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362BE" w14:textId="70DD499E" w:rsidR="001711F8" w:rsidRDefault="000A4FA9">
      <w:pPr>
        <w:pStyle w:val="BodyText"/>
        <w:rPr>
          <w:sz w:val="36"/>
        </w:rPr>
      </w:pPr>
      <w:r>
        <w:rPr>
          <w:noProof/>
          <w:sz w:val="36"/>
        </w:rPr>
        <w:drawing>
          <wp:inline distT="0" distB="0" distL="0" distR="0" wp14:anchorId="18CACDBE" wp14:editId="640D64B4">
            <wp:extent cx="1261745" cy="1213485"/>
            <wp:effectExtent l="0" t="0" r="0" b="571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1745" cy="1213485"/>
                    </a:xfrm>
                    <a:prstGeom prst="rect">
                      <a:avLst/>
                    </a:prstGeom>
                    <a:noFill/>
                  </pic:spPr>
                </pic:pic>
              </a:graphicData>
            </a:graphic>
          </wp:inline>
        </w:drawing>
      </w:r>
    </w:p>
    <w:p w14:paraId="74BFD781" w14:textId="77777777" w:rsidR="001711F8" w:rsidRDefault="001711F8">
      <w:pPr>
        <w:pStyle w:val="BodyText"/>
        <w:rPr>
          <w:sz w:val="36"/>
        </w:rPr>
      </w:pPr>
    </w:p>
    <w:p w14:paraId="77E3CCA0" w14:textId="77777777" w:rsidR="001711F8" w:rsidRDefault="001711F8">
      <w:pPr>
        <w:pStyle w:val="BodyText"/>
        <w:spacing w:before="62"/>
        <w:rPr>
          <w:sz w:val="36"/>
        </w:rPr>
      </w:pPr>
    </w:p>
    <w:p w14:paraId="792E1A12" w14:textId="77777777" w:rsidR="001711F8" w:rsidRDefault="00000000">
      <w:pPr>
        <w:spacing w:line="362" w:lineRule="auto"/>
        <w:ind w:left="845" w:right="546" w:firstLine="12"/>
        <w:jc w:val="center"/>
        <w:rPr>
          <w:rFonts w:ascii="Arial MT"/>
          <w:sz w:val="36"/>
        </w:rPr>
      </w:pPr>
      <w:r>
        <w:rPr>
          <w:rFonts w:ascii="Arial MT"/>
          <w:color w:val="C00000"/>
          <w:w w:val="110"/>
          <w:sz w:val="36"/>
        </w:rPr>
        <w:t>Effectiveness of the Educational Program Concerning</w:t>
      </w:r>
      <w:r>
        <w:rPr>
          <w:rFonts w:ascii="Arial MT"/>
          <w:color w:val="C00000"/>
          <w:spacing w:val="-3"/>
          <w:w w:val="110"/>
          <w:sz w:val="36"/>
        </w:rPr>
        <w:t xml:space="preserve"> </w:t>
      </w:r>
      <w:r>
        <w:rPr>
          <w:rFonts w:ascii="Arial MT"/>
          <w:color w:val="C00000"/>
          <w:w w:val="110"/>
          <w:sz w:val="36"/>
        </w:rPr>
        <w:t>Nurse-</w:t>
      </w:r>
      <w:r>
        <w:rPr>
          <w:rFonts w:ascii="Arial MT"/>
          <w:color w:val="C00000"/>
          <w:spacing w:val="-3"/>
          <w:w w:val="110"/>
          <w:sz w:val="36"/>
        </w:rPr>
        <w:t xml:space="preserve"> </w:t>
      </w:r>
      <w:r>
        <w:rPr>
          <w:rFonts w:ascii="Arial MT"/>
          <w:color w:val="C00000"/>
          <w:w w:val="110"/>
          <w:sz w:val="36"/>
        </w:rPr>
        <w:t>Midwives</w:t>
      </w:r>
      <w:r>
        <w:rPr>
          <w:rFonts w:ascii="Arial MT"/>
          <w:color w:val="C00000"/>
          <w:spacing w:val="-2"/>
          <w:w w:val="110"/>
          <w:sz w:val="36"/>
        </w:rPr>
        <w:t xml:space="preserve"> </w:t>
      </w:r>
      <w:r>
        <w:rPr>
          <w:rFonts w:ascii="Arial MT"/>
          <w:color w:val="C00000"/>
          <w:w w:val="110"/>
          <w:sz w:val="36"/>
        </w:rPr>
        <w:t>SBAR</w:t>
      </w:r>
      <w:r>
        <w:rPr>
          <w:rFonts w:ascii="Arial MT"/>
          <w:color w:val="C00000"/>
          <w:spacing w:val="-3"/>
          <w:w w:val="110"/>
          <w:sz w:val="36"/>
        </w:rPr>
        <w:t xml:space="preserve"> </w:t>
      </w:r>
      <w:r>
        <w:rPr>
          <w:rFonts w:ascii="Arial MT"/>
          <w:color w:val="C00000"/>
          <w:w w:val="110"/>
          <w:sz w:val="36"/>
        </w:rPr>
        <w:t>Tool Communication on Maternal Health Documentation</w:t>
      </w:r>
      <w:r>
        <w:rPr>
          <w:rFonts w:ascii="Arial MT"/>
          <w:color w:val="C00000"/>
          <w:spacing w:val="-20"/>
          <w:w w:val="110"/>
          <w:sz w:val="36"/>
        </w:rPr>
        <w:t xml:space="preserve"> </w:t>
      </w:r>
      <w:r>
        <w:rPr>
          <w:rFonts w:ascii="Arial MT"/>
          <w:color w:val="C00000"/>
          <w:w w:val="110"/>
          <w:sz w:val="36"/>
        </w:rPr>
        <w:t>at</w:t>
      </w:r>
      <w:r>
        <w:rPr>
          <w:rFonts w:ascii="Arial MT"/>
          <w:color w:val="C00000"/>
          <w:spacing w:val="-17"/>
          <w:w w:val="110"/>
          <w:sz w:val="36"/>
        </w:rPr>
        <w:t xml:space="preserve"> </w:t>
      </w:r>
      <w:r>
        <w:rPr>
          <w:rFonts w:ascii="Arial MT"/>
          <w:color w:val="C00000"/>
          <w:w w:val="110"/>
          <w:sz w:val="36"/>
        </w:rPr>
        <w:t>Maternal</w:t>
      </w:r>
      <w:r>
        <w:rPr>
          <w:rFonts w:ascii="Arial MT"/>
          <w:color w:val="C00000"/>
          <w:spacing w:val="-25"/>
          <w:w w:val="110"/>
          <w:sz w:val="36"/>
        </w:rPr>
        <w:t xml:space="preserve"> </w:t>
      </w:r>
      <w:r>
        <w:rPr>
          <w:rFonts w:ascii="Arial MT"/>
          <w:color w:val="C00000"/>
          <w:w w:val="110"/>
          <w:sz w:val="36"/>
        </w:rPr>
        <w:t>wards</w:t>
      </w:r>
      <w:r>
        <w:rPr>
          <w:rFonts w:ascii="Arial MT"/>
          <w:color w:val="C00000"/>
          <w:spacing w:val="-17"/>
          <w:w w:val="110"/>
          <w:sz w:val="36"/>
        </w:rPr>
        <w:t xml:space="preserve"> </w:t>
      </w:r>
      <w:r>
        <w:rPr>
          <w:rFonts w:ascii="Arial MT"/>
          <w:color w:val="C00000"/>
          <w:w w:val="110"/>
          <w:sz w:val="36"/>
        </w:rPr>
        <w:t>in</w:t>
      </w:r>
      <w:r>
        <w:rPr>
          <w:rFonts w:ascii="Arial MT"/>
          <w:color w:val="C00000"/>
          <w:spacing w:val="-20"/>
          <w:w w:val="110"/>
          <w:sz w:val="36"/>
        </w:rPr>
        <w:t xml:space="preserve"> </w:t>
      </w:r>
      <w:r>
        <w:rPr>
          <w:rFonts w:ascii="Arial MT"/>
          <w:color w:val="C00000"/>
          <w:w w:val="110"/>
          <w:sz w:val="36"/>
        </w:rPr>
        <w:t>Baghdad Maternity Hospitals</w:t>
      </w:r>
    </w:p>
    <w:p w14:paraId="78AB1FCB" w14:textId="77777777" w:rsidR="001711F8" w:rsidRDefault="00000000">
      <w:pPr>
        <w:spacing w:before="200"/>
        <w:ind w:left="314" w:right="4"/>
        <w:jc w:val="center"/>
        <w:rPr>
          <w:b/>
          <w:i/>
          <w:sz w:val="38"/>
        </w:rPr>
      </w:pPr>
      <w:r>
        <w:rPr>
          <w:b/>
          <w:i/>
          <w:color w:val="538DD3"/>
          <w:sz w:val="38"/>
        </w:rPr>
        <w:t>A</w:t>
      </w:r>
      <w:r>
        <w:rPr>
          <w:b/>
          <w:i/>
          <w:color w:val="538DD3"/>
          <w:spacing w:val="-11"/>
          <w:sz w:val="38"/>
        </w:rPr>
        <w:t xml:space="preserve"> </w:t>
      </w:r>
      <w:r>
        <w:rPr>
          <w:b/>
          <w:i/>
          <w:color w:val="538DD3"/>
          <w:sz w:val="38"/>
        </w:rPr>
        <w:t>Dissertation</w:t>
      </w:r>
      <w:r>
        <w:rPr>
          <w:b/>
          <w:i/>
          <w:color w:val="538DD3"/>
          <w:spacing w:val="-11"/>
          <w:sz w:val="38"/>
        </w:rPr>
        <w:t xml:space="preserve"> </w:t>
      </w:r>
      <w:r>
        <w:rPr>
          <w:b/>
          <w:i/>
          <w:color w:val="538DD3"/>
          <w:spacing w:val="-2"/>
          <w:sz w:val="38"/>
        </w:rPr>
        <w:t>Submitted</w:t>
      </w:r>
    </w:p>
    <w:p w14:paraId="57EFA74E" w14:textId="77777777" w:rsidR="001711F8" w:rsidRDefault="00000000">
      <w:pPr>
        <w:spacing w:before="211"/>
        <w:ind w:left="314" w:right="9"/>
        <w:jc w:val="center"/>
        <w:rPr>
          <w:b/>
          <w:sz w:val="38"/>
        </w:rPr>
      </w:pPr>
      <w:r>
        <w:rPr>
          <w:b/>
          <w:color w:val="538DD3"/>
          <w:spacing w:val="-5"/>
          <w:sz w:val="38"/>
        </w:rPr>
        <w:t>By</w:t>
      </w:r>
    </w:p>
    <w:p w14:paraId="1FF23F38" w14:textId="77777777" w:rsidR="001711F8" w:rsidRDefault="00000000">
      <w:pPr>
        <w:pStyle w:val="Title"/>
      </w:pPr>
      <w:r>
        <w:rPr>
          <w:color w:val="538DD3"/>
        </w:rPr>
        <w:t>Sundus</w:t>
      </w:r>
      <w:r>
        <w:rPr>
          <w:color w:val="538DD3"/>
          <w:spacing w:val="4"/>
        </w:rPr>
        <w:t xml:space="preserve"> </w:t>
      </w:r>
      <w:r>
        <w:rPr>
          <w:color w:val="538DD3"/>
        </w:rPr>
        <w:t>Baqer</w:t>
      </w:r>
      <w:r>
        <w:rPr>
          <w:color w:val="538DD3"/>
          <w:spacing w:val="4"/>
        </w:rPr>
        <w:t xml:space="preserve"> </w:t>
      </w:r>
      <w:r>
        <w:rPr>
          <w:color w:val="538DD3"/>
          <w:spacing w:val="-2"/>
        </w:rPr>
        <w:t>Dawood</w:t>
      </w:r>
    </w:p>
    <w:p w14:paraId="2B6FFFB1" w14:textId="77777777" w:rsidR="001711F8" w:rsidRDefault="001711F8">
      <w:pPr>
        <w:pStyle w:val="BodyText"/>
        <w:spacing w:before="64"/>
        <w:rPr>
          <w:rFonts w:ascii="Arial"/>
          <w:b/>
          <w:sz w:val="20"/>
        </w:rPr>
      </w:pPr>
    </w:p>
    <w:tbl>
      <w:tblPr>
        <w:tblW w:w="0" w:type="auto"/>
        <w:tblInd w:w="1221" w:type="dxa"/>
        <w:tblLayout w:type="fixed"/>
        <w:tblCellMar>
          <w:left w:w="0" w:type="dxa"/>
          <w:right w:w="0" w:type="dxa"/>
        </w:tblCellMar>
        <w:tblLook w:val="01E0" w:firstRow="1" w:lastRow="1" w:firstColumn="1" w:lastColumn="1" w:noHBand="0" w:noVBand="0"/>
      </w:tblPr>
      <w:tblGrid>
        <w:gridCol w:w="3480"/>
        <w:gridCol w:w="4066"/>
      </w:tblGrid>
      <w:tr w:rsidR="001711F8" w14:paraId="14C78EE3" w14:textId="77777777">
        <w:trPr>
          <w:trHeight w:val="321"/>
        </w:trPr>
        <w:tc>
          <w:tcPr>
            <w:tcW w:w="3480" w:type="dxa"/>
          </w:tcPr>
          <w:p w14:paraId="02B0F38F" w14:textId="77777777" w:rsidR="001711F8" w:rsidRDefault="00000000">
            <w:pPr>
              <w:pStyle w:val="TableParagraph"/>
              <w:spacing w:line="302" w:lineRule="exact"/>
              <w:ind w:left="50"/>
              <w:rPr>
                <w:b/>
                <w:sz w:val="32"/>
              </w:rPr>
            </w:pPr>
            <w:r>
              <w:rPr>
                <w:b/>
                <w:color w:val="365F91"/>
                <w:sz w:val="32"/>
              </w:rPr>
              <w:t>June</w:t>
            </w:r>
            <w:r>
              <w:rPr>
                <w:b/>
                <w:color w:val="365F91"/>
                <w:spacing w:val="-3"/>
                <w:sz w:val="32"/>
              </w:rPr>
              <w:t xml:space="preserve"> </w:t>
            </w:r>
            <w:r>
              <w:rPr>
                <w:b/>
                <w:color w:val="365F91"/>
                <w:spacing w:val="-4"/>
                <w:sz w:val="32"/>
              </w:rPr>
              <w:t>2018</w:t>
            </w:r>
          </w:p>
        </w:tc>
        <w:tc>
          <w:tcPr>
            <w:tcW w:w="4066" w:type="dxa"/>
          </w:tcPr>
          <w:p w14:paraId="597C68A6" w14:textId="77777777" w:rsidR="001711F8" w:rsidRDefault="00000000">
            <w:pPr>
              <w:pStyle w:val="TableParagraph"/>
              <w:spacing w:line="302" w:lineRule="exact"/>
              <w:ind w:left="2096"/>
              <w:rPr>
                <w:b/>
                <w:sz w:val="32"/>
              </w:rPr>
            </w:pPr>
            <w:r>
              <w:rPr>
                <w:b/>
                <w:color w:val="365F91"/>
                <w:sz w:val="32"/>
              </w:rPr>
              <w:t>Shawwal</w:t>
            </w:r>
            <w:r>
              <w:rPr>
                <w:b/>
                <w:color w:val="365F91"/>
                <w:spacing w:val="-10"/>
                <w:sz w:val="32"/>
              </w:rPr>
              <w:t xml:space="preserve"> </w:t>
            </w:r>
            <w:r>
              <w:rPr>
                <w:b/>
                <w:color w:val="365F91"/>
                <w:spacing w:val="-4"/>
                <w:sz w:val="32"/>
              </w:rPr>
              <w:t>1439</w:t>
            </w:r>
          </w:p>
        </w:tc>
      </w:tr>
    </w:tbl>
    <w:p w14:paraId="0B7DFC30" w14:textId="77777777" w:rsidR="001711F8" w:rsidRDefault="001711F8">
      <w:pPr>
        <w:spacing w:line="302" w:lineRule="exact"/>
        <w:rPr>
          <w:sz w:val="32"/>
        </w:rPr>
      </w:pPr>
    </w:p>
    <w:p w14:paraId="20CD21BA" w14:textId="77777777" w:rsidR="000A4FA9" w:rsidRPr="000A4FA9" w:rsidRDefault="000A4FA9" w:rsidP="000A4FA9">
      <w:pPr>
        <w:rPr>
          <w:sz w:val="32"/>
          <w:rtl/>
        </w:rPr>
      </w:pPr>
    </w:p>
    <w:p w14:paraId="50DEA476" w14:textId="77777777" w:rsidR="000A4FA9" w:rsidRPr="000A4FA9" w:rsidRDefault="000A4FA9" w:rsidP="000A4FA9">
      <w:pPr>
        <w:rPr>
          <w:sz w:val="32"/>
          <w:rtl/>
        </w:rPr>
      </w:pPr>
    </w:p>
    <w:p w14:paraId="378B9AD7" w14:textId="77777777" w:rsidR="000A4FA9" w:rsidRDefault="000A4FA9" w:rsidP="000A4FA9">
      <w:pPr>
        <w:rPr>
          <w:sz w:val="32"/>
          <w:rtl/>
        </w:rPr>
      </w:pPr>
    </w:p>
    <w:p w14:paraId="3D787731" w14:textId="77777777" w:rsidR="000A4FA9" w:rsidRPr="000A4FA9" w:rsidRDefault="000A4FA9" w:rsidP="000A4FA9">
      <w:pPr>
        <w:rPr>
          <w:sz w:val="32"/>
          <w:rtl/>
        </w:rPr>
      </w:pPr>
    </w:p>
    <w:p w14:paraId="6C06C5B3" w14:textId="2D30E227" w:rsidR="000A4FA9" w:rsidRDefault="000A4FA9" w:rsidP="000A4FA9">
      <w:pPr>
        <w:tabs>
          <w:tab w:val="left" w:pos="3108"/>
        </w:tabs>
        <w:rPr>
          <w:sz w:val="32"/>
          <w:rtl/>
        </w:rPr>
      </w:pPr>
      <w:r>
        <w:rPr>
          <w:sz w:val="32"/>
        </w:rPr>
        <w:tab/>
      </w:r>
    </w:p>
    <w:p w14:paraId="30FFE77D" w14:textId="3435E699" w:rsidR="000A4FA9" w:rsidRDefault="000A4FA9" w:rsidP="000A4FA9">
      <w:pPr>
        <w:widowControl/>
        <w:adjustRightInd w:val="0"/>
        <w:rPr>
          <w:rFonts w:eastAsiaTheme="minorHAnsi"/>
          <w:b/>
          <w:bCs/>
          <w:color w:val="0000FF"/>
          <w:sz w:val="40"/>
          <w:szCs w:val="40"/>
        </w:rPr>
      </w:pPr>
      <w:r>
        <w:rPr>
          <w:sz w:val="32"/>
        </w:rPr>
        <w:tab/>
      </w:r>
      <w:r>
        <w:rPr>
          <w:rFonts w:hint="cs"/>
          <w:sz w:val="32"/>
          <w:rtl/>
        </w:rPr>
        <w:t xml:space="preserve">                                                </w:t>
      </w:r>
      <w:r>
        <w:rPr>
          <w:rFonts w:eastAsiaTheme="minorHAnsi"/>
          <w:b/>
          <w:bCs/>
          <w:color w:val="0000FF"/>
          <w:sz w:val="40"/>
          <w:szCs w:val="40"/>
        </w:rPr>
        <w:t>Supervised by</w:t>
      </w:r>
    </w:p>
    <w:p w14:paraId="646073BC" w14:textId="18570627" w:rsidR="000A4FA9" w:rsidRDefault="000A4FA9" w:rsidP="000A4FA9">
      <w:pPr>
        <w:widowControl/>
        <w:adjustRightInd w:val="0"/>
        <w:rPr>
          <w:rFonts w:eastAsiaTheme="minorHAnsi"/>
          <w:b/>
          <w:bCs/>
          <w:color w:val="0000FF"/>
          <w:sz w:val="44"/>
          <w:szCs w:val="44"/>
        </w:rPr>
      </w:pPr>
      <w:r>
        <w:rPr>
          <w:rFonts w:eastAsiaTheme="minorHAnsi" w:hint="cs"/>
          <w:b/>
          <w:bCs/>
          <w:color w:val="0000FF"/>
          <w:sz w:val="44"/>
          <w:szCs w:val="44"/>
          <w:rtl/>
        </w:rPr>
        <w:t xml:space="preserve">                 </w:t>
      </w:r>
      <w:r>
        <w:rPr>
          <w:rFonts w:eastAsiaTheme="minorHAnsi"/>
          <w:b/>
          <w:bCs/>
          <w:color w:val="0000FF"/>
          <w:sz w:val="44"/>
          <w:szCs w:val="44"/>
        </w:rPr>
        <w:t>Prof.Dr.Rabea Mohsen Ali</w:t>
      </w:r>
    </w:p>
    <w:p w14:paraId="46C15821" w14:textId="6344DE84" w:rsidR="000A4FA9" w:rsidRPr="000A4FA9" w:rsidRDefault="000A4FA9" w:rsidP="000A4FA9">
      <w:pPr>
        <w:tabs>
          <w:tab w:val="left" w:pos="3108"/>
        </w:tabs>
        <w:rPr>
          <w:sz w:val="32"/>
        </w:rPr>
        <w:sectPr w:rsidR="000A4FA9" w:rsidRPr="000A4FA9">
          <w:type w:val="continuous"/>
          <w:pgSz w:w="11910" w:h="16840"/>
          <w:pgMar w:top="1920" w:right="860" w:bottom="280" w:left="1680" w:header="720" w:footer="720"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r>
        <w:rPr>
          <w:rFonts w:eastAsiaTheme="minorHAnsi"/>
          <w:b/>
          <w:bCs/>
          <w:color w:val="0000FF"/>
          <w:sz w:val="44"/>
          <w:szCs w:val="44"/>
        </w:rPr>
        <w:t>Assistant Prof. Dr. Ezedeen. F. Bahaaldeen</w:t>
      </w:r>
    </w:p>
    <w:p w14:paraId="025ED6A3" w14:textId="77777777" w:rsidR="001711F8" w:rsidRDefault="00000000">
      <w:pPr>
        <w:spacing w:before="71"/>
        <w:ind w:left="314" w:right="8"/>
        <w:jc w:val="center"/>
        <w:rPr>
          <w:b/>
          <w:sz w:val="24"/>
        </w:rPr>
      </w:pPr>
      <w:r>
        <w:rPr>
          <w:b/>
          <w:color w:val="5F4879"/>
          <w:spacing w:val="-2"/>
          <w:sz w:val="24"/>
        </w:rPr>
        <w:lastRenderedPageBreak/>
        <w:t>Abstract</w:t>
      </w:r>
    </w:p>
    <w:p w14:paraId="0B5CED3B" w14:textId="77777777" w:rsidR="001711F8" w:rsidRDefault="00000000">
      <w:pPr>
        <w:pStyle w:val="BodyText"/>
        <w:spacing w:before="238" w:line="276" w:lineRule="auto"/>
        <w:ind w:left="586" w:right="271" w:firstLine="850"/>
        <w:jc w:val="both"/>
      </w:pPr>
      <w:r>
        <w:rPr>
          <w:b/>
          <w:color w:val="5F4879"/>
        </w:rPr>
        <w:t>Background</w:t>
      </w:r>
      <w:r>
        <w:rPr>
          <w:color w:val="5F4879"/>
        </w:rPr>
        <w:t>: Obstetrics is one of the most common specialties to encounter malpractice claims. Some of</w:t>
      </w:r>
      <w:r>
        <w:rPr>
          <w:color w:val="5F4879"/>
          <w:spacing w:val="-3"/>
        </w:rPr>
        <w:t xml:space="preserve"> </w:t>
      </w:r>
      <w:r>
        <w:rPr>
          <w:color w:val="5F4879"/>
        </w:rPr>
        <w:t>the obstetric malpractice claims are related to poor nurse – midwives obstetric communications. The Situation, Background, Assessment and Recommendation (SBAR) model has been suggested as a channel to facilitate effective communication between healthcare professionals, developed for health care</w:t>
      </w:r>
    </w:p>
    <w:p w14:paraId="0705A4E4" w14:textId="77777777" w:rsidR="001711F8" w:rsidRDefault="00000000">
      <w:pPr>
        <w:pStyle w:val="BodyText"/>
        <w:spacing w:before="199" w:line="276" w:lineRule="auto"/>
        <w:ind w:left="586" w:right="277" w:firstLine="850"/>
        <w:jc w:val="both"/>
      </w:pPr>
      <w:r>
        <w:rPr>
          <w:b/>
          <w:color w:val="5F4879"/>
        </w:rPr>
        <w:t>Objective</w:t>
      </w:r>
      <w:r>
        <w:rPr>
          <w:color w:val="5F4879"/>
        </w:rPr>
        <w:t>: To assess the effect of SBAR (Situation, Background, Assessment, and Recommendation) on maternal</w:t>
      </w:r>
      <w:r>
        <w:rPr>
          <w:color w:val="5F4879"/>
          <w:spacing w:val="-4"/>
        </w:rPr>
        <w:t xml:space="preserve"> </w:t>
      </w:r>
      <w:r>
        <w:rPr>
          <w:color w:val="5F4879"/>
        </w:rPr>
        <w:t>health</w:t>
      </w:r>
      <w:r>
        <w:rPr>
          <w:color w:val="5F4879"/>
          <w:spacing w:val="-4"/>
        </w:rPr>
        <w:t xml:space="preserve"> </w:t>
      </w:r>
      <w:r>
        <w:rPr>
          <w:color w:val="5F4879"/>
        </w:rPr>
        <w:t>report documentation</w:t>
      </w:r>
      <w:r>
        <w:rPr>
          <w:color w:val="5F4879"/>
          <w:spacing w:val="-4"/>
        </w:rPr>
        <w:t xml:space="preserve"> </w:t>
      </w:r>
      <w:r>
        <w:rPr>
          <w:color w:val="5F4879"/>
        </w:rPr>
        <w:t>accuracy. To determine the effect of adopting SBAR practice and communication tool in emergency and delivery</w:t>
      </w:r>
      <w:r>
        <w:rPr>
          <w:color w:val="5F4879"/>
          <w:spacing w:val="-6"/>
        </w:rPr>
        <w:t xml:space="preserve"> </w:t>
      </w:r>
      <w:r>
        <w:rPr>
          <w:color w:val="5F4879"/>
        </w:rPr>
        <w:t>settings. To find</w:t>
      </w:r>
      <w:r>
        <w:rPr>
          <w:color w:val="5F4879"/>
          <w:spacing w:val="-1"/>
        </w:rPr>
        <w:t xml:space="preserve"> </w:t>
      </w:r>
      <w:r>
        <w:rPr>
          <w:color w:val="5F4879"/>
        </w:rPr>
        <w:t>out</w:t>
      </w:r>
      <w:r>
        <w:rPr>
          <w:color w:val="5F4879"/>
          <w:spacing w:val="-1"/>
        </w:rPr>
        <w:t xml:space="preserve"> </w:t>
      </w:r>
      <w:r>
        <w:rPr>
          <w:color w:val="5F4879"/>
        </w:rPr>
        <w:t>the</w:t>
      </w:r>
      <w:r>
        <w:rPr>
          <w:color w:val="5F4879"/>
          <w:spacing w:val="-2"/>
        </w:rPr>
        <w:t xml:space="preserve"> </w:t>
      </w:r>
      <w:r>
        <w:rPr>
          <w:color w:val="5F4879"/>
        </w:rPr>
        <w:t>differences in</w:t>
      </w:r>
      <w:r>
        <w:rPr>
          <w:color w:val="5F4879"/>
          <w:spacing w:val="-1"/>
        </w:rPr>
        <w:t xml:space="preserve"> </w:t>
      </w:r>
      <w:r>
        <w:rPr>
          <w:color w:val="5F4879"/>
        </w:rPr>
        <w:t>the practice</w:t>
      </w:r>
      <w:r>
        <w:rPr>
          <w:color w:val="5F4879"/>
          <w:spacing w:val="-2"/>
        </w:rPr>
        <w:t xml:space="preserve"> </w:t>
      </w:r>
      <w:r>
        <w:rPr>
          <w:color w:val="5F4879"/>
        </w:rPr>
        <w:t>and</w:t>
      </w:r>
      <w:r>
        <w:rPr>
          <w:color w:val="5F4879"/>
          <w:spacing w:val="-1"/>
        </w:rPr>
        <w:t xml:space="preserve"> </w:t>
      </w:r>
      <w:r>
        <w:rPr>
          <w:color w:val="5F4879"/>
        </w:rPr>
        <w:t>communication</w:t>
      </w:r>
      <w:r>
        <w:rPr>
          <w:color w:val="5F4879"/>
          <w:spacing w:val="-6"/>
        </w:rPr>
        <w:t xml:space="preserve"> </w:t>
      </w:r>
      <w:r>
        <w:rPr>
          <w:color w:val="5F4879"/>
        </w:rPr>
        <w:t>of</w:t>
      </w:r>
      <w:r>
        <w:rPr>
          <w:color w:val="5F4879"/>
          <w:spacing w:val="-4"/>
        </w:rPr>
        <w:t xml:space="preserve"> </w:t>
      </w:r>
      <w:r>
        <w:rPr>
          <w:color w:val="5F4879"/>
        </w:rPr>
        <w:t>nurse –midwives before and after SBAR implementation. To develop a script paper based on SBAR tool for nurse –midwives. To assess the relationship between of self-assessment and researcher evaluation of maternal scenario application competency of nurse- midwives using SBAR tool.</w:t>
      </w:r>
    </w:p>
    <w:p w14:paraId="7E9368A0" w14:textId="77777777" w:rsidR="001711F8" w:rsidRDefault="00000000">
      <w:pPr>
        <w:pStyle w:val="BodyText"/>
        <w:spacing w:before="203" w:line="276" w:lineRule="auto"/>
        <w:ind w:left="586" w:right="269" w:firstLine="850"/>
        <w:jc w:val="both"/>
      </w:pPr>
      <w:r>
        <w:rPr>
          <w:b/>
          <w:color w:val="5F4879"/>
        </w:rPr>
        <w:t xml:space="preserve">Method: </w:t>
      </w:r>
      <w:r>
        <w:rPr>
          <w:color w:val="5F4879"/>
        </w:rPr>
        <w:t>A quasi-experimental design was carried out with the application of pre- posttest for nurses-midwives’ knowledge regarding SBAR communication tool</w:t>
      </w:r>
      <w:r>
        <w:rPr>
          <w:b/>
          <w:color w:val="5F4879"/>
        </w:rPr>
        <w:t>.</w:t>
      </w:r>
      <w:r>
        <w:rPr>
          <w:b/>
          <w:color w:val="5F4879"/>
          <w:spacing w:val="40"/>
        </w:rPr>
        <w:t xml:space="preserve"> </w:t>
      </w:r>
      <w:r>
        <w:rPr>
          <w:color w:val="5F4879"/>
        </w:rPr>
        <w:t>The study</w:t>
      </w:r>
      <w:r>
        <w:rPr>
          <w:color w:val="5F4879"/>
          <w:spacing w:val="-2"/>
        </w:rPr>
        <w:t xml:space="preserve"> </w:t>
      </w:r>
      <w:r>
        <w:rPr>
          <w:color w:val="5F4879"/>
        </w:rPr>
        <w:t>is held in Al-Elwia maternity</w:t>
      </w:r>
      <w:r>
        <w:rPr>
          <w:color w:val="5F4879"/>
          <w:spacing w:val="-7"/>
        </w:rPr>
        <w:t xml:space="preserve"> </w:t>
      </w:r>
      <w:r>
        <w:rPr>
          <w:color w:val="5F4879"/>
        </w:rPr>
        <w:t>teaching hospital, Al –Karkh maternity</w:t>
      </w:r>
      <w:r>
        <w:rPr>
          <w:color w:val="5F4879"/>
          <w:spacing w:val="-2"/>
        </w:rPr>
        <w:t xml:space="preserve"> </w:t>
      </w:r>
      <w:r>
        <w:rPr>
          <w:color w:val="5F4879"/>
        </w:rPr>
        <w:t>hospital and Al-Yarmouk general teaching Hospital from 26/3/2017-to- 30/4/2018. The study aims to assess the Educational Program concerning Nurse- Midwives SBAR Tool Communication on Maternal Health Documentation at Maternal wards in Baghdad Maternity Hospitals and to assess the relationship between</w:t>
      </w:r>
      <w:r>
        <w:rPr>
          <w:color w:val="5F4879"/>
          <w:spacing w:val="40"/>
        </w:rPr>
        <w:t xml:space="preserve"> </w:t>
      </w:r>
      <w:r>
        <w:rPr>
          <w:color w:val="5F4879"/>
        </w:rPr>
        <w:t>self-assessment</w:t>
      </w:r>
      <w:r>
        <w:rPr>
          <w:color w:val="5F4879"/>
          <w:spacing w:val="40"/>
        </w:rPr>
        <w:t xml:space="preserve"> </w:t>
      </w:r>
      <w:r>
        <w:rPr>
          <w:color w:val="5F4879"/>
        </w:rPr>
        <w:t>and researcher evaluation of maternal scenario application competency of nurse-midwives using SBAR tool applying during fit time .</w:t>
      </w:r>
    </w:p>
    <w:p w14:paraId="7821C0B4" w14:textId="77777777" w:rsidR="001711F8" w:rsidRDefault="00000000">
      <w:pPr>
        <w:pStyle w:val="BodyText"/>
        <w:spacing w:before="202"/>
        <w:ind w:left="1248"/>
        <w:jc w:val="both"/>
      </w:pPr>
      <w:r>
        <w:rPr>
          <w:color w:val="5F4879"/>
        </w:rPr>
        <w:t>The</w:t>
      </w:r>
      <w:r>
        <w:rPr>
          <w:color w:val="5F4879"/>
          <w:spacing w:val="46"/>
        </w:rPr>
        <w:t xml:space="preserve"> </w:t>
      </w:r>
      <w:r>
        <w:rPr>
          <w:color w:val="5F4879"/>
        </w:rPr>
        <w:t>study</w:t>
      </w:r>
      <w:r>
        <w:rPr>
          <w:color w:val="5F4879"/>
          <w:spacing w:val="38"/>
        </w:rPr>
        <w:t xml:space="preserve"> </w:t>
      </w:r>
      <w:r>
        <w:rPr>
          <w:color w:val="5F4879"/>
        </w:rPr>
        <w:t>sample</w:t>
      </w:r>
      <w:r>
        <w:rPr>
          <w:color w:val="5F4879"/>
          <w:spacing w:val="46"/>
        </w:rPr>
        <w:t xml:space="preserve"> </w:t>
      </w:r>
      <w:r>
        <w:rPr>
          <w:color w:val="5F4879"/>
        </w:rPr>
        <w:t>consist</w:t>
      </w:r>
      <w:r>
        <w:rPr>
          <w:color w:val="5F4879"/>
          <w:spacing w:val="53"/>
        </w:rPr>
        <w:t xml:space="preserve"> </w:t>
      </w:r>
      <w:r>
        <w:rPr>
          <w:color w:val="5F4879"/>
        </w:rPr>
        <w:t>of</w:t>
      </w:r>
      <w:r>
        <w:rPr>
          <w:color w:val="5F4879"/>
          <w:spacing w:val="39"/>
        </w:rPr>
        <w:t xml:space="preserve"> </w:t>
      </w:r>
      <w:r>
        <w:rPr>
          <w:color w:val="5F4879"/>
        </w:rPr>
        <w:t>Non-probability</w:t>
      </w:r>
      <w:r>
        <w:rPr>
          <w:color w:val="5F4879"/>
          <w:spacing w:val="38"/>
        </w:rPr>
        <w:t xml:space="preserve"> </w:t>
      </w:r>
      <w:r>
        <w:rPr>
          <w:color w:val="5F4879"/>
        </w:rPr>
        <w:t>(purposive)</w:t>
      </w:r>
      <w:r>
        <w:rPr>
          <w:color w:val="5F4879"/>
          <w:spacing w:val="49"/>
        </w:rPr>
        <w:t xml:space="preserve"> </w:t>
      </w:r>
      <w:r>
        <w:rPr>
          <w:color w:val="5F4879"/>
        </w:rPr>
        <w:t>sample</w:t>
      </w:r>
      <w:r>
        <w:rPr>
          <w:color w:val="5F4879"/>
          <w:spacing w:val="46"/>
        </w:rPr>
        <w:t xml:space="preserve"> </w:t>
      </w:r>
      <w:r>
        <w:rPr>
          <w:color w:val="5F4879"/>
        </w:rPr>
        <w:t>consisted</w:t>
      </w:r>
      <w:r>
        <w:rPr>
          <w:color w:val="5F4879"/>
          <w:spacing w:val="48"/>
        </w:rPr>
        <w:t xml:space="preserve"> </w:t>
      </w:r>
      <w:r>
        <w:rPr>
          <w:color w:val="5F4879"/>
          <w:spacing w:val="-5"/>
        </w:rPr>
        <w:t>of</w:t>
      </w:r>
    </w:p>
    <w:p w14:paraId="41EAB8FE" w14:textId="77777777" w:rsidR="001711F8" w:rsidRDefault="00000000">
      <w:pPr>
        <w:pStyle w:val="BodyText"/>
        <w:spacing w:before="41" w:line="276" w:lineRule="auto"/>
        <w:ind w:left="586" w:right="271"/>
        <w:jc w:val="both"/>
      </w:pPr>
      <w:r>
        <w:rPr>
          <w:color w:val="5F4879"/>
        </w:rPr>
        <w:t>(84) nurse- midwives. The questionnaire comprised of demographic data</w:t>
      </w:r>
      <w:r>
        <w:rPr>
          <w:b/>
          <w:color w:val="5F4879"/>
        </w:rPr>
        <w:t xml:space="preserve">, </w:t>
      </w:r>
      <w:r>
        <w:rPr>
          <w:color w:val="5F4879"/>
        </w:rPr>
        <w:t>nurses- midwives knowledge of SBAR using (3) level Likert scale for assessment, with Cut</w:t>
      </w:r>
      <w:r>
        <w:rPr>
          <w:color w:val="5F4879"/>
          <w:spacing w:val="34"/>
        </w:rPr>
        <w:t xml:space="preserve"> </w:t>
      </w:r>
      <w:r>
        <w:rPr>
          <w:color w:val="5F4879"/>
        </w:rPr>
        <w:t>– off point (2). Content validity was determined through (21) experts. Pilot study is conducted on (10) nurses-midwives at Al- Elwia maternity teaching hospital during the period from 15</w:t>
      </w:r>
      <w:r>
        <w:rPr>
          <w:color w:val="5F4879"/>
          <w:vertAlign w:val="superscript"/>
        </w:rPr>
        <w:t>th</w:t>
      </w:r>
      <w:r>
        <w:rPr>
          <w:color w:val="5F4879"/>
        </w:rPr>
        <w:t xml:space="preserve"> to 22</w:t>
      </w:r>
      <w:r>
        <w:rPr>
          <w:color w:val="5F4879"/>
          <w:vertAlign w:val="superscript"/>
        </w:rPr>
        <w:t>nd</w:t>
      </w:r>
      <w:r>
        <w:rPr>
          <w:color w:val="5F4879"/>
        </w:rPr>
        <w:t>, may, 2017.</w:t>
      </w:r>
    </w:p>
    <w:p w14:paraId="64C7CF00" w14:textId="77777777" w:rsidR="001711F8" w:rsidRDefault="00000000">
      <w:pPr>
        <w:pStyle w:val="BodyText"/>
        <w:tabs>
          <w:tab w:val="left" w:pos="6955"/>
        </w:tabs>
        <w:spacing w:before="199" w:line="278" w:lineRule="auto"/>
        <w:ind w:left="586" w:right="271" w:firstLine="850"/>
        <w:jc w:val="both"/>
      </w:pPr>
      <w:r>
        <w:rPr>
          <w:b/>
          <w:color w:val="5F4879"/>
        </w:rPr>
        <w:t xml:space="preserve">Result </w:t>
      </w:r>
      <w:r>
        <w:rPr>
          <w:color w:val="5F4879"/>
        </w:rPr>
        <w:t>: the study shows that the highest percentage of study sample was</w:t>
      </w:r>
      <w:r>
        <w:rPr>
          <w:color w:val="5F4879"/>
          <w:spacing w:val="40"/>
        </w:rPr>
        <w:t xml:space="preserve"> </w:t>
      </w:r>
      <w:r>
        <w:rPr>
          <w:color w:val="5F4879"/>
        </w:rPr>
        <w:t>the age group</w:t>
      </w:r>
      <w:r>
        <w:rPr>
          <w:color w:val="5F4879"/>
          <w:spacing w:val="-8"/>
        </w:rPr>
        <w:t xml:space="preserve"> </w:t>
      </w:r>
      <w:r>
        <w:rPr>
          <w:color w:val="5F4879"/>
        </w:rPr>
        <w:t>of</w:t>
      </w:r>
      <w:r>
        <w:rPr>
          <w:color w:val="5F4879"/>
          <w:spacing w:val="-6"/>
        </w:rPr>
        <w:t xml:space="preserve"> </w:t>
      </w:r>
      <w:r>
        <w:rPr>
          <w:color w:val="5F4879"/>
        </w:rPr>
        <w:t>(21-25) years, and the graduate from</w:t>
      </w:r>
      <w:r>
        <w:rPr>
          <w:color w:val="5F4879"/>
          <w:spacing w:val="-7"/>
        </w:rPr>
        <w:t xml:space="preserve"> </w:t>
      </w:r>
      <w:r>
        <w:rPr>
          <w:color w:val="5F4879"/>
        </w:rPr>
        <w:t>midwives school</w:t>
      </w:r>
      <w:r>
        <w:rPr>
          <w:color w:val="5F4879"/>
          <w:spacing w:val="-7"/>
        </w:rPr>
        <w:t xml:space="preserve"> </w:t>
      </w:r>
      <w:r>
        <w:rPr>
          <w:color w:val="5F4879"/>
        </w:rPr>
        <w:t>(39.3%)</w:t>
      </w:r>
      <w:r>
        <w:rPr>
          <w:color w:val="5F4879"/>
          <w:spacing w:val="-6"/>
        </w:rPr>
        <w:t xml:space="preserve"> </w:t>
      </w:r>
      <w:r>
        <w:rPr>
          <w:color w:val="5F4879"/>
        </w:rPr>
        <w:t>of</w:t>
      </w:r>
      <w:r>
        <w:rPr>
          <w:color w:val="5F4879"/>
          <w:spacing w:val="-6"/>
        </w:rPr>
        <w:t xml:space="preserve"> </w:t>
      </w:r>
      <w:r>
        <w:rPr>
          <w:color w:val="5F4879"/>
        </w:rPr>
        <w:t>them</w:t>
      </w:r>
      <w:r>
        <w:rPr>
          <w:color w:val="5F4879"/>
          <w:spacing w:val="-3"/>
        </w:rPr>
        <w:t xml:space="preserve"> </w:t>
      </w:r>
      <w:r>
        <w:rPr>
          <w:color w:val="5F4879"/>
        </w:rPr>
        <w:t>has (1-5) years of work experience in maternity wards</w:t>
      </w:r>
      <w:r>
        <w:rPr>
          <w:color w:val="5F4879"/>
        </w:rPr>
        <w:tab/>
        <w:t>most</w:t>
      </w:r>
      <w:r>
        <w:rPr>
          <w:color w:val="5F4879"/>
          <w:spacing w:val="-3"/>
        </w:rPr>
        <w:t xml:space="preserve"> </w:t>
      </w:r>
      <w:r>
        <w:rPr>
          <w:color w:val="5F4879"/>
        </w:rPr>
        <w:t>of</w:t>
      </w:r>
      <w:r>
        <w:rPr>
          <w:color w:val="5F4879"/>
          <w:spacing w:val="-10"/>
        </w:rPr>
        <w:t xml:space="preserve"> </w:t>
      </w:r>
      <w:r>
        <w:rPr>
          <w:color w:val="5F4879"/>
        </w:rPr>
        <w:t>them</w:t>
      </w:r>
      <w:r>
        <w:rPr>
          <w:color w:val="5F4879"/>
          <w:spacing w:val="-3"/>
        </w:rPr>
        <w:t xml:space="preserve"> </w:t>
      </w:r>
      <w:r>
        <w:rPr>
          <w:color w:val="5F4879"/>
        </w:rPr>
        <w:t>Work</w:t>
      </w:r>
      <w:r>
        <w:rPr>
          <w:color w:val="5F4879"/>
          <w:spacing w:val="-3"/>
        </w:rPr>
        <w:t xml:space="preserve"> </w:t>
      </w:r>
      <w:r>
        <w:rPr>
          <w:color w:val="5F4879"/>
        </w:rPr>
        <w:t>in shifts and vacation (duty), and (56%) of them has nursing documentation one course inside the hospital</w:t>
      </w:r>
      <w:r>
        <w:rPr>
          <w:color w:val="5F4879"/>
          <w:spacing w:val="-6"/>
        </w:rPr>
        <w:t xml:space="preserve"> </w:t>
      </w:r>
      <w:r>
        <w:rPr>
          <w:color w:val="5F4879"/>
        </w:rPr>
        <w:t>and (54.8%)</w:t>
      </w:r>
      <w:r>
        <w:rPr>
          <w:color w:val="5F4879"/>
          <w:spacing w:val="-4"/>
        </w:rPr>
        <w:t xml:space="preserve"> </w:t>
      </w:r>
      <w:r>
        <w:rPr>
          <w:color w:val="5F4879"/>
        </w:rPr>
        <w:t>outside the hospital</w:t>
      </w:r>
      <w:r>
        <w:rPr>
          <w:color w:val="5F4879"/>
          <w:spacing w:val="-1"/>
        </w:rPr>
        <w:t xml:space="preserve"> </w:t>
      </w:r>
      <w:r>
        <w:rPr>
          <w:color w:val="5F4879"/>
        </w:rPr>
        <w:t>who presented low mean</w:t>
      </w:r>
      <w:r>
        <w:rPr>
          <w:color w:val="5F4879"/>
          <w:spacing w:val="-1"/>
        </w:rPr>
        <w:t xml:space="preserve"> </w:t>
      </w:r>
      <w:r>
        <w:rPr>
          <w:color w:val="5F4879"/>
        </w:rPr>
        <w:t>scores and relative sufficiency in both periods (Pretest and posttest test). No significant differences are shown between pre and posttest periods with the socio-demographic characteristics, except for work place at (P-value: 0.001-.040) respectively. There is significant statistical</w:t>
      </w:r>
      <w:r>
        <w:rPr>
          <w:color w:val="5F4879"/>
          <w:spacing w:val="-15"/>
        </w:rPr>
        <w:t xml:space="preserve"> </w:t>
      </w:r>
      <w:r>
        <w:rPr>
          <w:color w:val="5F4879"/>
        </w:rPr>
        <w:t>differences</w:t>
      </w:r>
      <w:r>
        <w:rPr>
          <w:color w:val="5F4879"/>
          <w:spacing w:val="-7"/>
        </w:rPr>
        <w:t xml:space="preserve"> </w:t>
      </w:r>
      <w:r>
        <w:rPr>
          <w:color w:val="5F4879"/>
        </w:rPr>
        <w:t>in</w:t>
      </w:r>
      <w:r>
        <w:rPr>
          <w:color w:val="5F4879"/>
          <w:spacing w:val="-2"/>
        </w:rPr>
        <w:t xml:space="preserve"> </w:t>
      </w:r>
      <w:r>
        <w:rPr>
          <w:color w:val="5F4879"/>
        </w:rPr>
        <w:t>all</w:t>
      </w:r>
      <w:r>
        <w:rPr>
          <w:color w:val="5F4879"/>
          <w:spacing w:val="-7"/>
        </w:rPr>
        <w:t xml:space="preserve"> </w:t>
      </w:r>
      <w:r>
        <w:rPr>
          <w:color w:val="5F4879"/>
        </w:rPr>
        <w:t>domain, so we</w:t>
      </w:r>
      <w:r>
        <w:rPr>
          <w:color w:val="5F4879"/>
          <w:spacing w:val="-4"/>
        </w:rPr>
        <w:t xml:space="preserve"> </w:t>
      </w:r>
      <w:r>
        <w:rPr>
          <w:color w:val="5F4879"/>
        </w:rPr>
        <w:t>reject the nil</w:t>
      </w:r>
      <w:r>
        <w:rPr>
          <w:color w:val="5F4879"/>
          <w:spacing w:val="-7"/>
        </w:rPr>
        <w:t xml:space="preserve"> </w:t>
      </w:r>
      <w:r>
        <w:rPr>
          <w:color w:val="5F4879"/>
        </w:rPr>
        <w:t>(</w:t>
      </w:r>
      <w:r>
        <w:rPr>
          <w:color w:val="5F4879"/>
          <w:spacing w:val="-2"/>
        </w:rPr>
        <w:t xml:space="preserve"> </w:t>
      </w:r>
      <w:r>
        <w:rPr>
          <w:i/>
          <w:position w:val="13"/>
          <w:sz w:val="26"/>
        </w:rPr>
        <w:t>H</w:t>
      </w:r>
      <w:r>
        <w:rPr>
          <w:i/>
          <w:spacing w:val="-17"/>
          <w:position w:val="13"/>
          <w:sz w:val="26"/>
        </w:rPr>
        <w:t xml:space="preserve"> </w:t>
      </w:r>
      <w:r>
        <w:rPr>
          <w:position w:val="7"/>
          <w:sz w:val="15"/>
        </w:rPr>
        <w:t xml:space="preserve">0 </w:t>
      </w:r>
      <w:r>
        <w:rPr>
          <w:color w:val="5F4879"/>
        </w:rPr>
        <w:t>) hypotheses and accept the alternative</w:t>
      </w:r>
      <w:r>
        <w:rPr>
          <w:color w:val="5F4879"/>
          <w:spacing w:val="-2"/>
        </w:rPr>
        <w:t xml:space="preserve"> </w:t>
      </w:r>
      <w:r>
        <w:rPr>
          <w:color w:val="5F4879"/>
        </w:rPr>
        <w:t>one</w:t>
      </w:r>
      <w:r>
        <w:rPr>
          <w:color w:val="5F4879"/>
          <w:spacing w:val="-2"/>
        </w:rPr>
        <w:t xml:space="preserve"> </w:t>
      </w:r>
      <w:r>
        <w:rPr>
          <w:color w:val="5F4879"/>
        </w:rPr>
        <w:t>(</w:t>
      </w:r>
      <w:r>
        <w:rPr>
          <w:color w:val="5F4879"/>
          <w:spacing w:val="-15"/>
        </w:rPr>
        <w:t xml:space="preserve"> </w:t>
      </w:r>
      <w:r>
        <w:rPr>
          <w:i/>
          <w:position w:val="9"/>
          <w:sz w:val="23"/>
        </w:rPr>
        <w:t>H</w:t>
      </w:r>
      <w:r>
        <w:rPr>
          <w:position w:val="3"/>
          <w:sz w:val="13"/>
        </w:rPr>
        <w:t>1</w:t>
      </w:r>
      <w:r>
        <w:rPr>
          <w:spacing w:val="-3"/>
          <w:position w:val="3"/>
          <w:sz w:val="13"/>
        </w:rPr>
        <w:t xml:space="preserve"> </w:t>
      </w:r>
      <w:r>
        <w:rPr>
          <w:color w:val="5F4879"/>
        </w:rPr>
        <w:t>).There is high</w:t>
      </w:r>
      <w:r>
        <w:rPr>
          <w:color w:val="5F4879"/>
          <w:spacing w:val="-6"/>
        </w:rPr>
        <w:t xml:space="preserve"> </w:t>
      </w:r>
      <w:r>
        <w:rPr>
          <w:color w:val="5F4879"/>
        </w:rPr>
        <w:t>correlation</w:t>
      </w:r>
      <w:r>
        <w:rPr>
          <w:color w:val="5F4879"/>
          <w:spacing w:val="-6"/>
        </w:rPr>
        <w:t xml:space="preserve"> </w:t>
      </w:r>
      <w:r>
        <w:rPr>
          <w:color w:val="5F4879"/>
        </w:rPr>
        <w:t>between</w:t>
      </w:r>
      <w:r>
        <w:rPr>
          <w:color w:val="5F4879"/>
          <w:spacing w:val="-6"/>
        </w:rPr>
        <w:t xml:space="preserve"> </w:t>
      </w:r>
      <w:r>
        <w:rPr>
          <w:color w:val="5F4879"/>
        </w:rPr>
        <w:t>the</w:t>
      </w:r>
      <w:r>
        <w:rPr>
          <w:color w:val="5F4879"/>
          <w:spacing w:val="-2"/>
        </w:rPr>
        <w:t xml:space="preserve"> </w:t>
      </w:r>
      <w:r>
        <w:rPr>
          <w:color w:val="5F4879"/>
        </w:rPr>
        <w:t>assessments in</w:t>
      </w:r>
      <w:r>
        <w:rPr>
          <w:color w:val="5F4879"/>
          <w:spacing w:val="-6"/>
        </w:rPr>
        <w:t xml:space="preserve"> </w:t>
      </w:r>
      <w:r>
        <w:rPr>
          <w:color w:val="5F4879"/>
        </w:rPr>
        <w:t>comparing</w:t>
      </w:r>
      <w:r>
        <w:rPr>
          <w:color w:val="5F4879"/>
          <w:spacing w:val="-1"/>
        </w:rPr>
        <w:t xml:space="preserve"> </w:t>
      </w:r>
      <w:r>
        <w:rPr>
          <w:color w:val="5F4879"/>
        </w:rPr>
        <w:t>the four tools (Situation, Assessment, Background, and Recommendation).</w:t>
      </w:r>
    </w:p>
    <w:p w14:paraId="605D0DF6" w14:textId="77777777" w:rsidR="001711F8" w:rsidRDefault="001711F8">
      <w:pPr>
        <w:spacing w:line="278" w:lineRule="auto"/>
        <w:jc w:val="both"/>
        <w:sectPr w:rsidR="001711F8">
          <w:pgSz w:w="11910" w:h="16840"/>
          <w:pgMar w:top="1040" w:right="860" w:bottom="280" w:left="1680" w:header="720" w:footer="720" w:gutter="0"/>
          <w:cols w:space="720"/>
        </w:sectPr>
      </w:pPr>
    </w:p>
    <w:p w14:paraId="6CED83D6" w14:textId="77777777" w:rsidR="001711F8" w:rsidRDefault="00000000">
      <w:pPr>
        <w:pStyle w:val="BodyText"/>
        <w:spacing w:before="66" w:line="276" w:lineRule="auto"/>
        <w:ind w:left="586" w:right="274" w:firstLine="845"/>
        <w:jc w:val="both"/>
      </w:pPr>
      <w:r>
        <w:rPr>
          <w:b/>
          <w:color w:val="5F4879"/>
        </w:rPr>
        <w:lastRenderedPageBreak/>
        <w:t>Recommendations</w:t>
      </w:r>
      <w:r>
        <w:rPr>
          <w:color w:val="5F4879"/>
        </w:rPr>
        <w:t>:</w:t>
      </w:r>
      <w:r>
        <w:rPr>
          <w:color w:val="5F4879"/>
          <w:spacing w:val="40"/>
        </w:rPr>
        <w:t xml:space="preserve"> </w:t>
      </w:r>
      <w:r>
        <w:rPr>
          <w:color w:val="5F4879"/>
        </w:rPr>
        <w:t>SBAR assessment quality care: Future research will have to address the accompanying, including requirement for refresher training inside team members after introductory SBAR instruction; the need for formal physician -nurse's midwives to be educated about SBAR,</w:t>
      </w:r>
    </w:p>
    <w:p w14:paraId="6EE7910A" w14:textId="77777777" w:rsidR="001711F8" w:rsidRDefault="001711F8">
      <w:pPr>
        <w:pStyle w:val="BodyText"/>
        <w:rPr>
          <w:sz w:val="20"/>
        </w:rPr>
      </w:pPr>
    </w:p>
    <w:p w14:paraId="44B426D7" w14:textId="77777777" w:rsidR="001711F8" w:rsidRDefault="001711F8">
      <w:pPr>
        <w:pStyle w:val="BodyText"/>
        <w:rPr>
          <w:sz w:val="20"/>
        </w:rPr>
      </w:pPr>
    </w:p>
    <w:p w14:paraId="4E42E9D6" w14:textId="77777777" w:rsidR="001711F8" w:rsidRDefault="001711F8">
      <w:pPr>
        <w:pStyle w:val="BodyText"/>
        <w:rPr>
          <w:sz w:val="20"/>
        </w:rPr>
      </w:pPr>
    </w:p>
    <w:p w14:paraId="78118783" w14:textId="77777777" w:rsidR="001711F8" w:rsidRDefault="001711F8">
      <w:pPr>
        <w:pStyle w:val="BodyText"/>
        <w:rPr>
          <w:sz w:val="20"/>
        </w:rPr>
      </w:pPr>
    </w:p>
    <w:p w14:paraId="5388A573" w14:textId="77777777" w:rsidR="001711F8" w:rsidRDefault="001711F8">
      <w:pPr>
        <w:pStyle w:val="BodyText"/>
        <w:rPr>
          <w:sz w:val="20"/>
        </w:rPr>
      </w:pPr>
    </w:p>
    <w:p w14:paraId="3C40062B" w14:textId="77777777" w:rsidR="001711F8" w:rsidRDefault="001711F8">
      <w:pPr>
        <w:pStyle w:val="BodyText"/>
        <w:rPr>
          <w:sz w:val="20"/>
        </w:rPr>
      </w:pPr>
    </w:p>
    <w:p w14:paraId="7F396DD8" w14:textId="77777777" w:rsidR="001711F8" w:rsidRDefault="00000000">
      <w:pPr>
        <w:pStyle w:val="BodyText"/>
        <w:spacing w:before="135"/>
        <w:rPr>
          <w:sz w:val="20"/>
        </w:rPr>
      </w:pPr>
      <w:r>
        <w:rPr>
          <w:noProof/>
        </w:rPr>
        <mc:AlternateContent>
          <mc:Choice Requires="wpg">
            <w:drawing>
              <wp:anchor distT="0" distB="0" distL="0" distR="0" simplePos="0" relativeHeight="487587840" behindDoc="1" locked="0" layoutInCell="1" allowOverlap="1" wp14:anchorId="0DC9355A" wp14:editId="7B107B22">
                <wp:simplePos x="0" y="0"/>
                <wp:positionH relativeFrom="page">
                  <wp:posOffset>3195954</wp:posOffset>
                </wp:positionH>
                <wp:positionV relativeFrom="paragraph">
                  <wp:posOffset>247284</wp:posOffset>
                </wp:positionV>
                <wp:extent cx="1982470" cy="538480"/>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2470" cy="538480"/>
                          <a:chOff x="0" y="0"/>
                          <a:chExt cx="1982470" cy="538480"/>
                        </a:xfrm>
                      </wpg:grpSpPr>
                      <wps:wsp>
                        <wps:cNvPr id="2" name="Graphic 2"/>
                        <wps:cNvSpPr/>
                        <wps:spPr>
                          <a:xfrm>
                            <a:off x="12700" y="12700"/>
                            <a:ext cx="1957070" cy="513080"/>
                          </a:xfrm>
                          <a:custGeom>
                            <a:avLst/>
                            <a:gdLst/>
                            <a:ahLst/>
                            <a:cxnLst/>
                            <a:rect l="l" t="t" r="r" b="b"/>
                            <a:pathLst>
                              <a:path w="1957070" h="513080">
                                <a:moveTo>
                                  <a:pt x="0" y="51307"/>
                                </a:moveTo>
                                <a:lnTo>
                                  <a:pt x="54613" y="74880"/>
                                </a:lnTo>
                                <a:lnTo>
                                  <a:pt x="94402" y="81603"/>
                                </a:lnTo>
                                <a:lnTo>
                                  <a:pt x="143303" y="87582"/>
                                </a:lnTo>
                                <a:lnTo>
                                  <a:pt x="200308" y="92712"/>
                                </a:lnTo>
                                <a:lnTo>
                                  <a:pt x="264409" y="96886"/>
                                </a:lnTo>
                                <a:lnTo>
                                  <a:pt x="334597" y="99998"/>
                                </a:lnTo>
                                <a:lnTo>
                                  <a:pt x="409864" y="101944"/>
                                </a:lnTo>
                                <a:lnTo>
                                  <a:pt x="489204" y="102616"/>
                                </a:lnTo>
                                <a:lnTo>
                                  <a:pt x="568577" y="101944"/>
                                </a:lnTo>
                                <a:lnTo>
                                  <a:pt x="643872" y="99998"/>
                                </a:lnTo>
                                <a:lnTo>
                                  <a:pt x="714082" y="96886"/>
                                </a:lnTo>
                                <a:lnTo>
                                  <a:pt x="778199" y="92712"/>
                                </a:lnTo>
                                <a:lnTo>
                                  <a:pt x="835215" y="87582"/>
                                </a:lnTo>
                                <a:lnTo>
                                  <a:pt x="884124" y="81603"/>
                                </a:lnTo>
                                <a:lnTo>
                                  <a:pt x="923917" y="74880"/>
                                </a:lnTo>
                                <a:lnTo>
                                  <a:pt x="972130" y="59626"/>
                                </a:lnTo>
                                <a:lnTo>
                                  <a:pt x="984939" y="42989"/>
                                </a:lnTo>
                                <a:lnTo>
                                  <a:pt x="1003479" y="35096"/>
                                </a:lnTo>
                                <a:lnTo>
                                  <a:pt x="1072937" y="21012"/>
                                </a:lnTo>
                                <a:lnTo>
                                  <a:pt x="1121838" y="15033"/>
                                </a:lnTo>
                                <a:lnTo>
                                  <a:pt x="1178843" y="9903"/>
                                </a:lnTo>
                                <a:lnTo>
                                  <a:pt x="1242944" y="5729"/>
                                </a:lnTo>
                                <a:lnTo>
                                  <a:pt x="1313132" y="2617"/>
                                </a:lnTo>
                                <a:lnTo>
                                  <a:pt x="1388399" y="671"/>
                                </a:lnTo>
                                <a:lnTo>
                                  <a:pt x="1467739" y="0"/>
                                </a:lnTo>
                                <a:lnTo>
                                  <a:pt x="1547112" y="671"/>
                                </a:lnTo>
                                <a:lnTo>
                                  <a:pt x="1622407" y="2617"/>
                                </a:lnTo>
                                <a:lnTo>
                                  <a:pt x="1692617" y="5729"/>
                                </a:lnTo>
                                <a:lnTo>
                                  <a:pt x="1756734" y="9903"/>
                                </a:lnTo>
                                <a:lnTo>
                                  <a:pt x="1813750" y="15033"/>
                                </a:lnTo>
                                <a:lnTo>
                                  <a:pt x="1862659" y="21012"/>
                                </a:lnTo>
                                <a:lnTo>
                                  <a:pt x="1902452" y="27735"/>
                                </a:lnTo>
                                <a:lnTo>
                                  <a:pt x="1950665" y="42989"/>
                                </a:lnTo>
                                <a:lnTo>
                                  <a:pt x="1957070" y="51307"/>
                                </a:lnTo>
                                <a:lnTo>
                                  <a:pt x="1957070" y="461772"/>
                                </a:lnTo>
                                <a:lnTo>
                                  <a:pt x="1950665" y="453453"/>
                                </a:lnTo>
                                <a:lnTo>
                                  <a:pt x="1932124" y="445560"/>
                                </a:lnTo>
                                <a:lnTo>
                                  <a:pt x="1862659" y="431476"/>
                                </a:lnTo>
                                <a:lnTo>
                                  <a:pt x="1813750" y="425497"/>
                                </a:lnTo>
                                <a:lnTo>
                                  <a:pt x="1756734" y="420367"/>
                                </a:lnTo>
                                <a:lnTo>
                                  <a:pt x="1692617" y="416193"/>
                                </a:lnTo>
                                <a:lnTo>
                                  <a:pt x="1622407" y="413081"/>
                                </a:lnTo>
                                <a:lnTo>
                                  <a:pt x="1547112" y="411135"/>
                                </a:lnTo>
                                <a:lnTo>
                                  <a:pt x="1467739" y="410463"/>
                                </a:lnTo>
                                <a:lnTo>
                                  <a:pt x="1388399" y="411135"/>
                                </a:lnTo>
                                <a:lnTo>
                                  <a:pt x="1313132" y="413081"/>
                                </a:lnTo>
                                <a:lnTo>
                                  <a:pt x="1242944" y="416193"/>
                                </a:lnTo>
                                <a:lnTo>
                                  <a:pt x="1178843" y="420367"/>
                                </a:lnTo>
                                <a:lnTo>
                                  <a:pt x="1121838" y="425497"/>
                                </a:lnTo>
                                <a:lnTo>
                                  <a:pt x="1072937" y="431476"/>
                                </a:lnTo>
                                <a:lnTo>
                                  <a:pt x="1033148" y="438199"/>
                                </a:lnTo>
                                <a:lnTo>
                                  <a:pt x="984939" y="453453"/>
                                </a:lnTo>
                                <a:lnTo>
                                  <a:pt x="978534" y="461772"/>
                                </a:lnTo>
                                <a:lnTo>
                                  <a:pt x="972130" y="470090"/>
                                </a:lnTo>
                                <a:lnTo>
                                  <a:pt x="923917" y="485344"/>
                                </a:lnTo>
                                <a:lnTo>
                                  <a:pt x="884124" y="492067"/>
                                </a:lnTo>
                                <a:lnTo>
                                  <a:pt x="835215" y="498046"/>
                                </a:lnTo>
                                <a:lnTo>
                                  <a:pt x="778199" y="503176"/>
                                </a:lnTo>
                                <a:lnTo>
                                  <a:pt x="714082" y="507350"/>
                                </a:lnTo>
                                <a:lnTo>
                                  <a:pt x="643872" y="510462"/>
                                </a:lnTo>
                                <a:lnTo>
                                  <a:pt x="568577" y="512408"/>
                                </a:lnTo>
                                <a:lnTo>
                                  <a:pt x="489204" y="513079"/>
                                </a:lnTo>
                                <a:lnTo>
                                  <a:pt x="409864" y="512408"/>
                                </a:lnTo>
                                <a:lnTo>
                                  <a:pt x="334597" y="510462"/>
                                </a:lnTo>
                                <a:lnTo>
                                  <a:pt x="264409" y="507350"/>
                                </a:lnTo>
                                <a:lnTo>
                                  <a:pt x="200308" y="503176"/>
                                </a:lnTo>
                                <a:lnTo>
                                  <a:pt x="143303" y="498046"/>
                                </a:lnTo>
                                <a:lnTo>
                                  <a:pt x="94402" y="492067"/>
                                </a:lnTo>
                                <a:lnTo>
                                  <a:pt x="54613" y="485344"/>
                                </a:lnTo>
                                <a:lnTo>
                                  <a:pt x="6404" y="470090"/>
                                </a:lnTo>
                                <a:lnTo>
                                  <a:pt x="0" y="461772"/>
                                </a:lnTo>
                                <a:lnTo>
                                  <a:pt x="0" y="51307"/>
                                </a:lnTo>
                                <a:close/>
                              </a:path>
                            </a:pathLst>
                          </a:custGeom>
                          <a:ln w="25400">
                            <a:solidFill>
                              <a:srgbClr val="4F81BC"/>
                            </a:solidFill>
                            <a:prstDash val="solid"/>
                          </a:ln>
                        </wps:spPr>
                        <wps:bodyPr wrap="square" lIns="0" tIns="0" rIns="0" bIns="0" rtlCol="0">
                          <a:prstTxWarp prst="textNoShape">
                            <a:avLst/>
                          </a:prstTxWarp>
                          <a:noAutofit/>
                        </wps:bodyPr>
                      </wps:wsp>
                      <wps:wsp>
                        <wps:cNvPr id="3" name="Textbox 3"/>
                        <wps:cNvSpPr txBox="1"/>
                        <wps:spPr>
                          <a:xfrm>
                            <a:off x="0" y="0"/>
                            <a:ext cx="1982470" cy="538480"/>
                          </a:xfrm>
                          <a:prstGeom prst="rect">
                            <a:avLst/>
                          </a:prstGeom>
                        </wps:spPr>
                        <wps:txbx>
                          <w:txbxContent>
                            <w:p w14:paraId="0879F164" w14:textId="77777777" w:rsidR="001711F8" w:rsidRDefault="00000000">
                              <w:pPr>
                                <w:tabs>
                                  <w:tab w:val="left" w:pos="618"/>
                                  <w:tab w:val="left" w:pos="2971"/>
                                </w:tabs>
                                <w:spacing w:before="265"/>
                                <w:ind w:left="157"/>
                                <w:rPr>
                                  <w:sz w:val="24"/>
                                </w:rPr>
                              </w:pPr>
                              <w:r>
                                <w:rPr>
                                  <w:color w:val="000000"/>
                                  <w:sz w:val="24"/>
                                  <w:shd w:val="clear" w:color="auto" w:fill="DBE4F0"/>
                                </w:rPr>
                                <w:tab/>
                                <w:t>List of</w:t>
                              </w:r>
                              <w:r>
                                <w:rPr>
                                  <w:color w:val="000000"/>
                                  <w:spacing w:val="-7"/>
                                  <w:sz w:val="24"/>
                                  <w:shd w:val="clear" w:color="auto" w:fill="DBE4F0"/>
                                </w:rPr>
                                <w:t xml:space="preserve"> </w:t>
                              </w:r>
                              <w:r>
                                <w:rPr>
                                  <w:color w:val="000000"/>
                                  <w:spacing w:val="-2"/>
                                  <w:sz w:val="24"/>
                                  <w:shd w:val="clear" w:color="auto" w:fill="DBE4F0"/>
                                </w:rPr>
                                <w:t>abbreviation</w:t>
                              </w:r>
                              <w:r>
                                <w:rPr>
                                  <w:color w:val="000000"/>
                                  <w:sz w:val="24"/>
                                  <w:shd w:val="clear" w:color="auto" w:fill="DBE4F0"/>
                                </w:rPr>
                                <w:tab/>
                              </w:r>
                            </w:p>
                          </w:txbxContent>
                        </wps:txbx>
                        <wps:bodyPr wrap="square" lIns="0" tIns="0" rIns="0" bIns="0" rtlCol="0">
                          <a:noAutofit/>
                        </wps:bodyPr>
                      </wps:wsp>
                    </wpg:wgp>
                  </a:graphicData>
                </a:graphic>
              </wp:anchor>
            </w:drawing>
          </mc:Choice>
          <mc:Fallback>
            <w:pict>
              <v:group w14:anchorId="0DC9355A" id="Group 1" o:spid="_x0000_s1026" style="position:absolute;margin-left:251.65pt;margin-top:19.45pt;width:156.1pt;height:42.4pt;z-index:-15728640;mso-wrap-distance-left:0;mso-wrap-distance-right:0;mso-position-horizontal-relative:page" coordsize="19824,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">
                <v:shape id="Graphic 2" o:spid="_x0000_s1027" style="position:absolute;left:127;top:127;width:19570;height:5130;visibility:visible;mso-wrap-style:square;v-text-anchor:top" coordsize="1957070,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" path="m,51307l54613,74880r39789,6723l143303,87582r57005,5130l264409,96886r70188,3112l409864,101944r79340,672l568577,101944r75295,-1946l714082,96886r64117,-4174l835215,87582r48909,-5979l923917,74880,972130,59626,984939,42989r18540,-7893l1072937,21012r48901,-5979l1178843,9903r64101,-4174l1313132,2617,1388399,671,1467739,r79373,671l1622407,2617r70210,3112l1756734,9903r57016,5130l1862659,21012r39793,6723l1950665,42989r6405,8318l1957070,461772r-6405,-8319l1932124,445560r-69465,-14084l1813750,425497r-57016,-5130l1692617,416193r-70210,-3112l1547112,411135r-79373,-672l1388399,411135r-75267,1946l1242944,416193r-64101,4174l1121838,425497r-48901,5979l1033148,438199r-48209,15254l978534,461772r-6404,8318l923917,485344r-39793,6723l835215,498046r-57016,5130l714082,507350r-70210,3112l568577,512408r-79373,671l409864,512408r-75267,-1946l264409,507350r-64101,-4174l143303,498046,94402,492067,54613,485344,6404,470090,,461772,,51307xe" filled="f" strokecolor="#4f81bc" strokeweight="2pt">
                  <v:path arrowok="t"/>
                </v:shape>
                <v:shapetype id="_x0000_t202" coordsize="21600,21600" o:spt="202" path="m,l,21600r21600,l21600,xe">
                  <v:stroke joinstyle="miter"/>
                  <v:path gradientshapeok="t" o:connecttype="rect"/>
                </v:shapetype>
                <v:shape id="Textbox 3" o:spid="_x0000_s1028" type="#_x0000_t202" style="position:absolute;width:19824;height: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0879F164" w14:textId="77777777" w:rsidR="001711F8" w:rsidRDefault="00000000">
                        <w:pPr>
                          <w:tabs>
                            <w:tab w:val="left" w:pos="618"/>
                            <w:tab w:val="left" w:pos="2971"/>
                          </w:tabs>
                          <w:spacing w:before="265"/>
                          <w:ind w:left="157"/>
                          <w:rPr>
                            <w:sz w:val="24"/>
                          </w:rPr>
                        </w:pPr>
                        <w:r>
                          <w:rPr>
                            <w:color w:val="000000"/>
                            <w:sz w:val="24"/>
                            <w:shd w:val="clear" w:color="auto" w:fill="DBE4F0"/>
                          </w:rPr>
                          <w:tab/>
                          <w:t>List of</w:t>
                        </w:r>
                        <w:r>
                          <w:rPr>
                            <w:color w:val="000000"/>
                            <w:spacing w:val="-7"/>
                            <w:sz w:val="24"/>
                            <w:shd w:val="clear" w:color="auto" w:fill="DBE4F0"/>
                          </w:rPr>
                          <w:t xml:space="preserve"> </w:t>
                        </w:r>
                        <w:r>
                          <w:rPr>
                            <w:color w:val="000000"/>
                            <w:spacing w:val="-2"/>
                            <w:sz w:val="24"/>
                            <w:shd w:val="clear" w:color="auto" w:fill="DBE4F0"/>
                          </w:rPr>
                          <w:t>abbreviation</w:t>
                        </w:r>
                        <w:r>
                          <w:rPr>
                            <w:color w:val="000000"/>
                            <w:sz w:val="24"/>
                            <w:shd w:val="clear" w:color="auto" w:fill="DBE4F0"/>
                          </w:rPr>
                          <w:tab/>
                        </w:r>
                      </w:p>
                    </w:txbxContent>
                  </v:textbox>
                </v:shape>
                <w10:wrap type="topAndBottom" anchorx="page"/>
              </v:group>
            </w:pict>
          </mc:Fallback>
        </mc:AlternateContent>
      </w:r>
    </w:p>
    <w:p w14:paraId="5937E995" w14:textId="77777777" w:rsidR="001711F8" w:rsidRDefault="001711F8">
      <w:pPr>
        <w:pStyle w:val="BodyText"/>
        <w:spacing w:before="107"/>
        <w:rPr>
          <w:sz w:val="20"/>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2"/>
        <w:gridCol w:w="7083"/>
      </w:tblGrid>
      <w:tr w:rsidR="001711F8" w14:paraId="02C2F5BC" w14:textId="77777777">
        <w:trPr>
          <w:trHeight w:val="277"/>
        </w:trPr>
        <w:tc>
          <w:tcPr>
            <w:tcW w:w="1642" w:type="dxa"/>
            <w:shd w:val="clear" w:color="auto" w:fill="DBE4F0"/>
          </w:tcPr>
          <w:p w14:paraId="5108EB8B" w14:textId="77777777" w:rsidR="001711F8" w:rsidRDefault="00000000">
            <w:pPr>
              <w:pStyle w:val="TableParagraph"/>
              <w:spacing w:line="258" w:lineRule="exact"/>
              <w:ind w:left="110"/>
              <w:rPr>
                <w:rFonts w:ascii="Times New Roman"/>
                <w:sz w:val="24"/>
              </w:rPr>
            </w:pPr>
            <w:r>
              <w:rPr>
                <w:rFonts w:ascii="Times New Roman"/>
                <w:color w:val="5F4879"/>
                <w:spacing w:val="-5"/>
                <w:sz w:val="24"/>
              </w:rPr>
              <w:t>NO</w:t>
            </w:r>
          </w:p>
        </w:tc>
        <w:tc>
          <w:tcPr>
            <w:tcW w:w="7083" w:type="dxa"/>
            <w:shd w:val="clear" w:color="auto" w:fill="DBE4F0"/>
          </w:tcPr>
          <w:p w14:paraId="5E411B58" w14:textId="77777777" w:rsidR="001711F8" w:rsidRDefault="00000000">
            <w:pPr>
              <w:pStyle w:val="TableParagraph"/>
              <w:spacing w:line="258" w:lineRule="exact"/>
              <w:ind w:left="110"/>
              <w:rPr>
                <w:rFonts w:ascii="Times New Roman"/>
                <w:sz w:val="24"/>
              </w:rPr>
            </w:pPr>
            <w:r>
              <w:rPr>
                <w:rFonts w:ascii="Times New Roman"/>
                <w:color w:val="5F4879"/>
                <w:spacing w:val="-2"/>
                <w:sz w:val="24"/>
              </w:rPr>
              <w:t>Subject</w:t>
            </w:r>
          </w:p>
        </w:tc>
      </w:tr>
      <w:tr w:rsidR="001711F8" w14:paraId="7D0B34E7" w14:textId="77777777">
        <w:trPr>
          <w:trHeight w:val="278"/>
        </w:trPr>
        <w:tc>
          <w:tcPr>
            <w:tcW w:w="1642" w:type="dxa"/>
          </w:tcPr>
          <w:p w14:paraId="0C59DCF4" w14:textId="77777777" w:rsidR="001711F8" w:rsidRDefault="00000000">
            <w:pPr>
              <w:pStyle w:val="TableParagraph"/>
              <w:spacing w:line="259" w:lineRule="exact"/>
              <w:ind w:left="110"/>
              <w:rPr>
                <w:rFonts w:ascii="Times New Roman"/>
                <w:sz w:val="24"/>
              </w:rPr>
            </w:pPr>
            <w:r>
              <w:rPr>
                <w:rFonts w:ascii="Times New Roman"/>
                <w:color w:val="5F4879"/>
                <w:spacing w:val="-4"/>
                <w:sz w:val="24"/>
              </w:rPr>
              <w:t>SBAR</w:t>
            </w:r>
          </w:p>
        </w:tc>
        <w:tc>
          <w:tcPr>
            <w:tcW w:w="7083" w:type="dxa"/>
          </w:tcPr>
          <w:p w14:paraId="6E7E4432" w14:textId="77777777" w:rsidR="001711F8" w:rsidRDefault="00000000">
            <w:pPr>
              <w:pStyle w:val="TableParagraph"/>
              <w:spacing w:line="259" w:lineRule="exact"/>
              <w:ind w:left="110"/>
              <w:rPr>
                <w:rFonts w:ascii="Times New Roman" w:hAnsi="Times New Roman"/>
                <w:sz w:val="24"/>
              </w:rPr>
            </w:pPr>
            <w:r>
              <w:rPr>
                <w:rFonts w:ascii="Times New Roman" w:hAnsi="Times New Roman"/>
                <w:color w:val="5F4879"/>
                <w:sz w:val="24"/>
              </w:rPr>
              <w:t>Situation</w:t>
            </w:r>
            <w:r>
              <w:rPr>
                <w:rFonts w:ascii="Times New Roman" w:hAnsi="Times New Roman"/>
                <w:color w:val="5F4879"/>
                <w:spacing w:val="-7"/>
                <w:sz w:val="24"/>
              </w:rPr>
              <w:t xml:space="preserve"> </w:t>
            </w:r>
            <w:r>
              <w:rPr>
                <w:rFonts w:ascii="Times New Roman" w:hAnsi="Times New Roman"/>
                <w:color w:val="5F4879"/>
                <w:sz w:val="24"/>
              </w:rPr>
              <w:t>–Background</w:t>
            </w:r>
            <w:r>
              <w:rPr>
                <w:rFonts w:ascii="Times New Roman" w:hAnsi="Times New Roman"/>
                <w:color w:val="5F4879"/>
                <w:spacing w:val="-3"/>
                <w:sz w:val="24"/>
              </w:rPr>
              <w:t xml:space="preserve"> </w:t>
            </w:r>
            <w:r>
              <w:rPr>
                <w:rFonts w:ascii="Times New Roman" w:hAnsi="Times New Roman"/>
                <w:color w:val="5F4879"/>
                <w:sz w:val="24"/>
              </w:rPr>
              <w:t>–Assessment</w:t>
            </w:r>
            <w:r>
              <w:rPr>
                <w:rFonts w:ascii="Times New Roman" w:hAnsi="Times New Roman"/>
                <w:color w:val="5F4879"/>
                <w:spacing w:val="3"/>
                <w:sz w:val="24"/>
              </w:rPr>
              <w:t xml:space="preserve"> </w:t>
            </w:r>
            <w:r>
              <w:rPr>
                <w:rFonts w:ascii="Times New Roman" w:hAnsi="Times New Roman"/>
                <w:color w:val="5F4879"/>
                <w:spacing w:val="-2"/>
                <w:sz w:val="24"/>
              </w:rPr>
              <w:t>–Recommendation</w:t>
            </w:r>
          </w:p>
        </w:tc>
      </w:tr>
      <w:tr w:rsidR="001711F8" w14:paraId="56E0A65B" w14:textId="77777777">
        <w:trPr>
          <w:trHeight w:val="273"/>
        </w:trPr>
        <w:tc>
          <w:tcPr>
            <w:tcW w:w="1642" w:type="dxa"/>
          </w:tcPr>
          <w:p w14:paraId="31F9717D" w14:textId="77777777" w:rsidR="001711F8" w:rsidRDefault="00000000">
            <w:pPr>
              <w:pStyle w:val="TableParagraph"/>
              <w:spacing w:line="253" w:lineRule="exact"/>
              <w:ind w:left="110"/>
              <w:rPr>
                <w:rFonts w:ascii="Times New Roman"/>
                <w:sz w:val="24"/>
              </w:rPr>
            </w:pPr>
            <w:r>
              <w:rPr>
                <w:rFonts w:ascii="Times New Roman"/>
                <w:color w:val="5F4879"/>
                <w:spacing w:val="-5"/>
                <w:sz w:val="24"/>
              </w:rPr>
              <w:t>ICU</w:t>
            </w:r>
          </w:p>
        </w:tc>
        <w:tc>
          <w:tcPr>
            <w:tcW w:w="7083" w:type="dxa"/>
          </w:tcPr>
          <w:p w14:paraId="49838DB8" w14:textId="77777777" w:rsidR="001711F8" w:rsidRDefault="00000000">
            <w:pPr>
              <w:pStyle w:val="TableParagraph"/>
              <w:spacing w:line="253" w:lineRule="exact"/>
              <w:ind w:left="110"/>
              <w:rPr>
                <w:rFonts w:ascii="Times New Roman"/>
                <w:sz w:val="24"/>
              </w:rPr>
            </w:pPr>
            <w:r>
              <w:rPr>
                <w:rFonts w:ascii="Times New Roman"/>
                <w:color w:val="5F4879"/>
                <w:sz w:val="24"/>
              </w:rPr>
              <w:t>Intensive</w:t>
            </w:r>
            <w:r>
              <w:rPr>
                <w:rFonts w:ascii="Times New Roman"/>
                <w:color w:val="5F4879"/>
                <w:spacing w:val="-6"/>
                <w:sz w:val="24"/>
              </w:rPr>
              <w:t xml:space="preserve"> </w:t>
            </w:r>
            <w:r>
              <w:rPr>
                <w:rFonts w:ascii="Times New Roman"/>
                <w:color w:val="5F4879"/>
                <w:sz w:val="24"/>
              </w:rPr>
              <w:t>care</w:t>
            </w:r>
            <w:r>
              <w:rPr>
                <w:rFonts w:ascii="Times New Roman"/>
                <w:color w:val="5F4879"/>
                <w:spacing w:val="-3"/>
                <w:sz w:val="24"/>
              </w:rPr>
              <w:t xml:space="preserve"> </w:t>
            </w:r>
            <w:r>
              <w:rPr>
                <w:rFonts w:ascii="Times New Roman"/>
                <w:color w:val="5F4879"/>
                <w:spacing w:val="-4"/>
                <w:sz w:val="24"/>
              </w:rPr>
              <w:t>unit</w:t>
            </w:r>
          </w:p>
        </w:tc>
      </w:tr>
      <w:tr w:rsidR="001711F8" w14:paraId="6AED01D7" w14:textId="77777777">
        <w:trPr>
          <w:trHeight w:val="278"/>
        </w:trPr>
        <w:tc>
          <w:tcPr>
            <w:tcW w:w="1642" w:type="dxa"/>
          </w:tcPr>
          <w:p w14:paraId="035ADB16" w14:textId="77777777" w:rsidR="001711F8" w:rsidRDefault="00000000">
            <w:pPr>
              <w:pStyle w:val="TableParagraph"/>
              <w:spacing w:line="258" w:lineRule="exact"/>
              <w:ind w:left="110"/>
              <w:rPr>
                <w:rFonts w:ascii="Times New Roman"/>
                <w:sz w:val="24"/>
              </w:rPr>
            </w:pPr>
            <w:r>
              <w:rPr>
                <w:rFonts w:ascii="Times New Roman"/>
                <w:color w:val="5F4879"/>
                <w:spacing w:val="-5"/>
                <w:sz w:val="24"/>
              </w:rPr>
              <w:t>ERM</w:t>
            </w:r>
          </w:p>
        </w:tc>
        <w:tc>
          <w:tcPr>
            <w:tcW w:w="7083" w:type="dxa"/>
          </w:tcPr>
          <w:p w14:paraId="4F938F4B" w14:textId="77777777" w:rsidR="001711F8" w:rsidRDefault="00000000">
            <w:pPr>
              <w:pStyle w:val="TableParagraph"/>
              <w:spacing w:line="258" w:lineRule="exact"/>
              <w:ind w:left="110"/>
              <w:rPr>
                <w:rFonts w:ascii="Times New Roman"/>
                <w:sz w:val="24"/>
              </w:rPr>
            </w:pPr>
            <w:r>
              <w:rPr>
                <w:rFonts w:ascii="Times New Roman"/>
                <w:color w:val="5F4879"/>
                <w:sz w:val="24"/>
              </w:rPr>
              <w:t>Early</w:t>
            </w:r>
            <w:r>
              <w:rPr>
                <w:rFonts w:ascii="Times New Roman"/>
                <w:color w:val="5F4879"/>
                <w:spacing w:val="-3"/>
                <w:sz w:val="24"/>
              </w:rPr>
              <w:t xml:space="preserve"> </w:t>
            </w:r>
            <w:r>
              <w:rPr>
                <w:rFonts w:ascii="Times New Roman"/>
                <w:color w:val="5F4879"/>
                <w:sz w:val="24"/>
              </w:rPr>
              <w:t>rapture</w:t>
            </w:r>
            <w:r>
              <w:rPr>
                <w:rFonts w:ascii="Times New Roman"/>
                <w:color w:val="5F4879"/>
                <w:spacing w:val="3"/>
                <w:sz w:val="24"/>
              </w:rPr>
              <w:t xml:space="preserve"> </w:t>
            </w:r>
            <w:r>
              <w:rPr>
                <w:rFonts w:ascii="Times New Roman"/>
                <w:color w:val="5F4879"/>
                <w:spacing w:val="-2"/>
                <w:sz w:val="24"/>
              </w:rPr>
              <w:t>membrane</w:t>
            </w:r>
          </w:p>
        </w:tc>
      </w:tr>
      <w:tr w:rsidR="001711F8" w14:paraId="0A0727BB" w14:textId="77777777">
        <w:trPr>
          <w:trHeight w:val="273"/>
        </w:trPr>
        <w:tc>
          <w:tcPr>
            <w:tcW w:w="1642" w:type="dxa"/>
          </w:tcPr>
          <w:p w14:paraId="216C8DE4" w14:textId="77777777" w:rsidR="001711F8" w:rsidRDefault="00000000">
            <w:pPr>
              <w:pStyle w:val="TableParagraph"/>
              <w:spacing w:line="253" w:lineRule="exact"/>
              <w:ind w:left="110"/>
              <w:rPr>
                <w:rFonts w:ascii="Times New Roman"/>
                <w:sz w:val="24"/>
              </w:rPr>
            </w:pPr>
            <w:r>
              <w:rPr>
                <w:rFonts w:ascii="Times New Roman"/>
                <w:color w:val="5F4879"/>
                <w:spacing w:val="-5"/>
                <w:sz w:val="24"/>
              </w:rPr>
              <w:t>WHO</w:t>
            </w:r>
          </w:p>
        </w:tc>
        <w:tc>
          <w:tcPr>
            <w:tcW w:w="7083" w:type="dxa"/>
          </w:tcPr>
          <w:p w14:paraId="5C8C362C" w14:textId="77777777" w:rsidR="001711F8" w:rsidRDefault="00000000">
            <w:pPr>
              <w:pStyle w:val="TableParagraph"/>
              <w:spacing w:line="253" w:lineRule="exact"/>
              <w:ind w:left="110"/>
              <w:rPr>
                <w:rFonts w:ascii="Times New Roman"/>
                <w:sz w:val="24"/>
              </w:rPr>
            </w:pPr>
            <w:r>
              <w:rPr>
                <w:rFonts w:ascii="Times New Roman"/>
                <w:color w:val="5F4879"/>
                <w:sz w:val="24"/>
              </w:rPr>
              <w:t>World</w:t>
            </w:r>
            <w:r>
              <w:rPr>
                <w:rFonts w:ascii="Times New Roman"/>
                <w:color w:val="5F4879"/>
                <w:spacing w:val="-4"/>
                <w:sz w:val="24"/>
              </w:rPr>
              <w:t xml:space="preserve"> </w:t>
            </w:r>
            <w:r>
              <w:rPr>
                <w:rFonts w:ascii="Times New Roman"/>
                <w:color w:val="5F4879"/>
                <w:sz w:val="24"/>
              </w:rPr>
              <w:t>Health</w:t>
            </w:r>
            <w:r>
              <w:rPr>
                <w:rFonts w:ascii="Times New Roman"/>
                <w:color w:val="5F4879"/>
                <w:spacing w:val="-7"/>
                <w:sz w:val="24"/>
              </w:rPr>
              <w:t xml:space="preserve"> </w:t>
            </w:r>
            <w:r>
              <w:rPr>
                <w:rFonts w:ascii="Times New Roman"/>
                <w:color w:val="5F4879"/>
                <w:spacing w:val="-2"/>
                <w:sz w:val="24"/>
              </w:rPr>
              <w:t>Organization</w:t>
            </w:r>
          </w:p>
        </w:tc>
      </w:tr>
      <w:tr w:rsidR="001711F8" w14:paraId="17AE5368" w14:textId="77777777">
        <w:trPr>
          <w:trHeight w:val="277"/>
        </w:trPr>
        <w:tc>
          <w:tcPr>
            <w:tcW w:w="1642" w:type="dxa"/>
          </w:tcPr>
          <w:p w14:paraId="4F8BDA12" w14:textId="77777777" w:rsidR="001711F8" w:rsidRDefault="00000000">
            <w:pPr>
              <w:pStyle w:val="TableParagraph"/>
              <w:spacing w:line="258" w:lineRule="exact"/>
              <w:ind w:left="110"/>
              <w:rPr>
                <w:rFonts w:ascii="Times New Roman"/>
                <w:sz w:val="24"/>
              </w:rPr>
            </w:pPr>
            <w:r>
              <w:rPr>
                <w:rFonts w:ascii="Times New Roman"/>
                <w:color w:val="5F4879"/>
                <w:spacing w:val="-5"/>
                <w:sz w:val="24"/>
              </w:rPr>
              <w:t>ED</w:t>
            </w:r>
          </w:p>
        </w:tc>
        <w:tc>
          <w:tcPr>
            <w:tcW w:w="7083" w:type="dxa"/>
          </w:tcPr>
          <w:p w14:paraId="4339B3AA" w14:textId="77777777" w:rsidR="001711F8" w:rsidRDefault="00000000">
            <w:pPr>
              <w:pStyle w:val="TableParagraph"/>
              <w:spacing w:line="258" w:lineRule="exact"/>
              <w:ind w:left="110"/>
              <w:rPr>
                <w:rFonts w:ascii="Times New Roman"/>
                <w:sz w:val="24"/>
              </w:rPr>
            </w:pPr>
            <w:r>
              <w:rPr>
                <w:rFonts w:ascii="Times New Roman"/>
                <w:color w:val="5F4879"/>
                <w:sz w:val="24"/>
              </w:rPr>
              <w:t>Emergency</w:t>
            </w:r>
            <w:r>
              <w:rPr>
                <w:rFonts w:ascii="Times New Roman"/>
                <w:color w:val="5F4879"/>
                <w:spacing w:val="-10"/>
                <w:sz w:val="24"/>
              </w:rPr>
              <w:t xml:space="preserve"> </w:t>
            </w:r>
            <w:r>
              <w:rPr>
                <w:rFonts w:ascii="Times New Roman"/>
                <w:color w:val="5F4879"/>
                <w:spacing w:val="-2"/>
                <w:sz w:val="24"/>
              </w:rPr>
              <w:t>Department</w:t>
            </w:r>
          </w:p>
        </w:tc>
      </w:tr>
      <w:tr w:rsidR="001711F8" w14:paraId="1ED97520" w14:textId="77777777">
        <w:trPr>
          <w:trHeight w:val="273"/>
        </w:trPr>
        <w:tc>
          <w:tcPr>
            <w:tcW w:w="1642" w:type="dxa"/>
          </w:tcPr>
          <w:p w14:paraId="15C27DAC" w14:textId="77777777" w:rsidR="001711F8" w:rsidRDefault="00000000">
            <w:pPr>
              <w:pStyle w:val="TableParagraph"/>
              <w:spacing w:line="253" w:lineRule="exact"/>
              <w:ind w:left="110"/>
              <w:rPr>
                <w:rFonts w:ascii="Times New Roman"/>
                <w:sz w:val="24"/>
              </w:rPr>
            </w:pPr>
            <w:r>
              <w:rPr>
                <w:rFonts w:ascii="Times New Roman"/>
                <w:color w:val="5F4879"/>
                <w:sz w:val="24"/>
              </w:rPr>
              <w:t>U</w:t>
            </w:r>
            <w:r>
              <w:rPr>
                <w:rFonts w:ascii="Times New Roman"/>
                <w:color w:val="5F4879"/>
                <w:spacing w:val="1"/>
                <w:sz w:val="24"/>
              </w:rPr>
              <w:t xml:space="preserve"> </w:t>
            </w:r>
            <w:r>
              <w:rPr>
                <w:rFonts w:ascii="Times New Roman"/>
                <w:color w:val="5F4879"/>
                <w:spacing w:val="-5"/>
                <w:sz w:val="24"/>
              </w:rPr>
              <w:t>SA</w:t>
            </w:r>
          </w:p>
        </w:tc>
        <w:tc>
          <w:tcPr>
            <w:tcW w:w="7083" w:type="dxa"/>
          </w:tcPr>
          <w:p w14:paraId="615BEE7F" w14:textId="77777777" w:rsidR="001711F8" w:rsidRDefault="00000000">
            <w:pPr>
              <w:pStyle w:val="TableParagraph"/>
              <w:spacing w:line="253" w:lineRule="exact"/>
              <w:ind w:left="110"/>
              <w:rPr>
                <w:rFonts w:ascii="Times New Roman"/>
                <w:sz w:val="24"/>
              </w:rPr>
            </w:pPr>
            <w:r>
              <w:rPr>
                <w:rFonts w:ascii="Times New Roman"/>
                <w:color w:val="5F4879"/>
                <w:sz w:val="24"/>
              </w:rPr>
              <w:t>United</w:t>
            </w:r>
            <w:r>
              <w:rPr>
                <w:rFonts w:ascii="Times New Roman"/>
                <w:color w:val="5F4879"/>
                <w:spacing w:val="2"/>
                <w:sz w:val="24"/>
              </w:rPr>
              <w:t xml:space="preserve"> </w:t>
            </w:r>
            <w:r>
              <w:rPr>
                <w:rFonts w:ascii="Times New Roman"/>
                <w:color w:val="5F4879"/>
                <w:sz w:val="24"/>
              </w:rPr>
              <w:t>States</w:t>
            </w:r>
            <w:r>
              <w:rPr>
                <w:rFonts w:ascii="Times New Roman"/>
                <w:color w:val="5F4879"/>
                <w:spacing w:val="-5"/>
                <w:sz w:val="24"/>
              </w:rPr>
              <w:t xml:space="preserve"> </w:t>
            </w:r>
            <w:r>
              <w:rPr>
                <w:rFonts w:ascii="Times New Roman"/>
                <w:color w:val="5F4879"/>
                <w:sz w:val="24"/>
              </w:rPr>
              <w:t xml:space="preserve">of </w:t>
            </w:r>
            <w:r>
              <w:rPr>
                <w:rFonts w:ascii="Times New Roman"/>
                <w:color w:val="5F4879"/>
                <w:spacing w:val="-2"/>
                <w:sz w:val="24"/>
              </w:rPr>
              <w:t>America</w:t>
            </w:r>
          </w:p>
        </w:tc>
      </w:tr>
      <w:tr w:rsidR="001711F8" w14:paraId="7B2B225B" w14:textId="77777777">
        <w:trPr>
          <w:trHeight w:val="278"/>
        </w:trPr>
        <w:tc>
          <w:tcPr>
            <w:tcW w:w="1642" w:type="dxa"/>
          </w:tcPr>
          <w:p w14:paraId="176F1130" w14:textId="77777777" w:rsidR="001711F8" w:rsidRDefault="00000000">
            <w:pPr>
              <w:pStyle w:val="TableParagraph"/>
              <w:spacing w:line="258" w:lineRule="exact"/>
              <w:ind w:left="110"/>
              <w:rPr>
                <w:rFonts w:ascii="Times New Roman"/>
                <w:sz w:val="24"/>
              </w:rPr>
            </w:pPr>
            <w:r>
              <w:rPr>
                <w:rFonts w:ascii="Times New Roman"/>
                <w:color w:val="5F4879"/>
                <w:spacing w:val="-5"/>
                <w:sz w:val="24"/>
              </w:rPr>
              <w:t>IHI</w:t>
            </w:r>
          </w:p>
        </w:tc>
        <w:tc>
          <w:tcPr>
            <w:tcW w:w="7083" w:type="dxa"/>
          </w:tcPr>
          <w:p w14:paraId="1AF319A2" w14:textId="77777777" w:rsidR="001711F8" w:rsidRDefault="00000000">
            <w:pPr>
              <w:pStyle w:val="TableParagraph"/>
              <w:spacing w:line="258" w:lineRule="exact"/>
              <w:ind w:left="110"/>
              <w:rPr>
                <w:rFonts w:ascii="Times New Roman"/>
                <w:sz w:val="24"/>
              </w:rPr>
            </w:pPr>
            <w:r>
              <w:rPr>
                <w:rFonts w:ascii="Times New Roman"/>
                <w:color w:val="5F4879"/>
                <w:sz w:val="24"/>
              </w:rPr>
              <w:t>Institute</w:t>
            </w:r>
            <w:r>
              <w:rPr>
                <w:rFonts w:ascii="Times New Roman"/>
                <w:color w:val="5F4879"/>
                <w:spacing w:val="-8"/>
                <w:sz w:val="24"/>
              </w:rPr>
              <w:t xml:space="preserve"> </w:t>
            </w:r>
            <w:r>
              <w:rPr>
                <w:rFonts w:ascii="Times New Roman"/>
                <w:color w:val="5F4879"/>
                <w:sz w:val="24"/>
              </w:rPr>
              <w:t>for</w:t>
            </w:r>
            <w:r>
              <w:rPr>
                <w:rFonts w:ascii="Times New Roman"/>
                <w:color w:val="5F4879"/>
                <w:spacing w:val="2"/>
                <w:sz w:val="24"/>
              </w:rPr>
              <w:t xml:space="preserve"> </w:t>
            </w:r>
            <w:r>
              <w:rPr>
                <w:rFonts w:ascii="Times New Roman"/>
                <w:color w:val="5F4879"/>
                <w:sz w:val="24"/>
              </w:rPr>
              <w:t>Healthcare</w:t>
            </w:r>
            <w:r>
              <w:rPr>
                <w:rFonts w:ascii="Times New Roman"/>
                <w:color w:val="5F4879"/>
                <w:spacing w:val="-2"/>
                <w:sz w:val="24"/>
              </w:rPr>
              <w:t xml:space="preserve"> Improvement</w:t>
            </w:r>
          </w:p>
        </w:tc>
      </w:tr>
      <w:tr w:rsidR="001711F8" w14:paraId="39F1BBBE" w14:textId="77777777">
        <w:trPr>
          <w:trHeight w:val="278"/>
        </w:trPr>
        <w:tc>
          <w:tcPr>
            <w:tcW w:w="1642" w:type="dxa"/>
          </w:tcPr>
          <w:p w14:paraId="40D1FA57" w14:textId="77777777" w:rsidR="001711F8" w:rsidRDefault="00000000">
            <w:pPr>
              <w:pStyle w:val="TableParagraph"/>
              <w:spacing w:line="258" w:lineRule="exact"/>
              <w:ind w:left="110"/>
              <w:rPr>
                <w:rFonts w:ascii="Times New Roman"/>
                <w:sz w:val="24"/>
              </w:rPr>
            </w:pPr>
            <w:r>
              <w:rPr>
                <w:rFonts w:ascii="Times New Roman"/>
                <w:color w:val="5F4879"/>
                <w:spacing w:val="-4"/>
                <w:sz w:val="24"/>
              </w:rPr>
              <w:t>AHRQ</w:t>
            </w:r>
          </w:p>
        </w:tc>
        <w:tc>
          <w:tcPr>
            <w:tcW w:w="7083" w:type="dxa"/>
          </w:tcPr>
          <w:p w14:paraId="527DAA0E" w14:textId="77777777" w:rsidR="001711F8" w:rsidRDefault="00000000">
            <w:pPr>
              <w:pStyle w:val="TableParagraph"/>
              <w:spacing w:line="258" w:lineRule="exact"/>
              <w:ind w:left="110"/>
              <w:rPr>
                <w:rFonts w:ascii="Times New Roman"/>
                <w:sz w:val="24"/>
              </w:rPr>
            </w:pPr>
            <w:r>
              <w:rPr>
                <w:rFonts w:ascii="Times New Roman"/>
                <w:color w:val="5F4879"/>
                <w:sz w:val="24"/>
              </w:rPr>
              <w:t>Agency</w:t>
            </w:r>
            <w:r>
              <w:rPr>
                <w:rFonts w:ascii="Times New Roman"/>
                <w:color w:val="5F4879"/>
                <w:spacing w:val="-3"/>
                <w:sz w:val="24"/>
              </w:rPr>
              <w:t xml:space="preserve"> </w:t>
            </w:r>
            <w:r>
              <w:rPr>
                <w:rFonts w:ascii="Times New Roman"/>
                <w:color w:val="5F4879"/>
                <w:sz w:val="24"/>
              </w:rPr>
              <w:t>for</w:t>
            </w:r>
            <w:r>
              <w:rPr>
                <w:rFonts w:ascii="Times New Roman"/>
                <w:color w:val="5F4879"/>
                <w:spacing w:val="-1"/>
                <w:sz w:val="24"/>
              </w:rPr>
              <w:t xml:space="preserve"> </w:t>
            </w:r>
            <w:r>
              <w:rPr>
                <w:rFonts w:ascii="Times New Roman"/>
                <w:color w:val="5F4879"/>
                <w:sz w:val="24"/>
              </w:rPr>
              <w:t>Healthcare</w:t>
            </w:r>
            <w:r>
              <w:rPr>
                <w:rFonts w:ascii="Times New Roman"/>
                <w:color w:val="5F4879"/>
                <w:spacing w:val="-3"/>
                <w:sz w:val="24"/>
              </w:rPr>
              <w:t xml:space="preserve"> </w:t>
            </w:r>
            <w:r>
              <w:rPr>
                <w:rFonts w:ascii="Times New Roman"/>
                <w:color w:val="5F4879"/>
                <w:sz w:val="24"/>
              </w:rPr>
              <w:t>Research</w:t>
            </w:r>
            <w:r>
              <w:rPr>
                <w:rFonts w:ascii="Times New Roman"/>
                <w:color w:val="5F4879"/>
                <w:spacing w:val="-7"/>
                <w:sz w:val="24"/>
              </w:rPr>
              <w:t xml:space="preserve"> </w:t>
            </w:r>
            <w:r>
              <w:rPr>
                <w:rFonts w:ascii="Times New Roman"/>
                <w:color w:val="5F4879"/>
                <w:sz w:val="24"/>
              </w:rPr>
              <w:t>and</w:t>
            </w:r>
            <w:r>
              <w:rPr>
                <w:rFonts w:ascii="Times New Roman"/>
                <w:color w:val="5F4879"/>
                <w:spacing w:val="-2"/>
                <w:sz w:val="24"/>
              </w:rPr>
              <w:t xml:space="preserve"> Quality</w:t>
            </w:r>
          </w:p>
        </w:tc>
      </w:tr>
      <w:tr w:rsidR="001711F8" w14:paraId="34B66EAF" w14:textId="77777777">
        <w:trPr>
          <w:trHeight w:val="273"/>
        </w:trPr>
        <w:tc>
          <w:tcPr>
            <w:tcW w:w="1642" w:type="dxa"/>
          </w:tcPr>
          <w:p w14:paraId="09BC4E01" w14:textId="77777777" w:rsidR="001711F8" w:rsidRDefault="00000000">
            <w:pPr>
              <w:pStyle w:val="TableParagraph"/>
              <w:spacing w:line="253" w:lineRule="exact"/>
              <w:ind w:left="110"/>
              <w:rPr>
                <w:rFonts w:ascii="Times New Roman"/>
                <w:sz w:val="24"/>
              </w:rPr>
            </w:pPr>
            <w:r>
              <w:rPr>
                <w:rFonts w:ascii="Times New Roman"/>
                <w:color w:val="5F4879"/>
                <w:spacing w:val="-2"/>
                <w:sz w:val="24"/>
              </w:rPr>
              <w:t>CAUTIs</w:t>
            </w:r>
          </w:p>
        </w:tc>
        <w:tc>
          <w:tcPr>
            <w:tcW w:w="7083" w:type="dxa"/>
          </w:tcPr>
          <w:p w14:paraId="18093802" w14:textId="77777777" w:rsidR="001711F8" w:rsidRDefault="00000000">
            <w:pPr>
              <w:pStyle w:val="TableParagraph"/>
              <w:spacing w:line="253" w:lineRule="exact"/>
              <w:ind w:left="110"/>
              <w:rPr>
                <w:rFonts w:ascii="Times New Roman"/>
                <w:sz w:val="24"/>
              </w:rPr>
            </w:pPr>
            <w:r>
              <w:rPr>
                <w:rFonts w:ascii="Times New Roman"/>
                <w:color w:val="5F4879"/>
                <w:sz w:val="24"/>
              </w:rPr>
              <w:t>catheter associated</w:t>
            </w:r>
            <w:r>
              <w:rPr>
                <w:rFonts w:ascii="Times New Roman"/>
                <w:color w:val="5F4879"/>
                <w:spacing w:val="-1"/>
                <w:sz w:val="24"/>
              </w:rPr>
              <w:t xml:space="preserve"> </w:t>
            </w:r>
            <w:r>
              <w:rPr>
                <w:rFonts w:ascii="Times New Roman"/>
                <w:color w:val="5F4879"/>
                <w:sz w:val="24"/>
              </w:rPr>
              <w:t>urinary</w:t>
            </w:r>
            <w:r>
              <w:rPr>
                <w:rFonts w:ascii="Times New Roman"/>
                <w:color w:val="5F4879"/>
                <w:spacing w:val="-10"/>
                <w:sz w:val="24"/>
              </w:rPr>
              <w:t xml:space="preserve"> </w:t>
            </w:r>
            <w:r>
              <w:rPr>
                <w:rFonts w:ascii="Times New Roman"/>
                <w:color w:val="5F4879"/>
                <w:sz w:val="24"/>
              </w:rPr>
              <w:t>tract</w:t>
            </w:r>
            <w:r>
              <w:rPr>
                <w:rFonts w:ascii="Times New Roman"/>
                <w:color w:val="5F4879"/>
                <w:spacing w:val="5"/>
                <w:sz w:val="24"/>
              </w:rPr>
              <w:t xml:space="preserve"> </w:t>
            </w:r>
            <w:r>
              <w:rPr>
                <w:rFonts w:ascii="Times New Roman"/>
                <w:color w:val="5F4879"/>
                <w:spacing w:val="-2"/>
                <w:sz w:val="24"/>
              </w:rPr>
              <w:t>infections</w:t>
            </w:r>
          </w:p>
        </w:tc>
      </w:tr>
      <w:tr w:rsidR="001711F8" w14:paraId="52EF9172" w14:textId="77777777">
        <w:trPr>
          <w:trHeight w:val="278"/>
        </w:trPr>
        <w:tc>
          <w:tcPr>
            <w:tcW w:w="1642" w:type="dxa"/>
          </w:tcPr>
          <w:p w14:paraId="55C0EDC4" w14:textId="77777777" w:rsidR="001711F8" w:rsidRDefault="00000000">
            <w:pPr>
              <w:pStyle w:val="TableParagraph"/>
              <w:spacing w:line="258" w:lineRule="exact"/>
              <w:ind w:left="110"/>
              <w:rPr>
                <w:rFonts w:ascii="Times New Roman"/>
                <w:sz w:val="24"/>
              </w:rPr>
            </w:pPr>
            <w:r>
              <w:rPr>
                <w:rFonts w:ascii="Times New Roman"/>
                <w:color w:val="5F4879"/>
                <w:spacing w:val="-4"/>
                <w:sz w:val="24"/>
              </w:rPr>
              <w:t>AIHW</w:t>
            </w:r>
          </w:p>
        </w:tc>
        <w:tc>
          <w:tcPr>
            <w:tcW w:w="7083" w:type="dxa"/>
          </w:tcPr>
          <w:p w14:paraId="656E48E6" w14:textId="77777777" w:rsidR="001711F8" w:rsidRDefault="00000000">
            <w:pPr>
              <w:pStyle w:val="TableParagraph"/>
              <w:spacing w:line="258" w:lineRule="exact"/>
              <w:ind w:left="110"/>
              <w:rPr>
                <w:rFonts w:ascii="Times New Roman"/>
                <w:sz w:val="24"/>
              </w:rPr>
            </w:pPr>
            <w:r>
              <w:rPr>
                <w:rFonts w:ascii="Times New Roman"/>
                <w:color w:val="5F4879"/>
                <w:sz w:val="24"/>
              </w:rPr>
              <w:t>Australian</w:t>
            </w:r>
            <w:r>
              <w:rPr>
                <w:rFonts w:ascii="Times New Roman"/>
                <w:color w:val="5F4879"/>
                <w:spacing w:val="-5"/>
                <w:sz w:val="24"/>
              </w:rPr>
              <w:t xml:space="preserve"> </w:t>
            </w:r>
            <w:r>
              <w:rPr>
                <w:rFonts w:ascii="Times New Roman"/>
                <w:color w:val="5F4879"/>
                <w:sz w:val="24"/>
              </w:rPr>
              <w:t>Institute</w:t>
            </w:r>
            <w:r>
              <w:rPr>
                <w:rFonts w:ascii="Times New Roman"/>
                <w:color w:val="5F4879"/>
                <w:spacing w:val="-5"/>
                <w:sz w:val="24"/>
              </w:rPr>
              <w:t xml:space="preserve"> </w:t>
            </w:r>
            <w:r>
              <w:rPr>
                <w:rFonts w:ascii="Times New Roman"/>
                <w:color w:val="5F4879"/>
                <w:sz w:val="24"/>
              </w:rPr>
              <w:t>of</w:t>
            </w:r>
            <w:r>
              <w:rPr>
                <w:rFonts w:ascii="Times New Roman"/>
                <w:color w:val="5F4879"/>
                <w:spacing w:val="-8"/>
                <w:sz w:val="24"/>
              </w:rPr>
              <w:t xml:space="preserve"> </w:t>
            </w:r>
            <w:r>
              <w:rPr>
                <w:rFonts w:ascii="Times New Roman"/>
                <w:color w:val="5F4879"/>
                <w:sz w:val="24"/>
              </w:rPr>
              <w:t>Health</w:t>
            </w:r>
            <w:r>
              <w:rPr>
                <w:rFonts w:ascii="Times New Roman"/>
                <w:color w:val="5F4879"/>
                <w:spacing w:val="-4"/>
                <w:sz w:val="24"/>
              </w:rPr>
              <w:t xml:space="preserve"> </w:t>
            </w:r>
            <w:r>
              <w:rPr>
                <w:rFonts w:ascii="Times New Roman"/>
                <w:color w:val="5F4879"/>
                <w:sz w:val="24"/>
              </w:rPr>
              <w:t>and</w:t>
            </w:r>
            <w:r>
              <w:rPr>
                <w:rFonts w:ascii="Times New Roman"/>
                <w:color w:val="5F4879"/>
                <w:spacing w:val="5"/>
                <w:sz w:val="24"/>
              </w:rPr>
              <w:t xml:space="preserve"> </w:t>
            </w:r>
            <w:r>
              <w:rPr>
                <w:rFonts w:ascii="Times New Roman"/>
                <w:color w:val="5F4879"/>
                <w:spacing w:val="-2"/>
                <w:sz w:val="24"/>
              </w:rPr>
              <w:t>Welfare</w:t>
            </w:r>
          </w:p>
        </w:tc>
      </w:tr>
      <w:tr w:rsidR="001711F8" w14:paraId="78A113A8" w14:textId="77777777">
        <w:trPr>
          <w:trHeight w:val="273"/>
        </w:trPr>
        <w:tc>
          <w:tcPr>
            <w:tcW w:w="1642" w:type="dxa"/>
          </w:tcPr>
          <w:p w14:paraId="4BAB9FD9" w14:textId="77777777" w:rsidR="001711F8" w:rsidRDefault="00000000">
            <w:pPr>
              <w:pStyle w:val="TableParagraph"/>
              <w:spacing w:line="253" w:lineRule="exact"/>
              <w:ind w:left="110"/>
              <w:rPr>
                <w:rFonts w:ascii="Times New Roman"/>
                <w:sz w:val="24"/>
              </w:rPr>
            </w:pPr>
            <w:r>
              <w:rPr>
                <w:rFonts w:ascii="Times New Roman"/>
                <w:color w:val="5F4879"/>
                <w:spacing w:val="-2"/>
                <w:sz w:val="24"/>
              </w:rPr>
              <w:t>ACSQHC</w:t>
            </w:r>
          </w:p>
        </w:tc>
        <w:tc>
          <w:tcPr>
            <w:tcW w:w="7083" w:type="dxa"/>
          </w:tcPr>
          <w:p w14:paraId="12203515" w14:textId="77777777" w:rsidR="001711F8" w:rsidRDefault="00000000">
            <w:pPr>
              <w:pStyle w:val="TableParagraph"/>
              <w:spacing w:line="253" w:lineRule="exact"/>
              <w:ind w:left="110"/>
              <w:rPr>
                <w:rFonts w:ascii="Times New Roman"/>
                <w:sz w:val="24"/>
              </w:rPr>
            </w:pPr>
            <w:r>
              <w:rPr>
                <w:rFonts w:ascii="Times New Roman"/>
                <w:color w:val="5F4879"/>
                <w:sz w:val="24"/>
              </w:rPr>
              <w:t>Australian</w:t>
            </w:r>
            <w:r>
              <w:rPr>
                <w:rFonts w:ascii="Times New Roman"/>
                <w:color w:val="5F4879"/>
                <w:spacing w:val="-7"/>
                <w:sz w:val="24"/>
              </w:rPr>
              <w:t xml:space="preserve"> </w:t>
            </w:r>
            <w:r>
              <w:rPr>
                <w:rFonts w:ascii="Times New Roman"/>
                <w:color w:val="5F4879"/>
                <w:sz w:val="24"/>
              </w:rPr>
              <w:t>Commission</w:t>
            </w:r>
            <w:r>
              <w:rPr>
                <w:rFonts w:ascii="Times New Roman"/>
                <w:color w:val="5F4879"/>
                <w:spacing w:val="-4"/>
                <w:sz w:val="24"/>
              </w:rPr>
              <w:t xml:space="preserve"> </w:t>
            </w:r>
            <w:r>
              <w:rPr>
                <w:rFonts w:ascii="Times New Roman"/>
                <w:color w:val="5F4879"/>
                <w:sz w:val="24"/>
              </w:rPr>
              <w:t>on</w:t>
            </w:r>
            <w:r>
              <w:rPr>
                <w:rFonts w:ascii="Times New Roman"/>
                <w:color w:val="5F4879"/>
                <w:spacing w:val="-5"/>
                <w:sz w:val="24"/>
              </w:rPr>
              <w:t xml:space="preserve"> </w:t>
            </w:r>
            <w:r>
              <w:rPr>
                <w:rFonts w:ascii="Times New Roman"/>
                <w:color w:val="5F4879"/>
                <w:sz w:val="24"/>
              </w:rPr>
              <w:t>Safety</w:t>
            </w:r>
            <w:r>
              <w:rPr>
                <w:rFonts w:ascii="Times New Roman"/>
                <w:color w:val="5F4879"/>
                <w:spacing w:val="-9"/>
                <w:sz w:val="24"/>
              </w:rPr>
              <w:t xml:space="preserve"> </w:t>
            </w:r>
            <w:r>
              <w:rPr>
                <w:rFonts w:ascii="Times New Roman"/>
                <w:color w:val="5F4879"/>
                <w:sz w:val="24"/>
              </w:rPr>
              <w:t>and Quality in</w:t>
            </w:r>
            <w:r>
              <w:rPr>
                <w:rFonts w:ascii="Times New Roman"/>
                <w:color w:val="5F4879"/>
                <w:spacing w:val="-4"/>
                <w:sz w:val="24"/>
              </w:rPr>
              <w:t xml:space="preserve"> </w:t>
            </w:r>
            <w:r>
              <w:rPr>
                <w:rFonts w:ascii="Times New Roman"/>
                <w:color w:val="5F4879"/>
                <w:sz w:val="24"/>
              </w:rPr>
              <w:t>Health</w:t>
            </w:r>
            <w:r>
              <w:rPr>
                <w:rFonts w:ascii="Times New Roman"/>
                <w:color w:val="5F4879"/>
                <w:spacing w:val="-4"/>
                <w:sz w:val="24"/>
              </w:rPr>
              <w:t xml:space="preserve"> care</w:t>
            </w:r>
          </w:p>
        </w:tc>
      </w:tr>
      <w:tr w:rsidR="001711F8" w14:paraId="3A55E4B1" w14:textId="77777777">
        <w:trPr>
          <w:trHeight w:val="278"/>
        </w:trPr>
        <w:tc>
          <w:tcPr>
            <w:tcW w:w="1642" w:type="dxa"/>
          </w:tcPr>
          <w:p w14:paraId="567C1A9A" w14:textId="77777777" w:rsidR="001711F8" w:rsidRDefault="00000000">
            <w:pPr>
              <w:pStyle w:val="TableParagraph"/>
              <w:spacing w:line="258" w:lineRule="exact"/>
              <w:ind w:left="110"/>
              <w:rPr>
                <w:rFonts w:ascii="Times New Roman"/>
                <w:sz w:val="24"/>
              </w:rPr>
            </w:pPr>
            <w:r>
              <w:rPr>
                <w:rFonts w:ascii="Times New Roman"/>
                <w:color w:val="5F4879"/>
                <w:spacing w:val="-4"/>
                <w:sz w:val="24"/>
              </w:rPr>
              <w:t>NICU</w:t>
            </w:r>
          </w:p>
        </w:tc>
        <w:tc>
          <w:tcPr>
            <w:tcW w:w="7083" w:type="dxa"/>
          </w:tcPr>
          <w:p w14:paraId="72156879" w14:textId="77777777" w:rsidR="001711F8" w:rsidRDefault="00000000">
            <w:pPr>
              <w:pStyle w:val="TableParagraph"/>
              <w:spacing w:line="258" w:lineRule="exact"/>
              <w:ind w:left="110"/>
              <w:rPr>
                <w:rFonts w:ascii="Times New Roman"/>
                <w:sz w:val="24"/>
              </w:rPr>
            </w:pPr>
            <w:r>
              <w:rPr>
                <w:rFonts w:ascii="Times New Roman"/>
                <w:color w:val="5F4879"/>
                <w:sz w:val="24"/>
              </w:rPr>
              <w:t>Neonate</w:t>
            </w:r>
            <w:r>
              <w:rPr>
                <w:rFonts w:ascii="Times New Roman"/>
                <w:color w:val="5F4879"/>
                <w:spacing w:val="-3"/>
                <w:sz w:val="24"/>
              </w:rPr>
              <w:t xml:space="preserve"> </w:t>
            </w:r>
            <w:r>
              <w:rPr>
                <w:rFonts w:ascii="Times New Roman"/>
                <w:color w:val="5F4879"/>
                <w:sz w:val="24"/>
              </w:rPr>
              <w:t>Intensive</w:t>
            </w:r>
            <w:r>
              <w:rPr>
                <w:rFonts w:ascii="Times New Roman"/>
                <w:color w:val="5F4879"/>
                <w:spacing w:val="-3"/>
                <w:sz w:val="24"/>
              </w:rPr>
              <w:t xml:space="preserve"> </w:t>
            </w:r>
            <w:r>
              <w:rPr>
                <w:rFonts w:ascii="Times New Roman"/>
                <w:color w:val="5F4879"/>
                <w:sz w:val="24"/>
              </w:rPr>
              <w:t>care</w:t>
            </w:r>
            <w:r>
              <w:rPr>
                <w:rFonts w:ascii="Times New Roman"/>
                <w:color w:val="5F4879"/>
                <w:spacing w:val="-3"/>
                <w:sz w:val="24"/>
              </w:rPr>
              <w:t xml:space="preserve"> </w:t>
            </w:r>
            <w:r>
              <w:rPr>
                <w:rFonts w:ascii="Times New Roman"/>
                <w:color w:val="5F4879"/>
                <w:spacing w:val="-4"/>
                <w:sz w:val="24"/>
              </w:rPr>
              <w:t>unit</w:t>
            </w:r>
          </w:p>
        </w:tc>
      </w:tr>
      <w:tr w:rsidR="001711F8" w14:paraId="705FCB61" w14:textId="77777777">
        <w:trPr>
          <w:trHeight w:val="273"/>
        </w:trPr>
        <w:tc>
          <w:tcPr>
            <w:tcW w:w="1642" w:type="dxa"/>
          </w:tcPr>
          <w:p w14:paraId="0C332229" w14:textId="77777777" w:rsidR="001711F8" w:rsidRDefault="00000000">
            <w:pPr>
              <w:pStyle w:val="TableParagraph"/>
              <w:spacing w:line="254" w:lineRule="exact"/>
              <w:ind w:left="110"/>
              <w:rPr>
                <w:rFonts w:ascii="Times New Roman"/>
                <w:sz w:val="24"/>
              </w:rPr>
            </w:pPr>
            <w:r>
              <w:rPr>
                <w:rFonts w:ascii="Times New Roman"/>
                <w:color w:val="5F4879"/>
                <w:spacing w:val="-2"/>
                <w:sz w:val="24"/>
              </w:rPr>
              <w:t>(FHRM</w:t>
            </w:r>
          </w:p>
        </w:tc>
        <w:tc>
          <w:tcPr>
            <w:tcW w:w="7083" w:type="dxa"/>
          </w:tcPr>
          <w:p w14:paraId="20B239CA" w14:textId="77777777" w:rsidR="001711F8" w:rsidRDefault="00000000">
            <w:pPr>
              <w:pStyle w:val="TableParagraph"/>
              <w:spacing w:line="254" w:lineRule="exact"/>
              <w:ind w:left="110"/>
              <w:rPr>
                <w:rFonts w:ascii="Times New Roman"/>
                <w:sz w:val="24"/>
              </w:rPr>
            </w:pPr>
            <w:r>
              <w:rPr>
                <w:rFonts w:ascii="Times New Roman"/>
                <w:color w:val="5F4879"/>
                <w:sz w:val="24"/>
              </w:rPr>
              <w:t>fetal</w:t>
            </w:r>
            <w:r>
              <w:rPr>
                <w:rFonts w:ascii="Times New Roman"/>
                <w:color w:val="5F4879"/>
                <w:spacing w:val="-7"/>
                <w:sz w:val="24"/>
              </w:rPr>
              <w:t xml:space="preserve"> </w:t>
            </w:r>
            <w:r>
              <w:rPr>
                <w:rFonts w:ascii="Times New Roman"/>
                <w:color w:val="5F4879"/>
                <w:sz w:val="24"/>
              </w:rPr>
              <w:t>heart</w:t>
            </w:r>
            <w:r>
              <w:rPr>
                <w:rFonts w:ascii="Times New Roman"/>
                <w:color w:val="5F4879"/>
                <w:spacing w:val="2"/>
                <w:sz w:val="24"/>
              </w:rPr>
              <w:t xml:space="preserve"> </w:t>
            </w:r>
            <w:r>
              <w:rPr>
                <w:rFonts w:ascii="Times New Roman"/>
                <w:color w:val="5F4879"/>
                <w:sz w:val="24"/>
              </w:rPr>
              <w:t>rate</w:t>
            </w:r>
            <w:r>
              <w:rPr>
                <w:rFonts w:ascii="Times New Roman"/>
                <w:color w:val="5F4879"/>
                <w:spacing w:val="2"/>
                <w:sz w:val="24"/>
              </w:rPr>
              <w:t xml:space="preserve"> </w:t>
            </w:r>
            <w:r>
              <w:rPr>
                <w:rFonts w:ascii="Times New Roman"/>
                <w:color w:val="5F4879"/>
                <w:spacing w:val="-2"/>
                <w:sz w:val="24"/>
              </w:rPr>
              <w:t>monitoring</w:t>
            </w:r>
          </w:p>
        </w:tc>
      </w:tr>
      <w:tr w:rsidR="001711F8" w14:paraId="77A6F0C9" w14:textId="77777777">
        <w:trPr>
          <w:trHeight w:val="277"/>
        </w:trPr>
        <w:tc>
          <w:tcPr>
            <w:tcW w:w="1642" w:type="dxa"/>
          </w:tcPr>
          <w:p w14:paraId="260A2FA4" w14:textId="77777777" w:rsidR="001711F8" w:rsidRDefault="00000000">
            <w:pPr>
              <w:pStyle w:val="TableParagraph"/>
              <w:spacing w:line="258" w:lineRule="exact"/>
              <w:ind w:left="110"/>
              <w:rPr>
                <w:rFonts w:ascii="Times New Roman"/>
                <w:sz w:val="24"/>
              </w:rPr>
            </w:pPr>
            <w:r>
              <w:rPr>
                <w:rFonts w:ascii="Times New Roman"/>
                <w:color w:val="5F4879"/>
                <w:spacing w:val="-2"/>
                <w:sz w:val="24"/>
              </w:rPr>
              <w:t>ICCAS</w:t>
            </w:r>
          </w:p>
        </w:tc>
        <w:tc>
          <w:tcPr>
            <w:tcW w:w="7083" w:type="dxa"/>
          </w:tcPr>
          <w:p w14:paraId="6FD27387" w14:textId="77777777" w:rsidR="001711F8" w:rsidRDefault="00000000">
            <w:pPr>
              <w:pStyle w:val="TableParagraph"/>
              <w:spacing w:line="258" w:lineRule="exact"/>
              <w:ind w:left="110"/>
              <w:rPr>
                <w:rFonts w:ascii="Times New Roman"/>
                <w:sz w:val="24"/>
              </w:rPr>
            </w:pPr>
            <w:r>
              <w:rPr>
                <w:rFonts w:ascii="Times New Roman"/>
                <w:color w:val="5F4879"/>
                <w:sz w:val="24"/>
              </w:rPr>
              <w:t>Inter-expert</w:t>
            </w:r>
            <w:r>
              <w:rPr>
                <w:rFonts w:ascii="Times New Roman"/>
                <w:color w:val="5F4879"/>
                <w:spacing w:val="-7"/>
                <w:sz w:val="24"/>
              </w:rPr>
              <w:t xml:space="preserve"> </w:t>
            </w:r>
            <w:r>
              <w:rPr>
                <w:rFonts w:ascii="Times New Roman"/>
                <w:color w:val="5F4879"/>
                <w:sz w:val="24"/>
              </w:rPr>
              <w:t>Collaborative</w:t>
            </w:r>
            <w:r>
              <w:rPr>
                <w:rFonts w:ascii="Times New Roman"/>
                <w:color w:val="5F4879"/>
                <w:spacing w:val="-5"/>
                <w:sz w:val="24"/>
              </w:rPr>
              <w:t xml:space="preserve"> </w:t>
            </w:r>
            <w:r>
              <w:rPr>
                <w:rFonts w:ascii="Times New Roman"/>
                <w:color w:val="5F4879"/>
                <w:sz w:val="24"/>
              </w:rPr>
              <w:t>Competency</w:t>
            </w:r>
            <w:r>
              <w:rPr>
                <w:rFonts w:ascii="Times New Roman"/>
                <w:color w:val="5F4879"/>
                <w:spacing w:val="-9"/>
                <w:sz w:val="24"/>
              </w:rPr>
              <w:t xml:space="preserve"> </w:t>
            </w:r>
            <w:r>
              <w:rPr>
                <w:rFonts w:ascii="Times New Roman"/>
                <w:color w:val="5F4879"/>
                <w:sz w:val="24"/>
              </w:rPr>
              <w:t xml:space="preserve">Attainment </w:t>
            </w:r>
            <w:r>
              <w:rPr>
                <w:rFonts w:ascii="Times New Roman"/>
                <w:color w:val="5F4879"/>
                <w:spacing w:val="-2"/>
                <w:sz w:val="24"/>
              </w:rPr>
              <w:t>Survey</w:t>
            </w:r>
          </w:p>
        </w:tc>
      </w:tr>
      <w:tr w:rsidR="001711F8" w14:paraId="5039333D" w14:textId="77777777">
        <w:trPr>
          <w:trHeight w:val="277"/>
        </w:trPr>
        <w:tc>
          <w:tcPr>
            <w:tcW w:w="1642" w:type="dxa"/>
          </w:tcPr>
          <w:p w14:paraId="5A703AD7" w14:textId="77777777" w:rsidR="001711F8" w:rsidRDefault="00000000">
            <w:pPr>
              <w:pStyle w:val="TableParagraph"/>
              <w:spacing w:line="258" w:lineRule="exact"/>
              <w:ind w:left="110"/>
              <w:rPr>
                <w:rFonts w:ascii="Times New Roman"/>
                <w:sz w:val="24"/>
              </w:rPr>
            </w:pPr>
            <w:r>
              <w:rPr>
                <w:rFonts w:ascii="Times New Roman"/>
                <w:color w:val="5F4879"/>
                <w:spacing w:val="-5"/>
                <w:sz w:val="24"/>
              </w:rPr>
              <w:t>IOM</w:t>
            </w:r>
          </w:p>
        </w:tc>
        <w:tc>
          <w:tcPr>
            <w:tcW w:w="7083" w:type="dxa"/>
          </w:tcPr>
          <w:p w14:paraId="1E8E32A2" w14:textId="77777777" w:rsidR="001711F8" w:rsidRDefault="00000000">
            <w:pPr>
              <w:pStyle w:val="TableParagraph"/>
              <w:spacing w:line="258" w:lineRule="exact"/>
              <w:ind w:left="110"/>
              <w:rPr>
                <w:rFonts w:ascii="Times New Roman"/>
                <w:sz w:val="24"/>
              </w:rPr>
            </w:pPr>
            <w:r>
              <w:rPr>
                <w:rFonts w:ascii="Times New Roman"/>
                <w:color w:val="5F4879"/>
                <w:sz w:val="24"/>
              </w:rPr>
              <w:t>Institute</w:t>
            </w:r>
            <w:r>
              <w:rPr>
                <w:rFonts w:ascii="Times New Roman"/>
                <w:color w:val="5F4879"/>
                <w:spacing w:val="58"/>
                <w:sz w:val="24"/>
              </w:rPr>
              <w:t xml:space="preserve"> </w:t>
            </w:r>
            <w:r>
              <w:rPr>
                <w:rFonts w:ascii="Times New Roman"/>
                <w:color w:val="5F4879"/>
                <w:sz w:val="24"/>
              </w:rPr>
              <w:t>of</w:t>
            </w:r>
            <w:r>
              <w:rPr>
                <w:rFonts w:ascii="Times New Roman"/>
                <w:color w:val="5F4879"/>
                <w:spacing w:val="-4"/>
                <w:sz w:val="24"/>
              </w:rPr>
              <w:t xml:space="preserve"> </w:t>
            </w:r>
            <w:r>
              <w:rPr>
                <w:rFonts w:ascii="Times New Roman"/>
                <w:color w:val="5F4879"/>
                <w:spacing w:val="-2"/>
                <w:sz w:val="24"/>
              </w:rPr>
              <w:t>Medicine</w:t>
            </w:r>
          </w:p>
        </w:tc>
      </w:tr>
      <w:tr w:rsidR="001711F8" w14:paraId="58202DC8" w14:textId="77777777">
        <w:trPr>
          <w:trHeight w:val="551"/>
        </w:trPr>
        <w:tc>
          <w:tcPr>
            <w:tcW w:w="1642" w:type="dxa"/>
          </w:tcPr>
          <w:p w14:paraId="3D6F8274" w14:textId="77777777" w:rsidR="001711F8" w:rsidRDefault="00000000">
            <w:pPr>
              <w:pStyle w:val="TableParagraph"/>
              <w:spacing w:line="268" w:lineRule="exact"/>
              <w:ind w:left="110"/>
              <w:rPr>
                <w:rFonts w:ascii="Times New Roman"/>
                <w:sz w:val="24"/>
              </w:rPr>
            </w:pPr>
            <w:r>
              <w:rPr>
                <w:rFonts w:ascii="Times New Roman"/>
                <w:color w:val="5F4879"/>
                <w:spacing w:val="-2"/>
                <w:sz w:val="24"/>
              </w:rPr>
              <w:t>JCAHO</w:t>
            </w:r>
          </w:p>
        </w:tc>
        <w:tc>
          <w:tcPr>
            <w:tcW w:w="7083" w:type="dxa"/>
          </w:tcPr>
          <w:p w14:paraId="79EC6711" w14:textId="77777777" w:rsidR="001711F8" w:rsidRDefault="00000000">
            <w:pPr>
              <w:pStyle w:val="TableParagraph"/>
              <w:spacing w:line="267" w:lineRule="exact"/>
              <w:ind w:left="110"/>
              <w:rPr>
                <w:rFonts w:ascii="Times New Roman"/>
                <w:sz w:val="24"/>
              </w:rPr>
            </w:pPr>
            <w:r>
              <w:rPr>
                <w:rFonts w:ascii="Times New Roman"/>
                <w:color w:val="5F4879"/>
                <w:sz w:val="24"/>
              </w:rPr>
              <w:t>Joint</w:t>
            </w:r>
            <w:r>
              <w:rPr>
                <w:rFonts w:ascii="Times New Roman"/>
                <w:color w:val="5F4879"/>
                <w:spacing w:val="1"/>
                <w:sz w:val="24"/>
              </w:rPr>
              <w:t xml:space="preserve"> </w:t>
            </w:r>
            <w:r>
              <w:rPr>
                <w:rFonts w:ascii="Times New Roman"/>
                <w:color w:val="5F4879"/>
                <w:sz w:val="24"/>
              </w:rPr>
              <w:t>Commission</w:t>
            </w:r>
            <w:r>
              <w:rPr>
                <w:rFonts w:ascii="Times New Roman"/>
                <w:color w:val="5F4879"/>
                <w:spacing w:val="-6"/>
                <w:sz w:val="24"/>
              </w:rPr>
              <w:t xml:space="preserve"> </w:t>
            </w:r>
            <w:r>
              <w:rPr>
                <w:rFonts w:ascii="Times New Roman"/>
                <w:color w:val="5F4879"/>
                <w:sz w:val="24"/>
              </w:rPr>
              <w:t>on</w:t>
            </w:r>
            <w:r>
              <w:rPr>
                <w:rFonts w:ascii="Times New Roman"/>
                <w:color w:val="5F4879"/>
                <w:spacing w:val="-6"/>
                <w:sz w:val="24"/>
              </w:rPr>
              <w:t xml:space="preserve"> </w:t>
            </w:r>
            <w:r>
              <w:rPr>
                <w:rFonts w:ascii="Times New Roman"/>
                <w:color w:val="5F4879"/>
                <w:sz w:val="24"/>
              </w:rPr>
              <w:t>Accreditation</w:t>
            </w:r>
            <w:r>
              <w:rPr>
                <w:rFonts w:ascii="Times New Roman"/>
                <w:color w:val="5F4879"/>
                <w:spacing w:val="-6"/>
                <w:sz w:val="24"/>
              </w:rPr>
              <w:t xml:space="preserve"> </w:t>
            </w:r>
            <w:r>
              <w:rPr>
                <w:rFonts w:ascii="Times New Roman"/>
                <w:color w:val="5F4879"/>
                <w:sz w:val="24"/>
              </w:rPr>
              <w:t>of</w:t>
            </w:r>
            <w:r>
              <w:rPr>
                <w:rFonts w:ascii="Times New Roman"/>
                <w:color w:val="5F4879"/>
                <w:spacing w:val="-8"/>
                <w:sz w:val="24"/>
              </w:rPr>
              <w:t xml:space="preserve"> </w:t>
            </w:r>
            <w:r>
              <w:rPr>
                <w:rFonts w:ascii="Times New Roman"/>
                <w:color w:val="5F4879"/>
                <w:sz w:val="24"/>
              </w:rPr>
              <w:t>Hospitals</w:t>
            </w:r>
            <w:r>
              <w:rPr>
                <w:rFonts w:ascii="Times New Roman"/>
                <w:color w:val="5F4879"/>
                <w:spacing w:val="-3"/>
                <w:sz w:val="24"/>
              </w:rPr>
              <w:t xml:space="preserve"> </w:t>
            </w:r>
            <w:r>
              <w:rPr>
                <w:rFonts w:ascii="Times New Roman"/>
                <w:color w:val="5F4879"/>
                <w:sz w:val="24"/>
              </w:rPr>
              <w:t>and</w:t>
            </w:r>
            <w:r>
              <w:rPr>
                <w:rFonts w:ascii="Times New Roman"/>
                <w:color w:val="5F4879"/>
                <w:spacing w:val="-1"/>
                <w:sz w:val="24"/>
              </w:rPr>
              <w:t xml:space="preserve"> </w:t>
            </w:r>
            <w:r>
              <w:rPr>
                <w:rFonts w:ascii="Times New Roman"/>
                <w:color w:val="5F4879"/>
                <w:spacing w:val="-2"/>
                <w:sz w:val="24"/>
              </w:rPr>
              <w:t>Healthcare</w:t>
            </w:r>
          </w:p>
          <w:p w14:paraId="7D3AE996" w14:textId="77777777" w:rsidR="001711F8" w:rsidRDefault="00000000">
            <w:pPr>
              <w:pStyle w:val="TableParagraph"/>
              <w:spacing w:line="265" w:lineRule="exact"/>
              <w:ind w:left="110"/>
              <w:rPr>
                <w:rFonts w:ascii="Times New Roman"/>
                <w:sz w:val="24"/>
              </w:rPr>
            </w:pPr>
            <w:r>
              <w:rPr>
                <w:rFonts w:ascii="Times New Roman"/>
                <w:color w:val="5F4879"/>
                <w:spacing w:val="-2"/>
                <w:sz w:val="24"/>
              </w:rPr>
              <w:t>Organizations</w:t>
            </w:r>
          </w:p>
        </w:tc>
      </w:tr>
      <w:tr w:rsidR="001711F8" w14:paraId="79983A16" w14:textId="77777777">
        <w:trPr>
          <w:trHeight w:val="273"/>
        </w:trPr>
        <w:tc>
          <w:tcPr>
            <w:tcW w:w="1642" w:type="dxa"/>
          </w:tcPr>
          <w:p w14:paraId="65892918" w14:textId="77777777" w:rsidR="001711F8" w:rsidRDefault="00000000">
            <w:pPr>
              <w:pStyle w:val="TableParagraph"/>
              <w:spacing w:line="253" w:lineRule="exact"/>
              <w:ind w:left="110"/>
              <w:rPr>
                <w:rFonts w:ascii="Times New Roman"/>
                <w:sz w:val="24"/>
              </w:rPr>
            </w:pPr>
            <w:r>
              <w:rPr>
                <w:rFonts w:ascii="Times New Roman"/>
                <w:color w:val="5F4879"/>
                <w:spacing w:val="-4"/>
                <w:sz w:val="24"/>
              </w:rPr>
              <w:t>FMDG</w:t>
            </w:r>
          </w:p>
        </w:tc>
        <w:tc>
          <w:tcPr>
            <w:tcW w:w="7083" w:type="dxa"/>
          </w:tcPr>
          <w:p w14:paraId="59FA7CF2" w14:textId="77777777" w:rsidR="001711F8" w:rsidRDefault="00000000">
            <w:pPr>
              <w:pStyle w:val="TableParagraph"/>
              <w:spacing w:line="253" w:lineRule="exact"/>
              <w:ind w:left="110"/>
              <w:rPr>
                <w:rFonts w:ascii="Times New Roman"/>
                <w:sz w:val="24"/>
              </w:rPr>
            </w:pPr>
            <w:r>
              <w:rPr>
                <w:rFonts w:ascii="Times New Roman"/>
                <w:color w:val="5F4879"/>
                <w:sz w:val="24"/>
              </w:rPr>
              <w:t>Fulfill</w:t>
            </w:r>
            <w:r>
              <w:rPr>
                <w:rFonts w:ascii="Times New Roman"/>
                <w:color w:val="5F4879"/>
                <w:spacing w:val="-6"/>
                <w:sz w:val="24"/>
              </w:rPr>
              <w:t xml:space="preserve"> </w:t>
            </w:r>
            <w:r>
              <w:rPr>
                <w:rFonts w:ascii="Times New Roman"/>
                <w:color w:val="5F4879"/>
                <w:sz w:val="24"/>
              </w:rPr>
              <w:t>Millennium</w:t>
            </w:r>
            <w:r>
              <w:rPr>
                <w:rFonts w:ascii="Times New Roman"/>
                <w:color w:val="5F4879"/>
                <w:spacing w:val="-7"/>
                <w:sz w:val="24"/>
              </w:rPr>
              <w:t xml:space="preserve"> </w:t>
            </w:r>
            <w:r>
              <w:rPr>
                <w:rFonts w:ascii="Times New Roman"/>
                <w:color w:val="5F4879"/>
                <w:sz w:val="24"/>
              </w:rPr>
              <w:t>Development</w:t>
            </w:r>
            <w:r>
              <w:rPr>
                <w:rFonts w:ascii="Times New Roman"/>
                <w:color w:val="5F4879"/>
                <w:spacing w:val="5"/>
                <w:sz w:val="24"/>
              </w:rPr>
              <w:t xml:space="preserve"> </w:t>
            </w:r>
            <w:r>
              <w:rPr>
                <w:rFonts w:ascii="Times New Roman"/>
                <w:color w:val="5F4879"/>
                <w:spacing w:val="-4"/>
                <w:sz w:val="24"/>
              </w:rPr>
              <w:t>Goal</w:t>
            </w:r>
          </w:p>
        </w:tc>
      </w:tr>
      <w:tr w:rsidR="001711F8" w14:paraId="5BD42092" w14:textId="77777777">
        <w:trPr>
          <w:trHeight w:val="278"/>
        </w:trPr>
        <w:tc>
          <w:tcPr>
            <w:tcW w:w="1642" w:type="dxa"/>
          </w:tcPr>
          <w:p w14:paraId="5FF94697" w14:textId="77777777" w:rsidR="001711F8" w:rsidRDefault="00000000">
            <w:pPr>
              <w:pStyle w:val="TableParagraph"/>
              <w:spacing w:line="259" w:lineRule="exact"/>
              <w:ind w:left="110"/>
              <w:rPr>
                <w:rFonts w:ascii="Times New Roman"/>
                <w:sz w:val="24"/>
              </w:rPr>
            </w:pPr>
            <w:r>
              <w:rPr>
                <w:rFonts w:ascii="Times New Roman"/>
                <w:color w:val="5F4879"/>
                <w:spacing w:val="-5"/>
                <w:sz w:val="24"/>
              </w:rPr>
              <w:t>CSO</w:t>
            </w:r>
          </w:p>
        </w:tc>
        <w:tc>
          <w:tcPr>
            <w:tcW w:w="7083" w:type="dxa"/>
          </w:tcPr>
          <w:p w14:paraId="7915FE92" w14:textId="77777777" w:rsidR="001711F8" w:rsidRDefault="00000000">
            <w:pPr>
              <w:pStyle w:val="TableParagraph"/>
              <w:spacing w:line="259" w:lineRule="exact"/>
              <w:ind w:left="110"/>
              <w:rPr>
                <w:rFonts w:ascii="Times New Roman"/>
                <w:sz w:val="24"/>
              </w:rPr>
            </w:pPr>
            <w:r>
              <w:rPr>
                <w:rFonts w:ascii="Times New Roman"/>
                <w:color w:val="5F4879"/>
                <w:sz w:val="24"/>
              </w:rPr>
              <w:t>central</w:t>
            </w:r>
            <w:r>
              <w:rPr>
                <w:rFonts w:ascii="Times New Roman"/>
                <w:color w:val="5F4879"/>
                <w:spacing w:val="-9"/>
                <w:sz w:val="24"/>
              </w:rPr>
              <w:t xml:space="preserve"> </w:t>
            </w:r>
            <w:r>
              <w:rPr>
                <w:rFonts w:ascii="Times New Roman"/>
                <w:color w:val="5F4879"/>
                <w:sz w:val="24"/>
              </w:rPr>
              <w:t>statistical</w:t>
            </w:r>
            <w:r>
              <w:rPr>
                <w:rFonts w:ascii="Times New Roman"/>
                <w:color w:val="5F4879"/>
                <w:spacing w:val="-5"/>
                <w:sz w:val="24"/>
              </w:rPr>
              <w:t xml:space="preserve"> </w:t>
            </w:r>
            <w:r>
              <w:rPr>
                <w:rFonts w:ascii="Times New Roman"/>
                <w:color w:val="5F4879"/>
                <w:spacing w:val="-2"/>
                <w:sz w:val="24"/>
              </w:rPr>
              <w:t>organization</w:t>
            </w:r>
          </w:p>
        </w:tc>
      </w:tr>
      <w:tr w:rsidR="001711F8" w14:paraId="571961B2" w14:textId="77777777">
        <w:trPr>
          <w:trHeight w:val="273"/>
        </w:trPr>
        <w:tc>
          <w:tcPr>
            <w:tcW w:w="1642" w:type="dxa"/>
          </w:tcPr>
          <w:p w14:paraId="73F272DA" w14:textId="77777777" w:rsidR="001711F8" w:rsidRDefault="00000000">
            <w:pPr>
              <w:pStyle w:val="TableParagraph"/>
              <w:spacing w:line="253" w:lineRule="exact"/>
              <w:ind w:left="110"/>
              <w:rPr>
                <w:rFonts w:ascii="Times New Roman"/>
                <w:b/>
                <w:i/>
                <w:sz w:val="24"/>
              </w:rPr>
            </w:pPr>
            <w:r>
              <w:rPr>
                <w:rFonts w:ascii="Times New Roman"/>
                <w:b/>
                <w:i/>
                <w:color w:val="5F4879"/>
                <w:spacing w:val="-10"/>
                <w:sz w:val="24"/>
              </w:rPr>
              <w:t>N</w:t>
            </w:r>
          </w:p>
        </w:tc>
        <w:tc>
          <w:tcPr>
            <w:tcW w:w="7083" w:type="dxa"/>
          </w:tcPr>
          <w:p w14:paraId="372D1207" w14:textId="77777777" w:rsidR="001711F8" w:rsidRDefault="00000000">
            <w:pPr>
              <w:pStyle w:val="TableParagraph"/>
              <w:spacing w:line="253" w:lineRule="exact"/>
              <w:ind w:left="110"/>
              <w:rPr>
                <w:rFonts w:ascii="Times New Roman"/>
                <w:sz w:val="24"/>
              </w:rPr>
            </w:pPr>
            <w:r>
              <w:rPr>
                <w:rFonts w:ascii="Times New Roman"/>
                <w:color w:val="5F4879"/>
                <w:spacing w:val="-2"/>
                <w:sz w:val="24"/>
              </w:rPr>
              <w:t>Number</w:t>
            </w:r>
          </w:p>
        </w:tc>
      </w:tr>
      <w:tr w:rsidR="001711F8" w14:paraId="1BD195C6" w14:textId="77777777">
        <w:trPr>
          <w:trHeight w:val="277"/>
        </w:trPr>
        <w:tc>
          <w:tcPr>
            <w:tcW w:w="1642" w:type="dxa"/>
          </w:tcPr>
          <w:p w14:paraId="03C5CAA0" w14:textId="77777777" w:rsidR="001711F8" w:rsidRDefault="00000000">
            <w:pPr>
              <w:pStyle w:val="TableParagraph"/>
              <w:spacing w:line="258" w:lineRule="exact"/>
              <w:ind w:left="110"/>
              <w:rPr>
                <w:rFonts w:ascii="Times New Roman"/>
                <w:sz w:val="24"/>
              </w:rPr>
            </w:pPr>
            <w:r>
              <w:rPr>
                <w:rFonts w:ascii="Times New Roman"/>
                <w:color w:val="5F4879"/>
                <w:spacing w:val="-5"/>
                <w:sz w:val="24"/>
              </w:rPr>
              <w:t>HBM</w:t>
            </w:r>
          </w:p>
        </w:tc>
        <w:tc>
          <w:tcPr>
            <w:tcW w:w="7083" w:type="dxa"/>
          </w:tcPr>
          <w:p w14:paraId="55FB1140" w14:textId="77777777" w:rsidR="001711F8" w:rsidRDefault="00000000">
            <w:pPr>
              <w:pStyle w:val="TableParagraph"/>
              <w:spacing w:line="258" w:lineRule="exact"/>
              <w:ind w:left="110"/>
              <w:rPr>
                <w:rFonts w:ascii="Times New Roman"/>
                <w:sz w:val="24"/>
              </w:rPr>
            </w:pPr>
            <w:r>
              <w:rPr>
                <w:rFonts w:ascii="Times New Roman"/>
                <w:color w:val="5F4879"/>
                <w:sz w:val="24"/>
              </w:rPr>
              <w:t>health</w:t>
            </w:r>
            <w:r>
              <w:rPr>
                <w:rFonts w:ascii="Times New Roman"/>
                <w:color w:val="5F4879"/>
                <w:spacing w:val="-4"/>
                <w:sz w:val="24"/>
              </w:rPr>
              <w:t xml:space="preserve"> </w:t>
            </w:r>
            <w:r>
              <w:rPr>
                <w:rFonts w:ascii="Times New Roman"/>
                <w:color w:val="5F4879"/>
                <w:sz w:val="24"/>
              </w:rPr>
              <w:t>belief</w:t>
            </w:r>
            <w:r>
              <w:rPr>
                <w:rFonts w:ascii="Times New Roman"/>
                <w:color w:val="5F4879"/>
                <w:spacing w:val="-4"/>
                <w:sz w:val="24"/>
              </w:rPr>
              <w:t xml:space="preserve"> model</w:t>
            </w:r>
          </w:p>
        </w:tc>
      </w:tr>
      <w:tr w:rsidR="001711F8" w14:paraId="17A5838C" w14:textId="77777777">
        <w:trPr>
          <w:trHeight w:val="278"/>
        </w:trPr>
        <w:tc>
          <w:tcPr>
            <w:tcW w:w="1642" w:type="dxa"/>
          </w:tcPr>
          <w:p w14:paraId="526B9862" w14:textId="77777777" w:rsidR="001711F8" w:rsidRDefault="00000000">
            <w:pPr>
              <w:pStyle w:val="TableParagraph"/>
              <w:spacing w:line="258" w:lineRule="exact"/>
              <w:ind w:left="110"/>
              <w:rPr>
                <w:rFonts w:ascii="Times New Roman"/>
                <w:b/>
                <w:sz w:val="24"/>
              </w:rPr>
            </w:pPr>
            <w:r>
              <w:rPr>
                <w:rFonts w:ascii="Times New Roman"/>
                <w:b/>
                <w:color w:val="5F4879"/>
                <w:spacing w:val="-5"/>
                <w:sz w:val="24"/>
              </w:rPr>
              <w:t>RS</w:t>
            </w:r>
          </w:p>
        </w:tc>
        <w:tc>
          <w:tcPr>
            <w:tcW w:w="7083" w:type="dxa"/>
          </w:tcPr>
          <w:p w14:paraId="04C1BE13" w14:textId="77777777" w:rsidR="001711F8" w:rsidRDefault="00000000">
            <w:pPr>
              <w:pStyle w:val="TableParagraph"/>
              <w:spacing w:line="258" w:lineRule="exact"/>
              <w:ind w:left="110"/>
              <w:rPr>
                <w:rFonts w:ascii="Times New Roman"/>
                <w:sz w:val="24"/>
              </w:rPr>
            </w:pPr>
            <w:r>
              <w:rPr>
                <w:rFonts w:ascii="Times New Roman"/>
                <w:color w:val="5F4879"/>
                <w:sz w:val="24"/>
              </w:rPr>
              <w:t>relative</w:t>
            </w:r>
            <w:r>
              <w:rPr>
                <w:rFonts w:ascii="Times New Roman"/>
                <w:color w:val="5F4879"/>
                <w:spacing w:val="-5"/>
                <w:sz w:val="24"/>
              </w:rPr>
              <w:t xml:space="preserve"> </w:t>
            </w:r>
            <w:r>
              <w:rPr>
                <w:rFonts w:ascii="Times New Roman"/>
                <w:color w:val="5F4879"/>
                <w:sz w:val="24"/>
              </w:rPr>
              <w:t>-</w:t>
            </w:r>
            <w:r>
              <w:rPr>
                <w:rFonts w:ascii="Times New Roman"/>
                <w:color w:val="5F4879"/>
                <w:spacing w:val="-2"/>
                <w:sz w:val="24"/>
              </w:rPr>
              <w:t>sufficiency</w:t>
            </w:r>
          </w:p>
        </w:tc>
      </w:tr>
      <w:tr w:rsidR="001711F8" w14:paraId="4BB1D759" w14:textId="77777777">
        <w:trPr>
          <w:trHeight w:val="273"/>
        </w:trPr>
        <w:tc>
          <w:tcPr>
            <w:tcW w:w="1642" w:type="dxa"/>
          </w:tcPr>
          <w:p w14:paraId="43B43E84" w14:textId="77777777" w:rsidR="001711F8" w:rsidRDefault="00000000">
            <w:pPr>
              <w:pStyle w:val="TableParagraph"/>
              <w:spacing w:line="253" w:lineRule="exact"/>
              <w:ind w:left="110"/>
              <w:rPr>
                <w:rFonts w:ascii="Times New Roman"/>
                <w:sz w:val="24"/>
              </w:rPr>
            </w:pPr>
            <w:r>
              <w:rPr>
                <w:rFonts w:ascii="Times New Roman"/>
                <w:color w:val="5F4879"/>
                <w:spacing w:val="-2"/>
                <w:sz w:val="24"/>
              </w:rPr>
              <w:t>Chips</w:t>
            </w:r>
          </w:p>
        </w:tc>
        <w:tc>
          <w:tcPr>
            <w:tcW w:w="7083" w:type="dxa"/>
          </w:tcPr>
          <w:p w14:paraId="74CF31AE" w14:textId="77777777" w:rsidR="001711F8" w:rsidRDefault="00000000">
            <w:pPr>
              <w:pStyle w:val="TableParagraph"/>
              <w:spacing w:line="253" w:lineRule="exact"/>
              <w:ind w:left="110"/>
              <w:rPr>
                <w:rFonts w:ascii="Times New Roman"/>
                <w:sz w:val="24"/>
              </w:rPr>
            </w:pPr>
            <w:r>
              <w:rPr>
                <w:rFonts w:ascii="Times New Roman"/>
                <w:color w:val="5F4879"/>
                <w:sz w:val="24"/>
              </w:rPr>
              <w:t>Clinical</w:t>
            </w:r>
            <w:r>
              <w:rPr>
                <w:rFonts w:ascii="Times New Roman"/>
                <w:color w:val="5F4879"/>
                <w:spacing w:val="-7"/>
                <w:sz w:val="24"/>
              </w:rPr>
              <w:t xml:space="preserve"> </w:t>
            </w:r>
            <w:r>
              <w:rPr>
                <w:rFonts w:ascii="Times New Roman"/>
                <w:color w:val="5F4879"/>
                <w:sz w:val="24"/>
              </w:rPr>
              <w:t>Hazard</w:t>
            </w:r>
            <w:r>
              <w:rPr>
                <w:rFonts w:ascii="Times New Roman"/>
                <w:color w:val="5F4879"/>
                <w:spacing w:val="-3"/>
                <w:sz w:val="24"/>
              </w:rPr>
              <w:t xml:space="preserve"> </w:t>
            </w:r>
            <w:r>
              <w:rPr>
                <w:rFonts w:ascii="Times New Roman"/>
                <w:color w:val="5F4879"/>
                <w:sz w:val="24"/>
              </w:rPr>
              <w:t>IN</w:t>
            </w:r>
            <w:r>
              <w:rPr>
                <w:rFonts w:ascii="Times New Roman"/>
                <w:color w:val="5F4879"/>
                <w:spacing w:val="-3"/>
                <w:sz w:val="24"/>
              </w:rPr>
              <w:t xml:space="preserve"> </w:t>
            </w:r>
            <w:r>
              <w:rPr>
                <w:rFonts w:ascii="Times New Roman"/>
                <w:color w:val="5F4879"/>
                <w:sz w:val="24"/>
              </w:rPr>
              <w:t>Patient</w:t>
            </w:r>
            <w:r>
              <w:rPr>
                <w:rFonts w:ascii="Times New Roman"/>
                <w:color w:val="5F4879"/>
                <w:spacing w:val="3"/>
                <w:sz w:val="24"/>
              </w:rPr>
              <w:t xml:space="preserve"> </w:t>
            </w:r>
            <w:r>
              <w:rPr>
                <w:rFonts w:ascii="Times New Roman"/>
                <w:color w:val="5F4879"/>
                <w:spacing w:val="-2"/>
                <w:sz w:val="24"/>
              </w:rPr>
              <w:t>Safety</w:t>
            </w:r>
          </w:p>
        </w:tc>
      </w:tr>
      <w:tr w:rsidR="001711F8" w14:paraId="04D258EC" w14:textId="77777777">
        <w:trPr>
          <w:trHeight w:val="278"/>
        </w:trPr>
        <w:tc>
          <w:tcPr>
            <w:tcW w:w="1642" w:type="dxa"/>
          </w:tcPr>
          <w:p w14:paraId="009F43FB" w14:textId="77777777" w:rsidR="001711F8" w:rsidRDefault="00000000">
            <w:pPr>
              <w:pStyle w:val="TableParagraph"/>
              <w:spacing w:line="258" w:lineRule="exact"/>
              <w:ind w:left="110"/>
              <w:rPr>
                <w:rFonts w:ascii="Times New Roman"/>
                <w:sz w:val="24"/>
              </w:rPr>
            </w:pPr>
            <w:r>
              <w:rPr>
                <w:rFonts w:ascii="Times New Roman"/>
                <w:color w:val="5F4879"/>
                <w:spacing w:val="-5"/>
                <w:sz w:val="24"/>
              </w:rPr>
              <w:t>SD</w:t>
            </w:r>
          </w:p>
        </w:tc>
        <w:tc>
          <w:tcPr>
            <w:tcW w:w="7083" w:type="dxa"/>
          </w:tcPr>
          <w:p w14:paraId="78FFB511" w14:textId="77777777" w:rsidR="001711F8" w:rsidRDefault="00000000">
            <w:pPr>
              <w:pStyle w:val="TableParagraph"/>
              <w:spacing w:line="258" w:lineRule="exact"/>
              <w:ind w:left="110"/>
              <w:rPr>
                <w:rFonts w:ascii="Times New Roman"/>
                <w:sz w:val="24"/>
              </w:rPr>
            </w:pPr>
            <w:r>
              <w:rPr>
                <w:rFonts w:ascii="Times New Roman"/>
                <w:color w:val="5F4879"/>
                <w:sz w:val="24"/>
              </w:rPr>
              <w:t>stander</w:t>
            </w:r>
            <w:r>
              <w:rPr>
                <w:rFonts w:ascii="Times New Roman"/>
                <w:color w:val="5F4879"/>
                <w:spacing w:val="-2"/>
                <w:sz w:val="24"/>
              </w:rPr>
              <w:t xml:space="preserve"> deviation</w:t>
            </w:r>
          </w:p>
        </w:tc>
      </w:tr>
      <w:tr w:rsidR="001711F8" w14:paraId="4E39E2C6" w14:textId="77777777">
        <w:trPr>
          <w:trHeight w:val="273"/>
        </w:trPr>
        <w:tc>
          <w:tcPr>
            <w:tcW w:w="1642" w:type="dxa"/>
          </w:tcPr>
          <w:p w14:paraId="14AA0B9C" w14:textId="77777777" w:rsidR="001711F8" w:rsidRDefault="00000000">
            <w:pPr>
              <w:pStyle w:val="TableParagraph"/>
              <w:spacing w:line="254" w:lineRule="exact"/>
              <w:ind w:left="110"/>
              <w:rPr>
                <w:rFonts w:ascii="Times New Roman"/>
                <w:sz w:val="24"/>
              </w:rPr>
            </w:pPr>
            <w:r>
              <w:rPr>
                <w:rFonts w:ascii="Times New Roman"/>
                <w:color w:val="5F4879"/>
                <w:spacing w:val="-10"/>
                <w:sz w:val="24"/>
              </w:rPr>
              <w:t>M</w:t>
            </w:r>
          </w:p>
        </w:tc>
        <w:tc>
          <w:tcPr>
            <w:tcW w:w="7083" w:type="dxa"/>
          </w:tcPr>
          <w:p w14:paraId="5A8C2A26" w14:textId="77777777" w:rsidR="001711F8" w:rsidRDefault="00000000">
            <w:pPr>
              <w:pStyle w:val="TableParagraph"/>
              <w:spacing w:line="254" w:lineRule="exact"/>
              <w:ind w:left="110"/>
              <w:rPr>
                <w:rFonts w:ascii="Times New Roman"/>
                <w:sz w:val="24"/>
              </w:rPr>
            </w:pPr>
            <w:r>
              <w:rPr>
                <w:rFonts w:ascii="Times New Roman"/>
                <w:color w:val="5F4879"/>
                <w:sz w:val="24"/>
              </w:rPr>
              <w:t>arithmetic</w:t>
            </w:r>
            <w:r>
              <w:rPr>
                <w:rFonts w:ascii="Times New Roman"/>
                <w:color w:val="5F4879"/>
                <w:spacing w:val="-2"/>
                <w:sz w:val="24"/>
              </w:rPr>
              <w:t xml:space="preserve"> </w:t>
            </w:r>
            <w:r>
              <w:rPr>
                <w:rFonts w:ascii="Times New Roman"/>
                <w:color w:val="5F4879"/>
                <w:spacing w:val="-4"/>
                <w:sz w:val="24"/>
              </w:rPr>
              <w:t>mean</w:t>
            </w:r>
          </w:p>
        </w:tc>
      </w:tr>
      <w:tr w:rsidR="001711F8" w14:paraId="63068100" w14:textId="77777777">
        <w:trPr>
          <w:trHeight w:val="277"/>
        </w:trPr>
        <w:tc>
          <w:tcPr>
            <w:tcW w:w="1642" w:type="dxa"/>
          </w:tcPr>
          <w:p w14:paraId="1DBDA025" w14:textId="77777777" w:rsidR="001711F8" w:rsidRDefault="00000000">
            <w:pPr>
              <w:pStyle w:val="TableParagraph"/>
              <w:spacing w:line="258" w:lineRule="exact"/>
              <w:ind w:left="110"/>
              <w:rPr>
                <w:rFonts w:ascii="Times New Roman"/>
                <w:i/>
                <w:sz w:val="24"/>
              </w:rPr>
            </w:pPr>
            <w:r>
              <w:rPr>
                <w:rFonts w:ascii="Times New Roman"/>
                <w:i/>
                <w:color w:val="5F4879"/>
                <w:spacing w:val="-10"/>
                <w:sz w:val="24"/>
              </w:rPr>
              <w:t>K</w:t>
            </w:r>
          </w:p>
        </w:tc>
        <w:tc>
          <w:tcPr>
            <w:tcW w:w="7083" w:type="dxa"/>
          </w:tcPr>
          <w:p w14:paraId="0EB57998" w14:textId="77777777" w:rsidR="001711F8" w:rsidRDefault="00000000">
            <w:pPr>
              <w:pStyle w:val="TableParagraph"/>
              <w:spacing w:line="258" w:lineRule="exact"/>
              <w:ind w:left="110"/>
              <w:rPr>
                <w:rFonts w:ascii="Times New Roman"/>
                <w:sz w:val="24"/>
              </w:rPr>
            </w:pPr>
            <w:r>
              <w:rPr>
                <w:rFonts w:ascii="Times New Roman"/>
                <w:color w:val="5F4879"/>
                <w:sz w:val="24"/>
              </w:rPr>
              <w:t>number</w:t>
            </w:r>
            <w:r>
              <w:rPr>
                <w:rFonts w:ascii="Times New Roman"/>
                <w:color w:val="5F4879"/>
                <w:spacing w:val="1"/>
                <w:sz w:val="24"/>
              </w:rPr>
              <w:t xml:space="preserve"> </w:t>
            </w:r>
            <w:r>
              <w:rPr>
                <w:rFonts w:ascii="Times New Roman"/>
                <w:color w:val="5F4879"/>
                <w:sz w:val="24"/>
              </w:rPr>
              <w:t>of</w:t>
            </w:r>
            <w:r>
              <w:rPr>
                <w:rFonts w:ascii="Times New Roman"/>
                <w:color w:val="5F4879"/>
                <w:spacing w:val="-2"/>
                <w:sz w:val="24"/>
              </w:rPr>
              <w:t xml:space="preserve"> </w:t>
            </w:r>
            <w:r>
              <w:rPr>
                <w:rFonts w:ascii="Times New Roman"/>
                <w:color w:val="5F4879"/>
                <w:spacing w:val="-4"/>
                <w:sz w:val="24"/>
              </w:rPr>
              <w:t>items</w:t>
            </w:r>
          </w:p>
        </w:tc>
      </w:tr>
      <w:tr w:rsidR="001711F8" w14:paraId="2E22D8EB" w14:textId="77777777">
        <w:trPr>
          <w:trHeight w:val="273"/>
        </w:trPr>
        <w:tc>
          <w:tcPr>
            <w:tcW w:w="1642" w:type="dxa"/>
          </w:tcPr>
          <w:p w14:paraId="0B8FD377" w14:textId="77777777" w:rsidR="001711F8" w:rsidRDefault="00000000">
            <w:pPr>
              <w:pStyle w:val="TableParagraph"/>
              <w:spacing w:line="253" w:lineRule="exact"/>
              <w:ind w:left="110"/>
              <w:rPr>
                <w:rFonts w:ascii="Times New Roman"/>
                <w:sz w:val="24"/>
              </w:rPr>
            </w:pPr>
            <w:r>
              <w:rPr>
                <w:rFonts w:ascii="Times New Roman"/>
                <w:color w:val="5F4879"/>
                <w:spacing w:val="-10"/>
                <w:sz w:val="24"/>
              </w:rPr>
              <w:t>r</w:t>
            </w:r>
          </w:p>
        </w:tc>
        <w:tc>
          <w:tcPr>
            <w:tcW w:w="7083" w:type="dxa"/>
          </w:tcPr>
          <w:p w14:paraId="27B03660" w14:textId="77777777" w:rsidR="001711F8" w:rsidRDefault="00000000">
            <w:pPr>
              <w:pStyle w:val="TableParagraph"/>
              <w:spacing w:line="253" w:lineRule="exact"/>
              <w:ind w:left="110"/>
              <w:rPr>
                <w:rFonts w:ascii="Times New Roman"/>
                <w:b/>
                <w:sz w:val="24"/>
              </w:rPr>
            </w:pPr>
            <w:r>
              <w:rPr>
                <w:rFonts w:ascii="Times New Roman"/>
                <w:b/>
                <w:color w:val="5F4879"/>
                <w:sz w:val="24"/>
              </w:rPr>
              <w:t>correlation</w:t>
            </w:r>
            <w:r>
              <w:rPr>
                <w:rFonts w:ascii="Times New Roman"/>
                <w:b/>
                <w:color w:val="5F4879"/>
                <w:spacing w:val="-3"/>
                <w:sz w:val="24"/>
              </w:rPr>
              <w:t xml:space="preserve"> </w:t>
            </w:r>
            <w:r>
              <w:rPr>
                <w:rFonts w:ascii="Times New Roman"/>
                <w:b/>
                <w:color w:val="5F4879"/>
                <w:spacing w:val="-2"/>
                <w:sz w:val="24"/>
              </w:rPr>
              <w:t>Coefficient</w:t>
            </w:r>
          </w:p>
        </w:tc>
      </w:tr>
      <w:tr w:rsidR="001711F8" w14:paraId="0167F450" w14:textId="77777777">
        <w:trPr>
          <w:trHeight w:val="277"/>
        </w:trPr>
        <w:tc>
          <w:tcPr>
            <w:tcW w:w="1642" w:type="dxa"/>
          </w:tcPr>
          <w:p w14:paraId="09E87342" w14:textId="77777777" w:rsidR="001711F8" w:rsidRDefault="00000000">
            <w:pPr>
              <w:pStyle w:val="TableParagraph"/>
              <w:spacing w:before="36" w:line="136" w:lineRule="auto"/>
              <w:ind w:left="110"/>
              <w:rPr>
                <w:rFonts w:ascii="Times New Roman"/>
                <w:sz w:val="16"/>
              </w:rPr>
            </w:pPr>
            <w:r>
              <w:rPr>
                <w:rFonts w:ascii="Times New Roman"/>
                <w:color w:val="5F4879"/>
                <w:spacing w:val="-5"/>
                <w:position w:val="-8"/>
                <w:sz w:val="24"/>
              </w:rPr>
              <w:t>X</w:t>
            </w:r>
            <w:r>
              <w:rPr>
                <w:rFonts w:ascii="Times New Roman"/>
                <w:color w:val="5F4879"/>
                <w:spacing w:val="-5"/>
                <w:sz w:val="16"/>
              </w:rPr>
              <w:t>2</w:t>
            </w:r>
          </w:p>
        </w:tc>
        <w:tc>
          <w:tcPr>
            <w:tcW w:w="7083" w:type="dxa"/>
          </w:tcPr>
          <w:p w14:paraId="359A742F" w14:textId="77777777" w:rsidR="001711F8" w:rsidRDefault="00000000">
            <w:pPr>
              <w:pStyle w:val="TableParagraph"/>
              <w:spacing w:line="258" w:lineRule="exact"/>
              <w:ind w:left="110"/>
              <w:rPr>
                <w:rFonts w:ascii="Times New Roman"/>
                <w:sz w:val="24"/>
              </w:rPr>
            </w:pPr>
            <w:r>
              <w:rPr>
                <w:rFonts w:ascii="Times New Roman"/>
                <w:color w:val="5F4879"/>
                <w:spacing w:val="-2"/>
                <w:sz w:val="24"/>
              </w:rPr>
              <w:t>Chi-square</w:t>
            </w:r>
          </w:p>
        </w:tc>
      </w:tr>
    </w:tbl>
    <w:p w14:paraId="0C144E3F" w14:textId="77777777" w:rsidR="001711F8" w:rsidRDefault="001711F8">
      <w:pPr>
        <w:spacing w:line="258" w:lineRule="exact"/>
        <w:rPr>
          <w:sz w:val="24"/>
        </w:rPr>
        <w:sectPr w:rsidR="001711F8">
          <w:pgSz w:w="11910" w:h="16840"/>
          <w:pgMar w:top="1040" w:right="860" w:bottom="280" w:left="1680" w:header="720" w:footer="720" w:gutter="0"/>
          <w:cols w:space="720"/>
        </w:sectPr>
      </w:pPr>
    </w:p>
    <w:p w14:paraId="020A8EAC" w14:textId="77777777" w:rsidR="001711F8" w:rsidRDefault="001711F8">
      <w:pPr>
        <w:pStyle w:val="BodyText"/>
        <w:spacing w:before="106"/>
        <w:rPr>
          <w:sz w:val="20"/>
        </w:rPr>
      </w:pPr>
    </w:p>
    <w:p w14:paraId="6A101BE9" w14:textId="77777777" w:rsidR="001711F8" w:rsidRDefault="001711F8">
      <w:pPr>
        <w:rPr>
          <w:sz w:val="20"/>
        </w:rPr>
        <w:sectPr w:rsidR="001711F8">
          <w:pgSz w:w="11910" w:h="16840"/>
          <w:pgMar w:top="1920" w:right="860" w:bottom="280" w:left="1680" w:header="720" w:footer="720" w:gutter="0"/>
          <w:cols w:space="720"/>
        </w:sectPr>
      </w:pPr>
    </w:p>
    <w:p w14:paraId="070B9D6B" w14:textId="77777777" w:rsidR="001711F8" w:rsidRDefault="001711F8">
      <w:pPr>
        <w:pStyle w:val="BodyText"/>
      </w:pPr>
    </w:p>
    <w:p w14:paraId="63A2C38C" w14:textId="77777777" w:rsidR="001711F8" w:rsidRDefault="001711F8">
      <w:pPr>
        <w:pStyle w:val="BodyText"/>
        <w:spacing w:before="87"/>
      </w:pPr>
    </w:p>
    <w:p w14:paraId="7634BC1B" w14:textId="77777777" w:rsidR="001711F8" w:rsidRDefault="00000000">
      <w:pPr>
        <w:pStyle w:val="ListParagraph"/>
        <w:numPr>
          <w:ilvl w:val="1"/>
          <w:numId w:val="41"/>
        </w:numPr>
        <w:tabs>
          <w:tab w:val="left" w:pos="1049"/>
        </w:tabs>
        <w:ind w:left="1049" w:hanging="463"/>
        <w:rPr>
          <w:b/>
          <w:sz w:val="32"/>
        </w:rPr>
      </w:pPr>
      <w:r>
        <w:rPr>
          <w:b/>
          <w:spacing w:val="-2"/>
          <w:sz w:val="24"/>
        </w:rPr>
        <w:t>Introduction</w:t>
      </w:r>
    </w:p>
    <w:p w14:paraId="60214760" w14:textId="77777777" w:rsidR="001711F8" w:rsidRDefault="00000000">
      <w:pPr>
        <w:pStyle w:val="Heading1"/>
        <w:spacing w:before="42"/>
        <w:ind w:left="586"/>
        <w:rPr>
          <w:rFonts w:ascii="Calibri"/>
        </w:rPr>
      </w:pPr>
      <w:r>
        <w:rPr>
          <w:b w:val="0"/>
        </w:rPr>
        <w:br w:type="column"/>
      </w:r>
      <w:r>
        <w:rPr>
          <w:rFonts w:ascii="Calibri"/>
        </w:rPr>
        <w:t>Chapter</w:t>
      </w:r>
      <w:r>
        <w:rPr>
          <w:rFonts w:ascii="Calibri"/>
          <w:spacing w:val="-11"/>
        </w:rPr>
        <w:t xml:space="preserve"> </w:t>
      </w:r>
      <w:r>
        <w:rPr>
          <w:rFonts w:ascii="Calibri"/>
          <w:spacing w:val="-5"/>
        </w:rPr>
        <w:t>One</w:t>
      </w:r>
    </w:p>
    <w:p w14:paraId="77BC198B" w14:textId="77777777" w:rsidR="001711F8" w:rsidRDefault="001711F8">
      <w:pPr>
        <w:rPr>
          <w:rFonts w:ascii="Calibri"/>
        </w:rPr>
        <w:sectPr w:rsidR="001711F8">
          <w:type w:val="continuous"/>
          <w:pgSz w:w="11910" w:h="16840"/>
          <w:pgMar w:top="1920" w:right="860" w:bottom="280" w:left="1680" w:header="720" w:footer="720" w:gutter="0"/>
          <w:cols w:num="2" w:space="720" w:equalWidth="0">
            <w:col w:w="2395" w:space="1125"/>
            <w:col w:w="5850"/>
          </w:cols>
        </w:sectPr>
      </w:pPr>
    </w:p>
    <w:p w14:paraId="062CEA60" w14:textId="77777777" w:rsidR="001711F8" w:rsidRDefault="00000000">
      <w:pPr>
        <w:pStyle w:val="BodyText"/>
        <w:spacing w:before="47" w:line="276" w:lineRule="auto"/>
        <w:ind w:left="586" w:right="281" w:firstLine="484"/>
        <w:jc w:val="both"/>
      </w:pPr>
      <w:r>
        <w:t>Communication happens every day, in nearly every situation. However, it isn’t always effective. Human errors are</w:t>
      </w:r>
      <w:r>
        <w:rPr>
          <w:spacing w:val="-4"/>
        </w:rPr>
        <w:t xml:space="preserve"> </w:t>
      </w:r>
      <w:r>
        <w:t>the most common reason for planes to crash, and of all human errors, suboptimal communication is the number one issue. Mounting evidence suggests the same for adverse outcomes in critical care medicine (Brindley et.al: 2011).</w:t>
      </w:r>
    </w:p>
    <w:p w14:paraId="0428288A" w14:textId="77777777" w:rsidR="001711F8" w:rsidRDefault="00000000">
      <w:pPr>
        <w:pStyle w:val="BodyText"/>
        <w:spacing w:before="3" w:line="276" w:lineRule="auto"/>
        <w:ind w:left="586" w:right="282" w:firstLine="604"/>
        <w:jc w:val="both"/>
      </w:pPr>
      <w:r>
        <w:t>Communication breakdown is the leading cause of</w:t>
      </w:r>
      <w:r>
        <w:rPr>
          <w:spacing w:val="-1"/>
        </w:rPr>
        <w:t xml:space="preserve"> </w:t>
      </w:r>
      <w:r>
        <w:t>reported sentinel</w:t>
      </w:r>
      <w:r>
        <w:rPr>
          <w:spacing w:val="-2"/>
        </w:rPr>
        <w:t xml:space="preserve"> </w:t>
      </w:r>
      <w:r>
        <w:t>events in the perioperative setting. Barriers to optimal communication include noise, stress, multitasking, and rapid turnover among procedures (Australia health serves; 2010).</w:t>
      </w:r>
    </w:p>
    <w:p w14:paraId="13A7EA70" w14:textId="77777777" w:rsidR="001711F8" w:rsidRDefault="00000000">
      <w:pPr>
        <w:pStyle w:val="BodyText"/>
        <w:spacing w:line="276" w:lineRule="auto"/>
        <w:ind w:left="586" w:right="268" w:firstLine="542"/>
        <w:jc w:val="both"/>
      </w:pPr>
      <w:r>
        <w:t>More</w:t>
      </w:r>
      <w:r>
        <w:rPr>
          <w:spacing w:val="-6"/>
        </w:rPr>
        <w:t xml:space="preserve"> </w:t>
      </w:r>
      <w:r>
        <w:t>than 3,000 sentinel events analyzed from 1995 to 2004 revealed that 65%</w:t>
      </w:r>
      <w:r>
        <w:rPr>
          <w:spacing w:val="-3"/>
        </w:rPr>
        <w:t xml:space="preserve"> </w:t>
      </w:r>
      <w:r>
        <w:t>of reported problems are caused by poor communication. In 2005, that percentage increased to 70%, of which half of the reported events occurred during the hand-off communication period (National Patient Safety Goal 2E, 2006).</w:t>
      </w:r>
    </w:p>
    <w:p w14:paraId="2BD975EC" w14:textId="77777777" w:rsidR="001711F8" w:rsidRDefault="00000000">
      <w:pPr>
        <w:pStyle w:val="BodyText"/>
        <w:spacing w:before="1" w:line="276" w:lineRule="auto"/>
        <w:ind w:left="586" w:right="286" w:firstLine="604"/>
        <w:jc w:val="both"/>
      </w:pPr>
      <w:r>
        <w:t>The causes and characteristics of communication errors in health care are myriad and complex. The situations often complicated by hierarchical, gender, and ethnic differences, especially in the communication between nurses and physicians(Monroe;2011. Haig et al; 2006. Manning; 2006; Sutcliffe et al, 2004).</w:t>
      </w:r>
    </w:p>
    <w:p w14:paraId="508DB128" w14:textId="77777777" w:rsidR="001711F8" w:rsidRDefault="00000000">
      <w:pPr>
        <w:pStyle w:val="BodyText"/>
        <w:spacing w:line="276" w:lineRule="auto"/>
        <w:ind w:left="586" w:right="271" w:firstLine="604"/>
        <w:jc w:val="both"/>
      </w:pPr>
      <w:r>
        <w:t>George Bernard Shaw, renowned playwright, journalist, and winner of the Nobel Prize, said: “</w:t>
      </w:r>
      <w:r>
        <w:rPr>
          <w:i/>
        </w:rPr>
        <w:t>The single biggest problem in communication is the illusion that it has taken place</w:t>
      </w:r>
      <w:r>
        <w:rPr>
          <w:vertAlign w:val="superscript"/>
        </w:rPr>
        <w:t>,</w:t>
      </w:r>
      <w:r>
        <w:rPr>
          <w:spacing w:val="-7"/>
        </w:rPr>
        <w:t xml:space="preserve"> </w:t>
      </w:r>
      <w:r>
        <w:rPr>
          <w:vertAlign w:val="superscript"/>
        </w:rPr>
        <w:t>"</w:t>
      </w:r>
      <w:r>
        <w:t>Perhaps the best way to facilitate effective communication is the use of a standardized communication model. The model that the Joint Commission uses for communication is SBAR (situation, background, assessment, and recommendation) (Labson; 2013).</w:t>
      </w:r>
    </w:p>
    <w:p w14:paraId="66D21DE0" w14:textId="77777777" w:rsidR="001711F8" w:rsidRDefault="00000000">
      <w:pPr>
        <w:pStyle w:val="BodyText"/>
        <w:spacing w:line="276" w:lineRule="auto"/>
        <w:ind w:left="586" w:right="275" w:firstLine="484"/>
        <w:jc w:val="both"/>
      </w:pPr>
      <w:r>
        <w:t>SBAR is originally developed by the United States Navy as a means of communication</w:t>
      </w:r>
      <w:r>
        <w:rPr>
          <w:spacing w:val="-7"/>
        </w:rPr>
        <w:t xml:space="preserve"> </w:t>
      </w:r>
      <w:r>
        <w:t>among nuclear</w:t>
      </w:r>
      <w:r>
        <w:rPr>
          <w:spacing w:val="-2"/>
        </w:rPr>
        <w:t xml:space="preserve"> </w:t>
      </w:r>
      <w:r>
        <w:t>submarines.</w:t>
      </w:r>
      <w:r>
        <w:rPr>
          <w:spacing w:val="-1"/>
        </w:rPr>
        <w:t xml:space="preserve"> </w:t>
      </w:r>
      <w:r>
        <w:t>It is</w:t>
      </w:r>
      <w:r>
        <w:rPr>
          <w:spacing w:val="-4"/>
        </w:rPr>
        <w:t xml:space="preserve"> </w:t>
      </w:r>
      <w:r>
        <w:t>to</w:t>
      </w:r>
      <w:r>
        <w:rPr>
          <w:spacing w:val="-3"/>
        </w:rPr>
        <w:t xml:space="preserve"> </w:t>
      </w:r>
      <w:r>
        <w:t>create</w:t>
      </w:r>
      <w:r>
        <w:rPr>
          <w:spacing w:val="-4"/>
        </w:rPr>
        <w:t xml:space="preserve"> </w:t>
      </w:r>
      <w:r>
        <w:t>a</w:t>
      </w:r>
      <w:r>
        <w:rPr>
          <w:spacing w:val="-4"/>
        </w:rPr>
        <w:t xml:space="preserve"> </w:t>
      </w:r>
      <w:r>
        <w:t>scripted language</w:t>
      </w:r>
      <w:r>
        <w:rPr>
          <w:spacing w:val="-4"/>
        </w:rPr>
        <w:t xml:space="preserve"> </w:t>
      </w:r>
      <w:r>
        <w:t xml:space="preserve">that would reduce miscommunication incidents that often result in catastrophic events (Doucette; </w:t>
      </w:r>
      <w:r>
        <w:rPr>
          <w:spacing w:val="-2"/>
        </w:rPr>
        <w:t>2006).</w:t>
      </w:r>
    </w:p>
    <w:p w14:paraId="25D10C1E" w14:textId="77777777" w:rsidR="001711F8" w:rsidRDefault="00000000">
      <w:pPr>
        <w:pStyle w:val="BodyText"/>
        <w:spacing w:line="276" w:lineRule="auto"/>
        <w:ind w:left="586" w:right="286" w:firstLine="542"/>
        <w:jc w:val="both"/>
      </w:pPr>
      <w:r>
        <w:t>It's then adopted by the aviation industry before coming to health care. Kaiser Permanente of Colorado is the first health care to utilize this communication model, implementing it in their rapid response teams (Pope; 2008).</w:t>
      </w:r>
    </w:p>
    <w:p w14:paraId="5FCAAA65" w14:textId="77777777" w:rsidR="001711F8" w:rsidRDefault="00000000">
      <w:pPr>
        <w:pStyle w:val="BodyText"/>
        <w:spacing w:before="2" w:line="276" w:lineRule="auto"/>
        <w:ind w:left="586" w:right="280" w:firstLine="566"/>
        <w:jc w:val="both"/>
      </w:pPr>
      <w:r>
        <w:t>Nurse and physician communication is further impeded by differences in training and reporting expectations (Thomas et al; 2009). .</w:t>
      </w:r>
    </w:p>
    <w:p w14:paraId="7CF7DA2D" w14:textId="77777777" w:rsidR="001711F8" w:rsidRDefault="00000000">
      <w:pPr>
        <w:pStyle w:val="BodyText"/>
        <w:spacing w:line="276" w:lineRule="auto"/>
        <w:ind w:left="586" w:right="276" w:firstLine="628"/>
        <w:jc w:val="both"/>
      </w:pPr>
      <w:r>
        <w:t>The SBAR protocol was first introduced at Kaiser Permanente in 2003 as a framework for structuring conversations between doctors and nurses about situations requiring immediate attention (Thomas et. al; 2009). From this introduction, SBAR is perceived by health care administrators as being able to improve the accuracy and efficiency of communication in various health care settings. Thus, SBAR has been positioned as a tool to facilitate understanding between people who interact frequently</w:t>
      </w:r>
      <w:r>
        <w:rPr>
          <w:spacing w:val="40"/>
        </w:rPr>
        <w:t xml:space="preserve"> </w:t>
      </w:r>
      <w:r>
        <w:t>or infrequently but might not communicate in the same way (Cornell ; 2014).</w:t>
      </w:r>
    </w:p>
    <w:p w14:paraId="4B79E95B" w14:textId="77777777" w:rsidR="001711F8" w:rsidRDefault="001711F8">
      <w:pPr>
        <w:spacing w:line="276" w:lineRule="auto"/>
        <w:jc w:val="both"/>
        <w:sectPr w:rsidR="001711F8">
          <w:type w:val="continuous"/>
          <w:pgSz w:w="11910" w:h="16840"/>
          <w:pgMar w:top="1920" w:right="860" w:bottom="280" w:left="1680" w:header="720" w:footer="720" w:gutter="0"/>
          <w:cols w:space="720"/>
        </w:sectPr>
      </w:pPr>
    </w:p>
    <w:p w14:paraId="1EFA2F63" w14:textId="77777777" w:rsidR="001711F8" w:rsidRDefault="00000000">
      <w:pPr>
        <w:pStyle w:val="BodyText"/>
        <w:spacing w:before="66" w:line="276" w:lineRule="auto"/>
        <w:ind w:left="586" w:right="279" w:firstLine="604"/>
        <w:jc w:val="both"/>
      </w:pPr>
      <w:r>
        <w:lastRenderedPageBreak/>
        <w:t>The use of</w:t>
      </w:r>
      <w:r>
        <w:rPr>
          <w:spacing w:val="-4"/>
        </w:rPr>
        <w:t xml:space="preserve"> </w:t>
      </w:r>
      <w:r>
        <w:t>SBAR in health</w:t>
      </w:r>
      <w:r>
        <w:rPr>
          <w:spacing w:val="-2"/>
        </w:rPr>
        <w:t xml:space="preserve"> </w:t>
      </w:r>
      <w:r>
        <w:t>care communications has proven</w:t>
      </w:r>
      <w:r>
        <w:rPr>
          <w:spacing w:val="-2"/>
        </w:rPr>
        <w:t xml:space="preserve"> </w:t>
      </w:r>
      <w:r>
        <w:t>effective. According to (Guhde ;2014), it has promoted discussion between disciplines, and led to improved clinical judgment and decision making. In additions to these are findings, the use of SBAR has been increased consistency in interdisciplinary collaboration and improved efficiency (Cornell et. al; 2014).</w:t>
      </w:r>
    </w:p>
    <w:p w14:paraId="7EF8AEF2" w14:textId="77777777" w:rsidR="001711F8" w:rsidRDefault="001711F8">
      <w:pPr>
        <w:pStyle w:val="BodyText"/>
        <w:spacing w:before="44"/>
      </w:pPr>
    </w:p>
    <w:p w14:paraId="255C6CC8" w14:textId="77777777" w:rsidR="001711F8" w:rsidRDefault="00000000">
      <w:pPr>
        <w:pStyle w:val="BodyText"/>
        <w:spacing w:line="276" w:lineRule="auto"/>
        <w:ind w:left="586" w:right="275" w:firstLine="710"/>
        <w:jc w:val="both"/>
      </w:pPr>
      <w:r>
        <w:t>The success of the tool, particularly at standardizing communication in high- stress environments, led to its adoption in other settings, including health care. This appears to be a logical extension because Nurses, Physicians, and other health care workers often find themselves in situations requiring rapid but accurate communication while under extreme stress, as might be found in medical/surgical, obstetric, and neonatal units (Woodhall .et .al; 2008).</w:t>
      </w:r>
    </w:p>
    <w:p w14:paraId="65C5F9AA" w14:textId="77777777" w:rsidR="001711F8" w:rsidRDefault="00000000">
      <w:pPr>
        <w:pStyle w:val="BodyText"/>
        <w:spacing w:before="2" w:line="276" w:lineRule="auto"/>
        <w:ind w:left="586" w:right="272" w:firstLine="710"/>
        <w:jc w:val="both"/>
      </w:pPr>
      <w:r>
        <w:t>Problems arise in these settings when messages are not clearly delivered by the sender or are misunderstood by the recipient. Furthermore, differences in communication styles between health care workers may contribute to a breakdown in communication and negative patient outcomes. Dysfunctional Nurse-Physician communication has been linked to medication errors, patient harm, and patient deaths. The organization is accountable for providing a context that supports effective Nurse- Physician communication. Organizational strategies to create such a context are synthesized from the structural, human resource, political, and cultural frameworks of organizational behavior (Arford;2005).</w:t>
      </w:r>
    </w:p>
    <w:p w14:paraId="7707D3C2" w14:textId="77777777" w:rsidR="001711F8" w:rsidRDefault="00000000">
      <w:pPr>
        <w:pStyle w:val="BodyText"/>
        <w:spacing w:line="276" w:lineRule="auto"/>
        <w:ind w:left="586" w:right="271" w:firstLine="710"/>
        <w:jc w:val="both"/>
      </w:pPr>
      <w:r>
        <w:t>Many</w:t>
      </w:r>
      <w:r>
        <w:rPr>
          <w:spacing w:val="-2"/>
        </w:rPr>
        <w:t xml:space="preserve"> </w:t>
      </w:r>
      <w:r>
        <w:t>professional organizations, including the Institute of Medicine (IOM), the National</w:t>
      </w:r>
      <w:r>
        <w:rPr>
          <w:spacing w:val="-9"/>
        </w:rPr>
        <w:t xml:space="preserve"> </w:t>
      </w:r>
      <w:r>
        <w:t>Patient Safety</w:t>
      </w:r>
      <w:r>
        <w:rPr>
          <w:spacing w:val="-6"/>
        </w:rPr>
        <w:t xml:space="preserve"> </w:t>
      </w:r>
      <w:r>
        <w:t>Foundation, the American</w:t>
      </w:r>
      <w:r>
        <w:rPr>
          <w:spacing w:val="-6"/>
        </w:rPr>
        <w:t xml:space="preserve"> </w:t>
      </w:r>
      <w:r>
        <w:t>Medical</w:t>
      </w:r>
      <w:r>
        <w:rPr>
          <w:spacing w:val="-9"/>
        </w:rPr>
        <w:t xml:space="preserve"> </w:t>
      </w:r>
      <w:r>
        <w:t>Association, the</w:t>
      </w:r>
      <w:r>
        <w:rPr>
          <w:spacing w:val="-3"/>
        </w:rPr>
        <w:t xml:space="preserve"> </w:t>
      </w:r>
      <w:r>
        <w:t>JCAHO and the Agency for Health Care Research and Quality, have encouraged changes in communication between health care practitioners and the adoption of key strategies</w:t>
      </w:r>
      <w:r>
        <w:rPr>
          <w:spacing w:val="80"/>
        </w:rPr>
        <w:t xml:space="preserve"> </w:t>
      </w:r>
      <w:r>
        <w:t>such as collaboration in order to minimize</w:t>
      </w:r>
      <w:r>
        <w:rPr>
          <w:spacing w:val="36"/>
        </w:rPr>
        <w:t xml:space="preserve"> </w:t>
      </w:r>
      <w:r>
        <w:t>errors (Dougherty</w:t>
      </w:r>
      <w:r>
        <w:rPr>
          <w:spacing w:val="-1"/>
        </w:rPr>
        <w:t xml:space="preserve"> </w:t>
      </w:r>
      <w:r>
        <w:t>. Larson; 2005).</w:t>
      </w:r>
    </w:p>
    <w:p w14:paraId="0253B3FD" w14:textId="77777777" w:rsidR="001711F8" w:rsidRDefault="00000000">
      <w:pPr>
        <w:pStyle w:val="BodyText"/>
        <w:spacing w:line="276" w:lineRule="auto"/>
        <w:ind w:left="586" w:right="268" w:firstLine="710"/>
        <w:jc w:val="both"/>
      </w:pPr>
      <w:r>
        <w:t xml:space="preserve">Evidence exists linking Nurse–Physician collaboration with greater nurse job satisfaction, decreased patient mortality and improvement in quality patient care depending on many variables in each individual study setting (Dawn ;2016. Joyce; </w:t>
      </w:r>
      <w:r>
        <w:rPr>
          <w:spacing w:val="-2"/>
        </w:rPr>
        <w:t>2011).</w:t>
      </w:r>
    </w:p>
    <w:p w14:paraId="602CA3C9" w14:textId="77777777" w:rsidR="001711F8" w:rsidRDefault="001711F8">
      <w:pPr>
        <w:pStyle w:val="BodyText"/>
        <w:spacing w:before="41"/>
      </w:pPr>
    </w:p>
    <w:p w14:paraId="2B943CAD" w14:textId="77777777" w:rsidR="001711F8" w:rsidRDefault="00000000">
      <w:pPr>
        <w:pStyle w:val="BodyText"/>
        <w:spacing w:before="1" w:line="276" w:lineRule="auto"/>
        <w:ind w:left="586" w:right="281" w:firstLine="710"/>
        <w:jc w:val="both"/>
      </w:pPr>
      <w:r>
        <w:t>The SBAR protocol is position as a solution to these problems. When SBAR is used,</w:t>
      </w:r>
      <w:r>
        <w:rPr>
          <w:spacing w:val="-1"/>
        </w:rPr>
        <w:t xml:space="preserve"> </w:t>
      </w:r>
      <w:r>
        <w:t>the</w:t>
      </w:r>
      <w:r>
        <w:rPr>
          <w:spacing w:val="-3"/>
        </w:rPr>
        <w:t xml:space="preserve"> </w:t>
      </w:r>
      <w:r>
        <w:t>sender</w:t>
      </w:r>
      <w:r>
        <w:rPr>
          <w:spacing w:val="-2"/>
        </w:rPr>
        <w:t xml:space="preserve"> </w:t>
      </w:r>
      <w:r>
        <w:t>communicates</w:t>
      </w:r>
      <w:r>
        <w:rPr>
          <w:spacing w:val="-5"/>
        </w:rPr>
        <w:t xml:space="preserve"> </w:t>
      </w:r>
      <w:r>
        <w:t>the</w:t>
      </w:r>
      <w:r>
        <w:rPr>
          <w:spacing w:val="-3"/>
        </w:rPr>
        <w:t xml:space="preserve"> </w:t>
      </w:r>
      <w:r>
        <w:t>patient’s</w:t>
      </w:r>
      <w:r>
        <w:rPr>
          <w:spacing w:val="-5"/>
        </w:rPr>
        <w:t xml:space="preserve"> </w:t>
      </w:r>
      <w:r>
        <w:t>condition</w:t>
      </w:r>
      <w:r>
        <w:rPr>
          <w:spacing w:val="-3"/>
        </w:rPr>
        <w:t xml:space="preserve"> </w:t>
      </w:r>
      <w:r>
        <w:t>in</w:t>
      </w:r>
      <w:r>
        <w:rPr>
          <w:spacing w:val="-7"/>
        </w:rPr>
        <w:t xml:space="preserve"> </w:t>
      </w:r>
      <w:r>
        <w:t>a</w:t>
      </w:r>
      <w:r>
        <w:rPr>
          <w:spacing w:val="-3"/>
        </w:rPr>
        <w:t xml:space="preserve"> </w:t>
      </w:r>
      <w:r>
        <w:t>concise manner</w:t>
      </w:r>
      <w:r>
        <w:rPr>
          <w:spacing w:val="-2"/>
        </w:rPr>
        <w:t xml:space="preserve"> </w:t>
      </w:r>
      <w:r>
        <w:t>by</w:t>
      </w:r>
      <w:r>
        <w:rPr>
          <w:spacing w:val="-7"/>
        </w:rPr>
        <w:t xml:space="preserve"> </w:t>
      </w:r>
      <w:r>
        <w:t>delivering each of the components of the protocol in sequential order and without extraneous detail. This provides the receiver with an expected framework for communication, fosters preparation on the part of the sender, and reduces the likelihood of errors of omission (Marini; 2005).</w:t>
      </w:r>
    </w:p>
    <w:p w14:paraId="70E87D7B" w14:textId="77777777" w:rsidR="001711F8" w:rsidRDefault="00000000">
      <w:pPr>
        <w:pStyle w:val="BodyText"/>
        <w:spacing w:before="1" w:line="276" w:lineRule="auto"/>
        <w:ind w:left="586" w:right="275" w:firstLine="710"/>
        <w:jc w:val="both"/>
      </w:pPr>
      <w:r>
        <w:t>SBAR allows for an easy and focused way to set expectations for what will be communicated and how between members of the team, which is essential for</w:t>
      </w:r>
      <w:r>
        <w:rPr>
          <w:spacing w:val="40"/>
        </w:rPr>
        <w:t xml:space="preserve"> </w:t>
      </w:r>
      <w:r>
        <w:t>developing teamwork and fostering a culture of patient safety’’ (Kaiser Permanente, 2010). Because of its preliminary success, SBAR is becoming more widely adopted at hospitals</w:t>
      </w:r>
      <w:r>
        <w:rPr>
          <w:spacing w:val="-2"/>
        </w:rPr>
        <w:t xml:space="preserve"> </w:t>
      </w:r>
      <w:r>
        <w:t>across</w:t>
      </w:r>
      <w:r>
        <w:rPr>
          <w:spacing w:val="-2"/>
        </w:rPr>
        <w:t xml:space="preserve"> </w:t>
      </w:r>
      <w:r>
        <w:t>the</w:t>
      </w:r>
      <w:r>
        <w:rPr>
          <w:spacing w:val="-1"/>
        </w:rPr>
        <w:t xml:space="preserve"> </w:t>
      </w:r>
      <w:r>
        <w:t>United States,</w:t>
      </w:r>
      <w:r>
        <w:rPr>
          <w:spacing w:val="-3"/>
        </w:rPr>
        <w:t xml:space="preserve"> </w:t>
      </w:r>
      <w:r>
        <w:t>especially in</w:t>
      </w:r>
      <w:r>
        <w:rPr>
          <w:spacing w:val="-5"/>
        </w:rPr>
        <w:t xml:space="preserve"> </w:t>
      </w:r>
      <w:r>
        <w:t>acute</w:t>
      </w:r>
      <w:r>
        <w:rPr>
          <w:spacing w:val="-1"/>
        </w:rPr>
        <w:t xml:space="preserve"> </w:t>
      </w:r>
      <w:r>
        <w:t>care</w:t>
      </w:r>
      <w:r>
        <w:rPr>
          <w:spacing w:val="-6"/>
        </w:rPr>
        <w:t xml:space="preserve"> </w:t>
      </w:r>
      <w:r>
        <w:t>situations</w:t>
      </w:r>
      <w:r>
        <w:rPr>
          <w:spacing w:val="-2"/>
        </w:rPr>
        <w:t xml:space="preserve"> </w:t>
      </w:r>
      <w:r>
        <w:t>(Pope.</w:t>
      </w:r>
      <w:r>
        <w:rPr>
          <w:spacing w:val="-3"/>
        </w:rPr>
        <w:t xml:space="preserve"> </w:t>
      </w:r>
      <w:r>
        <w:t>et.</w:t>
      </w:r>
      <w:r>
        <w:rPr>
          <w:spacing w:val="-3"/>
        </w:rPr>
        <w:t xml:space="preserve"> </w:t>
      </w:r>
      <w:r>
        <w:t>al;</w:t>
      </w:r>
      <w:r>
        <w:rPr>
          <w:spacing w:val="-5"/>
        </w:rPr>
        <w:t xml:space="preserve"> </w:t>
      </w:r>
      <w:r>
        <w:t>2008).</w:t>
      </w:r>
    </w:p>
    <w:p w14:paraId="2222C036" w14:textId="77777777" w:rsidR="001711F8" w:rsidRDefault="00000000">
      <w:pPr>
        <w:pStyle w:val="Heading2"/>
        <w:numPr>
          <w:ilvl w:val="1"/>
          <w:numId w:val="41"/>
        </w:numPr>
        <w:tabs>
          <w:tab w:val="left" w:pos="1007"/>
        </w:tabs>
        <w:spacing w:before="3"/>
        <w:ind w:left="1007" w:hanging="421"/>
        <w:jc w:val="both"/>
      </w:pPr>
      <w:r>
        <w:t>Importance</w:t>
      </w:r>
      <w:r>
        <w:rPr>
          <w:spacing w:val="-2"/>
        </w:rPr>
        <w:t xml:space="preserve"> </w:t>
      </w:r>
      <w:r>
        <w:t>of</w:t>
      </w:r>
      <w:r>
        <w:rPr>
          <w:spacing w:val="-4"/>
        </w:rPr>
        <w:t xml:space="preserve"> </w:t>
      </w:r>
      <w:r>
        <w:t>the</w:t>
      </w:r>
      <w:r>
        <w:rPr>
          <w:spacing w:val="-1"/>
        </w:rPr>
        <w:t xml:space="preserve"> </w:t>
      </w:r>
      <w:r>
        <w:rPr>
          <w:spacing w:val="-2"/>
        </w:rPr>
        <w:t>Study:</w:t>
      </w:r>
    </w:p>
    <w:p w14:paraId="2A349A15" w14:textId="77777777" w:rsidR="001711F8" w:rsidRDefault="00000000">
      <w:pPr>
        <w:pStyle w:val="BodyText"/>
        <w:spacing w:before="36" w:line="278" w:lineRule="auto"/>
        <w:ind w:left="586" w:right="269" w:firstLine="850"/>
        <w:jc w:val="both"/>
      </w:pPr>
      <w:r>
        <w:t>Poor communication in the healthcare system has been linked to patient safety events. Poor communication is responsible for up to two-thirds of sentinel events, and</w:t>
      </w:r>
      <w:r>
        <w:rPr>
          <w:spacing w:val="80"/>
        </w:rPr>
        <w:t xml:space="preserve"> </w:t>
      </w:r>
      <w:r>
        <w:t>of</w:t>
      </w:r>
      <w:r>
        <w:rPr>
          <w:spacing w:val="40"/>
        </w:rPr>
        <w:t xml:space="preserve"> </w:t>
      </w:r>
      <w:r>
        <w:t>those</w:t>
      </w:r>
      <w:r>
        <w:rPr>
          <w:spacing w:val="40"/>
        </w:rPr>
        <w:t xml:space="preserve"> </w:t>
      </w:r>
      <w:r>
        <w:t>events,</w:t>
      </w:r>
      <w:r>
        <w:rPr>
          <w:spacing w:val="40"/>
        </w:rPr>
        <w:t xml:space="preserve"> </w:t>
      </w:r>
      <w:r>
        <w:t>over</w:t>
      </w:r>
      <w:r>
        <w:rPr>
          <w:spacing w:val="40"/>
        </w:rPr>
        <w:t xml:space="preserve"> </w:t>
      </w:r>
      <w:r>
        <w:t>half</w:t>
      </w:r>
      <w:r>
        <w:rPr>
          <w:spacing w:val="40"/>
        </w:rPr>
        <w:t xml:space="preserve"> </w:t>
      </w:r>
      <w:r>
        <w:t>are</w:t>
      </w:r>
      <w:r>
        <w:rPr>
          <w:spacing w:val="40"/>
        </w:rPr>
        <w:t xml:space="preserve"> </w:t>
      </w:r>
      <w:r>
        <w:t>related</w:t>
      </w:r>
      <w:r>
        <w:rPr>
          <w:spacing w:val="40"/>
        </w:rPr>
        <w:t xml:space="preserve"> </w:t>
      </w:r>
      <w:r>
        <w:t>specifically</w:t>
      </w:r>
      <w:r>
        <w:rPr>
          <w:spacing w:val="40"/>
        </w:rPr>
        <w:t xml:space="preserve"> </w:t>
      </w:r>
      <w:r>
        <w:t>to</w:t>
      </w:r>
      <w:r>
        <w:rPr>
          <w:spacing w:val="58"/>
        </w:rPr>
        <w:t xml:space="preserve"> </w:t>
      </w:r>
      <w:r>
        <w:t>poor</w:t>
      </w:r>
      <w:r>
        <w:rPr>
          <w:spacing w:val="40"/>
        </w:rPr>
        <w:t xml:space="preserve"> </w:t>
      </w:r>
      <w:r>
        <w:t>transition</w:t>
      </w:r>
      <w:r>
        <w:rPr>
          <w:spacing w:val="40"/>
        </w:rPr>
        <w:t xml:space="preserve"> </w:t>
      </w:r>
      <w:r>
        <w:t>of</w:t>
      </w:r>
      <w:r>
        <w:rPr>
          <w:spacing w:val="40"/>
        </w:rPr>
        <w:t xml:space="preserve"> </w:t>
      </w:r>
      <w:r>
        <w:t>patient</w:t>
      </w:r>
      <w:r>
        <w:rPr>
          <w:spacing w:val="59"/>
        </w:rPr>
        <w:t xml:space="preserve"> </w:t>
      </w:r>
      <w:r>
        <w:t>care</w:t>
      </w:r>
    </w:p>
    <w:p w14:paraId="3F07CF87" w14:textId="77777777" w:rsidR="001711F8" w:rsidRDefault="001711F8">
      <w:pPr>
        <w:spacing w:line="278" w:lineRule="auto"/>
        <w:jc w:val="both"/>
        <w:sectPr w:rsidR="001711F8">
          <w:pgSz w:w="11910" w:h="16840"/>
          <w:pgMar w:top="1040" w:right="860" w:bottom="280" w:left="1680" w:header="720" w:footer="720" w:gutter="0"/>
          <w:cols w:space="720"/>
        </w:sectPr>
      </w:pPr>
    </w:p>
    <w:p w14:paraId="29B134DA" w14:textId="77777777" w:rsidR="001711F8" w:rsidRDefault="00000000">
      <w:pPr>
        <w:pStyle w:val="BodyText"/>
        <w:spacing w:before="66" w:line="276" w:lineRule="auto"/>
        <w:ind w:left="586" w:right="272"/>
        <w:jc w:val="both"/>
      </w:pPr>
      <w:r>
        <w:lastRenderedPageBreak/>
        <w:t>between providers (Pillow, 2007). The realities of our current complex healthcare system that may contribute to poor communication include the involvement of many team members using a variety of communication methods, professional hierarchies that inhibit Communication and members of the healthcare team constantly changing because of shift and schedule changes. One of the professional communication</w:t>
      </w:r>
      <w:r>
        <w:rPr>
          <w:spacing w:val="40"/>
        </w:rPr>
        <w:t xml:space="preserve"> </w:t>
      </w:r>
      <w:r>
        <w:t>strategies that has been recommended to improve quality and safety by overcoming some of these barriers is the Situation- Background-Assessment- Recommendation/Request (SBAR)</w:t>
      </w:r>
    </w:p>
    <w:p w14:paraId="0E455BA0" w14:textId="77777777" w:rsidR="001711F8" w:rsidRDefault="00000000">
      <w:pPr>
        <w:pStyle w:val="BodyText"/>
        <w:spacing w:before="1"/>
        <w:ind w:left="586"/>
        <w:jc w:val="both"/>
        <w:rPr>
          <w:b/>
        </w:rPr>
      </w:pPr>
      <w:r>
        <w:t>Communication</w:t>
      </w:r>
      <w:r>
        <w:rPr>
          <w:spacing w:val="-7"/>
        </w:rPr>
        <w:t xml:space="preserve"> </w:t>
      </w:r>
      <w:r>
        <w:t>tool</w:t>
      </w:r>
      <w:r>
        <w:rPr>
          <w:spacing w:val="-5"/>
        </w:rPr>
        <w:t xml:space="preserve"> </w:t>
      </w:r>
      <w:r>
        <w:t>(Kostoff</w:t>
      </w:r>
      <w:r>
        <w:rPr>
          <w:spacing w:val="-7"/>
        </w:rPr>
        <w:t xml:space="preserve"> </w:t>
      </w:r>
      <w:r>
        <w:t>.</w:t>
      </w:r>
      <w:r>
        <w:rPr>
          <w:spacing w:val="2"/>
        </w:rPr>
        <w:t xml:space="preserve"> </w:t>
      </w:r>
      <w:r>
        <w:t>el.at</w:t>
      </w:r>
      <w:r>
        <w:rPr>
          <w:spacing w:val="6"/>
        </w:rPr>
        <w:t xml:space="preserve"> </w:t>
      </w:r>
      <w:r>
        <w:t>;</w:t>
      </w:r>
      <w:r>
        <w:rPr>
          <w:spacing w:val="-4"/>
        </w:rPr>
        <w:t xml:space="preserve"> </w:t>
      </w:r>
      <w:r>
        <w:rPr>
          <w:spacing w:val="-2"/>
        </w:rPr>
        <w:t>2016)</w:t>
      </w:r>
      <w:r>
        <w:rPr>
          <w:b/>
          <w:color w:val="622322"/>
          <w:spacing w:val="-2"/>
        </w:rPr>
        <w:t>.</w:t>
      </w:r>
    </w:p>
    <w:p w14:paraId="15D8C718" w14:textId="77777777" w:rsidR="001711F8" w:rsidRDefault="00000000">
      <w:pPr>
        <w:pStyle w:val="BodyText"/>
        <w:spacing w:before="41" w:line="276" w:lineRule="auto"/>
        <w:ind w:left="586" w:right="286" w:firstLine="604"/>
        <w:jc w:val="both"/>
      </w:pPr>
      <w:r>
        <w:t>Effective</w:t>
      </w:r>
      <w:r>
        <w:rPr>
          <w:spacing w:val="-6"/>
        </w:rPr>
        <w:t xml:space="preserve"> </w:t>
      </w:r>
      <w:r>
        <w:t>communication</w:t>
      </w:r>
      <w:r>
        <w:rPr>
          <w:spacing w:val="-9"/>
        </w:rPr>
        <w:t xml:space="preserve"> </w:t>
      </w:r>
      <w:r>
        <w:t>skills</w:t>
      </w:r>
      <w:r>
        <w:rPr>
          <w:spacing w:val="-3"/>
        </w:rPr>
        <w:t xml:space="preserve"> </w:t>
      </w:r>
      <w:r>
        <w:t>help</w:t>
      </w:r>
      <w:r>
        <w:rPr>
          <w:spacing w:val="-1"/>
        </w:rPr>
        <w:t xml:space="preserve"> </w:t>
      </w:r>
      <w:r>
        <w:t>in</w:t>
      </w:r>
      <w:r>
        <w:rPr>
          <w:spacing w:val="-1"/>
        </w:rPr>
        <w:t xml:space="preserve"> </w:t>
      </w:r>
      <w:r>
        <w:t>finding</w:t>
      </w:r>
      <w:r>
        <w:rPr>
          <w:spacing w:val="-5"/>
        </w:rPr>
        <w:t xml:space="preserve"> </w:t>
      </w:r>
      <w:r>
        <w:t>solutions</w:t>
      </w:r>
      <w:r>
        <w:rPr>
          <w:spacing w:val="-7"/>
        </w:rPr>
        <w:t xml:space="preserve"> </w:t>
      </w:r>
      <w:r>
        <w:t>to</w:t>
      </w:r>
      <w:r>
        <w:rPr>
          <w:spacing w:val="-1"/>
        </w:rPr>
        <w:t xml:space="preserve"> </w:t>
      </w:r>
      <w:r>
        <w:t>patients’</w:t>
      </w:r>
      <w:r>
        <w:rPr>
          <w:spacing w:val="-7"/>
        </w:rPr>
        <w:t xml:space="preserve"> </w:t>
      </w:r>
      <w:r>
        <w:t>problems</w:t>
      </w:r>
      <w:r>
        <w:rPr>
          <w:spacing w:val="-3"/>
        </w:rPr>
        <w:t xml:space="preserve"> </w:t>
      </w:r>
      <w:r>
        <w:t>and enhance nurse’ self-confidence of taking care of patients</w:t>
      </w:r>
    </w:p>
    <w:p w14:paraId="385A9F83" w14:textId="77777777" w:rsidR="001711F8" w:rsidRDefault="00000000">
      <w:pPr>
        <w:pStyle w:val="BodyText"/>
        <w:spacing w:before="4"/>
        <w:ind w:left="711"/>
        <w:jc w:val="both"/>
      </w:pPr>
      <w:r>
        <w:t>(Smith.</w:t>
      </w:r>
      <w:r>
        <w:rPr>
          <w:spacing w:val="-2"/>
        </w:rPr>
        <w:t xml:space="preserve"> </w:t>
      </w:r>
      <w:r>
        <w:t>.et</w:t>
      </w:r>
      <w:r>
        <w:rPr>
          <w:spacing w:val="-3"/>
        </w:rPr>
        <w:t xml:space="preserve"> </w:t>
      </w:r>
      <w:r>
        <w:t>al</w:t>
      </w:r>
      <w:r>
        <w:rPr>
          <w:spacing w:val="-7"/>
        </w:rPr>
        <w:t xml:space="preserve"> </w:t>
      </w:r>
      <w:r>
        <w:rPr>
          <w:spacing w:val="-2"/>
        </w:rPr>
        <w:t>;2011).</w:t>
      </w:r>
    </w:p>
    <w:p w14:paraId="07A63C7C" w14:textId="77777777" w:rsidR="001711F8" w:rsidRDefault="00000000">
      <w:pPr>
        <w:pStyle w:val="BodyText"/>
        <w:spacing w:before="41" w:line="276" w:lineRule="auto"/>
        <w:ind w:left="586" w:right="275" w:firstLine="604"/>
        <w:jc w:val="both"/>
      </w:pPr>
      <w:r>
        <w:t>Ineffective ways of communication negatively affect mortality rates, abnormal cases, near miss cases, and financial loss in healthcare fields as well as complaints among patients (McMurray.et . al ;2010</w:t>
      </w:r>
      <w:r>
        <w:rPr>
          <w:color w:val="622322"/>
        </w:rPr>
        <w:t>)</w:t>
      </w:r>
    </w:p>
    <w:p w14:paraId="0F6B1700" w14:textId="77777777" w:rsidR="001711F8" w:rsidRDefault="00000000">
      <w:pPr>
        <w:pStyle w:val="BodyText"/>
        <w:spacing w:line="276" w:lineRule="auto"/>
        <w:ind w:left="586" w:right="270" w:firstLine="662"/>
        <w:jc w:val="both"/>
      </w:pPr>
      <w:r>
        <w:t>SBAR tool, developed for health care, may be useful as it can be used to efficiently hand over individual patient in approximately 30-60 second. Introducing a system such as SBAR into inter-professional communication not only improves the efficiency of communication, it also allows all members of the team lower down the hierarchy to add to conversation in an organized fashion (Kostoff. .el.al; 2016).</w:t>
      </w:r>
    </w:p>
    <w:p w14:paraId="1A5E0616" w14:textId="77777777" w:rsidR="001711F8" w:rsidRDefault="00000000">
      <w:pPr>
        <w:pStyle w:val="BodyText"/>
        <w:spacing w:before="1" w:line="276" w:lineRule="auto"/>
        <w:ind w:left="586" w:right="274" w:firstLine="604"/>
        <w:jc w:val="both"/>
      </w:pPr>
      <w:r>
        <w:t>Success of this tool, particularly</w:t>
      </w:r>
      <w:r>
        <w:rPr>
          <w:spacing w:val="40"/>
        </w:rPr>
        <w:t xml:space="preserve"> </w:t>
      </w:r>
      <w:r>
        <w:t>at standardizing communication in high stress environments, led to its adoption in other setting ,including health care .This makes sense because Nurses, Midwifes ,Physicians , and other health workers often find themselves</w:t>
      </w:r>
      <w:r>
        <w:rPr>
          <w:spacing w:val="40"/>
        </w:rPr>
        <w:t xml:space="preserve"> </w:t>
      </w:r>
      <w:r>
        <w:t>in situation requiring</w:t>
      </w:r>
      <w:r>
        <w:rPr>
          <w:spacing w:val="40"/>
        </w:rPr>
        <w:t xml:space="preserve"> </w:t>
      </w:r>
      <w:r>
        <w:t>rapid</w:t>
      </w:r>
      <w:r>
        <w:rPr>
          <w:spacing w:val="40"/>
        </w:rPr>
        <w:t xml:space="preserve"> </w:t>
      </w:r>
      <w:r>
        <w:t>but accurate communication while under extreme stress such</w:t>
      </w:r>
      <w:r>
        <w:rPr>
          <w:spacing w:val="40"/>
        </w:rPr>
        <w:t xml:space="preserve"> </w:t>
      </w:r>
      <w:r>
        <w:t>as in maternal obstetric ,and neonatal units (.James at.al ;2011. woodhall et.al ;2008).</w:t>
      </w:r>
    </w:p>
    <w:p w14:paraId="241C3E7B" w14:textId="77777777" w:rsidR="001711F8" w:rsidRDefault="00000000">
      <w:pPr>
        <w:pStyle w:val="BodyText"/>
        <w:spacing w:line="276" w:lineRule="auto"/>
        <w:ind w:left="586" w:right="273" w:firstLine="604"/>
        <w:jc w:val="both"/>
      </w:pPr>
      <w:r>
        <w:t xml:space="preserve">SBAR use has not only improved the relationship between the doctors and the nurses but has also had a dramatic increase of overall health of patients. This led to a decrease in hospitalizations and deaths which efficiently improved communication between the nurse and doctor, which also led to a reduction of unexpected deaths. The problem between the communication nurses and doctors is that the levels of teamwork and interaction are different therefore causing ineffective communication (Narayan; </w:t>
      </w:r>
      <w:r>
        <w:rPr>
          <w:spacing w:val="-2"/>
        </w:rPr>
        <w:t>2013).</w:t>
      </w:r>
    </w:p>
    <w:p w14:paraId="6A95A8E8" w14:textId="77777777" w:rsidR="001711F8" w:rsidRDefault="00000000">
      <w:pPr>
        <w:pStyle w:val="BodyText"/>
        <w:spacing w:line="276" w:lineRule="auto"/>
        <w:ind w:left="586" w:right="286" w:firstLine="542"/>
        <w:jc w:val="both"/>
      </w:pPr>
      <w:r>
        <w:t>SBAR promotes quality and patient safety, primarily because it helps individuals communicate with each other with a shared set of expectations.</w:t>
      </w:r>
    </w:p>
    <w:p w14:paraId="0A7DBD47" w14:textId="77777777" w:rsidR="001711F8" w:rsidRDefault="00000000">
      <w:pPr>
        <w:pStyle w:val="BodyText"/>
        <w:spacing w:line="276" w:lineRule="auto"/>
        <w:ind w:left="586" w:right="275" w:firstLine="542"/>
        <w:jc w:val="both"/>
      </w:pPr>
      <w:r>
        <w:t>Staff and physicians use SBAR to share patient information in a clear, complete, concise and structured format; improving communication efficiency, accuracy and education level role and view point set to the communication process in health care setting according to (Manning;2006).</w:t>
      </w:r>
    </w:p>
    <w:p w14:paraId="14D2FCFA" w14:textId="77777777" w:rsidR="001711F8" w:rsidRDefault="00000000">
      <w:pPr>
        <w:pStyle w:val="BodyText"/>
        <w:spacing w:line="276" w:lineRule="auto"/>
        <w:ind w:left="586" w:right="277" w:firstLine="662"/>
        <w:jc w:val="both"/>
        <w:rPr>
          <w:b/>
        </w:rPr>
      </w:pPr>
      <w:r>
        <w:t>The nursing change of shift report or handover is a communication that occurs between two shifts of nurses whereby the specific purpose is to communicate information about patients under the care of nurses (Lamond; 2000</w:t>
      </w:r>
      <w:r>
        <w:rPr>
          <w:b/>
        </w:rPr>
        <w:t>).</w:t>
      </w:r>
    </w:p>
    <w:p w14:paraId="7D3FAE6D" w14:textId="77777777" w:rsidR="001711F8" w:rsidRDefault="00000000">
      <w:pPr>
        <w:pStyle w:val="BodyText"/>
        <w:spacing w:line="276" w:lineRule="auto"/>
        <w:ind w:left="586" w:right="277" w:firstLine="542"/>
        <w:jc w:val="both"/>
      </w:pPr>
      <w:r>
        <w:t>A nursing care plan provides direction on the type of nursing care the individual/family/community may need. The care plan is essentially for the documentation of this process. It includes within it a set of actions the nurse will apply to</w:t>
      </w:r>
      <w:r>
        <w:rPr>
          <w:spacing w:val="22"/>
        </w:rPr>
        <w:t xml:space="preserve"> </w:t>
      </w:r>
      <w:r>
        <w:t>resolve/support</w:t>
      </w:r>
      <w:r>
        <w:rPr>
          <w:spacing w:val="26"/>
        </w:rPr>
        <w:t xml:space="preserve"> </w:t>
      </w:r>
      <w:r>
        <w:t>nursing</w:t>
      </w:r>
      <w:r>
        <w:rPr>
          <w:spacing w:val="24"/>
        </w:rPr>
        <w:t xml:space="preserve"> </w:t>
      </w:r>
      <w:r>
        <w:t>diagnoses</w:t>
      </w:r>
      <w:r>
        <w:rPr>
          <w:spacing w:val="26"/>
        </w:rPr>
        <w:t xml:space="preserve"> </w:t>
      </w:r>
      <w:r>
        <w:t>identified</w:t>
      </w:r>
      <w:r>
        <w:rPr>
          <w:spacing w:val="24"/>
        </w:rPr>
        <w:t xml:space="preserve"> </w:t>
      </w:r>
      <w:r>
        <w:t>by</w:t>
      </w:r>
      <w:r>
        <w:rPr>
          <w:spacing w:val="20"/>
        </w:rPr>
        <w:t xml:space="preserve"> </w:t>
      </w:r>
      <w:r>
        <w:t>nursing</w:t>
      </w:r>
      <w:r>
        <w:rPr>
          <w:spacing w:val="23"/>
        </w:rPr>
        <w:t xml:space="preserve"> </w:t>
      </w:r>
      <w:r>
        <w:t>assessment</w:t>
      </w:r>
      <w:r>
        <w:rPr>
          <w:spacing w:val="36"/>
        </w:rPr>
        <w:t xml:space="preserve"> </w:t>
      </w:r>
      <w:r>
        <w:t>in</w:t>
      </w:r>
      <w:r>
        <w:rPr>
          <w:spacing w:val="23"/>
        </w:rPr>
        <w:t xml:space="preserve"> </w:t>
      </w:r>
      <w:r>
        <w:t>healthcare,</w:t>
      </w:r>
      <w:r>
        <w:rPr>
          <w:spacing w:val="27"/>
        </w:rPr>
        <w:t xml:space="preserve"> </w:t>
      </w:r>
      <w:r>
        <w:rPr>
          <w:spacing w:val="-10"/>
        </w:rPr>
        <w:t>a</w:t>
      </w:r>
    </w:p>
    <w:p w14:paraId="0F1380DD" w14:textId="77777777" w:rsidR="001711F8" w:rsidRDefault="001711F8">
      <w:pPr>
        <w:spacing w:line="276" w:lineRule="auto"/>
        <w:jc w:val="both"/>
        <w:sectPr w:rsidR="001711F8">
          <w:pgSz w:w="11910" w:h="16840"/>
          <w:pgMar w:top="1040" w:right="860" w:bottom="280" w:left="1680" w:header="720" w:footer="720" w:gutter="0"/>
          <w:cols w:space="720"/>
        </w:sectPr>
      </w:pPr>
    </w:p>
    <w:p w14:paraId="7A435C19" w14:textId="77777777" w:rsidR="001711F8" w:rsidRDefault="00000000">
      <w:pPr>
        <w:pStyle w:val="BodyText"/>
        <w:spacing w:before="66" w:line="276" w:lineRule="auto"/>
        <w:ind w:left="586" w:right="289"/>
        <w:jc w:val="both"/>
        <w:rPr>
          <w:b/>
        </w:rPr>
      </w:pPr>
      <w:r>
        <w:lastRenderedPageBreak/>
        <w:t>change-of-shift report is a meeting between healthcare providers at the change of shift</w:t>
      </w:r>
      <w:r>
        <w:rPr>
          <w:spacing w:val="40"/>
        </w:rPr>
        <w:t xml:space="preserve"> </w:t>
      </w:r>
      <w:r>
        <w:t>in which vital information about and responsibility for the patient is provided from the off-going provider to the on-coming provider (Grover et. al; 2013</w:t>
      </w:r>
      <w:r>
        <w:rPr>
          <w:b/>
        </w:rPr>
        <w:t>).</w:t>
      </w:r>
    </w:p>
    <w:p w14:paraId="053125AB" w14:textId="77777777" w:rsidR="001711F8" w:rsidRDefault="00000000">
      <w:pPr>
        <w:pStyle w:val="BodyText"/>
        <w:spacing w:before="4" w:line="276" w:lineRule="auto"/>
        <w:ind w:left="586" w:right="169" w:firstLine="542"/>
      </w:pPr>
      <w:r>
        <w:t>Nurses</w:t>
      </w:r>
      <w:r>
        <w:rPr>
          <w:spacing w:val="-2"/>
        </w:rPr>
        <w:t xml:space="preserve"> </w:t>
      </w:r>
      <w:r>
        <w:t>know</w:t>
      </w:r>
      <w:r>
        <w:rPr>
          <w:spacing w:val="-1"/>
        </w:rPr>
        <w:t xml:space="preserve"> </w:t>
      </w:r>
      <w:r>
        <w:t>how</w:t>
      </w:r>
      <w:r>
        <w:rPr>
          <w:spacing w:val="-1"/>
        </w:rPr>
        <w:t xml:space="preserve"> </w:t>
      </w:r>
      <w:r>
        <w:t>important communication</w:t>
      </w:r>
      <w:r>
        <w:rPr>
          <w:spacing w:val="-5"/>
        </w:rPr>
        <w:t xml:space="preserve"> </w:t>
      </w:r>
      <w:r>
        <w:t>is in</w:t>
      </w:r>
      <w:r>
        <w:rPr>
          <w:spacing w:val="-5"/>
        </w:rPr>
        <w:t xml:space="preserve"> </w:t>
      </w:r>
      <w:r>
        <w:t>the midst of</w:t>
      </w:r>
      <w:r>
        <w:rPr>
          <w:spacing w:val="-8"/>
        </w:rPr>
        <w:t xml:space="preserve"> </w:t>
      </w:r>
      <w:r>
        <w:t>their typically</w:t>
      </w:r>
      <w:r>
        <w:rPr>
          <w:spacing w:val="-5"/>
        </w:rPr>
        <w:t xml:space="preserve"> </w:t>
      </w:r>
      <w:r>
        <w:t>fast- paced and hectic day, and without excellent communication</w:t>
      </w:r>
      <w:r>
        <w:rPr>
          <w:spacing w:val="-2"/>
        </w:rPr>
        <w:t xml:space="preserve"> </w:t>
      </w:r>
      <w:r>
        <w:t>skills, time can</w:t>
      </w:r>
      <w:r>
        <w:rPr>
          <w:spacing w:val="-2"/>
        </w:rPr>
        <w:t xml:space="preserve"> </w:t>
      </w:r>
      <w:r>
        <w:t>be wasted. When nurses need to relay information concisely and quickly to physicians, the SBAR communication</w:t>
      </w:r>
      <w:r>
        <w:rPr>
          <w:spacing w:val="-3"/>
        </w:rPr>
        <w:t xml:space="preserve"> </w:t>
      </w:r>
      <w:r>
        <w:t>method</w:t>
      </w:r>
      <w:r>
        <w:rPr>
          <w:spacing w:val="-3"/>
        </w:rPr>
        <w:t xml:space="preserve"> </w:t>
      </w:r>
      <w:r>
        <w:t>is</w:t>
      </w:r>
      <w:r>
        <w:rPr>
          <w:spacing w:val="-5"/>
        </w:rPr>
        <w:t xml:space="preserve"> </w:t>
      </w:r>
      <w:r>
        <w:t>a favorite</w:t>
      </w:r>
      <w:r>
        <w:rPr>
          <w:spacing w:val="-4"/>
        </w:rPr>
        <w:t xml:space="preserve"> </w:t>
      </w:r>
      <w:r>
        <w:t>way</w:t>
      </w:r>
      <w:r>
        <w:rPr>
          <w:spacing w:val="-12"/>
        </w:rPr>
        <w:t xml:space="preserve"> </w:t>
      </w:r>
      <w:r>
        <w:t>of</w:t>
      </w:r>
      <w:r>
        <w:rPr>
          <w:spacing w:val="-10"/>
        </w:rPr>
        <w:t xml:space="preserve"> </w:t>
      </w:r>
      <w:r>
        <w:t>getting information</w:t>
      </w:r>
      <w:r>
        <w:rPr>
          <w:spacing w:val="-7"/>
        </w:rPr>
        <w:t xml:space="preserve"> </w:t>
      </w:r>
      <w:r>
        <w:t>across.</w:t>
      </w:r>
      <w:r>
        <w:rPr>
          <w:spacing w:val="-1"/>
        </w:rPr>
        <w:t xml:space="preserve"> </w:t>
      </w:r>
      <w:r>
        <w:t>( Labson;</w:t>
      </w:r>
      <w:r>
        <w:rPr>
          <w:spacing w:val="-7"/>
        </w:rPr>
        <w:t xml:space="preserve"> </w:t>
      </w:r>
      <w:r>
        <w:t>2013)</w:t>
      </w:r>
    </w:p>
    <w:p w14:paraId="497ECAE4" w14:textId="77777777" w:rsidR="001711F8" w:rsidRDefault="001711F8">
      <w:pPr>
        <w:pStyle w:val="BodyText"/>
        <w:spacing w:before="43"/>
      </w:pPr>
    </w:p>
    <w:p w14:paraId="203A6865" w14:textId="77777777" w:rsidR="001711F8" w:rsidRDefault="00000000">
      <w:pPr>
        <w:pStyle w:val="Heading2"/>
        <w:numPr>
          <w:ilvl w:val="1"/>
          <w:numId w:val="41"/>
        </w:numPr>
        <w:tabs>
          <w:tab w:val="left" w:pos="1007"/>
        </w:tabs>
        <w:ind w:left="1007" w:hanging="421"/>
        <w:jc w:val="both"/>
      </w:pPr>
      <w:r>
        <w:t>Hypothesis</w:t>
      </w:r>
      <w:r>
        <w:rPr>
          <w:spacing w:val="-1"/>
        </w:rPr>
        <w:t xml:space="preserve"> </w:t>
      </w:r>
      <w:r>
        <w:t>of</w:t>
      </w:r>
      <w:r>
        <w:rPr>
          <w:spacing w:val="-1"/>
        </w:rPr>
        <w:t xml:space="preserve"> </w:t>
      </w:r>
      <w:r>
        <w:t>the</w:t>
      </w:r>
      <w:r>
        <w:rPr>
          <w:spacing w:val="-4"/>
        </w:rPr>
        <w:t xml:space="preserve"> </w:t>
      </w:r>
      <w:r>
        <w:rPr>
          <w:spacing w:val="-2"/>
        </w:rPr>
        <w:t>study:</w:t>
      </w:r>
    </w:p>
    <w:p w14:paraId="7BC39CD1" w14:textId="77777777" w:rsidR="001711F8" w:rsidRDefault="00000000">
      <w:pPr>
        <w:pStyle w:val="ListParagraph"/>
        <w:numPr>
          <w:ilvl w:val="0"/>
          <w:numId w:val="40"/>
        </w:numPr>
        <w:tabs>
          <w:tab w:val="left" w:pos="892"/>
        </w:tabs>
        <w:spacing w:before="79"/>
        <w:ind w:left="892" w:hanging="306"/>
        <w:jc w:val="both"/>
        <w:rPr>
          <w:position w:val="2"/>
          <w:sz w:val="24"/>
          <w:szCs w:val="24"/>
        </w:rPr>
      </w:pPr>
      <w:r>
        <w:rPr>
          <w:position w:val="2"/>
          <w:sz w:val="24"/>
          <w:szCs w:val="24"/>
        </w:rPr>
        <w:t>Null</w:t>
      </w:r>
      <w:r>
        <w:rPr>
          <w:spacing w:val="63"/>
          <w:position w:val="2"/>
          <w:sz w:val="24"/>
          <w:szCs w:val="24"/>
        </w:rPr>
        <w:t xml:space="preserve"> </w:t>
      </w:r>
      <w:r>
        <w:rPr>
          <w:position w:val="2"/>
          <w:sz w:val="24"/>
          <w:szCs w:val="24"/>
        </w:rPr>
        <w:t>hypothesis</w:t>
      </w:r>
      <w:r>
        <w:rPr>
          <w:spacing w:val="60"/>
          <w:position w:val="2"/>
          <w:sz w:val="24"/>
          <w:szCs w:val="24"/>
        </w:rPr>
        <w:t xml:space="preserve"> </w:t>
      </w:r>
      <w:r>
        <w:rPr>
          <w:position w:val="2"/>
          <w:sz w:val="24"/>
          <w:szCs w:val="24"/>
        </w:rPr>
        <w:t>which</w:t>
      </w:r>
      <w:r>
        <w:rPr>
          <w:spacing w:val="57"/>
          <w:position w:val="2"/>
          <w:sz w:val="24"/>
          <w:szCs w:val="24"/>
        </w:rPr>
        <w:t xml:space="preserve"> </w:t>
      </w:r>
      <w:r>
        <w:rPr>
          <w:position w:val="2"/>
          <w:sz w:val="24"/>
          <w:szCs w:val="24"/>
        </w:rPr>
        <w:t>that:</w:t>
      </w:r>
      <w:r>
        <w:rPr>
          <w:spacing w:val="64"/>
          <w:position w:val="2"/>
          <w:sz w:val="24"/>
          <w:szCs w:val="24"/>
        </w:rPr>
        <w:t xml:space="preserve"> </w:t>
      </w:r>
      <w:r>
        <w:rPr>
          <w:position w:val="2"/>
          <w:sz w:val="24"/>
          <w:szCs w:val="24"/>
        </w:rPr>
        <w:t>H</w:t>
      </w:r>
      <w:r>
        <w:rPr>
          <w:spacing w:val="66"/>
          <w:position w:val="2"/>
          <w:sz w:val="24"/>
          <w:szCs w:val="24"/>
        </w:rPr>
        <w:t xml:space="preserve"> </w:t>
      </w:r>
      <w:r>
        <w:rPr>
          <w:b/>
          <w:bCs/>
          <w:i/>
          <w:iCs/>
          <w:position w:val="2"/>
          <w:sz w:val="24"/>
          <w:szCs w:val="24"/>
        </w:rPr>
        <w:t>ϕ</w:t>
      </w:r>
      <w:r>
        <w:rPr>
          <w:b/>
          <w:bCs/>
          <w:i/>
          <w:iCs/>
          <w:spacing w:val="63"/>
          <w:position w:val="2"/>
          <w:sz w:val="24"/>
          <w:szCs w:val="24"/>
        </w:rPr>
        <w:t xml:space="preserve"> </w:t>
      </w:r>
      <w:r>
        <w:rPr>
          <w:b/>
          <w:bCs/>
          <w:position w:val="2"/>
          <w:sz w:val="24"/>
          <w:szCs w:val="24"/>
        </w:rPr>
        <w:t>=</w:t>
      </w:r>
      <w:r>
        <w:rPr>
          <w:b/>
          <w:bCs/>
          <w:i/>
          <w:iCs/>
          <w:position w:val="2"/>
          <w:sz w:val="24"/>
          <w:szCs w:val="24"/>
        </w:rPr>
        <w:t>M</w:t>
      </w:r>
      <w:r>
        <w:rPr>
          <w:b/>
          <w:bCs/>
          <w:i/>
          <w:iCs/>
          <w:sz w:val="16"/>
          <w:szCs w:val="16"/>
        </w:rPr>
        <w:t>1</w:t>
      </w:r>
      <w:r>
        <w:rPr>
          <w:b/>
          <w:bCs/>
          <w:i/>
          <w:iCs/>
          <w:position w:val="2"/>
          <w:sz w:val="24"/>
          <w:szCs w:val="24"/>
        </w:rPr>
        <w:t>=M</w:t>
      </w:r>
      <w:r>
        <w:rPr>
          <w:b/>
          <w:bCs/>
          <w:i/>
          <w:iCs/>
          <w:sz w:val="16"/>
          <w:szCs w:val="16"/>
        </w:rPr>
        <w:t>2=</w:t>
      </w:r>
      <w:r>
        <w:rPr>
          <w:b/>
          <w:bCs/>
          <w:i/>
          <w:iCs/>
          <w:spacing w:val="64"/>
          <w:sz w:val="16"/>
          <w:szCs w:val="16"/>
        </w:rPr>
        <w:t xml:space="preserve"> </w:t>
      </w:r>
      <w:r>
        <w:rPr>
          <w:b/>
          <w:bCs/>
          <w:sz w:val="16"/>
          <w:szCs w:val="16"/>
        </w:rPr>
        <w:t>0</w:t>
      </w:r>
      <w:r>
        <w:rPr>
          <w:i/>
          <w:iCs/>
          <w:sz w:val="16"/>
          <w:szCs w:val="16"/>
        </w:rPr>
        <w:t>.</w:t>
      </w:r>
      <w:r>
        <w:rPr>
          <w:i/>
          <w:iCs/>
          <w:spacing w:val="62"/>
          <w:w w:val="150"/>
          <w:sz w:val="16"/>
          <w:szCs w:val="16"/>
        </w:rPr>
        <w:t xml:space="preserve"> </w:t>
      </w:r>
      <w:r>
        <w:rPr>
          <w:position w:val="2"/>
          <w:sz w:val="24"/>
          <w:szCs w:val="24"/>
        </w:rPr>
        <w:t>There</w:t>
      </w:r>
      <w:r>
        <w:rPr>
          <w:spacing w:val="61"/>
          <w:position w:val="2"/>
          <w:sz w:val="24"/>
          <w:szCs w:val="24"/>
        </w:rPr>
        <w:t xml:space="preserve"> </w:t>
      </w:r>
      <w:r>
        <w:rPr>
          <w:position w:val="2"/>
          <w:sz w:val="24"/>
          <w:szCs w:val="24"/>
        </w:rPr>
        <w:t>will</w:t>
      </w:r>
      <w:r>
        <w:rPr>
          <w:spacing w:val="42"/>
          <w:position w:val="2"/>
          <w:sz w:val="24"/>
          <w:szCs w:val="24"/>
        </w:rPr>
        <w:t xml:space="preserve"> </w:t>
      </w:r>
      <w:r>
        <w:rPr>
          <w:position w:val="2"/>
          <w:sz w:val="24"/>
          <w:szCs w:val="24"/>
        </w:rPr>
        <w:t>be</w:t>
      </w:r>
      <w:r>
        <w:rPr>
          <w:spacing w:val="66"/>
          <w:position w:val="2"/>
          <w:sz w:val="24"/>
          <w:szCs w:val="24"/>
        </w:rPr>
        <w:t xml:space="preserve"> </w:t>
      </w:r>
      <w:r>
        <w:rPr>
          <w:position w:val="2"/>
          <w:sz w:val="24"/>
          <w:szCs w:val="24"/>
        </w:rPr>
        <w:t>no</w:t>
      </w:r>
      <w:r>
        <w:rPr>
          <w:spacing w:val="64"/>
          <w:w w:val="150"/>
          <w:position w:val="2"/>
          <w:sz w:val="24"/>
          <w:szCs w:val="24"/>
        </w:rPr>
        <w:t xml:space="preserve">    </w:t>
      </w:r>
      <w:r>
        <w:rPr>
          <w:spacing w:val="-2"/>
          <w:position w:val="2"/>
          <w:sz w:val="24"/>
          <w:szCs w:val="24"/>
        </w:rPr>
        <w:t>significant</w:t>
      </w:r>
    </w:p>
    <w:p w14:paraId="1A63EBA0" w14:textId="77777777" w:rsidR="001711F8" w:rsidRDefault="00000000">
      <w:pPr>
        <w:spacing w:before="116" w:line="276" w:lineRule="auto"/>
        <w:ind w:left="586" w:right="273"/>
        <w:jc w:val="both"/>
        <w:rPr>
          <w:sz w:val="24"/>
        </w:rPr>
      </w:pPr>
      <w:r>
        <w:rPr>
          <w:sz w:val="24"/>
        </w:rPr>
        <w:t>effectiveness of education training program(</w:t>
      </w:r>
      <w:r>
        <w:rPr>
          <w:i/>
          <w:sz w:val="24"/>
        </w:rPr>
        <w:t>pre-posttest</w:t>
      </w:r>
      <w:r>
        <w:rPr>
          <w:sz w:val="24"/>
        </w:rPr>
        <w:t xml:space="preserve">) concerning nurse- midwives </w:t>
      </w:r>
      <w:r>
        <w:rPr>
          <w:position w:val="2"/>
          <w:sz w:val="24"/>
        </w:rPr>
        <w:t xml:space="preserve">SBAR tool communication versus to alternative hypothesis which that </w:t>
      </w:r>
      <w:r>
        <w:rPr>
          <w:b/>
          <w:position w:val="2"/>
          <w:sz w:val="24"/>
        </w:rPr>
        <w:t xml:space="preserve">:H </w:t>
      </w:r>
      <w:r>
        <w:rPr>
          <w:b/>
          <w:i/>
          <w:position w:val="2"/>
          <w:sz w:val="24"/>
        </w:rPr>
        <w:t>1</w:t>
      </w:r>
      <w:r>
        <w:rPr>
          <w:b/>
          <w:position w:val="2"/>
          <w:sz w:val="24"/>
        </w:rPr>
        <w:t>=</w:t>
      </w:r>
      <w:r>
        <w:rPr>
          <w:b/>
          <w:i/>
          <w:position w:val="2"/>
          <w:sz w:val="24"/>
        </w:rPr>
        <w:t>M</w:t>
      </w:r>
      <w:r>
        <w:rPr>
          <w:b/>
          <w:i/>
          <w:sz w:val="16"/>
        </w:rPr>
        <w:t>1</w:t>
      </w:r>
      <w:r>
        <w:rPr>
          <w:b/>
          <w:i/>
          <w:position w:val="2"/>
          <w:sz w:val="24"/>
        </w:rPr>
        <w:t>=M</w:t>
      </w:r>
      <w:r>
        <w:rPr>
          <w:b/>
          <w:i/>
          <w:sz w:val="16"/>
        </w:rPr>
        <w:t>2≠</w:t>
      </w:r>
      <w:r>
        <w:rPr>
          <w:b/>
          <w:i/>
          <w:spacing w:val="40"/>
          <w:sz w:val="16"/>
        </w:rPr>
        <w:t xml:space="preserve"> </w:t>
      </w:r>
      <w:r>
        <w:rPr>
          <w:b/>
          <w:sz w:val="16"/>
        </w:rPr>
        <w:t>0</w:t>
      </w:r>
      <w:r>
        <w:rPr>
          <w:i/>
          <w:sz w:val="16"/>
        </w:rPr>
        <w:t>.</w:t>
      </w:r>
      <w:r>
        <w:rPr>
          <w:position w:val="2"/>
          <w:sz w:val="24"/>
        </w:rPr>
        <w:t>(</w:t>
      </w:r>
      <w:r>
        <w:rPr>
          <w:i/>
          <w:position w:val="2"/>
          <w:sz w:val="24"/>
        </w:rPr>
        <w:t>correlation pre-posttest</w:t>
      </w:r>
      <w:r>
        <w:rPr>
          <w:position w:val="2"/>
          <w:sz w:val="24"/>
        </w:rPr>
        <w:t>)</w:t>
      </w:r>
    </w:p>
    <w:p w14:paraId="0653099C" w14:textId="77777777" w:rsidR="001711F8" w:rsidRDefault="00000000">
      <w:pPr>
        <w:pStyle w:val="ListParagraph"/>
        <w:numPr>
          <w:ilvl w:val="0"/>
          <w:numId w:val="40"/>
        </w:numPr>
        <w:tabs>
          <w:tab w:val="left" w:pos="830"/>
        </w:tabs>
        <w:spacing w:line="276" w:lineRule="auto"/>
        <w:ind w:left="586" w:right="333" w:firstLine="0"/>
        <w:jc w:val="both"/>
        <w:rPr>
          <w:sz w:val="24"/>
        </w:rPr>
      </w:pPr>
      <w:r>
        <w:rPr>
          <w:sz w:val="24"/>
        </w:rPr>
        <w:t>Hypothesis</w:t>
      </w:r>
      <w:r>
        <w:rPr>
          <w:spacing w:val="-6"/>
          <w:sz w:val="24"/>
        </w:rPr>
        <w:t xml:space="preserve"> </w:t>
      </w:r>
      <w:r>
        <w:rPr>
          <w:sz w:val="24"/>
        </w:rPr>
        <w:t>statement:</w:t>
      </w:r>
      <w:r>
        <w:rPr>
          <w:spacing w:val="-8"/>
          <w:sz w:val="24"/>
        </w:rPr>
        <w:t xml:space="preserve"> </w:t>
      </w:r>
      <w:r>
        <w:rPr>
          <w:sz w:val="24"/>
        </w:rPr>
        <w:t>there is</w:t>
      </w:r>
      <w:r>
        <w:rPr>
          <w:spacing w:val="-6"/>
          <w:sz w:val="24"/>
        </w:rPr>
        <w:t xml:space="preserve"> </w:t>
      </w:r>
      <w:r>
        <w:rPr>
          <w:sz w:val="24"/>
        </w:rPr>
        <w:t>significant effectiveness of</w:t>
      </w:r>
      <w:r>
        <w:rPr>
          <w:spacing w:val="-11"/>
          <w:sz w:val="24"/>
        </w:rPr>
        <w:t xml:space="preserve"> </w:t>
      </w:r>
      <w:r>
        <w:rPr>
          <w:sz w:val="24"/>
        </w:rPr>
        <w:t>education</w:t>
      </w:r>
      <w:r>
        <w:rPr>
          <w:spacing w:val="-9"/>
          <w:sz w:val="24"/>
        </w:rPr>
        <w:t xml:space="preserve"> </w:t>
      </w:r>
      <w:r>
        <w:rPr>
          <w:sz w:val="24"/>
        </w:rPr>
        <w:t>training</w:t>
      </w:r>
      <w:r>
        <w:rPr>
          <w:spacing w:val="-4"/>
          <w:sz w:val="24"/>
        </w:rPr>
        <w:t xml:space="preserve"> </w:t>
      </w:r>
      <w:r>
        <w:rPr>
          <w:sz w:val="24"/>
        </w:rPr>
        <w:t>program concerning nurse- midwives SBAR tool communication.</w:t>
      </w:r>
    </w:p>
    <w:p w14:paraId="3AA446CA" w14:textId="77777777" w:rsidR="001711F8" w:rsidRDefault="001711F8">
      <w:pPr>
        <w:pStyle w:val="BodyText"/>
        <w:spacing w:before="43"/>
      </w:pPr>
    </w:p>
    <w:p w14:paraId="4B3C9829" w14:textId="77777777" w:rsidR="001711F8" w:rsidRDefault="00000000">
      <w:pPr>
        <w:pStyle w:val="Heading2"/>
        <w:numPr>
          <w:ilvl w:val="1"/>
          <w:numId w:val="41"/>
        </w:numPr>
        <w:tabs>
          <w:tab w:val="left" w:pos="1008"/>
        </w:tabs>
        <w:ind w:left="1008" w:hanging="422"/>
        <w:jc w:val="both"/>
      </w:pPr>
      <w:r>
        <w:t>Statement</w:t>
      </w:r>
      <w:r>
        <w:rPr>
          <w:spacing w:val="1"/>
        </w:rPr>
        <w:t xml:space="preserve"> </w:t>
      </w:r>
      <w:r>
        <w:t>of</w:t>
      </w:r>
      <w:r>
        <w:rPr>
          <w:spacing w:val="-6"/>
        </w:rPr>
        <w:t xml:space="preserve"> </w:t>
      </w:r>
      <w:r>
        <w:t xml:space="preserve">the </w:t>
      </w:r>
      <w:r>
        <w:rPr>
          <w:spacing w:val="-2"/>
        </w:rPr>
        <w:t>Problem:</w:t>
      </w:r>
    </w:p>
    <w:p w14:paraId="6EA6427F" w14:textId="77777777" w:rsidR="001711F8" w:rsidRDefault="00000000">
      <w:pPr>
        <w:pStyle w:val="BodyText"/>
        <w:spacing w:before="36" w:line="276" w:lineRule="auto"/>
        <w:ind w:left="586" w:right="275" w:firstLine="662"/>
        <w:jc w:val="both"/>
      </w:pPr>
      <w:r>
        <w:t>Effectiveness of the Educational Program concerning Nurse- Midwives SBAR Tool</w:t>
      </w:r>
      <w:r>
        <w:rPr>
          <w:spacing w:val="-6"/>
        </w:rPr>
        <w:t xml:space="preserve"> </w:t>
      </w:r>
      <w:r>
        <w:t>Communication</w:t>
      </w:r>
      <w:r>
        <w:rPr>
          <w:spacing w:val="-1"/>
        </w:rPr>
        <w:t xml:space="preserve"> </w:t>
      </w:r>
      <w:r>
        <w:t>on</w:t>
      </w:r>
      <w:r>
        <w:rPr>
          <w:spacing w:val="-1"/>
        </w:rPr>
        <w:t xml:space="preserve"> </w:t>
      </w:r>
      <w:r>
        <w:t>Maternal</w:t>
      </w:r>
      <w:r>
        <w:rPr>
          <w:spacing w:val="-6"/>
        </w:rPr>
        <w:t xml:space="preserve"> </w:t>
      </w:r>
      <w:r>
        <w:t>Health</w:t>
      </w:r>
      <w:r>
        <w:rPr>
          <w:spacing w:val="-1"/>
        </w:rPr>
        <w:t xml:space="preserve"> </w:t>
      </w:r>
      <w:r>
        <w:t>Documentation</w:t>
      </w:r>
      <w:r>
        <w:rPr>
          <w:spacing w:val="-1"/>
        </w:rPr>
        <w:t xml:space="preserve"> </w:t>
      </w:r>
      <w:r>
        <w:t>at Maternal</w:t>
      </w:r>
      <w:r>
        <w:rPr>
          <w:spacing w:val="-6"/>
        </w:rPr>
        <w:t xml:space="preserve"> </w:t>
      </w:r>
      <w:r>
        <w:t>wards in</w:t>
      </w:r>
      <w:r>
        <w:rPr>
          <w:spacing w:val="-1"/>
        </w:rPr>
        <w:t xml:space="preserve"> </w:t>
      </w:r>
      <w:r>
        <w:t>Baghdad Maternity Hospitals.</w:t>
      </w:r>
    </w:p>
    <w:p w14:paraId="7B51E7A9" w14:textId="77777777" w:rsidR="001711F8" w:rsidRDefault="001711F8">
      <w:pPr>
        <w:pStyle w:val="BodyText"/>
        <w:spacing w:before="49"/>
      </w:pPr>
    </w:p>
    <w:p w14:paraId="10314365" w14:textId="77777777" w:rsidR="001711F8" w:rsidRDefault="00000000">
      <w:pPr>
        <w:pStyle w:val="Heading2"/>
        <w:numPr>
          <w:ilvl w:val="1"/>
          <w:numId w:val="41"/>
        </w:numPr>
        <w:tabs>
          <w:tab w:val="left" w:pos="1007"/>
        </w:tabs>
        <w:ind w:left="1007" w:hanging="421"/>
      </w:pPr>
      <w:r>
        <w:t>Objectives</w:t>
      </w:r>
      <w:r>
        <w:rPr>
          <w:spacing w:val="-4"/>
        </w:rPr>
        <w:t xml:space="preserve"> </w:t>
      </w:r>
      <w:r>
        <w:t>of</w:t>
      </w:r>
      <w:r>
        <w:rPr>
          <w:spacing w:val="-2"/>
        </w:rPr>
        <w:t xml:space="preserve"> </w:t>
      </w:r>
      <w:r>
        <w:t xml:space="preserve">the </w:t>
      </w:r>
      <w:r>
        <w:rPr>
          <w:spacing w:val="-2"/>
        </w:rPr>
        <w:t>Study:</w:t>
      </w:r>
    </w:p>
    <w:p w14:paraId="4CF33D0D" w14:textId="77777777" w:rsidR="001711F8" w:rsidRDefault="00000000">
      <w:pPr>
        <w:pStyle w:val="ListParagraph"/>
        <w:numPr>
          <w:ilvl w:val="0"/>
          <w:numId w:val="39"/>
        </w:numPr>
        <w:tabs>
          <w:tab w:val="left" w:pos="1411"/>
          <w:tab w:val="left" w:pos="1436"/>
          <w:tab w:val="left" w:pos="1896"/>
          <w:tab w:val="left" w:pos="2692"/>
          <w:tab w:val="left" w:pos="3205"/>
          <w:tab w:val="left" w:pos="3963"/>
          <w:tab w:val="left" w:pos="4380"/>
          <w:tab w:val="left" w:pos="5229"/>
          <w:tab w:val="left" w:pos="6452"/>
          <w:tab w:val="left" w:pos="7901"/>
        </w:tabs>
        <w:spacing w:before="36" w:line="276" w:lineRule="auto"/>
        <w:ind w:right="278" w:hanging="423"/>
        <w:jc w:val="left"/>
        <w:rPr>
          <w:sz w:val="24"/>
        </w:rPr>
      </w:pPr>
      <w:r>
        <w:rPr>
          <w:spacing w:val="-6"/>
          <w:sz w:val="24"/>
        </w:rPr>
        <w:t>To</w:t>
      </w:r>
      <w:r>
        <w:rPr>
          <w:sz w:val="24"/>
        </w:rPr>
        <w:tab/>
      </w:r>
      <w:r>
        <w:rPr>
          <w:spacing w:val="-2"/>
          <w:sz w:val="24"/>
        </w:rPr>
        <w:t>assess</w:t>
      </w:r>
      <w:r>
        <w:rPr>
          <w:sz w:val="24"/>
        </w:rPr>
        <w:tab/>
      </w:r>
      <w:r>
        <w:rPr>
          <w:spacing w:val="-4"/>
          <w:sz w:val="24"/>
        </w:rPr>
        <w:t>the</w:t>
      </w:r>
      <w:r>
        <w:rPr>
          <w:sz w:val="24"/>
        </w:rPr>
        <w:tab/>
      </w:r>
      <w:r>
        <w:rPr>
          <w:spacing w:val="-2"/>
          <w:sz w:val="24"/>
        </w:rPr>
        <w:t>effect</w:t>
      </w:r>
      <w:r>
        <w:rPr>
          <w:sz w:val="24"/>
        </w:rPr>
        <w:tab/>
      </w:r>
      <w:r>
        <w:rPr>
          <w:spacing w:val="-6"/>
          <w:sz w:val="24"/>
        </w:rPr>
        <w:t>of</w:t>
      </w:r>
      <w:r>
        <w:rPr>
          <w:sz w:val="24"/>
        </w:rPr>
        <w:tab/>
      </w:r>
      <w:r>
        <w:rPr>
          <w:spacing w:val="-4"/>
          <w:sz w:val="24"/>
        </w:rPr>
        <w:t>SBAR</w:t>
      </w:r>
      <w:r>
        <w:rPr>
          <w:sz w:val="24"/>
        </w:rPr>
        <w:tab/>
      </w:r>
      <w:r>
        <w:rPr>
          <w:spacing w:val="-2"/>
          <w:sz w:val="24"/>
        </w:rPr>
        <w:t>(Situation,</w:t>
      </w:r>
      <w:r>
        <w:rPr>
          <w:sz w:val="24"/>
        </w:rPr>
        <w:tab/>
      </w:r>
      <w:r>
        <w:rPr>
          <w:spacing w:val="-2"/>
          <w:sz w:val="24"/>
        </w:rPr>
        <w:t>Background,</w:t>
      </w:r>
      <w:r>
        <w:rPr>
          <w:sz w:val="24"/>
        </w:rPr>
        <w:tab/>
      </w:r>
      <w:r>
        <w:rPr>
          <w:spacing w:val="-2"/>
          <w:sz w:val="24"/>
        </w:rPr>
        <w:t xml:space="preserve">Assessment, </w:t>
      </w:r>
      <w:r>
        <w:rPr>
          <w:sz w:val="24"/>
        </w:rPr>
        <w:t>Recommendation) on maternal health report documentation accuracy.</w:t>
      </w:r>
    </w:p>
    <w:p w14:paraId="2A7A00E1" w14:textId="77777777" w:rsidR="001711F8" w:rsidRDefault="00000000">
      <w:pPr>
        <w:pStyle w:val="ListParagraph"/>
        <w:numPr>
          <w:ilvl w:val="0"/>
          <w:numId w:val="39"/>
        </w:numPr>
        <w:tabs>
          <w:tab w:val="left" w:pos="1281"/>
          <w:tab w:val="left" w:pos="1436"/>
        </w:tabs>
        <w:spacing w:line="276" w:lineRule="auto"/>
        <w:ind w:right="283" w:hanging="423"/>
        <w:jc w:val="left"/>
        <w:rPr>
          <w:sz w:val="24"/>
        </w:rPr>
      </w:pPr>
      <w:r>
        <w:rPr>
          <w:sz w:val="24"/>
        </w:rPr>
        <w:t>To determine the effect of adopting SBAR practice and communication tool in</w:t>
      </w:r>
      <w:r>
        <w:rPr>
          <w:spacing w:val="40"/>
          <w:sz w:val="24"/>
        </w:rPr>
        <w:t xml:space="preserve"> </w:t>
      </w:r>
      <w:r>
        <w:rPr>
          <w:sz w:val="24"/>
        </w:rPr>
        <w:t>emergency and delivery settings.</w:t>
      </w:r>
    </w:p>
    <w:p w14:paraId="25807375" w14:textId="77777777" w:rsidR="001711F8" w:rsidRDefault="00000000">
      <w:pPr>
        <w:pStyle w:val="ListParagraph"/>
        <w:numPr>
          <w:ilvl w:val="0"/>
          <w:numId w:val="39"/>
        </w:numPr>
        <w:tabs>
          <w:tab w:val="left" w:pos="1376"/>
          <w:tab w:val="left" w:pos="1436"/>
        </w:tabs>
        <w:spacing w:line="276" w:lineRule="auto"/>
        <w:ind w:right="276" w:hanging="361"/>
        <w:jc w:val="left"/>
        <w:rPr>
          <w:sz w:val="24"/>
        </w:rPr>
      </w:pPr>
      <w:r>
        <w:rPr>
          <w:sz w:val="24"/>
        </w:rPr>
        <w:t>To</w:t>
      </w:r>
      <w:r>
        <w:rPr>
          <w:spacing w:val="40"/>
          <w:sz w:val="24"/>
        </w:rPr>
        <w:t xml:space="preserve"> </w:t>
      </w:r>
      <w:r>
        <w:rPr>
          <w:sz w:val="24"/>
        </w:rPr>
        <w:t>find</w:t>
      </w:r>
      <w:r>
        <w:rPr>
          <w:spacing w:val="40"/>
          <w:sz w:val="24"/>
        </w:rPr>
        <w:t xml:space="preserve"> </w:t>
      </w:r>
      <w:r>
        <w:rPr>
          <w:sz w:val="24"/>
        </w:rPr>
        <w:t>out</w:t>
      </w:r>
      <w:r>
        <w:rPr>
          <w:spacing w:val="40"/>
          <w:sz w:val="24"/>
        </w:rPr>
        <w:t xml:space="preserve"> </w:t>
      </w:r>
      <w:r>
        <w:rPr>
          <w:sz w:val="24"/>
        </w:rPr>
        <w:t>the</w:t>
      </w:r>
      <w:r>
        <w:rPr>
          <w:spacing w:val="40"/>
          <w:sz w:val="24"/>
        </w:rPr>
        <w:t xml:space="preserve"> </w:t>
      </w:r>
      <w:r>
        <w:rPr>
          <w:sz w:val="24"/>
        </w:rPr>
        <w:t>differences</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practice</w:t>
      </w:r>
      <w:r>
        <w:rPr>
          <w:spacing w:val="40"/>
          <w:sz w:val="24"/>
        </w:rPr>
        <w:t xml:space="preserve"> </w:t>
      </w:r>
      <w:r>
        <w:rPr>
          <w:sz w:val="24"/>
        </w:rPr>
        <w:t>and</w:t>
      </w:r>
      <w:r>
        <w:rPr>
          <w:spacing w:val="40"/>
          <w:sz w:val="24"/>
        </w:rPr>
        <w:t xml:space="preserve"> </w:t>
      </w:r>
      <w:r>
        <w:rPr>
          <w:sz w:val="24"/>
        </w:rPr>
        <w:t>communication</w:t>
      </w:r>
      <w:r>
        <w:rPr>
          <w:spacing w:val="40"/>
          <w:sz w:val="24"/>
        </w:rPr>
        <w:t xml:space="preserve"> </w:t>
      </w:r>
      <w:r>
        <w:rPr>
          <w:sz w:val="24"/>
        </w:rPr>
        <w:t>of</w:t>
      </w:r>
      <w:r>
        <w:rPr>
          <w:spacing w:val="40"/>
          <w:sz w:val="24"/>
        </w:rPr>
        <w:t xml:space="preserve"> </w:t>
      </w:r>
      <w:r>
        <w:rPr>
          <w:sz w:val="24"/>
        </w:rPr>
        <w:t>nurse</w:t>
      </w:r>
      <w:r>
        <w:rPr>
          <w:spacing w:val="40"/>
          <w:sz w:val="24"/>
        </w:rPr>
        <w:t xml:space="preserve"> </w:t>
      </w:r>
      <w:r>
        <w:rPr>
          <w:sz w:val="24"/>
        </w:rPr>
        <w:t>–</w:t>
      </w:r>
      <w:r>
        <w:rPr>
          <w:spacing w:val="40"/>
          <w:sz w:val="24"/>
        </w:rPr>
        <w:t xml:space="preserve"> </w:t>
      </w:r>
      <w:r>
        <w:rPr>
          <w:sz w:val="24"/>
        </w:rPr>
        <w:t>midwives before and after SBAR implementation.</w:t>
      </w:r>
    </w:p>
    <w:p w14:paraId="4BDA206D" w14:textId="77777777" w:rsidR="001711F8" w:rsidRDefault="00000000">
      <w:pPr>
        <w:pStyle w:val="ListParagraph"/>
        <w:numPr>
          <w:ilvl w:val="0"/>
          <w:numId w:val="39"/>
        </w:numPr>
        <w:tabs>
          <w:tab w:val="left" w:pos="1257"/>
        </w:tabs>
        <w:spacing w:before="2"/>
        <w:ind w:left="1257" w:hanging="244"/>
        <w:jc w:val="left"/>
        <w:rPr>
          <w:sz w:val="24"/>
        </w:rPr>
      </w:pPr>
      <w:r>
        <w:rPr>
          <w:sz w:val="24"/>
        </w:rPr>
        <w:t>To</w:t>
      </w:r>
      <w:r>
        <w:rPr>
          <w:spacing w:val="-4"/>
          <w:sz w:val="24"/>
        </w:rPr>
        <w:t xml:space="preserve"> </w:t>
      </w:r>
      <w:r>
        <w:rPr>
          <w:sz w:val="24"/>
        </w:rPr>
        <w:t>develop</w:t>
      </w:r>
      <w:r>
        <w:rPr>
          <w:spacing w:val="-1"/>
          <w:sz w:val="24"/>
        </w:rPr>
        <w:t xml:space="preserve"> </w:t>
      </w:r>
      <w:r>
        <w:rPr>
          <w:sz w:val="24"/>
        </w:rPr>
        <w:t>a</w:t>
      </w:r>
      <w:r>
        <w:rPr>
          <w:spacing w:val="-3"/>
          <w:sz w:val="24"/>
        </w:rPr>
        <w:t xml:space="preserve"> </w:t>
      </w:r>
      <w:r>
        <w:rPr>
          <w:sz w:val="24"/>
        </w:rPr>
        <w:t>script</w:t>
      </w:r>
      <w:r>
        <w:rPr>
          <w:spacing w:val="3"/>
          <w:sz w:val="24"/>
        </w:rPr>
        <w:t xml:space="preserve"> </w:t>
      </w:r>
      <w:r>
        <w:rPr>
          <w:sz w:val="24"/>
        </w:rPr>
        <w:t>paper based</w:t>
      </w:r>
      <w:r>
        <w:rPr>
          <w:spacing w:val="-2"/>
          <w:sz w:val="24"/>
        </w:rPr>
        <w:t xml:space="preserve"> </w:t>
      </w:r>
      <w:r>
        <w:rPr>
          <w:sz w:val="24"/>
        </w:rPr>
        <w:t>on</w:t>
      </w:r>
      <w:r>
        <w:rPr>
          <w:spacing w:val="-6"/>
          <w:sz w:val="24"/>
        </w:rPr>
        <w:t xml:space="preserve"> </w:t>
      </w:r>
      <w:r>
        <w:rPr>
          <w:sz w:val="24"/>
        </w:rPr>
        <w:t>SBAR</w:t>
      </w:r>
      <w:r>
        <w:rPr>
          <w:spacing w:val="-3"/>
          <w:sz w:val="24"/>
        </w:rPr>
        <w:t xml:space="preserve"> </w:t>
      </w:r>
      <w:r>
        <w:rPr>
          <w:sz w:val="24"/>
        </w:rPr>
        <w:t>tool</w:t>
      </w:r>
      <w:r>
        <w:rPr>
          <w:spacing w:val="-6"/>
          <w:sz w:val="24"/>
        </w:rPr>
        <w:t xml:space="preserve"> </w:t>
      </w:r>
      <w:r>
        <w:rPr>
          <w:sz w:val="24"/>
        </w:rPr>
        <w:t>for</w:t>
      </w:r>
      <w:r>
        <w:rPr>
          <w:spacing w:val="-5"/>
          <w:sz w:val="24"/>
        </w:rPr>
        <w:t xml:space="preserve"> </w:t>
      </w:r>
      <w:r>
        <w:rPr>
          <w:sz w:val="24"/>
        </w:rPr>
        <w:t>nurse</w:t>
      </w:r>
      <w:r>
        <w:rPr>
          <w:spacing w:val="6"/>
          <w:sz w:val="24"/>
        </w:rPr>
        <w:t xml:space="preserve"> </w:t>
      </w:r>
      <w:r>
        <w:rPr>
          <w:spacing w:val="-2"/>
          <w:sz w:val="24"/>
        </w:rPr>
        <w:t>–midwives</w:t>
      </w:r>
    </w:p>
    <w:p w14:paraId="0A1AD609" w14:textId="77777777" w:rsidR="001711F8" w:rsidRDefault="00000000">
      <w:pPr>
        <w:pStyle w:val="ListParagraph"/>
        <w:numPr>
          <w:ilvl w:val="0"/>
          <w:numId w:val="39"/>
        </w:numPr>
        <w:tabs>
          <w:tab w:val="left" w:pos="1276"/>
          <w:tab w:val="left" w:pos="1436"/>
        </w:tabs>
        <w:spacing w:before="41" w:line="276" w:lineRule="auto"/>
        <w:ind w:right="276" w:hanging="423"/>
        <w:jc w:val="both"/>
        <w:rPr>
          <w:sz w:val="24"/>
        </w:rPr>
      </w:pPr>
      <w:r>
        <w:rPr>
          <w:sz w:val="24"/>
        </w:rPr>
        <w:t xml:space="preserve">To assess the relationship between of self-assessment and researcher evaluation of maternal scenario application competency of nurse-midwives using SBAR </w:t>
      </w:r>
      <w:r>
        <w:rPr>
          <w:spacing w:val="-2"/>
          <w:sz w:val="24"/>
        </w:rPr>
        <w:t>tool.</w:t>
      </w:r>
    </w:p>
    <w:p w14:paraId="4291C1FB" w14:textId="77777777" w:rsidR="001711F8" w:rsidRDefault="001711F8">
      <w:pPr>
        <w:pStyle w:val="BodyText"/>
        <w:spacing w:before="44"/>
      </w:pPr>
    </w:p>
    <w:p w14:paraId="6CCB8230" w14:textId="77777777" w:rsidR="001711F8" w:rsidRDefault="00000000">
      <w:pPr>
        <w:pStyle w:val="ListParagraph"/>
        <w:numPr>
          <w:ilvl w:val="1"/>
          <w:numId w:val="41"/>
        </w:numPr>
        <w:tabs>
          <w:tab w:val="left" w:pos="1007"/>
        </w:tabs>
        <w:ind w:left="1007" w:hanging="421"/>
        <w:rPr>
          <w:b/>
          <w:sz w:val="24"/>
        </w:rPr>
      </w:pPr>
      <w:r>
        <w:rPr>
          <w:b/>
          <w:sz w:val="24"/>
        </w:rPr>
        <w:t>Definition of</w:t>
      </w:r>
      <w:r>
        <w:rPr>
          <w:b/>
          <w:spacing w:val="-3"/>
          <w:sz w:val="24"/>
        </w:rPr>
        <w:t xml:space="preserve"> </w:t>
      </w:r>
      <w:r>
        <w:rPr>
          <w:b/>
          <w:sz w:val="24"/>
        </w:rPr>
        <w:t xml:space="preserve">Study </w:t>
      </w:r>
      <w:r>
        <w:rPr>
          <w:b/>
          <w:spacing w:val="-2"/>
          <w:sz w:val="24"/>
        </w:rPr>
        <w:t>Terms:</w:t>
      </w:r>
    </w:p>
    <w:p w14:paraId="564E5AA1" w14:textId="77777777" w:rsidR="001711F8" w:rsidRDefault="00000000">
      <w:pPr>
        <w:pStyle w:val="ListParagraph"/>
        <w:numPr>
          <w:ilvl w:val="2"/>
          <w:numId w:val="41"/>
        </w:numPr>
        <w:tabs>
          <w:tab w:val="left" w:pos="1128"/>
        </w:tabs>
        <w:spacing w:before="41"/>
        <w:ind w:left="1128" w:hanging="542"/>
        <w:rPr>
          <w:b/>
          <w:sz w:val="24"/>
        </w:rPr>
      </w:pPr>
      <w:r>
        <w:rPr>
          <w:b/>
          <w:spacing w:val="-2"/>
          <w:sz w:val="24"/>
        </w:rPr>
        <w:t>Effectiveness:</w:t>
      </w:r>
    </w:p>
    <w:p w14:paraId="16F7C19C" w14:textId="77777777" w:rsidR="001711F8" w:rsidRDefault="00000000">
      <w:pPr>
        <w:pStyle w:val="ListParagraph"/>
        <w:numPr>
          <w:ilvl w:val="2"/>
          <w:numId w:val="38"/>
        </w:numPr>
        <w:tabs>
          <w:tab w:val="left" w:pos="1189"/>
        </w:tabs>
        <w:spacing w:before="41"/>
        <w:ind w:left="1189" w:hanging="603"/>
        <w:rPr>
          <w:b/>
          <w:sz w:val="24"/>
        </w:rPr>
      </w:pPr>
      <w:r>
        <w:rPr>
          <w:b/>
          <w:sz w:val="24"/>
        </w:rPr>
        <w:t>a.</w:t>
      </w:r>
      <w:r>
        <w:rPr>
          <w:b/>
          <w:spacing w:val="-4"/>
          <w:sz w:val="24"/>
        </w:rPr>
        <w:t xml:space="preserve"> </w:t>
      </w:r>
      <w:r>
        <w:rPr>
          <w:b/>
          <w:sz w:val="24"/>
        </w:rPr>
        <w:t>Theoretical</w:t>
      </w:r>
      <w:r>
        <w:rPr>
          <w:b/>
          <w:spacing w:val="-9"/>
          <w:sz w:val="24"/>
        </w:rPr>
        <w:t xml:space="preserve"> </w:t>
      </w:r>
      <w:r>
        <w:rPr>
          <w:b/>
          <w:spacing w:val="-2"/>
          <w:sz w:val="24"/>
        </w:rPr>
        <w:t>Definition:</w:t>
      </w:r>
    </w:p>
    <w:p w14:paraId="39CB3F76" w14:textId="77777777" w:rsidR="001711F8" w:rsidRDefault="00000000">
      <w:pPr>
        <w:pStyle w:val="BodyText"/>
        <w:spacing w:before="41" w:line="276" w:lineRule="auto"/>
        <w:ind w:left="586" w:right="282" w:firstLine="484"/>
        <w:jc w:val="both"/>
      </w:pPr>
      <w:r>
        <w:t>Effectiveness is the capability of producing a desired result or the ability to</w:t>
      </w:r>
      <w:r>
        <w:rPr>
          <w:spacing w:val="40"/>
        </w:rPr>
        <w:t xml:space="preserve"> </w:t>
      </w:r>
      <w:r>
        <w:t>produce desired output. When something is deemed effective, it means it has an intended or expected</w:t>
      </w:r>
      <w:r>
        <w:rPr>
          <w:spacing w:val="-3"/>
        </w:rPr>
        <w:t xml:space="preserve"> </w:t>
      </w:r>
      <w:r>
        <w:t>outcome, or</w:t>
      </w:r>
      <w:r>
        <w:rPr>
          <w:spacing w:val="-1"/>
        </w:rPr>
        <w:t xml:space="preserve"> </w:t>
      </w:r>
      <w:r>
        <w:t>produces a deep,</w:t>
      </w:r>
      <w:r>
        <w:rPr>
          <w:spacing w:val="-1"/>
        </w:rPr>
        <w:t xml:space="preserve"> </w:t>
      </w:r>
      <w:r>
        <w:t>vivid impression</w:t>
      </w:r>
      <w:r>
        <w:rPr>
          <w:spacing w:val="-3"/>
        </w:rPr>
        <w:t xml:space="preserve"> </w:t>
      </w:r>
      <w:r>
        <w:t>(Dictionary;</w:t>
      </w:r>
      <w:r>
        <w:rPr>
          <w:spacing w:val="-3"/>
        </w:rPr>
        <w:t xml:space="preserve"> </w:t>
      </w:r>
      <w:r>
        <w:t>2018).</w:t>
      </w:r>
    </w:p>
    <w:p w14:paraId="454E57C6" w14:textId="77777777" w:rsidR="001711F8" w:rsidRDefault="00000000">
      <w:pPr>
        <w:pStyle w:val="Heading2"/>
        <w:numPr>
          <w:ilvl w:val="2"/>
          <w:numId w:val="37"/>
        </w:numPr>
        <w:tabs>
          <w:tab w:val="left" w:pos="1189"/>
        </w:tabs>
        <w:spacing w:before="3"/>
        <w:ind w:left="1189" w:hanging="603"/>
        <w:jc w:val="both"/>
      </w:pPr>
      <w:r>
        <w:t>b.</w:t>
      </w:r>
      <w:r>
        <w:rPr>
          <w:spacing w:val="-4"/>
        </w:rPr>
        <w:t xml:space="preserve"> </w:t>
      </w:r>
      <w:r>
        <w:t>Operational</w:t>
      </w:r>
      <w:r>
        <w:rPr>
          <w:spacing w:val="-9"/>
        </w:rPr>
        <w:t xml:space="preserve"> </w:t>
      </w:r>
      <w:r>
        <w:rPr>
          <w:spacing w:val="-2"/>
        </w:rPr>
        <w:t>Definition:</w:t>
      </w:r>
    </w:p>
    <w:p w14:paraId="698A32D3" w14:textId="77777777" w:rsidR="001711F8" w:rsidRDefault="00000000">
      <w:pPr>
        <w:pStyle w:val="BodyText"/>
        <w:spacing w:before="36" w:line="276" w:lineRule="auto"/>
        <w:ind w:left="404" w:right="277" w:firstLine="902"/>
        <w:jc w:val="both"/>
      </w:pPr>
      <w:r>
        <w:t>The outcome results of skill of the educational program concerning Nurse- Midwives SBAR Tool Communication on Maternal Health Documentation at Maternal wards in Baghdad Maternity Hospitals.</w:t>
      </w:r>
    </w:p>
    <w:p w14:paraId="75CCB811" w14:textId="77777777" w:rsidR="001711F8" w:rsidRDefault="001711F8">
      <w:pPr>
        <w:pStyle w:val="BodyText"/>
        <w:spacing w:before="44"/>
      </w:pPr>
    </w:p>
    <w:p w14:paraId="49BE6833" w14:textId="77777777" w:rsidR="001711F8" w:rsidRDefault="00000000">
      <w:pPr>
        <w:pStyle w:val="Heading2"/>
        <w:numPr>
          <w:ilvl w:val="2"/>
          <w:numId w:val="37"/>
        </w:numPr>
        <w:tabs>
          <w:tab w:val="left" w:pos="1280"/>
        </w:tabs>
        <w:ind w:left="1280" w:hanging="603"/>
        <w:jc w:val="left"/>
      </w:pPr>
      <w:r>
        <w:t>Educational</w:t>
      </w:r>
      <w:r>
        <w:rPr>
          <w:spacing w:val="-6"/>
        </w:rPr>
        <w:t xml:space="preserve"> </w:t>
      </w:r>
      <w:r>
        <w:rPr>
          <w:spacing w:val="-2"/>
        </w:rPr>
        <w:t>Program:</w:t>
      </w:r>
    </w:p>
    <w:p w14:paraId="28B04877" w14:textId="77777777" w:rsidR="001711F8" w:rsidRDefault="001711F8">
      <w:pPr>
        <w:sectPr w:rsidR="001711F8">
          <w:pgSz w:w="11910" w:h="16840"/>
          <w:pgMar w:top="1040" w:right="860" w:bottom="280" w:left="1680" w:header="720" w:footer="720" w:gutter="0"/>
          <w:cols w:space="720"/>
        </w:sectPr>
      </w:pPr>
    </w:p>
    <w:p w14:paraId="0DD8D234" w14:textId="77777777" w:rsidR="001711F8" w:rsidRDefault="00000000">
      <w:pPr>
        <w:spacing w:before="71"/>
        <w:ind w:left="677"/>
        <w:jc w:val="both"/>
        <w:rPr>
          <w:b/>
          <w:sz w:val="24"/>
        </w:rPr>
      </w:pPr>
      <w:r>
        <w:rPr>
          <w:b/>
          <w:sz w:val="24"/>
        </w:rPr>
        <w:lastRenderedPageBreak/>
        <w:t>1.6.2.a.</w:t>
      </w:r>
      <w:r>
        <w:rPr>
          <w:b/>
          <w:spacing w:val="-4"/>
          <w:sz w:val="24"/>
        </w:rPr>
        <w:t xml:space="preserve"> </w:t>
      </w:r>
      <w:r>
        <w:rPr>
          <w:b/>
          <w:sz w:val="24"/>
        </w:rPr>
        <w:t>Theoretical</w:t>
      </w:r>
      <w:r>
        <w:rPr>
          <w:b/>
          <w:spacing w:val="-4"/>
          <w:sz w:val="24"/>
        </w:rPr>
        <w:t xml:space="preserve"> </w:t>
      </w:r>
      <w:r>
        <w:rPr>
          <w:b/>
          <w:spacing w:val="-2"/>
          <w:sz w:val="24"/>
        </w:rPr>
        <w:t>Definition:</w:t>
      </w:r>
    </w:p>
    <w:p w14:paraId="5204C79E" w14:textId="77777777" w:rsidR="001711F8" w:rsidRDefault="00000000">
      <w:pPr>
        <w:pStyle w:val="BodyText"/>
        <w:spacing w:before="36" w:line="276" w:lineRule="auto"/>
        <w:ind w:left="677" w:right="286" w:firstLine="605"/>
        <w:jc w:val="both"/>
      </w:pPr>
      <w:r>
        <w:t>A</w:t>
      </w:r>
      <w:r>
        <w:rPr>
          <w:spacing w:val="-4"/>
        </w:rPr>
        <w:t xml:space="preserve"> </w:t>
      </w:r>
      <w:r>
        <w:t>planned, is</w:t>
      </w:r>
      <w:r>
        <w:rPr>
          <w:spacing w:val="-1"/>
        </w:rPr>
        <w:t xml:space="preserve"> </w:t>
      </w:r>
      <w:r>
        <w:t>coordinated group</w:t>
      </w:r>
      <w:r>
        <w:rPr>
          <w:spacing w:val="-8"/>
        </w:rPr>
        <w:t xml:space="preserve"> </w:t>
      </w:r>
      <w:r>
        <w:t>of</w:t>
      </w:r>
      <w:r>
        <w:rPr>
          <w:spacing w:val="-6"/>
        </w:rPr>
        <w:t xml:space="preserve"> </w:t>
      </w:r>
      <w:r>
        <w:t>activities, procedures, etc,</w:t>
      </w:r>
      <w:r>
        <w:rPr>
          <w:spacing w:val="-6"/>
        </w:rPr>
        <w:t xml:space="preserve"> </w:t>
      </w:r>
      <w:r>
        <w:t>often for</w:t>
      </w:r>
      <w:r>
        <w:rPr>
          <w:spacing w:val="-2"/>
        </w:rPr>
        <w:t xml:space="preserve"> </w:t>
      </w:r>
      <w:r>
        <w:t>a specific purpose, or a facility offering such a series of activities (Dictionary; 2018).</w:t>
      </w:r>
    </w:p>
    <w:p w14:paraId="1C6AD11E" w14:textId="77777777" w:rsidR="001711F8" w:rsidRDefault="001711F8">
      <w:pPr>
        <w:pStyle w:val="BodyText"/>
        <w:spacing w:before="50"/>
      </w:pPr>
    </w:p>
    <w:p w14:paraId="48E521C6" w14:textId="77777777" w:rsidR="001711F8" w:rsidRDefault="00000000">
      <w:pPr>
        <w:pStyle w:val="Heading2"/>
        <w:numPr>
          <w:ilvl w:val="2"/>
          <w:numId w:val="38"/>
        </w:numPr>
        <w:tabs>
          <w:tab w:val="left" w:pos="1189"/>
        </w:tabs>
        <w:ind w:left="1189" w:hanging="603"/>
        <w:jc w:val="both"/>
      </w:pPr>
      <w:r>
        <w:t>b.</w:t>
      </w:r>
      <w:r>
        <w:rPr>
          <w:spacing w:val="-4"/>
        </w:rPr>
        <w:t xml:space="preserve"> </w:t>
      </w:r>
      <w:r>
        <w:t>Operational</w:t>
      </w:r>
      <w:r>
        <w:rPr>
          <w:spacing w:val="-9"/>
        </w:rPr>
        <w:t xml:space="preserve"> </w:t>
      </w:r>
      <w:r>
        <w:rPr>
          <w:spacing w:val="-2"/>
        </w:rPr>
        <w:t>Definition:</w:t>
      </w:r>
    </w:p>
    <w:p w14:paraId="194D7369" w14:textId="77777777" w:rsidR="001711F8" w:rsidRDefault="00000000">
      <w:pPr>
        <w:pStyle w:val="BodyText"/>
        <w:spacing w:before="36" w:line="276" w:lineRule="auto"/>
        <w:ind w:left="677" w:right="280" w:firstLine="542"/>
        <w:jc w:val="both"/>
      </w:pPr>
      <w:r>
        <w:t>It is the process of sharing knowledge and training about communication by</w:t>
      </w:r>
      <w:r>
        <w:rPr>
          <w:spacing w:val="40"/>
        </w:rPr>
        <w:t xml:space="preserve"> </w:t>
      </w:r>
      <w:r>
        <w:t>using SBAR tool documentation brief, clear, specific during time about critical maternal care.</w:t>
      </w:r>
    </w:p>
    <w:p w14:paraId="4B514BC0" w14:textId="77777777" w:rsidR="001711F8" w:rsidRDefault="00000000">
      <w:pPr>
        <w:pStyle w:val="Heading2"/>
        <w:numPr>
          <w:ilvl w:val="2"/>
          <w:numId w:val="38"/>
        </w:numPr>
        <w:tabs>
          <w:tab w:val="left" w:pos="1189"/>
        </w:tabs>
        <w:spacing w:before="3"/>
        <w:ind w:left="1189" w:hanging="603"/>
        <w:jc w:val="both"/>
      </w:pPr>
      <w:r>
        <w:rPr>
          <w:spacing w:val="-2"/>
        </w:rPr>
        <w:t>Nurse-</w:t>
      </w:r>
    </w:p>
    <w:p w14:paraId="08D3DEF8" w14:textId="77777777" w:rsidR="001711F8" w:rsidRDefault="00000000">
      <w:pPr>
        <w:pStyle w:val="ListParagraph"/>
        <w:numPr>
          <w:ilvl w:val="2"/>
          <w:numId w:val="37"/>
        </w:numPr>
        <w:tabs>
          <w:tab w:val="left" w:pos="1189"/>
        </w:tabs>
        <w:spacing w:before="41"/>
        <w:ind w:left="1189" w:hanging="603"/>
        <w:jc w:val="both"/>
        <w:rPr>
          <w:b/>
          <w:sz w:val="24"/>
        </w:rPr>
      </w:pPr>
      <w:r>
        <w:rPr>
          <w:b/>
          <w:sz w:val="24"/>
        </w:rPr>
        <w:t>a.</w:t>
      </w:r>
      <w:r>
        <w:rPr>
          <w:b/>
          <w:spacing w:val="-4"/>
          <w:sz w:val="24"/>
        </w:rPr>
        <w:t xml:space="preserve"> </w:t>
      </w:r>
      <w:r>
        <w:rPr>
          <w:b/>
          <w:sz w:val="24"/>
        </w:rPr>
        <w:t>Theoretical</w:t>
      </w:r>
      <w:r>
        <w:rPr>
          <w:b/>
          <w:spacing w:val="-9"/>
          <w:sz w:val="24"/>
        </w:rPr>
        <w:t xml:space="preserve"> </w:t>
      </w:r>
      <w:r>
        <w:rPr>
          <w:b/>
          <w:spacing w:val="-2"/>
          <w:sz w:val="24"/>
        </w:rPr>
        <w:t>Definition</w:t>
      </w:r>
    </w:p>
    <w:p w14:paraId="431D77E1" w14:textId="77777777" w:rsidR="001711F8" w:rsidRDefault="00000000">
      <w:pPr>
        <w:pStyle w:val="BodyText"/>
        <w:spacing w:before="36" w:line="276" w:lineRule="auto"/>
        <w:ind w:left="586" w:right="283" w:firstLine="484"/>
        <w:jc w:val="both"/>
      </w:pPr>
      <w:r>
        <w:t>The nurse is a person who has completed a program of basic, generalized nursing education</w:t>
      </w:r>
      <w:r>
        <w:rPr>
          <w:spacing w:val="-7"/>
        </w:rPr>
        <w:t xml:space="preserve"> </w:t>
      </w:r>
      <w:r>
        <w:t>and is</w:t>
      </w:r>
      <w:r>
        <w:rPr>
          <w:spacing w:val="-4"/>
        </w:rPr>
        <w:t xml:space="preserve"> </w:t>
      </w:r>
      <w:r>
        <w:t>authorized by</w:t>
      </w:r>
      <w:r>
        <w:rPr>
          <w:spacing w:val="-12"/>
        </w:rPr>
        <w:t xml:space="preserve"> </w:t>
      </w:r>
      <w:r>
        <w:t>the</w:t>
      </w:r>
      <w:r>
        <w:rPr>
          <w:spacing w:val="-3"/>
        </w:rPr>
        <w:t xml:space="preserve"> </w:t>
      </w:r>
      <w:r>
        <w:t>appropriate</w:t>
      </w:r>
      <w:r>
        <w:rPr>
          <w:spacing w:val="-3"/>
        </w:rPr>
        <w:t xml:space="preserve"> </w:t>
      </w:r>
      <w:r>
        <w:t>regulatory</w:t>
      </w:r>
      <w:r>
        <w:rPr>
          <w:spacing w:val="-12"/>
        </w:rPr>
        <w:t xml:space="preserve"> </w:t>
      </w:r>
      <w:r>
        <w:t>authority</w:t>
      </w:r>
      <w:r>
        <w:rPr>
          <w:spacing w:val="-12"/>
        </w:rPr>
        <w:t xml:space="preserve"> </w:t>
      </w:r>
      <w:r>
        <w:t>to practice</w:t>
      </w:r>
      <w:r>
        <w:rPr>
          <w:spacing w:val="-3"/>
        </w:rPr>
        <w:t xml:space="preserve"> </w:t>
      </w:r>
      <w:r>
        <w:t>nursing in his/her country, to participate fully as a member of the health care team (International Council of Nursing; 2018).</w:t>
      </w:r>
    </w:p>
    <w:p w14:paraId="5C8CDDE2" w14:textId="77777777" w:rsidR="001711F8" w:rsidRDefault="00000000">
      <w:pPr>
        <w:pStyle w:val="Heading2"/>
        <w:numPr>
          <w:ilvl w:val="2"/>
          <w:numId w:val="36"/>
        </w:numPr>
        <w:tabs>
          <w:tab w:val="left" w:pos="1189"/>
        </w:tabs>
        <w:spacing w:before="8"/>
        <w:ind w:left="1189" w:hanging="603"/>
        <w:jc w:val="both"/>
      </w:pPr>
      <w:r>
        <w:t>b.</w:t>
      </w:r>
      <w:r>
        <w:rPr>
          <w:spacing w:val="-4"/>
        </w:rPr>
        <w:t xml:space="preserve"> </w:t>
      </w:r>
      <w:r>
        <w:t>Operational</w:t>
      </w:r>
      <w:r>
        <w:rPr>
          <w:spacing w:val="-9"/>
        </w:rPr>
        <w:t xml:space="preserve"> </w:t>
      </w:r>
      <w:r>
        <w:rPr>
          <w:spacing w:val="-2"/>
        </w:rPr>
        <w:t>Definition</w:t>
      </w:r>
    </w:p>
    <w:p w14:paraId="23291D91" w14:textId="77777777" w:rsidR="001711F8" w:rsidRDefault="00000000">
      <w:pPr>
        <w:pStyle w:val="BodyText"/>
        <w:spacing w:before="36" w:line="276" w:lineRule="auto"/>
        <w:ind w:left="586" w:right="278" w:firstLine="542"/>
        <w:jc w:val="both"/>
      </w:pPr>
      <w:r>
        <w:t>Who taking care women during are especially during critical area at Gynecology and Obstetrical hospitals.</w:t>
      </w:r>
    </w:p>
    <w:p w14:paraId="7B5FFDD1" w14:textId="77777777" w:rsidR="001711F8" w:rsidRDefault="00000000">
      <w:pPr>
        <w:pStyle w:val="Heading2"/>
        <w:numPr>
          <w:ilvl w:val="2"/>
          <w:numId w:val="36"/>
        </w:numPr>
        <w:tabs>
          <w:tab w:val="left" w:pos="1247"/>
        </w:tabs>
        <w:spacing w:before="4"/>
        <w:ind w:left="1247" w:hanging="598"/>
        <w:jc w:val="both"/>
      </w:pPr>
      <w:r>
        <w:rPr>
          <w:spacing w:val="-2"/>
        </w:rPr>
        <w:t>Midwives</w:t>
      </w:r>
    </w:p>
    <w:p w14:paraId="2C993955" w14:textId="77777777" w:rsidR="001711F8" w:rsidRDefault="00000000">
      <w:pPr>
        <w:pStyle w:val="ListParagraph"/>
        <w:numPr>
          <w:ilvl w:val="2"/>
          <w:numId w:val="37"/>
        </w:numPr>
        <w:tabs>
          <w:tab w:val="left" w:pos="1189"/>
        </w:tabs>
        <w:spacing w:before="41"/>
        <w:ind w:left="1189" w:hanging="603"/>
        <w:jc w:val="both"/>
        <w:rPr>
          <w:b/>
          <w:sz w:val="24"/>
        </w:rPr>
      </w:pPr>
      <w:r>
        <w:rPr>
          <w:b/>
          <w:sz w:val="24"/>
        </w:rPr>
        <w:t>a.</w:t>
      </w:r>
      <w:r>
        <w:rPr>
          <w:b/>
          <w:spacing w:val="-4"/>
          <w:sz w:val="24"/>
        </w:rPr>
        <w:t xml:space="preserve"> </w:t>
      </w:r>
      <w:r>
        <w:rPr>
          <w:b/>
          <w:sz w:val="24"/>
        </w:rPr>
        <w:t>Theoretical</w:t>
      </w:r>
      <w:r>
        <w:rPr>
          <w:b/>
          <w:spacing w:val="-9"/>
          <w:sz w:val="24"/>
        </w:rPr>
        <w:t xml:space="preserve"> </w:t>
      </w:r>
      <w:r>
        <w:rPr>
          <w:b/>
          <w:spacing w:val="-2"/>
          <w:sz w:val="24"/>
        </w:rPr>
        <w:t>Definition</w:t>
      </w:r>
    </w:p>
    <w:p w14:paraId="0D3935D8" w14:textId="77777777" w:rsidR="001711F8" w:rsidRDefault="00000000">
      <w:pPr>
        <w:pStyle w:val="BodyText"/>
        <w:spacing w:before="41" w:line="276" w:lineRule="auto"/>
        <w:ind w:left="586" w:right="282" w:firstLine="662"/>
        <w:jc w:val="both"/>
      </w:pPr>
      <w:r>
        <w:t>Midwives are health professionals who provide primary care to mother and her baby during pregnancy, labor, birth and the postpartum period, and integrated into</w:t>
      </w:r>
      <w:r>
        <w:rPr>
          <w:spacing w:val="40"/>
        </w:rPr>
        <w:t xml:space="preserve"> </w:t>
      </w:r>
      <w:r>
        <w:t>health care system</w:t>
      </w:r>
      <w:r>
        <w:rPr>
          <w:spacing w:val="-2"/>
        </w:rPr>
        <w:t xml:space="preserve"> </w:t>
      </w:r>
      <w:r>
        <w:t>and work with doctors, nurses and health professionals when needed to provide appropriate and holistic care (Canadian association of midwives; 2018).</w:t>
      </w:r>
    </w:p>
    <w:p w14:paraId="66D34947" w14:textId="77777777" w:rsidR="001711F8" w:rsidRDefault="001711F8">
      <w:pPr>
        <w:pStyle w:val="BodyText"/>
        <w:spacing w:before="43"/>
      </w:pPr>
    </w:p>
    <w:p w14:paraId="52AF1045" w14:textId="77777777" w:rsidR="001711F8" w:rsidRDefault="00000000">
      <w:pPr>
        <w:pStyle w:val="Heading2"/>
        <w:numPr>
          <w:ilvl w:val="2"/>
          <w:numId w:val="38"/>
        </w:numPr>
        <w:tabs>
          <w:tab w:val="left" w:pos="1189"/>
        </w:tabs>
        <w:ind w:left="1189" w:hanging="603"/>
        <w:jc w:val="both"/>
      </w:pPr>
      <w:r>
        <w:t>b.</w:t>
      </w:r>
      <w:r>
        <w:rPr>
          <w:spacing w:val="-4"/>
        </w:rPr>
        <w:t xml:space="preserve"> </w:t>
      </w:r>
      <w:r>
        <w:t>Operational</w:t>
      </w:r>
      <w:r>
        <w:rPr>
          <w:spacing w:val="-9"/>
        </w:rPr>
        <w:t xml:space="preserve"> </w:t>
      </w:r>
      <w:r>
        <w:rPr>
          <w:spacing w:val="-2"/>
        </w:rPr>
        <w:t>Definition:</w:t>
      </w:r>
    </w:p>
    <w:p w14:paraId="210FFAFD" w14:textId="77777777" w:rsidR="001711F8" w:rsidRDefault="00000000">
      <w:pPr>
        <w:pStyle w:val="BodyText"/>
        <w:spacing w:before="37" w:line="276" w:lineRule="auto"/>
        <w:ind w:left="586" w:right="289" w:firstLine="484"/>
        <w:jc w:val="both"/>
      </w:pPr>
      <w:r>
        <w:t>Those women who have academic education and work in maternity hospitals, which provide care for patients in different areas (delivery room, maternity wards, emergency room, intensive care unit) .</w:t>
      </w:r>
    </w:p>
    <w:p w14:paraId="7D1C802B" w14:textId="77777777" w:rsidR="001711F8" w:rsidRDefault="00000000">
      <w:pPr>
        <w:pStyle w:val="Heading2"/>
        <w:numPr>
          <w:ilvl w:val="2"/>
          <w:numId w:val="35"/>
        </w:numPr>
        <w:tabs>
          <w:tab w:val="left" w:pos="1189"/>
        </w:tabs>
        <w:spacing w:before="3"/>
        <w:ind w:left="1189" w:hanging="603"/>
        <w:jc w:val="both"/>
        <w:rPr>
          <w:b w:val="0"/>
        </w:rPr>
      </w:pPr>
      <w:r>
        <w:t>SBAR</w:t>
      </w:r>
      <w:r>
        <w:rPr>
          <w:spacing w:val="-8"/>
        </w:rPr>
        <w:t xml:space="preserve"> </w:t>
      </w:r>
      <w:r>
        <w:t>(es′bar′)</w:t>
      </w:r>
      <w:r>
        <w:rPr>
          <w:spacing w:val="-3"/>
        </w:rPr>
        <w:t xml:space="preserve"> </w:t>
      </w:r>
      <w:r>
        <w:rPr>
          <w:spacing w:val="-4"/>
        </w:rPr>
        <w:t>Tool</w:t>
      </w:r>
      <w:r>
        <w:rPr>
          <w:b w:val="0"/>
          <w:spacing w:val="-4"/>
        </w:rPr>
        <w:t>:</w:t>
      </w:r>
    </w:p>
    <w:p w14:paraId="496DDDAB" w14:textId="77777777" w:rsidR="001711F8" w:rsidRDefault="00000000">
      <w:pPr>
        <w:pStyle w:val="ListParagraph"/>
        <w:numPr>
          <w:ilvl w:val="3"/>
          <w:numId w:val="35"/>
        </w:numPr>
        <w:tabs>
          <w:tab w:val="left" w:pos="1488"/>
        </w:tabs>
        <w:spacing w:before="46"/>
        <w:ind w:left="1488" w:hanging="839"/>
        <w:jc w:val="both"/>
        <w:rPr>
          <w:b/>
          <w:sz w:val="24"/>
        </w:rPr>
      </w:pPr>
      <w:r>
        <w:rPr>
          <w:b/>
          <w:sz w:val="24"/>
        </w:rPr>
        <w:t>Theoretical</w:t>
      </w:r>
      <w:r>
        <w:rPr>
          <w:b/>
          <w:spacing w:val="-8"/>
          <w:sz w:val="24"/>
        </w:rPr>
        <w:t xml:space="preserve"> </w:t>
      </w:r>
      <w:r>
        <w:rPr>
          <w:b/>
          <w:spacing w:val="-2"/>
          <w:sz w:val="24"/>
        </w:rPr>
        <w:t>Definition:</w:t>
      </w:r>
    </w:p>
    <w:p w14:paraId="16DDC044" w14:textId="77777777" w:rsidR="001711F8" w:rsidRDefault="00000000">
      <w:pPr>
        <w:pStyle w:val="BodyText"/>
        <w:spacing w:before="36" w:line="276" w:lineRule="auto"/>
        <w:ind w:left="586" w:right="281" w:firstLine="484"/>
        <w:jc w:val="both"/>
      </w:pPr>
      <w:r>
        <w:t>Situation-background-assessment-recommendation (a tool used by health care professionals when they communicate with each other about critical changes in a patient's status) (Medical Dictionary; 2009 )</w:t>
      </w:r>
    </w:p>
    <w:p w14:paraId="5425ADB2" w14:textId="77777777" w:rsidR="001711F8" w:rsidRDefault="00000000">
      <w:pPr>
        <w:pStyle w:val="Heading2"/>
        <w:numPr>
          <w:ilvl w:val="2"/>
          <w:numId w:val="34"/>
        </w:numPr>
        <w:tabs>
          <w:tab w:val="left" w:pos="1189"/>
        </w:tabs>
        <w:spacing w:before="3"/>
        <w:ind w:left="1189" w:hanging="603"/>
        <w:jc w:val="both"/>
      </w:pPr>
      <w:r>
        <w:t>b.</w:t>
      </w:r>
      <w:r>
        <w:rPr>
          <w:spacing w:val="-4"/>
        </w:rPr>
        <w:t xml:space="preserve"> </w:t>
      </w:r>
      <w:r>
        <w:t>Operational</w:t>
      </w:r>
      <w:r>
        <w:rPr>
          <w:spacing w:val="-9"/>
        </w:rPr>
        <w:t xml:space="preserve"> </w:t>
      </w:r>
      <w:r>
        <w:rPr>
          <w:spacing w:val="-2"/>
        </w:rPr>
        <w:t>Definition</w:t>
      </w:r>
    </w:p>
    <w:p w14:paraId="448559F5" w14:textId="77777777" w:rsidR="001711F8" w:rsidRDefault="00000000">
      <w:pPr>
        <w:pStyle w:val="BodyText"/>
        <w:spacing w:before="36" w:line="278" w:lineRule="auto"/>
        <w:ind w:left="586" w:right="271" w:firstLine="542"/>
        <w:jc w:val="both"/>
      </w:pPr>
      <w:r>
        <w:t>Is a tool used for communication between nurse –physician, and other work team to share concise important information in</w:t>
      </w:r>
      <w:r>
        <w:rPr>
          <w:spacing w:val="-4"/>
        </w:rPr>
        <w:t xml:space="preserve"> </w:t>
      </w:r>
      <w:r>
        <w:t>an</w:t>
      </w:r>
      <w:r>
        <w:rPr>
          <w:spacing w:val="-4"/>
        </w:rPr>
        <w:t xml:space="preserve"> </w:t>
      </w:r>
      <w:r>
        <w:t>effective method in</w:t>
      </w:r>
      <w:r>
        <w:rPr>
          <w:spacing w:val="-4"/>
        </w:rPr>
        <w:t xml:space="preserve"> </w:t>
      </w:r>
      <w:r>
        <w:t>a short</w:t>
      </w:r>
      <w:r>
        <w:rPr>
          <w:spacing w:val="-4"/>
        </w:rPr>
        <w:t xml:space="preserve"> </w:t>
      </w:r>
      <w:r>
        <w:t>time to enhance patient health outcomes.</w:t>
      </w:r>
    </w:p>
    <w:p w14:paraId="4AD8F31B" w14:textId="77777777" w:rsidR="001711F8" w:rsidRDefault="001711F8">
      <w:pPr>
        <w:pStyle w:val="BodyText"/>
        <w:spacing w:before="41"/>
      </w:pPr>
    </w:p>
    <w:p w14:paraId="7FF32A3F" w14:textId="77777777" w:rsidR="001711F8" w:rsidRDefault="00000000">
      <w:pPr>
        <w:pStyle w:val="Heading2"/>
        <w:numPr>
          <w:ilvl w:val="2"/>
          <w:numId w:val="34"/>
        </w:numPr>
        <w:tabs>
          <w:tab w:val="left" w:pos="1189"/>
        </w:tabs>
        <w:ind w:left="1189" w:hanging="603"/>
      </w:pPr>
      <w:r>
        <w:rPr>
          <w:spacing w:val="-2"/>
        </w:rPr>
        <w:t>Communication</w:t>
      </w:r>
    </w:p>
    <w:p w14:paraId="2EA8B21E" w14:textId="77777777" w:rsidR="001711F8" w:rsidRDefault="00000000">
      <w:pPr>
        <w:pStyle w:val="ListParagraph"/>
        <w:numPr>
          <w:ilvl w:val="2"/>
          <w:numId w:val="35"/>
        </w:numPr>
        <w:tabs>
          <w:tab w:val="left" w:pos="1189"/>
        </w:tabs>
        <w:spacing w:before="36"/>
        <w:ind w:left="1189" w:hanging="603"/>
        <w:rPr>
          <w:b/>
          <w:sz w:val="24"/>
        </w:rPr>
      </w:pPr>
      <w:r>
        <w:rPr>
          <w:b/>
          <w:sz w:val="24"/>
        </w:rPr>
        <w:t>a</w:t>
      </w:r>
      <w:r>
        <w:rPr>
          <w:sz w:val="24"/>
        </w:rPr>
        <w:t>.</w:t>
      </w:r>
      <w:r>
        <w:rPr>
          <w:spacing w:val="55"/>
          <w:sz w:val="24"/>
        </w:rPr>
        <w:t xml:space="preserve"> </w:t>
      </w:r>
      <w:r>
        <w:rPr>
          <w:b/>
          <w:sz w:val="24"/>
        </w:rPr>
        <w:t>Theoretical</w:t>
      </w:r>
      <w:r>
        <w:rPr>
          <w:b/>
          <w:spacing w:val="-5"/>
          <w:sz w:val="24"/>
        </w:rPr>
        <w:t xml:space="preserve"> </w:t>
      </w:r>
      <w:r>
        <w:rPr>
          <w:b/>
          <w:spacing w:val="-2"/>
          <w:sz w:val="24"/>
        </w:rPr>
        <w:t>Definition</w:t>
      </w:r>
    </w:p>
    <w:p w14:paraId="18C5ECDC" w14:textId="77777777" w:rsidR="001711F8" w:rsidRDefault="00000000">
      <w:pPr>
        <w:pStyle w:val="BodyText"/>
        <w:spacing w:before="41" w:line="276" w:lineRule="auto"/>
        <w:ind w:left="586" w:firstLine="604"/>
      </w:pPr>
      <w:r>
        <w:t>Communication is the exchange of thoughts, messages, or information, either by speech, signals, writhing, or behavior.</w:t>
      </w:r>
    </w:p>
    <w:p w14:paraId="7C1C8418" w14:textId="77777777" w:rsidR="001711F8" w:rsidRDefault="00000000">
      <w:pPr>
        <w:pStyle w:val="BodyText"/>
        <w:spacing w:line="276" w:lineRule="auto"/>
        <w:ind w:left="586" w:right="169" w:firstLine="124"/>
      </w:pPr>
      <w:r>
        <w:t>A system is sending massages, orders and receiving messages between health workers and employees (Medical Dictionary; 2009).</w:t>
      </w:r>
    </w:p>
    <w:p w14:paraId="6D047431" w14:textId="77777777" w:rsidR="001711F8" w:rsidRDefault="00000000">
      <w:pPr>
        <w:pStyle w:val="Heading2"/>
        <w:spacing w:before="8"/>
        <w:ind w:left="586"/>
      </w:pPr>
      <w:r>
        <w:t>1.6.5.b.</w:t>
      </w:r>
      <w:r>
        <w:rPr>
          <w:spacing w:val="-3"/>
        </w:rPr>
        <w:t xml:space="preserve"> </w:t>
      </w:r>
      <w:r>
        <w:t>Operational</w:t>
      </w:r>
      <w:r>
        <w:rPr>
          <w:spacing w:val="-4"/>
        </w:rPr>
        <w:t xml:space="preserve"> </w:t>
      </w:r>
      <w:r>
        <w:rPr>
          <w:spacing w:val="-2"/>
        </w:rPr>
        <w:t>Definition</w:t>
      </w:r>
    </w:p>
    <w:p w14:paraId="5EEA7628" w14:textId="77777777" w:rsidR="001711F8" w:rsidRDefault="001711F8">
      <w:pPr>
        <w:sectPr w:rsidR="001711F8">
          <w:pgSz w:w="11910" w:h="16840"/>
          <w:pgMar w:top="1040" w:right="860" w:bottom="280" w:left="1680" w:header="720" w:footer="720" w:gutter="0"/>
          <w:cols w:space="720"/>
        </w:sectPr>
      </w:pPr>
    </w:p>
    <w:p w14:paraId="63C3CE32" w14:textId="77777777" w:rsidR="001711F8" w:rsidRDefault="00000000">
      <w:pPr>
        <w:pStyle w:val="BodyText"/>
        <w:spacing w:before="66" w:line="276" w:lineRule="auto"/>
        <w:ind w:left="586" w:right="276" w:firstLine="542"/>
        <w:jc w:val="both"/>
      </w:pPr>
      <w:r>
        <w:lastRenderedPageBreak/>
        <w:t>Is a way or a method that is used by Nurse –midwives to exchange information between health work team in maternity</w:t>
      </w:r>
      <w:r>
        <w:rPr>
          <w:spacing w:val="-1"/>
        </w:rPr>
        <w:t xml:space="preserve"> </w:t>
      </w:r>
      <w:r>
        <w:t>wards for improving high quality and fast care.</w:t>
      </w:r>
    </w:p>
    <w:p w14:paraId="69CA430E" w14:textId="77777777" w:rsidR="001711F8" w:rsidRDefault="00000000">
      <w:pPr>
        <w:pStyle w:val="Heading2"/>
        <w:numPr>
          <w:ilvl w:val="2"/>
          <w:numId w:val="35"/>
        </w:numPr>
        <w:tabs>
          <w:tab w:val="left" w:pos="1184"/>
        </w:tabs>
        <w:spacing w:before="4"/>
        <w:ind w:left="1184" w:hanging="598"/>
        <w:jc w:val="both"/>
      </w:pPr>
      <w:r>
        <w:t>Maternal</w:t>
      </w:r>
      <w:r>
        <w:rPr>
          <w:spacing w:val="-6"/>
        </w:rPr>
        <w:t xml:space="preserve"> </w:t>
      </w:r>
      <w:r>
        <w:rPr>
          <w:spacing w:val="-2"/>
        </w:rPr>
        <w:t>Health</w:t>
      </w:r>
    </w:p>
    <w:p w14:paraId="0F7B69B3" w14:textId="77777777" w:rsidR="001711F8" w:rsidRDefault="00000000">
      <w:pPr>
        <w:pStyle w:val="ListParagraph"/>
        <w:numPr>
          <w:ilvl w:val="3"/>
          <w:numId w:val="35"/>
        </w:numPr>
        <w:tabs>
          <w:tab w:val="left" w:pos="1366"/>
        </w:tabs>
        <w:spacing w:before="46"/>
        <w:ind w:left="1366" w:hanging="780"/>
        <w:jc w:val="both"/>
        <w:rPr>
          <w:b/>
          <w:sz w:val="24"/>
        </w:rPr>
      </w:pPr>
      <w:r>
        <w:rPr>
          <w:b/>
          <w:sz w:val="24"/>
        </w:rPr>
        <w:t>Theoretical</w:t>
      </w:r>
      <w:r>
        <w:rPr>
          <w:b/>
          <w:spacing w:val="-8"/>
          <w:sz w:val="24"/>
        </w:rPr>
        <w:t xml:space="preserve"> </w:t>
      </w:r>
      <w:r>
        <w:rPr>
          <w:b/>
          <w:spacing w:val="-2"/>
          <w:sz w:val="24"/>
        </w:rPr>
        <w:t>Definition</w:t>
      </w:r>
    </w:p>
    <w:p w14:paraId="0C92A3F0" w14:textId="77777777" w:rsidR="001711F8" w:rsidRDefault="00000000">
      <w:pPr>
        <w:pStyle w:val="BodyText"/>
        <w:spacing w:before="36" w:line="276" w:lineRule="auto"/>
        <w:ind w:left="586" w:right="276" w:firstLine="484"/>
        <w:jc w:val="both"/>
      </w:pPr>
      <w:r>
        <w:t>Maternal health is the health of women during pregnancy, childbirth, and the postpartum period. It encompasses the health care dimensions of family planning, preconception, prenatal, and postnatal care in order to ensure a positive and fulfilling experience in most cases and reduce maternal morbidity and mortality in other cases (WHO Maternal Health;2018).</w:t>
      </w:r>
    </w:p>
    <w:p w14:paraId="70A7F298" w14:textId="77777777" w:rsidR="001711F8" w:rsidRDefault="00000000">
      <w:pPr>
        <w:pStyle w:val="Heading2"/>
        <w:numPr>
          <w:ilvl w:val="3"/>
          <w:numId w:val="35"/>
        </w:numPr>
        <w:tabs>
          <w:tab w:val="left" w:pos="1379"/>
        </w:tabs>
        <w:spacing w:before="3"/>
        <w:ind w:left="1379" w:hanging="793"/>
        <w:jc w:val="both"/>
      </w:pPr>
      <w:r>
        <w:t>Operational</w:t>
      </w:r>
      <w:r>
        <w:rPr>
          <w:spacing w:val="-7"/>
        </w:rPr>
        <w:t xml:space="preserve"> </w:t>
      </w:r>
      <w:r>
        <w:rPr>
          <w:spacing w:val="-2"/>
        </w:rPr>
        <w:t>Definition:</w:t>
      </w:r>
    </w:p>
    <w:p w14:paraId="7612AB33" w14:textId="77777777" w:rsidR="001711F8" w:rsidRDefault="00000000">
      <w:pPr>
        <w:pStyle w:val="BodyText"/>
        <w:spacing w:before="36" w:line="280" w:lineRule="auto"/>
        <w:ind w:left="586" w:right="280" w:firstLine="364"/>
        <w:jc w:val="both"/>
      </w:pPr>
      <w:r>
        <w:t xml:space="preserve">Maternal health refers to health of women during prenatal, antenatal, and postnatal </w:t>
      </w:r>
      <w:r>
        <w:rPr>
          <w:spacing w:val="-2"/>
        </w:rPr>
        <w:t>periods.</w:t>
      </w:r>
    </w:p>
    <w:p w14:paraId="453EB8A4" w14:textId="77777777" w:rsidR="001711F8" w:rsidRDefault="00000000">
      <w:pPr>
        <w:pStyle w:val="Heading2"/>
        <w:numPr>
          <w:ilvl w:val="2"/>
          <w:numId w:val="35"/>
        </w:numPr>
        <w:tabs>
          <w:tab w:val="left" w:pos="1190"/>
        </w:tabs>
        <w:spacing w:line="273" w:lineRule="exact"/>
        <w:jc w:val="both"/>
      </w:pPr>
      <w:r>
        <w:rPr>
          <w:spacing w:val="-2"/>
        </w:rPr>
        <w:t>Documentation:</w:t>
      </w:r>
    </w:p>
    <w:p w14:paraId="123E41D3" w14:textId="77777777" w:rsidR="001711F8" w:rsidRDefault="00000000">
      <w:pPr>
        <w:pStyle w:val="ListParagraph"/>
        <w:numPr>
          <w:ilvl w:val="3"/>
          <w:numId w:val="35"/>
        </w:numPr>
        <w:tabs>
          <w:tab w:val="left" w:pos="1366"/>
        </w:tabs>
        <w:spacing w:before="36"/>
        <w:ind w:left="1366" w:hanging="780"/>
        <w:jc w:val="both"/>
        <w:rPr>
          <w:sz w:val="24"/>
        </w:rPr>
      </w:pPr>
      <w:r>
        <w:rPr>
          <w:b/>
          <w:sz w:val="24"/>
        </w:rPr>
        <w:t>Theoretical</w:t>
      </w:r>
      <w:r>
        <w:rPr>
          <w:b/>
          <w:spacing w:val="-8"/>
          <w:sz w:val="24"/>
        </w:rPr>
        <w:t xml:space="preserve"> </w:t>
      </w:r>
      <w:r>
        <w:rPr>
          <w:b/>
          <w:spacing w:val="-2"/>
          <w:sz w:val="24"/>
        </w:rPr>
        <w:t>Definition</w:t>
      </w:r>
      <w:r>
        <w:rPr>
          <w:spacing w:val="-2"/>
          <w:sz w:val="24"/>
        </w:rPr>
        <w:t>:</w:t>
      </w:r>
    </w:p>
    <w:p w14:paraId="796FF1BF" w14:textId="77777777" w:rsidR="001711F8" w:rsidRDefault="00000000">
      <w:pPr>
        <w:pStyle w:val="BodyText"/>
        <w:spacing w:before="41" w:line="276" w:lineRule="auto"/>
        <w:ind w:left="586" w:right="280" w:firstLine="604"/>
        <w:jc w:val="both"/>
      </w:pPr>
      <w:r>
        <w:t>Nursing documentation is the principal clinical information source to meet legal and professional requirements of the daily reality of nurses' work. (Daskeinet.al; 2009).</w:t>
      </w:r>
    </w:p>
    <w:p w14:paraId="569A3222" w14:textId="77777777" w:rsidR="001711F8" w:rsidRDefault="001711F8">
      <w:pPr>
        <w:pStyle w:val="BodyText"/>
        <w:spacing w:before="44"/>
      </w:pPr>
    </w:p>
    <w:p w14:paraId="74822507" w14:textId="77777777" w:rsidR="001711F8" w:rsidRDefault="00000000">
      <w:pPr>
        <w:pStyle w:val="Heading2"/>
        <w:spacing w:before="1"/>
        <w:ind w:left="586"/>
        <w:jc w:val="both"/>
      </w:pPr>
      <w:r>
        <w:t>1.6.7.</w:t>
      </w:r>
      <w:r>
        <w:rPr>
          <w:spacing w:val="-2"/>
        </w:rPr>
        <w:t xml:space="preserve"> </w:t>
      </w:r>
      <w:r>
        <w:t>b.</w:t>
      </w:r>
      <w:r>
        <w:rPr>
          <w:spacing w:val="-1"/>
        </w:rPr>
        <w:t xml:space="preserve"> </w:t>
      </w:r>
      <w:r>
        <w:t>Operational</w:t>
      </w:r>
      <w:r>
        <w:rPr>
          <w:spacing w:val="-7"/>
        </w:rPr>
        <w:t xml:space="preserve"> </w:t>
      </w:r>
      <w:r>
        <w:rPr>
          <w:spacing w:val="-2"/>
        </w:rPr>
        <w:t>Definition</w:t>
      </w:r>
    </w:p>
    <w:p w14:paraId="3FD38636" w14:textId="77777777" w:rsidR="001711F8" w:rsidRDefault="00000000">
      <w:pPr>
        <w:pStyle w:val="BodyText"/>
        <w:spacing w:before="36" w:line="278" w:lineRule="auto"/>
        <w:ind w:left="586" w:right="276" w:firstLine="542"/>
        <w:jc w:val="both"/>
      </w:pPr>
      <w:r>
        <w:t>Nursing documentation is the record of</w:t>
      </w:r>
      <w:r>
        <w:rPr>
          <w:spacing w:val="-6"/>
        </w:rPr>
        <w:t xml:space="preserve"> </w:t>
      </w:r>
      <w:r>
        <w:t>nursing</w:t>
      </w:r>
      <w:r>
        <w:rPr>
          <w:spacing w:val="-1"/>
        </w:rPr>
        <w:t xml:space="preserve"> </w:t>
      </w:r>
      <w:r>
        <w:t>care that is planned and delivered to individual clients by qualified nurses</w:t>
      </w:r>
      <w:r>
        <w:rPr>
          <w:spacing w:val="-3"/>
        </w:rPr>
        <w:t xml:space="preserve"> </w:t>
      </w:r>
      <w:r>
        <w:t>or other caregivers using SBAR sheet, it provides information in accordance with the steps of the nursing process.</w:t>
      </w:r>
    </w:p>
    <w:p w14:paraId="30D0AB72" w14:textId="77777777" w:rsidR="001711F8" w:rsidRDefault="001711F8">
      <w:pPr>
        <w:pStyle w:val="BodyText"/>
      </w:pPr>
    </w:p>
    <w:p w14:paraId="504E087C" w14:textId="77777777" w:rsidR="001711F8" w:rsidRDefault="001711F8">
      <w:pPr>
        <w:pStyle w:val="BodyText"/>
      </w:pPr>
    </w:p>
    <w:p w14:paraId="5CA84F3E" w14:textId="77777777" w:rsidR="001711F8" w:rsidRDefault="001711F8">
      <w:pPr>
        <w:pStyle w:val="BodyText"/>
      </w:pPr>
    </w:p>
    <w:p w14:paraId="3FF4E154" w14:textId="77777777" w:rsidR="001711F8" w:rsidRDefault="001711F8">
      <w:pPr>
        <w:pStyle w:val="BodyText"/>
      </w:pPr>
    </w:p>
    <w:p w14:paraId="30752B42" w14:textId="77777777" w:rsidR="001711F8" w:rsidRDefault="001711F8">
      <w:pPr>
        <w:pStyle w:val="BodyText"/>
      </w:pPr>
    </w:p>
    <w:p w14:paraId="1A09515B" w14:textId="77777777" w:rsidR="001711F8" w:rsidRDefault="001711F8">
      <w:pPr>
        <w:pStyle w:val="BodyText"/>
      </w:pPr>
    </w:p>
    <w:p w14:paraId="7282C362" w14:textId="77777777" w:rsidR="001711F8" w:rsidRDefault="001711F8">
      <w:pPr>
        <w:pStyle w:val="BodyText"/>
      </w:pPr>
    </w:p>
    <w:p w14:paraId="1D8E70B4" w14:textId="77777777" w:rsidR="001711F8" w:rsidRDefault="001711F8">
      <w:pPr>
        <w:pStyle w:val="BodyText"/>
      </w:pPr>
    </w:p>
    <w:p w14:paraId="7C8664A8" w14:textId="77777777" w:rsidR="001711F8" w:rsidRDefault="001711F8">
      <w:pPr>
        <w:pStyle w:val="BodyText"/>
      </w:pPr>
    </w:p>
    <w:p w14:paraId="4AD074DF" w14:textId="77777777" w:rsidR="001711F8" w:rsidRDefault="001711F8">
      <w:pPr>
        <w:pStyle w:val="BodyText"/>
      </w:pPr>
    </w:p>
    <w:p w14:paraId="3A2061F5" w14:textId="77777777" w:rsidR="001711F8" w:rsidRDefault="001711F8">
      <w:pPr>
        <w:pStyle w:val="BodyText"/>
      </w:pPr>
    </w:p>
    <w:p w14:paraId="075AD0C5" w14:textId="77777777" w:rsidR="001711F8" w:rsidRDefault="001711F8">
      <w:pPr>
        <w:pStyle w:val="BodyText"/>
      </w:pPr>
    </w:p>
    <w:p w14:paraId="4207C419" w14:textId="77777777" w:rsidR="001711F8" w:rsidRDefault="001711F8">
      <w:pPr>
        <w:pStyle w:val="BodyText"/>
      </w:pPr>
    </w:p>
    <w:p w14:paraId="3EFAC534" w14:textId="77777777" w:rsidR="001711F8" w:rsidRDefault="001711F8">
      <w:pPr>
        <w:pStyle w:val="BodyText"/>
      </w:pPr>
    </w:p>
    <w:p w14:paraId="356C38BA" w14:textId="77777777" w:rsidR="001711F8" w:rsidRDefault="001711F8">
      <w:pPr>
        <w:pStyle w:val="BodyText"/>
      </w:pPr>
    </w:p>
    <w:p w14:paraId="13C9136F" w14:textId="77777777" w:rsidR="001711F8" w:rsidRDefault="001711F8">
      <w:pPr>
        <w:pStyle w:val="BodyText"/>
      </w:pPr>
    </w:p>
    <w:p w14:paraId="23FB5754" w14:textId="77777777" w:rsidR="001711F8" w:rsidRDefault="001711F8">
      <w:pPr>
        <w:pStyle w:val="BodyText"/>
      </w:pPr>
    </w:p>
    <w:p w14:paraId="7C51E85C" w14:textId="77777777" w:rsidR="001711F8" w:rsidRDefault="001711F8">
      <w:pPr>
        <w:pStyle w:val="BodyText"/>
      </w:pPr>
    </w:p>
    <w:p w14:paraId="6D4C1020" w14:textId="77777777" w:rsidR="001711F8" w:rsidRDefault="001711F8">
      <w:pPr>
        <w:pStyle w:val="BodyText"/>
      </w:pPr>
    </w:p>
    <w:p w14:paraId="1A137B76" w14:textId="77777777" w:rsidR="001711F8" w:rsidRDefault="001711F8">
      <w:pPr>
        <w:pStyle w:val="BodyText"/>
      </w:pPr>
    </w:p>
    <w:p w14:paraId="78741DA1" w14:textId="77777777" w:rsidR="001711F8" w:rsidRDefault="001711F8">
      <w:pPr>
        <w:pStyle w:val="BodyText"/>
      </w:pPr>
    </w:p>
    <w:p w14:paraId="19A1996F" w14:textId="77777777" w:rsidR="001711F8" w:rsidRDefault="001711F8">
      <w:pPr>
        <w:pStyle w:val="BodyText"/>
      </w:pPr>
    </w:p>
    <w:p w14:paraId="6787F92F" w14:textId="77777777" w:rsidR="001711F8" w:rsidRDefault="001711F8">
      <w:pPr>
        <w:pStyle w:val="BodyText"/>
      </w:pPr>
    </w:p>
    <w:p w14:paraId="666F7350" w14:textId="77777777" w:rsidR="001711F8" w:rsidRDefault="001711F8">
      <w:pPr>
        <w:pStyle w:val="BodyText"/>
        <w:spacing w:before="50"/>
      </w:pPr>
    </w:p>
    <w:p w14:paraId="5CA7ABD6" w14:textId="77777777" w:rsidR="001711F8" w:rsidRDefault="00000000">
      <w:pPr>
        <w:pStyle w:val="Heading2"/>
        <w:spacing w:before="1" w:line="439" w:lineRule="auto"/>
        <w:ind w:left="3957" w:right="3647" w:hanging="2"/>
        <w:jc w:val="center"/>
        <w:rPr>
          <w:rFonts w:ascii="Calibri"/>
        </w:rPr>
      </w:pPr>
      <w:r>
        <w:rPr>
          <w:rFonts w:ascii="Calibri"/>
        </w:rPr>
        <w:t>Chapter Two Literature</w:t>
      </w:r>
      <w:r>
        <w:rPr>
          <w:rFonts w:ascii="Calibri"/>
          <w:spacing w:val="-14"/>
        </w:rPr>
        <w:t xml:space="preserve"> </w:t>
      </w:r>
      <w:r>
        <w:rPr>
          <w:rFonts w:ascii="Calibri"/>
        </w:rPr>
        <w:t>Review</w:t>
      </w:r>
    </w:p>
    <w:p w14:paraId="27782089" w14:textId="77777777" w:rsidR="001711F8" w:rsidRDefault="001711F8">
      <w:pPr>
        <w:spacing w:line="439" w:lineRule="auto"/>
        <w:jc w:val="center"/>
        <w:rPr>
          <w:rFonts w:ascii="Calibri"/>
        </w:rPr>
        <w:sectPr w:rsidR="001711F8">
          <w:pgSz w:w="11910" w:h="16840"/>
          <w:pgMar w:top="1040" w:right="860" w:bottom="280" w:left="1680" w:header="720" w:footer="720" w:gutter="0"/>
          <w:cols w:space="720"/>
        </w:sectPr>
      </w:pPr>
    </w:p>
    <w:p w14:paraId="468501E8" w14:textId="77777777" w:rsidR="001711F8" w:rsidRDefault="00000000">
      <w:pPr>
        <w:pStyle w:val="BodyText"/>
        <w:spacing w:before="36" w:line="278" w:lineRule="auto"/>
        <w:ind w:left="586" w:right="169"/>
        <w:rPr>
          <w:rFonts w:ascii="Calibri"/>
        </w:rPr>
      </w:pPr>
      <w:r>
        <w:rPr>
          <w:rFonts w:ascii="Calibri"/>
        </w:rPr>
        <w:lastRenderedPageBreak/>
        <w:t>The</w:t>
      </w:r>
      <w:r>
        <w:rPr>
          <w:rFonts w:ascii="Calibri"/>
          <w:spacing w:val="-6"/>
        </w:rPr>
        <w:t xml:space="preserve"> </w:t>
      </w:r>
      <w:r>
        <w:rPr>
          <w:rFonts w:ascii="Calibri"/>
        </w:rPr>
        <w:t>literature</w:t>
      </w:r>
      <w:r>
        <w:rPr>
          <w:rFonts w:ascii="Calibri"/>
          <w:spacing w:val="-2"/>
        </w:rPr>
        <w:t xml:space="preserve"> </w:t>
      </w:r>
      <w:r>
        <w:rPr>
          <w:rFonts w:ascii="Calibri"/>
        </w:rPr>
        <w:t>review</w:t>
      </w:r>
      <w:r>
        <w:rPr>
          <w:rFonts w:ascii="Calibri"/>
          <w:spacing w:val="-5"/>
        </w:rPr>
        <w:t xml:space="preserve"> </w:t>
      </w:r>
      <w:r>
        <w:rPr>
          <w:rFonts w:ascii="Calibri"/>
        </w:rPr>
        <w:t>will</w:t>
      </w:r>
      <w:r>
        <w:rPr>
          <w:rFonts w:ascii="Calibri"/>
          <w:spacing w:val="-9"/>
        </w:rPr>
        <w:t xml:space="preserve"> </w:t>
      </w:r>
      <w:r>
        <w:rPr>
          <w:rFonts w:ascii="Calibri"/>
        </w:rPr>
        <w:t>provide</w:t>
      </w:r>
      <w:r>
        <w:rPr>
          <w:rFonts w:ascii="Calibri"/>
          <w:spacing w:val="-2"/>
        </w:rPr>
        <w:t xml:space="preserve"> </w:t>
      </w:r>
      <w:r>
        <w:rPr>
          <w:rFonts w:ascii="Calibri"/>
        </w:rPr>
        <w:t>comprehensive</w:t>
      </w:r>
      <w:r>
        <w:rPr>
          <w:rFonts w:ascii="Calibri"/>
          <w:spacing w:val="-2"/>
        </w:rPr>
        <w:t xml:space="preserve"> </w:t>
      </w:r>
      <w:r>
        <w:rPr>
          <w:rFonts w:ascii="Calibri"/>
        </w:rPr>
        <w:t>overview</w:t>
      </w:r>
      <w:r>
        <w:rPr>
          <w:rFonts w:ascii="Calibri"/>
          <w:spacing w:val="-5"/>
        </w:rPr>
        <w:t xml:space="preserve"> </w:t>
      </w:r>
      <w:r>
        <w:rPr>
          <w:rFonts w:ascii="Calibri"/>
        </w:rPr>
        <w:t>of</w:t>
      </w:r>
      <w:r>
        <w:rPr>
          <w:rFonts w:ascii="Calibri"/>
          <w:spacing w:val="-8"/>
        </w:rPr>
        <w:t xml:space="preserve"> </w:t>
      </w:r>
      <w:r>
        <w:rPr>
          <w:rFonts w:ascii="Calibri"/>
        </w:rPr>
        <w:t>current</w:t>
      </w:r>
      <w:r>
        <w:rPr>
          <w:rFonts w:ascii="Calibri"/>
          <w:spacing w:val="-6"/>
        </w:rPr>
        <w:t xml:space="preserve"> </w:t>
      </w:r>
      <w:r>
        <w:rPr>
          <w:rFonts w:ascii="Calibri"/>
        </w:rPr>
        <w:t>literature</w:t>
      </w:r>
      <w:r>
        <w:rPr>
          <w:rFonts w:ascii="Calibri"/>
          <w:spacing w:val="-6"/>
        </w:rPr>
        <w:t xml:space="preserve"> </w:t>
      </w:r>
      <w:r>
        <w:rPr>
          <w:rFonts w:ascii="Calibri"/>
        </w:rPr>
        <w:t>and research that has been reported regarding SBAR tool communication with nursing documentation includes:</w:t>
      </w:r>
    </w:p>
    <w:p w14:paraId="77A70ED3" w14:textId="77777777" w:rsidR="001711F8" w:rsidRDefault="00000000">
      <w:pPr>
        <w:pStyle w:val="Heading1"/>
        <w:spacing w:before="187"/>
        <w:ind w:left="586"/>
        <w:jc w:val="both"/>
      </w:pPr>
      <w:r>
        <w:t>Part</w:t>
      </w:r>
      <w:r>
        <w:rPr>
          <w:spacing w:val="-4"/>
        </w:rPr>
        <w:t xml:space="preserve"> </w:t>
      </w:r>
      <w:r>
        <w:rPr>
          <w:spacing w:val="-5"/>
        </w:rPr>
        <w:t>I:</w:t>
      </w:r>
    </w:p>
    <w:p w14:paraId="5EF0A3EB" w14:textId="77777777" w:rsidR="001711F8" w:rsidRDefault="00000000">
      <w:pPr>
        <w:pStyle w:val="ListParagraph"/>
        <w:numPr>
          <w:ilvl w:val="2"/>
          <w:numId w:val="33"/>
        </w:numPr>
        <w:tabs>
          <w:tab w:val="left" w:pos="1290"/>
        </w:tabs>
        <w:spacing w:before="52"/>
        <w:ind w:left="1290" w:hanging="704"/>
        <w:jc w:val="both"/>
        <w:rPr>
          <w:b/>
          <w:sz w:val="28"/>
        </w:rPr>
      </w:pPr>
      <w:r>
        <w:rPr>
          <w:b/>
          <w:spacing w:val="-2"/>
          <w:sz w:val="28"/>
        </w:rPr>
        <w:t>Theoretical</w:t>
      </w:r>
      <w:r>
        <w:rPr>
          <w:b/>
          <w:spacing w:val="1"/>
          <w:sz w:val="28"/>
        </w:rPr>
        <w:t xml:space="preserve"> </w:t>
      </w:r>
      <w:r>
        <w:rPr>
          <w:b/>
          <w:spacing w:val="-2"/>
          <w:sz w:val="28"/>
        </w:rPr>
        <w:t>Frameworks</w:t>
      </w:r>
    </w:p>
    <w:p w14:paraId="50CD6488" w14:textId="77777777" w:rsidR="001711F8" w:rsidRDefault="00000000">
      <w:pPr>
        <w:pStyle w:val="BodyText"/>
        <w:spacing w:before="42" w:line="276" w:lineRule="auto"/>
        <w:ind w:left="586" w:right="274" w:firstLine="1085"/>
        <w:jc w:val="both"/>
      </w:pPr>
      <w:r>
        <w:t>This study uses two frameworks; the first focuses on better communication, collaboration and critical thinking in cases of obstetric emergencies in delivery rooms and maternal wards. Nurses and midwives are educated and instructed specially SBAR tool to handover communication between nursing shifts and to use SBAR in critical cases of when there is a need to call the</w:t>
      </w:r>
      <w:r>
        <w:rPr>
          <w:spacing w:val="80"/>
        </w:rPr>
        <w:t xml:space="preserve"> </w:t>
      </w:r>
      <w:r>
        <w:t>physician, and</w:t>
      </w:r>
      <w:r>
        <w:rPr>
          <w:spacing w:val="80"/>
        </w:rPr>
        <w:t xml:space="preserve"> </w:t>
      </w:r>
      <w:r>
        <w:t>explaining the use of</w:t>
      </w:r>
      <w:r>
        <w:rPr>
          <w:spacing w:val="25"/>
        </w:rPr>
        <w:t xml:space="preserve"> </w:t>
      </w:r>
      <w:r>
        <w:t>SBAR and</w:t>
      </w:r>
      <w:r>
        <w:rPr>
          <w:spacing w:val="-1"/>
        </w:rPr>
        <w:t xml:space="preserve"> </w:t>
      </w:r>
      <w:r>
        <w:t>training in</w:t>
      </w:r>
      <w:r>
        <w:rPr>
          <w:spacing w:val="-6"/>
        </w:rPr>
        <w:t xml:space="preserve"> </w:t>
      </w:r>
      <w:r>
        <w:t>using</w:t>
      </w:r>
      <w:r>
        <w:rPr>
          <w:spacing w:val="-1"/>
        </w:rPr>
        <w:t xml:space="preserve"> </w:t>
      </w:r>
      <w:r>
        <w:t>SBAR by</w:t>
      </w:r>
      <w:r>
        <w:rPr>
          <w:spacing w:val="-1"/>
        </w:rPr>
        <w:t xml:space="preserve"> </w:t>
      </w:r>
      <w:r>
        <w:t>manual</w:t>
      </w:r>
      <w:r>
        <w:rPr>
          <w:spacing w:val="-1"/>
        </w:rPr>
        <w:t xml:space="preserve"> </w:t>
      </w:r>
      <w:r>
        <w:t>note</w:t>
      </w:r>
      <w:r>
        <w:rPr>
          <w:spacing w:val="-2"/>
        </w:rPr>
        <w:t xml:space="preserve"> </w:t>
      </w:r>
      <w:r>
        <w:t>with</w:t>
      </w:r>
      <w:r>
        <w:rPr>
          <w:spacing w:val="-6"/>
        </w:rPr>
        <w:t xml:space="preserve"> </w:t>
      </w:r>
      <w:r>
        <w:t>scenario educated</w:t>
      </w:r>
      <w:r>
        <w:rPr>
          <w:spacing w:val="-1"/>
        </w:rPr>
        <w:t xml:space="preserve"> </w:t>
      </w:r>
      <w:r>
        <w:t>and instructed</w:t>
      </w:r>
      <w:r>
        <w:rPr>
          <w:spacing w:val="-1"/>
        </w:rPr>
        <w:t xml:space="preserve"> </w:t>
      </w:r>
      <w:r>
        <w:t>by</w:t>
      </w:r>
      <w:r>
        <w:rPr>
          <w:spacing w:val="-10"/>
        </w:rPr>
        <w:t xml:space="preserve"> </w:t>
      </w:r>
      <w:r>
        <w:t>90 minutes training session. The second framework is theory we are selected of Kurt Lewin, who is considered the father of social psychology. This theory is his most influential theory. He theorized a three-stage model of change known as unfreezing- change-refreeze model that requires prior learning to be rejected and replaced. Lewin's definition of behavior in this model is "a dynamic balance of forces working in</w:t>
      </w:r>
      <w:r>
        <w:rPr>
          <w:spacing w:val="40"/>
        </w:rPr>
        <w:t xml:space="preserve"> </w:t>
      </w:r>
      <w:r>
        <w:t>opposing directions." (Nursing-Theory.org .2016).</w:t>
      </w:r>
    </w:p>
    <w:p w14:paraId="7296A067" w14:textId="77777777" w:rsidR="001711F8" w:rsidRDefault="00000000">
      <w:pPr>
        <w:pStyle w:val="BodyText"/>
        <w:spacing w:line="278" w:lineRule="auto"/>
        <w:ind w:left="586" w:right="271" w:firstLine="62"/>
        <w:jc w:val="both"/>
      </w:pPr>
      <w:r>
        <w:rPr>
          <w:noProof/>
        </w:rPr>
        <mc:AlternateContent>
          <mc:Choice Requires="wpg">
            <w:drawing>
              <wp:anchor distT="0" distB="0" distL="0" distR="0" simplePos="0" relativeHeight="482032640" behindDoc="1" locked="0" layoutInCell="1" allowOverlap="1" wp14:anchorId="4250C575" wp14:editId="2FB3E7F5">
                <wp:simplePos x="0" y="0"/>
                <wp:positionH relativeFrom="page">
                  <wp:posOffset>1389888</wp:posOffset>
                </wp:positionH>
                <wp:positionV relativeFrom="paragraph">
                  <wp:posOffset>987708</wp:posOffset>
                </wp:positionV>
                <wp:extent cx="3058160" cy="232981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8160" cy="2329815"/>
                          <a:chOff x="0" y="0"/>
                          <a:chExt cx="3058160" cy="2329815"/>
                        </a:xfrm>
                      </wpg:grpSpPr>
                      <pic:pic xmlns:pic="http://schemas.openxmlformats.org/drawingml/2006/picture">
                        <pic:nvPicPr>
                          <pic:cNvPr id="5" name="Image 5"/>
                          <pic:cNvPicPr/>
                        </pic:nvPicPr>
                        <pic:blipFill>
                          <a:blip r:embed="rId8" cstate="print"/>
                          <a:stretch>
                            <a:fillRect/>
                          </a:stretch>
                        </pic:blipFill>
                        <pic:spPr>
                          <a:xfrm>
                            <a:off x="1813560" y="26159"/>
                            <a:ext cx="1244346" cy="1462280"/>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1825751" y="79502"/>
                            <a:ext cx="1216914" cy="1347977"/>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1810511" y="6350"/>
                            <a:ext cx="1226185" cy="1450339"/>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804672" y="1868690"/>
                            <a:ext cx="1062999" cy="460997"/>
                          </a:xfrm>
                          <a:prstGeom prst="rect">
                            <a:avLst/>
                          </a:prstGeom>
                        </pic:spPr>
                      </pic:pic>
                      <wps:wsp>
                        <wps:cNvPr id="9" name="Graphic 9"/>
                        <wps:cNvSpPr/>
                        <wps:spPr>
                          <a:xfrm>
                            <a:off x="1247013" y="1870329"/>
                            <a:ext cx="561975" cy="414020"/>
                          </a:xfrm>
                          <a:custGeom>
                            <a:avLst/>
                            <a:gdLst/>
                            <a:ahLst/>
                            <a:cxnLst/>
                            <a:rect l="l" t="t" r="r" b="b"/>
                            <a:pathLst>
                              <a:path w="561975" h="414020">
                                <a:moveTo>
                                  <a:pt x="409956" y="0"/>
                                </a:moveTo>
                                <a:lnTo>
                                  <a:pt x="211328" y="138302"/>
                                </a:lnTo>
                                <a:lnTo>
                                  <a:pt x="362331" y="138302"/>
                                </a:lnTo>
                                <a:lnTo>
                                  <a:pt x="343266" y="183961"/>
                                </a:lnTo>
                                <a:lnTo>
                                  <a:pt x="319332" y="226401"/>
                                </a:lnTo>
                                <a:lnTo>
                                  <a:pt x="290924" y="265322"/>
                                </a:lnTo>
                                <a:lnTo>
                                  <a:pt x="258436" y="300424"/>
                                </a:lnTo>
                                <a:lnTo>
                                  <a:pt x="222265" y="331406"/>
                                </a:lnTo>
                                <a:lnTo>
                                  <a:pt x="182806" y="357969"/>
                                </a:lnTo>
                                <a:lnTo>
                                  <a:pt x="140455" y="379812"/>
                                </a:lnTo>
                                <a:lnTo>
                                  <a:pt x="95606" y="396635"/>
                                </a:lnTo>
                                <a:lnTo>
                                  <a:pt x="48656" y="408137"/>
                                </a:lnTo>
                                <a:lnTo>
                                  <a:pt x="0" y="414019"/>
                                </a:lnTo>
                                <a:lnTo>
                                  <a:pt x="49297" y="413955"/>
                                </a:lnTo>
                                <a:lnTo>
                                  <a:pt x="97439" y="408060"/>
                                </a:lnTo>
                                <a:lnTo>
                                  <a:pt x="144011" y="396610"/>
                                </a:lnTo>
                                <a:lnTo>
                                  <a:pt x="188603" y="379883"/>
                                </a:lnTo>
                                <a:lnTo>
                                  <a:pt x="230800" y="358155"/>
                                </a:lnTo>
                                <a:lnTo>
                                  <a:pt x="270191" y="331705"/>
                                </a:lnTo>
                                <a:lnTo>
                                  <a:pt x="306361" y="300808"/>
                                </a:lnTo>
                                <a:lnTo>
                                  <a:pt x="338899" y="265742"/>
                                </a:lnTo>
                                <a:lnTo>
                                  <a:pt x="367392" y="226785"/>
                                </a:lnTo>
                                <a:lnTo>
                                  <a:pt x="391427" y="184212"/>
                                </a:lnTo>
                                <a:lnTo>
                                  <a:pt x="410591" y="138302"/>
                                </a:lnTo>
                                <a:lnTo>
                                  <a:pt x="561594" y="138302"/>
                                </a:lnTo>
                                <a:lnTo>
                                  <a:pt x="409956" y="0"/>
                                </a:lnTo>
                                <a:close/>
                              </a:path>
                            </a:pathLst>
                          </a:custGeom>
                          <a:solidFill>
                            <a:srgbClr val="C0504D"/>
                          </a:solidFill>
                        </wps:spPr>
                        <wps:bodyPr wrap="square" lIns="0" tIns="0" rIns="0" bIns="0" rtlCol="0">
                          <a:prstTxWarp prst="textNoShape">
                            <a:avLst/>
                          </a:prstTxWarp>
                          <a:noAutofit/>
                        </wps:bodyPr>
                      </wps:wsp>
                      <wps:wsp>
                        <wps:cNvPr id="10" name="Graphic 10"/>
                        <wps:cNvSpPr/>
                        <wps:spPr>
                          <a:xfrm>
                            <a:off x="812927" y="1870329"/>
                            <a:ext cx="458470" cy="414655"/>
                          </a:xfrm>
                          <a:custGeom>
                            <a:avLst/>
                            <a:gdLst/>
                            <a:ahLst/>
                            <a:cxnLst/>
                            <a:rect l="l" t="t" r="r" b="b"/>
                            <a:pathLst>
                              <a:path w="458470" h="414655">
                                <a:moveTo>
                                  <a:pt x="48260" y="0"/>
                                </a:moveTo>
                                <a:lnTo>
                                  <a:pt x="0" y="0"/>
                                </a:lnTo>
                                <a:lnTo>
                                  <a:pt x="2757" y="48376"/>
                                </a:lnTo>
                                <a:lnTo>
                                  <a:pt x="10825" y="95108"/>
                                </a:lnTo>
                                <a:lnTo>
                                  <a:pt x="23896" y="139885"/>
                                </a:lnTo>
                                <a:lnTo>
                                  <a:pt x="41663" y="182398"/>
                                </a:lnTo>
                                <a:lnTo>
                                  <a:pt x="63818" y="222336"/>
                                </a:lnTo>
                                <a:lnTo>
                                  <a:pt x="90053" y="259387"/>
                                </a:lnTo>
                                <a:lnTo>
                                  <a:pt x="120062" y="293242"/>
                                </a:lnTo>
                                <a:lnTo>
                                  <a:pt x="153537" y="323591"/>
                                </a:lnTo>
                                <a:lnTo>
                                  <a:pt x="190170" y="350122"/>
                                </a:lnTo>
                                <a:lnTo>
                                  <a:pt x="229655" y="372526"/>
                                </a:lnTo>
                                <a:lnTo>
                                  <a:pt x="271683" y="390492"/>
                                </a:lnTo>
                                <a:lnTo>
                                  <a:pt x="315947" y="403708"/>
                                </a:lnTo>
                                <a:lnTo>
                                  <a:pt x="362141" y="411866"/>
                                </a:lnTo>
                                <a:lnTo>
                                  <a:pt x="409956" y="414654"/>
                                </a:lnTo>
                                <a:lnTo>
                                  <a:pt x="458216" y="414654"/>
                                </a:lnTo>
                                <a:lnTo>
                                  <a:pt x="410424" y="411866"/>
                                </a:lnTo>
                                <a:lnTo>
                                  <a:pt x="364247" y="403708"/>
                                </a:lnTo>
                                <a:lnTo>
                                  <a:pt x="319993" y="390492"/>
                                </a:lnTo>
                                <a:lnTo>
                                  <a:pt x="277970" y="372526"/>
                                </a:lnTo>
                                <a:lnTo>
                                  <a:pt x="238487" y="350122"/>
                                </a:lnTo>
                                <a:lnTo>
                                  <a:pt x="201850" y="323591"/>
                                </a:lnTo>
                                <a:lnTo>
                                  <a:pt x="168370" y="293242"/>
                                </a:lnTo>
                                <a:lnTo>
                                  <a:pt x="138353" y="259387"/>
                                </a:lnTo>
                                <a:lnTo>
                                  <a:pt x="112109" y="222336"/>
                                </a:lnTo>
                                <a:lnTo>
                                  <a:pt x="89945" y="182398"/>
                                </a:lnTo>
                                <a:lnTo>
                                  <a:pt x="72170" y="139885"/>
                                </a:lnTo>
                                <a:lnTo>
                                  <a:pt x="59092" y="95108"/>
                                </a:lnTo>
                                <a:lnTo>
                                  <a:pt x="51019" y="48376"/>
                                </a:lnTo>
                                <a:lnTo>
                                  <a:pt x="48260" y="0"/>
                                </a:lnTo>
                                <a:close/>
                              </a:path>
                            </a:pathLst>
                          </a:custGeom>
                          <a:solidFill>
                            <a:srgbClr val="9A403D"/>
                          </a:solidFill>
                        </wps:spPr>
                        <wps:bodyPr wrap="square" lIns="0" tIns="0" rIns="0" bIns="0" rtlCol="0">
                          <a:prstTxWarp prst="textNoShape">
                            <a:avLst/>
                          </a:prstTxWarp>
                          <a:noAutofit/>
                        </wps:bodyPr>
                      </wps:wsp>
                      <wps:wsp>
                        <wps:cNvPr id="11" name="Graphic 11"/>
                        <wps:cNvSpPr/>
                        <wps:spPr>
                          <a:xfrm>
                            <a:off x="812927" y="1870329"/>
                            <a:ext cx="995680" cy="414655"/>
                          </a:xfrm>
                          <a:custGeom>
                            <a:avLst/>
                            <a:gdLst/>
                            <a:ahLst/>
                            <a:cxnLst/>
                            <a:rect l="l" t="t" r="r" b="b"/>
                            <a:pathLst>
                              <a:path w="995680" h="414655">
                                <a:moveTo>
                                  <a:pt x="434086" y="414019"/>
                                </a:moveTo>
                                <a:lnTo>
                                  <a:pt x="482742" y="408137"/>
                                </a:lnTo>
                                <a:lnTo>
                                  <a:pt x="529692" y="396635"/>
                                </a:lnTo>
                                <a:lnTo>
                                  <a:pt x="574541" y="379812"/>
                                </a:lnTo>
                                <a:lnTo>
                                  <a:pt x="616892" y="357969"/>
                                </a:lnTo>
                                <a:lnTo>
                                  <a:pt x="656351" y="331406"/>
                                </a:lnTo>
                                <a:lnTo>
                                  <a:pt x="692522" y="300424"/>
                                </a:lnTo>
                                <a:lnTo>
                                  <a:pt x="725010" y="265322"/>
                                </a:lnTo>
                                <a:lnTo>
                                  <a:pt x="753418" y="226401"/>
                                </a:lnTo>
                                <a:lnTo>
                                  <a:pt x="777352" y="183961"/>
                                </a:lnTo>
                                <a:lnTo>
                                  <a:pt x="796417" y="138302"/>
                                </a:lnTo>
                                <a:lnTo>
                                  <a:pt x="645414" y="138302"/>
                                </a:lnTo>
                                <a:lnTo>
                                  <a:pt x="844042" y="0"/>
                                </a:lnTo>
                                <a:lnTo>
                                  <a:pt x="995680" y="138302"/>
                                </a:lnTo>
                                <a:lnTo>
                                  <a:pt x="844677" y="138302"/>
                                </a:lnTo>
                                <a:lnTo>
                                  <a:pt x="826538" y="182066"/>
                                </a:lnTo>
                                <a:lnTo>
                                  <a:pt x="803947" y="222857"/>
                                </a:lnTo>
                                <a:lnTo>
                                  <a:pt x="777253" y="260424"/>
                                </a:lnTo>
                                <a:lnTo>
                                  <a:pt x="746809" y="294515"/>
                                </a:lnTo>
                                <a:lnTo>
                                  <a:pt x="712966" y="324877"/>
                                </a:lnTo>
                                <a:lnTo>
                                  <a:pt x="676076" y="351259"/>
                                </a:lnTo>
                                <a:lnTo>
                                  <a:pt x="636490" y="373410"/>
                                </a:lnTo>
                                <a:lnTo>
                                  <a:pt x="594559" y="391077"/>
                                </a:lnTo>
                                <a:lnTo>
                                  <a:pt x="550635" y="404007"/>
                                </a:lnTo>
                                <a:lnTo>
                                  <a:pt x="505070" y="411951"/>
                                </a:lnTo>
                                <a:lnTo>
                                  <a:pt x="458216" y="414654"/>
                                </a:lnTo>
                                <a:lnTo>
                                  <a:pt x="409956" y="414654"/>
                                </a:lnTo>
                                <a:lnTo>
                                  <a:pt x="362141" y="411866"/>
                                </a:lnTo>
                                <a:lnTo>
                                  <a:pt x="315947" y="403708"/>
                                </a:lnTo>
                                <a:lnTo>
                                  <a:pt x="271683" y="390492"/>
                                </a:lnTo>
                                <a:lnTo>
                                  <a:pt x="229655" y="372526"/>
                                </a:lnTo>
                                <a:lnTo>
                                  <a:pt x="190170" y="350122"/>
                                </a:lnTo>
                                <a:lnTo>
                                  <a:pt x="153537" y="323591"/>
                                </a:lnTo>
                                <a:lnTo>
                                  <a:pt x="120062" y="293242"/>
                                </a:lnTo>
                                <a:lnTo>
                                  <a:pt x="90053" y="259387"/>
                                </a:lnTo>
                                <a:lnTo>
                                  <a:pt x="63818" y="222336"/>
                                </a:lnTo>
                                <a:lnTo>
                                  <a:pt x="41663" y="182398"/>
                                </a:lnTo>
                                <a:lnTo>
                                  <a:pt x="23896" y="139885"/>
                                </a:lnTo>
                                <a:lnTo>
                                  <a:pt x="10825" y="95108"/>
                                </a:lnTo>
                                <a:lnTo>
                                  <a:pt x="2757" y="48376"/>
                                </a:lnTo>
                                <a:lnTo>
                                  <a:pt x="0" y="0"/>
                                </a:lnTo>
                                <a:lnTo>
                                  <a:pt x="48260" y="0"/>
                                </a:lnTo>
                                <a:lnTo>
                                  <a:pt x="51019" y="48376"/>
                                </a:lnTo>
                                <a:lnTo>
                                  <a:pt x="59092" y="95108"/>
                                </a:lnTo>
                                <a:lnTo>
                                  <a:pt x="72170" y="139885"/>
                                </a:lnTo>
                                <a:lnTo>
                                  <a:pt x="89945" y="182398"/>
                                </a:lnTo>
                                <a:lnTo>
                                  <a:pt x="112109" y="222336"/>
                                </a:lnTo>
                                <a:lnTo>
                                  <a:pt x="138353" y="259387"/>
                                </a:lnTo>
                                <a:lnTo>
                                  <a:pt x="168370" y="293242"/>
                                </a:lnTo>
                                <a:lnTo>
                                  <a:pt x="201850" y="323591"/>
                                </a:lnTo>
                                <a:lnTo>
                                  <a:pt x="238487" y="350122"/>
                                </a:lnTo>
                                <a:lnTo>
                                  <a:pt x="277970" y="372526"/>
                                </a:lnTo>
                                <a:lnTo>
                                  <a:pt x="319993" y="390492"/>
                                </a:lnTo>
                                <a:lnTo>
                                  <a:pt x="364247" y="403708"/>
                                </a:lnTo>
                                <a:lnTo>
                                  <a:pt x="410424" y="411866"/>
                                </a:lnTo>
                                <a:lnTo>
                                  <a:pt x="458216" y="414654"/>
                                </a:lnTo>
                              </a:path>
                            </a:pathLst>
                          </a:custGeom>
                          <a:ln w="38100">
                            <a:solidFill>
                              <a:srgbClr val="F1F1F1"/>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0" y="1496822"/>
                            <a:ext cx="1210818" cy="409193"/>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12191" y="1551686"/>
                            <a:ext cx="1189482" cy="299465"/>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51815" y="1527302"/>
                            <a:ext cx="1109345" cy="311785"/>
                          </a:xfrm>
                          <a:prstGeom prst="rect">
                            <a:avLst/>
                          </a:prstGeom>
                        </pic:spPr>
                      </pic:pic>
                      <wps:wsp>
                        <wps:cNvPr id="15" name="Textbox 15"/>
                        <wps:cNvSpPr txBox="1"/>
                        <wps:spPr>
                          <a:xfrm>
                            <a:off x="1810511" y="6350"/>
                            <a:ext cx="1226185" cy="1450340"/>
                          </a:xfrm>
                          <a:prstGeom prst="rect">
                            <a:avLst/>
                          </a:prstGeom>
                          <a:ln w="12700">
                            <a:solidFill>
                              <a:srgbClr val="92CDDC"/>
                            </a:solidFill>
                            <a:prstDash val="solid"/>
                          </a:ln>
                        </wps:spPr>
                        <wps:txbx>
                          <w:txbxContent>
                            <w:p w14:paraId="0D72416D" w14:textId="77777777" w:rsidR="001711F8" w:rsidRDefault="00000000">
                              <w:pPr>
                                <w:numPr>
                                  <w:ilvl w:val="0"/>
                                  <w:numId w:val="30"/>
                                </w:numPr>
                                <w:tabs>
                                  <w:tab w:val="left" w:pos="288"/>
                                  <w:tab w:val="left" w:pos="290"/>
                                </w:tabs>
                                <w:spacing w:before="78" w:line="235" w:lineRule="auto"/>
                                <w:ind w:right="136"/>
                                <w:rPr>
                                  <w:rFonts w:ascii="Symbol"/>
                                  <w:sz w:val="20"/>
                                </w:rPr>
                              </w:pPr>
                              <w:r>
                                <w:rPr>
                                  <w:rFonts w:ascii="Calibri"/>
                                  <w:sz w:val="20"/>
                                </w:rPr>
                                <w:t>Staff</w:t>
                              </w:r>
                              <w:r>
                                <w:rPr>
                                  <w:rFonts w:ascii="Calibri"/>
                                  <w:spacing w:val="14"/>
                                  <w:sz w:val="20"/>
                                </w:rPr>
                                <w:t xml:space="preserve"> </w:t>
                              </w:r>
                              <w:r>
                                <w:rPr>
                                  <w:rFonts w:ascii="Calibri"/>
                                  <w:sz w:val="20"/>
                                </w:rPr>
                                <w:t>introduction &amp; in service</w:t>
                              </w:r>
                            </w:p>
                            <w:p w14:paraId="7344A8C5" w14:textId="77777777" w:rsidR="001711F8" w:rsidRDefault="00000000">
                              <w:pPr>
                                <w:numPr>
                                  <w:ilvl w:val="0"/>
                                  <w:numId w:val="30"/>
                                </w:numPr>
                                <w:tabs>
                                  <w:tab w:val="left" w:pos="288"/>
                                  <w:tab w:val="left" w:pos="290"/>
                                </w:tabs>
                                <w:spacing w:before="2"/>
                                <w:ind w:right="153"/>
                                <w:rPr>
                                  <w:rFonts w:ascii="Symbol"/>
                                  <w:sz w:val="20"/>
                                </w:rPr>
                              </w:pPr>
                              <w:r>
                                <w:rPr>
                                  <w:rFonts w:ascii="Calibri"/>
                                  <w:sz w:val="20"/>
                                </w:rPr>
                                <w:t xml:space="preserve">New SBAR </w:t>
                              </w:r>
                              <w:r>
                                <w:rPr>
                                  <w:rFonts w:ascii="Calibri"/>
                                  <w:spacing w:val="-2"/>
                                  <w:sz w:val="20"/>
                                </w:rPr>
                                <w:t xml:space="preserve">communication </w:t>
                              </w:r>
                              <w:r>
                                <w:rPr>
                                  <w:rFonts w:ascii="Calibri"/>
                                  <w:sz w:val="20"/>
                                </w:rPr>
                                <w:t>tools for L&amp; M rooms</w:t>
                              </w:r>
                              <w:r>
                                <w:rPr>
                                  <w:rFonts w:ascii="Calibri"/>
                                  <w:spacing w:val="-12"/>
                                  <w:sz w:val="20"/>
                                </w:rPr>
                                <w:t xml:space="preserve"> </w:t>
                              </w:r>
                              <w:r>
                                <w:rPr>
                                  <w:rFonts w:ascii="Calibri"/>
                                  <w:sz w:val="20"/>
                                </w:rPr>
                                <w:t>admissions</w:t>
                              </w:r>
                            </w:p>
                            <w:p w14:paraId="2C0B73EC" w14:textId="77777777" w:rsidR="001711F8" w:rsidRDefault="00000000">
                              <w:pPr>
                                <w:numPr>
                                  <w:ilvl w:val="0"/>
                                  <w:numId w:val="30"/>
                                </w:numPr>
                                <w:tabs>
                                  <w:tab w:val="left" w:pos="288"/>
                                  <w:tab w:val="left" w:pos="290"/>
                                </w:tabs>
                                <w:spacing w:before="1"/>
                                <w:ind w:right="207"/>
                                <w:rPr>
                                  <w:rFonts w:ascii="Symbol"/>
                                </w:rPr>
                              </w:pPr>
                              <w:r>
                                <w:rPr>
                                  <w:rFonts w:ascii="Calibri"/>
                                  <w:sz w:val="20"/>
                                </w:rPr>
                                <w:t xml:space="preserve">Staff input </w:t>
                              </w:r>
                              <w:r>
                                <w:rPr>
                                  <w:rFonts w:ascii="Calibri"/>
                                  <w:spacing w:val="-2"/>
                                  <w:sz w:val="20"/>
                                </w:rPr>
                                <w:t>recommendation</w:t>
                              </w:r>
                            </w:p>
                          </w:txbxContent>
                        </wps:txbx>
                        <wps:bodyPr wrap="square" lIns="0" tIns="0" rIns="0" bIns="0" rtlCol="0">
                          <a:noAutofit/>
                        </wps:bodyPr>
                      </wps:wsp>
                      <wps:wsp>
                        <wps:cNvPr id="16" name="Textbox 16"/>
                        <wps:cNvSpPr txBox="1"/>
                        <wps:spPr>
                          <a:xfrm>
                            <a:off x="51815" y="1527302"/>
                            <a:ext cx="1109345" cy="311785"/>
                          </a:xfrm>
                          <a:prstGeom prst="rect">
                            <a:avLst/>
                          </a:prstGeom>
                          <a:ln w="9525">
                            <a:solidFill>
                              <a:srgbClr val="F69240"/>
                            </a:solidFill>
                            <a:prstDash val="solid"/>
                          </a:ln>
                        </wps:spPr>
                        <wps:txbx>
                          <w:txbxContent>
                            <w:p w14:paraId="74AD5902" w14:textId="77777777" w:rsidR="001711F8" w:rsidRDefault="00000000">
                              <w:pPr>
                                <w:spacing w:before="74"/>
                                <w:ind w:left="377"/>
                                <w:rPr>
                                  <w:rFonts w:ascii="Calibri"/>
                                </w:rPr>
                              </w:pPr>
                              <w:r>
                                <w:rPr>
                                  <w:rFonts w:ascii="Calibri"/>
                                  <w:spacing w:val="-2"/>
                                </w:rPr>
                                <w:t>Unfreezing</w:t>
                              </w:r>
                            </w:p>
                          </w:txbxContent>
                        </wps:txbx>
                        <wps:bodyPr wrap="square" lIns="0" tIns="0" rIns="0" bIns="0" rtlCol="0">
                          <a:noAutofit/>
                        </wps:bodyPr>
                      </wps:wsp>
                    </wpg:wgp>
                  </a:graphicData>
                </a:graphic>
              </wp:anchor>
            </w:drawing>
          </mc:Choice>
          <mc:Fallback>
            <w:pict>
              <v:group w14:anchorId="4250C575" id="Group 4" o:spid="_x0000_s1029" style="position:absolute;left:0;text-align:left;margin-left:109.45pt;margin-top:77.75pt;width:240.8pt;height:183.45pt;z-index:-21283840;mso-wrap-distance-left:0;mso-wrap-distance-right:0;mso-position-horizontal-relative:page" coordsize="30581,2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0" type="#_x0000_t75" style="position:absolute;left:18135;top:261;width:12444;height:1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">
                  <v:imagedata r:id="rId15" o:title=""/>
                </v:shape>
                <v:shape id="Image 6" o:spid="_x0000_s1031" type="#_x0000_t75" style="position:absolute;left:18257;top:795;width:12169;height:1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">
                  <v:imagedata r:id="rId16" o:title=""/>
                </v:shape>
                <v:shape id="Image 7" o:spid="_x0000_s1032" type="#_x0000_t75" style="position:absolute;left:18105;top:63;width:12261;height:1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">
                  <v:imagedata r:id="rId17" o:title=""/>
                </v:shape>
                <v:shape id="Image 8" o:spid="_x0000_s1033" type="#_x0000_t75" style="position:absolute;left:8046;top:18686;width:10630;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">
                  <v:imagedata r:id="rId18" o:title=""/>
                </v:shape>
                <v:shape id="Graphic 9" o:spid="_x0000_s1034" style="position:absolute;left:12470;top:18703;width:5619;height:4140;visibility:visible;mso-wrap-style:square;v-text-anchor:top" coordsize="561975,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" path="m409956,l211328,138302r151003,l343266,183961r-23934,42440l290924,265322r-32488,35102l222265,331406r-39459,26563l140455,379812,95606,396635,48656,408137,,414019r49297,-64l97439,408060r46572,-11450l188603,379883r42197,-21728l270191,331705r36170,-30897l338899,265742r28493,-38957l391427,184212r19164,-45910l561594,138302,409956,xe" fillcolor="#c0504d" stroked="f">
                  <v:path arrowok="t"/>
                </v:shape>
                <v:shape id="Graphic 10" o:spid="_x0000_s1035" style="position:absolute;left:8129;top:18703;width:4584;height:4146;visibility:visible;mso-wrap-style:square;v-text-anchor:top" coordsize="45847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" path="m48260,l,,2757,48376r8068,46732l23896,139885r17767,42513l63818,222336r26235,37051l120062,293242r33475,30349l190170,350122r39485,22404l271683,390492r44264,13216l362141,411866r47815,2788l458216,414654r-47792,-2788l364247,403708,319993,390492,277970,372526,238487,350122,201850,323591,168370,293242,138353,259387,112109,222336,89945,182398,72170,139885,59092,95108,51019,48376,48260,xe" fillcolor="#9a403d" stroked="f">
                  <v:path arrowok="t"/>
                </v:shape>
                <v:shape id="Graphic 11" o:spid="_x0000_s1036" style="position:absolute;left:8129;top:18703;width:9957;height:4146;visibility:visible;mso-wrap-style:square;v-text-anchor:top" coordsize="99568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" path="m434086,414019r48656,-5882l529692,396635r44849,-16823l616892,357969r39459,-26563l692522,300424r32488,-35102l753418,226401r23934,-42440l796417,138302r-151003,l844042,,995680,138302r-151003,l826538,182066r-22591,40791l777253,260424r-30444,34091l712966,324877r-36890,26382l636490,373410r-41931,17667l550635,404007r-45565,7944l458216,414654r-48260,l362141,411866r-46194,-8158l271683,390492,229655,372526,190170,350122,153537,323591,120062,293242,90053,259387,63818,222336,41663,182398,23896,139885,10825,95108,2757,48376,,,48260,r2759,48376l59092,95108r13078,44777l89945,182398r22164,39938l138353,259387r30017,33855l201850,323591r36637,26531l277970,372526r42023,17966l364247,403708r46177,8158l458216,414654e" filled="f" strokecolor="#f1f1f1" strokeweight="3pt">
                  <v:path arrowok="t"/>
                </v:shape>
                <v:shape id="Image 12" o:spid="_x0000_s1037" type="#_x0000_t75" style="position:absolute;top:14968;width:12108;height:4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">
                  <v:imagedata r:id="rId19" o:title=""/>
                </v:shape>
                <v:shape id="Image 13" o:spid="_x0000_s1038" type="#_x0000_t75" style="position:absolute;left:121;top:15516;width:11895;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">
                  <v:imagedata r:id="rId20" o:title=""/>
                </v:shape>
                <v:shape id="Image 14" o:spid="_x0000_s1039" type="#_x0000_t75" style="position:absolute;left:518;top:15273;width:11093;height:3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">
                  <v:imagedata r:id="rId21" o:title=""/>
                </v:shape>
                <v:shape id="Textbox 15" o:spid="_x0000_s1040" type="#_x0000_t202" style="position:absolute;left:18105;top:63;width:12261;height:1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" filled="f" strokecolor="#92cddc" strokeweight="1pt">
                  <v:textbox inset="0,0,0,0">
                    <w:txbxContent>
                      <w:p w14:paraId="0D72416D" w14:textId="77777777" w:rsidR="001711F8" w:rsidRDefault="00000000">
                        <w:pPr>
                          <w:numPr>
                            <w:ilvl w:val="0"/>
                            <w:numId w:val="30"/>
                          </w:numPr>
                          <w:tabs>
                            <w:tab w:val="left" w:pos="288"/>
                            <w:tab w:val="left" w:pos="290"/>
                          </w:tabs>
                          <w:spacing w:before="78" w:line="235" w:lineRule="auto"/>
                          <w:ind w:right="136"/>
                          <w:rPr>
                            <w:rFonts w:ascii="Symbol"/>
                            <w:sz w:val="20"/>
                          </w:rPr>
                        </w:pPr>
                        <w:r>
                          <w:rPr>
                            <w:rFonts w:ascii="Calibri"/>
                            <w:sz w:val="20"/>
                          </w:rPr>
                          <w:t>Staff</w:t>
                        </w:r>
                        <w:r>
                          <w:rPr>
                            <w:rFonts w:ascii="Calibri"/>
                            <w:spacing w:val="14"/>
                            <w:sz w:val="20"/>
                          </w:rPr>
                          <w:t xml:space="preserve"> </w:t>
                        </w:r>
                        <w:r>
                          <w:rPr>
                            <w:rFonts w:ascii="Calibri"/>
                            <w:sz w:val="20"/>
                          </w:rPr>
                          <w:t>introduction &amp; in service</w:t>
                        </w:r>
                      </w:p>
                      <w:p w14:paraId="7344A8C5" w14:textId="77777777" w:rsidR="001711F8" w:rsidRDefault="00000000">
                        <w:pPr>
                          <w:numPr>
                            <w:ilvl w:val="0"/>
                            <w:numId w:val="30"/>
                          </w:numPr>
                          <w:tabs>
                            <w:tab w:val="left" w:pos="288"/>
                            <w:tab w:val="left" w:pos="290"/>
                          </w:tabs>
                          <w:spacing w:before="2"/>
                          <w:ind w:right="153"/>
                          <w:rPr>
                            <w:rFonts w:ascii="Symbol"/>
                            <w:sz w:val="20"/>
                          </w:rPr>
                        </w:pPr>
                        <w:r>
                          <w:rPr>
                            <w:rFonts w:ascii="Calibri"/>
                            <w:sz w:val="20"/>
                          </w:rPr>
                          <w:t xml:space="preserve">New SBAR </w:t>
                        </w:r>
                        <w:r>
                          <w:rPr>
                            <w:rFonts w:ascii="Calibri"/>
                            <w:spacing w:val="-2"/>
                            <w:sz w:val="20"/>
                          </w:rPr>
                          <w:t xml:space="preserve">communication </w:t>
                        </w:r>
                        <w:r>
                          <w:rPr>
                            <w:rFonts w:ascii="Calibri"/>
                            <w:sz w:val="20"/>
                          </w:rPr>
                          <w:t>tools for L&amp; M rooms</w:t>
                        </w:r>
                        <w:r>
                          <w:rPr>
                            <w:rFonts w:ascii="Calibri"/>
                            <w:spacing w:val="-12"/>
                            <w:sz w:val="20"/>
                          </w:rPr>
                          <w:t xml:space="preserve"> </w:t>
                        </w:r>
                        <w:r>
                          <w:rPr>
                            <w:rFonts w:ascii="Calibri"/>
                            <w:sz w:val="20"/>
                          </w:rPr>
                          <w:t>admissions</w:t>
                        </w:r>
                      </w:p>
                      <w:p w14:paraId="2C0B73EC" w14:textId="77777777" w:rsidR="001711F8" w:rsidRDefault="00000000">
                        <w:pPr>
                          <w:numPr>
                            <w:ilvl w:val="0"/>
                            <w:numId w:val="30"/>
                          </w:numPr>
                          <w:tabs>
                            <w:tab w:val="left" w:pos="288"/>
                            <w:tab w:val="left" w:pos="290"/>
                          </w:tabs>
                          <w:spacing w:before="1"/>
                          <w:ind w:right="207"/>
                          <w:rPr>
                            <w:rFonts w:ascii="Symbol"/>
                          </w:rPr>
                        </w:pPr>
                        <w:r>
                          <w:rPr>
                            <w:rFonts w:ascii="Calibri"/>
                            <w:sz w:val="20"/>
                          </w:rPr>
                          <w:t xml:space="preserve">Staff input </w:t>
                        </w:r>
                        <w:r>
                          <w:rPr>
                            <w:rFonts w:ascii="Calibri"/>
                            <w:spacing w:val="-2"/>
                            <w:sz w:val="20"/>
                          </w:rPr>
                          <w:t>recommendation</w:t>
                        </w:r>
                      </w:p>
                    </w:txbxContent>
                  </v:textbox>
                </v:shape>
                <v:shape id="Textbox 16" o:spid="_x0000_s1041" type="#_x0000_t202" style="position:absolute;left:518;top:15273;width:1109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" filled="f" strokecolor="#f69240">
                  <v:textbox inset="0,0,0,0">
                    <w:txbxContent>
                      <w:p w14:paraId="74AD5902" w14:textId="77777777" w:rsidR="001711F8" w:rsidRDefault="00000000">
                        <w:pPr>
                          <w:spacing w:before="74"/>
                          <w:ind w:left="377"/>
                          <w:rPr>
                            <w:rFonts w:ascii="Calibri"/>
                          </w:rPr>
                        </w:pPr>
                        <w:r>
                          <w:rPr>
                            <w:rFonts w:ascii="Calibri"/>
                            <w:spacing w:val="-2"/>
                          </w:rPr>
                          <w:t>Unfreezing</w:t>
                        </w:r>
                      </w:p>
                    </w:txbxContent>
                  </v:textbox>
                </v:shape>
                <w10:wrap anchorx="page"/>
              </v:group>
            </w:pict>
          </mc:Fallback>
        </mc:AlternateContent>
      </w:r>
      <w:r>
        <w:t>LEWIN’S hypothetical structure for make-up changing one style, moveable or re-up work style change about clear point for midwifes- and other health works attitude through</w:t>
      </w:r>
      <w:r>
        <w:rPr>
          <w:spacing w:val="-2"/>
        </w:rPr>
        <w:t xml:space="preserve"> </w:t>
      </w:r>
      <w:r>
        <w:t>when</w:t>
      </w:r>
      <w:r>
        <w:rPr>
          <w:spacing w:val="-2"/>
        </w:rPr>
        <w:t xml:space="preserve"> </w:t>
      </w:r>
      <w:r>
        <w:t>they</w:t>
      </w:r>
      <w:r>
        <w:rPr>
          <w:spacing w:val="-2"/>
        </w:rPr>
        <w:t xml:space="preserve"> </w:t>
      </w:r>
      <w:r>
        <w:t>moved steps (Bozak, M. G. 2003). It indicates</w:t>
      </w:r>
      <w:r>
        <w:rPr>
          <w:spacing w:val="-4"/>
        </w:rPr>
        <w:t xml:space="preserve"> </w:t>
      </w:r>
      <w:r>
        <w:t>the implementation</w:t>
      </w:r>
      <w:r>
        <w:rPr>
          <w:spacing w:val="-2"/>
        </w:rPr>
        <w:t xml:space="preserve"> </w:t>
      </w:r>
      <w:r>
        <w:t>of the three levels concepts to this program</w:t>
      </w:r>
      <w:r>
        <w:rPr>
          <w:b/>
          <w:sz w:val="28"/>
        </w:rPr>
        <w:t xml:space="preserve">. </w:t>
      </w:r>
      <w:r>
        <w:t>(Joy E.2015)</w:t>
      </w:r>
    </w:p>
    <w:p w14:paraId="179477F2" w14:textId="77777777" w:rsidR="001711F8" w:rsidRDefault="00000000">
      <w:pPr>
        <w:pStyle w:val="BodyText"/>
        <w:spacing w:before="7"/>
        <w:rPr>
          <w:sz w:val="9"/>
        </w:rPr>
      </w:pPr>
      <w:r>
        <w:rPr>
          <w:noProof/>
        </w:rPr>
        <mc:AlternateContent>
          <mc:Choice Requires="wps">
            <w:drawing>
              <wp:anchor distT="0" distB="0" distL="0" distR="0" simplePos="0" relativeHeight="487588352" behindDoc="1" locked="0" layoutInCell="1" allowOverlap="1" wp14:anchorId="23D65C4D" wp14:editId="719FB596">
                <wp:simplePos x="0" y="0"/>
                <wp:positionH relativeFrom="page">
                  <wp:posOffset>1462405</wp:posOffset>
                </wp:positionH>
                <wp:positionV relativeFrom="paragraph">
                  <wp:posOffset>144119</wp:posOffset>
                </wp:positionV>
                <wp:extent cx="1151255" cy="1271270"/>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1271270"/>
                        </a:xfrm>
                        <a:prstGeom prst="rect">
                          <a:avLst/>
                        </a:prstGeom>
                        <a:ln w="31750">
                          <a:solidFill>
                            <a:srgbClr val="F79546"/>
                          </a:solidFill>
                          <a:prstDash val="solid"/>
                        </a:ln>
                      </wps:spPr>
                      <wps:txbx>
                        <w:txbxContent>
                          <w:p w14:paraId="66C3B1B4" w14:textId="77777777" w:rsidR="001711F8" w:rsidRDefault="00000000">
                            <w:pPr>
                              <w:numPr>
                                <w:ilvl w:val="0"/>
                                <w:numId w:val="32"/>
                              </w:numPr>
                              <w:tabs>
                                <w:tab w:val="left" w:pos="288"/>
                              </w:tabs>
                              <w:spacing w:before="73"/>
                              <w:ind w:left="288" w:right="193"/>
                              <w:rPr>
                                <w:rFonts w:ascii="Calibri"/>
                                <w:sz w:val="20"/>
                              </w:rPr>
                            </w:pPr>
                            <w:r>
                              <w:rPr>
                                <w:rFonts w:ascii="Calibri"/>
                                <w:sz w:val="20"/>
                              </w:rPr>
                              <w:t>Examine</w:t>
                            </w:r>
                            <w:r>
                              <w:rPr>
                                <w:rFonts w:ascii="Calibri"/>
                                <w:spacing w:val="14"/>
                                <w:sz w:val="20"/>
                              </w:rPr>
                              <w:t xml:space="preserve"> </w:t>
                            </w:r>
                            <w:r>
                              <w:rPr>
                                <w:rFonts w:ascii="Calibri"/>
                                <w:sz w:val="20"/>
                              </w:rPr>
                              <w:t xml:space="preserve">status </w:t>
                            </w:r>
                            <w:r>
                              <w:rPr>
                                <w:rFonts w:ascii="Calibri"/>
                                <w:spacing w:val="-2"/>
                                <w:sz w:val="20"/>
                              </w:rPr>
                              <w:t>questionnaire</w:t>
                            </w:r>
                          </w:p>
                          <w:p w14:paraId="7C854444" w14:textId="77777777" w:rsidR="001711F8" w:rsidRDefault="00000000">
                            <w:pPr>
                              <w:numPr>
                                <w:ilvl w:val="0"/>
                                <w:numId w:val="32"/>
                              </w:numPr>
                              <w:tabs>
                                <w:tab w:val="left" w:pos="288"/>
                              </w:tabs>
                              <w:spacing w:before="1"/>
                              <w:ind w:left="288" w:right="200"/>
                              <w:rPr>
                                <w:rFonts w:ascii="Calibri"/>
                                <w:sz w:val="20"/>
                              </w:rPr>
                            </w:pPr>
                            <w:r>
                              <w:rPr>
                                <w:rFonts w:ascii="Calibri"/>
                                <w:sz w:val="20"/>
                              </w:rPr>
                              <w:t>Need</w:t>
                            </w:r>
                            <w:r>
                              <w:rPr>
                                <w:rFonts w:ascii="Calibri"/>
                                <w:spacing w:val="-1"/>
                                <w:sz w:val="20"/>
                              </w:rPr>
                              <w:t xml:space="preserve"> </w:t>
                            </w:r>
                            <w:r>
                              <w:rPr>
                                <w:rFonts w:ascii="Calibri"/>
                                <w:sz w:val="20"/>
                              </w:rPr>
                              <w:t xml:space="preserve">for </w:t>
                            </w:r>
                            <w:r>
                              <w:rPr>
                                <w:rFonts w:ascii="Calibri"/>
                                <w:spacing w:val="-2"/>
                                <w:sz w:val="20"/>
                              </w:rPr>
                              <w:t>improving communication style</w:t>
                            </w:r>
                          </w:p>
                        </w:txbxContent>
                      </wps:txbx>
                      <wps:bodyPr wrap="square" lIns="0" tIns="0" rIns="0" bIns="0" rtlCol="0">
                        <a:noAutofit/>
                      </wps:bodyPr>
                    </wps:wsp>
                  </a:graphicData>
                </a:graphic>
              </wp:anchor>
            </w:drawing>
          </mc:Choice>
          <mc:Fallback>
            <w:pict>
              <v:shape w14:anchorId="23D65C4D" id="Textbox 17" o:spid="_x0000_s1042" type="#_x0000_t202" style="position:absolute;margin-left:115.15pt;margin-top:11.35pt;width:90.65pt;height:100.1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" filled="f" strokecolor="#f79546" strokeweight="2.5pt">
                <v:path arrowok="t"/>
                <v:textbox inset="0,0,0,0">
                  <w:txbxContent>
                    <w:p w14:paraId="66C3B1B4" w14:textId="77777777" w:rsidR="001711F8" w:rsidRDefault="00000000">
                      <w:pPr>
                        <w:numPr>
                          <w:ilvl w:val="0"/>
                          <w:numId w:val="32"/>
                        </w:numPr>
                        <w:tabs>
                          <w:tab w:val="left" w:pos="288"/>
                        </w:tabs>
                        <w:spacing w:before="73"/>
                        <w:ind w:left="288" w:right="193"/>
                        <w:rPr>
                          <w:rFonts w:ascii="Calibri"/>
                          <w:sz w:val="20"/>
                        </w:rPr>
                      </w:pPr>
                      <w:r>
                        <w:rPr>
                          <w:rFonts w:ascii="Calibri"/>
                          <w:sz w:val="20"/>
                        </w:rPr>
                        <w:t>Examine</w:t>
                      </w:r>
                      <w:r>
                        <w:rPr>
                          <w:rFonts w:ascii="Calibri"/>
                          <w:spacing w:val="14"/>
                          <w:sz w:val="20"/>
                        </w:rPr>
                        <w:t xml:space="preserve"> </w:t>
                      </w:r>
                      <w:r>
                        <w:rPr>
                          <w:rFonts w:ascii="Calibri"/>
                          <w:sz w:val="20"/>
                        </w:rPr>
                        <w:t xml:space="preserve">status </w:t>
                      </w:r>
                      <w:r>
                        <w:rPr>
                          <w:rFonts w:ascii="Calibri"/>
                          <w:spacing w:val="-2"/>
                          <w:sz w:val="20"/>
                        </w:rPr>
                        <w:t>questionnaire</w:t>
                      </w:r>
                    </w:p>
                    <w:p w14:paraId="7C854444" w14:textId="77777777" w:rsidR="001711F8" w:rsidRDefault="00000000">
                      <w:pPr>
                        <w:numPr>
                          <w:ilvl w:val="0"/>
                          <w:numId w:val="32"/>
                        </w:numPr>
                        <w:tabs>
                          <w:tab w:val="left" w:pos="288"/>
                        </w:tabs>
                        <w:spacing w:before="1"/>
                        <w:ind w:left="288" w:right="200"/>
                        <w:rPr>
                          <w:rFonts w:ascii="Calibri"/>
                          <w:sz w:val="20"/>
                        </w:rPr>
                      </w:pPr>
                      <w:r>
                        <w:rPr>
                          <w:rFonts w:ascii="Calibri"/>
                          <w:sz w:val="20"/>
                        </w:rPr>
                        <w:t>Need</w:t>
                      </w:r>
                      <w:r>
                        <w:rPr>
                          <w:rFonts w:ascii="Calibri"/>
                          <w:spacing w:val="-1"/>
                          <w:sz w:val="20"/>
                        </w:rPr>
                        <w:t xml:space="preserve"> </w:t>
                      </w:r>
                      <w:r>
                        <w:rPr>
                          <w:rFonts w:ascii="Calibri"/>
                          <w:sz w:val="20"/>
                        </w:rPr>
                        <w:t xml:space="preserve">for </w:t>
                      </w:r>
                      <w:r>
                        <w:rPr>
                          <w:rFonts w:ascii="Calibri"/>
                          <w:spacing w:val="-2"/>
                          <w:sz w:val="20"/>
                        </w:rPr>
                        <w:t>improving communication style</w:t>
                      </w:r>
                    </w:p>
                  </w:txbxContent>
                </v:textbox>
                <w10:wrap type="topAndBottom" anchorx="page"/>
              </v:shape>
            </w:pict>
          </mc:Fallback>
        </mc:AlternateContent>
      </w:r>
      <w:r>
        <w:rPr>
          <w:noProof/>
        </w:rPr>
        <mc:AlternateContent>
          <mc:Choice Requires="wpg">
            <w:drawing>
              <wp:anchor distT="0" distB="0" distL="0" distR="0" simplePos="0" relativeHeight="487588864" behindDoc="1" locked="0" layoutInCell="1" allowOverlap="1" wp14:anchorId="17061D80" wp14:editId="60A68174">
                <wp:simplePos x="0" y="0"/>
                <wp:positionH relativeFrom="page">
                  <wp:posOffset>4900929</wp:posOffset>
                </wp:positionH>
                <wp:positionV relativeFrom="paragraph">
                  <wp:posOffset>85826</wp:posOffset>
                </wp:positionV>
                <wp:extent cx="1311910" cy="1348740"/>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1910" cy="1348740"/>
                          <a:chOff x="0" y="0"/>
                          <a:chExt cx="1311910" cy="1348740"/>
                        </a:xfrm>
                      </wpg:grpSpPr>
                      <pic:pic xmlns:pic="http://schemas.openxmlformats.org/drawingml/2006/picture">
                        <pic:nvPicPr>
                          <pic:cNvPr id="19" name="Image 19"/>
                          <pic:cNvPicPr/>
                        </pic:nvPicPr>
                        <pic:blipFill>
                          <a:blip r:embed="rId22" cstate="print"/>
                          <a:stretch>
                            <a:fillRect/>
                          </a:stretch>
                        </pic:blipFill>
                        <pic:spPr>
                          <a:xfrm>
                            <a:off x="9398" y="26148"/>
                            <a:ext cx="1302258" cy="1322083"/>
                          </a:xfrm>
                          <a:prstGeom prst="rect">
                            <a:avLst/>
                          </a:prstGeom>
                        </pic:spPr>
                      </pic:pic>
                      <pic:pic xmlns:pic="http://schemas.openxmlformats.org/drawingml/2006/picture">
                        <pic:nvPicPr>
                          <pic:cNvPr id="20" name="Image 20"/>
                          <pic:cNvPicPr/>
                        </pic:nvPicPr>
                        <pic:blipFill>
                          <a:blip r:embed="rId23" cstate="print"/>
                          <a:stretch>
                            <a:fillRect/>
                          </a:stretch>
                        </pic:blipFill>
                        <pic:spPr>
                          <a:xfrm>
                            <a:off x="24638" y="79502"/>
                            <a:ext cx="1274826" cy="1207770"/>
                          </a:xfrm>
                          <a:prstGeom prst="rect">
                            <a:avLst/>
                          </a:prstGeom>
                        </pic:spPr>
                      </pic:pic>
                      <pic:pic xmlns:pic="http://schemas.openxmlformats.org/drawingml/2006/picture">
                        <pic:nvPicPr>
                          <pic:cNvPr id="21" name="Image 21"/>
                          <pic:cNvPicPr/>
                        </pic:nvPicPr>
                        <pic:blipFill>
                          <a:blip r:embed="rId24" cstate="print"/>
                          <a:stretch>
                            <a:fillRect/>
                          </a:stretch>
                        </pic:blipFill>
                        <pic:spPr>
                          <a:xfrm>
                            <a:off x="6350" y="6350"/>
                            <a:ext cx="1286510" cy="1308735"/>
                          </a:xfrm>
                          <a:prstGeom prst="rect">
                            <a:avLst/>
                          </a:prstGeom>
                        </pic:spPr>
                      </pic:pic>
                      <wps:wsp>
                        <wps:cNvPr id="22" name="Textbox 22"/>
                        <wps:cNvSpPr txBox="1"/>
                        <wps:spPr>
                          <a:xfrm>
                            <a:off x="6350" y="6350"/>
                            <a:ext cx="1286510" cy="1308735"/>
                          </a:xfrm>
                          <a:prstGeom prst="rect">
                            <a:avLst/>
                          </a:prstGeom>
                          <a:ln w="12700">
                            <a:solidFill>
                              <a:srgbClr val="C2D59B"/>
                            </a:solidFill>
                            <a:prstDash val="solid"/>
                          </a:ln>
                        </wps:spPr>
                        <wps:txbx>
                          <w:txbxContent>
                            <w:p w14:paraId="48785FAF" w14:textId="77777777" w:rsidR="001711F8" w:rsidRDefault="00000000">
                              <w:pPr>
                                <w:numPr>
                                  <w:ilvl w:val="0"/>
                                  <w:numId w:val="31"/>
                                </w:numPr>
                                <w:tabs>
                                  <w:tab w:val="left" w:pos="291"/>
                                </w:tabs>
                                <w:spacing w:before="74"/>
                                <w:ind w:right="346"/>
                                <w:jc w:val="both"/>
                                <w:rPr>
                                  <w:rFonts w:ascii="Calibri"/>
                                  <w:sz w:val="20"/>
                                </w:rPr>
                              </w:pPr>
                              <w:r>
                                <w:rPr>
                                  <w:rFonts w:ascii="Calibri"/>
                                  <w:sz w:val="20"/>
                                </w:rPr>
                                <w:t>Staff evaluation after education session</w:t>
                              </w:r>
                              <w:r>
                                <w:rPr>
                                  <w:rFonts w:ascii="Calibri"/>
                                  <w:spacing w:val="23"/>
                                  <w:sz w:val="20"/>
                                </w:rPr>
                                <w:t xml:space="preserve"> </w:t>
                              </w:r>
                              <w:r>
                                <w:rPr>
                                  <w:rFonts w:ascii="Calibri"/>
                                  <w:sz w:val="20"/>
                                </w:rPr>
                                <w:t>on</w:t>
                              </w:r>
                              <w:r>
                                <w:rPr>
                                  <w:rFonts w:ascii="Calibri"/>
                                  <w:spacing w:val="-12"/>
                                  <w:sz w:val="20"/>
                                </w:rPr>
                                <w:t xml:space="preserve"> </w:t>
                              </w:r>
                              <w:r>
                                <w:rPr>
                                  <w:rFonts w:ascii="Calibri"/>
                                  <w:sz w:val="20"/>
                                </w:rPr>
                                <w:t>SBAR model with play rolling &amp; audits</w:t>
                              </w:r>
                            </w:p>
                            <w:p w14:paraId="4CFB8627" w14:textId="77777777" w:rsidR="001711F8" w:rsidRDefault="00000000">
                              <w:pPr>
                                <w:numPr>
                                  <w:ilvl w:val="0"/>
                                  <w:numId w:val="31"/>
                                </w:numPr>
                                <w:tabs>
                                  <w:tab w:val="left" w:pos="338"/>
                                </w:tabs>
                                <w:spacing w:line="250" w:lineRule="exact"/>
                                <w:ind w:left="338" w:hanging="191"/>
                                <w:jc w:val="both"/>
                                <w:rPr>
                                  <w:rFonts w:ascii="Calibri"/>
                                  <w:sz w:val="20"/>
                                </w:rPr>
                              </w:pPr>
                              <w:r>
                                <w:rPr>
                                  <w:rFonts w:ascii="Calibri"/>
                                  <w:spacing w:val="-2"/>
                                  <w:sz w:val="20"/>
                                </w:rPr>
                                <w:t>Scenarios</w:t>
                              </w:r>
                            </w:p>
                            <w:p w14:paraId="68566E3E" w14:textId="77777777" w:rsidR="001711F8" w:rsidRDefault="00000000">
                              <w:pPr>
                                <w:numPr>
                                  <w:ilvl w:val="0"/>
                                  <w:numId w:val="31"/>
                                </w:numPr>
                                <w:tabs>
                                  <w:tab w:val="left" w:pos="290"/>
                                </w:tabs>
                                <w:spacing w:line="252" w:lineRule="exact"/>
                                <w:ind w:left="290" w:hanging="143"/>
                                <w:jc w:val="both"/>
                                <w:rPr>
                                  <w:rFonts w:ascii="Calibri"/>
                                  <w:sz w:val="20"/>
                                </w:rPr>
                              </w:pPr>
                              <w:r>
                                <w:rPr>
                                  <w:rFonts w:ascii="Calibri"/>
                                  <w:spacing w:val="-2"/>
                                  <w:sz w:val="20"/>
                                </w:rPr>
                                <w:t>information</w:t>
                              </w:r>
                            </w:p>
                          </w:txbxContent>
                        </wps:txbx>
                        <wps:bodyPr wrap="square" lIns="0" tIns="0" rIns="0" bIns="0" rtlCol="0">
                          <a:noAutofit/>
                        </wps:bodyPr>
                      </wps:wsp>
                    </wpg:wgp>
                  </a:graphicData>
                </a:graphic>
              </wp:anchor>
            </w:drawing>
          </mc:Choice>
          <mc:Fallback>
            <w:pict>
              <v:group w14:anchorId="17061D80" id="Group 18" o:spid="_x0000_s1043" style="position:absolute;margin-left:385.9pt;margin-top:6.75pt;width:103.3pt;height:106.2pt;z-index:-15727616;mso-wrap-distance-left:0;mso-wrap-distance-right:0;mso-position-horizontal-relative:page" coordsize="13119,13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">
                <v:shape id="Image 19" o:spid="_x0000_s1044" type="#_x0000_t75" style="position:absolute;left:93;top:261;width:13023;height:13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">
                  <v:imagedata r:id="rId25" o:title=""/>
                </v:shape>
                <v:shape id="Image 20" o:spid="_x0000_s1045" type="#_x0000_t75" style="position:absolute;left:246;top:795;width:12748;height:1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">
                  <v:imagedata r:id="rId26" o:title=""/>
                </v:shape>
                <v:shape id="Image 21" o:spid="_x0000_s1046" type="#_x0000_t75" style="position:absolute;left:63;top:63;width:12865;height:1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">
                  <v:imagedata r:id="rId27" o:title=""/>
                </v:shape>
                <v:shape id="Textbox 22" o:spid="_x0000_s1047" type="#_x0000_t202" style="position:absolute;left:63;top:63;width:12865;height:1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" filled="f" strokecolor="#c2d59b" strokeweight="1pt">
                  <v:textbox inset="0,0,0,0">
                    <w:txbxContent>
                      <w:p w14:paraId="48785FAF" w14:textId="77777777" w:rsidR="001711F8" w:rsidRDefault="00000000">
                        <w:pPr>
                          <w:numPr>
                            <w:ilvl w:val="0"/>
                            <w:numId w:val="31"/>
                          </w:numPr>
                          <w:tabs>
                            <w:tab w:val="left" w:pos="291"/>
                          </w:tabs>
                          <w:spacing w:before="74"/>
                          <w:ind w:right="346"/>
                          <w:jc w:val="both"/>
                          <w:rPr>
                            <w:rFonts w:ascii="Calibri"/>
                            <w:sz w:val="20"/>
                          </w:rPr>
                        </w:pPr>
                        <w:r>
                          <w:rPr>
                            <w:rFonts w:ascii="Calibri"/>
                            <w:sz w:val="20"/>
                          </w:rPr>
                          <w:t>Staff evaluation after education session</w:t>
                        </w:r>
                        <w:r>
                          <w:rPr>
                            <w:rFonts w:ascii="Calibri"/>
                            <w:spacing w:val="23"/>
                            <w:sz w:val="20"/>
                          </w:rPr>
                          <w:t xml:space="preserve"> </w:t>
                        </w:r>
                        <w:r>
                          <w:rPr>
                            <w:rFonts w:ascii="Calibri"/>
                            <w:sz w:val="20"/>
                          </w:rPr>
                          <w:t>on</w:t>
                        </w:r>
                        <w:r>
                          <w:rPr>
                            <w:rFonts w:ascii="Calibri"/>
                            <w:spacing w:val="-12"/>
                            <w:sz w:val="20"/>
                          </w:rPr>
                          <w:t xml:space="preserve"> </w:t>
                        </w:r>
                        <w:r>
                          <w:rPr>
                            <w:rFonts w:ascii="Calibri"/>
                            <w:sz w:val="20"/>
                          </w:rPr>
                          <w:t>SBAR model with play rolling &amp; audits</w:t>
                        </w:r>
                      </w:p>
                      <w:p w14:paraId="4CFB8627" w14:textId="77777777" w:rsidR="001711F8" w:rsidRDefault="00000000">
                        <w:pPr>
                          <w:numPr>
                            <w:ilvl w:val="0"/>
                            <w:numId w:val="31"/>
                          </w:numPr>
                          <w:tabs>
                            <w:tab w:val="left" w:pos="338"/>
                          </w:tabs>
                          <w:spacing w:line="250" w:lineRule="exact"/>
                          <w:ind w:left="338" w:hanging="191"/>
                          <w:jc w:val="both"/>
                          <w:rPr>
                            <w:rFonts w:ascii="Calibri"/>
                            <w:sz w:val="20"/>
                          </w:rPr>
                        </w:pPr>
                        <w:r>
                          <w:rPr>
                            <w:rFonts w:ascii="Calibri"/>
                            <w:spacing w:val="-2"/>
                            <w:sz w:val="20"/>
                          </w:rPr>
                          <w:t>Scenarios</w:t>
                        </w:r>
                      </w:p>
                      <w:p w14:paraId="68566E3E" w14:textId="77777777" w:rsidR="001711F8" w:rsidRDefault="00000000">
                        <w:pPr>
                          <w:numPr>
                            <w:ilvl w:val="0"/>
                            <w:numId w:val="31"/>
                          </w:numPr>
                          <w:tabs>
                            <w:tab w:val="left" w:pos="290"/>
                          </w:tabs>
                          <w:spacing w:line="252" w:lineRule="exact"/>
                          <w:ind w:left="290" w:hanging="143"/>
                          <w:jc w:val="both"/>
                          <w:rPr>
                            <w:rFonts w:ascii="Calibri"/>
                            <w:sz w:val="20"/>
                          </w:rPr>
                        </w:pPr>
                        <w:r>
                          <w:rPr>
                            <w:rFonts w:ascii="Calibri"/>
                            <w:spacing w:val="-2"/>
                            <w:sz w:val="20"/>
                          </w:rPr>
                          <w:t>information</w:t>
                        </w:r>
                      </w:p>
                    </w:txbxContent>
                  </v:textbox>
                </v:shape>
                <w10:wrap type="topAndBottom" anchorx="page"/>
              </v:group>
            </w:pict>
          </mc:Fallback>
        </mc:AlternateContent>
      </w:r>
      <w:r>
        <w:rPr>
          <w:noProof/>
        </w:rPr>
        <mc:AlternateContent>
          <mc:Choice Requires="wpg">
            <w:drawing>
              <wp:anchor distT="0" distB="0" distL="0" distR="0" simplePos="0" relativeHeight="487589376" behindDoc="1" locked="0" layoutInCell="1" allowOverlap="1" wp14:anchorId="6EC123B1" wp14:editId="0283345E">
                <wp:simplePos x="0" y="0"/>
                <wp:positionH relativeFrom="page">
                  <wp:posOffset>3501390</wp:posOffset>
                </wp:positionH>
                <wp:positionV relativeFrom="paragraph">
                  <wp:posOffset>1722094</wp:posOffset>
                </wp:positionV>
                <wp:extent cx="803275" cy="459105"/>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275" cy="459105"/>
                          <a:chOff x="0" y="0"/>
                          <a:chExt cx="803275" cy="459105"/>
                        </a:xfrm>
                      </wpg:grpSpPr>
                      <pic:pic xmlns:pic="http://schemas.openxmlformats.org/drawingml/2006/picture">
                        <pic:nvPicPr>
                          <pic:cNvPr id="24" name="Image 24"/>
                          <pic:cNvPicPr/>
                        </pic:nvPicPr>
                        <pic:blipFill>
                          <a:blip r:embed="rId28" cstate="print"/>
                          <a:stretch>
                            <a:fillRect/>
                          </a:stretch>
                        </pic:blipFill>
                        <pic:spPr>
                          <a:xfrm>
                            <a:off x="9905" y="26646"/>
                            <a:ext cx="793241" cy="432077"/>
                          </a:xfrm>
                          <a:prstGeom prst="rect">
                            <a:avLst/>
                          </a:prstGeom>
                        </pic:spPr>
                      </pic:pic>
                      <wps:wsp>
                        <wps:cNvPr id="25" name="Graphic 25"/>
                        <wps:cNvSpPr/>
                        <wps:spPr>
                          <a:xfrm>
                            <a:off x="19050" y="19050"/>
                            <a:ext cx="751205" cy="394335"/>
                          </a:xfrm>
                          <a:custGeom>
                            <a:avLst/>
                            <a:gdLst/>
                            <a:ahLst/>
                            <a:cxnLst/>
                            <a:rect l="l" t="t" r="r" b="b"/>
                            <a:pathLst>
                              <a:path w="751205" h="394335">
                                <a:moveTo>
                                  <a:pt x="685419" y="0"/>
                                </a:moveTo>
                                <a:lnTo>
                                  <a:pt x="65786" y="0"/>
                                </a:lnTo>
                                <a:lnTo>
                                  <a:pt x="40183" y="5171"/>
                                </a:lnTo>
                                <a:lnTo>
                                  <a:pt x="19272" y="19272"/>
                                </a:lnTo>
                                <a:lnTo>
                                  <a:pt x="5171" y="40183"/>
                                </a:lnTo>
                                <a:lnTo>
                                  <a:pt x="0" y="65786"/>
                                </a:lnTo>
                                <a:lnTo>
                                  <a:pt x="0" y="328549"/>
                                </a:lnTo>
                                <a:lnTo>
                                  <a:pt x="5171" y="354151"/>
                                </a:lnTo>
                                <a:lnTo>
                                  <a:pt x="19272" y="375062"/>
                                </a:lnTo>
                                <a:lnTo>
                                  <a:pt x="40183" y="389163"/>
                                </a:lnTo>
                                <a:lnTo>
                                  <a:pt x="65786" y="394335"/>
                                </a:lnTo>
                                <a:lnTo>
                                  <a:pt x="685419" y="394335"/>
                                </a:lnTo>
                                <a:lnTo>
                                  <a:pt x="711021" y="389163"/>
                                </a:lnTo>
                                <a:lnTo>
                                  <a:pt x="731932" y="375062"/>
                                </a:lnTo>
                                <a:lnTo>
                                  <a:pt x="746033" y="354151"/>
                                </a:lnTo>
                                <a:lnTo>
                                  <a:pt x="751205" y="328549"/>
                                </a:lnTo>
                                <a:lnTo>
                                  <a:pt x="751205" y="65786"/>
                                </a:lnTo>
                                <a:lnTo>
                                  <a:pt x="746033" y="40183"/>
                                </a:lnTo>
                                <a:lnTo>
                                  <a:pt x="731932" y="19272"/>
                                </a:lnTo>
                                <a:lnTo>
                                  <a:pt x="711021" y="5171"/>
                                </a:lnTo>
                                <a:lnTo>
                                  <a:pt x="685419" y="0"/>
                                </a:lnTo>
                                <a:close/>
                              </a:path>
                            </a:pathLst>
                          </a:custGeom>
                          <a:solidFill>
                            <a:srgbClr val="4AACC5"/>
                          </a:solidFill>
                        </wps:spPr>
                        <wps:bodyPr wrap="square" lIns="0" tIns="0" rIns="0" bIns="0" rtlCol="0">
                          <a:prstTxWarp prst="textNoShape">
                            <a:avLst/>
                          </a:prstTxWarp>
                          <a:noAutofit/>
                        </wps:bodyPr>
                      </wps:wsp>
                      <wps:wsp>
                        <wps:cNvPr id="26" name="Graphic 26"/>
                        <wps:cNvSpPr/>
                        <wps:spPr>
                          <a:xfrm>
                            <a:off x="19050" y="19050"/>
                            <a:ext cx="751205" cy="394335"/>
                          </a:xfrm>
                          <a:custGeom>
                            <a:avLst/>
                            <a:gdLst/>
                            <a:ahLst/>
                            <a:cxnLst/>
                            <a:rect l="l" t="t" r="r" b="b"/>
                            <a:pathLst>
                              <a:path w="751205" h="394335">
                                <a:moveTo>
                                  <a:pt x="0" y="328549"/>
                                </a:moveTo>
                                <a:lnTo>
                                  <a:pt x="5171" y="354151"/>
                                </a:lnTo>
                                <a:lnTo>
                                  <a:pt x="19272" y="375062"/>
                                </a:lnTo>
                                <a:lnTo>
                                  <a:pt x="40183" y="389163"/>
                                </a:lnTo>
                                <a:lnTo>
                                  <a:pt x="65786" y="394335"/>
                                </a:lnTo>
                                <a:lnTo>
                                  <a:pt x="685419" y="394335"/>
                                </a:lnTo>
                                <a:lnTo>
                                  <a:pt x="711021" y="389163"/>
                                </a:lnTo>
                                <a:lnTo>
                                  <a:pt x="731932" y="375062"/>
                                </a:lnTo>
                                <a:lnTo>
                                  <a:pt x="746033" y="354151"/>
                                </a:lnTo>
                                <a:lnTo>
                                  <a:pt x="751205" y="328549"/>
                                </a:lnTo>
                                <a:lnTo>
                                  <a:pt x="751205" y="65786"/>
                                </a:lnTo>
                                <a:lnTo>
                                  <a:pt x="746033" y="40183"/>
                                </a:lnTo>
                                <a:lnTo>
                                  <a:pt x="731932" y="19272"/>
                                </a:lnTo>
                                <a:lnTo>
                                  <a:pt x="711021" y="5171"/>
                                </a:lnTo>
                                <a:lnTo>
                                  <a:pt x="685419" y="0"/>
                                </a:lnTo>
                                <a:lnTo>
                                  <a:pt x="65786" y="0"/>
                                </a:lnTo>
                                <a:lnTo>
                                  <a:pt x="40183" y="5171"/>
                                </a:lnTo>
                                <a:lnTo>
                                  <a:pt x="19272" y="19272"/>
                                </a:lnTo>
                                <a:lnTo>
                                  <a:pt x="5171" y="40183"/>
                                </a:lnTo>
                                <a:lnTo>
                                  <a:pt x="0" y="65786"/>
                                </a:lnTo>
                                <a:lnTo>
                                  <a:pt x="0" y="328549"/>
                                </a:lnTo>
                                <a:close/>
                              </a:path>
                            </a:pathLst>
                          </a:custGeom>
                          <a:ln w="38100">
                            <a:solidFill>
                              <a:srgbClr val="F1F1F1"/>
                            </a:solidFill>
                            <a:prstDash val="solid"/>
                          </a:ln>
                        </wps:spPr>
                        <wps:bodyPr wrap="square" lIns="0" tIns="0" rIns="0" bIns="0" rtlCol="0">
                          <a:prstTxWarp prst="textNoShape">
                            <a:avLst/>
                          </a:prstTxWarp>
                          <a:noAutofit/>
                        </wps:bodyPr>
                      </wps:wsp>
                      <wps:wsp>
                        <wps:cNvPr id="27" name="Textbox 27"/>
                        <wps:cNvSpPr txBox="1"/>
                        <wps:spPr>
                          <a:xfrm>
                            <a:off x="0" y="0"/>
                            <a:ext cx="803275" cy="459105"/>
                          </a:xfrm>
                          <a:prstGeom prst="rect">
                            <a:avLst/>
                          </a:prstGeom>
                        </wps:spPr>
                        <wps:txbx>
                          <w:txbxContent>
                            <w:p w14:paraId="0A47FFAC" w14:textId="77777777" w:rsidR="001711F8" w:rsidRDefault="00000000">
                              <w:pPr>
                                <w:spacing w:before="164"/>
                                <w:ind w:left="233"/>
                                <w:rPr>
                                  <w:rFonts w:ascii="Calibri"/>
                                </w:rPr>
                              </w:pPr>
                              <w:r>
                                <w:rPr>
                                  <w:rFonts w:ascii="Calibri"/>
                                  <w:spacing w:val="-2"/>
                                </w:rPr>
                                <w:t>Moving</w:t>
                              </w:r>
                            </w:p>
                          </w:txbxContent>
                        </wps:txbx>
                        <wps:bodyPr wrap="square" lIns="0" tIns="0" rIns="0" bIns="0" rtlCol="0">
                          <a:noAutofit/>
                        </wps:bodyPr>
                      </wps:wsp>
                    </wpg:wgp>
                  </a:graphicData>
                </a:graphic>
              </wp:anchor>
            </w:drawing>
          </mc:Choice>
          <mc:Fallback>
            <w:pict>
              <v:group w14:anchorId="6EC123B1" id="Group 23" o:spid="_x0000_s1048" style="position:absolute;margin-left:275.7pt;margin-top:135.6pt;width:63.25pt;height:36.15pt;z-index:-15727104;mso-wrap-distance-left:0;mso-wrap-distance-right:0;mso-position-horizontal-relative:page" coordsize="8032,4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">
                <v:shape id="Image 24" o:spid="_x0000_s1049" type="#_x0000_t75" style="position:absolute;left:99;top:266;width:7932;height:4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">
                  <v:imagedata r:id="rId29" o:title=""/>
                </v:shape>
                <v:shape id="Graphic 25" o:spid="_x0000_s1050" style="position:absolute;left:190;top:190;width:7512;height:3943;visibility:visible;mso-wrap-style:square;v-text-anchor:top" coordsize="751205,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" path="m685419,l65786,,40183,5171,19272,19272,5171,40183,,65786,,328549r5171,25602l19272,375062r20911,14101l65786,394335r619633,l711021,389163r20911,-14101l746033,354151r5172,-25602l751205,65786,746033,40183,731932,19272,711021,5171,685419,xe" fillcolor="#4aacc5" stroked="f">
                  <v:path arrowok="t"/>
                </v:shape>
                <v:shape id="Graphic 26" o:spid="_x0000_s1051" style="position:absolute;left:190;top:190;width:7512;height:3943;visibility:visible;mso-wrap-style:square;v-text-anchor:top" coordsize="751205,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" path="m,328549r5171,25602l19272,375062r20911,14101l65786,394335r619633,l711021,389163r20911,-14101l746033,354151r5172,-25602l751205,65786,746033,40183,731932,19272,711021,5171,685419,,65786,,40183,5171,19272,19272,5171,40183,,65786,,328549xe" filled="f" strokecolor="#f1f1f1" strokeweight="3pt">
                  <v:path arrowok="t"/>
                </v:shape>
                <v:shape id="Textbox 27" o:spid="_x0000_s1052" type="#_x0000_t202" style="position:absolute;width:8032;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0A47FFAC" w14:textId="77777777" w:rsidR="001711F8" w:rsidRDefault="00000000">
                        <w:pPr>
                          <w:spacing w:before="164"/>
                          <w:ind w:left="233"/>
                          <w:rPr>
                            <w:rFonts w:ascii="Calibri"/>
                          </w:rPr>
                        </w:pPr>
                        <w:r>
                          <w:rPr>
                            <w:rFonts w:ascii="Calibri"/>
                            <w:spacing w:val="-2"/>
                          </w:rPr>
                          <w:t>Moving</w:t>
                        </w:r>
                      </w:p>
                    </w:txbxContent>
                  </v:textbox>
                </v:shape>
                <w10:wrap type="topAndBottom" anchorx="page"/>
              </v:group>
            </w:pict>
          </mc:Fallback>
        </mc:AlternateContent>
      </w:r>
      <w:r>
        <w:rPr>
          <w:noProof/>
        </w:rPr>
        <mc:AlternateContent>
          <mc:Choice Requires="wpg">
            <w:drawing>
              <wp:anchor distT="0" distB="0" distL="0" distR="0" simplePos="0" relativeHeight="487589888" behindDoc="1" locked="0" layoutInCell="1" allowOverlap="1" wp14:anchorId="7E7C9F62" wp14:editId="0DFB7D60">
                <wp:simplePos x="0" y="0"/>
                <wp:positionH relativeFrom="page">
                  <wp:posOffset>4608576</wp:posOffset>
                </wp:positionH>
                <wp:positionV relativeFrom="paragraph">
                  <wp:posOffset>1651482</wp:posOffset>
                </wp:positionV>
                <wp:extent cx="1750695" cy="66357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0695" cy="663575"/>
                          <a:chOff x="0" y="0"/>
                          <a:chExt cx="1750695" cy="663575"/>
                        </a:xfrm>
                      </wpg:grpSpPr>
                      <pic:pic xmlns:pic="http://schemas.openxmlformats.org/drawingml/2006/picture">
                        <pic:nvPicPr>
                          <pic:cNvPr id="29" name="Image 29"/>
                          <pic:cNvPicPr/>
                        </pic:nvPicPr>
                        <pic:blipFill>
                          <a:blip r:embed="rId30" cstate="print"/>
                          <a:stretch>
                            <a:fillRect/>
                          </a:stretch>
                        </pic:blipFill>
                        <pic:spPr>
                          <a:xfrm>
                            <a:off x="832103" y="322803"/>
                            <a:ext cx="918210" cy="340644"/>
                          </a:xfrm>
                          <a:prstGeom prst="rect">
                            <a:avLst/>
                          </a:prstGeom>
                        </pic:spPr>
                      </pic:pic>
                      <pic:pic xmlns:pic="http://schemas.openxmlformats.org/drawingml/2006/picture">
                        <pic:nvPicPr>
                          <pic:cNvPr id="30" name="Image 30"/>
                          <pic:cNvPicPr/>
                        </pic:nvPicPr>
                        <pic:blipFill>
                          <a:blip r:embed="rId31" cstate="print"/>
                          <a:stretch>
                            <a:fillRect/>
                          </a:stretch>
                        </pic:blipFill>
                        <pic:spPr>
                          <a:xfrm>
                            <a:off x="829055" y="303022"/>
                            <a:ext cx="901064" cy="328294"/>
                          </a:xfrm>
                          <a:prstGeom prst="rect">
                            <a:avLst/>
                          </a:prstGeom>
                        </pic:spPr>
                      </pic:pic>
                      <wps:wsp>
                        <wps:cNvPr id="31" name="Graphic 31"/>
                        <wps:cNvSpPr/>
                        <wps:spPr>
                          <a:xfrm>
                            <a:off x="829055" y="303022"/>
                            <a:ext cx="901065" cy="328295"/>
                          </a:xfrm>
                          <a:custGeom>
                            <a:avLst/>
                            <a:gdLst/>
                            <a:ahLst/>
                            <a:cxnLst/>
                            <a:rect l="l" t="t" r="r" b="b"/>
                            <a:pathLst>
                              <a:path w="901065" h="328295">
                                <a:moveTo>
                                  <a:pt x="901064" y="54737"/>
                                </a:moveTo>
                                <a:lnTo>
                                  <a:pt x="896762" y="33432"/>
                                </a:lnTo>
                                <a:lnTo>
                                  <a:pt x="885031" y="16033"/>
                                </a:lnTo>
                                <a:lnTo>
                                  <a:pt x="867632" y="4302"/>
                                </a:lnTo>
                                <a:lnTo>
                                  <a:pt x="846327" y="0"/>
                                </a:lnTo>
                                <a:lnTo>
                                  <a:pt x="54737" y="0"/>
                                </a:lnTo>
                                <a:lnTo>
                                  <a:pt x="33432" y="4302"/>
                                </a:lnTo>
                                <a:lnTo>
                                  <a:pt x="16033" y="16033"/>
                                </a:lnTo>
                                <a:lnTo>
                                  <a:pt x="4302" y="33432"/>
                                </a:lnTo>
                                <a:lnTo>
                                  <a:pt x="0" y="54737"/>
                                </a:lnTo>
                                <a:lnTo>
                                  <a:pt x="0" y="273558"/>
                                </a:lnTo>
                                <a:lnTo>
                                  <a:pt x="4302" y="294862"/>
                                </a:lnTo>
                                <a:lnTo>
                                  <a:pt x="16033" y="312261"/>
                                </a:lnTo>
                                <a:lnTo>
                                  <a:pt x="33432" y="323992"/>
                                </a:lnTo>
                                <a:lnTo>
                                  <a:pt x="54737" y="328295"/>
                                </a:lnTo>
                                <a:lnTo>
                                  <a:pt x="846327" y="328295"/>
                                </a:lnTo>
                                <a:lnTo>
                                  <a:pt x="867632" y="323992"/>
                                </a:lnTo>
                                <a:lnTo>
                                  <a:pt x="885031" y="312261"/>
                                </a:lnTo>
                                <a:lnTo>
                                  <a:pt x="896762" y="294862"/>
                                </a:lnTo>
                                <a:lnTo>
                                  <a:pt x="901064" y="273558"/>
                                </a:lnTo>
                                <a:lnTo>
                                  <a:pt x="901064" y="54737"/>
                                </a:lnTo>
                                <a:close/>
                              </a:path>
                            </a:pathLst>
                          </a:custGeom>
                          <a:ln w="12700">
                            <a:solidFill>
                              <a:srgbClr val="9BBA58"/>
                            </a:solidFill>
                            <a:prstDash val="solid"/>
                          </a:ln>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32" cstate="print"/>
                          <a:stretch>
                            <a:fillRect/>
                          </a:stretch>
                        </pic:blipFill>
                        <pic:spPr>
                          <a:xfrm>
                            <a:off x="0" y="22618"/>
                            <a:ext cx="887729" cy="287261"/>
                          </a:xfrm>
                          <a:prstGeom prst="rect">
                            <a:avLst/>
                          </a:prstGeom>
                        </pic:spPr>
                      </pic:pic>
                      <wps:wsp>
                        <wps:cNvPr id="33" name="Graphic 33"/>
                        <wps:cNvSpPr/>
                        <wps:spPr>
                          <a:xfrm>
                            <a:off x="26415" y="19050"/>
                            <a:ext cx="790575" cy="241935"/>
                          </a:xfrm>
                          <a:custGeom>
                            <a:avLst/>
                            <a:gdLst/>
                            <a:ahLst/>
                            <a:cxnLst/>
                            <a:rect l="l" t="t" r="r" b="b"/>
                            <a:pathLst>
                              <a:path w="790575" h="241935">
                                <a:moveTo>
                                  <a:pt x="318897" y="0"/>
                                </a:moveTo>
                                <a:lnTo>
                                  <a:pt x="264862" y="2181"/>
                                </a:lnTo>
                                <a:lnTo>
                                  <a:pt x="212510" y="8588"/>
                                </a:lnTo>
                                <a:lnTo>
                                  <a:pt x="162525" y="19014"/>
                                </a:lnTo>
                                <a:lnTo>
                                  <a:pt x="115596" y="33252"/>
                                </a:lnTo>
                                <a:lnTo>
                                  <a:pt x="72407" y="51096"/>
                                </a:lnTo>
                                <a:lnTo>
                                  <a:pt x="33646" y="72338"/>
                                </a:lnTo>
                                <a:lnTo>
                                  <a:pt x="0" y="96773"/>
                                </a:lnTo>
                                <a:lnTo>
                                  <a:pt x="33528" y="109981"/>
                                </a:lnTo>
                                <a:lnTo>
                                  <a:pt x="69095" y="84736"/>
                                </a:lnTo>
                                <a:lnTo>
                                  <a:pt x="110758" y="63424"/>
                                </a:lnTo>
                                <a:lnTo>
                                  <a:pt x="157543" y="46339"/>
                                </a:lnTo>
                                <a:lnTo>
                                  <a:pt x="208477" y="33772"/>
                                </a:lnTo>
                                <a:lnTo>
                                  <a:pt x="262586" y="26017"/>
                                </a:lnTo>
                                <a:lnTo>
                                  <a:pt x="318897" y="23367"/>
                                </a:lnTo>
                                <a:lnTo>
                                  <a:pt x="378396" y="26317"/>
                                </a:lnTo>
                                <a:lnTo>
                                  <a:pt x="434897" y="34867"/>
                                </a:lnTo>
                                <a:lnTo>
                                  <a:pt x="487424" y="48569"/>
                                </a:lnTo>
                                <a:lnTo>
                                  <a:pt x="535003" y="66976"/>
                                </a:lnTo>
                                <a:lnTo>
                                  <a:pt x="576658" y="89639"/>
                                </a:lnTo>
                                <a:lnTo>
                                  <a:pt x="611415" y="116111"/>
                                </a:lnTo>
                                <a:lnTo>
                                  <a:pt x="638299" y="145944"/>
                                </a:lnTo>
                                <a:lnTo>
                                  <a:pt x="656336" y="178688"/>
                                </a:lnTo>
                                <a:lnTo>
                                  <a:pt x="562102" y="190880"/>
                                </a:lnTo>
                                <a:lnTo>
                                  <a:pt x="701802" y="241680"/>
                                </a:lnTo>
                                <a:lnTo>
                                  <a:pt x="790194" y="161289"/>
                                </a:lnTo>
                                <a:lnTo>
                                  <a:pt x="695960" y="173481"/>
                                </a:lnTo>
                                <a:lnTo>
                                  <a:pt x="678547" y="140840"/>
                                </a:lnTo>
                                <a:lnTo>
                                  <a:pt x="653232" y="110716"/>
                                </a:lnTo>
                                <a:lnTo>
                                  <a:pt x="620780" y="83462"/>
                                </a:lnTo>
                                <a:lnTo>
                                  <a:pt x="581953" y="59432"/>
                                </a:lnTo>
                                <a:lnTo>
                                  <a:pt x="537513" y="38978"/>
                                </a:lnTo>
                                <a:lnTo>
                                  <a:pt x="488225" y="22455"/>
                                </a:lnTo>
                                <a:lnTo>
                                  <a:pt x="434851" y="10215"/>
                                </a:lnTo>
                                <a:lnTo>
                                  <a:pt x="378154" y="2612"/>
                                </a:lnTo>
                                <a:lnTo>
                                  <a:pt x="318897" y="0"/>
                                </a:lnTo>
                                <a:close/>
                              </a:path>
                            </a:pathLst>
                          </a:custGeom>
                          <a:solidFill>
                            <a:srgbClr val="F79546"/>
                          </a:solidFill>
                        </wps:spPr>
                        <wps:bodyPr wrap="square" lIns="0" tIns="0" rIns="0" bIns="0" rtlCol="0">
                          <a:prstTxWarp prst="textNoShape">
                            <a:avLst/>
                          </a:prstTxWarp>
                          <a:noAutofit/>
                        </wps:bodyPr>
                      </wps:wsp>
                      <wps:wsp>
                        <wps:cNvPr id="34" name="Graphic 34"/>
                        <wps:cNvSpPr/>
                        <wps:spPr>
                          <a:xfrm>
                            <a:off x="26415" y="19050"/>
                            <a:ext cx="790575" cy="241935"/>
                          </a:xfrm>
                          <a:custGeom>
                            <a:avLst/>
                            <a:gdLst/>
                            <a:ahLst/>
                            <a:cxnLst/>
                            <a:rect l="l" t="t" r="r" b="b"/>
                            <a:pathLst>
                              <a:path w="790575" h="241935">
                                <a:moveTo>
                                  <a:pt x="656336" y="178688"/>
                                </a:moveTo>
                                <a:lnTo>
                                  <a:pt x="611415" y="116111"/>
                                </a:lnTo>
                                <a:lnTo>
                                  <a:pt x="576658" y="89639"/>
                                </a:lnTo>
                                <a:lnTo>
                                  <a:pt x="535003" y="66976"/>
                                </a:lnTo>
                                <a:lnTo>
                                  <a:pt x="487424" y="48569"/>
                                </a:lnTo>
                                <a:lnTo>
                                  <a:pt x="434897" y="34867"/>
                                </a:lnTo>
                                <a:lnTo>
                                  <a:pt x="378396" y="26317"/>
                                </a:lnTo>
                                <a:lnTo>
                                  <a:pt x="318897" y="23367"/>
                                </a:lnTo>
                                <a:lnTo>
                                  <a:pt x="262586" y="26017"/>
                                </a:lnTo>
                                <a:lnTo>
                                  <a:pt x="208477" y="33772"/>
                                </a:lnTo>
                                <a:lnTo>
                                  <a:pt x="157543" y="46339"/>
                                </a:lnTo>
                                <a:lnTo>
                                  <a:pt x="110758" y="63424"/>
                                </a:lnTo>
                                <a:lnTo>
                                  <a:pt x="69095" y="84736"/>
                                </a:lnTo>
                                <a:lnTo>
                                  <a:pt x="33528" y="109981"/>
                                </a:lnTo>
                                <a:lnTo>
                                  <a:pt x="0" y="96773"/>
                                </a:lnTo>
                                <a:lnTo>
                                  <a:pt x="33646" y="72338"/>
                                </a:lnTo>
                                <a:lnTo>
                                  <a:pt x="72407" y="51096"/>
                                </a:lnTo>
                                <a:lnTo>
                                  <a:pt x="115596" y="33252"/>
                                </a:lnTo>
                                <a:lnTo>
                                  <a:pt x="162525" y="19014"/>
                                </a:lnTo>
                                <a:lnTo>
                                  <a:pt x="212510" y="8588"/>
                                </a:lnTo>
                                <a:lnTo>
                                  <a:pt x="264862" y="2181"/>
                                </a:lnTo>
                                <a:lnTo>
                                  <a:pt x="318897" y="0"/>
                                </a:lnTo>
                                <a:lnTo>
                                  <a:pt x="378154" y="2612"/>
                                </a:lnTo>
                                <a:lnTo>
                                  <a:pt x="434851" y="10215"/>
                                </a:lnTo>
                                <a:lnTo>
                                  <a:pt x="488225" y="22455"/>
                                </a:lnTo>
                                <a:lnTo>
                                  <a:pt x="537513" y="38978"/>
                                </a:lnTo>
                                <a:lnTo>
                                  <a:pt x="581953" y="59432"/>
                                </a:lnTo>
                                <a:lnTo>
                                  <a:pt x="620780" y="83462"/>
                                </a:lnTo>
                                <a:lnTo>
                                  <a:pt x="653232" y="110716"/>
                                </a:lnTo>
                                <a:lnTo>
                                  <a:pt x="678547" y="140840"/>
                                </a:lnTo>
                                <a:lnTo>
                                  <a:pt x="695960" y="173481"/>
                                </a:lnTo>
                                <a:lnTo>
                                  <a:pt x="790194" y="161289"/>
                                </a:lnTo>
                                <a:lnTo>
                                  <a:pt x="701802" y="241680"/>
                                </a:lnTo>
                                <a:lnTo>
                                  <a:pt x="562102" y="190880"/>
                                </a:lnTo>
                                <a:lnTo>
                                  <a:pt x="656336" y="178688"/>
                                </a:lnTo>
                                <a:close/>
                              </a:path>
                            </a:pathLst>
                          </a:custGeom>
                          <a:ln w="38100">
                            <a:solidFill>
                              <a:srgbClr val="F1F1F1"/>
                            </a:solidFill>
                            <a:prstDash val="solid"/>
                          </a:ln>
                        </wps:spPr>
                        <wps:bodyPr wrap="square" lIns="0" tIns="0" rIns="0" bIns="0" rtlCol="0">
                          <a:prstTxWarp prst="textNoShape">
                            <a:avLst/>
                          </a:prstTxWarp>
                          <a:noAutofit/>
                        </wps:bodyPr>
                      </wps:wsp>
                      <wps:wsp>
                        <wps:cNvPr id="35" name="Textbox 35"/>
                        <wps:cNvSpPr txBox="1"/>
                        <wps:spPr>
                          <a:xfrm>
                            <a:off x="0" y="0"/>
                            <a:ext cx="1750695" cy="663575"/>
                          </a:xfrm>
                          <a:prstGeom prst="rect">
                            <a:avLst/>
                          </a:prstGeom>
                        </wps:spPr>
                        <wps:txbx>
                          <w:txbxContent>
                            <w:p w14:paraId="2C195671" w14:textId="77777777" w:rsidR="001711F8" w:rsidRDefault="001711F8"/>
                            <w:p w14:paraId="6315F714" w14:textId="77777777" w:rsidR="001711F8" w:rsidRDefault="001711F8">
                              <w:pPr>
                                <w:spacing w:before="81"/>
                              </w:pPr>
                            </w:p>
                            <w:p w14:paraId="5CB4A5C9" w14:textId="77777777" w:rsidR="001711F8" w:rsidRDefault="00000000">
                              <w:pPr>
                                <w:spacing w:before="1"/>
                                <w:ind w:left="1491"/>
                                <w:rPr>
                                  <w:rFonts w:ascii="Calibri"/>
                                </w:rPr>
                              </w:pPr>
                              <w:r>
                                <w:rPr>
                                  <w:rFonts w:ascii="Calibri"/>
                                  <w:spacing w:val="-2"/>
                                </w:rPr>
                                <w:t>Refreezing</w:t>
                              </w:r>
                            </w:p>
                          </w:txbxContent>
                        </wps:txbx>
                        <wps:bodyPr wrap="square" lIns="0" tIns="0" rIns="0" bIns="0" rtlCol="0">
                          <a:noAutofit/>
                        </wps:bodyPr>
                      </wps:wsp>
                    </wpg:wgp>
                  </a:graphicData>
                </a:graphic>
              </wp:anchor>
            </w:drawing>
          </mc:Choice>
          <mc:Fallback>
            <w:pict>
              <v:group w14:anchorId="7E7C9F62" id="Group 28" o:spid="_x0000_s1053" style="position:absolute;margin-left:362.9pt;margin-top:130.05pt;width:137.85pt;height:52.25pt;z-index:-15726592;mso-wrap-distance-left:0;mso-wrap-distance-right:0;mso-position-horizontal-relative:page" coordsize="17506,6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">
                <v:shape id="Image 29" o:spid="_x0000_s1054" type="#_x0000_t75" style="position:absolute;left:8321;top:3228;width:9182;height: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">
                  <v:imagedata r:id="rId33" o:title=""/>
                </v:shape>
                <v:shape id="Image 30" o:spid="_x0000_s1055" type="#_x0000_t75" style="position:absolute;left:8290;top:3030;width:9011;height:3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">
                  <v:imagedata r:id="rId34" o:title=""/>
                </v:shape>
                <v:shape id="Graphic 31" o:spid="_x0000_s1056" style="position:absolute;left:8290;top:3030;width:9011;height:3283;visibility:visible;mso-wrap-style:square;v-text-anchor:top" coordsize="901065,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" path="m901064,54737l896762,33432,885031,16033,867632,4302,846327,,54737,,33432,4302,16033,16033,4302,33432,,54737,,273558r4302,21304l16033,312261r17399,11731l54737,328295r791590,l867632,323992r17399,-11731l896762,294862r4302,-21304l901064,54737xe" filled="f" strokecolor="#9bba58" strokeweight="1pt">
                  <v:path arrowok="t"/>
                </v:shape>
                <v:shape id="Image 32" o:spid="_x0000_s1057" type="#_x0000_t75" style="position:absolute;top:226;width:8877;height: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">
                  <v:imagedata r:id="rId35" o:title=""/>
                </v:shape>
                <v:shape id="Graphic 33" o:spid="_x0000_s1058" style="position:absolute;left:264;top:190;width:7905;height:2419;visibility:visible;mso-wrap-style:square;v-text-anchor:top" coordsize="79057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" path="m318897,l264862,2181,212510,8588,162525,19014,115596,33252,72407,51096,33646,72338,,96773r33528,13208l69095,84736,110758,63424,157543,46339,208477,33772r54109,-7755l318897,23367r59499,2950l434897,34867r52527,13702l535003,66976r41655,22663l611415,116111r26884,29833l656336,178688r-94234,12192l701802,241680r88392,-80391l695960,173481,678547,140840,653232,110716,620780,83462,581953,59432,537513,38978,488225,22455,434851,10215,378154,2612,318897,xe" fillcolor="#f79546" stroked="f">
                  <v:path arrowok="t"/>
                </v:shape>
                <v:shape id="Graphic 34" o:spid="_x0000_s1059" style="position:absolute;left:264;top:190;width:7905;height:2419;visibility:visible;mso-wrap-style:square;v-text-anchor:top" coordsize="79057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" path="m656336,178688l611415,116111,576658,89639,535003,66976,487424,48569,434897,34867,378396,26317,318897,23367r-56311,2650l208477,33772,157543,46339,110758,63424,69095,84736,33528,109981,,96773,33646,72338,72407,51096,115596,33252,162525,19014,212510,8588,264862,2181,318897,r59257,2612l434851,10215r53374,12240l537513,38978r44440,20454l620780,83462r32452,27254l678547,140840r17413,32641l790194,161289r-88392,80391l562102,190880r94234,-12192xe" filled="f" strokecolor="#f1f1f1" strokeweight="3pt">
                  <v:path arrowok="t"/>
                </v:shape>
                <v:shape id="Textbox 35" o:spid="_x0000_s1060" type="#_x0000_t202" style="position:absolute;width:17506;height:6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C195671" w14:textId="77777777" w:rsidR="001711F8" w:rsidRDefault="001711F8"/>
                      <w:p w14:paraId="6315F714" w14:textId="77777777" w:rsidR="001711F8" w:rsidRDefault="001711F8">
                        <w:pPr>
                          <w:spacing w:before="81"/>
                        </w:pPr>
                      </w:p>
                      <w:p w14:paraId="5CB4A5C9" w14:textId="77777777" w:rsidR="001711F8" w:rsidRDefault="00000000">
                        <w:pPr>
                          <w:spacing w:before="1"/>
                          <w:ind w:left="1491"/>
                          <w:rPr>
                            <w:rFonts w:ascii="Calibri"/>
                          </w:rPr>
                        </w:pPr>
                        <w:r>
                          <w:rPr>
                            <w:rFonts w:ascii="Calibri"/>
                            <w:spacing w:val="-2"/>
                          </w:rPr>
                          <w:t>Refreezing</w:t>
                        </w:r>
                      </w:p>
                    </w:txbxContent>
                  </v:textbox>
                </v:shape>
                <w10:wrap type="topAndBottom" anchorx="page"/>
              </v:group>
            </w:pict>
          </mc:Fallback>
        </mc:AlternateContent>
      </w:r>
    </w:p>
    <w:p w14:paraId="35CA4160" w14:textId="77777777" w:rsidR="001711F8" w:rsidRDefault="001711F8">
      <w:pPr>
        <w:pStyle w:val="BodyText"/>
        <w:spacing w:before="88"/>
        <w:rPr>
          <w:sz w:val="20"/>
        </w:rPr>
      </w:pPr>
    </w:p>
    <w:p w14:paraId="2B3ADE23" w14:textId="77777777" w:rsidR="001711F8" w:rsidRDefault="001711F8">
      <w:pPr>
        <w:pStyle w:val="BodyText"/>
        <w:spacing w:before="149"/>
      </w:pPr>
    </w:p>
    <w:p w14:paraId="0C68AB87" w14:textId="77777777" w:rsidR="001711F8" w:rsidRDefault="00000000">
      <w:pPr>
        <w:ind w:left="314" w:right="5"/>
        <w:jc w:val="center"/>
        <w:rPr>
          <w:b/>
          <w:sz w:val="20"/>
        </w:rPr>
      </w:pPr>
      <w:r>
        <w:rPr>
          <w:noProof/>
        </w:rPr>
        <mc:AlternateContent>
          <mc:Choice Requires="wpg">
            <w:drawing>
              <wp:anchor distT="0" distB="0" distL="0" distR="0" simplePos="0" relativeHeight="482032128" behindDoc="1" locked="0" layoutInCell="1" allowOverlap="1" wp14:anchorId="04057F5B" wp14:editId="61F3715E">
                <wp:simplePos x="0" y="0"/>
                <wp:positionH relativeFrom="page">
                  <wp:posOffset>3517138</wp:posOffset>
                </wp:positionH>
                <wp:positionV relativeFrom="paragraph">
                  <wp:posOffset>232043</wp:posOffset>
                </wp:positionV>
                <wp:extent cx="1031240" cy="147637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240" cy="1476375"/>
                          <a:chOff x="0" y="0"/>
                          <a:chExt cx="1031240" cy="1476375"/>
                        </a:xfrm>
                      </wpg:grpSpPr>
                      <pic:pic xmlns:pic="http://schemas.openxmlformats.org/drawingml/2006/picture">
                        <pic:nvPicPr>
                          <pic:cNvPr id="37" name="Image 37"/>
                          <pic:cNvPicPr/>
                        </pic:nvPicPr>
                        <pic:blipFill>
                          <a:blip r:embed="rId36" cstate="print"/>
                          <a:stretch>
                            <a:fillRect/>
                          </a:stretch>
                        </pic:blipFill>
                        <pic:spPr>
                          <a:xfrm>
                            <a:off x="9398" y="26150"/>
                            <a:ext cx="1021841" cy="1450097"/>
                          </a:xfrm>
                          <a:prstGeom prst="rect">
                            <a:avLst/>
                          </a:prstGeom>
                        </pic:spPr>
                      </pic:pic>
                      <pic:pic xmlns:pic="http://schemas.openxmlformats.org/drawingml/2006/picture">
                        <pic:nvPicPr>
                          <pic:cNvPr id="38" name="Image 38"/>
                          <pic:cNvPicPr/>
                        </pic:nvPicPr>
                        <pic:blipFill>
                          <a:blip r:embed="rId37" cstate="print"/>
                          <a:stretch>
                            <a:fillRect/>
                          </a:stretch>
                        </pic:blipFill>
                        <pic:spPr>
                          <a:xfrm>
                            <a:off x="21590" y="79502"/>
                            <a:ext cx="997458" cy="1338834"/>
                          </a:xfrm>
                          <a:prstGeom prst="rect">
                            <a:avLst/>
                          </a:prstGeom>
                        </pic:spPr>
                      </pic:pic>
                      <pic:pic xmlns:pic="http://schemas.openxmlformats.org/drawingml/2006/picture">
                        <pic:nvPicPr>
                          <pic:cNvPr id="39" name="Image 39"/>
                          <pic:cNvPicPr/>
                        </pic:nvPicPr>
                        <pic:blipFill>
                          <a:blip r:embed="rId38" cstate="print"/>
                          <a:stretch>
                            <a:fillRect/>
                          </a:stretch>
                        </pic:blipFill>
                        <pic:spPr>
                          <a:xfrm>
                            <a:off x="6350" y="6350"/>
                            <a:ext cx="1005205" cy="1437640"/>
                          </a:xfrm>
                          <a:prstGeom prst="rect">
                            <a:avLst/>
                          </a:prstGeom>
                        </pic:spPr>
                      </pic:pic>
                      <wps:wsp>
                        <wps:cNvPr id="40" name="Textbox 40"/>
                        <wps:cNvSpPr txBox="1"/>
                        <wps:spPr>
                          <a:xfrm>
                            <a:off x="6350" y="6350"/>
                            <a:ext cx="1005205" cy="1437640"/>
                          </a:xfrm>
                          <a:prstGeom prst="rect">
                            <a:avLst/>
                          </a:prstGeom>
                          <a:ln w="12700">
                            <a:solidFill>
                              <a:srgbClr val="92CDDC"/>
                            </a:solidFill>
                            <a:prstDash val="solid"/>
                          </a:ln>
                        </wps:spPr>
                        <wps:txbx>
                          <w:txbxContent>
                            <w:p w14:paraId="21036346" w14:textId="77777777" w:rsidR="001711F8" w:rsidRDefault="00000000">
                              <w:pPr>
                                <w:spacing w:before="72" w:line="520" w:lineRule="auto"/>
                                <w:ind w:left="146" w:right="259"/>
                                <w:rPr>
                                  <w:rFonts w:ascii="Calibri"/>
                                  <w:sz w:val="16"/>
                                </w:rPr>
                              </w:pPr>
                              <w:r>
                                <w:rPr>
                                  <w:rFonts w:ascii="Calibri"/>
                                  <w:spacing w:val="-2"/>
                                  <w:sz w:val="16"/>
                                </w:rPr>
                                <w:t>Process</w:t>
                              </w:r>
                              <w:r>
                                <w:rPr>
                                  <w:rFonts w:ascii="Calibri"/>
                                  <w:spacing w:val="-8"/>
                                  <w:sz w:val="16"/>
                                </w:rPr>
                                <w:t xml:space="preserve"> </w:t>
                              </w:r>
                              <w:r>
                                <w:rPr>
                                  <w:rFonts w:ascii="Calibri"/>
                                  <w:spacing w:val="-2"/>
                                  <w:sz w:val="16"/>
                                </w:rPr>
                                <w:t>measures</w:t>
                              </w:r>
                              <w:r>
                                <w:rPr>
                                  <w:rFonts w:ascii="Calibri"/>
                                  <w:spacing w:val="40"/>
                                  <w:sz w:val="16"/>
                                </w:rPr>
                                <w:t xml:space="preserve"> </w:t>
                              </w:r>
                              <w:r>
                                <w:rPr>
                                  <w:rFonts w:ascii="Calibri"/>
                                  <w:sz w:val="16"/>
                                </w:rPr>
                                <w:t>Data</w:t>
                              </w:r>
                              <w:r>
                                <w:rPr>
                                  <w:rFonts w:ascii="Calibri"/>
                                  <w:spacing w:val="-10"/>
                                  <w:sz w:val="16"/>
                                </w:rPr>
                                <w:t xml:space="preserve"> </w:t>
                              </w:r>
                              <w:r>
                                <w:rPr>
                                  <w:rFonts w:ascii="Calibri"/>
                                  <w:sz w:val="16"/>
                                </w:rPr>
                                <w:t>collection</w:t>
                              </w:r>
                              <w:r>
                                <w:rPr>
                                  <w:rFonts w:ascii="Calibri"/>
                                  <w:spacing w:val="40"/>
                                  <w:sz w:val="16"/>
                                </w:rPr>
                                <w:t xml:space="preserve"> </w:t>
                              </w:r>
                              <w:r>
                                <w:rPr>
                                  <w:rFonts w:ascii="Calibri"/>
                                  <w:sz w:val="16"/>
                                </w:rPr>
                                <w:t>Pre-post</w:t>
                              </w:r>
                              <w:r>
                                <w:rPr>
                                  <w:rFonts w:ascii="Calibri"/>
                                  <w:spacing w:val="-1"/>
                                  <w:sz w:val="16"/>
                                </w:rPr>
                                <w:t xml:space="preserve"> </w:t>
                              </w:r>
                              <w:r>
                                <w:rPr>
                                  <w:rFonts w:ascii="Calibri"/>
                                  <w:sz w:val="16"/>
                                </w:rPr>
                                <w:t>taste</w:t>
                              </w:r>
                            </w:p>
                            <w:p w14:paraId="1A0427FC" w14:textId="77777777" w:rsidR="001711F8" w:rsidRDefault="00000000">
                              <w:pPr>
                                <w:spacing w:before="10" w:line="273" w:lineRule="auto"/>
                                <w:ind w:left="146" w:right="132"/>
                                <w:rPr>
                                  <w:rFonts w:ascii="Calibri"/>
                                  <w:sz w:val="18"/>
                                </w:rPr>
                              </w:pPr>
                              <w:r>
                                <w:rPr>
                                  <w:rFonts w:ascii="Calibri"/>
                                  <w:spacing w:val="-2"/>
                                  <w:sz w:val="16"/>
                                </w:rPr>
                                <w:t>Patient</w:t>
                              </w:r>
                              <w:r>
                                <w:rPr>
                                  <w:rFonts w:ascii="Calibri"/>
                                  <w:spacing w:val="-8"/>
                                  <w:sz w:val="16"/>
                                </w:rPr>
                                <w:t xml:space="preserve"> </w:t>
                              </w:r>
                              <w:r>
                                <w:rPr>
                                  <w:rFonts w:ascii="Calibri"/>
                                  <w:spacing w:val="-2"/>
                                  <w:sz w:val="16"/>
                                </w:rPr>
                                <w:t>interviews</w:t>
                              </w:r>
                              <w:r>
                                <w:rPr>
                                  <w:rFonts w:ascii="Calibri"/>
                                  <w:spacing w:val="40"/>
                                  <w:sz w:val="16"/>
                                </w:rPr>
                                <w:t xml:space="preserve"> </w:t>
                              </w:r>
                              <w:r>
                                <w:rPr>
                                  <w:rFonts w:ascii="Calibri"/>
                                  <w:sz w:val="16"/>
                                </w:rPr>
                                <w:t xml:space="preserve">on </w:t>
                              </w:r>
                              <w:r>
                                <w:rPr>
                                  <w:rFonts w:ascii="Calibri"/>
                                  <w:sz w:val="18"/>
                                </w:rPr>
                                <w:t>S</w:t>
                              </w:r>
                              <w:r>
                                <w:rPr>
                                  <w:rFonts w:ascii="Calibri"/>
                                  <w:sz w:val="14"/>
                                </w:rPr>
                                <w:t xml:space="preserve">BAR </w:t>
                              </w:r>
                              <w:r>
                                <w:rPr>
                                  <w:rFonts w:ascii="Calibri"/>
                                  <w:sz w:val="18"/>
                                </w:rPr>
                                <w:t xml:space="preserve">sheet </w:t>
                              </w:r>
                              <w:r>
                                <w:rPr>
                                  <w:rFonts w:ascii="Calibri"/>
                                  <w:spacing w:val="-2"/>
                                  <w:sz w:val="18"/>
                                </w:rPr>
                                <w:t>practice</w:t>
                              </w:r>
                            </w:p>
                          </w:txbxContent>
                        </wps:txbx>
                        <wps:bodyPr wrap="square" lIns="0" tIns="0" rIns="0" bIns="0" rtlCol="0">
                          <a:noAutofit/>
                        </wps:bodyPr>
                      </wps:wsp>
                    </wpg:wgp>
                  </a:graphicData>
                </a:graphic>
              </wp:anchor>
            </w:drawing>
          </mc:Choice>
          <mc:Fallback>
            <w:pict>
              <v:group w14:anchorId="04057F5B" id="Group 36" o:spid="_x0000_s1061" style="position:absolute;left:0;text-align:left;margin-left:276.95pt;margin-top:18.25pt;width:81.2pt;height:116.25pt;z-index:-21284352;mso-wrap-distance-left:0;mso-wrap-distance-right:0;mso-position-horizontal-relative:page" coordsize="10312,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">
                <v:shape id="Image 37" o:spid="_x0000_s1062" type="#_x0000_t75" style="position:absolute;left:93;top:261;width:10219;height:14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">
                  <v:imagedata r:id="rId39" o:title=""/>
                </v:shape>
                <v:shape id="Image 38" o:spid="_x0000_s1063" type="#_x0000_t75" style="position:absolute;left:215;top:795;width:9975;height:13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">
                  <v:imagedata r:id="rId40" o:title=""/>
                </v:shape>
                <v:shape id="Image 39" o:spid="_x0000_s1064" type="#_x0000_t75" style="position:absolute;left:63;top:63;width:10052;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">
                  <v:imagedata r:id="rId41" o:title=""/>
                </v:shape>
                <v:shape id="Textbox 40" o:spid="_x0000_s1065" type="#_x0000_t202" style="position:absolute;left:63;top:63;width:10052;height:1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" filled="f" strokecolor="#92cddc" strokeweight="1pt">
                  <v:textbox inset="0,0,0,0">
                    <w:txbxContent>
                      <w:p w14:paraId="21036346" w14:textId="77777777" w:rsidR="001711F8" w:rsidRDefault="00000000">
                        <w:pPr>
                          <w:spacing w:before="72" w:line="520" w:lineRule="auto"/>
                          <w:ind w:left="146" w:right="259"/>
                          <w:rPr>
                            <w:rFonts w:ascii="Calibri"/>
                            <w:sz w:val="16"/>
                          </w:rPr>
                        </w:pPr>
                        <w:r>
                          <w:rPr>
                            <w:rFonts w:ascii="Calibri"/>
                            <w:spacing w:val="-2"/>
                            <w:sz w:val="16"/>
                          </w:rPr>
                          <w:t>Process</w:t>
                        </w:r>
                        <w:r>
                          <w:rPr>
                            <w:rFonts w:ascii="Calibri"/>
                            <w:spacing w:val="-8"/>
                            <w:sz w:val="16"/>
                          </w:rPr>
                          <w:t xml:space="preserve"> </w:t>
                        </w:r>
                        <w:r>
                          <w:rPr>
                            <w:rFonts w:ascii="Calibri"/>
                            <w:spacing w:val="-2"/>
                            <w:sz w:val="16"/>
                          </w:rPr>
                          <w:t>measures</w:t>
                        </w:r>
                        <w:r>
                          <w:rPr>
                            <w:rFonts w:ascii="Calibri"/>
                            <w:spacing w:val="40"/>
                            <w:sz w:val="16"/>
                          </w:rPr>
                          <w:t xml:space="preserve"> </w:t>
                        </w:r>
                        <w:r>
                          <w:rPr>
                            <w:rFonts w:ascii="Calibri"/>
                            <w:sz w:val="16"/>
                          </w:rPr>
                          <w:t>Data</w:t>
                        </w:r>
                        <w:r>
                          <w:rPr>
                            <w:rFonts w:ascii="Calibri"/>
                            <w:spacing w:val="-10"/>
                            <w:sz w:val="16"/>
                          </w:rPr>
                          <w:t xml:space="preserve"> </w:t>
                        </w:r>
                        <w:r>
                          <w:rPr>
                            <w:rFonts w:ascii="Calibri"/>
                            <w:sz w:val="16"/>
                          </w:rPr>
                          <w:t>collection</w:t>
                        </w:r>
                        <w:r>
                          <w:rPr>
                            <w:rFonts w:ascii="Calibri"/>
                            <w:spacing w:val="40"/>
                            <w:sz w:val="16"/>
                          </w:rPr>
                          <w:t xml:space="preserve"> </w:t>
                        </w:r>
                        <w:r>
                          <w:rPr>
                            <w:rFonts w:ascii="Calibri"/>
                            <w:sz w:val="16"/>
                          </w:rPr>
                          <w:t>Pre-post</w:t>
                        </w:r>
                        <w:r>
                          <w:rPr>
                            <w:rFonts w:ascii="Calibri"/>
                            <w:spacing w:val="-1"/>
                            <w:sz w:val="16"/>
                          </w:rPr>
                          <w:t xml:space="preserve"> </w:t>
                        </w:r>
                        <w:r>
                          <w:rPr>
                            <w:rFonts w:ascii="Calibri"/>
                            <w:sz w:val="16"/>
                          </w:rPr>
                          <w:t>taste</w:t>
                        </w:r>
                      </w:p>
                      <w:p w14:paraId="1A0427FC" w14:textId="77777777" w:rsidR="001711F8" w:rsidRDefault="00000000">
                        <w:pPr>
                          <w:spacing w:before="10" w:line="273" w:lineRule="auto"/>
                          <w:ind w:left="146" w:right="132"/>
                          <w:rPr>
                            <w:rFonts w:ascii="Calibri"/>
                            <w:sz w:val="18"/>
                          </w:rPr>
                        </w:pPr>
                        <w:r>
                          <w:rPr>
                            <w:rFonts w:ascii="Calibri"/>
                            <w:spacing w:val="-2"/>
                            <w:sz w:val="16"/>
                          </w:rPr>
                          <w:t>Patient</w:t>
                        </w:r>
                        <w:r>
                          <w:rPr>
                            <w:rFonts w:ascii="Calibri"/>
                            <w:spacing w:val="-8"/>
                            <w:sz w:val="16"/>
                          </w:rPr>
                          <w:t xml:space="preserve"> </w:t>
                        </w:r>
                        <w:r>
                          <w:rPr>
                            <w:rFonts w:ascii="Calibri"/>
                            <w:spacing w:val="-2"/>
                            <w:sz w:val="16"/>
                          </w:rPr>
                          <w:t>interviews</w:t>
                        </w:r>
                        <w:r>
                          <w:rPr>
                            <w:rFonts w:ascii="Calibri"/>
                            <w:spacing w:val="40"/>
                            <w:sz w:val="16"/>
                          </w:rPr>
                          <w:t xml:space="preserve"> </w:t>
                        </w:r>
                        <w:r>
                          <w:rPr>
                            <w:rFonts w:ascii="Calibri"/>
                            <w:sz w:val="16"/>
                          </w:rPr>
                          <w:t xml:space="preserve">on </w:t>
                        </w:r>
                        <w:r>
                          <w:rPr>
                            <w:rFonts w:ascii="Calibri"/>
                            <w:sz w:val="18"/>
                          </w:rPr>
                          <w:t>S</w:t>
                        </w:r>
                        <w:r>
                          <w:rPr>
                            <w:rFonts w:ascii="Calibri"/>
                            <w:sz w:val="14"/>
                          </w:rPr>
                          <w:t xml:space="preserve">BAR </w:t>
                        </w:r>
                        <w:r>
                          <w:rPr>
                            <w:rFonts w:ascii="Calibri"/>
                            <w:sz w:val="18"/>
                          </w:rPr>
                          <w:t xml:space="preserve">sheet </w:t>
                        </w:r>
                        <w:r>
                          <w:rPr>
                            <w:rFonts w:ascii="Calibri"/>
                            <w:spacing w:val="-2"/>
                            <w:sz w:val="18"/>
                          </w:rPr>
                          <w:t>practice</w:t>
                        </w:r>
                      </w:p>
                    </w:txbxContent>
                  </v:textbox>
                </v:shape>
                <w10:wrap anchorx="page"/>
              </v:group>
            </w:pict>
          </mc:Fallback>
        </mc:AlternateContent>
      </w:r>
      <w:r>
        <w:rPr>
          <w:b/>
          <w:sz w:val="20"/>
        </w:rPr>
        <w:t>Figure</w:t>
      </w:r>
      <w:r>
        <w:rPr>
          <w:b/>
          <w:spacing w:val="-4"/>
          <w:sz w:val="20"/>
        </w:rPr>
        <w:t xml:space="preserve"> </w:t>
      </w:r>
      <w:r>
        <w:rPr>
          <w:b/>
          <w:sz w:val="20"/>
        </w:rPr>
        <w:t>(2.1):</w:t>
      </w:r>
      <w:r>
        <w:rPr>
          <w:b/>
          <w:spacing w:val="-9"/>
          <w:sz w:val="20"/>
        </w:rPr>
        <w:t xml:space="preserve"> </w:t>
      </w:r>
      <w:r>
        <w:rPr>
          <w:b/>
          <w:sz w:val="20"/>
        </w:rPr>
        <w:t>Lewin’s</w:t>
      </w:r>
      <w:r>
        <w:rPr>
          <w:b/>
          <w:spacing w:val="-7"/>
          <w:sz w:val="20"/>
        </w:rPr>
        <w:t xml:space="preserve"> </w:t>
      </w:r>
      <w:r>
        <w:rPr>
          <w:b/>
          <w:sz w:val="20"/>
        </w:rPr>
        <w:t>change</w:t>
      </w:r>
      <w:r>
        <w:rPr>
          <w:b/>
          <w:spacing w:val="-8"/>
          <w:sz w:val="20"/>
        </w:rPr>
        <w:t xml:space="preserve"> </w:t>
      </w:r>
      <w:r>
        <w:rPr>
          <w:b/>
          <w:sz w:val="20"/>
        </w:rPr>
        <w:t>theory</w:t>
      </w:r>
      <w:r>
        <w:rPr>
          <w:b/>
          <w:spacing w:val="-6"/>
          <w:sz w:val="20"/>
        </w:rPr>
        <w:t xml:space="preserve"> </w:t>
      </w:r>
      <w:r>
        <w:rPr>
          <w:b/>
          <w:sz w:val="20"/>
        </w:rPr>
        <w:t>the</w:t>
      </w:r>
      <w:r>
        <w:rPr>
          <w:b/>
          <w:spacing w:val="-3"/>
          <w:sz w:val="20"/>
        </w:rPr>
        <w:t xml:space="preserve"> </w:t>
      </w:r>
      <w:r>
        <w:rPr>
          <w:b/>
          <w:spacing w:val="-2"/>
          <w:sz w:val="20"/>
        </w:rPr>
        <w:t>application</w:t>
      </w:r>
    </w:p>
    <w:p w14:paraId="2689001C" w14:textId="77777777" w:rsidR="001711F8" w:rsidRDefault="00000000">
      <w:pPr>
        <w:pStyle w:val="BodyText"/>
        <w:spacing w:before="7"/>
        <w:rPr>
          <w:b/>
          <w:sz w:val="9"/>
        </w:rPr>
      </w:pPr>
      <w:r>
        <w:rPr>
          <w:noProof/>
        </w:rPr>
        <mc:AlternateContent>
          <mc:Choice Requires="wpg">
            <w:drawing>
              <wp:anchor distT="0" distB="0" distL="0" distR="0" simplePos="0" relativeHeight="487590400" behindDoc="1" locked="0" layoutInCell="1" allowOverlap="1" wp14:anchorId="5350FC89" wp14:editId="64F5085B">
                <wp:simplePos x="0" y="0"/>
                <wp:positionH relativeFrom="page">
                  <wp:posOffset>1804161</wp:posOffset>
                </wp:positionH>
                <wp:positionV relativeFrom="paragraph">
                  <wp:posOffset>85401</wp:posOffset>
                </wp:positionV>
                <wp:extent cx="4542790" cy="224536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2790" cy="2245360"/>
                          <a:chOff x="0" y="0"/>
                          <a:chExt cx="4542790" cy="2245360"/>
                        </a:xfrm>
                      </wpg:grpSpPr>
                      <pic:pic xmlns:pic="http://schemas.openxmlformats.org/drawingml/2006/picture">
                        <pic:nvPicPr>
                          <pic:cNvPr id="42" name="Image 42"/>
                          <pic:cNvPicPr/>
                        </pic:nvPicPr>
                        <pic:blipFill>
                          <a:blip r:embed="rId42" cstate="print"/>
                          <a:stretch>
                            <a:fillRect/>
                          </a:stretch>
                        </pic:blipFill>
                        <pic:spPr>
                          <a:xfrm>
                            <a:off x="9398" y="26154"/>
                            <a:ext cx="1003553" cy="1383037"/>
                          </a:xfrm>
                          <a:prstGeom prst="rect">
                            <a:avLst/>
                          </a:prstGeom>
                        </pic:spPr>
                      </pic:pic>
                      <pic:pic xmlns:pic="http://schemas.openxmlformats.org/drawingml/2006/picture">
                        <pic:nvPicPr>
                          <pic:cNvPr id="43" name="Image 43"/>
                          <pic:cNvPicPr/>
                        </pic:nvPicPr>
                        <pic:blipFill>
                          <a:blip r:embed="rId43" cstate="print"/>
                          <a:stretch>
                            <a:fillRect/>
                          </a:stretch>
                        </pic:blipFill>
                        <pic:spPr>
                          <a:xfrm>
                            <a:off x="21590" y="79502"/>
                            <a:ext cx="979169" cy="1271778"/>
                          </a:xfrm>
                          <a:prstGeom prst="rect">
                            <a:avLst/>
                          </a:prstGeom>
                        </pic:spPr>
                      </pic:pic>
                      <pic:pic xmlns:pic="http://schemas.openxmlformats.org/drawingml/2006/picture">
                        <pic:nvPicPr>
                          <pic:cNvPr id="44" name="Image 44"/>
                          <pic:cNvPicPr/>
                        </pic:nvPicPr>
                        <pic:blipFill>
                          <a:blip r:embed="rId44" cstate="print"/>
                          <a:stretch>
                            <a:fillRect/>
                          </a:stretch>
                        </pic:blipFill>
                        <pic:spPr>
                          <a:xfrm>
                            <a:off x="6350" y="6350"/>
                            <a:ext cx="987425" cy="1371600"/>
                          </a:xfrm>
                          <a:prstGeom prst="rect">
                            <a:avLst/>
                          </a:prstGeom>
                        </pic:spPr>
                      </pic:pic>
                      <pic:pic xmlns:pic="http://schemas.openxmlformats.org/drawingml/2006/picture">
                        <pic:nvPicPr>
                          <pic:cNvPr id="45" name="Image 45"/>
                          <pic:cNvPicPr/>
                        </pic:nvPicPr>
                        <pic:blipFill>
                          <a:blip r:embed="rId45" cstate="print"/>
                          <a:stretch>
                            <a:fillRect/>
                          </a:stretch>
                        </pic:blipFill>
                        <pic:spPr>
                          <a:xfrm>
                            <a:off x="3237229" y="26156"/>
                            <a:ext cx="1305306" cy="1748795"/>
                          </a:xfrm>
                          <a:prstGeom prst="rect">
                            <a:avLst/>
                          </a:prstGeom>
                        </pic:spPr>
                      </pic:pic>
                      <pic:pic xmlns:pic="http://schemas.openxmlformats.org/drawingml/2006/picture">
                        <pic:nvPicPr>
                          <pic:cNvPr id="46" name="Image 46"/>
                          <pic:cNvPicPr/>
                        </pic:nvPicPr>
                        <pic:blipFill>
                          <a:blip r:embed="rId46" cstate="print"/>
                          <a:stretch>
                            <a:fillRect/>
                          </a:stretch>
                        </pic:blipFill>
                        <pic:spPr>
                          <a:xfrm>
                            <a:off x="3252470" y="79502"/>
                            <a:ext cx="1277874" cy="1637538"/>
                          </a:xfrm>
                          <a:prstGeom prst="rect">
                            <a:avLst/>
                          </a:prstGeom>
                        </pic:spPr>
                      </pic:pic>
                      <pic:pic xmlns:pic="http://schemas.openxmlformats.org/drawingml/2006/picture">
                        <pic:nvPicPr>
                          <pic:cNvPr id="47" name="Image 47"/>
                          <pic:cNvPicPr/>
                        </pic:nvPicPr>
                        <pic:blipFill>
                          <a:blip r:embed="rId47" cstate="print"/>
                          <a:stretch>
                            <a:fillRect/>
                          </a:stretch>
                        </pic:blipFill>
                        <pic:spPr>
                          <a:xfrm>
                            <a:off x="3234182" y="6350"/>
                            <a:ext cx="1287779" cy="1737360"/>
                          </a:xfrm>
                          <a:prstGeom prst="rect">
                            <a:avLst/>
                          </a:prstGeom>
                        </pic:spPr>
                      </pic:pic>
                      <wps:wsp>
                        <wps:cNvPr id="48" name="Graphic 48"/>
                        <wps:cNvSpPr/>
                        <wps:spPr>
                          <a:xfrm>
                            <a:off x="311912" y="1448117"/>
                            <a:ext cx="3339465" cy="796925"/>
                          </a:xfrm>
                          <a:custGeom>
                            <a:avLst/>
                            <a:gdLst/>
                            <a:ahLst/>
                            <a:cxnLst/>
                            <a:rect l="l" t="t" r="r" b="b"/>
                            <a:pathLst>
                              <a:path w="3339465" h="796925">
                                <a:moveTo>
                                  <a:pt x="81915" y="736"/>
                                </a:moveTo>
                                <a:lnTo>
                                  <a:pt x="72517" y="0"/>
                                </a:lnTo>
                                <a:lnTo>
                                  <a:pt x="33235" y="505053"/>
                                </a:lnTo>
                                <a:lnTo>
                                  <a:pt x="0" y="502475"/>
                                </a:lnTo>
                                <a:lnTo>
                                  <a:pt x="32131" y="581393"/>
                                </a:lnTo>
                                <a:lnTo>
                                  <a:pt x="70002" y="518452"/>
                                </a:lnTo>
                                <a:lnTo>
                                  <a:pt x="76073" y="508368"/>
                                </a:lnTo>
                                <a:lnTo>
                                  <a:pt x="42760" y="505790"/>
                                </a:lnTo>
                                <a:lnTo>
                                  <a:pt x="81915" y="736"/>
                                </a:lnTo>
                                <a:close/>
                              </a:path>
                              <a:path w="3339465" h="796925">
                                <a:moveTo>
                                  <a:pt x="3339465" y="290525"/>
                                </a:moveTo>
                                <a:lnTo>
                                  <a:pt x="3330067" y="289687"/>
                                </a:lnTo>
                                <a:lnTo>
                                  <a:pt x="3291687" y="720521"/>
                                </a:lnTo>
                                <a:lnTo>
                                  <a:pt x="3258439" y="717562"/>
                                </a:lnTo>
                                <a:lnTo>
                                  <a:pt x="3289681" y="796836"/>
                                </a:lnTo>
                                <a:lnTo>
                                  <a:pt x="3328403" y="734009"/>
                                </a:lnTo>
                                <a:lnTo>
                                  <a:pt x="3334385" y="724306"/>
                                </a:lnTo>
                                <a:lnTo>
                                  <a:pt x="3301212" y="721372"/>
                                </a:lnTo>
                                <a:lnTo>
                                  <a:pt x="3339465" y="290525"/>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389127" y="1739684"/>
                            <a:ext cx="3237230" cy="135255"/>
                          </a:xfrm>
                          <a:custGeom>
                            <a:avLst/>
                            <a:gdLst/>
                            <a:ahLst/>
                            <a:cxnLst/>
                            <a:rect l="l" t="t" r="r" b="b"/>
                            <a:pathLst>
                              <a:path w="3237230" h="135255">
                                <a:moveTo>
                                  <a:pt x="3161792" y="58686"/>
                                </a:moveTo>
                                <a:lnTo>
                                  <a:pt x="3161125" y="92023"/>
                                </a:lnTo>
                                <a:lnTo>
                                  <a:pt x="3173857" y="92265"/>
                                </a:lnTo>
                                <a:lnTo>
                                  <a:pt x="3173603" y="101790"/>
                                </a:lnTo>
                                <a:lnTo>
                                  <a:pt x="3160929" y="101790"/>
                                </a:lnTo>
                                <a:lnTo>
                                  <a:pt x="3160268" y="134873"/>
                                </a:lnTo>
                                <a:lnTo>
                                  <a:pt x="3229760" y="101790"/>
                                </a:lnTo>
                                <a:lnTo>
                                  <a:pt x="3173603" y="101790"/>
                                </a:lnTo>
                                <a:lnTo>
                                  <a:pt x="3160934" y="101549"/>
                                </a:lnTo>
                                <a:lnTo>
                                  <a:pt x="3230266" y="101549"/>
                                </a:lnTo>
                                <a:lnTo>
                                  <a:pt x="3237230" y="98234"/>
                                </a:lnTo>
                                <a:lnTo>
                                  <a:pt x="3161792" y="58686"/>
                                </a:lnTo>
                                <a:close/>
                              </a:path>
                              <a:path w="3237230" h="135255">
                                <a:moveTo>
                                  <a:pt x="3161125" y="92023"/>
                                </a:moveTo>
                                <a:lnTo>
                                  <a:pt x="3160934" y="101549"/>
                                </a:lnTo>
                                <a:lnTo>
                                  <a:pt x="3173603" y="101790"/>
                                </a:lnTo>
                                <a:lnTo>
                                  <a:pt x="3173857" y="92265"/>
                                </a:lnTo>
                                <a:lnTo>
                                  <a:pt x="3161125" y="92023"/>
                                </a:lnTo>
                                <a:close/>
                              </a:path>
                              <a:path w="3237230" h="135255">
                                <a:moveTo>
                                  <a:pt x="76295" y="33326"/>
                                </a:moveTo>
                                <a:lnTo>
                                  <a:pt x="76104" y="42850"/>
                                </a:lnTo>
                                <a:lnTo>
                                  <a:pt x="3160934" y="101549"/>
                                </a:lnTo>
                                <a:lnTo>
                                  <a:pt x="3161125" y="92023"/>
                                </a:lnTo>
                                <a:lnTo>
                                  <a:pt x="76295" y="33326"/>
                                </a:lnTo>
                                <a:close/>
                              </a:path>
                              <a:path w="3237230" h="135255">
                                <a:moveTo>
                                  <a:pt x="76962" y="0"/>
                                </a:moveTo>
                                <a:lnTo>
                                  <a:pt x="0" y="36639"/>
                                </a:lnTo>
                                <a:lnTo>
                                  <a:pt x="75437" y="76187"/>
                                </a:lnTo>
                                <a:lnTo>
                                  <a:pt x="76104" y="42850"/>
                                </a:lnTo>
                                <a:lnTo>
                                  <a:pt x="63373" y="42608"/>
                                </a:lnTo>
                                <a:lnTo>
                                  <a:pt x="63500" y="33083"/>
                                </a:lnTo>
                                <a:lnTo>
                                  <a:pt x="76300" y="33083"/>
                                </a:lnTo>
                                <a:lnTo>
                                  <a:pt x="76962" y="0"/>
                                </a:lnTo>
                                <a:close/>
                              </a:path>
                              <a:path w="3237230" h="135255">
                                <a:moveTo>
                                  <a:pt x="63500" y="33083"/>
                                </a:moveTo>
                                <a:lnTo>
                                  <a:pt x="63373" y="42608"/>
                                </a:lnTo>
                                <a:lnTo>
                                  <a:pt x="76104" y="42850"/>
                                </a:lnTo>
                                <a:lnTo>
                                  <a:pt x="76295" y="33326"/>
                                </a:lnTo>
                                <a:lnTo>
                                  <a:pt x="63500" y="33083"/>
                                </a:lnTo>
                                <a:close/>
                              </a:path>
                              <a:path w="3237230" h="135255">
                                <a:moveTo>
                                  <a:pt x="76300" y="33083"/>
                                </a:moveTo>
                                <a:lnTo>
                                  <a:pt x="63500" y="33083"/>
                                </a:lnTo>
                                <a:lnTo>
                                  <a:pt x="76295" y="33326"/>
                                </a:lnTo>
                                <a:lnTo>
                                  <a:pt x="76300" y="33083"/>
                                </a:lnTo>
                                <a:close/>
                              </a:path>
                            </a:pathLst>
                          </a:custGeom>
                          <a:solidFill>
                            <a:srgbClr val="497DBA"/>
                          </a:solidFill>
                        </wps:spPr>
                        <wps:bodyPr wrap="square" lIns="0" tIns="0" rIns="0" bIns="0" rtlCol="0">
                          <a:prstTxWarp prst="textNoShape">
                            <a:avLst/>
                          </a:prstTxWarp>
                          <a:noAutofit/>
                        </wps:bodyPr>
                      </wps:wsp>
                      <wps:wsp>
                        <wps:cNvPr id="50" name="Textbox 50"/>
                        <wps:cNvSpPr txBox="1"/>
                        <wps:spPr>
                          <a:xfrm>
                            <a:off x="3234182" y="6350"/>
                            <a:ext cx="1287780" cy="1737360"/>
                          </a:xfrm>
                          <a:prstGeom prst="rect">
                            <a:avLst/>
                          </a:prstGeom>
                          <a:ln w="12700">
                            <a:solidFill>
                              <a:srgbClr val="C2D59B"/>
                            </a:solidFill>
                            <a:prstDash val="solid"/>
                          </a:ln>
                        </wps:spPr>
                        <wps:txbx>
                          <w:txbxContent>
                            <w:p w14:paraId="10EC93ED" w14:textId="77777777" w:rsidR="001711F8" w:rsidRDefault="00000000">
                              <w:pPr>
                                <w:spacing w:before="76" w:line="271" w:lineRule="auto"/>
                                <w:ind w:left="151" w:right="286"/>
                                <w:rPr>
                                  <w:rFonts w:ascii="Calibri"/>
                                  <w:sz w:val="16"/>
                                </w:rPr>
                              </w:pPr>
                              <w:r>
                                <w:rPr>
                                  <w:rFonts w:ascii="Calibri"/>
                                  <w:spacing w:val="-2"/>
                                  <w:sz w:val="16"/>
                                </w:rPr>
                                <w:t>Outcome</w:t>
                              </w:r>
                              <w:r>
                                <w:rPr>
                                  <w:rFonts w:ascii="Calibri"/>
                                  <w:spacing w:val="-8"/>
                                  <w:sz w:val="16"/>
                                </w:rPr>
                                <w:t xml:space="preserve"> </w:t>
                              </w:r>
                              <w:r>
                                <w:rPr>
                                  <w:rFonts w:ascii="Calibri"/>
                                  <w:spacing w:val="-2"/>
                                  <w:sz w:val="16"/>
                                </w:rPr>
                                <w:t>measure</w:t>
                              </w:r>
                              <w:r>
                                <w:rPr>
                                  <w:rFonts w:ascii="Calibri"/>
                                  <w:spacing w:val="40"/>
                                  <w:sz w:val="16"/>
                                </w:rPr>
                                <w:t xml:space="preserve"> </w:t>
                              </w:r>
                              <w:r>
                                <w:rPr>
                                  <w:rFonts w:ascii="Calibri"/>
                                  <w:spacing w:val="-2"/>
                                  <w:sz w:val="16"/>
                                </w:rPr>
                                <w:t>example</w:t>
                              </w:r>
                            </w:p>
                            <w:p w14:paraId="5EF39355" w14:textId="77777777" w:rsidR="001711F8" w:rsidRDefault="001711F8">
                              <w:pPr>
                                <w:spacing w:before="11"/>
                                <w:rPr>
                                  <w:rFonts w:ascii="Calibri"/>
                                  <w:sz w:val="16"/>
                                </w:rPr>
                              </w:pPr>
                            </w:p>
                            <w:p w14:paraId="41681279" w14:textId="77777777" w:rsidR="001711F8" w:rsidRDefault="00000000">
                              <w:pPr>
                                <w:spacing w:before="1" w:line="520" w:lineRule="auto"/>
                                <w:ind w:left="151" w:right="286"/>
                                <w:rPr>
                                  <w:rFonts w:ascii="Calibri" w:hAnsi="Calibri"/>
                                  <w:sz w:val="16"/>
                                </w:rPr>
                              </w:pPr>
                              <w:r>
                                <w:rPr>
                                  <w:rFonts w:ascii="Calibri" w:hAnsi="Calibri"/>
                                  <w:sz w:val="16"/>
                                </w:rPr>
                                <w:t>Premature</w:t>
                              </w:r>
                              <w:r>
                                <w:rPr>
                                  <w:rFonts w:ascii="Calibri" w:hAnsi="Calibri"/>
                                  <w:spacing w:val="-5"/>
                                  <w:sz w:val="16"/>
                                </w:rPr>
                                <w:t xml:space="preserve"> </w:t>
                              </w:r>
                              <w:r>
                                <w:rPr>
                                  <w:rFonts w:ascii="Calibri" w:hAnsi="Calibri"/>
                                  <w:sz w:val="16"/>
                                </w:rPr>
                                <w:t>–ERM</w:t>
                              </w:r>
                              <w:r>
                                <w:rPr>
                                  <w:rFonts w:ascii="Calibri" w:hAnsi="Calibri"/>
                                  <w:spacing w:val="40"/>
                                  <w:sz w:val="16"/>
                                </w:rPr>
                                <w:t xml:space="preserve"> </w:t>
                              </w:r>
                              <w:r>
                                <w:rPr>
                                  <w:rFonts w:ascii="Calibri" w:hAnsi="Calibri"/>
                                  <w:sz w:val="16"/>
                                </w:rPr>
                                <w:t>Placenta</w:t>
                              </w:r>
                              <w:r>
                                <w:rPr>
                                  <w:rFonts w:ascii="Calibri" w:hAnsi="Calibri"/>
                                  <w:spacing w:val="-1"/>
                                  <w:sz w:val="16"/>
                                </w:rPr>
                                <w:t xml:space="preserve"> </w:t>
                              </w:r>
                              <w:r>
                                <w:rPr>
                                  <w:rFonts w:ascii="Calibri" w:hAnsi="Calibri"/>
                                  <w:sz w:val="16"/>
                                </w:rPr>
                                <w:t>previa</w:t>
                              </w:r>
                              <w:r>
                                <w:rPr>
                                  <w:rFonts w:ascii="Calibri" w:hAnsi="Calibri"/>
                                  <w:spacing w:val="40"/>
                                  <w:sz w:val="16"/>
                                </w:rPr>
                                <w:t xml:space="preserve"> </w:t>
                              </w:r>
                              <w:r>
                                <w:rPr>
                                  <w:rFonts w:ascii="Calibri" w:hAnsi="Calibri"/>
                                  <w:spacing w:val="-2"/>
                                  <w:sz w:val="16"/>
                                </w:rPr>
                                <w:t>Teenager</w:t>
                              </w:r>
                              <w:r>
                                <w:rPr>
                                  <w:rFonts w:ascii="Calibri" w:hAnsi="Calibri"/>
                                  <w:spacing w:val="-8"/>
                                  <w:sz w:val="16"/>
                                </w:rPr>
                                <w:t xml:space="preserve"> </w:t>
                              </w:r>
                              <w:r>
                                <w:rPr>
                                  <w:rFonts w:ascii="Calibri" w:hAnsi="Calibri"/>
                                  <w:spacing w:val="-2"/>
                                  <w:sz w:val="16"/>
                                </w:rPr>
                                <w:t>pregnancy</w:t>
                              </w:r>
                              <w:r>
                                <w:rPr>
                                  <w:rFonts w:ascii="Calibri" w:hAnsi="Calibri"/>
                                  <w:spacing w:val="40"/>
                                  <w:sz w:val="16"/>
                                </w:rPr>
                                <w:t xml:space="preserve"> </w:t>
                              </w:r>
                              <w:r>
                                <w:rPr>
                                  <w:rFonts w:ascii="Calibri" w:hAnsi="Calibri"/>
                                  <w:spacing w:val="-2"/>
                                  <w:sz w:val="16"/>
                                </w:rPr>
                                <w:t>Preeclampsia</w:t>
                              </w:r>
                            </w:p>
                            <w:p w14:paraId="509989B1" w14:textId="77777777" w:rsidR="001711F8" w:rsidRDefault="00000000">
                              <w:pPr>
                                <w:spacing w:line="195" w:lineRule="exact"/>
                                <w:ind w:left="151"/>
                                <w:rPr>
                                  <w:rFonts w:ascii="Calibri"/>
                                  <w:sz w:val="16"/>
                                </w:rPr>
                              </w:pPr>
                              <w:r>
                                <w:rPr>
                                  <w:rFonts w:ascii="Calibri"/>
                                  <w:spacing w:val="-2"/>
                                  <w:sz w:val="16"/>
                                </w:rPr>
                                <w:t>Abortion</w:t>
                              </w:r>
                            </w:p>
                          </w:txbxContent>
                        </wps:txbx>
                        <wps:bodyPr wrap="square" lIns="0" tIns="0" rIns="0" bIns="0" rtlCol="0">
                          <a:noAutofit/>
                        </wps:bodyPr>
                      </wps:wsp>
                      <wps:wsp>
                        <wps:cNvPr id="51" name="Textbox 51"/>
                        <wps:cNvSpPr txBox="1"/>
                        <wps:spPr>
                          <a:xfrm>
                            <a:off x="6350" y="6350"/>
                            <a:ext cx="987425" cy="1371600"/>
                          </a:xfrm>
                          <a:prstGeom prst="rect">
                            <a:avLst/>
                          </a:prstGeom>
                          <a:ln w="12700">
                            <a:solidFill>
                              <a:srgbClr val="F9BE8F"/>
                            </a:solidFill>
                            <a:prstDash val="solid"/>
                          </a:ln>
                        </wps:spPr>
                        <wps:txbx>
                          <w:txbxContent>
                            <w:p w14:paraId="2BA7B85D" w14:textId="77777777" w:rsidR="001711F8" w:rsidRDefault="00000000">
                              <w:pPr>
                                <w:spacing w:before="77" w:line="278" w:lineRule="auto"/>
                                <w:ind w:left="145" w:right="531"/>
                                <w:rPr>
                                  <w:rFonts w:ascii="Calibri"/>
                                </w:rPr>
                              </w:pPr>
                              <w:r>
                                <w:rPr>
                                  <w:rFonts w:ascii="Calibri"/>
                                  <w:spacing w:val="-2"/>
                                </w:rPr>
                                <w:t>Standard sequence</w:t>
                              </w:r>
                            </w:p>
                            <w:p w14:paraId="5C588321" w14:textId="77777777" w:rsidR="001711F8" w:rsidRDefault="00000000">
                              <w:pPr>
                                <w:spacing w:before="198"/>
                                <w:ind w:left="145"/>
                                <w:rPr>
                                  <w:rFonts w:ascii="Calibri"/>
                                </w:rPr>
                              </w:pPr>
                              <w:r>
                                <w:rPr>
                                  <w:rFonts w:ascii="Calibri"/>
                                  <w:spacing w:val="-4"/>
                                </w:rPr>
                                <w:t>SBAR</w:t>
                              </w:r>
                            </w:p>
                            <w:p w14:paraId="4AAB5D6F" w14:textId="77777777" w:rsidR="001711F8" w:rsidRDefault="00000000">
                              <w:pPr>
                                <w:spacing w:before="240"/>
                                <w:ind w:left="145"/>
                                <w:rPr>
                                  <w:rFonts w:ascii="Calibri"/>
                                </w:rPr>
                              </w:pPr>
                              <w:r>
                                <w:rPr>
                                  <w:rFonts w:ascii="Calibri"/>
                                  <w:spacing w:val="-2"/>
                                </w:rPr>
                                <w:t>Program</w:t>
                              </w:r>
                            </w:p>
                          </w:txbxContent>
                        </wps:txbx>
                        <wps:bodyPr wrap="square" lIns="0" tIns="0" rIns="0" bIns="0" rtlCol="0">
                          <a:noAutofit/>
                        </wps:bodyPr>
                      </wps:wsp>
                    </wpg:wgp>
                  </a:graphicData>
                </a:graphic>
              </wp:anchor>
            </w:drawing>
          </mc:Choice>
          <mc:Fallback>
            <w:pict>
              <v:group w14:anchorId="5350FC89" id="Group 41" o:spid="_x0000_s1066" style="position:absolute;margin-left:142.05pt;margin-top:6.7pt;width:357.7pt;height:176.8pt;z-index:-15726080;mso-wrap-distance-left:0;mso-wrap-distance-right:0;mso-position-horizontal-relative:page" coordsize="45427,2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">
                <v:shape id="Image 42" o:spid="_x0000_s1067" type="#_x0000_t75" style="position:absolute;left:93;top:261;width:10036;height:13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">
                  <v:imagedata r:id="rId48" o:title=""/>
                </v:shape>
                <v:shape id="Image 43" o:spid="_x0000_s1068" type="#_x0000_t75" style="position:absolute;left:215;top:795;width:9792;height:1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">
                  <v:imagedata r:id="rId49" o:title=""/>
                </v:shape>
                <v:shape id="Image 44" o:spid="_x0000_s1069" type="#_x0000_t75" style="position:absolute;left:63;top:63;width:987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">
                  <v:imagedata r:id="rId50" o:title=""/>
                </v:shape>
                <v:shape id="Image 45" o:spid="_x0000_s1070" type="#_x0000_t75" style="position:absolute;left:32372;top:261;width:13053;height:17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">
                  <v:imagedata r:id="rId51" o:title=""/>
                </v:shape>
                <v:shape id="Image 46" o:spid="_x0000_s1071" type="#_x0000_t75" style="position:absolute;left:32524;top:795;width:12779;height:1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">
                  <v:imagedata r:id="rId52" o:title=""/>
                </v:shape>
                <v:shape id="Image 47" o:spid="_x0000_s1072" type="#_x0000_t75" style="position:absolute;left:32341;top:63;width:12878;height:17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">
                  <v:imagedata r:id="rId53" o:title=""/>
                </v:shape>
                <v:shape id="Graphic 48" o:spid="_x0000_s1073" style="position:absolute;left:3119;top:14481;width:33394;height:7969;visibility:visible;mso-wrap-style:square;v-text-anchor:top" coordsize="333946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" path="m81915,736l72517,,33235,505053,,502475r32131,78918l70002,518452r6071,-10084l42760,505790,81915,736xem3339465,290525r-9398,-838l3291687,720521r-33248,-2959l3289681,796836r38722,-62827l3334385,724306r-33173,-2934l3339465,290525xe" fillcolor="black" stroked="f">
                  <v:path arrowok="t"/>
                </v:shape>
                <v:shape id="Graphic 49" o:spid="_x0000_s1074" style="position:absolute;left:3891;top:17396;width:32372;height:1353;visibility:visible;mso-wrap-style:square;v-text-anchor:top" coordsize="323723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" path="m3161792,58686r-667,33337l3173857,92265r-254,9525l3160929,101790r-661,33083l3229760,101790r-56157,l3160934,101549r69332,l3237230,98234,3161792,58686xem3161125,92023r-191,9526l3173603,101790r254,-9525l3161125,92023xem76295,33326r-191,9524l3160934,101549r191,-9526l76295,33326xem76962,l,36639,75437,76187r667,-33337l63373,42608r127,-9525l76300,33083,76962,xem63500,33083r-127,9525l76104,42850r191,-9524l63500,33083xem76300,33083r-12800,l76295,33326r5,-243xe" fillcolor="#497dba" stroked="f">
                  <v:path arrowok="t"/>
                </v:shape>
                <v:shape id="Textbox 50" o:spid="_x0000_s1075" type="#_x0000_t202" style="position:absolute;left:32341;top:63;width:12878;height:17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" filled="f" strokecolor="#c2d59b" strokeweight="1pt">
                  <v:textbox inset="0,0,0,0">
                    <w:txbxContent>
                      <w:p w14:paraId="10EC93ED" w14:textId="77777777" w:rsidR="001711F8" w:rsidRDefault="00000000">
                        <w:pPr>
                          <w:spacing w:before="76" w:line="271" w:lineRule="auto"/>
                          <w:ind w:left="151" w:right="286"/>
                          <w:rPr>
                            <w:rFonts w:ascii="Calibri"/>
                            <w:sz w:val="16"/>
                          </w:rPr>
                        </w:pPr>
                        <w:r>
                          <w:rPr>
                            <w:rFonts w:ascii="Calibri"/>
                            <w:spacing w:val="-2"/>
                            <w:sz w:val="16"/>
                          </w:rPr>
                          <w:t>Outcome</w:t>
                        </w:r>
                        <w:r>
                          <w:rPr>
                            <w:rFonts w:ascii="Calibri"/>
                            <w:spacing w:val="-8"/>
                            <w:sz w:val="16"/>
                          </w:rPr>
                          <w:t xml:space="preserve"> </w:t>
                        </w:r>
                        <w:r>
                          <w:rPr>
                            <w:rFonts w:ascii="Calibri"/>
                            <w:spacing w:val="-2"/>
                            <w:sz w:val="16"/>
                          </w:rPr>
                          <w:t>measure</w:t>
                        </w:r>
                        <w:r>
                          <w:rPr>
                            <w:rFonts w:ascii="Calibri"/>
                            <w:spacing w:val="40"/>
                            <w:sz w:val="16"/>
                          </w:rPr>
                          <w:t xml:space="preserve"> </w:t>
                        </w:r>
                        <w:r>
                          <w:rPr>
                            <w:rFonts w:ascii="Calibri"/>
                            <w:spacing w:val="-2"/>
                            <w:sz w:val="16"/>
                          </w:rPr>
                          <w:t>example</w:t>
                        </w:r>
                      </w:p>
                      <w:p w14:paraId="5EF39355" w14:textId="77777777" w:rsidR="001711F8" w:rsidRDefault="001711F8">
                        <w:pPr>
                          <w:spacing w:before="11"/>
                          <w:rPr>
                            <w:rFonts w:ascii="Calibri"/>
                            <w:sz w:val="16"/>
                          </w:rPr>
                        </w:pPr>
                      </w:p>
                      <w:p w14:paraId="41681279" w14:textId="77777777" w:rsidR="001711F8" w:rsidRDefault="00000000">
                        <w:pPr>
                          <w:spacing w:before="1" w:line="520" w:lineRule="auto"/>
                          <w:ind w:left="151" w:right="286"/>
                          <w:rPr>
                            <w:rFonts w:ascii="Calibri" w:hAnsi="Calibri"/>
                            <w:sz w:val="16"/>
                          </w:rPr>
                        </w:pPr>
                        <w:r>
                          <w:rPr>
                            <w:rFonts w:ascii="Calibri" w:hAnsi="Calibri"/>
                            <w:sz w:val="16"/>
                          </w:rPr>
                          <w:t>Premature</w:t>
                        </w:r>
                        <w:r>
                          <w:rPr>
                            <w:rFonts w:ascii="Calibri" w:hAnsi="Calibri"/>
                            <w:spacing w:val="-5"/>
                            <w:sz w:val="16"/>
                          </w:rPr>
                          <w:t xml:space="preserve"> </w:t>
                        </w:r>
                        <w:r>
                          <w:rPr>
                            <w:rFonts w:ascii="Calibri" w:hAnsi="Calibri"/>
                            <w:sz w:val="16"/>
                          </w:rPr>
                          <w:t>–ERM</w:t>
                        </w:r>
                        <w:r>
                          <w:rPr>
                            <w:rFonts w:ascii="Calibri" w:hAnsi="Calibri"/>
                            <w:spacing w:val="40"/>
                            <w:sz w:val="16"/>
                          </w:rPr>
                          <w:t xml:space="preserve"> </w:t>
                        </w:r>
                        <w:r>
                          <w:rPr>
                            <w:rFonts w:ascii="Calibri" w:hAnsi="Calibri"/>
                            <w:sz w:val="16"/>
                          </w:rPr>
                          <w:t>Placenta</w:t>
                        </w:r>
                        <w:r>
                          <w:rPr>
                            <w:rFonts w:ascii="Calibri" w:hAnsi="Calibri"/>
                            <w:spacing w:val="-1"/>
                            <w:sz w:val="16"/>
                          </w:rPr>
                          <w:t xml:space="preserve"> </w:t>
                        </w:r>
                        <w:r>
                          <w:rPr>
                            <w:rFonts w:ascii="Calibri" w:hAnsi="Calibri"/>
                            <w:sz w:val="16"/>
                          </w:rPr>
                          <w:t>previa</w:t>
                        </w:r>
                        <w:r>
                          <w:rPr>
                            <w:rFonts w:ascii="Calibri" w:hAnsi="Calibri"/>
                            <w:spacing w:val="40"/>
                            <w:sz w:val="16"/>
                          </w:rPr>
                          <w:t xml:space="preserve"> </w:t>
                        </w:r>
                        <w:r>
                          <w:rPr>
                            <w:rFonts w:ascii="Calibri" w:hAnsi="Calibri"/>
                            <w:spacing w:val="-2"/>
                            <w:sz w:val="16"/>
                          </w:rPr>
                          <w:t>Teenager</w:t>
                        </w:r>
                        <w:r>
                          <w:rPr>
                            <w:rFonts w:ascii="Calibri" w:hAnsi="Calibri"/>
                            <w:spacing w:val="-8"/>
                            <w:sz w:val="16"/>
                          </w:rPr>
                          <w:t xml:space="preserve"> </w:t>
                        </w:r>
                        <w:r>
                          <w:rPr>
                            <w:rFonts w:ascii="Calibri" w:hAnsi="Calibri"/>
                            <w:spacing w:val="-2"/>
                            <w:sz w:val="16"/>
                          </w:rPr>
                          <w:t>pregnancy</w:t>
                        </w:r>
                        <w:r>
                          <w:rPr>
                            <w:rFonts w:ascii="Calibri" w:hAnsi="Calibri"/>
                            <w:spacing w:val="40"/>
                            <w:sz w:val="16"/>
                          </w:rPr>
                          <w:t xml:space="preserve"> </w:t>
                        </w:r>
                        <w:r>
                          <w:rPr>
                            <w:rFonts w:ascii="Calibri" w:hAnsi="Calibri"/>
                            <w:spacing w:val="-2"/>
                            <w:sz w:val="16"/>
                          </w:rPr>
                          <w:t>Preeclampsia</w:t>
                        </w:r>
                      </w:p>
                      <w:p w14:paraId="509989B1" w14:textId="77777777" w:rsidR="001711F8" w:rsidRDefault="00000000">
                        <w:pPr>
                          <w:spacing w:line="195" w:lineRule="exact"/>
                          <w:ind w:left="151"/>
                          <w:rPr>
                            <w:rFonts w:ascii="Calibri"/>
                            <w:sz w:val="16"/>
                          </w:rPr>
                        </w:pPr>
                        <w:r>
                          <w:rPr>
                            <w:rFonts w:ascii="Calibri"/>
                            <w:spacing w:val="-2"/>
                            <w:sz w:val="16"/>
                          </w:rPr>
                          <w:t>Abortion</w:t>
                        </w:r>
                      </w:p>
                    </w:txbxContent>
                  </v:textbox>
                </v:shape>
                <v:shape id="Textbox 51" o:spid="_x0000_s1076" type="#_x0000_t202" style="position:absolute;left:63;top:63;width:9874;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" filled="f" strokecolor="#f9be8f" strokeweight="1pt">
                  <v:textbox inset="0,0,0,0">
                    <w:txbxContent>
                      <w:p w14:paraId="2BA7B85D" w14:textId="77777777" w:rsidR="001711F8" w:rsidRDefault="00000000">
                        <w:pPr>
                          <w:spacing w:before="77" w:line="278" w:lineRule="auto"/>
                          <w:ind w:left="145" w:right="531"/>
                          <w:rPr>
                            <w:rFonts w:ascii="Calibri"/>
                          </w:rPr>
                        </w:pPr>
                        <w:r>
                          <w:rPr>
                            <w:rFonts w:ascii="Calibri"/>
                            <w:spacing w:val="-2"/>
                          </w:rPr>
                          <w:t>Standard sequence</w:t>
                        </w:r>
                      </w:p>
                      <w:p w14:paraId="5C588321" w14:textId="77777777" w:rsidR="001711F8" w:rsidRDefault="00000000">
                        <w:pPr>
                          <w:spacing w:before="198"/>
                          <w:ind w:left="145"/>
                          <w:rPr>
                            <w:rFonts w:ascii="Calibri"/>
                          </w:rPr>
                        </w:pPr>
                        <w:r>
                          <w:rPr>
                            <w:rFonts w:ascii="Calibri"/>
                            <w:spacing w:val="-4"/>
                          </w:rPr>
                          <w:t>SBAR</w:t>
                        </w:r>
                      </w:p>
                      <w:p w14:paraId="4AAB5D6F" w14:textId="77777777" w:rsidR="001711F8" w:rsidRDefault="00000000">
                        <w:pPr>
                          <w:spacing w:before="240"/>
                          <w:ind w:left="145"/>
                          <w:rPr>
                            <w:rFonts w:ascii="Calibri"/>
                          </w:rPr>
                        </w:pPr>
                        <w:r>
                          <w:rPr>
                            <w:rFonts w:ascii="Calibri"/>
                            <w:spacing w:val="-2"/>
                          </w:rPr>
                          <w:t>Program</w:t>
                        </w:r>
                      </w:p>
                    </w:txbxContent>
                  </v:textbox>
                </v:shape>
                <w10:wrap type="topAndBottom" anchorx="page"/>
              </v:group>
            </w:pict>
          </mc:Fallback>
        </mc:AlternateContent>
      </w:r>
    </w:p>
    <w:p w14:paraId="70D5F023" w14:textId="77777777" w:rsidR="001711F8" w:rsidRDefault="001711F8">
      <w:pPr>
        <w:rPr>
          <w:sz w:val="9"/>
        </w:rPr>
        <w:sectPr w:rsidR="001711F8">
          <w:pgSz w:w="11910" w:h="16840"/>
          <w:pgMar w:top="1080" w:right="860" w:bottom="280" w:left="1680" w:header="720" w:footer="720" w:gutter="0"/>
          <w:cols w:space="720"/>
        </w:sectPr>
      </w:pPr>
    </w:p>
    <w:p w14:paraId="5A6A50DF" w14:textId="77777777" w:rsidR="001711F8" w:rsidRDefault="00000000">
      <w:pPr>
        <w:pStyle w:val="Heading2"/>
        <w:spacing w:before="71"/>
        <w:ind w:left="3117"/>
        <w:jc w:val="both"/>
      </w:pPr>
      <w:r>
        <w:lastRenderedPageBreak/>
        <w:t>Figure</w:t>
      </w:r>
      <w:r>
        <w:rPr>
          <w:spacing w:val="-2"/>
        </w:rPr>
        <w:t xml:space="preserve"> </w:t>
      </w:r>
      <w:r>
        <w:t>(2.2):</w:t>
      </w:r>
      <w:r>
        <w:rPr>
          <w:spacing w:val="-3"/>
        </w:rPr>
        <w:t xml:space="preserve"> </w:t>
      </w:r>
      <w:r>
        <w:t>Lewin’s</w:t>
      </w:r>
      <w:r>
        <w:rPr>
          <w:spacing w:val="-3"/>
        </w:rPr>
        <w:t xml:space="preserve"> </w:t>
      </w:r>
      <w:r>
        <w:t>steps</w:t>
      </w:r>
      <w:r>
        <w:rPr>
          <w:spacing w:val="-2"/>
        </w:rPr>
        <w:t xml:space="preserve"> theory</w:t>
      </w:r>
    </w:p>
    <w:p w14:paraId="3BAD530E" w14:textId="77777777" w:rsidR="001711F8" w:rsidRDefault="00000000">
      <w:pPr>
        <w:spacing w:before="41" w:line="276" w:lineRule="auto"/>
        <w:ind w:left="586" w:right="275" w:firstLine="441"/>
        <w:jc w:val="both"/>
      </w:pPr>
      <w:r>
        <w:t>The</w:t>
      </w:r>
      <w:r>
        <w:rPr>
          <w:spacing w:val="-4"/>
        </w:rPr>
        <w:t xml:space="preserve"> </w:t>
      </w:r>
      <w:r>
        <w:t>design</w:t>
      </w:r>
      <w:r>
        <w:rPr>
          <w:spacing w:val="-3"/>
        </w:rPr>
        <w:t xml:space="preserve"> </w:t>
      </w:r>
      <w:r>
        <w:t>and</w:t>
      </w:r>
      <w:r>
        <w:rPr>
          <w:spacing w:val="-3"/>
        </w:rPr>
        <w:t xml:space="preserve"> </w:t>
      </w:r>
      <w:r>
        <w:t>target population</w:t>
      </w:r>
      <w:r>
        <w:rPr>
          <w:spacing w:val="-3"/>
        </w:rPr>
        <w:t xml:space="preserve"> </w:t>
      </w:r>
      <w:r>
        <w:t>of intervention</w:t>
      </w:r>
      <w:r>
        <w:rPr>
          <w:spacing w:val="-3"/>
        </w:rPr>
        <w:t xml:space="preserve"> </w:t>
      </w:r>
      <w:r>
        <w:t>process measures, such</w:t>
      </w:r>
      <w:r>
        <w:rPr>
          <w:spacing w:val="-3"/>
        </w:rPr>
        <w:t xml:space="preserve"> </w:t>
      </w:r>
      <w:r>
        <w:t>as</w:t>
      </w:r>
      <w:r>
        <w:rPr>
          <w:spacing w:val="-2"/>
        </w:rPr>
        <w:t xml:space="preserve"> </w:t>
      </w:r>
      <w:r>
        <w:t>measures of the intended delivery of the intervention (e.g, data collection, pre-posttests, patient interviews) on SBAR sheet practice Play rolling, and staff coaching and feedback tool). Outcome measures, which</w:t>
      </w:r>
      <w:r>
        <w:rPr>
          <w:spacing w:val="-3"/>
        </w:rPr>
        <w:t xml:space="preserve"> </w:t>
      </w:r>
      <w:r>
        <w:t>includes measures for the</w:t>
      </w:r>
      <w:r>
        <w:rPr>
          <w:spacing w:val="-5"/>
        </w:rPr>
        <w:t xml:space="preserve"> </w:t>
      </w:r>
      <w:r>
        <w:t>intended</w:t>
      </w:r>
      <w:r>
        <w:rPr>
          <w:spacing w:val="-3"/>
        </w:rPr>
        <w:t xml:space="preserve"> </w:t>
      </w:r>
      <w:r>
        <w:t>response</w:t>
      </w:r>
      <w:r>
        <w:rPr>
          <w:spacing w:val="-5"/>
        </w:rPr>
        <w:t xml:space="preserve"> </w:t>
      </w:r>
      <w:r>
        <w:t>or results of the</w:t>
      </w:r>
      <w:r>
        <w:rPr>
          <w:spacing w:val="-5"/>
        </w:rPr>
        <w:t xml:space="preserve"> </w:t>
      </w:r>
      <w:r>
        <w:t>intervention</w:t>
      </w:r>
      <w:r>
        <w:rPr>
          <w:spacing w:val="-3"/>
        </w:rPr>
        <w:t xml:space="preserve"> </w:t>
      </w:r>
      <w:r>
        <w:t>(e.g., premature –ERM, placenta previa, teenage pregnancy, preeclampsia, abortion, postdate pregnancy) concerns, and staff keeping patient informed.</w:t>
      </w:r>
    </w:p>
    <w:p w14:paraId="035803FA" w14:textId="77777777" w:rsidR="001711F8" w:rsidRDefault="00000000">
      <w:pPr>
        <w:pStyle w:val="Heading2"/>
        <w:numPr>
          <w:ilvl w:val="2"/>
          <w:numId w:val="33"/>
        </w:numPr>
        <w:tabs>
          <w:tab w:val="left" w:pos="1189"/>
        </w:tabs>
        <w:spacing w:before="2"/>
        <w:ind w:left="1189" w:hanging="603"/>
        <w:jc w:val="both"/>
      </w:pPr>
      <w:r>
        <w:rPr>
          <w:spacing w:val="-2"/>
        </w:rPr>
        <w:t>Overview</w:t>
      </w:r>
    </w:p>
    <w:p w14:paraId="629D30A9" w14:textId="77777777" w:rsidR="001711F8" w:rsidRDefault="00000000">
      <w:pPr>
        <w:pStyle w:val="BodyText"/>
        <w:spacing w:before="36" w:line="276" w:lineRule="auto"/>
        <w:ind w:left="586" w:right="273"/>
        <w:jc w:val="both"/>
      </w:pPr>
      <w:r>
        <w:t>Unclear and ineffective communication among health care professionals is a common underlying cause of</w:t>
      </w:r>
      <w:r>
        <w:rPr>
          <w:spacing w:val="-2"/>
        </w:rPr>
        <w:t xml:space="preserve"> </w:t>
      </w:r>
      <w:r>
        <w:t>patient injuries in healthcare (Gawande et. al, 2003). Therefore,</w:t>
      </w:r>
      <w:r>
        <w:rPr>
          <w:spacing w:val="-1"/>
        </w:rPr>
        <w:t xml:space="preserve"> </w:t>
      </w:r>
      <w:r>
        <w:t>the transmission of information among health care professionals is very important. If the information is unclear, there will be no typical</w:t>
      </w:r>
      <w:r>
        <w:rPr>
          <w:spacing w:val="-1"/>
        </w:rPr>
        <w:t xml:space="preserve"> </w:t>
      </w:r>
      <w:r>
        <w:t>understanding with</w:t>
      </w:r>
      <w:r>
        <w:rPr>
          <w:spacing w:val="-1"/>
        </w:rPr>
        <w:t xml:space="preserve"> </w:t>
      </w:r>
      <w:r>
        <w:t>which</w:t>
      </w:r>
      <w:r>
        <w:rPr>
          <w:spacing w:val="-1"/>
        </w:rPr>
        <w:t xml:space="preserve"> </w:t>
      </w:r>
      <w:r>
        <w:t>there will be a risk and harm to the basis of human services and the assessment and choices of experts will be inadequate (Greenberg et. al; 2007. Blom; 2015).</w:t>
      </w:r>
    </w:p>
    <w:p w14:paraId="4360AEFE" w14:textId="77777777" w:rsidR="001711F8" w:rsidRDefault="00000000">
      <w:pPr>
        <w:pStyle w:val="BodyText"/>
        <w:spacing w:before="2" w:line="276" w:lineRule="auto"/>
        <w:ind w:left="586" w:right="268"/>
        <w:jc w:val="both"/>
      </w:pPr>
      <w:r>
        <w:t>Communication</w:t>
      </w:r>
      <w:r>
        <w:rPr>
          <w:spacing w:val="-2"/>
        </w:rPr>
        <w:t xml:space="preserve"> </w:t>
      </w:r>
      <w:r>
        <w:t>failures</w:t>
      </w:r>
      <w:r>
        <w:rPr>
          <w:spacing w:val="-4"/>
        </w:rPr>
        <w:t xml:space="preserve"> </w:t>
      </w:r>
      <w:r>
        <w:t>have been</w:t>
      </w:r>
      <w:r>
        <w:rPr>
          <w:spacing w:val="-7"/>
        </w:rPr>
        <w:t xml:space="preserve"> </w:t>
      </w:r>
      <w:r>
        <w:t>referred</w:t>
      </w:r>
      <w:r>
        <w:rPr>
          <w:spacing w:val="-7"/>
        </w:rPr>
        <w:t xml:space="preserve"> </w:t>
      </w:r>
      <w:r>
        <w:t>to as</w:t>
      </w:r>
      <w:r>
        <w:rPr>
          <w:spacing w:val="-9"/>
        </w:rPr>
        <w:t xml:space="preserve"> </w:t>
      </w:r>
      <w:r>
        <w:t>the leading</w:t>
      </w:r>
      <w:r>
        <w:rPr>
          <w:spacing w:val="-2"/>
        </w:rPr>
        <w:t xml:space="preserve"> </w:t>
      </w:r>
      <w:r>
        <w:t>cause</w:t>
      </w:r>
      <w:r>
        <w:rPr>
          <w:spacing w:val="-3"/>
        </w:rPr>
        <w:t xml:space="preserve"> </w:t>
      </w:r>
      <w:r>
        <w:t>of</w:t>
      </w:r>
      <w:r>
        <w:rPr>
          <w:spacing w:val="-5"/>
        </w:rPr>
        <w:t xml:space="preserve"> </w:t>
      </w:r>
      <w:r>
        <w:t>inadvertent patient damage (KarimaVelji.et. al; 2008). Communication failures cause many problems for instance inadequate data, faulty exchanges of existing information, unsure and doubtful records</w:t>
      </w:r>
      <w:r>
        <w:rPr>
          <w:spacing w:val="-3"/>
        </w:rPr>
        <w:t xml:space="preserve"> </w:t>
      </w:r>
      <w:r>
        <w:t>and lack of</w:t>
      </w:r>
      <w:r>
        <w:rPr>
          <w:spacing w:val="-9"/>
        </w:rPr>
        <w:t xml:space="preserve"> </w:t>
      </w:r>
      <w:r>
        <w:t>timely</w:t>
      </w:r>
      <w:r>
        <w:rPr>
          <w:spacing w:val="-6"/>
        </w:rPr>
        <w:t xml:space="preserve"> </w:t>
      </w:r>
      <w:r>
        <w:t>and effective trade</w:t>
      </w:r>
      <w:r>
        <w:rPr>
          <w:spacing w:val="-7"/>
        </w:rPr>
        <w:t xml:space="preserve"> </w:t>
      </w:r>
      <w:r>
        <w:t>of</w:t>
      </w:r>
      <w:r>
        <w:rPr>
          <w:spacing w:val="-4"/>
        </w:rPr>
        <w:t xml:space="preserve"> </w:t>
      </w:r>
      <w:r>
        <w:t>applicable information (Sutcliffe. et. al; 2004) and result from individual, interpersonal and systemic factors. Increasing recognition</w:t>
      </w:r>
      <w:r>
        <w:rPr>
          <w:spacing w:val="-6"/>
        </w:rPr>
        <w:t xml:space="preserve"> </w:t>
      </w:r>
      <w:r>
        <w:t>of</w:t>
      </w:r>
      <w:r>
        <w:rPr>
          <w:spacing w:val="-9"/>
        </w:rPr>
        <w:t xml:space="preserve"> </w:t>
      </w:r>
      <w:r>
        <w:t>these issues has made improving</w:t>
      </w:r>
      <w:r>
        <w:rPr>
          <w:spacing w:val="-2"/>
        </w:rPr>
        <w:t xml:space="preserve"> </w:t>
      </w:r>
      <w:r>
        <w:t>teamwork</w:t>
      </w:r>
      <w:r>
        <w:rPr>
          <w:spacing w:val="-2"/>
        </w:rPr>
        <w:t xml:space="preserve"> </w:t>
      </w:r>
      <w:r>
        <w:t>and</w:t>
      </w:r>
      <w:r>
        <w:rPr>
          <w:spacing w:val="-2"/>
        </w:rPr>
        <w:t xml:space="preserve"> </w:t>
      </w:r>
      <w:r>
        <w:t>communication a</w:t>
      </w:r>
      <w:r>
        <w:rPr>
          <w:spacing w:val="-3"/>
        </w:rPr>
        <w:t xml:space="preserve"> </w:t>
      </w:r>
      <w:r>
        <w:t xml:space="preserve">priority for advancing patient safety and quality of care (Leggat ,Dwyer 2005; Baker , </w:t>
      </w:r>
      <w:r>
        <w:rPr>
          <w:spacing w:val="-2"/>
        </w:rPr>
        <w:t>Norton;2001).</w:t>
      </w:r>
    </w:p>
    <w:p w14:paraId="6F2619D1" w14:textId="77777777" w:rsidR="001711F8" w:rsidRDefault="001711F8">
      <w:pPr>
        <w:pStyle w:val="BodyText"/>
        <w:spacing w:before="42"/>
      </w:pPr>
    </w:p>
    <w:p w14:paraId="23B95513" w14:textId="77777777" w:rsidR="001711F8" w:rsidRDefault="00000000">
      <w:pPr>
        <w:pStyle w:val="BodyText"/>
        <w:spacing w:line="276" w:lineRule="auto"/>
        <w:ind w:left="586" w:right="274" w:firstLine="364"/>
        <w:jc w:val="both"/>
      </w:pPr>
      <w:r>
        <w:t>Human errors are the most common reason for planes to crash, and of all human errors, communication errors are number one (Rall; 2005).</w:t>
      </w:r>
      <w:r>
        <w:rPr>
          <w:spacing w:val="80"/>
        </w:rPr>
        <w:t xml:space="preserve"> </w:t>
      </w:r>
      <w:r>
        <w:t>to (25%) of sentinel</w:t>
      </w:r>
      <w:r>
        <w:rPr>
          <w:spacing w:val="-1"/>
        </w:rPr>
        <w:t xml:space="preserve"> </w:t>
      </w:r>
      <w:r>
        <w:t>events reported in public hospitals in 2004-2005 (AIHW; 2007). Additionally, (11%) of preventable adverse events leading to permanent patient disability have been attributed to communication issues, in comparison to (6%) resulting</w:t>
      </w:r>
      <w:r>
        <w:rPr>
          <w:spacing w:val="31"/>
        </w:rPr>
        <w:t xml:space="preserve"> </w:t>
      </w:r>
      <w:r>
        <w:t>from inadequate skill levels of clinicians (WHO; 2007).</w:t>
      </w:r>
    </w:p>
    <w:p w14:paraId="18016DFB" w14:textId="77777777" w:rsidR="001711F8" w:rsidRDefault="00000000">
      <w:pPr>
        <w:pStyle w:val="BodyText"/>
        <w:spacing w:before="2" w:line="276" w:lineRule="auto"/>
        <w:ind w:left="586" w:right="275" w:firstLine="542"/>
        <w:jc w:val="both"/>
      </w:pPr>
      <w:r>
        <w:t>The health care environment has increasingly complex, with patients receiving input from multidisciplinary teams, consisting of clinicians with diverse backgrounds, training and communication styles, with nurses, doctors and other clinicians taught to communicate in very different styles (Leonard et. al. 2004). Communication is a vital constituent of healthcare and is necessary in order to provide patients with the best possible care. This makes clear the risk of</w:t>
      </w:r>
      <w:r>
        <w:rPr>
          <w:spacing w:val="-5"/>
        </w:rPr>
        <w:t xml:space="preserve"> </w:t>
      </w:r>
      <w:r>
        <w:t>communication breakdown</w:t>
      </w:r>
      <w:r>
        <w:rPr>
          <w:spacing w:val="-3"/>
        </w:rPr>
        <w:t xml:space="preserve"> </w:t>
      </w:r>
      <w:r>
        <w:t>and the impact of such an event. Many factors contribute to communication failures in health care including traditional hierarchical relationships, increasing workload, a mobile workforce, differing perceptions and language and prior experiences (Curtis et.</w:t>
      </w:r>
      <w:r>
        <w:rPr>
          <w:spacing w:val="80"/>
        </w:rPr>
        <w:t xml:space="preserve"> </w:t>
      </w:r>
      <w:r>
        <w:rPr>
          <w:spacing w:val="-2"/>
        </w:rPr>
        <w:t>al;2011).</w:t>
      </w:r>
    </w:p>
    <w:p w14:paraId="09E4F2E1" w14:textId="77777777" w:rsidR="001711F8" w:rsidRDefault="00000000">
      <w:pPr>
        <w:pStyle w:val="BodyText"/>
        <w:spacing w:line="276" w:lineRule="auto"/>
        <w:ind w:left="586" w:right="278" w:firstLine="725"/>
        <w:jc w:val="both"/>
      </w:pPr>
      <w:r>
        <w:t>Nursing is a team work. Ineffective communication has many nursing implications. It affects the care delivery, collaboration with other health care team members.</w:t>
      </w:r>
      <w:r>
        <w:rPr>
          <w:spacing w:val="-1"/>
        </w:rPr>
        <w:t xml:space="preserve"> </w:t>
      </w:r>
      <w:r>
        <w:t>Poor</w:t>
      </w:r>
      <w:r>
        <w:rPr>
          <w:spacing w:val="-6"/>
        </w:rPr>
        <w:t xml:space="preserve"> </w:t>
      </w:r>
      <w:r>
        <w:t>communication</w:t>
      </w:r>
      <w:r>
        <w:rPr>
          <w:spacing w:val="-7"/>
        </w:rPr>
        <w:t xml:space="preserve"> </w:t>
      </w:r>
      <w:r>
        <w:t>and communication</w:t>
      </w:r>
      <w:r>
        <w:rPr>
          <w:spacing w:val="-3"/>
        </w:rPr>
        <w:t xml:space="preserve"> </w:t>
      </w:r>
      <w:r>
        <w:t>breakdown</w:t>
      </w:r>
      <w:r>
        <w:rPr>
          <w:spacing w:val="-8"/>
        </w:rPr>
        <w:t xml:space="preserve"> </w:t>
      </w:r>
      <w:r>
        <w:t>are</w:t>
      </w:r>
      <w:r>
        <w:rPr>
          <w:spacing w:val="-4"/>
        </w:rPr>
        <w:t xml:space="preserve"> </w:t>
      </w:r>
      <w:r>
        <w:t>shown</w:t>
      </w:r>
      <w:r>
        <w:rPr>
          <w:spacing w:val="-8"/>
        </w:rPr>
        <w:t xml:space="preserve"> </w:t>
      </w:r>
      <w:r>
        <w:t>to have</w:t>
      </w:r>
      <w:r>
        <w:rPr>
          <w:spacing w:val="-4"/>
        </w:rPr>
        <w:t xml:space="preserve"> </w:t>
      </w:r>
      <w:r>
        <w:t>direct bearings with the client care and outcome. Among many nursing implications that can be noted</w:t>
      </w:r>
      <w:r>
        <w:rPr>
          <w:spacing w:val="-2"/>
        </w:rPr>
        <w:t xml:space="preserve"> </w:t>
      </w:r>
      <w:r>
        <w:t>from</w:t>
      </w:r>
      <w:r>
        <w:rPr>
          <w:spacing w:val="-7"/>
        </w:rPr>
        <w:t xml:space="preserve"> </w:t>
      </w:r>
      <w:r>
        <w:t>this research</w:t>
      </w:r>
      <w:r>
        <w:rPr>
          <w:spacing w:val="-2"/>
        </w:rPr>
        <w:t xml:space="preserve"> </w:t>
      </w:r>
      <w:r>
        <w:t>exercise, three key</w:t>
      </w:r>
      <w:r>
        <w:rPr>
          <w:spacing w:val="-2"/>
        </w:rPr>
        <w:t xml:space="preserve"> </w:t>
      </w:r>
      <w:r>
        <w:t>implications he was find from</w:t>
      </w:r>
      <w:r>
        <w:rPr>
          <w:spacing w:val="-7"/>
        </w:rPr>
        <w:t xml:space="preserve"> </w:t>
      </w:r>
      <w:r>
        <w:t>this article that are noteworthy</w:t>
      </w:r>
      <w:r>
        <w:rPr>
          <w:spacing w:val="-7"/>
        </w:rPr>
        <w:t xml:space="preserve"> </w:t>
      </w:r>
      <w:r>
        <w:t>are</w:t>
      </w:r>
      <w:r>
        <w:rPr>
          <w:spacing w:val="-3"/>
        </w:rPr>
        <w:t xml:space="preserve"> </w:t>
      </w:r>
      <w:r>
        <w:t>the importance of</w:t>
      </w:r>
      <w:r>
        <w:rPr>
          <w:spacing w:val="-5"/>
        </w:rPr>
        <w:t xml:space="preserve"> </w:t>
      </w:r>
      <w:r>
        <w:t>self-reflection</w:t>
      </w:r>
      <w:r>
        <w:rPr>
          <w:spacing w:val="-2"/>
        </w:rPr>
        <w:t xml:space="preserve"> </w:t>
      </w:r>
      <w:r>
        <w:t>or self-analysis;</w:t>
      </w:r>
      <w:r>
        <w:rPr>
          <w:spacing w:val="-2"/>
        </w:rPr>
        <w:t xml:space="preserve"> </w:t>
      </w:r>
      <w:r>
        <w:t>the importance of</w:t>
      </w:r>
      <w:r>
        <w:rPr>
          <w:spacing w:val="42"/>
        </w:rPr>
        <w:t xml:space="preserve"> </w:t>
      </w:r>
      <w:r>
        <w:t>preparation;</w:t>
      </w:r>
      <w:r>
        <w:rPr>
          <w:spacing w:val="47"/>
        </w:rPr>
        <w:t xml:space="preserve"> </w:t>
      </w:r>
      <w:r>
        <w:t>and</w:t>
      </w:r>
      <w:r>
        <w:rPr>
          <w:spacing w:val="52"/>
        </w:rPr>
        <w:t xml:space="preserve"> </w:t>
      </w:r>
      <w:r>
        <w:t>the</w:t>
      </w:r>
      <w:r>
        <w:rPr>
          <w:spacing w:val="55"/>
        </w:rPr>
        <w:t xml:space="preserve"> </w:t>
      </w:r>
      <w:r>
        <w:t>importance</w:t>
      </w:r>
      <w:r>
        <w:rPr>
          <w:spacing w:val="51"/>
        </w:rPr>
        <w:t xml:space="preserve"> </w:t>
      </w:r>
      <w:r>
        <w:t>of</w:t>
      </w:r>
      <w:r>
        <w:rPr>
          <w:spacing w:val="44"/>
        </w:rPr>
        <w:t xml:space="preserve"> </w:t>
      </w:r>
      <w:r>
        <w:t>using</w:t>
      </w:r>
      <w:r>
        <w:rPr>
          <w:spacing w:val="52"/>
        </w:rPr>
        <w:t xml:space="preserve"> </w:t>
      </w:r>
      <w:r>
        <w:t>structured</w:t>
      </w:r>
      <w:r>
        <w:rPr>
          <w:spacing w:val="47"/>
        </w:rPr>
        <w:t xml:space="preserve"> </w:t>
      </w:r>
      <w:r>
        <w:t>communication</w:t>
      </w:r>
      <w:r>
        <w:rPr>
          <w:spacing w:val="47"/>
        </w:rPr>
        <w:t xml:space="preserve"> </w:t>
      </w:r>
      <w:r>
        <w:t>technique</w:t>
      </w:r>
      <w:r>
        <w:rPr>
          <w:spacing w:val="52"/>
        </w:rPr>
        <w:t xml:space="preserve"> </w:t>
      </w:r>
      <w:r>
        <w:rPr>
          <w:spacing w:val="-5"/>
        </w:rPr>
        <w:t>as</w:t>
      </w:r>
    </w:p>
    <w:p w14:paraId="2F465A29" w14:textId="77777777" w:rsidR="001711F8" w:rsidRDefault="001711F8">
      <w:pPr>
        <w:spacing w:line="276" w:lineRule="auto"/>
        <w:jc w:val="both"/>
        <w:sectPr w:rsidR="001711F8">
          <w:pgSz w:w="11910" w:h="16840"/>
          <w:pgMar w:top="1040" w:right="860" w:bottom="280" w:left="1680" w:header="720" w:footer="720" w:gutter="0"/>
          <w:cols w:space="720"/>
        </w:sectPr>
      </w:pPr>
    </w:p>
    <w:p w14:paraId="38FDA81E" w14:textId="77777777" w:rsidR="001711F8" w:rsidRDefault="00000000">
      <w:pPr>
        <w:pStyle w:val="BodyText"/>
        <w:spacing w:before="66" w:line="276" w:lineRule="auto"/>
        <w:ind w:left="586" w:right="286"/>
        <w:jc w:val="both"/>
      </w:pPr>
      <w:r>
        <w:lastRenderedPageBreak/>
        <w:t>ways</w:t>
      </w:r>
      <w:r>
        <w:rPr>
          <w:spacing w:val="-6"/>
        </w:rPr>
        <w:t xml:space="preserve"> </w:t>
      </w:r>
      <w:r>
        <w:t>to enhance</w:t>
      </w:r>
      <w:r>
        <w:rPr>
          <w:spacing w:val="-4"/>
        </w:rPr>
        <w:t xml:space="preserve"> </w:t>
      </w:r>
      <w:r>
        <w:t>one’s</w:t>
      </w:r>
      <w:r>
        <w:rPr>
          <w:spacing w:val="-6"/>
        </w:rPr>
        <w:t xml:space="preserve"> </w:t>
      </w:r>
      <w:r>
        <w:t>Nurse</w:t>
      </w:r>
      <w:r>
        <w:rPr>
          <w:spacing w:val="-4"/>
        </w:rPr>
        <w:t xml:space="preserve"> </w:t>
      </w:r>
      <w:r>
        <w:t>communication</w:t>
      </w:r>
      <w:r>
        <w:rPr>
          <w:spacing w:val="-7"/>
        </w:rPr>
        <w:t xml:space="preserve"> </w:t>
      </w:r>
      <w:r>
        <w:t>skill</w:t>
      </w:r>
      <w:r>
        <w:rPr>
          <w:spacing w:val="-2"/>
        </w:rPr>
        <w:t xml:space="preserve"> </w:t>
      </w:r>
      <w:r>
        <w:t>in</w:t>
      </w:r>
      <w:r>
        <w:rPr>
          <w:spacing w:val="-3"/>
        </w:rPr>
        <w:t xml:space="preserve"> </w:t>
      </w:r>
      <w:r>
        <w:t>a</w:t>
      </w:r>
      <w:r>
        <w:rPr>
          <w:spacing w:val="-4"/>
        </w:rPr>
        <w:t xml:space="preserve"> </w:t>
      </w:r>
      <w:r>
        <w:t>clinical</w:t>
      </w:r>
      <w:r>
        <w:rPr>
          <w:spacing w:val="-7"/>
        </w:rPr>
        <w:t xml:space="preserve"> </w:t>
      </w:r>
      <w:r>
        <w:t>settings,</w:t>
      </w:r>
      <w:r>
        <w:rPr>
          <w:spacing w:val="-1"/>
        </w:rPr>
        <w:t xml:space="preserve"> </w:t>
      </w:r>
      <w:r>
        <w:t>there</w:t>
      </w:r>
      <w:r>
        <w:rPr>
          <w:spacing w:val="-4"/>
        </w:rPr>
        <w:t xml:space="preserve"> </w:t>
      </w:r>
      <w:r>
        <w:t>by</w:t>
      </w:r>
      <w:r>
        <w:rPr>
          <w:spacing w:val="-7"/>
        </w:rPr>
        <w:t xml:space="preserve"> </w:t>
      </w:r>
      <w:r>
        <w:t>become better advocate for the clients (Curtis et. al; 2011).</w:t>
      </w:r>
    </w:p>
    <w:p w14:paraId="76275CD7" w14:textId="77777777" w:rsidR="001711F8" w:rsidRDefault="00000000">
      <w:pPr>
        <w:pStyle w:val="BodyText"/>
        <w:spacing w:line="276" w:lineRule="auto"/>
        <w:ind w:left="586" w:right="275" w:firstLine="542"/>
        <w:jc w:val="both"/>
      </w:pPr>
      <w:r>
        <w:t xml:space="preserve">Nursing is a collaborative practice and it involves exchange of information every minute. Is what makes best nursing care possible? Good nursing means nothing if communication is ineffectiveness and failure. Nurses are, above all, the communication bridges between clients and doctors, among clients and the family members (Diane. et </w:t>
      </w:r>
      <w:r>
        <w:rPr>
          <w:spacing w:val="-2"/>
        </w:rPr>
        <w:t>al;2012).</w:t>
      </w:r>
    </w:p>
    <w:p w14:paraId="5F218B0E" w14:textId="77777777" w:rsidR="001711F8" w:rsidRDefault="00000000">
      <w:pPr>
        <w:pStyle w:val="BodyText"/>
        <w:spacing w:before="2" w:line="276" w:lineRule="auto"/>
        <w:ind w:left="586" w:right="278" w:firstLine="484"/>
        <w:jc w:val="both"/>
      </w:pPr>
      <w:r>
        <w:t>A lack of formal training and assessment in communication and teamwork skills has been identified as an issue within the health care workforce, and the hierarchical culture in medicine has been blamed for prohibiting people from speaking up (Leonard et. al;2004). A</w:t>
      </w:r>
      <w:r>
        <w:rPr>
          <w:spacing w:val="-2"/>
        </w:rPr>
        <w:t xml:space="preserve"> </w:t>
      </w:r>
      <w:r>
        <w:t>trend towards specialization</w:t>
      </w:r>
      <w:r>
        <w:rPr>
          <w:spacing w:val="-1"/>
        </w:rPr>
        <w:t xml:space="preserve"> </w:t>
      </w:r>
      <w:r>
        <w:t>of health</w:t>
      </w:r>
      <w:r>
        <w:rPr>
          <w:spacing w:val="-1"/>
        </w:rPr>
        <w:t xml:space="preserve"> </w:t>
      </w:r>
      <w:r>
        <w:t>care provider's means more people and units are involved in a patient’s care (WHO;2007). Furthermore, members of the multidisciplinary team are often separated from each other both in time and space and members of the team may change many times during the patient’s treatment. All of this can complicate communication and illustrates the importance of effective communication within the team for successful coordination of teamwork and collaborative care (Marshall et. al;2015).</w:t>
      </w:r>
    </w:p>
    <w:p w14:paraId="24E0881B" w14:textId="77777777" w:rsidR="001711F8" w:rsidRDefault="00000000">
      <w:pPr>
        <w:pStyle w:val="BodyText"/>
        <w:spacing w:line="276" w:lineRule="auto"/>
        <w:ind w:left="586" w:right="276" w:firstLine="542"/>
        <w:jc w:val="both"/>
      </w:pPr>
      <w:r>
        <w:t>Obstetrics is one of</w:t>
      </w:r>
      <w:r>
        <w:rPr>
          <w:spacing w:val="-2"/>
        </w:rPr>
        <w:t xml:space="preserve"> </w:t>
      </w:r>
      <w:r>
        <w:t>the most common specialties to encounter malpractice claims. Some of the obstetric malpractice claims are related to poor nurse–obstetric communications (Haig ;2006) reported that nearly two thirds of adverse sentinel events in hospitals are related to communication problems.</w:t>
      </w:r>
    </w:p>
    <w:p w14:paraId="54D23C7D" w14:textId="77777777" w:rsidR="001711F8" w:rsidRDefault="00000000">
      <w:pPr>
        <w:pStyle w:val="BodyText"/>
        <w:spacing w:before="3" w:line="276" w:lineRule="auto"/>
        <w:ind w:left="586" w:right="281"/>
        <w:jc w:val="both"/>
      </w:pPr>
      <w:r>
        <w:t>During</w:t>
      </w:r>
      <w:r>
        <w:rPr>
          <w:spacing w:val="-2"/>
        </w:rPr>
        <w:t xml:space="preserve"> </w:t>
      </w:r>
      <w:r>
        <w:t>critical</w:t>
      </w:r>
      <w:r>
        <w:rPr>
          <w:spacing w:val="-11"/>
        </w:rPr>
        <w:t xml:space="preserve"> </w:t>
      </w:r>
      <w:r>
        <w:t>obstetrical</w:t>
      </w:r>
      <w:r>
        <w:rPr>
          <w:spacing w:val="-11"/>
        </w:rPr>
        <w:t xml:space="preserve"> </w:t>
      </w:r>
      <w:r>
        <w:t>events,</w:t>
      </w:r>
      <w:r>
        <w:rPr>
          <w:spacing w:val="-5"/>
        </w:rPr>
        <w:t xml:space="preserve"> </w:t>
      </w:r>
      <w:r>
        <w:t>there</w:t>
      </w:r>
      <w:r>
        <w:rPr>
          <w:spacing w:val="-3"/>
        </w:rPr>
        <w:t xml:space="preserve"> </w:t>
      </w:r>
      <w:r>
        <w:t>may be brief</w:t>
      </w:r>
      <w:r>
        <w:rPr>
          <w:spacing w:val="-10"/>
        </w:rPr>
        <w:t xml:space="preserve"> </w:t>
      </w:r>
      <w:r>
        <w:t>communication</w:t>
      </w:r>
      <w:r>
        <w:rPr>
          <w:spacing w:val="-2"/>
        </w:rPr>
        <w:t xml:space="preserve"> </w:t>
      </w:r>
      <w:r>
        <w:t>between</w:t>
      </w:r>
      <w:r>
        <w:rPr>
          <w:spacing w:val="-2"/>
        </w:rPr>
        <w:t xml:space="preserve"> </w:t>
      </w:r>
      <w:r>
        <w:t>nurses</w:t>
      </w:r>
      <w:r>
        <w:rPr>
          <w:spacing w:val="-4"/>
        </w:rPr>
        <w:t xml:space="preserve"> </w:t>
      </w:r>
      <w:r>
        <w:t>and obstetricians via telephone conversations; however, this may be a vulnerable process through which communication can fail (Rabol; 2011).</w:t>
      </w:r>
    </w:p>
    <w:p w14:paraId="20676898" w14:textId="77777777" w:rsidR="001711F8" w:rsidRDefault="00000000">
      <w:pPr>
        <w:pStyle w:val="BodyText"/>
        <w:spacing w:line="276" w:lineRule="auto"/>
        <w:ind w:left="586" w:right="276" w:firstLine="604"/>
        <w:jc w:val="both"/>
      </w:pPr>
      <w:r>
        <w:t>The</w:t>
      </w:r>
      <w:r>
        <w:rPr>
          <w:spacing w:val="40"/>
        </w:rPr>
        <w:t xml:space="preserve"> </w:t>
      </w:r>
      <w:r>
        <w:t>situation-background-assessment-recommendation (SBAR) technique provides a structured method for consistent collaborative communication between healthcare providers (Sexton;2006), streamlining information exchange and promoting patient safety. (Flemming</w:t>
      </w:r>
      <w:r>
        <w:rPr>
          <w:spacing w:val="-1"/>
        </w:rPr>
        <w:t xml:space="preserve"> </w:t>
      </w:r>
      <w:r>
        <w:t>et.al</w:t>
      </w:r>
      <w:r>
        <w:rPr>
          <w:spacing w:val="-9"/>
        </w:rPr>
        <w:t xml:space="preserve"> </w:t>
      </w:r>
      <w:r>
        <w:t>;2013) suggested</w:t>
      </w:r>
      <w:r>
        <w:rPr>
          <w:spacing w:val="-6"/>
        </w:rPr>
        <w:t xml:space="preserve"> </w:t>
      </w:r>
      <w:r>
        <w:t>that</w:t>
      </w:r>
      <w:r>
        <w:rPr>
          <w:spacing w:val="-1"/>
        </w:rPr>
        <w:t xml:space="preserve"> </w:t>
      </w:r>
      <w:r>
        <w:t>the</w:t>
      </w:r>
      <w:r>
        <w:rPr>
          <w:spacing w:val="-2"/>
        </w:rPr>
        <w:t xml:space="preserve"> </w:t>
      </w:r>
      <w:r>
        <w:t>use</w:t>
      </w:r>
      <w:r>
        <w:rPr>
          <w:spacing w:val="-2"/>
        </w:rPr>
        <w:t xml:space="preserve"> </w:t>
      </w:r>
      <w:r>
        <w:t>of</w:t>
      </w:r>
      <w:r>
        <w:rPr>
          <w:spacing w:val="-8"/>
        </w:rPr>
        <w:t xml:space="preserve"> </w:t>
      </w:r>
      <w:r>
        <w:t>tools, such</w:t>
      </w:r>
      <w:r>
        <w:rPr>
          <w:spacing w:val="-6"/>
        </w:rPr>
        <w:t xml:space="preserve"> </w:t>
      </w:r>
      <w:r>
        <w:t>as</w:t>
      </w:r>
      <w:r>
        <w:rPr>
          <w:spacing w:val="-3"/>
        </w:rPr>
        <w:t xml:space="preserve"> </w:t>
      </w:r>
      <w:r>
        <w:t>the</w:t>
      </w:r>
      <w:r>
        <w:rPr>
          <w:spacing w:val="-2"/>
        </w:rPr>
        <w:t xml:space="preserve"> </w:t>
      </w:r>
      <w:r>
        <w:t xml:space="preserve">SBAR, plays a role in avoiding communication errors. Studies evaluating the SBAR have also been shown to increase the perception of effective nurse–physician communication and collaboration in surgical and medical wards as well as in the rehabilitation setting </w:t>
      </w:r>
      <w:r>
        <w:rPr>
          <w:spacing w:val="-2"/>
        </w:rPr>
        <w:t>(Meester;2013).</w:t>
      </w:r>
    </w:p>
    <w:p w14:paraId="3A245940" w14:textId="77777777" w:rsidR="001711F8" w:rsidRDefault="00000000">
      <w:pPr>
        <w:pStyle w:val="BodyText"/>
        <w:spacing w:line="276" w:lineRule="auto"/>
        <w:ind w:left="586" w:right="278" w:firstLine="782"/>
        <w:jc w:val="both"/>
      </w:pPr>
      <w:r>
        <w:t>Nonetheless, training is needed before the use of the SBAR technique which may</w:t>
      </w:r>
      <w:r>
        <w:rPr>
          <w:spacing w:val="-4"/>
        </w:rPr>
        <w:t xml:space="preserve"> </w:t>
      </w:r>
      <w:r>
        <w:t>be</w:t>
      </w:r>
      <w:r>
        <w:rPr>
          <w:spacing w:val="-5"/>
        </w:rPr>
        <w:t xml:space="preserve"> </w:t>
      </w:r>
      <w:r>
        <w:t>time-consuming.</w:t>
      </w:r>
      <w:r>
        <w:rPr>
          <w:spacing w:val="-2"/>
        </w:rPr>
        <w:t xml:space="preserve"> </w:t>
      </w:r>
      <w:r>
        <w:t>We</w:t>
      </w:r>
      <w:r>
        <w:rPr>
          <w:spacing w:val="-5"/>
        </w:rPr>
        <w:t xml:space="preserve"> </w:t>
      </w:r>
      <w:r>
        <w:t>wondered</w:t>
      </w:r>
      <w:r>
        <w:rPr>
          <w:spacing w:val="-4"/>
        </w:rPr>
        <w:t xml:space="preserve"> </w:t>
      </w:r>
      <w:r>
        <w:t>whether</w:t>
      </w:r>
      <w:r>
        <w:rPr>
          <w:spacing w:val="-3"/>
        </w:rPr>
        <w:t xml:space="preserve"> </w:t>
      </w:r>
      <w:r>
        <w:t>the</w:t>
      </w:r>
      <w:r>
        <w:rPr>
          <w:spacing w:val="-5"/>
        </w:rPr>
        <w:t xml:space="preserve"> </w:t>
      </w:r>
      <w:r>
        <w:t>SBAR</w:t>
      </w:r>
      <w:r>
        <w:rPr>
          <w:spacing w:val="-6"/>
        </w:rPr>
        <w:t xml:space="preserve"> </w:t>
      </w:r>
      <w:r>
        <w:t>technique</w:t>
      </w:r>
      <w:r>
        <w:rPr>
          <w:spacing w:val="-5"/>
        </w:rPr>
        <w:t xml:space="preserve"> </w:t>
      </w:r>
      <w:r>
        <w:t>would increase</w:t>
      </w:r>
      <w:r>
        <w:rPr>
          <w:spacing w:val="-5"/>
        </w:rPr>
        <w:t xml:space="preserve"> </w:t>
      </w:r>
      <w:r>
        <w:t>the workload for nurses, harm the work climate, or be detrimental to the neonatal outcome because it is a time-consuming technique. As a result, the primary objective of this observation is after evaluation the effect of the SBAR technique on the safety attitudes inside the obstetric department, especially the attitudes of the nurses, and midwives and the secondary outcome is to evaluate the effect of the SBAR technique on the neonatal outcome (Ting WHI; 2017).</w:t>
      </w:r>
    </w:p>
    <w:p w14:paraId="1F80B169" w14:textId="77777777" w:rsidR="001711F8" w:rsidRDefault="00000000">
      <w:pPr>
        <w:pStyle w:val="BodyText"/>
        <w:spacing w:line="276" w:lineRule="auto"/>
        <w:ind w:left="586" w:right="283" w:firstLine="422"/>
        <w:jc w:val="both"/>
      </w:pPr>
      <w:r>
        <w:t>( Leonard et al;2004) describe how the inherent limitations of human memory and the ability to multitask, in an environment associated with high levels of stress, fatigue and frequent interruptions, means that even the most skilled and experienced clinicians are likely to make mistakes. Effective communication and teamwork strategies are therefore essential to help prevent these inevitable mistakes from becoming consequential and harming patients and providers.</w:t>
      </w:r>
    </w:p>
    <w:p w14:paraId="2722D5B9" w14:textId="77777777" w:rsidR="001711F8" w:rsidRDefault="001711F8">
      <w:pPr>
        <w:spacing w:line="276" w:lineRule="auto"/>
        <w:jc w:val="both"/>
        <w:sectPr w:rsidR="001711F8">
          <w:pgSz w:w="11910" w:h="16840"/>
          <w:pgMar w:top="1040" w:right="860" w:bottom="280" w:left="1680" w:header="720" w:footer="720" w:gutter="0"/>
          <w:cols w:space="720"/>
        </w:sectPr>
      </w:pPr>
    </w:p>
    <w:p w14:paraId="7E6DE61B" w14:textId="77777777" w:rsidR="001711F8" w:rsidRDefault="00000000">
      <w:pPr>
        <w:pStyle w:val="Heading2"/>
        <w:numPr>
          <w:ilvl w:val="2"/>
          <w:numId w:val="33"/>
        </w:numPr>
        <w:tabs>
          <w:tab w:val="left" w:pos="1328"/>
        </w:tabs>
        <w:spacing w:before="68"/>
        <w:ind w:left="1328" w:hanging="598"/>
        <w:jc w:val="both"/>
      </w:pPr>
      <w:r>
        <w:lastRenderedPageBreak/>
        <w:t>Nursing</w:t>
      </w:r>
      <w:r>
        <w:rPr>
          <w:spacing w:val="-3"/>
        </w:rPr>
        <w:t xml:space="preserve"> </w:t>
      </w:r>
      <w:r>
        <w:t>Documentation</w:t>
      </w:r>
      <w:r>
        <w:rPr>
          <w:spacing w:val="-1"/>
        </w:rPr>
        <w:t xml:space="preserve"> </w:t>
      </w:r>
      <w:r>
        <w:t>in</w:t>
      </w:r>
      <w:r>
        <w:rPr>
          <w:spacing w:val="-6"/>
        </w:rPr>
        <w:t xml:space="preserve"> </w:t>
      </w:r>
      <w:r>
        <w:rPr>
          <w:spacing w:val="-4"/>
        </w:rPr>
        <w:t>Iraq</w:t>
      </w:r>
    </w:p>
    <w:p w14:paraId="59219A16" w14:textId="77777777" w:rsidR="001711F8" w:rsidRDefault="00000000">
      <w:pPr>
        <w:pStyle w:val="BodyText"/>
        <w:spacing w:before="36" w:line="276" w:lineRule="auto"/>
        <w:ind w:left="586" w:right="275" w:firstLine="542"/>
        <w:jc w:val="both"/>
      </w:pPr>
      <w:r>
        <w:t>The documentation of nursing in Iraq lacks much importance and comprehensiveness to daily nursing work, where the nurse or midwife does a lot of work, but only a small part of it is documented. The daily routine of the nurse or midwife writes the report at the end of each sifts includes only number of patients and treatment, as well as the number of patients entering or leaving. They are written</w:t>
      </w:r>
      <w:r>
        <w:rPr>
          <w:spacing w:val="40"/>
        </w:rPr>
        <w:t xml:space="preserve"> </w:t>
      </w:r>
      <w:r>
        <w:t>famous phrase (all patients stable).</w:t>
      </w:r>
    </w:p>
    <w:p w14:paraId="792116A1" w14:textId="77777777" w:rsidR="001711F8" w:rsidRDefault="00000000">
      <w:pPr>
        <w:pStyle w:val="BodyText"/>
        <w:spacing w:before="2" w:line="276" w:lineRule="auto"/>
        <w:ind w:left="586" w:right="279" w:firstLine="422"/>
        <w:jc w:val="both"/>
      </w:pPr>
      <w:r>
        <w:t>It consolidates a daily record of documentation (assets in the workplace such as tools, furniture, blankets and bedding) takes a great deal</w:t>
      </w:r>
      <w:r>
        <w:rPr>
          <w:spacing w:val="-2"/>
        </w:rPr>
        <w:t xml:space="preserve"> </w:t>
      </w:r>
      <w:r>
        <w:t>of importance and is a priority for the work of</w:t>
      </w:r>
      <w:r>
        <w:rPr>
          <w:spacing w:val="-1"/>
        </w:rPr>
        <w:t xml:space="preserve"> </w:t>
      </w:r>
      <w:r>
        <w:t>the responsible head nurse sift (note that it is not nursing work).</w:t>
      </w:r>
    </w:p>
    <w:p w14:paraId="056E1A20" w14:textId="77777777" w:rsidR="001711F8" w:rsidRDefault="00000000">
      <w:pPr>
        <w:pStyle w:val="BodyText"/>
        <w:spacing w:before="4" w:line="276" w:lineRule="auto"/>
        <w:ind w:left="586" w:right="273" w:firstLine="604"/>
        <w:jc w:val="both"/>
      </w:pPr>
      <w:r>
        <w:t>Reducing nursing work is not only a disadvantage of nursing work .The daily routine of working in hospitals depends on the patient's condition, initial diagnosis, referral and consultation of the doctor's work only, knowing that they is studying in the nursing curriculum but in a simple manner, as well as urging the ministry to complete several courses In-hospital and out-hospital training. So far he has not taken his active role in nursing work.</w:t>
      </w:r>
    </w:p>
    <w:p w14:paraId="6BECE602" w14:textId="77777777" w:rsidR="001711F8" w:rsidRDefault="001711F8">
      <w:pPr>
        <w:pStyle w:val="BodyText"/>
        <w:spacing w:before="42"/>
      </w:pPr>
    </w:p>
    <w:p w14:paraId="7A40D741" w14:textId="77777777" w:rsidR="001711F8" w:rsidRDefault="00000000">
      <w:pPr>
        <w:pStyle w:val="Heading2"/>
        <w:numPr>
          <w:ilvl w:val="2"/>
          <w:numId w:val="33"/>
        </w:numPr>
        <w:tabs>
          <w:tab w:val="left" w:pos="1189"/>
        </w:tabs>
        <w:ind w:left="1189" w:hanging="603"/>
        <w:jc w:val="both"/>
      </w:pPr>
      <w:r>
        <w:t>Communication</w:t>
      </w:r>
      <w:r>
        <w:rPr>
          <w:spacing w:val="-4"/>
        </w:rPr>
        <w:t xml:space="preserve"> </w:t>
      </w:r>
      <w:r>
        <w:t>team</w:t>
      </w:r>
      <w:r>
        <w:rPr>
          <w:spacing w:val="-6"/>
        </w:rPr>
        <w:t xml:space="preserve"> </w:t>
      </w:r>
      <w:r>
        <w:t>in</w:t>
      </w:r>
      <w:r>
        <w:rPr>
          <w:spacing w:val="-6"/>
        </w:rPr>
        <w:t xml:space="preserve"> </w:t>
      </w:r>
      <w:r>
        <w:t>the</w:t>
      </w:r>
      <w:r>
        <w:rPr>
          <w:spacing w:val="-4"/>
        </w:rPr>
        <w:t xml:space="preserve"> </w:t>
      </w:r>
      <w:r>
        <w:t>Emergency</w:t>
      </w:r>
      <w:r>
        <w:rPr>
          <w:spacing w:val="-2"/>
        </w:rPr>
        <w:t xml:space="preserve"> Department:</w:t>
      </w:r>
    </w:p>
    <w:p w14:paraId="248ED49F" w14:textId="77777777" w:rsidR="001711F8" w:rsidRDefault="00000000">
      <w:pPr>
        <w:pStyle w:val="BodyText"/>
        <w:spacing w:before="41" w:line="276" w:lineRule="auto"/>
        <w:ind w:left="586" w:right="276" w:firstLine="782"/>
        <w:jc w:val="both"/>
      </w:pPr>
      <w:r>
        <w:t>The Emergency Department (ED) is an area in which multiple transitions of patient care occur.</w:t>
      </w:r>
      <w:r>
        <w:rPr>
          <w:spacing w:val="40"/>
        </w:rPr>
        <w:t xml:space="preserve"> </w:t>
      </w:r>
      <w:r>
        <w:t>The communication process in the ED is particularly complex and there are many opportunities for errors which can impact on patient care (Redfern et al;2009).The simultaneous management of multiple ill patients, practitioner shift work, limited knowledge of</w:t>
      </w:r>
      <w:r>
        <w:rPr>
          <w:spacing w:val="-5"/>
        </w:rPr>
        <w:t xml:space="preserve"> </w:t>
      </w:r>
      <w:r>
        <w:t>patients'</w:t>
      </w:r>
      <w:r>
        <w:rPr>
          <w:spacing w:val="-2"/>
        </w:rPr>
        <w:t xml:space="preserve"> </w:t>
      </w:r>
      <w:r>
        <w:t>pre-existing medical</w:t>
      </w:r>
      <w:r>
        <w:rPr>
          <w:spacing w:val="-6"/>
        </w:rPr>
        <w:t xml:space="preserve"> </w:t>
      </w:r>
      <w:r>
        <w:t>conditions, high levels of</w:t>
      </w:r>
      <w:r>
        <w:rPr>
          <w:spacing w:val="-5"/>
        </w:rPr>
        <w:t xml:space="preserve"> </w:t>
      </w:r>
      <w:r>
        <w:t>diagnostic uncertainty, high</w:t>
      </w:r>
      <w:r>
        <w:rPr>
          <w:spacing w:val="-3"/>
        </w:rPr>
        <w:t xml:space="preserve"> </w:t>
      </w:r>
      <w:r>
        <w:t>decision</w:t>
      </w:r>
      <w:r>
        <w:rPr>
          <w:spacing w:val="-3"/>
        </w:rPr>
        <w:t xml:space="preserve"> </w:t>
      </w:r>
      <w:r>
        <w:t>density, unscheduled care and variable practice settings make ED transfer of care especially vulnerable to error (Bomba . Prakash;2005).</w:t>
      </w:r>
    </w:p>
    <w:p w14:paraId="167FA2EB" w14:textId="77777777" w:rsidR="001711F8" w:rsidRDefault="001711F8">
      <w:pPr>
        <w:pStyle w:val="BodyText"/>
        <w:spacing w:before="38"/>
      </w:pPr>
    </w:p>
    <w:p w14:paraId="3999CBF7" w14:textId="77777777" w:rsidR="001711F8" w:rsidRDefault="00000000">
      <w:pPr>
        <w:pStyle w:val="BodyText"/>
        <w:spacing w:line="276" w:lineRule="auto"/>
        <w:ind w:left="586" w:right="272" w:firstLine="604"/>
        <w:jc w:val="both"/>
      </w:pPr>
      <w:r>
        <w:t>Depending on hospital’s specific policy, it may need to activate this emergency team at some point. SBAR will help present key information needed to help. Patient whose is condition deteriorating. The team needs critical information about the patient</w:t>
      </w:r>
      <w:r>
        <w:rPr>
          <w:spacing w:val="40"/>
        </w:rPr>
        <w:t xml:space="preserve"> </w:t>
      </w:r>
      <w:r>
        <w:t>to assess the situation. Handover of clinical information from ambulance crew to ED staff is often ineffective and error-prone, with one study indicating that only 56% of verbal information is accurately retained by ED staff (Redfern, et al; 2009.Talbot . Bleetman; 2007).</w:t>
      </w:r>
    </w:p>
    <w:p w14:paraId="5C329E37" w14:textId="77777777" w:rsidR="001711F8" w:rsidRDefault="00000000">
      <w:pPr>
        <w:pStyle w:val="BodyText"/>
        <w:spacing w:before="1" w:line="276" w:lineRule="auto"/>
        <w:ind w:left="586" w:right="272" w:firstLine="782"/>
        <w:jc w:val="both"/>
      </w:pPr>
      <w:r>
        <w:t>Preparation for potential emergencies requires planning and interdisciplinary collaboration, designating</w:t>
      </w:r>
      <w:r>
        <w:rPr>
          <w:spacing w:val="40"/>
        </w:rPr>
        <w:t xml:space="preserve"> </w:t>
      </w:r>
      <w:r>
        <w:t>specialized first responder ,and holding drills to ensure that everyone knows what to do in an emergency, teamwork</w:t>
      </w:r>
      <w:r>
        <w:rPr>
          <w:spacing w:val="40"/>
        </w:rPr>
        <w:t xml:space="preserve"> </w:t>
      </w:r>
      <w:r>
        <w:t>will increase the efficiency , effectiveness and rapid response with protocol should provide for</w:t>
      </w:r>
      <w:r>
        <w:rPr>
          <w:spacing w:val="80"/>
        </w:rPr>
        <w:t xml:space="preserve"> </w:t>
      </w:r>
      <w:r>
        <w:t>a full evaluation of the</w:t>
      </w:r>
      <w:r>
        <w:rPr>
          <w:spacing w:val="40"/>
        </w:rPr>
        <w:t xml:space="preserve"> </w:t>
      </w:r>
      <w:r>
        <w:t>problem</w:t>
      </w:r>
      <w:r>
        <w:rPr>
          <w:spacing w:val="40"/>
        </w:rPr>
        <w:t xml:space="preserve"> </w:t>
      </w:r>
      <w:r>
        <w:t>such SBAR ; all health providers are encouraged to clearly communicate the patient care issue (Reaffirmed ;2016) .</w:t>
      </w:r>
    </w:p>
    <w:p w14:paraId="1CEC9BDE" w14:textId="77777777" w:rsidR="001711F8" w:rsidRDefault="00000000">
      <w:pPr>
        <w:pStyle w:val="Heading2"/>
        <w:spacing w:before="7"/>
        <w:ind w:left="586"/>
        <w:jc w:val="both"/>
      </w:pPr>
      <w:r>
        <w:t>2. 1.5.</w:t>
      </w:r>
      <w:r>
        <w:rPr>
          <w:spacing w:val="-5"/>
        </w:rPr>
        <w:t xml:space="preserve"> </w:t>
      </w:r>
      <w:r>
        <w:t xml:space="preserve">Communication </w:t>
      </w:r>
      <w:r>
        <w:rPr>
          <w:spacing w:val="-2"/>
        </w:rPr>
        <w:t>Breakdown:</w:t>
      </w:r>
    </w:p>
    <w:p w14:paraId="3C245F1A" w14:textId="77777777" w:rsidR="001711F8" w:rsidRDefault="00000000">
      <w:pPr>
        <w:pStyle w:val="BodyText"/>
        <w:spacing w:before="36" w:line="276" w:lineRule="auto"/>
        <w:ind w:left="586" w:right="274" w:firstLine="484"/>
        <w:jc w:val="both"/>
      </w:pPr>
      <w:r>
        <w:t>Communication breakdown is the leading cause for reported sentinel events in the critical setting. Barriers to optimal communication include noise, stress, multitasking, and rapid turnover between procedures a standardized hand-off method provides an opportunity for personnel to ask and answer questions and should be available in the critical</w:t>
      </w:r>
      <w:r>
        <w:rPr>
          <w:spacing w:val="-7"/>
        </w:rPr>
        <w:t xml:space="preserve"> </w:t>
      </w:r>
      <w:r>
        <w:t>setting. At</w:t>
      </w:r>
      <w:r>
        <w:rPr>
          <w:spacing w:val="-2"/>
        </w:rPr>
        <w:t xml:space="preserve"> </w:t>
      </w:r>
      <w:r>
        <w:t>one</w:t>
      </w:r>
      <w:r>
        <w:rPr>
          <w:spacing w:val="-3"/>
        </w:rPr>
        <w:t xml:space="preserve"> </w:t>
      </w:r>
      <w:r>
        <w:t>facility, mthe</w:t>
      </w:r>
      <w:r>
        <w:rPr>
          <w:spacing w:val="-3"/>
        </w:rPr>
        <w:t xml:space="preserve"> </w:t>
      </w:r>
      <w:r>
        <w:t>standardization</w:t>
      </w:r>
      <w:r>
        <w:rPr>
          <w:spacing w:val="-7"/>
        </w:rPr>
        <w:t xml:space="preserve"> </w:t>
      </w:r>
      <w:r>
        <w:t>of</w:t>
      </w:r>
      <w:r>
        <w:rPr>
          <w:spacing w:val="-5"/>
        </w:rPr>
        <w:t xml:space="preserve"> </w:t>
      </w:r>
      <w:r>
        <w:t>hand-off</w:t>
      </w:r>
      <w:r>
        <w:rPr>
          <w:spacing w:val="-10"/>
        </w:rPr>
        <w:t xml:space="preserve"> </w:t>
      </w:r>
      <w:r>
        <w:t>reporting</w:t>
      </w:r>
      <w:r>
        <w:rPr>
          <w:spacing w:val="-2"/>
        </w:rPr>
        <w:t xml:space="preserve"> </w:t>
      </w:r>
      <w:r>
        <w:t>resulted in</w:t>
      </w:r>
      <w:r>
        <w:rPr>
          <w:spacing w:val="-7"/>
        </w:rPr>
        <w:t xml:space="preserve"> </w:t>
      </w:r>
      <w:r>
        <w:t>the</w:t>
      </w:r>
    </w:p>
    <w:p w14:paraId="5A613EE9" w14:textId="77777777" w:rsidR="001711F8" w:rsidRDefault="001711F8">
      <w:pPr>
        <w:spacing w:line="276" w:lineRule="auto"/>
        <w:jc w:val="both"/>
        <w:sectPr w:rsidR="001711F8">
          <w:pgSz w:w="11910" w:h="16840"/>
          <w:pgMar w:top="1360" w:right="860" w:bottom="280" w:left="1680" w:header="720" w:footer="720" w:gutter="0"/>
          <w:cols w:space="720"/>
        </w:sectPr>
      </w:pPr>
    </w:p>
    <w:p w14:paraId="5FB76202" w14:textId="77777777" w:rsidR="001711F8" w:rsidRDefault="00000000">
      <w:pPr>
        <w:pStyle w:val="BodyText"/>
        <w:spacing w:before="66" w:line="276" w:lineRule="auto"/>
        <w:ind w:left="586" w:right="283"/>
        <w:jc w:val="both"/>
      </w:pPr>
      <w:r>
        <w:lastRenderedPageBreak/>
        <w:t>development of new hand-off tools specific to the critical environment. A standardized reporting method enabled health care providers to address communication barriers and to maintain their focus on the patient during critical moments (e.g. shift changes), thereby improving patient safety (Johnson,et al;</w:t>
      </w:r>
      <w:r>
        <w:rPr>
          <w:spacing w:val="40"/>
        </w:rPr>
        <w:t xml:space="preserve"> </w:t>
      </w:r>
      <w:r>
        <w:t>2013).</w:t>
      </w:r>
    </w:p>
    <w:p w14:paraId="1937E01D" w14:textId="77777777" w:rsidR="001711F8" w:rsidRDefault="00000000">
      <w:pPr>
        <w:pStyle w:val="BodyText"/>
        <w:spacing w:before="4" w:line="276" w:lineRule="auto"/>
        <w:ind w:left="586" w:right="278" w:firstLine="484"/>
        <w:jc w:val="both"/>
      </w:pPr>
      <w:r>
        <w:t>Hospital communication is further complicated by the work setting, where conditions change quickly, and staff is dispersed. Information is contextual, and the surrounding circumstances influence subsequent action. Staff needs</w:t>
      </w:r>
      <w:r>
        <w:rPr>
          <w:spacing w:val="-3"/>
        </w:rPr>
        <w:t xml:space="preserve"> </w:t>
      </w:r>
      <w:r>
        <w:t>to see</w:t>
      </w:r>
      <w:r>
        <w:rPr>
          <w:spacing w:val="-1"/>
        </w:rPr>
        <w:t xml:space="preserve"> </w:t>
      </w:r>
      <w:r>
        <w:t>‘‘the whole’’ in order to interpret meaning and decide next steps (Pirnejad, H;2008).</w:t>
      </w:r>
    </w:p>
    <w:p w14:paraId="0F9D75E8" w14:textId="77777777" w:rsidR="001711F8" w:rsidRDefault="00000000">
      <w:pPr>
        <w:pStyle w:val="BodyText"/>
        <w:spacing w:line="276" w:lineRule="auto"/>
        <w:ind w:left="586" w:right="271" w:firstLine="725"/>
        <w:jc w:val="both"/>
      </w:pPr>
      <w:r>
        <w:t>This leads</w:t>
      </w:r>
      <w:r>
        <w:rPr>
          <w:spacing w:val="-3"/>
        </w:rPr>
        <w:t xml:space="preserve"> </w:t>
      </w:r>
      <w:r>
        <w:t>to</w:t>
      </w:r>
      <w:r>
        <w:rPr>
          <w:spacing w:val="-1"/>
        </w:rPr>
        <w:t xml:space="preserve"> </w:t>
      </w:r>
      <w:r>
        <w:t>a</w:t>
      </w:r>
      <w:r>
        <w:rPr>
          <w:spacing w:val="-2"/>
        </w:rPr>
        <w:t xml:space="preserve"> </w:t>
      </w:r>
      <w:r>
        <w:t>report</w:t>
      </w:r>
      <w:r>
        <w:rPr>
          <w:spacing w:val="-1"/>
        </w:rPr>
        <w:t xml:space="preserve"> </w:t>
      </w:r>
      <w:r>
        <w:t>use</w:t>
      </w:r>
      <w:r>
        <w:rPr>
          <w:spacing w:val="-7"/>
        </w:rPr>
        <w:t xml:space="preserve"> </w:t>
      </w:r>
      <w:r>
        <w:t>of</w:t>
      </w:r>
      <w:r>
        <w:rPr>
          <w:spacing w:val="-4"/>
        </w:rPr>
        <w:t xml:space="preserve"> </w:t>
      </w:r>
      <w:r>
        <w:t>verbal</w:t>
      </w:r>
      <w:r>
        <w:rPr>
          <w:spacing w:val="-6"/>
        </w:rPr>
        <w:t xml:space="preserve"> </w:t>
      </w:r>
      <w:r>
        <w:t>and</w:t>
      </w:r>
      <w:r>
        <w:rPr>
          <w:spacing w:val="-1"/>
        </w:rPr>
        <w:t xml:space="preserve"> </w:t>
      </w:r>
      <w:r>
        <w:t>recorded</w:t>
      </w:r>
      <w:r>
        <w:rPr>
          <w:spacing w:val="-6"/>
        </w:rPr>
        <w:t xml:space="preserve"> </w:t>
      </w:r>
      <w:r>
        <w:t>information</w:t>
      </w:r>
      <w:r>
        <w:rPr>
          <w:spacing w:val="-6"/>
        </w:rPr>
        <w:t xml:space="preserve"> </w:t>
      </w:r>
      <w:r>
        <w:t>(Benham-Hutchins; 2010). Nurses consult both sources continuously and dynamically, but prefer verbal communication, despite its highly interruptive nature (Mackintosh; 2009). Researchers at Kaiser Permanente examined a perennial source of communication problems: that between nurse and physician, especially during urgent and time-sensitive situations (Thomas;2009). They found differences in training, hierarchy; gender and style were often at the root of miscommunication (Haig; 2006).</w:t>
      </w:r>
    </w:p>
    <w:p w14:paraId="26C0EFB1" w14:textId="77777777" w:rsidR="001711F8" w:rsidRDefault="00000000">
      <w:pPr>
        <w:pStyle w:val="BodyText"/>
        <w:spacing w:line="276" w:lineRule="auto"/>
        <w:ind w:left="586" w:right="277" w:firstLine="662"/>
        <w:jc w:val="both"/>
      </w:pPr>
      <w:r>
        <w:t>Drawing from the military aviation, and nuclear energy industries, they developed a 4-part, scripted protocol for communicating about patients called SBAR situation, background assessment, and recommendation (Doucette; 2006).</w:t>
      </w:r>
    </w:p>
    <w:p w14:paraId="52B82BCC" w14:textId="77777777" w:rsidR="001711F8" w:rsidRDefault="001711F8">
      <w:pPr>
        <w:pStyle w:val="BodyText"/>
        <w:spacing w:before="43"/>
      </w:pPr>
    </w:p>
    <w:p w14:paraId="7E750A6C" w14:textId="77777777" w:rsidR="001711F8" w:rsidRDefault="00000000">
      <w:pPr>
        <w:pStyle w:val="BodyText"/>
        <w:spacing w:line="276" w:lineRule="auto"/>
        <w:ind w:left="586" w:right="286" w:firstLine="604"/>
        <w:jc w:val="both"/>
      </w:pPr>
      <w:r>
        <w:t>SBAR helps establish a common language and expectation, which reduces the effects</w:t>
      </w:r>
      <w:r>
        <w:rPr>
          <w:spacing w:val="-3"/>
        </w:rPr>
        <w:t xml:space="preserve"> </w:t>
      </w:r>
      <w:r>
        <w:t>of</w:t>
      </w:r>
      <w:r>
        <w:rPr>
          <w:spacing w:val="-9"/>
        </w:rPr>
        <w:t xml:space="preserve"> </w:t>
      </w:r>
      <w:r>
        <w:t>differences in</w:t>
      </w:r>
      <w:r>
        <w:rPr>
          <w:spacing w:val="-6"/>
        </w:rPr>
        <w:t xml:space="preserve"> </w:t>
      </w:r>
      <w:r>
        <w:t>training, experience, or</w:t>
      </w:r>
      <w:r>
        <w:rPr>
          <w:spacing w:val="-4"/>
        </w:rPr>
        <w:t xml:space="preserve"> </w:t>
      </w:r>
      <w:r>
        <w:t>hierarchy</w:t>
      </w:r>
      <w:r>
        <w:rPr>
          <w:spacing w:val="-6"/>
        </w:rPr>
        <w:t xml:space="preserve"> </w:t>
      </w:r>
      <w:r>
        <w:t>(Haig;</w:t>
      </w:r>
      <w:r>
        <w:rPr>
          <w:spacing w:val="-6"/>
        </w:rPr>
        <w:t xml:space="preserve"> </w:t>
      </w:r>
      <w:r>
        <w:t>2006). This helps</w:t>
      </w:r>
      <w:r>
        <w:rPr>
          <w:spacing w:val="-3"/>
        </w:rPr>
        <w:t xml:space="preserve"> </w:t>
      </w:r>
      <w:r>
        <w:t>users form schemas and contributes to social capital (Vardaman; 2012).</w:t>
      </w:r>
    </w:p>
    <w:p w14:paraId="6B1DBEDA" w14:textId="77777777" w:rsidR="001711F8" w:rsidRDefault="00000000">
      <w:pPr>
        <w:pStyle w:val="BodyText"/>
        <w:spacing w:line="276" w:lineRule="auto"/>
        <w:ind w:left="586" w:right="275" w:firstLine="604"/>
        <w:jc w:val="both"/>
      </w:pPr>
      <w:r>
        <w:t>The evidence-based adoption of</w:t>
      </w:r>
      <w:r>
        <w:rPr>
          <w:spacing w:val="-3"/>
        </w:rPr>
        <w:t xml:space="preserve"> </w:t>
      </w:r>
      <w:r>
        <w:t>SBAR has led to recommended use in hand-offs, medication reviews, rounds, and post-surgery meetings Nurses often communicate in narrative style (Hill; 2010),</w:t>
      </w:r>
      <w:r>
        <w:rPr>
          <w:spacing w:val="40"/>
        </w:rPr>
        <w:t xml:space="preserve"> </w:t>
      </w:r>
      <w:r>
        <w:t>and learn on the job, Presentation skill varies with experience, which</w:t>
      </w:r>
      <w:r>
        <w:rPr>
          <w:spacing w:val="-2"/>
        </w:rPr>
        <w:t xml:space="preserve"> </w:t>
      </w:r>
      <w:r>
        <w:t>can</w:t>
      </w:r>
      <w:r>
        <w:rPr>
          <w:spacing w:val="-2"/>
        </w:rPr>
        <w:t xml:space="preserve"> </w:t>
      </w:r>
      <w:r>
        <w:t>be counterproductive in</w:t>
      </w:r>
      <w:r>
        <w:rPr>
          <w:spacing w:val="-2"/>
        </w:rPr>
        <w:t xml:space="preserve"> </w:t>
      </w:r>
      <w:r>
        <w:t>an interdisciplinary</w:t>
      </w:r>
      <w:r>
        <w:rPr>
          <w:spacing w:val="-2"/>
        </w:rPr>
        <w:t xml:space="preserve"> </w:t>
      </w:r>
      <w:r>
        <w:t>setting Hypothesis II asserts the script provided by SBAR will serve as an equalizer, raising the consistency</w:t>
      </w:r>
      <w:r>
        <w:rPr>
          <w:spacing w:val="40"/>
        </w:rPr>
        <w:t xml:space="preserve"> </w:t>
      </w:r>
      <w:r>
        <w:t>of all nurses (Cornell; 2014).</w:t>
      </w:r>
    </w:p>
    <w:p w14:paraId="6F2FA781" w14:textId="77777777" w:rsidR="001711F8" w:rsidRDefault="00000000">
      <w:pPr>
        <w:pStyle w:val="BodyText"/>
        <w:spacing w:line="276" w:lineRule="auto"/>
        <w:ind w:left="586" w:right="277" w:firstLine="542"/>
        <w:jc w:val="both"/>
      </w:pPr>
      <w:r>
        <w:t>The</w:t>
      </w:r>
      <w:r>
        <w:rPr>
          <w:spacing w:val="-3"/>
        </w:rPr>
        <w:t xml:space="preserve"> </w:t>
      </w:r>
      <w:r>
        <w:t>SBAR</w:t>
      </w:r>
      <w:r>
        <w:rPr>
          <w:spacing w:val="-3"/>
        </w:rPr>
        <w:t xml:space="preserve"> </w:t>
      </w:r>
      <w:r>
        <w:t>communication</w:t>
      </w:r>
      <w:r>
        <w:rPr>
          <w:spacing w:val="-7"/>
        </w:rPr>
        <w:t xml:space="preserve"> </w:t>
      </w:r>
      <w:r>
        <w:t>tool</w:t>
      </w:r>
      <w:r>
        <w:rPr>
          <w:spacing w:val="-7"/>
        </w:rPr>
        <w:t xml:space="preserve"> </w:t>
      </w:r>
      <w:r>
        <w:t>is a</w:t>
      </w:r>
      <w:r>
        <w:rPr>
          <w:spacing w:val="-3"/>
        </w:rPr>
        <w:t xml:space="preserve"> </w:t>
      </w:r>
      <w:r>
        <w:t>simple, structured, and</w:t>
      </w:r>
      <w:r>
        <w:rPr>
          <w:spacing w:val="-2"/>
        </w:rPr>
        <w:t xml:space="preserve"> </w:t>
      </w:r>
      <w:r>
        <w:t>standardized</w:t>
      </w:r>
      <w:r>
        <w:rPr>
          <w:spacing w:val="-2"/>
        </w:rPr>
        <w:t xml:space="preserve"> </w:t>
      </w:r>
      <w:r>
        <w:t>technique that the United States military developed and used to improve communication among team members during urgent situations. Members of the healthcare industry later adopted it and to be used in a wide variety of settings (Redfern;2017. IHI; 2015). It is also one of many tools provided in the team-training program, which is often used in healthcare settings to improve teamwork, and ultimately patient care and safety. Many healthcare organizations have adopted the SBAR communication tool into their system and expect their clinicians to use it to enhance team-based communication. The actions required when using the SBAR tool are as follows: Situation, brief stamen of problem. Background,</w:t>
      </w:r>
      <w:r>
        <w:rPr>
          <w:spacing w:val="-2"/>
        </w:rPr>
        <w:t xml:space="preserve"> </w:t>
      </w:r>
      <w:r>
        <w:t>concisely</w:t>
      </w:r>
      <w:r>
        <w:rPr>
          <w:spacing w:val="-8"/>
        </w:rPr>
        <w:t xml:space="preserve"> </w:t>
      </w:r>
      <w:r>
        <w:t>present relevant information</w:t>
      </w:r>
      <w:r>
        <w:rPr>
          <w:spacing w:val="-8"/>
        </w:rPr>
        <w:t xml:space="preserve"> </w:t>
      </w:r>
      <w:r>
        <w:t>related</w:t>
      </w:r>
      <w:r>
        <w:rPr>
          <w:spacing w:val="-4"/>
        </w:rPr>
        <w:t xml:space="preserve"> </w:t>
      </w:r>
      <w:r>
        <w:t>to</w:t>
      </w:r>
      <w:r>
        <w:rPr>
          <w:spacing w:val="-7"/>
        </w:rPr>
        <w:t xml:space="preserve"> </w:t>
      </w:r>
      <w:r>
        <w:t>the</w:t>
      </w:r>
      <w:r>
        <w:rPr>
          <w:spacing w:val="-5"/>
        </w:rPr>
        <w:t xml:space="preserve"> </w:t>
      </w:r>
      <w:r>
        <w:t>situation. Assessment, provide</w:t>
      </w:r>
      <w:r>
        <w:rPr>
          <w:spacing w:val="-3"/>
        </w:rPr>
        <w:t xml:space="preserve"> </w:t>
      </w:r>
      <w:r>
        <w:t>an</w:t>
      </w:r>
      <w:r>
        <w:rPr>
          <w:spacing w:val="-7"/>
        </w:rPr>
        <w:t xml:space="preserve"> </w:t>
      </w:r>
      <w:r>
        <w:t>analysis</w:t>
      </w:r>
      <w:r>
        <w:rPr>
          <w:spacing w:val="-4"/>
        </w:rPr>
        <w:t xml:space="preserve"> </w:t>
      </w:r>
      <w:r>
        <w:t>and</w:t>
      </w:r>
      <w:r>
        <w:rPr>
          <w:spacing w:val="-2"/>
        </w:rPr>
        <w:t xml:space="preserve"> </w:t>
      </w:r>
      <w:r>
        <w:t>consider</w:t>
      </w:r>
      <w:r>
        <w:rPr>
          <w:spacing w:val="-1"/>
        </w:rPr>
        <w:t xml:space="preserve"> </w:t>
      </w:r>
      <w:r>
        <w:t>the</w:t>
      </w:r>
      <w:r>
        <w:rPr>
          <w:spacing w:val="-3"/>
        </w:rPr>
        <w:t xml:space="preserve"> </w:t>
      </w:r>
      <w:r>
        <w:t>various</w:t>
      </w:r>
      <w:r>
        <w:rPr>
          <w:spacing w:val="-4"/>
        </w:rPr>
        <w:t xml:space="preserve"> </w:t>
      </w:r>
      <w:r>
        <w:t>options;</w:t>
      </w:r>
      <w:r>
        <w:rPr>
          <w:spacing w:val="-7"/>
        </w:rPr>
        <w:t xml:space="preserve"> </w:t>
      </w:r>
      <w:r>
        <w:t>and</w:t>
      </w:r>
      <w:r>
        <w:rPr>
          <w:spacing w:val="-2"/>
        </w:rPr>
        <w:t xml:space="preserve"> </w:t>
      </w:r>
      <w:r>
        <w:t>Recommendation,</w:t>
      </w:r>
      <w:r>
        <w:rPr>
          <w:spacing w:val="-1"/>
        </w:rPr>
        <w:t xml:space="preserve"> </w:t>
      </w:r>
      <w:r>
        <w:t>recommend a specific action.</w:t>
      </w:r>
    </w:p>
    <w:p w14:paraId="1239F8E0" w14:textId="77777777" w:rsidR="001711F8" w:rsidRDefault="00000000">
      <w:pPr>
        <w:pStyle w:val="BodyText"/>
        <w:spacing w:line="276" w:lineRule="auto"/>
        <w:ind w:left="586" w:right="271" w:firstLine="542"/>
        <w:jc w:val="both"/>
      </w:pPr>
      <w:r>
        <w:t>This format allows for standard expectations with regard to the content and structure of information that is communicated. Because the SBAR communication tool is becoming increasingly popular in the healthcare setting, embedding it into health professions’ education is important. This integration will help close the gap between education and clinical practice. The Agency for Healthcare Research and Quality (AHRQ) has recommended that all</w:t>
      </w:r>
      <w:r>
        <w:rPr>
          <w:spacing w:val="-1"/>
        </w:rPr>
        <w:t xml:space="preserve"> </w:t>
      </w:r>
      <w:r>
        <w:t>professions be trained on</w:t>
      </w:r>
      <w:r>
        <w:rPr>
          <w:spacing w:val="-1"/>
        </w:rPr>
        <w:t xml:space="preserve"> </w:t>
      </w:r>
      <w:r>
        <w:t>the communication tool</w:t>
      </w:r>
      <w:r>
        <w:rPr>
          <w:spacing w:val="-1"/>
        </w:rPr>
        <w:t xml:space="preserve"> </w:t>
      </w:r>
      <w:r>
        <w:t>to</w:t>
      </w:r>
    </w:p>
    <w:p w14:paraId="550D6A56" w14:textId="77777777" w:rsidR="001711F8" w:rsidRDefault="001711F8">
      <w:pPr>
        <w:spacing w:line="276" w:lineRule="auto"/>
        <w:jc w:val="both"/>
        <w:sectPr w:rsidR="001711F8">
          <w:pgSz w:w="11910" w:h="16840"/>
          <w:pgMar w:top="1040" w:right="860" w:bottom="280" w:left="1680" w:header="720" w:footer="720" w:gutter="0"/>
          <w:cols w:space="720"/>
        </w:sectPr>
      </w:pPr>
    </w:p>
    <w:p w14:paraId="7EB55196" w14:textId="77777777" w:rsidR="001711F8" w:rsidRDefault="00000000">
      <w:pPr>
        <w:pStyle w:val="BodyText"/>
        <w:spacing w:before="66" w:line="276" w:lineRule="auto"/>
        <w:ind w:left="586" w:right="278"/>
        <w:jc w:val="both"/>
      </w:pPr>
      <w:r>
        <w:lastRenderedPageBreak/>
        <w:t>achieve maximum effectiveness in inter professional healthcare settings. Despite these recommendations, there are limited reports in the literature regarding training of</w:t>
      </w:r>
      <w:r>
        <w:rPr>
          <w:spacing w:val="40"/>
        </w:rPr>
        <w:t xml:space="preserve"> </w:t>
      </w:r>
      <w:r>
        <w:t>students to use the communication tool (Sharder, 2015. Marshall;2009).</w:t>
      </w:r>
    </w:p>
    <w:p w14:paraId="0D07DA5C" w14:textId="77777777" w:rsidR="001711F8" w:rsidRDefault="00000000">
      <w:pPr>
        <w:pStyle w:val="BodyText"/>
        <w:spacing w:before="4" w:line="276" w:lineRule="auto"/>
        <w:ind w:left="586" w:right="281" w:firstLine="484"/>
        <w:jc w:val="both"/>
      </w:pPr>
      <w:r>
        <w:t>Within these limited publications, a wide variety of pedagogies are reported and</w:t>
      </w:r>
      <w:r>
        <w:rPr>
          <w:spacing w:val="40"/>
        </w:rPr>
        <w:t xml:space="preserve"> </w:t>
      </w:r>
      <w:r>
        <w:t>the best training method has not been determined. Most of the literature related to the SBAR communication tool is situated in nursing education, and all of the training models took place within their own profession and did not involve other inter professional learners (Wang. 2015).</w:t>
      </w:r>
    </w:p>
    <w:p w14:paraId="0150C06F" w14:textId="77777777" w:rsidR="001711F8" w:rsidRDefault="00000000">
      <w:pPr>
        <w:pStyle w:val="Heading1"/>
        <w:numPr>
          <w:ilvl w:val="2"/>
          <w:numId w:val="29"/>
        </w:numPr>
        <w:tabs>
          <w:tab w:val="left" w:pos="1290"/>
        </w:tabs>
        <w:spacing w:before="3"/>
        <w:ind w:left="1290" w:hanging="704"/>
        <w:jc w:val="both"/>
      </w:pPr>
      <w:r>
        <w:rPr>
          <w:spacing w:val="-2"/>
        </w:rPr>
        <w:t>Handoffs:</w:t>
      </w:r>
    </w:p>
    <w:p w14:paraId="11F320F8" w14:textId="77777777" w:rsidR="001711F8" w:rsidRDefault="00000000">
      <w:pPr>
        <w:pStyle w:val="BodyText"/>
        <w:spacing w:before="42" w:line="276" w:lineRule="auto"/>
        <w:ind w:left="586" w:right="277" w:firstLine="422"/>
        <w:jc w:val="both"/>
      </w:pPr>
      <w:r>
        <w:t>Handoff</w:t>
      </w:r>
      <w:r>
        <w:rPr>
          <w:spacing w:val="-2"/>
        </w:rPr>
        <w:t xml:space="preserve"> </w:t>
      </w:r>
      <w:r>
        <w:t>is</w:t>
      </w:r>
      <w:r>
        <w:rPr>
          <w:spacing w:val="-2"/>
        </w:rPr>
        <w:t xml:space="preserve"> </w:t>
      </w:r>
      <w:r>
        <w:t>defined as</w:t>
      </w:r>
      <w:r>
        <w:rPr>
          <w:spacing w:val="-2"/>
        </w:rPr>
        <w:t xml:space="preserve"> </w:t>
      </w:r>
      <w:r>
        <w:t>direct face-to-face referral</w:t>
      </w:r>
      <w:r>
        <w:rPr>
          <w:spacing w:val="-8"/>
        </w:rPr>
        <w:t xml:space="preserve"> </w:t>
      </w:r>
      <w:r>
        <w:t>between</w:t>
      </w:r>
      <w:r>
        <w:rPr>
          <w:spacing w:val="-3"/>
        </w:rPr>
        <w:t xml:space="preserve"> </w:t>
      </w:r>
      <w:r>
        <w:t>primary</w:t>
      </w:r>
      <w:r>
        <w:rPr>
          <w:spacing w:val="-8"/>
        </w:rPr>
        <w:t xml:space="preserve"> </w:t>
      </w:r>
      <w:r>
        <w:t>care provider and behavioral health staff (Collins; 2009). During this process, the primary care provider will discuss patient information and introduce the behavioral health staff directly to the patient during the same visit.</w:t>
      </w:r>
    </w:p>
    <w:p w14:paraId="374477E1" w14:textId="77777777" w:rsidR="001711F8" w:rsidRDefault="00000000">
      <w:pPr>
        <w:pStyle w:val="BodyText"/>
        <w:spacing w:before="3" w:line="276" w:lineRule="auto"/>
        <w:ind w:left="586" w:right="266" w:firstLine="662"/>
        <w:jc w:val="both"/>
      </w:pPr>
      <w:r>
        <w:t>Handoff reporting is recognized as a major healthcare challenge primarily</w:t>
      </w:r>
      <w:r>
        <w:rPr>
          <w:spacing w:val="-1"/>
        </w:rPr>
        <w:t xml:space="preserve"> </w:t>
      </w:r>
      <w:r>
        <w:t>due to the breakdowns in communication that occur during transitions in care. Consequently, they are characterized as being “remarkably haphazard", standardization in handoff communication events and unsuccessful completion of pre-turnover coordination activities. They</w:t>
      </w:r>
      <w:r>
        <w:rPr>
          <w:spacing w:val="-8"/>
        </w:rPr>
        <w:t xml:space="preserve"> </w:t>
      </w:r>
      <w:r>
        <w:t>propose strategic solutions</w:t>
      </w:r>
      <w:r>
        <w:rPr>
          <w:spacing w:val="-1"/>
        </w:rPr>
        <w:t xml:space="preserve"> </w:t>
      </w:r>
      <w:r>
        <w:t>that can</w:t>
      </w:r>
      <w:r>
        <w:rPr>
          <w:spacing w:val="-3"/>
        </w:rPr>
        <w:t xml:space="preserve"> </w:t>
      </w:r>
      <w:r>
        <w:t>effectively</w:t>
      </w:r>
      <w:r>
        <w:rPr>
          <w:spacing w:val="-3"/>
        </w:rPr>
        <w:t xml:space="preserve"> </w:t>
      </w:r>
      <w:r>
        <w:t>help mitigate</w:t>
      </w:r>
      <w:r>
        <w:rPr>
          <w:spacing w:val="-4"/>
        </w:rPr>
        <w:t xml:space="preserve"> </w:t>
      </w:r>
      <w:r>
        <w:t>the handoff communication breakdowns. Patient handoff</w:t>
      </w:r>
      <w:r>
        <w:rPr>
          <w:spacing w:val="-1"/>
        </w:rPr>
        <w:t xml:space="preserve"> </w:t>
      </w:r>
      <w:r>
        <w:t>remains one of</w:t>
      </w:r>
      <w:r>
        <w:rPr>
          <w:spacing w:val="-1"/>
        </w:rPr>
        <w:t xml:space="preserve"> </w:t>
      </w:r>
      <w:r>
        <w:t>the most important aspects of patient care.</w:t>
      </w:r>
      <w:r>
        <w:rPr>
          <w:spacing w:val="40"/>
        </w:rPr>
        <w:t xml:space="preserve"> </w:t>
      </w:r>
      <w:r>
        <w:t>Effective and efficient communication must be incorporated into any handoff system for optimal and safe patient care. The SBAR transfer note standardizes the patient handoff method and increases nursing adherence and satisfaction with the new practice. They hope that the SBAR transfer note continues to promote and enhance communication at their hospital for current and future patients. Communication</w:t>
      </w:r>
      <w:r>
        <w:rPr>
          <w:spacing w:val="40"/>
        </w:rPr>
        <w:t xml:space="preserve"> </w:t>
      </w:r>
      <w:r>
        <w:t>handoffs are critically important in creating a shared mental model around the patient’s condition. Without a good shared model, we lose situational awareness. This loss of situational awareness has led to well-known tragedies (Strople;2006. Wachter; 2004).</w:t>
      </w:r>
    </w:p>
    <w:p w14:paraId="58B7B10A" w14:textId="77777777" w:rsidR="001711F8" w:rsidRDefault="00000000">
      <w:pPr>
        <w:pStyle w:val="BodyText"/>
        <w:spacing w:line="276" w:lineRule="auto"/>
        <w:ind w:left="586" w:right="273" w:firstLine="604"/>
        <w:jc w:val="both"/>
      </w:pPr>
      <w:r>
        <w:t>Daily</w:t>
      </w:r>
      <w:r>
        <w:rPr>
          <w:spacing w:val="-7"/>
        </w:rPr>
        <w:t xml:space="preserve"> </w:t>
      </w:r>
      <w:r>
        <w:t>experience in</w:t>
      </w:r>
      <w:r>
        <w:rPr>
          <w:spacing w:val="-2"/>
        </w:rPr>
        <w:t xml:space="preserve"> </w:t>
      </w:r>
      <w:r>
        <w:t>health</w:t>
      </w:r>
      <w:r>
        <w:rPr>
          <w:spacing w:val="-2"/>
        </w:rPr>
        <w:t xml:space="preserve"> </w:t>
      </w:r>
      <w:r>
        <w:t>care has taught us</w:t>
      </w:r>
      <w:r>
        <w:rPr>
          <w:spacing w:val="-4"/>
        </w:rPr>
        <w:t xml:space="preserve"> </w:t>
      </w:r>
      <w:r>
        <w:t>that there</w:t>
      </w:r>
      <w:r>
        <w:rPr>
          <w:spacing w:val="-3"/>
        </w:rPr>
        <w:t xml:space="preserve"> </w:t>
      </w:r>
      <w:r>
        <w:t>are many</w:t>
      </w:r>
      <w:r>
        <w:rPr>
          <w:spacing w:val="-7"/>
        </w:rPr>
        <w:t xml:space="preserve"> </w:t>
      </w:r>
      <w:r>
        <w:t>opportunities for improving the passage of information during handoffs. Many barriers can potentially contribute to communication difficulties between clinicians. A lack of structure and standardization for communications, uncertainty about who is responsible for the patient’s</w:t>
      </w:r>
      <w:r>
        <w:rPr>
          <w:spacing w:val="-6"/>
        </w:rPr>
        <w:t xml:space="preserve"> </w:t>
      </w:r>
      <w:r>
        <w:t>care management (primary</w:t>
      </w:r>
      <w:r>
        <w:rPr>
          <w:spacing w:val="-8"/>
        </w:rPr>
        <w:t xml:space="preserve"> </w:t>
      </w:r>
      <w:r>
        <w:t>health</w:t>
      </w:r>
      <w:r>
        <w:rPr>
          <w:spacing w:val="-8"/>
        </w:rPr>
        <w:t xml:space="preserve"> </w:t>
      </w:r>
      <w:r>
        <w:t>team),</w:t>
      </w:r>
      <w:r>
        <w:rPr>
          <w:spacing w:val="-1"/>
        </w:rPr>
        <w:t xml:space="preserve"> </w:t>
      </w:r>
      <w:r>
        <w:t>hierarchy,</w:t>
      </w:r>
      <w:r>
        <w:rPr>
          <w:spacing w:val="-1"/>
        </w:rPr>
        <w:t xml:space="preserve"> </w:t>
      </w:r>
      <w:r>
        <w:t>sex,</w:t>
      </w:r>
      <w:r>
        <w:rPr>
          <w:spacing w:val="-1"/>
        </w:rPr>
        <w:t xml:space="preserve"> </w:t>
      </w:r>
      <w:r>
        <w:t>and</w:t>
      </w:r>
      <w:r>
        <w:rPr>
          <w:spacing w:val="-3"/>
        </w:rPr>
        <w:t xml:space="preserve"> </w:t>
      </w:r>
      <w:r>
        <w:t>ethnic</w:t>
      </w:r>
      <w:r>
        <w:rPr>
          <w:spacing w:val="-4"/>
        </w:rPr>
        <w:t xml:space="preserve"> </w:t>
      </w:r>
      <w:r>
        <w:t>background may all be contributing factors , are also a major contributing factor differences in communication styles between nurses and physicians ( Thomas;2004).</w:t>
      </w:r>
    </w:p>
    <w:p w14:paraId="1A0FBAEE" w14:textId="77777777" w:rsidR="001711F8" w:rsidRDefault="00000000">
      <w:pPr>
        <w:pStyle w:val="BodyText"/>
        <w:spacing w:line="276" w:lineRule="auto"/>
        <w:ind w:left="586" w:right="294" w:firstLine="542"/>
        <w:jc w:val="both"/>
      </w:pPr>
      <w:r>
        <w:t>A patient handoff refers to the transfer of care from one care provider to the next and involves the following aspects:</w:t>
      </w:r>
    </w:p>
    <w:p w14:paraId="6882FE52" w14:textId="77777777" w:rsidR="001711F8" w:rsidRDefault="00000000">
      <w:pPr>
        <w:pStyle w:val="ListParagraph"/>
        <w:numPr>
          <w:ilvl w:val="3"/>
          <w:numId w:val="29"/>
        </w:numPr>
        <w:tabs>
          <w:tab w:val="left" w:pos="1656"/>
        </w:tabs>
        <w:spacing w:before="3"/>
        <w:ind w:left="1656" w:hanging="359"/>
        <w:jc w:val="both"/>
        <w:rPr>
          <w:sz w:val="24"/>
        </w:rPr>
      </w:pPr>
      <w:r>
        <w:rPr>
          <w:sz w:val="24"/>
        </w:rPr>
        <w:t>A</w:t>
      </w:r>
      <w:r>
        <w:rPr>
          <w:spacing w:val="-5"/>
          <w:sz w:val="24"/>
        </w:rPr>
        <w:t xml:space="preserve"> </w:t>
      </w:r>
      <w:r>
        <w:rPr>
          <w:sz w:val="24"/>
        </w:rPr>
        <w:t>transfer</w:t>
      </w:r>
      <w:r>
        <w:rPr>
          <w:spacing w:val="3"/>
          <w:sz w:val="24"/>
        </w:rPr>
        <w:t xml:space="preserve"> </w:t>
      </w:r>
      <w:r>
        <w:rPr>
          <w:sz w:val="24"/>
        </w:rPr>
        <w:t>of</w:t>
      </w:r>
      <w:r>
        <w:rPr>
          <w:spacing w:val="-6"/>
          <w:sz w:val="24"/>
        </w:rPr>
        <w:t xml:space="preserve"> </w:t>
      </w:r>
      <w:r>
        <w:rPr>
          <w:sz w:val="24"/>
        </w:rPr>
        <w:t>all</w:t>
      </w:r>
      <w:r>
        <w:rPr>
          <w:spacing w:val="-4"/>
          <w:sz w:val="24"/>
        </w:rPr>
        <w:t xml:space="preserve"> </w:t>
      </w:r>
      <w:r>
        <w:rPr>
          <w:sz w:val="24"/>
        </w:rPr>
        <w:t>information</w:t>
      </w:r>
      <w:r>
        <w:rPr>
          <w:spacing w:val="-3"/>
          <w:sz w:val="24"/>
        </w:rPr>
        <w:t xml:space="preserve"> </w:t>
      </w:r>
      <w:r>
        <w:rPr>
          <w:sz w:val="24"/>
        </w:rPr>
        <w:t>to</w:t>
      </w:r>
      <w:r>
        <w:rPr>
          <w:spacing w:val="2"/>
          <w:sz w:val="24"/>
        </w:rPr>
        <w:t xml:space="preserve"> </w:t>
      </w:r>
      <w:r>
        <w:rPr>
          <w:spacing w:val="-2"/>
          <w:sz w:val="24"/>
        </w:rPr>
        <w:t>patient.</w:t>
      </w:r>
    </w:p>
    <w:p w14:paraId="04638308" w14:textId="77777777" w:rsidR="001711F8" w:rsidRDefault="00000000">
      <w:pPr>
        <w:pStyle w:val="ListParagraph"/>
        <w:numPr>
          <w:ilvl w:val="3"/>
          <w:numId w:val="29"/>
        </w:numPr>
        <w:tabs>
          <w:tab w:val="left" w:pos="1656"/>
        </w:tabs>
        <w:spacing w:before="41"/>
        <w:ind w:left="1656" w:hanging="359"/>
        <w:jc w:val="both"/>
        <w:rPr>
          <w:sz w:val="24"/>
        </w:rPr>
      </w:pPr>
      <w:r>
        <w:rPr>
          <w:sz w:val="24"/>
        </w:rPr>
        <w:t>Responsibility</w:t>
      </w:r>
      <w:r>
        <w:rPr>
          <w:spacing w:val="-3"/>
          <w:sz w:val="24"/>
        </w:rPr>
        <w:t xml:space="preserve"> </w:t>
      </w:r>
      <w:r>
        <w:rPr>
          <w:sz w:val="24"/>
        </w:rPr>
        <w:t>and</w:t>
      </w:r>
      <w:r>
        <w:rPr>
          <w:spacing w:val="2"/>
          <w:sz w:val="24"/>
        </w:rPr>
        <w:t xml:space="preserve"> </w:t>
      </w:r>
      <w:r>
        <w:rPr>
          <w:sz w:val="24"/>
        </w:rPr>
        <w:t>authority</w:t>
      </w:r>
      <w:r>
        <w:rPr>
          <w:spacing w:val="-8"/>
          <w:sz w:val="24"/>
        </w:rPr>
        <w:t xml:space="preserve"> </w:t>
      </w:r>
      <w:r>
        <w:rPr>
          <w:sz w:val="24"/>
        </w:rPr>
        <w:t>of</w:t>
      </w:r>
      <w:r>
        <w:rPr>
          <w:spacing w:val="-5"/>
          <w:sz w:val="24"/>
        </w:rPr>
        <w:t xml:space="preserve"> </w:t>
      </w:r>
      <w:r>
        <w:rPr>
          <w:spacing w:val="-2"/>
          <w:sz w:val="24"/>
        </w:rPr>
        <w:t>transfer.</w:t>
      </w:r>
    </w:p>
    <w:p w14:paraId="78A68B51" w14:textId="77777777" w:rsidR="001711F8" w:rsidRDefault="00000000">
      <w:pPr>
        <w:pStyle w:val="ListParagraph"/>
        <w:numPr>
          <w:ilvl w:val="3"/>
          <w:numId w:val="29"/>
        </w:numPr>
        <w:tabs>
          <w:tab w:val="left" w:pos="1657"/>
        </w:tabs>
        <w:spacing w:before="41" w:line="276" w:lineRule="auto"/>
        <w:ind w:right="278"/>
        <w:jc w:val="both"/>
        <w:rPr>
          <w:sz w:val="24"/>
        </w:rPr>
      </w:pPr>
      <w:r>
        <w:rPr>
          <w:sz w:val="24"/>
        </w:rPr>
        <w:t>Handoff therefore is a clinical an organizational process that occurs at all levels of the hospital, starting from an individual level (e.g. between nurses during shift reports )</w:t>
      </w:r>
    </w:p>
    <w:p w14:paraId="283B9238" w14:textId="77777777" w:rsidR="001711F8" w:rsidRDefault="00000000">
      <w:pPr>
        <w:pStyle w:val="ListParagraph"/>
        <w:numPr>
          <w:ilvl w:val="3"/>
          <w:numId w:val="29"/>
        </w:numPr>
        <w:tabs>
          <w:tab w:val="left" w:pos="1656"/>
        </w:tabs>
        <w:spacing w:line="275" w:lineRule="exact"/>
        <w:ind w:left="1656" w:hanging="359"/>
        <w:jc w:val="both"/>
        <w:rPr>
          <w:sz w:val="24"/>
        </w:rPr>
      </w:pPr>
      <w:r>
        <w:rPr>
          <w:sz w:val="24"/>
        </w:rPr>
        <w:t>To</w:t>
      </w:r>
      <w:r>
        <w:rPr>
          <w:spacing w:val="-4"/>
          <w:sz w:val="24"/>
        </w:rPr>
        <w:t xml:space="preserve"> </w:t>
      </w:r>
      <w:r>
        <w:rPr>
          <w:sz w:val="24"/>
        </w:rPr>
        <w:t>an</w:t>
      </w:r>
      <w:r>
        <w:rPr>
          <w:spacing w:val="-6"/>
          <w:sz w:val="24"/>
        </w:rPr>
        <w:t xml:space="preserve"> </w:t>
      </w:r>
      <w:r>
        <w:rPr>
          <w:sz w:val="24"/>
        </w:rPr>
        <w:t>organizational</w:t>
      </w:r>
      <w:r>
        <w:rPr>
          <w:spacing w:val="-6"/>
          <w:sz w:val="24"/>
        </w:rPr>
        <w:t xml:space="preserve"> </w:t>
      </w:r>
      <w:r>
        <w:rPr>
          <w:sz w:val="24"/>
        </w:rPr>
        <w:t>level</w:t>
      </w:r>
      <w:r>
        <w:rPr>
          <w:spacing w:val="-7"/>
          <w:sz w:val="24"/>
        </w:rPr>
        <w:t xml:space="preserve"> </w:t>
      </w:r>
      <w:r>
        <w:rPr>
          <w:sz w:val="24"/>
        </w:rPr>
        <w:t>(e.g.</w:t>
      </w:r>
      <w:r>
        <w:rPr>
          <w:spacing w:val="1"/>
          <w:sz w:val="24"/>
        </w:rPr>
        <w:t xml:space="preserve"> </w:t>
      </w:r>
      <w:r>
        <w:rPr>
          <w:sz w:val="24"/>
        </w:rPr>
        <w:t>between</w:t>
      </w:r>
      <w:r>
        <w:rPr>
          <w:spacing w:val="-7"/>
          <w:sz w:val="24"/>
        </w:rPr>
        <w:t xml:space="preserve"> </w:t>
      </w:r>
      <w:r>
        <w:rPr>
          <w:sz w:val="24"/>
        </w:rPr>
        <w:t>hospitals</w:t>
      </w:r>
      <w:r>
        <w:rPr>
          <w:spacing w:val="-3"/>
          <w:sz w:val="24"/>
        </w:rPr>
        <w:t xml:space="preserve"> </w:t>
      </w:r>
      <w:r>
        <w:rPr>
          <w:sz w:val="24"/>
        </w:rPr>
        <w:t>during</w:t>
      </w:r>
      <w:r>
        <w:rPr>
          <w:spacing w:val="6"/>
          <w:sz w:val="24"/>
        </w:rPr>
        <w:t xml:space="preserve"> </w:t>
      </w:r>
      <w:r>
        <w:rPr>
          <w:sz w:val="24"/>
        </w:rPr>
        <w:t>patient</w:t>
      </w:r>
      <w:r>
        <w:rPr>
          <w:spacing w:val="-1"/>
          <w:sz w:val="24"/>
        </w:rPr>
        <w:t xml:space="preserve"> </w:t>
      </w:r>
      <w:r>
        <w:rPr>
          <w:spacing w:val="-2"/>
          <w:sz w:val="24"/>
        </w:rPr>
        <w:t>transfers).</w:t>
      </w:r>
    </w:p>
    <w:p w14:paraId="1065487C" w14:textId="77777777" w:rsidR="001711F8" w:rsidRDefault="00000000">
      <w:pPr>
        <w:pStyle w:val="ListParagraph"/>
        <w:numPr>
          <w:ilvl w:val="3"/>
          <w:numId w:val="29"/>
        </w:numPr>
        <w:tabs>
          <w:tab w:val="left" w:pos="1657"/>
        </w:tabs>
        <w:spacing w:before="41" w:line="276" w:lineRule="auto"/>
        <w:ind w:right="290"/>
        <w:jc w:val="both"/>
        <w:rPr>
          <w:sz w:val="24"/>
        </w:rPr>
      </w:pPr>
      <w:r>
        <w:rPr>
          <w:sz w:val="24"/>
        </w:rPr>
        <w:t>Despite its important role in</w:t>
      </w:r>
      <w:r>
        <w:rPr>
          <w:spacing w:val="-4"/>
          <w:sz w:val="24"/>
        </w:rPr>
        <w:t xml:space="preserve"> </w:t>
      </w:r>
      <w:r>
        <w:rPr>
          <w:sz w:val="24"/>
        </w:rPr>
        <w:t>ensuring the</w:t>
      </w:r>
      <w:r>
        <w:rPr>
          <w:spacing w:val="-1"/>
          <w:sz w:val="24"/>
        </w:rPr>
        <w:t xml:space="preserve"> </w:t>
      </w:r>
      <w:r>
        <w:rPr>
          <w:sz w:val="24"/>
        </w:rPr>
        <w:t>continuity</w:t>
      </w:r>
      <w:r>
        <w:rPr>
          <w:spacing w:val="-9"/>
          <w:sz w:val="24"/>
        </w:rPr>
        <w:t xml:space="preserve"> </w:t>
      </w:r>
      <w:r>
        <w:rPr>
          <w:sz w:val="24"/>
        </w:rPr>
        <w:t>of</w:t>
      </w:r>
      <w:r>
        <w:rPr>
          <w:spacing w:val="-7"/>
          <w:sz w:val="24"/>
        </w:rPr>
        <w:t xml:space="preserve"> </w:t>
      </w:r>
      <w:r>
        <w:rPr>
          <w:sz w:val="24"/>
        </w:rPr>
        <w:t>patient care activities, it remains a huge threat to patient safety</w:t>
      </w:r>
    </w:p>
    <w:p w14:paraId="189A843B" w14:textId="77777777" w:rsidR="001711F8" w:rsidRDefault="001711F8">
      <w:pPr>
        <w:spacing w:line="276" w:lineRule="auto"/>
        <w:jc w:val="both"/>
        <w:rPr>
          <w:sz w:val="24"/>
        </w:rPr>
        <w:sectPr w:rsidR="001711F8">
          <w:pgSz w:w="11910" w:h="16840"/>
          <w:pgMar w:top="1040" w:right="860" w:bottom="280" w:left="1680" w:header="720" w:footer="720" w:gutter="0"/>
          <w:cols w:space="720"/>
        </w:sectPr>
      </w:pPr>
    </w:p>
    <w:p w14:paraId="7ACF9456" w14:textId="77777777" w:rsidR="001711F8" w:rsidRDefault="00000000">
      <w:pPr>
        <w:pStyle w:val="ListParagraph"/>
        <w:numPr>
          <w:ilvl w:val="3"/>
          <w:numId w:val="29"/>
        </w:numPr>
        <w:tabs>
          <w:tab w:val="left" w:pos="1657"/>
        </w:tabs>
        <w:spacing w:before="66" w:line="276" w:lineRule="auto"/>
        <w:ind w:right="279"/>
        <w:rPr>
          <w:sz w:val="24"/>
        </w:rPr>
      </w:pPr>
      <w:r>
        <w:rPr>
          <w:sz w:val="24"/>
        </w:rPr>
        <w:lastRenderedPageBreak/>
        <w:t>.Communication failures have been cited as the leading cause for a range of medical errors and adverse events (nearly 70%) in healthcare.</w:t>
      </w:r>
    </w:p>
    <w:p w14:paraId="087A9D55" w14:textId="77777777" w:rsidR="001711F8" w:rsidRDefault="00000000">
      <w:pPr>
        <w:pStyle w:val="ListParagraph"/>
        <w:numPr>
          <w:ilvl w:val="3"/>
          <w:numId w:val="29"/>
        </w:numPr>
        <w:tabs>
          <w:tab w:val="left" w:pos="1657"/>
        </w:tabs>
        <w:spacing w:line="280" w:lineRule="auto"/>
        <w:ind w:right="284"/>
        <w:rPr>
          <w:sz w:val="24"/>
        </w:rPr>
      </w:pPr>
      <w:r>
        <w:rPr>
          <w:sz w:val="24"/>
        </w:rPr>
        <w:t>Almost</w:t>
      </w:r>
      <w:r>
        <w:rPr>
          <w:spacing w:val="80"/>
          <w:sz w:val="24"/>
        </w:rPr>
        <w:t xml:space="preserve"> </w:t>
      </w:r>
      <w:r>
        <w:rPr>
          <w:sz w:val="24"/>
        </w:rPr>
        <w:t>half</w:t>
      </w:r>
      <w:r>
        <w:rPr>
          <w:spacing w:val="80"/>
          <w:sz w:val="24"/>
        </w:rPr>
        <w:t xml:space="preserve"> </w:t>
      </w:r>
      <w:r>
        <w:rPr>
          <w:sz w:val="24"/>
        </w:rPr>
        <w:t>of</w:t>
      </w:r>
      <w:r>
        <w:rPr>
          <w:spacing w:val="80"/>
          <w:sz w:val="24"/>
        </w:rPr>
        <w:t xml:space="preserve"> </w:t>
      </w:r>
      <w:r>
        <w:rPr>
          <w:sz w:val="24"/>
        </w:rPr>
        <w:t>these</w:t>
      </w:r>
      <w:r>
        <w:rPr>
          <w:spacing w:val="80"/>
          <w:sz w:val="24"/>
        </w:rPr>
        <w:t xml:space="preserve"> </w:t>
      </w:r>
      <w:r>
        <w:rPr>
          <w:sz w:val="24"/>
        </w:rPr>
        <w:t>communication</w:t>
      </w:r>
      <w:r>
        <w:rPr>
          <w:spacing w:val="80"/>
          <w:sz w:val="24"/>
        </w:rPr>
        <w:t xml:space="preserve"> </w:t>
      </w:r>
      <w:r>
        <w:rPr>
          <w:sz w:val="24"/>
        </w:rPr>
        <w:t>errors</w:t>
      </w:r>
      <w:r>
        <w:rPr>
          <w:spacing w:val="80"/>
          <w:sz w:val="24"/>
        </w:rPr>
        <w:t xml:space="preserve"> </w:t>
      </w:r>
      <w:r>
        <w:rPr>
          <w:sz w:val="24"/>
        </w:rPr>
        <w:t>occurred</w:t>
      </w:r>
      <w:r>
        <w:rPr>
          <w:spacing w:val="80"/>
          <w:sz w:val="24"/>
        </w:rPr>
        <w:t xml:space="preserve"> </w:t>
      </w:r>
      <w:r>
        <w:rPr>
          <w:sz w:val="24"/>
        </w:rPr>
        <w:t>during</w:t>
      </w:r>
      <w:r>
        <w:rPr>
          <w:spacing w:val="80"/>
          <w:sz w:val="24"/>
        </w:rPr>
        <w:t xml:space="preserve"> </w:t>
      </w:r>
      <w:r>
        <w:rPr>
          <w:sz w:val="24"/>
        </w:rPr>
        <w:t>handoffs between care providers.</w:t>
      </w:r>
    </w:p>
    <w:p w14:paraId="62F2838B" w14:textId="77777777" w:rsidR="001711F8" w:rsidRDefault="00000000">
      <w:pPr>
        <w:pStyle w:val="ListParagraph"/>
        <w:numPr>
          <w:ilvl w:val="3"/>
          <w:numId w:val="29"/>
        </w:numPr>
        <w:tabs>
          <w:tab w:val="left" w:pos="1657"/>
        </w:tabs>
        <w:spacing w:line="276" w:lineRule="auto"/>
        <w:ind w:right="275"/>
        <w:rPr>
          <w:sz w:val="24"/>
        </w:rPr>
      </w:pPr>
      <w:r>
        <w:rPr>
          <w:sz w:val="24"/>
        </w:rPr>
        <w:t>Consequently,</w:t>
      </w:r>
      <w:r>
        <w:rPr>
          <w:spacing w:val="80"/>
          <w:sz w:val="24"/>
        </w:rPr>
        <w:t xml:space="preserve"> </w:t>
      </w:r>
      <w:r>
        <w:rPr>
          <w:sz w:val="24"/>
        </w:rPr>
        <w:t>handoffs</w:t>
      </w:r>
      <w:r>
        <w:rPr>
          <w:spacing w:val="80"/>
          <w:sz w:val="24"/>
        </w:rPr>
        <w:t xml:space="preserve"> </w:t>
      </w:r>
      <w:r>
        <w:rPr>
          <w:sz w:val="24"/>
        </w:rPr>
        <w:t>have</w:t>
      </w:r>
      <w:r>
        <w:rPr>
          <w:spacing w:val="80"/>
          <w:sz w:val="24"/>
        </w:rPr>
        <w:t xml:space="preserve"> </w:t>
      </w:r>
      <w:r>
        <w:rPr>
          <w:sz w:val="24"/>
        </w:rPr>
        <w:t>been</w:t>
      </w:r>
      <w:r>
        <w:rPr>
          <w:spacing w:val="80"/>
          <w:sz w:val="24"/>
        </w:rPr>
        <w:t xml:space="preserve"> </w:t>
      </w:r>
      <w:r>
        <w:rPr>
          <w:sz w:val="24"/>
        </w:rPr>
        <w:t>characterized</w:t>
      </w:r>
      <w:r>
        <w:rPr>
          <w:spacing w:val="80"/>
          <w:sz w:val="24"/>
        </w:rPr>
        <w:t xml:space="preserve"> </w:t>
      </w:r>
      <w:r>
        <w:rPr>
          <w:sz w:val="24"/>
        </w:rPr>
        <w:t>as</w:t>
      </w:r>
      <w:r>
        <w:rPr>
          <w:spacing w:val="80"/>
          <w:sz w:val="24"/>
        </w:rPr>
        <w:t xml:space="preserve"> </w:t>
      </w:r>
      <w:r>
        <w:rPr>
          <w:sz w:val="24"/>
        </w:rPr>
        <w:t>being</w:t>
      </w:r>
      <w:r>
        <w:rPr>
          <w:spacing w:val="80"/>
          <w:sz w:val="24"/>
        </w:rPr>
        <w:t xml:space="preserve"> </w:t>
      </w:r>
      <w:r>
        <w:rPr>
          <w:sz w:val="24"/>
        </w:rPr>
        <w:t>“remarkably haphazard "and “biform laic, partial and cryptic.”</w:t>
      </w:r>
    </w:p>
    <w:p w14:paraId="0CAD5825" w14:textId="77777777" w:rsidR="001711F8" w:rsidRDefault="00000000">
      <w:pPr>
        <w:pStyle w:val="ListParagraph"/>
        <w:numPr>
          <w:ilvl w:val="3"/>
          <w:numId w:val="29"/>
        </w:numPr>
        <w:tabs>
          <w:tab w:val="left" w:pos="1657"/>
        </w:tabs>
        <w:spacing w:line="276" w:lineRule="auto"/>
        <w:ind w:right="276"/>
        <w:rPr>
          <w:sz w:val="24"/>
        </w:rPr>
      </w:pPr>
      <w:r>
        <w:rPr>
          <w:sz w:val="24"/>
        </w:rPr>
        <w:t>Several</w:t>
      </w:r>
      <w:r>
        <w:rPr>
          <w:spacing w:val="30"/>
          <w:sz w:val="24"/>
        </w:rPr>
        <w:t xml:space="preserve"> </w:t>
      </w:r>
      <w:r>
        <w:rPr>
          <w:sz w:val="24"/>
        </w:rPr>
        <w:t>healthcare</w:t>
      </w:r>
      <w:r>
        <w:rPr>
          <w:spacing w:val="30"/>
          <w:sz w:val="24"/>
        </w:rPr>
        <w:t xml:space="preserve"> </w:t>
      </w:r>
      <w:r>
        <w:rPr>
          <w:sz w:val="24"/>
        </w:rPr>
        <w:t>researchers</w:t>
      </w:r>
      <w:r>
        <w:rPr>
          <w:spacing w:val="27"/>
          <w:sz w:val="24"/>
        </w:rPr>
        <w:t xml:space="preserve"> </w:t>
      </w:r>
      <w:r>
        <w:rPr>
          <w:sz w:val="24"/>
        </w:rPr>
        <w:t>and</w:t>
      </w:r>
      <w:r>
        <w:rPr>
          <w:spacing w:val="29"/>
          <w:sz w:val="24"/>
        </w:rPr>
        <w:t xml:space="preserve"> </w:t>
      </w:r>
      <w:r>
        <w:rPr>
          <w:sz w:val="24"/>
        </w:rPr>
        <w:t>practitioners</w:t>
      </w:r>
      <w:r>
        <w:rPr>
          <w:spacing w:val="31"/>
          <w:sz w:val="24"/>
        </w:rPr>
        <w:t xml:space="preserve"> </w:t>
      </w:r>
      <w:r>
        <w:rPr>
          <w:sz w:val="24"/>
        </w:rPr>
        <w:t>have</w:t>
      </w:r>
      <w:r>
        <w:rPr>
          <w:spacing w:val="32"/>
          <w:sz w:val="24"/>
        </w:rPr>
        <w:t xml:space="preserve"> </w:t>
      </w:r>
      <w:r>
        <w:rPr>
          <w:sz w:val="24"/>
        </w:rPr>
        <w:t>highlighted that</w:t>
      </w:r>
      <w:r>
        <w:rPr>
          <w:spacing w:val="33"/>
          <w:sz w:val="24"/>
        </w:rPr>
        <w:t xml:space="preserve"> </w:t>
      </w:r>
      <w:r>
        <w:rPr>
          <w:sz w:val="24"/>
        </w:rPr>
        <w:t>poor “handoffs often end in patient harm.</w:t>
      </w:r>
    </w:p>
    <w:p w14:paraId="711B4573" w14:textId="77777777" w:rsidR="001711F8" w:rsidRDefault="00000000">
      <w:pPr>
        <w:pStyle w:val="BodyText"/>
        <w:spacing w:line="276" w:lineRule="auto"/>
        <w:ind w:left="586" w:right="266" w:firstLine="499"/>
        <w:jc w:val="both"/>
      </w:pPr>
      <w:r>
        <w:t>The issue of handoffs has been recognized increased attention by researchers, thereby illustrating the ubiquity and relevance of the problems associated with transitions in care. Some researchers have highlighted the barriers to effective</w:t>
      </w:r>
      <w:r>
        <w:rPr>
          <w:spacing w:val="40"/>
        </w:rPr>
        <w:t xml:space="preserve"> </w:t>
      </w:r>
      <w:r>
        <w:t xml:space="preserve">handoffs1, while others have studied the consequences of poor handoffs (Joanna </w:t>
      </w:r>
      <w:r>
        <w:rPr>
          <w:spacing w:val="-2"/>
        </w:rPr>
        <w:t>Abraham;2017)</w:t>
      </w:r>
    </w:p>
    <w:p w14:paraId="3E444DF4" w14:textId="77777777" w:rsidR="001711F8" w:rsidRDefault="00000000">
      <w:pPr>
        <w:pStyle w:val="BodyText"/>
        <w:ind w:left="1210"/>
        <w:jc w:val="both"/>
      </w:pPr>
      <w:r>
        <w:t>To</w:t>
      </w:r>
      <w:r>
        <w:rPr>
          <w:spacing w:val="-3"/>
        </w:rPr>
        <w:t xml:space="preserve"> </w:t>
      </w:r>
      <w:r>
        <w:t>overcome</w:t>
      </w:r>
      <w:r>
        <w:rPr>
          <w:spacing w:val="-1"/>
        </w:rPr>
        <w:t xml:space="preserve"> </w:t>
      </w:r>
      <w:r>
        <w:t>these handoff</w:t>
      </w:r>
      <w:r>
        <w:rPr>
          <w:spacing w:val="-7"/>
        </w:rPr>
        <w:t xml:space="preserve"> </w:t>
      </w:r>
      <w:r>
        <w:t>barriers,</w:t>
      </w:r>
      <w:r>
        <w:rPr>
          <w:spacing w:val="2"/>
        </w:rPr>
        <w:t xml:space="preserve"> </w:t>
      </w:r>
      <w:r>
        <w:t>some</w:t>
      </w:r>
      <w:r>
        <w:rPr>
          <w:spacing w:val="-5"/>
        </w:rPr>
        <w:t xml:space="preserve"> </w:t>
      </w:r>
      <w:r>
        <w:t>key</w:t>
      </w:r>
      <w:r>
        <w:rPr>
          <w:spacing w:val="-9"/>
        </w:rPr>
        <w:t xml:space="preserve"> </w:t>
      </w:r>
      <w:r>
        <w:t>strategies</w:t>
      </w:r>
      <w:r>
        <w:rPr>
          <w:spacing w:val="6"/>
        </w:rPr>
        <w:t xml:space="preserve"> </w:t>
      </w:r>
      <w:r>
        <w:t>have</w:t>
      </w:r>
      <w:r>
        <w:rPr>
          <w:spacing w:val="-1"/>
        </w:rPr>
        <w:t xml:space="preserve"> </w:t>
      </w:r>
      <w:r>
        <w:t>been</w:t>
      </w:r>
      <w:r>
        <w:rPr>
          <w:spacing w:val="-4"/>
        </w:rPr>
        <w:t xml:space="preserve"> </w:t>
      </w:r>
      <w:r>
        <w:t xml:space="preserve">proposed </w:t>
      </w:r>
      <w:r>
        <w:rPr>
          <w:spacing w:val="-4"/>
        </w:rPr>
        <w:t>such</w:t>
      </w:r>
    </w:p>
    <w:p w14:paraId="5D6F692C" w14:textId="77777777" w:rsidR="001711F8" w:rsidRDefault="00000000">
      <w:pPr>
        <w:pStyle w:val="BodyText"/>
        <w:spacing w:before="33"/>
        <w:ind w:left="586"/>
      </w:pPr>
      <w:r>
        <w:rPr>
          <w:spacing w:val="-5"/>
        </w:rPr>
        <w:t>as</w:t>
      </w:r>
    </w:p>
    <w:p w14:paraId="1622AD88" w14:textId="77777777" w:rsidR="001711F8" w:rsidRDefault="00000000">
      <w:pPr>
        <w:pStyle w:val="ListParagraph"/>
        <w:numPr>
          <w:ilvl w:val="0"/>
          <w:numId w:val="28"/>
        </w:numPr>
        <w:tabs>
          <w:tab w:val="left" w:pos="1126"/>
        </w:tabs>
        <w:spacing w:before="42" w:line="276" w:lineRule="auto"/>
        <w:ind w:right="275" w:firstLine="124"/>
        <w:jc w:val="both"/>
        <w:rPr>
          <w:sz w:val="24"/>
        </w:rPr>
      </w:pPr>
      <w:r>
        <w:rPr>
          <w:sz w:val="24"/>
        </w:rPr>
        <w:t>The incorporation of standardization methods for instance, with the use of templates, heuristics and communication mnemonics including SBAR (Situation, Background, Assessment and Recommendation) (Haig.et al;2006).</w:t>
      </w:r>
    </w:p>
    <w:p w14:paraId="4B67E723" w14:textId="77777777" w:rsidR="001711F8" w:rsidRDefault="00000000">
      <w:pPr>
        <w:pStyle w:val="ListParagraph"/>
        <w:numPr>
          <w:ilvl w:val="0"/>
          <w:numId w:val="28"/>
        </w:numPr>
        <w:tabs>
          <w:tab w:val="left" w:pos="982"/>
        </w:tabs>
        <w:spacing w:line="278" w:lineRule="auto"/>
        <w:ind w:right="272" w:firstLine="0"/>
        <w:jc w:val="both"/>
        <w:rPr>
          <w:sz w:val="24"/>
        </w:rPr>
      </w:pPr>
      <w:r>
        <w:rPr>
          <w:sz w:val="24"/>
        </w:rPr>
        <w:t>The incorporation of education sessions to better train care providers performs effective handoffs for instance, with the use of simulated clinical exercises, and finally (Joanna Abraham; 2017).</w:t>
      </w:r>
    </w:p>
    <w:p w14:paraId="6C1B1469" w14:textId="77777777" w:rsidR="001711F8" w:rsidRDefault="00000000">
      <w:pPr>
        <w:pStyle w:val="ListParagraph"/>
        <w:numPr>
          <w:ilvl w:val="0"/>
          <w:numId w:val="28"/>
        </w:numPr>
        <w:tabs>
          <w:tab w:val="left" w:pos="996"/>
        </w:tabs>
        <w:spacing w:line="276" w:lineRule="auto"/>
        <w:ind w:right="275" w:firstLine="62"/>
        <w:jc w:val="both"/>
        <w:rPr>
          <w:sz w:val="24"/>
        </w:rPr>
      </w:pPr>
      <w:r>
        <w:rPr>
          <w:sz w:val="24"/>
        </w:rPr>
        <w:t>The incorporation of tools such as online forms, checklists and other computerized technologies that can</w:t>
      </w:r>
      <w:r>
        <w:rPr>
          <w:spacing w:val="-1"/>
          <w:sz w:val="24"/>
        </w:rPr>
        <w:t xml:space="preserve"> </w:t>
      </w:r>
      <w:r>
        <w:rPr>
          <w:sz w:val="24"/>
        </w:rPr>
        <w:t xml:space="preserve">provide a structure to guide healthcare providers to share relevant and critical information </w:t>
      </w:r>
      <w:r>
        <w:t xml:space="preserve">( </w:t>
      </w:r>
      <w:r>
        <w:rPr>
          <w:sz w:val="24"/>
        </w:rPr>
        <w:t>Arora. Johnson; 2006).</w:t>
      </w:r>
    </w:p>
    <w:p w14:paraId="65EAF328" w14:textId="77777777" w:rsidR="001711F8" w:rsidRDefault="00000000">
      <w:pPr>
        <w:pStyle w:val="BodyText"/>
        <w:spacing w:line="276" w:lineRule="auto"/>
        <w:ind w:left="586" w:right="277" w:firstLine="302"/>
        <w:jc w:val="both"/>
      </w:pPr>
      <w:r>
        <w:t>The</w:t>
      </w:r>
      <w:r>
        <w:rPr>
          <w:spacing w:val="-2"/>
        </w:rPr>
        <w:t xml:space="preserve"> </w:t>
      </w:r>
      <w:r>
        <w:t>SBAR</w:t>
      </w:r>
      <w:r>
        <w:rPr>
          <w:spacing w:val="-3"/>
        </w:rPr>
        <w:t xml:space="preserve"> </w:t>
      </w:r>
      <w:r>
        <w:t>tool</w:t>
      </w:r>
      <w:r>
        <w:rPr>
          <w:spacing w:val="-6"/>
        </w:rPr>
        <w:t xml:space="preserve"> </w:t>
      </w:r>
      <w:r>
        <w:t>may</w:t>
      </w:r>
      <w:r>
        <w:rPr>
          <w:spacing w:val="-1"/>
        </w:rPr>
        <w:t xml:space="preserve"> </w:t>
      </w:r>
      <w:r>
        <w:t>improve handover by</w:t>
      </w:r>
      <w:r>
        <w:rPr>
          <w:spacing w:val="-11"/>
        </w:rPr>
        <w:t xml:space="preserve"> </w:t>
      </w:r>
      <w:r>
        <w:t>providing</w:t>
      </w:r>
      <w:r>
        <w:rPr>
          <w:spacing w:val="-1"/>
        </w:rPr>
        <w:t xml:space="preserve"> </w:t>
      </w:r>
      <w:r>
        <w:t>a</w:t>
      </w:r>
      <w:r>
        <w:rPr>
          <w:spacing w:val="-2"/>
        </w:rPr>
        <w:t xml:space="preserve"> </w:t>
      </w:r>
      <w:r>
        <w:t>template</w:t>
      </w:r>
      <w:r>
        <w:rPr>
          <w:spacing w:val="-2"/>
        </w:rPr>
        <w:t xml:space="preserve"> </w:t>
      </w:r>
      <w:r>
        <w:t>which</w:t>
      </w:r>
      <w:r>
        <w:rPr>
          <w:spacing w:val="-6"/>
        </w:rPr>
        <w:t xml:space="preserve"> </w:t>
      </w:r>
      <w:r>
        <w:t>creates</w:t>
      </w:r>
      <w:r>
        <w:rPr>
          <w:spacing w:val="-3"/>
        </w:rPr>
        <w:t xml:space="preserve"> </w:t>
      </w:r>
      <w:r>
        <w:t>a</w:t>
      </w:r>
      <w:r>
        <w:rPr>
          <w:spacing w:val="-2"/>
        </w:rPr>
        <w:t xml:space="preserve"> </w:t>
      </w:r>
      <w:r>
        <w:t>clear picture</w:t>
      </w:r>
      <w:r>
        <w:rPr>
          <w:spacing w:val="-2"/>
        </w:rPr>
        <w:t xml:space="preserve"> </w:t>
      </w:r>
      <w:r>
        <w:t>of</w:t>
      </w:r>
      <w:r>
        <w:rPr>
          <w:spacing w:val="-9"/>
        </w:rPr>
        <w:t xml:space="preserve"> </w:t>
      </w:r>
      <w:r>
        <w:t>the</w:t>
      </w:r>
      <w:r>
        <w:rPr>
          <w:spacing w:val="-2"/>
        </w:rPr>
        <w:t xml:space="preserve"> </w:t>
      </w:r>
      <w:r>
        <w:t>patient’s</w:t>
      </w:r>
      <w:r>
        <w:rPr>
          <w:spacing w:val="-4"/>
        </w:rPr>
        <w:t xml:space="preserve"> </w:t>
      </w:r>
      <w:r>
        <w:t>clinical</w:t>
      </w:r>
      <w:r>
        <w:rPr>
          <w:spacing w:val="-6"/>
        </w:rPr>
        <w:t xml:space="preserve"> </w:t>
      </w:r>
      <w:r>
        <w:t>issues</w:t>
      </w:r>
      <w:r>
        <w:rPr>
          <w:spacing w:val="-4"/>
        </w:rPr>
        <w:t xml:space="preserve"> </w:t>
      </w:r>
      <w:r>
        <w:t>while</w:t>
      </w:r>
      <w:r>
        <w:rPr>
          <w:spacing w:val="-2"/>
        </w:rPr>
        <w:t xml:space="preserve"> </w:t>
      </w:r>
      <w:r>
        <w:t>also defining</w:t>
      </w:r>
      <w:r>
        <w:rPr>
          <w:spacing w:val="-1"/>
        </w:rPr>
        <w:t xml:space="preserve"> </w:t>
      </w:r>
      <w:r>
        <w:t>outstanding issues</w:t>
      </w:r>
      <w:r>
        <w:rPr>
          <w:spacing w:val="-4"/>
        </w:rPr>
        <w:t xml:space="preserve"> </w:t>
      </w:r>
      <w:r>
        <w:t>and</w:t>
      </w:r>
      <w:r>
        <w:rPr>
          <w:spacing w:val="-1"/>
        </w:rPr>
        <w:t xml:space="preserve"> </w:t>
      </w:r>
      <w:r>
        <w:t>tasks. It aids communication by</w:t>
      </w:r>
      <w:r>
        <w:rPr>
          <w:spacing w:val="-5"/>
        </w:rPr>
        <w:t xml:space="preserve"> </w:t>
      </w:r>
      <w:r>
        <w:t>offering an expected pattern of</w:t>
      </w:r>
      <w:r>
        <w:rPr>
          <w:spacing w:val="-3"/>
        </w:rPr>
        <w:t xml:space="preserve"> </w:t>
      </w:r>
      <w:r>
        <w:t>transferred information so errors or omitted information become clear, despite handover practice being widely discussed in the literature,</w:t>
      </w:r>
    </w:p>
    <w:p w14:paraId="017F3ED8" w14:textId="77777777" w:rsidR="001711F8" w:rsidRDefault="001711F8">
      <w:pPr>
        <w:pStyle w:val="BodyText"/>
        <w:spacing w:before="35"/>
      </w:pPr>
    </w:p>
    <w:p w14:paraId="099A9ADF" w14:textId="77777777" w:rsidR="001711F8" w:rsidRDefault="00000000">
      <w:pPr>
        <w:pStyle w:val="BodyText"/>
        <w:spacing w:line="276" w:lineRule="auto"/>
        <w:ind w:left="586" w:right="275" w:firstLine="542"/>
        <w:jc w:val="both"/>
        <w:rPr>
          <w:b/>
        </w:rPr>
      </w:pPr>
      <w:r>
        <w:t>Study of (</w:t>
      </w:r>
      <w:r>
        <w:rPr>
          <w:i/>
        </w:rPr>
        <w:t xml:space="preserve">Shalini ;2014) </w:t>
      </w:r>
      <w:r>
        <w:t>concludes that the staff nurses had positive opinion on SBAR technique of communication during patients’ handoff. Most of</w:t>
      </w:r>
      <w:r>
        <w:rPr>
          <w:spacing w:val="-4"/>
        </w:rPr>
        <w:t xml:space="preserve"> </w:t>
      </w:r>
      <w:r>
        <w:t>them</w:t>
      </w:r>
      <w:r>
        <w:rPr>
          <w:spacing w:val="-1"/>
        </w:rPr>
        <w:t xml:space="preserve"> </w:t>
      </w:r>
      <w:r>
        <w:t>either agree or strongly agree for most items of the tool. So this tool can be implemented in the nursing practice in order to improve the quality of care and patient safety</w:t>
      </w:r>
      <w:r>
        <w:rPr>
          <w:b/>
          <w:color w:val="FF0000"/>
        </w:rPr>
        <w:t>.</w:t>
      </w:r>
    </w:p>
    <w:p w14:paraId="0B340B8C" w14:textId="77777777" w:rsidR="001711F8" w:rsidRDefault="00000000">
      <w:pPr>
        <w:pStyle w:val="BodyText"/>
        <w:spacing w:before="67"/>
        <w:rPr>
          <w:b/>
          <w:sz w:val="20"/>
        </w:rPr>
      </w:pPr>
      <w:r>
        <w:rPr>
          <w:noProof/>
        </w:rPr>
        <w:drawing>
          <wp:anchor distT="0" distB="0" distL="0" distR="0" simplePos="0" relativeHeight="487591936" behindDoc="1" locked="0" layoutInCell="1" allowOverlap="1" wp14:anchorId="274E7D2D" wp14:editId="0924F354">
            <wp:simplePos x="0" y="0"/>
            <wp:positionH relativeFrom="page">
              <wp:posOffset>1440179</wp:posOffset>
            </wp:positionH>
            <wp:positionV relativeFrom="paragraph">
              <wp:posOffset>204300</wp:posOffset>
            </wp:positionV>
            <wp:extent cx="4976558" cy="2125980"/>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4" cstate="print"/>
                    <a:stretch>
                      <a:fillRect/>
                    </a:stretch>
                  </pic:blipFill>
                  <pic:spPr>
                    <a:xfrm>
                      <a:off x="0" y="0"/>
                      <a:ext cx="4976558" cy="2125980"/>
                    </a:xfrm>
                    <a:prstGeom prst="rect">
                      <a:avLst/>
                    </a:prstGeom>
                  </pic:spPr>
                </pic:pic>
              </a:graphicData>
            </a:graphic>
          </wp:anchor>
        </w:drawing>
      </w:r>
    </w:p>
    <w:p w14:paraId="66ABB11E" w14:textId="77777777" w:rsidR="001711F8" w:rsidRDefault="001711F8">
      <w:pPr>
        <w:rPr>
          <w:sz w:val="20"/>
        </w:rPr>
        <w:sectPr w:rsidR="001711F8">
          <w:pgSz w:w="11910" w:h="16840"/>
          <w:pgMar w:top="1040" w:right="860" w:bottom="280" w:left="1680" w:header="720" w:footer="720" w:gutter="0"/>
          <w:cols w:space="720"/>
        </w:sectPr>
      </w:pPr>
    </w:p>
    <w:p w14:paraId="63B6B762" w14:textId="77777777" w:rsidR="001711F8" w:rsidRDefault="00000000">
      <w:pPr>
        <w:spacing w:before="66" w:line="276" w:lineRule="auto"/>
        <w:ind w:left="586" w:right="1281"/>
        <w:jc w:val="both"/>
        <w:rPr>
          <w:i/>
          <w:sz w:val="24"/>
        </w:rPr>
      </w:pPr>
      <w:r>
        <w:rPr>
          <w:i/>
          <w:sz w:val="24"/>
        </w:rPr>
        <w:lastRenderedPageBreak/>
        <w:t>Fig.(</w:t>
      </w:r>
      <w:r>
        <w:rPr>
          <w:i/>
          <w:spacing w:val="-7"/>
          <w:sz w:val="24"/>
        </w:rPr>
        <w:t xml:space="preserve"> </w:t>
      </w:r>
      <w:r>
        <w:rPr>
          <w:i/>
          <w:sz w:val="24"/>
        </w:rPr>
        <w:t>2.3):</w:t>
      </w:r>
      <w:r>
        <w:rPr>
          <w:i/>
          <w:spacing w:val="-7"/>
          <w:sz w:val="24"/>
        </w:rPr>
        <w:t xml:space="preserve"> </w:t>
      </w:r>
      <w:r>
        <w:rPr>
          <w:i/>
          <w:sz w:val="24"/>
        </w:rPr>
        <w:t>Frequency</w:t>
      </w:r>
      <w:r>
        <w:rPr>
          <w:i/>
          <w:spacing w:val="-5"/>
          <w:sz w:val="24"/>
        </w:rPr>
        <w:t xml:space="preserve"> </w:t>
      </w:r>
      <w:r>
        <w:rPr>
          <w:i/>
          <w:sz w:val="24"/>
        </w:rPr>
        <w:t>Distribution</w:t>
      </w:r>
      <w:r>
        <w:rPr>
          <w:i/>
          <w:spacing w:val="-4"/>
          <w:sz w:val="24"/>
        </w:rPr>
        <w:t xml:space="preserve"> </w:t>
      </w:r>
      <w:r>
        <w:rPr>
          <w:i/>
          <w:sz w:val="24"/>
        </w:rPr>
        <w:t>of Opinion</w:t>
      </w:r>
      <w:r>
        <w:rPr>
          <w:i/>
          <w:spacing w:val="-9"/>
          <w:sz w:val="24"/>
        </w:rPr>
        <w:t xml:space="preserve"> </w:t>
      </w:r>
      <w:r>
        <w:rPr>
          <w:i/>
          <w:sz w:val="24"/>
        </w:rPr>
        <w:t>Related</w:t>
      </w:r>
      <w:r>
        <w:rPr>
          <w:i/>
          <w:spacing w:val="-5"/>
          <w:sz w:val="24"/>
        </w:rPr>
        <w:t xml:space="preserve"> </w:t>
      </w:r>
      <w:r>
        <w:rPr>
          <w:i/>
          <w:sz w:val="24"/>
        </w:rPr>
        <w:t>to</w:t>
      </w:r>
      <w:r>
        <w:rPr>
          <w:i/>
          <w:spacing w:val="-4"/>
          <w:sz w:val="24"/>
        </w:rPr>
        <w:t xml:space="preserve"> </w:t>
      </w:r>
      <w:r>
        <w:rPr>
          <w:i/>
          <w:sz w:val="24"/>
        </w:rPr>
        <w:t>Practicality</w:t>
      </w:r>
      <w:r>
        <w:rPr>
          <w:i/>
          <w:spacing w:val="-5"/>
          <w:sz w:val="24"/>
        </w:rPr>
        <w:t xml:space="preserve"> </w:t>
      </w:r>
      <w:r>
        <w:rPr>
          <w:i/>
          <w:sz w:val="24"/>
        </w:rPr>
        <w:t>of SBAR Technique of Communication</w:t>
      </w:r>
    </w:p>
    <w:p w14:paraId="73A606E9" w14:textId="77777777" w:rsidR="001711F8" w:rsidRDefault="00000000">
      <w:pPr>
        <w:pStyle w:val="Heading2"/>
        <w:numPr>
          <w:ilvl w:val="2"/>
          <w:numId w:val="29"/>
        </w:numPr>
        <w:tabs>
          <w:tab w:val="left" w:pos="1189"/>
        </w:tabs>
        <w:spacing w:before="4"/>
        <w:ind w:left="1189" w:hanging="603"/>
        <w:jc w:val="both"/>
      </w:pPr>
      <w:r>
        <w:t>Communication</w:t>
      </w:r>
      <w:r>
        <w:rPr>
          <w:spacing w:val="-5"/>
        </w:rPr>
        <w:t xml:space="preserve"> </w:t>
      </w:r>
      <w:r>
        <w:rPr>
          <w:spacing w:val="-2"/>
        </w:rPr>
        <w:t>Failure:</w:t>
      </w:r>
    </w:p>
    <w:p w14:paraId="43641074" w14:textId="77777777" w:rsidR="001711F8" w:rsidRDefault="00000000">
      <w:pPr>
        <w:pStyle w:val="BodyText"/>
        <w:spacing w:before="41" w:line="276" w:lineRule="auto"/>
        <w:ind w:left="586" w:right="270" w:firstLine="561"/>
        <w:jc w:val="both"/>
      </w:pPr>
      <w:r>
        <w:t>Communication failures are cited as the leading cause of inadvertent patient harm (Joint</w:t>
      </w:r>
      <w:r>
        <w:rPr>
          <w:spacing w:val="-1"/>
        </w:rPr>
        <w:t xml:space="preserve"> </w:t>
      </w:r>
      <w:r>
        <w:t>Commission</w:t>
      </w:r>
      <w:r>
        <w:rPr>
          <w:spacing w:val="-6"/>
        </w:rPr>
        <w:t xml:space="preserve"> </w:t>
      </w:r>
      <w:r>
        <w:t>on</w:t>
      </w:r>
      <w:r>
        <w:rPr>
          <w:spacing w:val="-6"/>
        </w:rPr>
        <w:t xml:space="preserve"> </w:t>
      </w:r>
      <w:r>
        <w:t>Accreditation</w:t>
      </w:r>
      <w:r>
        <w:rPr>
          <w:spacing w:val="-6"/>
        </w:rPr>
        <w:t xml:space="preserve"> </w:t>
      </w:r>
      <w:r>
        <w:t>of</w:t>
      </w:r>
      <w:r>
        <w:rPr>
          <w:spacing w:val="-8"/>
        </w:rPr>
        <w:t xml:space="preserve"> </w:t>
      </w:r>
      <w:r>
        <w:t>Health</w:t>
      </w:r>
      <w:r>
        <w:rPr>
          <w:spacing w:val="-6"/>
        </w:rPr>
        <w:t xml:space="preserve"> </w:t>
      </w:r>
      <w:r>
        <w:t>Care</w:t>
      </w:r>
      <w:r>
        <w:rPr>
          <w:spacing w:val="-2"/>
        </w:rPr>
        <w:t xml:space="preserve"> </w:t>
      </w:r>
      <w:r>
        <w:t>Organizations, 2004;</w:t>
      </w:r>
      <w:r>
        <w:rPr>
          <w:spacing w:val="-5"/>
        </w:rPr>
        <w:t xml:space="preserve"> </w:t>
      </w:r>
      <w:r>
        <w:t>Sutcliffe</w:t>
      </w:r>
      <w:r>
        <w:rPr>
          <w:spacing w:val="-2"/>
        </w:rPr>
        <w:t xml:space="preserve"> </w:t>
      </w:r>
      <w:r>
        <w:t xml:space="preserve">et al., </w:t>
      </w:r>
      <w:r>
        <w:rPr>
          <w:spacing w:val="-2"/>
        </w:rPr>
        <w:t>2004).</w:t>
      </w:r>
    </w:p>
    <w:p w14:paraId="70D81D10" w14:textId="77777777" w:rsidR="001711F8" w:rsidRDefault="00000000">
      <w:pPr>
        <w:pStyle w:val="BodyText"/>
        <w:spacing w:line="276" w:lineRule="auto"/>
        <w:ind w:left="586" w:right="264" w:firstLine="561"/>
        <w:jc w:val="both"/>
      </w:pPr>
      <w:r>
        <w:t>Communication failures include issues such as insufficient information, faulty exchanges of existing information, ambiguous , unclear information, lack of timely , effective exchange of pertinent information , result from individual, interpersonal and systemic factors (Leonard et al., 2004; Sutcliffe et al., 2004). Increasing recognition of these issues has made improving teamwork and communication a priority</w:t>
      </w:r>
      <w:r>
        <w:rPr>
          <w:spacing w:val="-6"/>
        </w:rPr>
        <w:t xml:space="preserve"> </w:t>
      </w:r>
      <w:r>
        <w:t>for advancing patient safety and quality of care (Health Council of Canada 2005; Leggat &amp; Dwyer 2005; Joint Commission on Accreditation of</w:t>
      </w:r>
      <w:r>
        <w:rPr>
          <w:spacing w:val="-3"/>
        </w:rPr>
        <w:t xml:space="preserve"> </w:t>
      </w:r>
      <w:r>
        <w:t>Health Care Organizations 2004; Canadian Council of Health Services Accreditation 2004; Baker . Norton; 2001).</w:t>
      </w:r>
    </w:p>
    <w:p w14:paraId="2DDFD05F" w14:textId="77777777" w:rsidR="001711F8" w:rsidRDefault="001711F8">
      <w:pPr>
        <w:pStyle w:val="BodyText"/>
        <w:spacing w:before="41"/>
      </w:pPr>
    </w:p>
    <w:p w14:paraId="7E49932A" w14:textId="77777777" w:rsidR="001711F8" w:rsidRDefault="00000000">
      <w:pPr>
        <w:pStyle w:val="BodyText"/>
        <w:spacing w:line="276" w:lineRule="auto"/>
        <w:ind w:left="586" w:right="271" w:firstLine="499"/>
        <w:jc w:val="both"/>
      </w:pPr>
      <w:r>
        <w:t>Effective interaction among team members has been associated with greater efficiency and decreased workloads, improved clinical outcomes, reduced adverse drug events,</w:t>
      </w:r>
      <w:r>
        <w:rPr>
          <w:spacing w:val="-1"/>
        </w:rPr>
        <w:t xml:space="preserve"> </w:t>
      </w:r>
      <w:r>
        <w:t>reduced patient morbidity, improved job</w:t>
      </w:r>
      <w:r>
        <w:rPr>
          <w:spacing w:val="-7"/>
        </w:rPr>
        <w:t xml:space="preserve"> </w:t>
      </w:r>
      <w:r>
        <w:t>satisfaction</w:t>
      </w:r>
      <w:r>
        <w:rPr>
          <w:spacing w:val="-3"/>
        </w:rPr>
        <w:t xml:space="preserve"> </w:t>
      </w:r>
      <w:r>
        <w:t>and</w:t>
      </w:r>
      <w:r>
        <w:rPr>
          <w:spacing w:val="-3"/>
        </w:rPr>
        <w:t xml:space="preserve"> </w:t>
      </w:r>
      <w:r>
        <w:t>retention</w:t>
      </w:r>
      <w:r>
        <w:rPr>
          <w:spacing w:val="-3"/>
        </w:rPr>
        <w:t xml:space="preserve"> </w:t>
      </w:r>
      <w:r>
        <w:t>and improved patient satisfaction (D'Amour et al; 2005. Zwarenstein et al;2005. Aiken;2001).</w:t>
      </w:r>
    </w:p>
    <w:p w14:paraId="679FBD79" w14:textId="77777777" w:rsidR="001711F8" w:rsidRDefault="00000000">
      <w:pPr>
        <w:pStyle w:val="BodyText"/>
        <w:spacing w:before="2" w:line="276" w:lineRule="auto"/>
        <w:ind w:left="586" w:right="266" w:firstLine="686"/>
        <w:jc w:val="both"/>
      </w:pPr>
      <w:r>
        <w:t>The link between communication and patient safety is well recognized in health care, with communication failure being identified as the leading cause of inadvertent patient harm (Leonard et al; 2004).</w:t>
      </w:r>
    </w:p>
    <w:p w14:paraId="7634B7AD" w14:textId="77777777" w:rsidR="001711F8" w:rsidRDefault="00000000">
      <w:pPr>
        <w:pStyle w:val="BodyText"/>
        <w:spacing w:line="276" w:lineRule="auto"/>
        <w:ind w:left="586" w:right="277" w:firstLine="499"/>
        <w:jc w:val="both"/>
      </w:pPr>
      <w:r>
        <w:t>Many factors contribute to communication failures in health care including traditional</w:t>
      </w:r>
      <w:r>
        <w:rPr>
          <w:spacing w:val="-10"/>
        </w:rPr>
        <w:t xml:space="preserve"> </w:t>
      </w:r>
      <w:r>
        <w:t>hierarchical</w:t>
      </w:r>
      <w:r>
        <w:rPr>
          <w:spacing w:val="-10"/>
        </w:rPr>
        <w:t xml:space="preserve"> </w:t>
      </w:r>
      <w:r>
        <w:t>relationships,</w:t>
      </w:r>
      <w:r>
        <w:rPr>
          <w:spacing w:val="-3"/>
        </w:rPr>
        <w:t xml:space="preserve"> </w:t>
      </w:r>
      <w:r>
        <w:t>increasing workload,</w:t>
      </w:r>
      <w:r>
        <w:rPr>
          <w:spacing w:val="-3"/>
        </w:rPr>
        <w:t xml:space="preserve"> </w:t>
      </w:r>
      <w:r>
        <w:t>a</w:t>
      </w:r>
      <w:r>
        <w:rPr>
          <w:spacing w:val="-5"/>
        </w:rPr>
        <w:t xml:space="preserve"> </w:t>
      </w:r>
      <w:r>
        <w:t>mobile</w:t>
      </w:r>
      <w:r>
        <w:rPr>
          <w:spacing w:val="-5"/>
        </w:rPr>
        <w:t xml:space="preserve"> </w:t>
      </w:r>
      <w:r>
        <w:t>workforce, differing perceptions and language and prior experiences. Nursing is a team work. Ineffective communication has manes nursing implications. It affects the care delivery, collaboration with other health care team members, and empowerment of the clients. Poor communication and communication breakdown are shown to have direct bearings with the client care and outcome (Curtis et al; 2011).</w:t>
      </w:r>
    </w:p>
    <w:p w14:paraId="5F775731" w14:textId="77777777" w:rsidR="001711F8" w:rsidRDefault="00000000">
      <w:pPr>
        <w:pStyle w:val="Heading2"/>
        <w:spacing w:before="5"/>
        <w:ind w:left="586"/>
        <w:jc w:val="both"/>
      </w:pPr>
      <w:r>
        <w:t>Where the</w:t>
      </w:r>
      <w:r>
        <w:rPr>
          <w:spacing w:val="-4"/>
        </w:rPr>
        <w:t xml:space="preserve"> </w:t>
      </w:r>
      <w:r>
        <w:t>communication</w:t>
      </w:r>
      <w:r>
        <w:rPr>
          <w:spacing w:val="-1"/>
        </w:rPr>
        <w:t xml:space="preserve"> </w:t>
      </w:r>
      <w:r>
        <w:rPr>
          <w:spacing w:val="-2"/>
        </w:rPr>
        <w:t>fails:</w:t>
      </w:r>
    </w:p>
    <w:p w14:paraId="0058C9A6" w14:textId="77777777" w:rsidR="001711F8" w:rsidRDefault="00000000">
      <w:pPr>
        <w:pStyle w:val="ListParagraph"/>
        <w:numPr>
          <w:ilvl w:val="0"/>
          <w:numId w:val="27"/>
        </w:numPr>
        <w:tabs>
          <w:tab w:val="left" w:pos="2026"/>
        </w:tabs>
        <w:spacing w:before="39"/>
        <w:ind w:left="2026" w:hanging="359"/>
        <w:rPr>
          <w:sz w:val="24"/>
        </w:rPr>
      </w:pPr>
      <w:r>
        <w:rPr>
          <w:sz w:val="24"/>
        </w:rPr>
        <w:t>Failure</w:t>
      </w:r>
      <w:r>
        <w:rPr>
          <w:spacing w:val="12"/>
          <w:sz w:val="24"/>
        </w:rPr>
        <w:t xml:space="preserve"> </w:t>
      </w:r>
      <w:r>
        <w:rPr>
          <w:sz w:val="24"/>
        </w:rPr>
        <w:t>to get</w:t>
      </w:r>
      <w:r>
        <w:rPr>
          <w:spacing w:val="1"/>
          <w:sz w:val="24"/>
        </w:rPr>
        <w:t xml:space="preserve"> </w:t>
      </w:r>
      <w:r>
        <w:rPr>
          <w:spacing w:val="-2"/>
          <w:sz w:val="24"/>
        </w:rPr>
        <w:t>attention.</w:t>
      </w:r>
    </w:p>
    <w:p w14:paraId="693C866C" w14:textId="77777777" w:rsidR="001711F8" w:rsidRDefault="00000000">
      <w:pPr>
        <w:pStyle w:val="ListParagraph"/>
        <w:numPr>
          <w:ilvl w:val="0"/>
          <w:numId w:val="27"/>
        </w:numPr>
        <w:tabs>
          <w:tab w:val="left" w:pos="2026"/>
        </w:tabs>
        <w:spacing w:before="42"/>
        <w:ind w:left="2026" w:hanging="359"/>
        <w:rPr>
          <w:sz w:val="24"/>
        </w:rPr>
      </w:pPr>
      <w:r>
        <w:rPr>
          <w:sz w:val="24"/>
        </w:rPr>
        <w:t>Failure</w:t>
      </w:r>
      <w:r>
        <w:rPr>
          <w:spacing w:val="5"/>
          <w:sz w:val="24"/>
        </w:rPr>
        <w:t xml:space="preserve"> </w:t>
      </w:r>
      <w:r>
        <w:rPr>
          <w:sz w:val="24"/>
        </w:rPr>
        <w:t>to</w:t>
      </w:r>
      <w:r>
        <w:rPr>
          <w:spacing w:val="-5"/>
          <w:sz w:val="24"/>
        </w:rPr>
        <w:t xml:space="preserve"> </w:t>
      </w:r>
      <w:r>
        <w:rPr>
          <w:sz w:val="24"/>
        </w:rPr>
        <w:t>communicate</w:t>
      </w:r>
      <w:r>
        <w:rPr>
          <w:spacing w:val="-2"/>
          <w:sz w:val="24"/>
        </w:rPr>
        <w:t xml:space="preserve"> </w:t>
      </w:r>
      <w:r>
        <w:rPr>
          <w:sz w:val="24"/>
        </w:rPr>
        <w:t>level</w:t>
      </w:r>
      <w:r>
        <w:rPr>
          <w:spacing w:val="7"/>
          <w:sz w:val="24"/>
        </w:rPr>
        <w:t xml:space="preserve"> </w:t>
      </w:r>
      <w:r>
        <w:rPr>
          <w:sz w:val="24"/>
        </w:rPr>
        <w:t>of</w:t>
      </w:r>
      <w:r>
        <w:rPr>
          <w:spacing w:val="-15"/>
          <w:sz w:val="24"/>
        </w:rPr>
        <w:t xml:space="preserve"> </w:t>
      </w:r>
      <w:r>
        <w:rPr>
          <w:spacing w:val="-2"/>
          <w:sz w:val="24"/>
        </w:rPr>
        <w:t>concern.</w:t>
      </w:r>
    </w:p>
    <w:p w14:paraId="51FDC203" w14:textId="77777777" w:rsidR="001711F8" w:rsidRDefault="00000000">
      <w:pPr>
        <w:pStyle w:val="ListParagraph"/>
        <w:numPr>
          <w:ilvl w:val="0"/>
          <w:numId w:val="27"/>
        </w:numPr>
        <w:tabs>
          <w:tab w:val="left" w:pos="2026"/>
        </w:tabs>
        <w:spacing w:before="37"/>
        <w:ind w:left="2026" w:hanging="359"/>
        <w:rPr>
          <w:sz w:val="24"/>
        </w:rPr>
      </w:pPr>
      <w:r>
        <w:rPr>
          <w:sz w:val="24"/>
        </w:rPr>
        <w:t>Failure</w:t>
      </w:r>
      <w:r>
        <w:rPr>
          <w:spacing w:val="5"/>
          <w:sz w:val="24"/>
        </w:rPr>
        <w:t xml:space="preserve"> </w:t>
      </w:r>
      <w:r>
        <w:rPr>
          <w:sz w:val="24"/>
        </w:rPr>
        <w:t>to</w:t>
      </w:r>
      <w:r>
        <w:rPr>
          <w:spacing w:val="-5"/>
          <w:sz w:val="24"/>
        </w:rPr>
        <w:t xml:space="preserve"> </w:t>
      </w:r>
      <w:r>
        <w:rPr>
          <w:sz w:val="24"/>
        </w:rPr>
        <w:t>communicate</w:t>
      </w:r>
      <w:r>
        <w:rPr>
          <w:spacing w:val="-3"/>
          <w:sz w:val="24"/>
        </w:rPr>
        <w:t xml:space="preserve"> </w:t>
      </w:r>
      <w:r>
        <w:rPr>
          <w:sz w:val="24"/>
        </w:rPr>
        <w:t>real</w:t>
      </w:r>
      <w:r>
        <w:rPr>
          <w:spacing w:val="-8"/>
          <w:sz w:val="24"/>
        </w:rPr>
        <w:t xml:space="preserve"> </w:t>
      </w:r>
      <w:r>
        <w:rPr>
          <w:spacing w:val="-2"/>
          <w:sz w:val="24"/>
        </w:rPr>
        <w:t>problem.</w:t>
      </w:r>
    </w:p>
    <w:p w14:paraId="0F08E115" w14:textId="77777777" w:rsidR="001711F8" w:rsidRDefault="00000000">
      <w:pPr>
        <w:pStyle w:val="ListParagraph"/>
        <w:numPr>
          <w:ilvl w:val="0"/>
          <w:numId w:val="27"/>
        </w:numPr>
        <w:tabs>
          <w:tab w:val="left" w:pos="2026"/>
        </w:tabs>
        <w:spacing w:before="42"/>
        <w:ind w:left="2026" w:hanging="359"/>
        <w:rPr>
          <w:sz w:val="24"/>
        </w:rPr>
      </w:pPr>
      <w:r>
        <w:rPr>
          <w:sz w:val="24"/>
        </w:rPr>
        <w:t>Failure</w:t>
      </w:r>
      <w:r>
        <w:rPr>
          <w:spacing w:val="2"/>
          <w:sz w:val="24"/>
        </w:rPr>
        <w:t xml:space="preserve"> </w:t>
      </w:r>
      <w:r>
        <w:rPr>
          <w:sz w:val="24"/>
        </w:rPr>
        <w:t>to</w:t>
      </w:r>
      <w:r>
        <w:rPr>
          <w:spacing w:val="-8"/>
          <w:sz w:val="24"/>
        </w:rPr>
        <w:t xml:space="preserve"> </w:t>
      </w:r>
      <w:r>
        <w:rPr>
          <w:sz w:val="24"/>
        </w:rPr>
        <w:t>communicate</w:t>
      </w:r>
      <w:r>
        <w:rPr>
          <w:spacing w:val="-5"/>
          <w:sz w:val="24"/>
        </w:rPr>
        <w:t xml:space="preserve"> </w:t>
      </w:r>
      <w:r>
        <w:rPr>
          <w:sz w:val="24"/>
        </w:rPr>
        <w:t>desired</w:t>
      </w:r>
      <w:r>
        <w:rPr>
          <w:spacing w:val="-4"/>
          <w:sz w:val="24"/>
        </w:rPr>
        <w:t xml:space="preserve"> </w:t>
      </w:r>
      <w:r>
        <w:rPr>
          <w:spacing w:val="-2"/>
          <w:sz w:val="24"/>
        </w:rPr>
        <w:t>action.</w:t>
      </w:r>
    </w:p>
    <w:p w14:paraId="62AF9CFF" w14:textId="77777777" w:rsidR="001711F8" w:rsidRDefault="00000000">
      <w:pPr>
        <w:pStyle w:val="ListParagraph"/>
        <w:numPr>
          <w:ilvl w:val="0"/>
          <w:numId w:val="27"/>
        </w:numPr>
        <w:tabs>
          <w:tab w:val="left" w:pos="2026"/>
        </w:tabs>
        <w:spacing w:before="42"/>
        <w:ind w:left="2026" w:hanging="359"/>
        <w:rPr>
          <w:sz w:val="24"/>
        </w:rPr>
      </w:pPr>
      <w:r>
        <w:rPr>
          <w:sz w:val="24"/>
        </w:rPr>
        <w:t>Failure</w:t>
      </w:r>
      <w:r>
        <w:rPr>
          <w:spacing w:val="8"/>
          <w:sz w:val="24"/>
        </w:rPr>
        <w:t xml:space="preserve"> </w:t>
      </w:r>
      <w:r>
        <w:rPr>
          <w:sz w:val="24"/>
        </w:rPr>
        <w:t>to</w:t>
      </w:r>
      <w:r>
        <w:rPr>
          <w:spacing w:val="-3"/>
          <w:sz w:val="24"/>
        </w:rPr>
        <w:t xml:space="preserve"> </w:t>
      </w:r>
      <w:r>
        <w:rPr>
          <w:sz w:val="24"/>
        </w:rPr>
        <w:t>reach</w:t>
      </w:r>
      <w:r>
        <w:rPr>
          <w:spacing w:val="-11"/>
          <w:sz w:val="24"/>
        </w:rPr>
        <w:t xml:space="preserve"> </w:t>
      </w:r>
      <w:r>
        <w:rPr>
          <w:sz w:val="24"/>
        </w:rPr>
        <w:t>decision</w:t>
      </w:r>
      <w:r>
        <w:rPr>
          <w:spacing w:val="-4"/>
          <w:sz w:val="24"/>
        </w:rPr>
        <w:t xml:space="preserve"> </w:t>
      </w:r>
      <w:r>
        <w:rPr>
          <w:sz w:val="24"/>
        </w:rPr>
        <w:t>together</w:t>
      </w:r>
      <w:r>
        <w:rPr>
          <w:spacing w:val="-6"/>
          <w:sz w:val="24"/>
        </w:rPr>
        <w:t xml:space="preserve"> </w:t>
      </w:r>
      <w:r>
        <w:rPr>
          <w:sz w:val="24"/>
        </w:rPr>
        <w:t>before</w:t>
      </w:r>
      <w:r>
        <w:rPr>
          <w:spacing w:val="-7"/>
          <w:sz w:val="24"/>
        </w:rPr>
        <w:t xml:space="preserve"> </w:t>
      </w:r>
      <w:r>
        <w:rPr>
          <w:sz w:val="24"/>
        </w:rPr>
        <w:t>communication</w:t>
      </w:r>
      <w:r>
        <w:rPr>
          <w:spacing w:val="5"/>
          <w:sz w:val="24"/>
        </w:rPr>
        <w:t xml:space="preserve"> </w:t>
      </w:r>
      <w:r>
        <w:rPr>
          <w:sz w:val="24"/>
        </w:rPr>
        <w:t>is</w:t>
      </w:r>
      <w:r>
        <w:rPr>
          <w:spacing w:val="-1"/>
          <w:sz w:val="24"/>
        </w:rPr>
        <w:t xml:space="preserve"> </w:t>
      </w:r>
      <w:r>
        <w:rPr>
          <w:sz w:val="24"/>
        </w:rPr>
        <w:t>cut</w:t>
      </w:r>
      <w:r>
        <w:rPr>
          <w:spacing w:val="-2"/>
          <w:sz w:val="24"/>
        </w:rPr>
        <w:t xml:space="preserve"> </w:t>
      </w:r>
      <w:r>
        <w:rPr>
          <w:spacing w:val="-4"/>
          <w:sz w:val="24"/>
        </w:rPr>
        <w:t>off.</w:t>
      </w:r>
    </w:p>
    <w:p w14:paraId="0626CF96" w14:textId="77777777" w:rsidR="001711F8" w:rsidRDefault="00000000">
      <w:pPr>
        <w:pStyle w:val="Heading2"/>
        <w:numPr>
          <w:ilvl w:val="2"/>
          <w:numId w:val="29"/>
        </w:numPr>
        <w:tabs>
          <w:tab w:val="left" w:pos="1195"/>
        </w:tabs>
        <w:spacing w:before="40"/>
        <w:ind w:left="1195" w:hanging="609"/>
        <w:jc w:val="both"/>
      </w:pPr>
      <w:r>
        <w:t>Communication</w:t>
      </w:r>
      <w:r>
        <w:rPr>
          <w:spacing w:val="-5"/>
        </w:rPr>
        <w:t xml:space="preserve"> </w:t>
      </w:r>
      <w:r>
        <w:rPr>
          <w:spacing w:val="-2"/>
        </w:rPr>
        <w:t>Errors:</w:t>
      </w:r>
    </w:p>
    <w:p w14:paraId="19F66504" w14:textId="77777777" w:rsidR="001711F8" w:rsidRDefault="00000000">
      <w:pPr>
        <w:pStyle w:val="BodyText"/>
        <w:spacing w:before="36" w:line="276" w:lineRule="auto"/>
        <w:ind w:left="586" w:right="268"/>
        <w:jc w:val="both"/>
      </w:pPr>
      <w:r>
        <w:t>The airline enterprise felt obliged as lives and profits are at stake. Scientific mistake is believed to be the reason at least for 80 000 annual death in United States alone (St Pierre;</w:t>
      </w:r>
      <w:r>
        <w:rPr>
          <w:spacing w:val="-7"/>
        </w:rPr>
        <w:t xml:space="preserve"> </w:t>
      </w:r>
      <w:r>
        <w:t>2008.Brindly</w:t>
      </w:r>
      <w:r>
        <w:rPr>
          <w:spacing w:val="-2"/>
        </w:rPr>
        <w:t xml:space="preserve"> </w:t>
      </w:r>
      <w:r>
        <w:t>;2010). Given</w:t>
      </w:r>
      <w:r>
        <w:rPr>
          <w:spacing w:val="-7"/>
        </w:rPr>
        <w:t xml:space="preserve"> </w:t>
      </w:r>
      <w:r>
        <w:t>the</w:t>
      </w:r>
      <w:r>
        <w:rPr>
          <w:spacing w:val="-3"/>
        </w:rPr>
        <w:t xml:space="preserve"> </w:t>
      </w:r>
      <w:r>
        <w:t>great value of</w:t>
      </w:r>
      <w:r>
        <w:rPr>
          <w:spacing w:val="-9"/>
        </w:rPr>
        <w:t xml:space="preserve"> </w:t>
      </w:r>
      <w:r>
        <w:t>communication, specialists in vital care must additionally be professionals in important care verbal communication (Brindly;2011) .</w:t>
      </w:r>
    </w:p>
    <w:p w14:paraId="1C8E14C9" w14:textId="77777777" w:rsidR="001711F8" w:rsidRDefault="00000000">
      <w:pPr>
        <w:pStyle w:val="BodyText"/>
        <w:spacing w:before="3" w:line="276" w:lineRule="auto"/>
        <w:ind w:left="586" w:right="274" w:firstLine="484"/>
        <w:jc w:val="both"/>
      </w:pPr>
      <w:r>
        <w:t>Most errors are result from aberrations in mental functioning. Thus, are to understand why errors occur who should first understand normal cognition. Although many theories have been espoused, and experts disagree, a unitary framework has been proposed</w:t>
      </w:r>
      <w:r>
        <w:rPr>
          <w:spacing w:val="23"/>
        </w:rPr>
        <w:t xml:space="preserve"> </w:t>
      </w:r>
      <w:r>
        <w:t>by,</w:t>
      </w:r>
      <w:r>
        <w:rPr>
          <w:spacing w:val="26"/>
        </w:rPr>
        <w:t xml:space="preserve"> </w:t>
      </w:r>
      <w:r>
        <w:t>that</w:t>
      </w:r>
      <w:r>
        <w:rPr>
          <w:spacing w:val="29"/>
        </w:rPr>
        <w:t xml:space="preserve"> </w:t>
      </w:r>
      <w:r>
        <w:t>captures</w:t>
      </w:r>
      <w:r>
        <w:rPr>
          <w:spacing w:val="22"/>
        </w:rPr>
        <w:t xml:space="preserve"> </w:t>
      </w:r>
      <w:r>
        <w:t>the</w:t>
      </w:r>
      <w:r>
        <w:rPr>
          <w:spacing w:val="23"/>
        </w:rPr>
        <w:t xml:space="preserve"> </w:t>
      </w:r>
      <w:r>
        <w:t>main</w:t>
      </w:r>
      <w:r>
        <w:rPr>
          <w:spacing w:val="19"/>
        </w:rPr>
        <w:t xml:space="preserve"> </w:t>
      </w:r>
      <w:r>
        <w:t>themes</w:t>
      </w:r>
      <w:r>
        <w:rPr>
          <w:spacing w:val="22"/>
        </w:rPr>
        <w:t xml:space="preserve"> </w:t>
      </w:r>
      <w:r>
        <w:t>of</w:t>
      </w:r>
      <w:r>
        <w:rPr>
          <w:spacing w:val="17"/>
        </w:rPr>
        <w:t xml:space="preserve"> </w:t>
      </w:r>
      <w:r>
        <w:t>cognitive</w:t>
      </w:r>
      <w:r>
        <w:rPr>
          <w:spacing w:val="23"/>
        </w:rPr>
        <w:t xml:space="preserve"> </w:t>
      </w:r>
      <w:r>
        <w:t>theory</w:t>
      </w:r>
      <w:r>
        <w:rPr>
          <w:spacing w:val="14"/>
        </w:rPr>
        <w:t xml:space="preserve"> </w:t>
      </w:r>
      <w:r>
        <w:t>and</w:t>
      </w:r>
      <w:r>
        <w:rPr>
          <w:spacing w:val="28"/>
        </w:rPr>
        <w:t xml:space="preserve"> </w:t>
      </w:r>
      <w:r>
        <w:t>is</w:t>
      </w:r>
      <w:r>
        <w:rPr>
          <w:spacing w:val="26"/>
        </w:rPr>
        <w:t xml:space="preserve"> </w:t>
      </w:r>
      <w:r>
        <w:t>consistent</w:t>
      </w:r>
      <w:r>
        <w:rPr>
          <w:spacing w:val="29"/>
        </w:rPr>
        <w:t xml:space="preserve"> </w:t>
      </w:r>
      <w:r>
        <w:rPr>
          <w:spacing w:val="-4"/>
        </w:rPr>
        <w:t>with</w:t>
      </w:r>
    </w:p>
    <w:p w14:paraId="11C01DB1" w14:textId="77777777" w:rsidR="001711F8" w:rsidRDefault="001711F8">
      <w:pPr>
        <w:spacing w:line="276" w:lineRule="auto"/>
        <w:jc w:val="both"/>
        <w:sectPr w:rsidR="001711F8">
          <w:pgSz w:w="11910" w:h="16840"/>
          <w:pgMar w:top="1040" w:right="860" w:bottom="280" w:left="1680" w:header="720" w:footer="720" w:gutter="0"/>
          <w:cols w:space="720"/>
        </w:sectPr>
      </w:pPr>
    </w:p>
    <w:p w14:paraId="123FCB65" w14:textId="77777777" w:rsidR="001711F8" w:rsidRDefault="00000000">
      <w:pPr>
        <w:pStyle w:val="BodyText"/>
        <w:spacing w:before="66" w:line="276" w:lineRule="auto"/>
        <w:ind w:left="586" w:right="271"/>
        <w:jc w:val="both"/>
      </w:pPr>
      <w:r>
        <w:lastRenderedPageBreak/>
        <w:t>empirical observation. It goes as follows (A variety of factors can divert attention control and make slips more likely. Physiological factors include fatigue, sleep loss, smoking, drugs, and illness. Psychological factors include other activity (" brevet busyness"), as well as emotional states such as boredom, frustration, fear, anxiety, or anger. All these factors lead to preoccupations that divert attention. Psychological factors, though considered "internal" or endogenous, may also be caused by a host of external factors, such as overwork, interpersonal relations, and many other forms of stress. Environmental factors, such as noise, heat, visual stimuli, motion, and other physical phenomena, also can cause distractions that divert attention and lead to slips and communication error ( Leape;1994).</w:t>
      </w:r>
    </w:p>
    <w:p w14:paraId="346AAF18" w14:textId="77777777" w:rsidR="001711F8" w:rsidRDefault="00000000">
      <w:pPr>
        <w:pStyle w:val="Heading2"/>
        <w:numPr>
          <w:ilvl w:val="2"/>
          <w:numId w:val="29"/>
        </w:numPr>
        <w:tabs>
          <w:tab w:val="left" w:pos="1189"/>
        </w:tabs>
        <w:spacing w:before="5"/>
        <w:ind w:left="1189" w:hanging="603"/>
        <w:jc w:val="both"/>
      </w:pPr>
      <w:r>
        <w:t>SBAR</w:t>
      </w:r>
      <w:r>
        <w:rPr>
          <w:spacing w:val="-1"/>
        </w:rPr>
        <w:t xml:space="preserve"> </w:t>
      </w:r>
      <w:r>
        <w:rPr>
          <w:spacing w:val="-2"/>
        </w:rPr>
        <w:t>Communications:</w:t>
      </w:r>
    </w:p>
    <w:p w14:paraId="7BCBF78B" w14:textId="77777777" w:rsidR="001711F8" w:rsidRDefault="00000000">
      <w:pPr>
        <w:pStyle w:val="BodyText"/>
        <w:spacing w:before="41" w:line="276" w:lineRule="auto"/>
        <w:ind w:left="586" w:right="262" w:firstLine="998"/>
        <w:jc w:val="both"/>
      </w:pPr>
      <w:r>
        <w:t>SBAR (pronounced s-bar) is communication tools that can improve the way communicate. SBAR is an evidenced-based communication model developed in the military and is widely used in many industries including aviation and health care to make sure the right information gets to the right people in the shortest timeframe. It is currently the communication standard of care in many emergency departments in the United States because it has been so effective in improving communication between all types of health care providers. Joint Commission and the Institute for Healthcare Improvement now recommend this communication tool</w:t>
      </w:r>
      <w:r>
        <w:rPr>
          <w:spacing w:val="-1"/>
        </w:rPr>
        <w:t xml:space="preserve"> </w:t>
      </w:r>
      <w:r>
        <w:t>to (Cornell.etal; 2014).</w:t>
      </w:r>
    </w:p>
    <w:p w14:paraId="5AE488CE" w14:textId="77777777" w:rsidR="001711F8" w:rsidRDefault="00000000">
      <w:pPr>
        <w:pStyle w:val="BodyText"/>
        <w:spacing w:before="1" w:line="276" w:lineRule="auto"/>
        <w:ind w:left="586" w:right="289"/>
        <w:jc w:val="both"/>
      </w:pPr>
      <w:r>
        <w:t>It is also one of many</w:t>
      </w:r>
      <w:r>
        <w:rPr>
          <w:spacing w:val="-2"/>
        </w:rPr>
        <w:t xml:space="preserve"> </w:t>
      </w:r>
      <w:r>
        <w:t>tools provided in the Team training program, which is often used in healthcare settings to improve teamwork, and ultimately patient care and safety. Many healthcare organizations have adopted the SBAR communication tool into their system and expect their clinicians to use it to enhance team-based communication.</w:t>
      </w:r>
    </w:p>
    <w:p w14:paraId="0C6123AD" w14:textId="77777777" w:rsidR="001711F8" w:rsidRDefault="001711F8">
      <w:pPr>
        <w:pStyle w:val="BodyText"/>
        <w:spacing w:before="39"/>
      </w:pPr>
    </w:p>
    <w:p w14:paraId="05A2595A" w14:textId="77777777" w:rsidR="001711F8" w:rsidRDefault="00000000">
      <w:pPr>
        <w:pStyle w:val="BodyText"/>
        <w:spacing w:line="276" w:lineRule="auto"/>
        <w:ind w:left="586" w:right="277" w:firstLine="542"/>
        <w:jc w:val="both"/>
      </w:pPr>
      <w:r>
        <w:t>The actions required when using the SBAR tool are as follows: situation, succinctly state the problem; background, concisely present relevant information associated with the situation; assessment, provide an analysis and consider the various options; and recommendation, recommend a specific action. This format allows for standard expectations with regard to the content and structure of information that is communicated. Because the SBAR communication tool is becoming increasingly popular in the healthcare arena, embedding it into health professions’ education is important. This integration will help close the gap between education and clinical practice. The Agency for Healthcare Research and Quality (AHRQ) has recommended that all professions be trained on the communication tool to achieve maximum effectiveness in inter professional healthcare settings. Despite these recommendations, there are limited reports in the literature regarding training of students to use the communication tool (Marshall; 2009 . Shrader;2015).</w:t>
      </w:r>
    </w:p>
    <w:p w14:paraId="404A7955" w14:textId="77777777" w:rsidR="001711F8" w:rsidRDefault="00000000">
      <w:pPr>
        <w:pStyle w:val="BodyText"/>
        <w:spacing w:before="3" w:line="276" w:lineRule="auto"/>
        <w:ind w:left="586" w:right="278" w:firstLine="542"/>
        <w:jc w:val="both"/>
      </w:pPr>
      <w:r>
        <w:t>Hospitals are centers of communication. Patients who come into facility will be treated by any number of healthcare professionals. Each person who works with a patient must provide accurate and updated information whether are a nurse, dietician, and maintenance worker, or surgeon, ability to communicate information effectively</w:t>
      </w:r>
      <w:r>
        <w:rPr>
          <w:spacing w:val="40"/>
        </w:rPr>
        <w:t xml:space="preserve"> </w:t>
      </w:r>
      <w:r>
        <w:t>and efficiently</w:t>
      </w:r>
      <w:r>
        <w:rPr>
          <w:spacing w:val="-7"/>
        </w:rPr>
        <w:t xml:space="preserve"> </w:t>
      </w:r>
      <w:r>
        <w:t>greatly</w:t>
      </w:r>
      <w:r>
        <w:rPr>
          <w:spacing w:val="-7"/>
        </w:rPr>
        <w:t xml:space="preserve"> </w:t>
      </w:r>
      <w:r>
        <w:t>affects</w:t>
      </w:r>
      <w:r>
        <w:rPr>
          <w:spacing w:val="-1"/>
        </w:rPr>
        <w:t xml:space="preserve"> </w:t>
      </w:r>
      <w:r>
        <w:t>patient safety. In</w:t>
      </w:r>
      <w:r>
        <w:rPr>
          <w:spacing w:val="-2"/>
        </w:rPr>
        <w:t xml:space="preserve"> </w:t>
      </w:r>
      <w:r>
        <w:t>fact, data</w:t>
      </w:r>
      <w:r>
        <w:rPr>
          <w:spacing w:val="-3"/>
        </w:rPr>
        <w:t xml:space="preserve"> </w:t>
      </w:r>
      <w:r>
        <w:t>shows</w:t>
      </w:r>
      <w:r>
        <w:rPr>
          <w:spacing w:val="-5"/>
        </w:rPr>
        <w:t xml:space="preserve"> </w:t>
      </w:r>
      <w:r>
        <w:t>that most medical</w:t>
      </w:r>
      <w:r>
        <w:rPr>
          <w:spacing w:val="-2"/>
        </w:rPr>
        <w:t xml:space="preserve"> </w:t>
      </w:r>
      <w:r>
        <w:t xml:space="preserve">errors occur as a result of communication break. </w:t>
      </w:r>
      <w:r>
        <w:rPr>
          <w:sz w:val="22"/>
        </w:rPr>
        <w:t>(</w:t>
      </w:r>
      <w:r>
        <w:t>Enrico Coiera; 2006)</w:t>
      </w:r>
    </w:p>
    <w:p w14:paraId="041D8F18" w14:textId="77777777" w:rsidR="001711F8" w:rsidRDefault="001711F8">
      <w:pPr>
        <w:pStyle w:val="BodyText"/>
        <w:spacing w:before="48"/>
      </w:pPr>
    </w:p>
    <w:p w14:paraId="7D073DB1" w14:textId="77777777" w:rsidR="001711F8" w:rsidRDefault="00000000">
      <w:pPr>
        <w:pStyle w:val="Heading2"/>
        <w:numPr>
          <w:ilvl w:val="2"/>
          <w:numId w:val="29"/>
        </w:numPr>
        <w:tabs>
          <w:tab w:val="left" w:pos="1310"/>
        </w:tabs>
        <w:ind w:left="1310" w:hanging="724"/>
        <w:jc w:val="both"/>
      </w:pPr>
      <w:r>
        <w:t>Whom</w:t>
      </w:r>
      <w:r>
        <w:rPr>
          <w:spacing w:val="-3"/>
        </w:rPr>
        <w:t xml:space="preserve"> </w:t>
      </w:r>
      <w:r>
        <w:t>they</w:t>
      </w:r>
      <w:r>
        <w:rPr>
          <w:spacing w:val="1"/>
        </w:rPr>
        <w:t xml:space="preserve"> </w:t>
      </w:r>
      <w:r>
        <w:t>can</w:t>
      </w:r>
      <w:r>
        <w:rPr>
          <w:spacing w:val="-4"/>
        </w:rPr>
        <w:t xml:space="preserve"> </w:t>
      </w:r>
      <w:r>
        <w:t>use SBAR</w:t>
      </w:r>
      <w:r>
        <w:rPr>
          <w:spacing w:val="-6"/>
        </w:rPr>
        <w:t xml:space="preserve"> </w:t>
      </w:r>
      <w:r>
        <w:t>with</w:t>
      </w:r>
      <w:r>
        <w:rPr>
          <w:spacing w:val="-3"/>
        </w:rPr>
        <w:t xml:space="preserve"> </w:t>
      </w:r>
      <w:r>
        <w:t>daily</w:t>
      </w:r>
      <w:r>
        <w:rPr>
          <w:spacing w:val="1"/>
        </w:rPr>
        <w:t xml:space="preserve"> </w:t>
      </w:r>
      <w:r>
        <w:rPr>
          <w:spacing w:val="-2"/>
        </w:rPr>
        <w:t>works:</w:t>
      </w:r>
    </w:p>
    <w:p w14:paraId="19D6B56D" w14:textId="77777777" w:rsidR="001711F8" w:rsidRDefault="00000000">
      <w:pPr>
        <w:pStyle w:val="BodyText"/>
        <w:spacing w:before="36"/>
        <w:ind w:left="586"/>
        <w:jc w:val="both"/>
      </w:pPr>
      <w:r>
        <w:t>SBAR</w:t>
      </w:r>
      <w:r>
        <w:rPr>
          <w:spacing w:val="-5"/>
        </w:rPr>
        <w:t xml:space="preserve"> </w:t>
      </w:r>
      <w:r>
        <w:t>communications</w:t>
      </w:r>
      <w:r>
        <w:rPr>
          <w:spacing w:val="-4"/>
        </w:rPr>
        <w:t xml:space="preserve"> </w:t>
      </w:r>
      <w:r>
        <w:t>want</w:t>
      </w:r>
      <w:r>
        <w:rPr>
          <w:spacing w:val="2"/>
        </w:rPr>
        <w:t xml:space="preserve"> </w:t>
      </w:r>
      <w:r>
        <w:t>with</w:t>
      </w:r>
      <w:r>
        <w:rPr>
          <w:spacing w:val="-6"/>
        </w:rPr>
        <w:t xml:space="preserve"> </w:t>
      </w:r>
      <w:r>
        <w:rPr>
          <w:spacing w:val="-2"/>
        </w:rPr>
        <w:t>different:</w:t>
      </w:r>
    </w:p>
    <w:p w14:paraId="5CFACF77" w14:textId="77777777" w:rsidR="001711F8" w:rsidRDefault="001711F8">
      <w:pPr>
        <w:jc w:val="both"/>
        <w:sectPr w:rsidR="001711F8">
          <w:pgSz w:w="11910" w:h="16840"/>
          <w:pgMar w:top="1040" w:right="860" w:bottom="280" w:left="1680" w:header="720" w:footer="720" w:gutter="0"/>
          <w:cols w:space="720"/>
        </w:sectPr>
      </w:pPr>
    </w:p>
    <w:p w14:paraId="1CF60344" w14:textId="77777777" w:rsidR="001711F8" w:rsidRDefault="00000000">
      <w:pPr>
        <w:pStyle w:val="ListParagraph"/>
        <w:numPr>
          <w:ilvl w:val="0"/>
          <w:numId w:val="26"/>
        </w:numPr>
        <w:tabs>
          <w:tab w:val="left" w:pos="1657"/>
        </w:tabs>
        <w:spacing w:before="88"/>
        <w:rPr>
          <w:sz w:val="24"/>
        </w:rPr>
      </w:pPr>
      <w:r>
        <w:rPr>
          <w:sz w:val="24"/>
        </w:rPr>
        <w:lastRenderedPageBreak/>
        <w:t>Nurse</w:t>
      </w:r>
      <w:r>
        <w:rPr>
          <w:spacing w:val="56"/>
          <w:sz w:val="24"/>
        </w:rPr>
        <w:t xml:space="preserve"> </w:t>
      </w:r>
      <w:r>
        <w:rPr>
          <w:sz w:val="24"/>
        </w:rPr>
        <w:t>to</w:t>
      </w:r>
      <w:r>
        <w:rPr>
          <w:spacing w:val="6"/>
          <w:sz w:val="24"/>
        </w:rPr>
        <w:t xml:space="preserve"> </w:t>
      </w:r>
      <w:r>
        <w:rPr>
          <w:spacing w:val="-2"/>
          <w:sz w:val="24"/>
        </w:rPr>
        <w:t>physician</w:t>
      </w:r>
    </w:p>
    <w:p w14:paraId="24E804EC" w14:textId="77777777" w:rsidR="001711F8" w:rsidRDefault="00000000">
      <w:pPr>
        <w:pStyle w:val="ListParagraph"/>
        <w:numPr>
          <w:ilvl w:val="0"/>
          <w:numId w:val="26"/>
        </w:numPr>
        <w:tabs>
          <w:tab w:val="left" w:pos="1657"/>
        </w:tabs>
        <w:spacing w:before="42"/>
        <w:rPr>
          <w:sz w:val="24"/>
        </w:rPr>
      </w:pPr>
      <w:r>
        <w:rPr>
          <w:sz w:val="24"/>
        </w:rPr>
        <w:t>Physician</w:t>
      </w:r>
      <w:r>
        <w:rPr>
          <w:spacing w:val="-4"/>
          <w:sz w:val="24"/>
        </w:rPr>
        <w:t xml:space="preserve"> </w:t>
      </w:r>
      <w:r>
        <w:rPr>
          <w:sz w:val="24"/>
        </w:rPr>
        <w:t>to</w:t>
      </w:r>
      <w:r>
        <w:rPr>
          <w:spacing w:val="1"/>
          <w:sz w:val="24"/>
        </w:rPr>
        <w:t xml:space="preserve"> </w:t>
      </w:r>
      <w:r>
        <w:rPr>
          <w:spacing w:val="-2"/>
          <w:sz w:val="24"/>
        </w:rPr>
        <w:t>physician</w:t>
      </w:r>
    </w:p>
    <w:p w14:paraId="74119491" w14:textId="77777777" w:rsidR="001711F8" w:rsidRDefault="00000000">
      <w:pPr>
        <w:pStyle w:val="ListParagraph"/>
        <w:numPr>
          <w:ilvl w:val="0"/>
          <w:numId w:val="26"/>
        </w:numPr>
        <w:tabs>
          <w:tab w:val="left" w:pos="1657"/>
        </w:tabs>
        <w:spacing w:before="42"/>
        <w:rPr>
          <w:sz w:val="24"/>
        </w:rPr>
      </w:pPr>
      <w:r>
        <w:rPr>
          <w:sz w:val="24"/>
        </w:rPr>
        <w:t>Resident</w:t>
      </w:r>
      <w:r>
        <w:rPr>
          <w:spacing w:val="-2"/>
          <w:sz w:val="24"/>
        </w:rPr>
        <w:t xml:space="preserve"> </w:t>
      </w:r>
      <w:r>
        <w:rPr>
          <w:sz w:val="24"/>
        </w:rPr>
        <w:t>to</w:t>
      </w:r>
      <w:r>
        <w:rPr>
          <w:spacing w:val="3"/>
          <w:sz w:val="24"/>
        </w:rPr>
        <w:t xml:space="preserve"> </w:t>
      </w:r>
      <w:r>
        <w:rPr>
          <w:spacing w:val="-2"/>
          <w:sz w:val="24"/>
        </w:rPr>
        <w:t>attending.</w:t>
      </w:r>
    </w:p>
    <w:p w14:paraId="617D7FC7" w14:textId="77777777" w:rsidR="001711F8" w:rsidRDefault="00000000">
      <w:pPr>
        <w:pStyle w:val="ListParagraph"/>
        <w:numPr>
          <w:ilvl w:val="0"/>
          <w:numId w:val="26"/>
        </w:numPr>
        <w:tabs>
          <w:tab w:val="left" w:pos="1657"/>
        </w:tabs>
        <w:spacing w:before="38"/>
        <w:rPr>
          <w:sz w:val="24"/>
        </w:rPr>
      </w:pPr>
      <w:r>
        <w:rPr>
          <w:sz w:val="24"/>
        </w:rPr>
        <w:t>Nurse</w:t>
      </w:r>
      <w:r>
        <w:rPr>
          <w:spacing w:val="-1"/>
          <w:sz w:val="24"/>
        </w:rPr>
        <w:t xml:space="preserve"> </w:t>
      </w:r>
      <w:r>
        <w:rPr>
          <w:sz w:val="24"/>
        </w:rPr>
        <w:t>to</w:t>
      </w:r>
      <w:r>
        <w:rPr>
          <w:spacing w:val="1"/>
          <w:sz w:val="24"/>
        </w:rPr>
        <w:t xml:space="preserve"> </w:t>
      </w:r>
      <w:r>
        <w:rPr>
          <w:spacing w:val="-2"/>
          <w:sz w:val="24"/>
        </w:rPr>
        <w:t>Nurse.</w:t>
      </w:r>
    </w:p>
    <w:p w14:paraId="269BCDEF" w14:textId="77777777" w:rsidR="001711F8" w:rsidRDefault="00000000">
      <w:pPr>
        <w:pStyle w:val="ListParagraph"/>
        <w:numPr>
          <w:ilvl w:val="0"/>
          <w:numId w:val="26"/>
        </w:numPr>
        <w:tabs>
          <w:tab w:val="left" w:pos="1657"/>
        </w:tabs>
        <w:spacing w:before="42"/>
        <w:rPr>
          <w:sz w:val="24"/>
        </w:rPr>
      </w:pPr>
      <w:r>
        <w:rPr>
          <w:sz w:val="24"/>
        </w:rPr>
        <w:t>Pharmacy</w:t>
      </w:r>
      <w:r>
        <w:rPr>
          <w:spacing w:val="-9"/>
          <w:sz w:val="24"/>
        </w:rPr>
        <w:t xml:space="preserve"> </w:t>
      </w:r>
      <w:r>
        <w:rPr>
          <w:sz w:val="24"/>
        </w:rPr>
        <w:t>to</w:t>
      </w:r>
      <w:r>
        <w:rPr>
          <w:spacing w:val="6"/>
          <w:sz w:val="24"/>
        </w:rPr>
        <w:t xml:space="preserve"> </w:t>
      </w:r>
      <w:r>
        <w:rPr>
          <w:sz w:val="24"/>
        </w:rPr>
        <w:t>Nurse</w:t>
      </w:r>
      <w:r>
        <w:rPr>
          <w:spacing w:val="1"/>
          <w:sz w:val="24"/>
        </w:rPr>
        <w:t xml:space="preserve"> </w:t>
      </w:r>
      <w:r>
        <w:rPr>
          <w:sz w:val="24"/>
        </w:rPr>
        <w:t>/</w:t>
      </w:r>
      <w:r>
        <w:rPr>
          <w:spacing w:val="-3"/>
          <w:sz w:val="24"/>
        </w:rPr>
        <w:t xml:space="preserve"> </w:t>
      </w:r>
      <w:r>
        <w:rPr>
          <w:spacing w:val="-2"/>
          <w:sz w:val="24"/>
        </w:rPr>
        <w:t>physician.</w:t>
      </w:r>
    </w:p>
    <w:p w14:paraId="42381F18" w14:textId="77777777" w:rsidR="001711F8" w:rsidRDefault="00000000">
      <w:pPr>
        <w:pStyle w:val="ListParagraph"/>
        <w:numPr>
          <w:ilvl w:val="0"/>
          <w:numId w:val="26"/>
        </w:numPr>
        <w:tabs>
          <w:tab w:val="left" w:pos="1657"/>
        </w:tabs>
        <w:spacing w:before="42"/>
        <w:rPr>
          <w:sz w:val="24"/>
        </w:rPr>
      </w:pPr>
      <w:r>
        <w:rPr>
          <w:sz w:val="24"/>
        </w:rPr>
        <w:t>Nurse</w:t>
      </w:r>
      <w:r>
        <w:rPr>
          <w:spacing w:val="-1"/>
          <w:sz w:val="24"/>
        </w:rPr>
        <w:t xml:space="preserve"> </w:t>
      </w:r>
      <w:r>
        <w:rPr>
          <w:sz w:val="24"/>
        </w:rPr>
        <w:t>to</w:t>
      </w:r>
      <w:r>
        <w:rPr>
          <w:spacing w:val="-3"/>
          <w:sz w:val="24"/>
        </w:rPr>
        <w:t xml:space="preserve"> </w:t>
      </w:r>
      <w:r>
        <w:rPr>
          <w:spacing w:val="-2"/>
          <w:sz w:val="24"/>
        </w:rPr>
        <w:t>technician.</w:t>
      </w:r>
    </w:p>
    <w:p w14:paraId="7E0DAA51" w14:textId="77777777" w:rsidR="001711F8" w:rsidRDefault="00000000">
      <w:pPr>
        <w:pStyle w:val="ListParagraph"/>
        <w:numPr>
          <w:ilvl w:val="0"/>
          <w:numId w:val="26"/>
        </w:numPr>
        <w:tabs>
          <w:tab w:val="left" w:pos="1657"/>
        </w:tabs>
        <w:spacing w:before="37"/>
        <w:rPr>
          <w:sz w:val="24"/>
        </w:rPr>
      </w:pPr>
      <w:r>
        <w:rPr>
          <w:sz w:val="24"/>
        </w:rPr>
        <w:t>Bed</w:t>
      </w:r>
      <w:r>
        <w:rPr>
          <w:spacing w:val="2"/>
          <w:sz w:val="24"/>
        </w:rPr>
        <w:t xml:space="preserve"> </w:t>
      </w:r>
      <w:r>
        <w:rPr>
          <w:sz w:val="24"/>
        </w:rPr>
        <w:t>control</w:t>
      </w:r>
      <w:r>
        <w:rPr>
          <w:spacing w:val="-7"/>
          <w:sz w:val="24"/>
        </w:rPr>
        <w:t xml:space="preserve"> </w:t>
      </w:r>
      <w:r>
        <w:rPr>
          <w:sz w:val="24"/>
        </w:rPr>
        <w:t>to</w:t>
      </w:r>
      <w:r>
        <w:rPr>
          <w:spacing w:val="7"/>
          <w:sz w:val="24"/>
        </w:rPr>
        <w:t xml:space="preserve"> </w:t>
      </w:r>
      <w:r>
        <w:rPr>
          <w:spacing w:val="-2"/>
          <w:sz w:val="24"/>
        </w:rPr>
        <w:t>Nurse.</w:t>
      </w:r>
    </w:p>
    <w:p w14:paraId="6D4BD404" w14:textId="77777777" w:rsidR="001711F8" w:rsidRDefault="00000000">
      <w:pPr>
        <w:pStyle w:val="ListParagraph"/>
        <w:numPr>
          <w:ilvl w:val="0"/>
          <w:numId w:val="26"/>
        </w:numPr>
        <w:tabs>
          <w:tab w:val="left" w:pos="1657"/>
        </w:tabs>
        <w:spacing w:before="42"/>
        <w:rPr>
          <w:sz w:val="24"/>
        </w:rPr>
      </w:pPr>
      <w:r>
        <w:rPr>
          <w:sz w:val="24"/>
        </w:rPr>
        <w:t>Administrator</w:t>
      </w:r>
      <w:r>
        <w:rPr>
          <w:spacing w:val="-3"/>
          <w:sz w:val="24"/>
        </w:rPr>
        <w:t xml:space="preserve"> </w:t>
      </w:r>
      <w:r>
        <w:rPr>
          <w:sz w:val="24"/>
        </w:rPr>
        <w:t>to</w:t>
      </w:r>
      <w:r>
        <w:rPr>
          <w:spacing w:val="2"/>
          <w:sz w:val="24"/>
        </w:rPr>
        <w:t xml:space="preserve"> </w:t>
      </w:r>
      <w:r>
        <w:rPr>
          <w:sz w:val="24"/>
        </w:rPr>
        <w:t>Nurse</w:t>
      </w:r>
      <w:r>
        <w:rPr>
          <w:spacing w:val="-1"/>
          <w:sz w:val="24"/>
        </w:rPr>
        <w:t xml:space="preserve"> </w:t>
      </w:r>
      <w:r>
        <w:rPr>
          <w:sz w:val="24"/>
        </w:rPr>
        <w:t xml:space="preserve">/ </w:t>
      </w:r>
      <w:r>
        <w:rPr>
          <w:spacing w:val="-2"/>
          <w:sz w:val="24"/>
        </w:rPr>
        <w:t>physician.</w:t>
      </w:r>
    </w:p>
    <w:p w14:paraId="1111A18E" w14:textId="77777777" w:rsidR="001711F8" w:rsidRDefault="00000000">
      <w:pPr>
        <w:pStyle w:val="ListParagraph"/>
        <w:numPr>
          <w:ilvl w:val="0"/>
          <w:numId w:val="26"/>
        </w:numPr>
        <w:tabs>
          <w:tab w:val="left" w:pos="1657"/>
        </w:tabs>
        <w:spacing w:before="42"/>
        <w:rPr>
          <w:sz w:val="24"/>
        </w:rPr>
      </w:pPr>
      <w:r>
        <w:rPr>
          <w:sz w:val="24"/>
        </w:rPr>
        <w:t>Office</w:t>
      </w:r>
      <w:r>
        <w:rPr>
          <w:spacing w:val="-1"/>
          <w:sz w:val="24"/>
        </w:rPr>
        <w:t xml:space="preserve"> </w:t>
      </w:r>
      <w:r>
        <w:rPr>
          <w:sz w:val="24"/>
        </w:rPr>
        <w:t>/dietary</w:t>
      </w:r>
      <w:r>
        <w:rPr>
          <w:spacing w:val="-9"/>
          <w:sz w:val="24"/>
        </w:rPr>
        <w:t xml:space="preserve"> </w:t>
      </w:r>
      <w:r>
        <w:rPr>
          <w:sz w:val="24"/>
        </w:rPr>
        <w:t>/</w:t>
      </w:r>
      <w:r>
        <w:rPr>
          <w:spacing w:val="1"/>
          <w:sz w:val="24"/>
        </w:rPr>
        <w:t xml:space="preserve"> </w:t>
      </w:r>
      <w:r>
        <w:rPr>
          <w:sz w:val="24"/>
        </w:rPr>
        <w:t>housekeeping staff</w:t>
      </w:r>
      <w:r>
        <w:rPr>
          <w:spacing w:val="-7"/>
          <w:sz w:val="24"/>
        </w:rPr>
        <w:t xml:space="preserve"> </w:t>
      </w:r>
      <w:r>
        <w:rPr>
          <w:sz w:val="24"/>
        </w:rPr>
        <w:t>to</w:t>
      </w:r>
      <w:r>
        <w:rPr>
          <w:spacing w:val="5"/>
          <w:sz w:val="24"/>
        </w:rPr>
        <w:t xml:space="preserve"> </w:t>
      </w:r>
      <w:r>
        <w:rPr>
          <w:spacing w:val="-2"/>
          <w:sz w:val="24"/>
        </w:rPr>
        <w:t>patient.</w:t>
      </w:r>
    </w:p>
    <w:p w14:paraId="6C6F810D" w14:textId="77777777" w:rsidR="001711F8" w:rsidRDefault="001711F8">
      <w:pPr>
        <w:pStyle w:val="BodyText"/>
        <w:spacing w:before="87"/>
      </w:pPr>
    </w:p>
    <w:p w14:paraId="0CB6BFF8" w14:textId="77777777" w:rsidR="001711F8" w:rsidRDefault="00000000">
      <w:pPr>
        <w:pStyle w:val="Heading1"/>
        <w:ind w:left="314"/>
        <w:jc w:val="center"/>
      </w:pPr>
      <w:r>
        <w:t>Part</w:t>
      </w:r>
      <w:r>
        <w:rPr>
          <w:spacing w:val="-4"/>
        </w:rPr>
        <w:t xml:space="preserve"> </w:t>
      </w:r>
      <w:r>
        <w:rPr>
          <w:spacing w:val="-5"/>
        </w:rPr>
        <w:t>II</w:t>
      </w:r>
    </w:p>
    <w:p w14:paraId="59EF4477" w14:textId="77777777" w:rsidR="001711F8" w:rsidRDefault="00000000">
      <w:pPr>
        <w:pStyle w:val="ListParagraph"/>
        <w:numPr>
          <w:ilvl w:val="2"/>
          <w:numId w:val="25"/>
        </w:numPr>
        <w:tabs>
          <w:tab w:val="left" w:pos="1276"/>
        </w:tabs>
        <w:spacing w:before="48"/>
        <w:ind w:left="1276" w:hanging="690"/>
        <w:jc w:val="both"/>
        <w:rPr>
          <w:b/>
          <w:sz w:val="28"/>
        </w:rPr>
      </w:pPr>
      <w:r>
        <w:rPr>
          <w:b/>
          <w:sz w:val="28"/>
        </w:rPr>
        <w:t>Impact</w:t>
      </w:r>
      <w:r>
        <w:rPr>
          <w:b/>
          <w:spacing w:val="-3"/>
          <w:sz w:val="28"/>
        </w:rPr>
        <w:t xml:space="preserve"> </w:t>
      </w:r>
      <w:r>
        <w:rPr>
          <w:b/>
          <w:sz w:val="28"/>
        </w:rPr>
        <w:t>of</w:t>
      </w:r>
      <w:r>
        <w:rPr>
          <w:b/>
          <w:spacing w:val="-4"/>
          <w:sz w:val="28"/>
        </w:rPr>
        <w:t xml:space="preserve"> </w:t>
      </w:r>
      <w:r>
        <w:rPr>
          <w:b/>
          <w:sz w:val="28"/>
        </w:rPr>
        <w:t>SBAR</w:t>
      </w:r>
      <w:r>
        <w:rPr>
          <w:b/>
          <w:spacing w:val="-6"/>
          <w:sz w:val="28"/>
        </w:rPr>
        <w:t xml:space="preserve"> </w:t>
      </w:r>
      <w:r>
        <w:rPr>
          <w:b/>
          <w:sz w:val="28"/>
        </w:rPr>
        <w:t>on</w:t>
      </w:r>
      <w:r>
        <w:rPr>
          <w:b/>
          <w:spacing w:val="-12"/>
          <w:sz w:val="28"/>
        </w:rPr>
        <w:t xml:space="preserve"> </w:t>
      </w:r>
      <w:r>
        <w:rPr>
          <w:b/>
          <w:sz w:val="28"/>
        </w:rPr>
        <w:t>Nurse</w:t>
      </w:r>
      <w:r>
        <w:rPr>
          <w:b/>
          <w:spacing w:val="-6"/>
          <w:sz w:val="28"/>
        </w:rPr>
        <w:t xml:space="preserve"> </w:t>
      </w:r>
      <w:r>
        <w:rPr>
          <w:b/>
          <w:sz w:val="28"/>
        </w:rPr>
        <w:t>Reports</w:t>
      </w:r>
      <w:r>
        <w:rPr>
          <w:b/>
          <w:spacing w:val="-4"/>
          <w:sz w:val="28"/>
        </w:rPr>
        <w:t xml:space="preserve"> </w:t>
      </w:r>
      <w:r>
        <w:rPr>
          <w:b/>
          <w:spacing w:val="-2"/>
          <w:sz w:val="28"/>
        </w:rPr>
        <w:t>Communication</w:t>
      </w:r>
      <w:r>
        <w:rPr>
          <w:spacing w:val="-2"/>
          <w:sz w:val="24"/>
        </w:rPr>
        <w:t>:</w:t>
      </w:r>
    </w:p>
    <w:p w14:paraId="4B226BFC" w14:textId="77777777" w:rsidR="001711F8" w:rsidRDefault="00000000">
      <w:pPr>
        <w:pStyle w:val="BodyText"/>
        <w:spacing w:before="42" w:line="276" w:lineRule="auto"/>
        <w:ind w:left="586" w:right="277" w:firstLine="604"/>
        <w:jc w:val="both"/>
      </w:pPr>
      <w:r>
        <w:t>Using the SBAR has been shown to reduce errors in communication, facilitate clinical decisions on the part of providers and increase staff satisfaction with communications and awareness of safety. The SBAR sharpens the ability to present information in formal presentations and reduces errors in order entry. SBAR education has</w:t>
      </w:r>
      <w:r>
        <w:rPr>
          <w:spacing w:val="-1"/>
        </w:rPr>
        <w:t xml:space="preserve"> </w:t>
      </w:r>
      <w:r>
        <w:t>been</w:t>
      </w:r>
      <w:r>
        <w:rPr>
          <w:spacing w:val="-3"/>
        </w:rPr>
        <w:t xml:space="preserve"> </w:t>
      </w:r>
      <w:r>
        <w:t>shown</w:t>
      </w:r>
      <w:r>
        <w:rPr>
          <w:spacing w:val="-4"/>
        </w:rPr>
        <w:t xml:space="preserve"> </w:t>
      </w:r>
      <w:r>
        <w:t>to increase a healthcare provider’s ability</w:t>
      </w:r>
      <w:r>
        <w:rPr>
          <w:spacing w:val="-7"/>
        </w:rPr>
        <w:t xml:space="preserve"> </w:t>
      </w:r>
      <w:r>
        <w:t>to make an informed decision regarding the care</w:t>
      </w:r>
      <w:r>
        <w:rPr>
          <w:spacing w:val="-2"/>
        </w:rPr>
        <w:t xml:space="preserve"> </w:t>
      </w:r>
      <w:r>
        <w:t>of</w:t>
      </w:r>
      <w:r>
        <w:rPr>
          <w:spacing w:val="-4"/>
        </w:rPr>
        <w:t xml:space="preserve"> </w:t>
      </w:r>
      <w:r>
        <w:t>a patient. It has not been</w:t>
      </w:r>
      <w:r>
        <w:rPr>
          <w:spacing w:val="-1"/>
        </w:rPr>
        <w:t xml:space="preserve"> </w:t>
      </w:r>
      <w:r>
        <w:t>shown</w:t>
      </w:r>
      <w:r>
        <w:rPr>
          <w:spacing w:val="-2"/>
        </w:rPr>
        <w:t xml:space="preserve"> </w:t>
      </w:r>
      <w:r>
        <w:t>to significantly</w:t>
      </w:r>
      <w:r>
        <w:rPr>
          <w:spacing w:val="-6"/>
        </w:rPr>
        <w:t xml:space="preserve"> </w:t>
      </w:r>
      <w:r>
        <w:t>affect the outcome of</w:t>
      </w:r>
      <w:r>
        <w:rPr>
          <w:spacing w:val="-11"/>
        </w:rPr>
        <w:t xml:space="preserve"> </w:t>
      </w:r>
      <w:r>
        <w:t>adverse</w:t>
      </w:r>
      <w:r>
        <w:rPr>
          <w:spacing w:val="-4"/>
        </w:rPr>
        <w:t xml:space="preserve"> </w:t>
      </w:r>
      <w:r>
        <w:t>events.</w:t>
      </w:r>
      <w:r>
        <w:rPr>
          <w:spacing w:val="-1"/>
        </w:rPr>
        <w:t xml:space="preserve"> </w:t>
      </w:r>
      <w:r>
        <w:t>The</w:t>
      </w:r>
      <w:r>
        <w:rPr>
          <w:spacing w:val="-4"/>
        </w:rPr>
        <w:t xml:space="preserve"> </w:t>
      </w:r>
      <w:r>
        <w:t>SBAR</w:t>
      </w:r>
      <w:r>
        <w:rPr>
          <w:spacing w:val="-5"/>
        </w:rPr>
        <w:t xml:space="preserve"> </w:t>
      </w:r>
      <w:r>
        <w:t>can</w:t>
      </w:r>
      <w:r>
        <w:rPr>
          <w:spacing w:val="-3"/>
        </w:rPr>
        <w:t xml:space="preserve"> </w:t>
      </w:r>
      <w:r>
        <w:t>facilitate increased</w:t>
      </w:r>
      <w:r>
        <w:rPr>
          <w:spacing w:val="-3"/>
        </w:rPr>
        <w:t xml:space="preserve"> </w:t>
      </w:r>
      <w:r>
        <w:t>confidence in</w:t>
      </w:r>
      <w:r>
        <w:rPr>
          <w:spacing w:val="-8"/>
        </w:rPr>
        <w:t xml:space="preserve"> </w:t>
      </w:r>
      <w:r>
        <w:t>presenting</w:t>
      </w:r>
      <w:r>
        <w:rPr>
          <w:spacing w:val="-3"/>
        </w:rPr>
        <w:t xml:space="preserve"> </w:t>
      </w:r>
      <w:r>
        <w:t xml:space="preserve">situations to other healthcare providers and can expedite the orientation process ( Cornell.et al; </w:t>
      </w:r>
      <w:r>
        <w:rPr>
          <w:spacing w:val="-2"/>
        </w:rPr>
        <w:t>2014).</w:t>
      </w:r>
    </w:p>
    <w:p w14:paraId="02958BD3" w14:textId="77777777" w:rsidR="001711F8" w:rsidRDefault="00000000">
      <w:pPr>
        <w:pStyle w:val="BodyText"/>
        <w:spacing w:line="276" w:lineRule="auto"/>
        <w:ind w:left="586" w:right="271" w:firstLine="662"/>
        <w:jc w:val="both"/>
        <w:rPr>
          <w:b/>
          <w:sz w:val="28"/>
        </w:rPr>
      </w:pPr>
      <w:r>
        <w:t>A number of protocols are proposed for improving communication between nurses and physicians. A literature search is mead at the beginning years 2000-2012 using search words nurse communication, SBAR, workflow, rounding, shift reports, handoffs, discharge planning, and interdisciplinary collaboration. These typically provide a structure for consistent identification</w:t>
      </w:r>
      <w:r>
        <w:rPr>
          <w:spacing w:val="-2"/>
        </w:rPr>
        <w:t xml:space="preserve"> </w:t>
      </w:r>
      <w:r>
        <w:t>and prioritization</w:t>
      </w:r>
      <w:r>
        <w:rPr>
          <w:spacing w:val="-2"/>
        </w:rPr>
        <w:t xml:space="preserve"> </w:t>
      </w:r>
      <w:r>
        <w:t>of</w:t>
      </w:r>
      <w:r>
        <w:rPr>
          <w:spacing w:val="-5"/>
        </w:rPr>
        <w:t xml:space="preserve"> </w:t>
      </w:r>
      <w:r>
        <w:t>patient information. One protocol receiving a great deal of attention is Situation-Background-Assessment- Recommendation (SBAR). Designed to improve nurse-physician communication in urgent situations, SBAR can make communication more consistent and predictable. It also is intended to create a common mental model for structuring, prioritizing, and sharing information. However, SBAR does more than facilitate communication. It promotes critical thinking skills, enabling staff to do more than collect and convey data reported use of SBAR builds social capital and legitimacy for nurses in their</w:t>
      </w:r>
      <w:r>
        <w:rPr>
          <w:spacing w:val="80"/>
        </w:rPr>
        <w:t xml:space="preserve"> </w:t>
      </w:r>
      <w:r>
        <w:t>interactions with physicians. Given its impact on nurse-physician communication, SBAR also has been advocated in nurse-to-nurse communication, particularly during shift reports (Cornell.et al; 2014</w:t>
      </w:r>
      <w:r>
        <w:rPr>
          <w:b/>
          <w:sz w:val="28"/>
        </w:rPr>
        <w:t>)</w:t>
      </w:r>
    </w:p>
    <w:p w14:paraId="3E21D8FF" w14:textId="77777777" w:rsidR="001711F8" w:rsidRDefault="00000000">
      <w:pPr>
        <w:pStyle w:val="Heading2"/>
        <w:numPr>
          <w:ilvl w:val="2"/>
          <w:numId w:val="25"/>
        </w:numPr>
        <w:tabs>
          <w:tab w:val="left" w:pos="1189"/>
        </w:tabs>
        <w:spacing w:before="7"/>
        <w:ind w:left="1189" w:hanging="603"/>
        <w:jc w:val="both"/>
      </w:pPr>
      <w:r>
        <w:t>Shift</w:t>
      </w:r>
      <w:r>
        <w:rPr>
          <w:spacing w:val="-4"/>
        </w:rPr>
        <w:t xml:space="preserve"> </w:t>
      </w:r>
      <w:r>
        <w:rPr>
          <w:spacing w:val="-2"/>
        </w:rPr>
        <w:t>Reporting:</w:t>
      </w:r>
    </w:p>
    <w:p w14:paraId="338E8316" w14:textId="77777777" w:rsidR="001711F8" w:rsidRDefault="00000000">
      <w:pPr>
        <w:pStyle w:val="BodyText"/>
        <w:spacing w:before="36" w:line="276" w:lineRule="auto"/>
        <w:ind w:left="586" w:right="281" w:firstLine="604"/>
        <w:jc w:val="both"/>
      </w:pPr>
      <w:r>
        <w:t>Shift reports</w:t>
      </w:r>
      <w:r>
        <w:rPr>
          <w:spacing w:val="-1"/>
        </w:rPr>
        <w:t xml:space="preserve"> </w:t>
      </w:r>
      <w:r>
        <w:t>occur at least twice a day for every patient, but the process rarely is taught in basic nursing education. Shift reports, as a form of handoff, typically are unstructured and inconsistent. Attention by</w:t>
      </w:r>
      <w:r>
        <w:rPr>
          <w:spacing w:val="-3"/>
        </w:rPr>
        <w:t xml:space="preserve"> </w:t>
      </w:r>
      <w:r>
        <w:t>The Joint Commission (2006) has prompted a change, but more is being learned as research is published. Four types of shift report typically are utilized: verbal reports, tape recordings, phone calls, and written reports (Nelson . Massey; 2010; Riesenberg et al; 2010).).</w:t>
      </w:r>
    </w:p>
    <w:p w14:paraId="7D47A24E" w14:textId="77777777" w:rsidR="001711F8" w:rsidRDefault="00000000">
      <w:pPr>
        <w:pStyle w:val="BodyText"/>
        <w:spacing w:before="2" w:line="276" w:lineRule="auto"/>
        <w:ind w:left="586" w:right="275" w:firstLine="624"/>
        <w:jc w:val="both"/>
      </w:pPr>
      <w:r>
        <w:t>While shift report often has been considered simply an exchange of patient information,</w:t>
      </w:r>
      <w:r>
        <w:rPr>
          <w:spacing w:val="42"/>
        </w:rPr>
        <w:t xml:space="preserve">  </w:t>
      </w:r>
      <w:r>
        <w:t>Staggers</w:t>
      </w:r>
      <w:r>
        <w:rPr>
          <w:spacing w:val="42"/>
        </w:rPr>
        <w:t xml:space="preserve">  </w:t>
      </w:r>
      <w:r>
        <w:t>and</w:t>
      </w:r>
      <w:r>
        <w:rPr>
          <w:spacing w:val="44"/>
        </w:rPr>
        <w:t xml:space="preserve">  </w:t>
      </w:r>
      <w:r>
        <w:t>Jennings</w:t>
      </w:r>
      <w:r>
        <w:rPr>
          <w:spacing w:val="42"/>
        </w:rPr>
        <w:t xml:space="preserve">  </w:t>
      </w:r>
      <w:r>
        <w:t>(2009)</w:t>
      </w:r>
      <w:r>
        <w:rPr>
          <w:spacing w:val="47"/>
        </w:rPr>
        <w:t xml:space="preserve">  </w:t>
      </w:r>
      <w:r>
        <w:t>indicated</w:t>
      </w:r>
      <w:r>
        <w:rPr>
          <w:spacing w:val="43"/>
        </w:rPr>
        <w:t xml:space="preserve">  </w:t>
      </w:r>
      <w:r>
        <w:t>shift</w:t>
      </w:r>
      <w:r>
        <w:rPr>
          <w:spacing w:val="46"/>
        </w:rPr>
        <w:t xml:space="preserve">  </w:t>
      </w:r>
      <w:r>
        <w:t>report</w:t>
      </w:r>
      <w:r>
        <w:rPr>
          <w:spacing w:val="46"/>
        </w:rPr>
        <w:t xml:space="preserve">  </w:t>
      </w:r>
      <w:r>
        <w:t>also</w:t>
      </w:r>
      <w:r>
        <w:rPr>
          <w:spacing w:val="48"/>
        </w:rPr>
        <w:t xml:space="preserve">  </w:t>
      </w:r>
      <w:r>
        <w:rPr>
          <w:spacing w:val="-2"/>
        </w:rPr>
        <w:t>plays</w:t>
      </w:r>
    </w:p>
    <w:p w14:paraId="402A76D5" w14:textId="77777777" w:rsidR="001711F8" w:rsidRDefault="001711F8">
      <w:pPr>
        <w:spacing w:line="276" w:lineRule="auto"/>
        <w:jc w:val="both"/>
        <w:sectPr w:rsidR="001711F8">
          <w:pgSz w:w="11910" w:h="16840"/>
          <w:pgMar w:top="1020" w:right="860" w:bottom="280" w:left="1680" w:header="720" w:footer="720" w:gutter="0"/>
          <w:cols w:space="720"/>
        </w:sectPr>
      </w:pPr>
    </w:p>
    <w:p w14:paraId="381DA3D1" w14:textId="77777777" w:rsidR="001711F8" w:rsidRDefault="00000000">
      <w:pPr>
        <w:pStyle w:val="BodyText"/>
        <w:spacing w:before="66" w:line="276" w:lineRule="auto"/>
        <w:ind w:left="586" w:right="279"/>
        <w:jc w:val="both"/>
      </w:pPr>
      <w:r>
        <w:lastRenderedPageBreak/>
        <w:t>organizational, social, and educational roles. Nonetheless, criticisms persist as to the required time, informational value, redundancy, and lack of standardization (Kerr et al; 2011. Sexton et al; 2004).</w:t>
      </w:r>
    </w:p>
    <w:p w14:paraId="64226BFB" w14:textId="77777777" w:rsidR="001711F8" w:rsidRDefault="00000000">
      <w:pPr>
        <w:spacing w:before="4" w:line="276" w:lineRule="auto"/>
        <w:ind w:left="586" w:right="272" w:firstLine="604"/>
        <w:jc w:val="both"/>
        <w:rPr>
          <w:sz w:val="24"/>
        </w:rPr>
      </w:pPr>
      <w:r>
        <w:rPr>
          <w:sz w:val="24"/>
        </w:rPr>
        <w:t>Similar to any other communication event, shift report benefits from a mixed medium.( Pothier et al;2005) found information retention by staff was better when written and verbal reports were combined (Wentworth etal; 2012) reported a simple written form reduced report time by more than 50% ((</w:t>
      </w:r>
      <w:r>
        <w:rPr>
          <w:i/>
          <w:sz w:val="24"/>
        </w:rPr>
        <w:t>That article describes a clinical nurse-led initiative that changed the traditional group shift report in the conference room to a combination of a written report with a nurse-to-nurse verbal exchange at the patient's bedside. The new process resulted in less time spent in shift report, financial savings from reduced overtime, and a decrease in the number of patient falls and call lights during change of shift</w:t>
      </w:r>
      <w:r>
        <w:rPr>
          <w:sz w:val="24"/>
        </w:rPr>
        <w:t>)). Concluded no one approach to shift report outperforms the others. One explanation for this may be the lack of standardized tools to evaluate handoff quality. Handoffs serve a critical function in ensuring patient care continuity during transitions of care (Ong .Coiera; 2011).</w:t>
      </w:r>
    </w:p>
    <w:p w14:paraId="17955AF8" w14:textId="77777777" w:rsidR="001711F8" w:rsidRDefault="001711F8">
      <w:pPr>
        <w:pStyle w:val="BodyText"/>
        <w:spacing w:before="44"/>
      </w:pPr>
    </w:p>
    <w:p w14:paraId="57CFAD51" w14:textId="77777777" w:rsidR="001711F8" w:rsidRDefault="00000000">
      <w:pPr>
        <w:pStyle w:val="Heading2"/>
        <w:spacing w:before="1"/>
        <w:ind w:left="586"/>
      </w:pPr>
      <w:r>
        <w:t>2.</w:t>
      </w:r>
      <w:r>
        <w:rPr>
          <w:spacing w:val="2"/>
        </w:rPr>
        <w:t xml:space="preserve"> </w:t>
      </w:r>
      <w:r>
        <w:t>2.3.</w:t>
      </w:r>
      <w:r>
        <w:rPr>
          <w:spacing w:val="-3"/>
        </w:rPr>
        <w:t xml:space="preserve"> </w:t>
      </w:r>
      <w:r>
        <w:t>Components</w:t>
      </w:r>
      <w:r>
        <w:rPr>
          <w:spacing w:val="-2"/>
        </w:rPr>
        <w:t xml:space="preserve"> </w:t>
      </w:r>
      <w:r>
        <w:t>of</w:t>
      </w:r>
      <w:r>
        <w:rPr>
          <w:spacing w:val="-2"/>
        </w:rPr>
        <w:t xml:space="preserve"> </w:t>
      </w:r>
      <w:r>
        <w:rPr>
          <w:spacing w:val="-4"/>
        </w:rPr>
        <w:t>SBAR:</w:t>
      </w:r>
    </w:p>
    <w:p w14:paraId="5538D25E" w14:textId="77777777" w:rsidR="001711F8" w:rsidRDefault="00000000">
      <w:pPr>
        <w:pStyle w:val="BodyText"/>
        <w:spacing w:before="36" w:line="278" w:lineRule="auto"/>
        <w:ind w:left="586" w:firstLine="624"/>
      </w:pPr>
      <w:r>
        <w:t>Each component of (SBAR) situation, background, assessment, Recommendation—provides</w:t>
      </w:r>
      <w:r>
        <w:rPr>
          <w:spacing w:val="36"/>
        </w:rPr>
        <w:t xml:space="preserve"> </w:t>
      </w:r>
      <w:r>
        <w:t>a</w:t>
      </w:r>
      <w:r>
        <w:rPr>
          <w:spacing w:val="40"/>
        </w:rPr>
        <w:t xml:space="preserve"> </w:t>
      </w:r>
      <w:r>
        <w:t>format</w:t>
      </w:r>
      <w:r>
        <w:rPr>
          <w:spacing w:val="40"/>
        </w:rPr>
        <w:t xml:space="preserve"> </w:t>
      </w:r>
      <w:r>
        <w:t>for</w:t>
      </w:r>
      <w:r>
        <w:rPr>
          <w:spacing w:val="40"/>
        </w:rPr>
        <w:t xml:space="preserve"> </w:t>
      </w:r>
      <w:r>
        <w:t>which</w:t>
      </w:r>
      <w:r>
        <w:rPr>
          <w:spacing w:val="38"/>
        </w:rPr>
        <w:t xml:space="preserve"> </w:t>
      </w:r>
      <w:r>
        <w:t>to</w:t>
      </w:r>
      <w:r>
        <w:rPr>
          <w:spacing w:val="40"/>
        </w:rPr>
        <w:t xml:space="preserve"> </w:t>
      </w:r>
      <w:r>
        <w:t>present</w:t>
      </w:r>
      <w:r>
        <w:rPr>
          <w:spacing w:val="40"/>
        </w:rPr>
        <w:t xml:space="preserve"> </w:t>
      </w:r>
      <w:r>
        <w:t>Information</w:t>
      </w:r>
      <w:r>
        <w:rPr>
          <w:spacing w:val="-4"/>
        </w:rPr>
        <w:t xml:space="preserve"> </w:t>
      </w:r>
      <w:r>
        <w:t>in</w:t>
      </w:r>
      <w:r>
        <w:rPr>
          <w:spacing w:val="38"/>
        </w:rPr>
        <w:t xml:space="preserve"> </w:t>
      </w:r>
      <w:r>
        <w:t>a</w:t>
      </w:r>
      <w:r>
        <w:rPr>
          <w:spacing w:val="40"/>
        </w:rPr>
        <w:t xml:space="preserve"> </w:t>
      </w:r>
      <w:r>
        <w:t>specific, system way.</w:t>
      </w:r>
    </w:p>
    <w:p w14:paraId="7FEB4719" w14:textId="77777777" w:rsidR="001711F8" w:rsidRDefault="00000000">
      <w:pPr>
        <w:pStyle w:val="Heading2"/>
        <w:numPr>
          <w:ilvl w:val="0"/>
          <w:numId w:val="24"/>
        </w:numPr>
        <w:tabs>
          <w:tab w:val="left" w:pos="830"/>
        </w:tabs>
        <w:ind w:left="830" w:hanging="244"/>
      </w:pPr>
      <w:r>
        <w:t>-</w:t>
      </w:r>
      <w:r>
        <w:rPr>
          <w:spacing w:val="-2"/>
        </w:rPr>
        <w:t>SITUATION:</w:t>
      </w:r>
    </w:p>
    <w:p w14:paraId="001379F4" w14:textId="77777777" w:rsidR="001711F8" w:rsidRDefault="00000000">
      <w:pPr>
        <w:pStyle w:val="BodyText"/>
        <w:spacing w:before="36" w:line="276" w:lineRule="auto"/>
        <w:ind w:left="586" w:right="273" w:firstLine="499"/>
        <w:jc w:val="both"/>
      </w:pPr>
      <w:r>
        <w:t>The situation is defined as patient conditions which required a referral. The situation needs to be clear and brief (Dingley. Daugherty. Derieg . Persing;2008).</w:t>
      </w:r>
    </w:p>
    <w:p w14:paraId="063A4077" w14:textId="77777777" w:rsidR="001711F8" w:rsidRDefault="00000000">
      <w:pPr>
        <w:pStyle w:val="BodyText"/>
        <w:spacing w:line="276" w:lineRule="auto"/>
        <w:ind w:left="586" w:right="268" w:firstLine="499"/>
        <w:jc w:val="both"/>
        <w:rPr>
          <w:b/>
        </w:rPr>
      </w:pPr>
      <w:r>
        <w:t>This part of SBAR determines what goes on and why</w:t>
      </w:r>
      <w:r>
        <w:rPr>
          <w:spacing w:val="-5"/>
        </w:rPr>
        <w:t xml:space="preserve"> </w:t>
      </w:r>
      <w:r>
        <w:t>health care professionals are needed. Health care professionals become familiar with the environment condition health</w:t>
      </w:r>
      <w:r>
        <w:rPr>
          <w:spacing w:val="-5"/>
        </w:rPr>
        <w:t xml:space="preserve"> </w:t>
      </w:r>
      <w:r>
        <w:t>the patient. Identify</w:t>
      </w:r>
      <w:r>
        <w:rPr>
          <w:spacing w:val="-5"/>
        </w:rPr>
        <w:t xml:space="preserve"> </w:t>
      </w:r>
      <w:r>
        <w:t>the problem</w:t>
      </w:r>
      <w:r>
        <w:rPr>
          <w:spacing w:val="-9"/>
        </w:rPr>
        <w:t xml:space="preserve"> </w:t>
      </w:r>
      <w:r>
        <w:t>and concern</w:t>
      </w:r>
      <w:r>
        <w:rPr>
          <w:spacing w:val="-1"/>
        </w:rPr>
        <w:t xml:space="preserve"> </w:t>
      </w:r>
      <w:r>
        <w:t>and</w:t>
      </w:r>
      <w:r>
        <w:rPr>
          <w:spacing w:val="-1"/>
        </w:rPr>
        <w:t xml:space="preserve"> </w:t>
      </w:r>
      <w:r>
        <w:t>provide a brief</w:t>
      </w:r>
      <w:r>
        <w:rPr>
          <w:spacing w:val="-8"/>
        </w:rPr>
        <w:t xml:space="preserve"> </w:t>
      </w:r>
      <w:r>
        <w:t>description</w:t>
      </w:r>
      <w:r>
        <w:rPr>
          <w:spacing w:val="-1"/>
        </w:rPr>
        <w:t xml:space="preserve"> </w:t>
      </w:r>
      <w:r>
        <w:t>of</w:t>
      </w:r>
      <w:r>
        <w:rPr>
          <w:spacing w:val="-4"/>
        </w:rPr>
        <w:t xml:space="preserve"> </w:t>
      </w:r>
      <w:r>
        <w:t>it. About staff health can be able to describe what is going on with the patient and why</w:t>
      </w:r>
      <w:r>
        <w:rPr>
          <w:spacing w:val="40"/>
        </w:rPr>
        <w:t xml:space="preserve"> </w:t>
      </w:r>
      <w:r>
        <w:t>they are experiencing (what is going on) ( Dunsford ; 2009). During this stage of the communication the main goal is to communicate what is happening (Thomas, 2009). It is recommended that this element be brief and last no more than 10 seconds. It is recommended that health care professionals identify the person with whom they are speaking, to introduce oneself (including title or role) and where one is calling from. Providing information about the patient such as name, age, sex, and reason for admission is also important. Lastly, the health care professional is to communicate the patient's status (such as chest pain or nausea) (Pope. Rodzen;2008)</w:t>
      </w:r>
      <w:r>
        <w:rPr>
          <w:b/>
        </w:rPr>
        <w:t>.</w:t>
      </w:r>
    </w:p>
    <w:p w14:paraId="03C7B8E7" w14:textId="77777777" w:rsidR="001711F8" w:rsidRDefault="00000000">
      <w:pPr>
        <w:pStyle w:val="Heading2"/>
        <w:numPr>
          <w:ilvl w:val="0"/>
          <w:numId w:val="24"/>
        </w:numPr>
        <w:tabs>
          <w:tab w:val="left" w:pos="830"/>
        </w:tabs>
        <w:spacing w:before="2"/>
        <w:ind w:left="830" w:hanging="244"/>
      </w:pPr>
      <w:r>
        <w:t>-</w:t>
      </w:r>
      <w:r>
        <w:rPr>
          <w:spacing w:val="-6"/>
        </w:rPr>
        <w:t xml:space="preserve"> </w:t>
      </w:r>
      <w:r>
        <w:rPr>
          <w:spacing w:val="-2"/>
        </w:rPr>
        <w:t>BACKGROUND:</w:t>
      </w:r>
    </w:p>
    <w:p w14:paraId="200D225F" w14:textId="77777777" w:rsidR="001711F8" w:rsidRDefault="00000000">
      <w:pPr>
        <w:pStyle w:val="BodyText"/>
        <w:spacing w:before="42" w:line="276" w:lineRule="auto"/>
        <w:ind w:left="586" w:right="274" w:firstLine="604"/>
        <w:jc w:val="both"/>
      </w:pPr>
      <w:r>
        <w:t>The background is a patient's medical history in the clinical context. Pertinent background information includes patient’s condition, current medication, medical history, and psychiatric history (Dingley et al; 2008).</w:t>
      </w:r>
    </w:p>
    <w:p w14:paraId="32EC5D7D" w14:textId="77777777" w:rsidR="001711F8" w:rsidRDefault="00000000">
      <w:pPr>
        <w:pStyle w:val="BodyText"/>
        <w:spacing w:line="276" w:lineRule="auto"/>
        <w:ind w:left="586" w:right="285" w:firstLine="484"/>
        <w:jc w:val="both"/>
      </w:pPr>
      <w:r>
        <w:t>The goal of background is to be able to identify and provide the diagnosis or</w:t>
      </w:r>
      <w:r>
        <w:rPr>
          <w:spacing w:val="40"/>
        </w:rPr>
        <w:t xml:space="preserve"> </w:t>
      </w:r>
      <w:r>
        <w:t>reason for the patient’s admission, their medical status, and history, As well as to determine the background or context of the patients visit (Thomas; 2009).</w:t>
      </w:r>
    </w:p>
    <w:p w14:paraId="30CB56E8" w14:textId="77777777" w:rsidR="001711F8" w:rsidRDefault="00000000">
      <w:pPr>
        <w:pStyle w:val="BodyText"/>
        <w:spacing w:line="276" w:lineRule="auto"/>
        <w:ind w:left="586" w:right="276"/>
        <w:jc w:val="both"/>
      </w:pPr>
      <w:r>
        <w:t>During this stage the patient's chart is ready and as much important medical-based information is provided to set up the assessment of data ( Dunsford;2009).</w:t>
      </w:r>
    </w:p>
    <w:p w14:paraId="03D1DB9A" w14:textId="77777777" w:rsidR="001711F8" w:rsidRDefault="00000000">
      <w:pPr>
        <w:pStyle w:val="Heading2"/>
        <w:numPr>
          <w:ilvl w:val="0"/>
          <w:numId w:val="24"/>
        </w:numPr>
        <w:tabs>
          <w:tab w:val="left" w:pos="830"/>
        </w:tabs>
        <w:spacing w:before="5"/>
        <w:ind w:left="830" w:hanging="244"/>
      </w:pPr>
      <w:r>
        <w:t>-</w:t>
      </w:r>
      <w:r>
        <w:rPr>
          <w:spacing w:val="-2"/>
        </w:rPr>
        <w:t>ASSESSMENT:</w:t>
      </w:r>
    </w:p>
    <w:p w14:paraId="24E243D7" w14:textId="77777777" w:rsidR="001711F8" w:rsidRDefault="001711F8">
      <w:pPr>
        <w:sectPr w:rsidR="001711F8">
          <w:pgSz w:w="11910" w:h="16840"/>
          <w:pgMar w:top="1040" w:right="860" w:bottom="280" w:left="1680" w:header="720" w:footer="720" w:gutter="0"/>
          <w:cols w:space="720"/>
        </w:sectPr>
      </w:pPr>
    </w:p>
    <w:p w14:paraId="17515EFB" w14:textId="77777777" w:rsidR="001711F8" w:rsidRDefault="00000000">
      <w:pPr>
        <w:pStyle w:val="BodyText"/>
        <w:spacing w:before="66" w:line="276" w:lineRule="auto"/>
        <w:ind w:left="586" w:right="390" w:firstLine="422"/>
        <w:jc w:val="both"/>
      </w:pPr>
      <w:r>
        <w:lastRenderedPageBreak/>
        <w:t>Assessment is</w:t>
      </w:r>
      <w:r>
        <w:rPr>
          <w:spacing w:val="-4"/>
        </w:rPr>
        <w:t xml:space="preserve"> </w:t>
      </w:r>
      <w:r>
        <w:t>the</w:t>
      </w:r>
      <w:r>
        <w:rPr>
          <w:spacing w:val="-3"/>
        </w:rPr>
        <w:t xml:space="preserve"> </w:t>
      </w:r>
      <w:r>
        <w:t>provider’s</w:t>
      </w:r>
      <w:r>
        <w:rPr>
          <w:spacing w:val="-4"/>
        </w:rPr>
        <w:t xml:space="preserve"> </w:t>
      </w:r>
      <w:r>
        <w:t>perceptions</w:t>
      </w:r>
      <w:r>
        <w:rPr>
          <w:spacing w:val="-4"/>
        </w:rPr>
        <w:t xml:space="preserve"> </w:t>
      </w:r>
      <w:r>
        <w:t>of</w:t>
      </w:r>
      <w:r>
        <w:rPr>
          <w:spacing w:val="-10"/>
        </w:rPr>
        <w:t xml:space="preserve"> </w:t>
      </w:r>
      <w:r>
        <w:t>the</w:t>
      </w:r>
      <w:r>
        <w:rPr>
          <w:spacing w:val="-3"/>
        </w:rPr>
        <w:t xml:space="preserve"> </w:t>
      </w:r>
      <w:r>
        <w:t>condition</w:t>
      </w:r>
      <w:r>
        <w:rPr>
          <w:spacing w:val="-7"/>
        </w:rPr>
        <w:t xml:space="preserve"> </w:t>
      </w:r>
      <w:r>
        <w:t>(Dingley</w:t>
      </w:r>
      <w:r>
        <w:rPr>
          <w:spacing w:val="-12"/>
        </w:rPr>
        <w:t xml:space="preserve"> </w:t>
      </w:r>
      <w:r>
        <w:t>et al;</w:t>
      </w:r>
      <w:r>
        <w:rPr>
          <w:spacing w:val="-7"/>
        </w:rPr>
        <w:t xml:space="preserve"> </w:t>
      </w:r>
      <w:r>
        <w:t>2008).</w:t>
      </w:r>
      <w:r>
        <w:rPr>
          <w:spacing w:val="-1"/>
        </w:rPr>
        <w:t xml:space="preserve"> </w:t>
      </w:r>
      <w:r>
        <w:t>An example is a reason why the provider thinks the patient needs behavioral counseling.</w:t>
      </w:r>
    </w:p>
    <w:p w14:paraId="27B58ECA" w14:textId="77777777" w:rsidR="001711F8" w:rsidRDefault="00000000">
      <w:pPr>
        <w:pStyle w:val="BodyText"/>
        <w:spacing w:line="276" w:lineRule="auto"/>
        <w:ind w:left="586" w:right="268" w:firstLine="422"/>
        <w:jc w:val="both"/>
      </w:pPr>
      <w:r>
        <w:t>At this stage, the situation is surveyed to determine the most appropriate course of action (Thomas;2009). Medically based aspects of the patient are to be provided at this time such as vital signs, recent labs and other quantitative or qualitative data that might be available. If a diagnosis has already been made, this is provided; alternatively, the temporary diagnosis is mentioned (while keep sure that adequate empathy and concern towards the patient are exhibited) ( Dunsford; 2009). Any impertinent information is avoided unless asked for. At this stage, vital signs outside of normal parameters are specifically mentioned, as well as the health care professional's clinical impression of</w:t>
      </w:r>
      <w:r>
        <w:rPr>
          <w:spacing w:val="40"/>
        </w:rPr>
        <w:t xml:space="preserve"> </w:t>
      </w:r>
      <w:r>
        <w:t>the severity of the patient's status and additional concerns (Pope. Rodzen; 2008).</w:t>
      </w:r>
    </w:p>
    <w:p w14:paraId="7B33996C" w14:textId="77777777" w:rsidR="001711F8" w:rsidRDefault="001711F8">
      <w:pPr>
        <w:pStyle w:val="BodyText"/>
        <w:spacing w:before="50"/>
      </w:pPr>
    </w:p>
    <w:p w14:paraId="0591AD5D" w14:textId="77777777" w:rsidR="001711F8" w:rsidRDefault="00000000">
      <w:pPr>
        <w:pStyle w:val="Heading2"/>
        <w:numPr>
          <w:ilvl w:val="0"/>
          <w:numId w:val="24"/>
        </w:numPr>
        <w:tabs>
          <w:tab w:val="left" w:pos="830"/>
        </w:tabs>
        <w:ind w:left="830" w:hanging="244"/>
        <w:jc w:val="both"/>
      </w:pPr>
      <w:r>
        <w:t>-</w:t>
      </w:r>
      <w:r>
        <w:rPr>
          <w:spacing w:val="-2"/>
        </w:rPr>
        <w:t>RECOMMENDATION:</w:t>
      </w:r>
    </w:p>
    <w:p w14:paraId="40B47644" w14:textId="77777777" w:rsidR="001711F8" w:rsidRDefault="00000000">
      <w:pPr>
        <w:pStyle w:val="BodyText"/>
        <w:spacing w:before="36" w:line="276" w:lineRule="auto"/>
        <w:ind w:left="586" w:right="281"/>
        <w:jc w:val="both"/>
      </w:pPr>
      <w:r>
        <w:t>Provider proposed interventions and prevention measures for patients, such as pharmacologic or non-pharmacologic interventions, lifestyle modifications, or behavioral modifications (Dingley et al; 2008).</w:t>
      </w:r>
    </w:p>
    <w:p w14:paraId="6629F25B" w14:textId="77777777" w:rsidR="001711F8" w:rsidRDefault="00000000">
      <w:pPr>
        <w:pStyle w:val="BodyText"/>
        <w:spacing w:line="276" w:lineRule="auto"/>
        <w:ind w:left="586" w:right="276" w:firstLine="604"/>
        <w:jc w:val="both"/>
      </w:pPr>
      <w:r>
        <w:t>Health care professionals give very precise and descriptive explanations on exactly</w:t>
      </w:r>
      <w:r>
        <w:rPr>
          <w:spacing w:val="-3"/>
        </w:rPr>
        <w:t xml:space="preserve"> </w:t>
      </w:r>
      <w:r>
        <w:t>what they</w:t>
      </w:r>
      <w:r>
        <w:rPr>
          <w:spacing w:val="-3"/>
        </w:rPr>
        <w:t xml:space="preserve"> </w:t>
      </w:r>
      <w:r>
        <w:t>need during that time frame ( Dunsford;2009). Possible solutions that could correct the situation at hand are discussed between health care professionals (Thomas; 2009).</w:t>
      </w:r>
    </w:p>
    <w:p w14:paraId="72437D39" w14:textId="77777777" w:rsidR="001711F8" w:rsidRDefault="00000000">
      <w:pPr>
        <w:pStyle w:val="BodyText"/>
        <w:spacing w:before="2" w:line="276" w:lineRule="auto"/>
        <w:ind w:left="586" w:right="281" w:firstLine="484"/>
        <w:jc w:val="both"/>
      </w:pPr>
      <w:r>
        <w:t>Notably, suggesting ideas to physicians can be a weak point of nurses. Therefore, an</w:t>
      </w:r>
      <w:r>
        <w:rPr>
          <w:spacing w:val="-3"/>
        </w:rPr>
        <w:t xml:space="preserve"> </w:t>
      </w:r>
      <w:r>
        <w:t>explicit statement of</w:t>
      </w:r>
      <w:r>
        <w:rPr>
          <w:spacing w:val="-6"/>
        </w:rPr>
        <w:t xml:space="preserve"> </w:t>
      </w:r>
      <w:r>
        <w:t>what is</w:t>
      </w:r>
      <w:r>
        <w:rPr>
          <w:spacing w:val="-1"/>
        </w:rPr>
        <w:t xml:space="preserve"> </w:t>
      </w:r>
      <w:r>
        <w:t>required, how urgent, and what action needs</w:t>
      </w:r>
      <w:r>
        <w:rPr>
          <w:spacing w:val="-1"/>
        </w:rPr>
        <w:t xml:space="preserve"> </w:t>
      </w:r>
      <w:r>
        <w:t>to be taken is paramount.</w:t>
      </w:r>
      <w:r>
        <w:rPr>
          <w:spacing w:val="40"/>
        </w:rPr>
        <w:t xml:space="preserve"> </w:t>
      </w:r>
      <w:r>
        <w:t>Preparation is an integral</w:t>
      </w:r>
      <w:r>
        <w:rPr>
          <w:spacing w:val="-2"/>
        </w:rPr>
        <w:t xml:space="preserve"> </w:t>
      </w:r>
      <w:r>
        <w:t>part of</w:t>
      </w:r>
      <w:r>
        <w:rPr>
          <w:spacing w:val="-1"/>
        </w:rPr>
        <w:t xml:space="preserve"> </w:t>
      </w:r>
      <w:r>
        <w:t>SBAR and health care professionals are suggested to prepare to be able to answer any question the physician may ask. Discussion with another colleague may help.</w:t>
      </w:r>
    </w:p>
    <w:p w14:paraId="2227F0B1" w14:textId="77777777" w:rsidR="001711F8" w:rsidRDefault="00000000">
      <w:pPr>
        <w:pStyle w:val="BodyText"/>
        <w:spacing w:line="276" w:lineRule="auto"/>
        <w:ind w:left="586" w:right="272" w:firstLine="62"/>
        <w:jc w:val="both"/>
      </w:pPr>
      <w:r>
        <w:t>It is highly recommended that information about medical records, medication, administration records, and patient flow sheet be studied before contacting a physician (Pope. Rodzen;2008).</w:t>
      </w:r>
    </w:p>
    <w:p w14:paraId="714968E0" w14:textId="77777777" w:rsidR="001711F8" w:rsidRDefault="00000000">
      <w:pPr>
        <w:pStyle w:val="Heading2"/>
        <w:numPr>
          <w:ilvl w:val="2"/>
          <w:numId w:val="23"/>
        </w:numPr>
        <w:tabs>
          <w:tab w:val="left" w:pos="1189"/>
        </w:tabs>
        <w:spacing w:before="6"/>
        <w:ind w:left="1189" w:hanging="603"/>
        <w:jc w:val="both"/>
      </w:pPr>
      <w:r>
        <w:t>SBAR</w:t>
      </w:r>
      <w:r>
        <w:rPr>
          <w:spacing w:val="-7"/>
        </w:rPr>
        <w:t xml:space="preserve"> </w:t>
      </w:r>
      <w:r>
        <w:t>Standardized</w:t>
      </w:r>
      <w:r>
        <w:rPr>
          <w:spacing w:val="-5"/>
        </w:rPr>
        <w:t xml:space="preserve"> </w:t>
      </w:r>
      <w:r>
        <w:t>Communication</w:t>
      </w:r>
      <w:r>
        <w:rPr>
          <w:spacing w:val="-4"/>
        </w:rPr>
        <w:t xml:space="preserve"> </w:t>
      </w:r>
      <w:r>
        <w:rPr>
          <w:spacing w:val="-2"/>
        </w:rPr>
        <w:t>Tools:</w:t>
      </w:r>
    </w:p>
    <w:p w14:paraId="28494A85" w14:textId="77777777" w:rsidR="001711F8" w:rsidRDefault="00000000">
      <w:pPr>
        <w:pStyle w:val="BodyText"/>
        <w:spacing w:before="36" w:line="276" w:lineRule="auto"/>
        <w:ind w:left="586" w:right="275" w:firstLine="604"/>
        <w:jc w:val="both"/>
      </w:pPr>
      <w:r>
        <w:t>The implementation of standardized communication tools to improve safety has been occurring in other high reliability industries, such as SBAR (Situation, Background, Assessment, Recommendation), was developed by the US Navy for structuring important and urgent communication in nuclear submarines (Marshall et al; 2009). In the health care setting, the Australian Commission on Safety and Quality in Health (ACSQHC; 2010) recommends standardizing the content and process of</w:t>
      </w:r>
      <w:r>
        <w:rPr>
          <w:spacing w:val="-1"/>
        </w:rPr>
        <w:t xml:space="preserve"> </w:t>
      </w:r>
      <w:r>
        <w:t>clinical handover to improve safety by ensuring consistency in critical information exchanges.</w:t>
      </w:r>
    </w:p>
    <w:p w14:paraId="1EBC8E96" w14:textId="77777777" w:rsidR="001711F8" w:rsidRDefault="00000000">
      <w:pPr>
        <w:pStyle w:val="BodyText"/>
        <w:spacing w:before="1"/>
        <w:ind w:left="586"/>
        <w:jc w:val="both"/>
      </w:pPr>
      <w:r>
        <w:t>SBAR</w:t>
      </w:r>
      <w:r>
        <w:rPr>
          <w:spacing w:val="-2"/>
        </w:rPr>
        <w:t xml:space="preserve"> </w:t>
      </w:r>
      <w:r>
        <w:t>was</w:t>
      </w:r>
      <w:r>
        <w:rPr>
          <w:spacing w:val="-2"/>
        </w:rPr>
        <w:t xml:space="preserve"> </w:t>
      </w:r>
      <w:r>
        <w:t>adapted for</w:t>
      </w:r>
      <w:r>
        <w:rPr>
          <w:spacing w:val="1"/>
        </w:rPr>
        <w:t xml:space="preserve"> </w:t>
      </w:r>
      <w:r>
        <w:t>application</w:t>
      </w:r>
      <w:r>
        <w:rPr>
          <w:spacing w:val="-5"/>
        </w:rPr>
        <w:t xml:space="preserve"> </w:t>
      </w:r>
      <w:r>
        <w:t>to</w:t>
      </w:r>
      <w:r>
        <w:rPr>
          <w:spacing w:val="1"/>
        </w:rPr>
        <w:t xml:space="preserve"> </w:t>
      </w:r>
      <w:r>
        <w:t>health</w:t>
      </w:r>
      <w:r>
        <w:rPr>
          <w:spacing w:val="-5"/>
        </w:rPr>
        <w:t xml:space="preserve"> </w:t>
      </w:r>
      <w:r>
        <w:t>care</w:t>
      </w:r>
      <w:r>
        <w:rPr>
          <w:spacing w:val="-1"/>
        </w:rPr>
        <w:t xml:space="preserve"> </w:t>
      </w:r>
      <w:r>
        <w:t>by</w:t>
      </w:r>
      <w:r>
        <w:rPr>
          <w:spacing w:val="-10"/>
        </w:rPr>
        <w:t xml:space="preserve"> </w:t>
      </w:r>
      <w:r>
        <w:t>(Leonard</w:t>
      </w:r>
      <w:r>
        <w:rPr>
          <w:spacing w:val="1"/>
        </w:rPr>
        <w:t xml:space="preserve"> </w:t>
      </w:r>
      <w:r>
        <w:t>et</w:t>
      </w:r>
      <w:r>
        <w:rPr>
          <w:spacing w:val="5"/>
        </w:rPr>
        <w:t xml:space="preserve"> </w:t>
      </w:r>
      <w:r>
        <w:rPr>
          <w:spacing w:val="-2"/>
        </w:rPr>
        <w:t>al;2004).</w:t>
      </w:r>
    </w:p>
    <w:p w14:paraId="42B6C1CC" w14:textId="77777777" w:rsidR="001711F8" w:rsidRDefault="00000000">
      <w:pPr>
        <w:pStyle w:val="BodyText"/>
        <w:spacing w:before="41" w:line="276" w:lineRule="auto"/>
        <w:ind w:left="586" w:right="277" w:firstLine="484"/>
        <w:jc w:val="both"/>
      </w:pPr>
      <w:r>
        <w:t>SBAR can</w:t>
      </w:r>
      <w:r>
        <w:rPr>
          <w:spacing w:val="-2"/>
        </w:rPr>
        <w:t xml:space="preserve"> </w:t>
      </w:r>
      <w:r>
        <w:t>be applied to virtually</w:t>
      </w:r>
      <w:r>
        <w:rPr>
          <w:spacing w:val="-7"/>
        </w:rPr>
        <w:t xml:space="preserve"> </w:t>
      </w:r>
      <w:r>
        <w:t>any</w:t>
      </w:r>
      <w:r>
        <w:rPr>
          <w:spacing w:val="-2"/>
        </w:rPr>
        <w:t xml:space="preserve"> </w:t>
      </w:r>
      <w:r>
        <w:t>clinical domain</w:t>
      </w:r>
      <w:r>
        <w:rPr>
          <w:spacing w:val="-2"/>
        </w:rPr>
        <w:t xml:space="preserve"> </w:t>
      </w:r>
      <w:r>
        <w:t>and has</w:t>
      </w:r>
      <w:r>
        <w:rPr>
          <w:spacing w:val="-1"/>
        </w:rPr>
        <w:t xml:space="preserve"> </w:t>
      </w:r>
      <w:r>
        <w:t>been</w:t>
      </w:r>
      <w:r>
        <w:rPr>
          <w:spacing w:val="-2"/>
        </w:rPr>
        <w:t xml:space="preserve"> </w:t>
      </w:r>
      <w:r>
        <w:t>widely</w:t>
      </w:r>
      <w:r>
        <w:rPr>
          <w:spacing w:val="-7"/>
        </w:rPr>
        <w:t xml:space="preserve"> </w:t>
      </w:r>
      <w:r>
        <w:t>using in obstetrics, rapid response teams, ambulatory care, intensive care, cardiac arrests and other areas (Leonard, et al; 2004). The use of SBAR during handover has been recommended by (WHO;2007) as part of its Patient Safety Solutions</w:t>
      </w:r>
      <w:r>
        <w:rPr>
          <w:i/>
        </w:rPr>
        <w:t xml:space="preserve">. </w:t>
      </w:r>
      <w:r>
        <w:t>It is also the suggested model for clinical communication by the Institute for Health Improvement (Marshall et al; 2009).</w:t>
      </w:r>
    </w:p>
    <w:p w14:paraId="78357683" w14:textId="77777777" w:rsidR="001711F8" w:rsidRDefault="00000000">
      <w:pPr>
        <w:pStyle w:val="BodyText"/>
        <w:spacing w:line="278" w:lineRule="auto"/>
        <w:ind w:left="586" w:right="276" w:firstLine="604"/>
        <w:jc w:val="both"/>
      </w:pPr>
      <w:r>
        <w:t>Handover mnemonics such as SBAR have been shown to improve</w:t>
      </w:r>
      <w:r>
        <w:rPr>
          <w:spacing w:val="40"/>
        </w:rPr>
        <w:t xml:space="preserve"> </w:t>
      </w:r>
      <w:r>
        <w:t>communication</w:t>
      </w:r>
      <w:r>
        <w:rPr>
          <w:spacing w:val="-6"/>
        </w:rPr>
        <w:t xml:space="preserve"> </w:t>
      </w:r>
      <w:r>
        <w:t>during</w:t>
      </w:r>
      <w:r>
        <w:rPr>
          <w:spacing w:val="-1"/>
        </w:rPr>
        <w:t xml:space="preserve"> </w:t>
      </w:r>
      <w:r>
        <w:t>clinical</w:t>
      </w:r>
      <w:r>
        <w:rPr>
          <w:spacing w:val="-6"/>
        </w:rPr>
        <w:t xml:space="preserve"> </w:t>
      </w:r>
      <w:r>
        <w:t>handover in</w:t>
      </w:r>
      <w:r>
        <w:rPr>
          <w:spacing w:val="-6"/>
        </w:rPr>
        <w:t xml:space="preserve"> </w:t>
      </w:r>
      <w:r>
        <w:t>a</w:t>
      </w:r>
      <w:r>
        <w:rPr>
          <w:spacing w:val="-2"/>
        </w:rPr>
        <w:t xml:space="preserve"> </w:t>
      </w:r>
      <w:r>
        <w:t>number of</w:t>
      </w:r>
      <w:r>
        <w:rPr>
          <w:spacing w:val="-9"/>
        </w:rPr>
        <w:t xml:space="preserve"> </w:t>
      </w:r>
      <w:r>
        <w:t>ways. By</w:t>
      </w:r>
      <w:r>
        <w:rPr>
          <w:spacing w:val="-6"/>
        </w:rPr>
        <w:t xml:space="preserve"> </w:t>
      </w:r>
      <w:r>
        <w:t>providing</w:t>
      </w:r>
      <w:r>
        <w:rPr>
          <w:spacing w:val="-1"/>
        </w:rPr>
        <w:t xml:space="preserve"> </w:t>
      </w:r>
      <w:r>
        <w:t>a</w:t>
      </w:r>
      <w:r>
        <w:rPr>
          <w:spacing w:val="-2"/>
        </w:rPr>
        <w:t xml:space="preserve"> </w:t>
      </w:r>
      <w:r>
        <w:t>structured process</w:t>
      </w:r>
      <w:r>
        <w:rPr>
          <w:spacing w:val="14"/>
        </w:rPr>
        <w:t xml:space="preserve"> </w:t>
      </w:r>
      <w:r>
        <w:t>to</w:t>
      </w:r>
      <w:r>
        <w:rPr>
          <w:spacing w:val="29"/>
        </w:rPr>
        <w:t xml:space="preserve"> </w:t>
      </w:r>
      <w:r>
        <w:t>follow</w:t>
      </w:r>
      <w:r>
        <w:rPr>
          <w:spacing w:val="22"/>
        </w:rPr>
        <w:t xml:space="preserve"> </w:t>
      </w:r>
      <w:r>
        <w:t>and</w:t>
      </w:r>
      <w:r>
        <w:rPr>
          <w:spacing w:val="24"/>
        </w:rPr>
        <w:t xml:space="preserve"> </w:t>
      </w:r>
      <w:r>
        <w:t>enhancing</w:t>
      </w:r>
      <w:r>
        <w:rPr>
          <w:spacing w:val="23"/>
        </w:rPr>
        <w:t xml:space="preserve"> </w:t>
      </w:r>
      <w:r>
        <w:t>the</w:t>
      </w:r>
      <w:r>
        <w:rPr>
          <w:spacing w:val="23"/>
        </w:rPr>
        <w:t xml:space="preserve"> </w:t>
      </w:r>
      <w:r>
        <w:t>memory</w:t>
      </w:r>
      <w:r>
        <w:rPr>
          <w:spacing w:val="14"/>
        </w:rPr>
        <w:t xml:space="preserve"> </w:t>
      </w:r>
      <w:r>
        <w:t>of</w:t>
      </w:r>
      <w:r>
        <w:rPr>
          <w:spacing w:val="20"/>
        </w:rPr>
        <w:t xml:space="preserve"> </w:t>
      </w:r>
      <w:r>
        <w:t>important</w:t>
      </w:r>
      <w:r>
        <w:rPr>
          <w:spacing w:val="29"/>
        </w:rPr>
        <w:t xml:space="preserve"> </w:t>
      </w:r>
      <w:r>
        <w:t>steps,</w:t>
      </w:r>
      <w:r>
        <w:rPr>
          <w:spacing w:val="20"/>
        </w:rPr>
        <w:t xml:space="preserve"> </w:t>
      </w:r>
      <w:r>
        <w:t>they</w:t>
      </w:r>
      <w:r>
        <w:rPr>
          <w:spacing w:val="14"/>
        </w:rPr>
        <w:t xml:space="preserve"> </w:t>
      </w:r>
      <w:r>
        <w:t>enable</w:t>
      </w:r>
      <w:r>
        <w:rPr>
          <w:spacing w:val="23"/>
        </w:rPr>
        <w:t xml:space="preserve"> </w:t>
      </w:r>
      <w:r>
        <w:t>the</w:t>
      </w:r>
      <w:r>
        <w:rPr>
          <w:spacing w:val="23"/>
        </w:rPr>
        <w:t xml:space="preserve"> </w:t>
      </w:r>
      <w:r>
        <w:rPr>
          <w:spacing w:val="-2"/>
        </w:rPr>
        <w:t>brief</w:t>
      </w:r>
    </w:p>
    <w:p w14:paraId="361083C4" w14:textId="77777777" w:rsidR="001711F8" w:rsidRDefault="001711F8">
      <w:pPr>
        <w:spacing w:line="278" w:lineRule="auto"/>
        <w:jc w:val="both"/>
        <w:sectPr w:rsidR="001711F8">
          <w:pgSz w:w="11910" w:h="16840"/>
          <w:pgMar w:top="1040" w:right="860" w:bottom="280" w:left="1680" w:header="720" w:footer="720" w:gutter="0"/>
          <w:cols w:space="720"/>
        </w:sectPr>
      </w:pPr>
    </w:p>
    <w:p w14:paraId="329BB991" w14:textId="77777777" w:rsidR="001711F8" w:rsidRDefault="00000000">
      <w:pPr>
        <w:pStyle w:val="BodyText"/>
        <w:spacing w:before="66" w:line="276" w:lineRule="auto"/>
        <w:ind w:left="586" w:right="274"/>
        <w:jc w:val="both"/>
      </w:pPr>
      <w:r>
        <w:lastRenderedPageBreak/>
        <w:t>and concise transmission of critically important pieces of information in a predictable sequence (Riesenberg et al; 2009. Leonard, et al; 2004). They can help to clarify the purpose and content of handovers, reduce confusion, bridge the difference in communication styles between disciplines and assist in the development of clinician’s critical thinking skills ((Jorm et al; 2009. Leonard</w:t>
      </w:r>
      <w:r>
        <w:rPr>
          <w:spacing w:val="40"/>
        </w:rPr>
        <w:t xml:space="preserve"> </w:t>
      </w:r>
      <w:r>
        <w:t>et al; 2004). Adopting a common language for communicating critical information may facilitate the reception and processing of information, enabling a more informed clinical contribution and optimizing the chances of</w:t>
      </w:r>
      <w:r>
        <w:rPr>
          <w:spacing w:val="-4"/>
        </w:rPr>
        <w:t xml:space="preserve"> </w:t>
      </w:r>
      <w:r>
        <w:t>problem</w:t>
      </w:r>
      <w:r>
        <w:rPr>
          <w:spacing w:val="-5"/>
        </w:rPr>
        <w:t xml:space="preserve"> </w:t>
      </w:r>
      <w:r>
        <w:t>recognition</w:t>
      </w:r>
      <w:r>
        <w:rPr>
          <w:spacing w:val="-1"/>
        </w:rPr>
        <w:t xml:space="preserve"> </w:t>
      </w:r>
      <w:r>
        <w:t>(Curtis et al;</w:t>
      </w:r>
      <w:r>
        <w:rPr>
          <w:spacing w:val="-1"/>
        </w:rPr>
        <w:t xml:space="preserve"> </w:t>
      </w:r>
      <w:r>
        <w:t>2011. WHO;2007. Leonard et al; 2004).</w:t>
      </w:r>
    </w:p>
    <w:p w14:paraId="1B2AAE78" w14:textId="77777777" w:rsidR="001711F8" w:rsidRDefault="001711F8">
      <w:pPr>
        <w:pStyle w:val="BodyText"/>
        <w:spacing w:before="47"/>
      </w:pPr>
    </w:p>
    <w:p w14:paraId="4F73ED50" w14:textId="77777777" w:rsidR="001711F8" w:rsidRDefault="00000000">
      <w:pPr>
        <w:pStyle w:val="Heading2"/>
        <w:numPr>
          <w:ilvl w:val="2"/>
          <w:numId w:val="23"/>
        </w:numPr>
        <w:tabs>
          <w:tab w:val="left" w:pos="1189"/>
        </w:tabs>
        <w:ind w:left="1189" w:hanging="603"/>
        <w:jc w:val="both"/>
      </w:pPr>
      <w:r>
        <w:t>Patient</w:t>
      </w:r>
      <w:r>
        <w:rPr>
          <w:spacing w:val="-3"/>
        </w:rPr>
        <w:t xml:space="preserve"> </w:t>
      </w:r>
      <w:r>
        <w:rPr>
          <w:spacing w:val="-2"/>
        </w:rPr>
        <w:t>safety</w:t>
      </w:r>
    </w:p>
    <w:p w14:paraId="2D63E6FD" w14:textId="77777777" w:rsidR="001711F8" w:rsidRDefault="001711F8">
      <w:pPr>
        <w:pStyle w:val="BodyText"/>
        <w:spacing w:before="81"/>
        <w:rPr>
          <w:b/>
        </w:rPr>
      </w:pPr>
    </w:p>
    <w:p w14:paraId="6CA131FA" w14:textId="77777777" w:rsidR="001711F8" w:rsidRDefault="00000000">
      <w:pPr>
        <w:pStyle w:val="BodyText"/>
        <w:spacing w:line="276" w:lineRule="auto"/>
        <w:ind w:left="586" w:right="280" w:firstLine="484"/>
        <w:jc w:val="both"/>
      </w:pPr>
      <w:r>
        <w:t>The World Health Organization (WHO.2009) defines patient as a person receiving health care, whereas safety is described as cutting down the risk of</w:t>
      </w:r>
      <w:r>
        <w:rPr>
          <w:spacing w:val="-2"/>
        </w:rPr>
        <w:t xml:space="preserve"> </w:t>
      </w:r>
      <w:r>
        <w:t>unnecessary harm</w:t>
      </w:r>
      <w:r>
        <w:rPr>
          <w:spacing w:val="-4"/>
        </w:rPr>
        <w:t xml:space="preserve"> </w:t>
      </w:r>
      <w:r>
        <w:t>to an acceptable minimum. Acceptable minimum means an understanding of current knowledge</w:t>
      </w:r>
      <w:r>
        <w:rPr>
          <w:spacing w:val="-3"/>
        </w:rPr>
        <w:t xml:space="preserve"> </w:t>
      </w:r>
      <w:r>
        <w:t>and</w:t>
      </w:r>
      <w:r>
        <w:rPr>
          <w:spacing w:val="-2"/>
        </w:rPr>
        <w:t xml:space="preserve"> </w:t>
      </w:r>
      <w:r>
        <w:t>resources,</w:t>
      </w:r>
      <w:r>
        <w:rPr>
          <w:spacing w:val="-5"/>
        </w:rPr>
        <w:t xml:space="preserve"> </w:t>
      </w:r>
      <w:r>
        <w:t>the</w:t>
      </w:r>
      <w:r>
        <w:rPr>
          <w:spacing w:val="-3"/>
        </w:rPr>
        <w:t xml:space="preserve"> </w:t>
      </w:r>
      <w:r>
        <w:t>context in</w:t>
      </w:r>
      <w:r>
        <w:rPr>
          <w:spacing w:val="-7"/>
        </w:rPr>
        <w:t xml:space="preserve"> </w:t>
      </w:r>
      <w:r>
        <w:t>which</w:t>
      </w:r>
      <w:r>
        <w:rPr>
          <w:spacing w:val="-2"/>
        </w:rPr>
        <w:t xml:space="preserve"> </w:t>
      </w:r>
      <w:r>
        <w:t>care is</w:t>
      </w:r>
      <w:r>
        <w:rPr>
          <w:spacing w:val="-4"/>
        </w:rPr>
        <w:t xml:space="preserve"> </w:t>
      </w:r>
      <w:r>
        <w:t>delivered, and</w:t>
      </w:r>
      <w:r>
        <w:rPr>
          <w:spacing w:val="-2"/>
        </w:rPr>
        <w:t xml:space="preserve"> </w:t>
      </w:r>
      <w:r>
        <w:t>comparing it to</w:t>
      </w:r>
      <w:r>
        <w:rPr>
          <w:spacing w:val="-2"/>
        </w:rPr>
        <w:t xml:space="preserve"> </w:t>
      </w:r>
      <w:r>
        <w:t>the risk of not treating, or giving another treatment. Combining these concepts, patient safety means that the risk of unnecessary harm related to health care is cut down to an acceptable minimum (WHO; 2009). In other words, patient safety means that patients are not accidentally injured or harmed as a result of health care (St. Germain . Blais;2009). National Institute of Health and Welfare (2014) considers the term more widely, stating that patient safety includes the principles, practices, and processes of a health</w:t>
      </w:r>
      <w:r>
        <w:rPr>
          <w:spacing w:val="-5"/>
        </w:rPr>
        <w:t xml:space="preserve"> </w:t>
      </w:r>
      <w:r>
        <w:t>care</w:t>
      </w:r>
      <w:r>
        <w:rPr>
          <w:spacing w:val="-1"/>
        </w:rPr>
        <w:t xml:space="preserve"> </w:t>
      </w:r>
      <w:r>
        <w:t>unit, which</w:t>
      </w:r>
      <w:r>
        <w:rPr>
          <w:spacing w:val="-5"/>
        </w:rPr>
        <w:t xml:space="preserve"> </w:t>
      </w:r>
      <w:r>
        <w:t>are</w:t>
      </w:r>
      <w:r>
        <w:rPr>
          <w:spacing w:val="-1"/>
        </w:rPr>
        <w:t xml:space="preserve"> </w:t>
      </w:r>
      <w:r>
        <w:t>used</w:t>
      </w:r>
      <w:r>
        <w:rPr>
          <w:spacing w:val="-5"/>
        </w:rPr>
        <w:t xml:space="preserve"> </w:t>
      </w:r>
      <w:r>
        <w:t>to anticipate</w:t>
      </w:r>
      <w:r>
        <w:rPr>
          <w:spacing w:val="-1"/>
        </w:rPr>
        <w:t xml:space="preserve"> </w:t>
      </w:r>
      <w:r>
        <w:t>and prevent risks</w:t>
      </w:r>
      <w:r>
        <w:rPr>
          <w:spacing w:val="-3"/>
        </w:rPr>
        <w:t xml:space="preserve"> </w:t>
      </w:r>
      <w:r>
        <w:t>and</w:t>
      </w:r>
      <w:r>
        <w:rPr>
          <w:spacing w:val="-1"/>
        </w:rPr>
        <w:t xml:space="preserve"> </w:t>
      </w:r>
      <w:r>
        <w:t>dangerous</w:t>
      </w:r>
      <w:r>
        <w:rPr>
          <w:spacing w:val="-3"/>
        </w:rPr>
        <w:t xml:space="preserve"> </w:t>
      </w:r>
      <w:r>
        <w:t>situations. In addition, preventing human mistakes and learning collaboratively are part of patient safety (Terveyden ja Hyvinvoinnin laitos; 2014.).</w:t>
      </w:r>
    </w:p>
    <w:p w14:paraId="7F073B41" w14:textId="77777777" w:rsidR="001711F8" w:rsidRDefault="00000000">
      <w:pPr>
        <w:pStyle w:val="BodyText"/>
        <w:spacing w:line="276" w:lineRule="auto"/>
        <w:ind w:left="586" w:right="277" w:firstLine="604"/>
        <w:jc w:val="both"/>
      </w:pPr>
      <w:r>
        <w:t>Patient safety, communication in</w:t>
      </w:r>
      <w:r>
        <w:rPr>
          <w:spacing w:val="-3"/>
        </w:rPr>
        <w:t xml:space="preserve"> </w:t>
      </w:r>
      <w:r>
        <w:t>the health care field, and teaching material</w:t>
      </w:r>
      <w:r>
        <w:rPr>
          <w:spacing w:val="-3"/>
        </w:rPr>
        <w:t xml:space="preserve"> </w:t>
      </w:r>
      <w:r>
        <w:t>were nurses and midwives as theoretical starting points. The literature review was conducted based on these concepts. The importance and need for products of this thesis was justified through the literature review. ( Kaisa Renkola.et al;</w:t>
      </w:r>
      <w:r>
        <w:rPr>
          <w:spacing w:val="40"/>
        </w:rPr>
        <w:t xml:space="preserve"> </w:t>
      </w:r>
      <w:r>
        <w:t>2014)</w:t>
      </w:r>
    </w:p>
    <w:p w14:paraId="53791B22" w14:textId="77777777" w:rsidR="001711F8" w:rsidRDefault="001711F8">
      <w:pPr>
        <w:pStyle w:val="BodyText"/>
        <w:spacing w:before="47"/>
      </w:pPr>
    </w:p>
    <w:p w14:paraId="6812BE31" w14:textId="77777777" w:rsidR="001711F8" w:rsidRDefault="00000000">
      <w:pPr>
        <w:pStyle w:val="Heading2"/>
        <w:numPr>
          <w:ilvl w:val="2"/>
          <w:numId w:val="23"/>
        </w:numPr>
        <w:tabs>
          <w:tab w:val="left" w:pos="1189"/>
        </w:tabs>
        <w:ind w:left="1189" w:hanging="603"/>
        <w:jc w:val="both"/>
      </w:pPr>
      <w:r>
        <w:t>Utilizing SBAR</w:t>
      </w:r>
      <w:r>
        <w:rPr>
          <w:spacing w:val="-1"/>
        </w:rPr>
        <w:t xml:space="preserve"> </w:t>
      </w:r>
      <w:r>
        <w:t>as</w:t>
      </w:r>
      <w:r>
        <w:rPr>
          <w:spacing w:val="-2"/>
        </w:rPr>
        <w:t xml:space="preserve"> </w:t>
      </w:r>
      <w:r>
        <w:t>a</w:t>
      </w:r>
      <w:r>
        <w:rPr>
          <w:spacing w:val="-4"/>
        </w:rPr>
        <w:t xml:space="preserve"> </w:t>
      </w:r>
      <w:r>
        <w:rPr>
          <w:spacing w:val="-2"/>
        </w:rPr>
        <w:t>Structure:</w:t>
      </w:r>
    </w:p>
    <w:p w14:paraId="32174BA6" w14:textId="77777777" w:rsidR="001711F8" w:rsidRDefault="00000000">
      <w:pPr>
        <w:pStyle w:val="BodyText"/>
        <w:spacing w:before="37" w:line="276" w:lineRule="auto"/>
        <w:ind w:left="586" w:right="279" w:firstLine="484"/>
        <w:jc w:val="both"/>
      </w:pPr>
      <w:r>
        <w:t>The majority of nursing staff describe SBAR as "very helpful" and it provides a good structure</w:t>
      </w:r>
      <w:r>
        <w:rPr>
          <w:spacing w:val="-2"/>
        </w:rPr>
        <w:t xml:space="preserve"> </w:t>
      </w:r>
      <w:r>
        <w:t>to use in</w:t>
      </w:r>
      <w:r>
        <w:rPr>
          <w:spacing w:val="-1"/>
        </w:rPr>
        <w:t xml:space="preserve"> </w:t>
      </w:r>
      <w:r>
        <w:t>oral</w:t>
      </w:r>
      <w:r>
        <w:rPr>
          <w:spacing w:val="-5"/>
        </w:rPr>
        <w:t xml:space="preserve"> </w:t>
      </w:r>
      <w:r>
        <w:t>reporting about patients conditions. Some respondent's feel that they are always is reporting in a similar manner, so the introduction of SBAR was not seen</w:t>
      </w:r>
      <w:r>
        <w:rPr>
          <w:spacing w:val="-6"/>
        </w:rPr>
        <w:t xml:space="preserve"> </w:t>
      </w:r>
      <w:r>
        <w:t>as</w:t>
      </w:r>
      <w:r>
        <w:rPr>
          <w:spacing w:val="-3"/>
        </w:rPr>
        <w:t xml:space="preserve"> </w:t>
      </w:r>
      <w:r>
        <w:t>something</w:t>
      </w:r>
      <w:r>
        <w:rPr>
          <w:spacing w:val="-1"/>
        </w:rPr>
        <w:t xml:space="preserve"> </w:t>
      </w:r>
      <w:r>
        <w:t>to</w:t>
      </w:r>
      <w:r>
        <w:rPr>
          <w:spacing w:val="-1"/>
        </w:rPr>
        <w:t xml:space="preserve"> </w:t>
      </w:r>
      <w:r>
        <w:t>be</w:t>
      </w:r>
      <w:r>
        <w:rPr>
          <w:spacing w:val="-2"/>
        </w:rPr>
        <w:t xml:space="preserve"> </w:t>
      </w:r>
      <w:r>
        <w:t>update.</w:t>
      </w:r>
      <w:r>
        <w:rPr>
          <w:spacing w:val="-4"/>
        </w:rPr>
        <w:t xml:space="preserve"> </w:t>
      </w:r>
      <w:r>
        <w:t>There</w:t>
      </w:r>
      <w:r>
        <w:rPr>
          <w:spacing w:val="-2"/>
        </w:rPr>
        <w:t xml:space="preserve"> </w:t>
      </w:r>
      <w:r>
        <w:t>are</w:t>
      </w:r>
      <w:r>
        <w:rPr>
          <w:spacing w:val="-2"/>
        </w:rPr>
        <w:t xml:space="preserve"> </w:t>
      </w:r>
      <w:r>
        <w:t>some</w:t>
      </w:r>
      <w:r>
        <w:rPr>
          <w:spacing w:val="-2"/>
        </w:rPr>
        <w:t xml:space="preserve"> </w:t>
      </w:r>
      <w:r>
        <w:t>nurses</w:t>
      </w:r>
      <w:r>
        <w:rPr>
          <w:spacing w:val="-3"/>
        </w:rPr>
        <w:t xml:space="preserve"> </w:t>
      </w:r>
      <w:r>
        <w:t>who have</w:t>
      </w:r>
      <w:r>
        <w:rPr>
          <w:spacing w:val="-2"/>
        </w:rPr>
        <w:t xml:space="preserve"> </w:t>
      </w:r>
      <w:r>
        <w:t>not used</w:t>
      </w:r>
      <w:r>
        <w:rPr>
          <w:spacing w:val="-6"/>
        </w:rPr>
        <w:t xml:space="preserve"> </w:t>
      </w:r>
      <w:r>
        <w:t>the model after</w:t>
      </w:r>
      <w:r>
        <w:rPr>
          <w:spacing w:val="-1"/>
        </w:rPr>
        <w:t xml:space="preserve"> </w:t>
      </w:r>
      <w:r>
        <w:t>its introduction, which</w:t>
      </w:r>
      <w:r>
        <w:rPr>
          <w:spacing w:val="-2"/>
        </w:rPr>
        <w:t xml:space="preserve"> </w:t>
      </w:r>
      <w:r>
        <w:t>is mainly</w:t>
      </w:r>
      <w:r>
        <w:rPr>
          <w:spacing w:val="-7"/>
        </w:rPr>
        <w:t xml:space="preserve"> </w:t>
      </w:r>
      <w:r>
        <w:t>due</w:t>
      </w:r>
      <w:r>
        <w:rPr>
          <w:spacing w:val="-3"/>
        </w:rPr>
        <w:t xml:space="preserve"> </w:t>
      </w:r>
      <w:r>
        <w:t>to</w:t>
      </w:r>
      <w:r>
        <w:rPr>
          <w:spacing w:val="-2"/>
        </w:rPr>
        <w:t xml:space="preserve"> </w:t>
      </w:r>
      <w:r>
        <w:t>forgetting</w:t>
      </w:r>
      <w:r>
        <w:rPr>
          <w:spacing w:val="-2"/>
        </w:rPr>
        <w:t xml:space="preserve"> </w:t>
      </w:r>
      <w:r>
        <w:t>to use</w:t>
      </w:r>
      <w:r>
        <w:rPr>
          <w:spacing w:val="-3"/>
        </w:rPr>
        <w:t xml:space="preserve"> </w:t>
      </w:r>
      <w:r>
        <w:t>it. One</w:t>
      </w:r>
      <w:r>
        <w:rPr>
          <w:spacing w:val="-3"/>
        </w:rPr>
        <w:t xml:space="preserve"> </w:t>
      </w:r>
      <w:r>
        <w:t>of</w:t>
      </w:r>
      <w:r>
        <w:rPr>
          <w:spacing w:val="-10"/>
        </w:rPr>
        <w:t xml:space="preserve"> </w:t>
      </w:r>
      <w:r>
        <w:t>the</w:t>
      </w:r>
      <w:r>
        <w:rPr>
          <w:spacing w:val="-3"/>
        </w:rPr>
        <w:t xml:space="preserve"> </w:t>
      </w:r>
      <w:r>
        <w:t>nursing</w:t>
      </w:r>
      <w:r>
        <w:rPr>
          <w:spacing w:val="-2"/>
        </w:rPr>
        <w:t xml:space="preserve"> </w:t>
      </w:r>
      <w:r>
        <w:t>staff does not think the ward actively used the SBAR model as intended (Blom;2015).</w:t>
      </w:r>
    </w:p>
    <w:p w14:paraId="42BDDDB8" w14:textId="77777777" w:rsidR="001711F8" w:rsidRDefault="00000000">
      <w:pPr>
        <w:pStyle w:val="BodyText"/>
        <w:spacing w:before="2" w:line="276" w:lineRule="auto"/>
        <w:ind w:left="586" w:right="281" w:firstLine="484"/>
        <w:jc w:val="both"/>
      </w:pPr>
      <w:r>
        <w:t>The implementation of SBAR had a major influence on the staff perceptions of patient safety</w:t>
      </w:r>
      <w:r>
        <w:rPr>
          <w:spacing w:val="-2"/>
        </w:rPr>
        <w:t xml:space="preserve"> </w:t>
      </w:r>
      <w:r>
        <w:t>and the importance of</w:t>
      </w:r>
      <w:r>
        <w:rPr>
          <w:spacing w:val="-1"/>
        </w:rPr>
        <w:t xml:space="preserve"> </w:t>
      </w:r>
      <w:r>
        <w:t>communication. The method to collect data among different studies</w:t>
      </w:r>
      <w:r>
        <w:rPr>
          <w:spacing w:val="-4"/>
        </w:rPr>
        <w:t xml:space="preserve"> </w:t>
      </w:r>
      <w:r>
        <w:t>they</w:t>
      </w:r>
      <w:r>
        <w:rPr>
          <w:spacing w:val="-7"/>
        </w:rPr>
        <w:t xml:space="preserve"> </w:t>
      </w:r>
      <w:r>
        <w:t>are similar. Most</w:t>
      </w:r>
      <w:r>
        <w:rPr>
          <w:spacing w:val="-2"/>
        </w:rPr>
        <w:t xml:space="preserve"> </w:t>
      </w:r>
      <w:r>
        <w:t>of</w:t>
      </w:r>
      <w:r>
        <w:rPr>
          <w:spacing w:val="-9"/>
        </w:rPr>
        <w:t xml:space="preserve"> </w:t>
      </w:r>
      <w:r>
        <w:t>the</w:t>
      </w:r>
      <w:r>
        <w:rPr>
          <w:spacing w:val="-3"/>
        </w:rPr>
        <w:t xml:space="preserve"> </w:t>
      </w:r>
      <w:r>
        <w:t>studies</w:t>
      </w:r>
      <w:r>
        <w:rPr>
          <w:spacing w:val="-4"/>
        </w:rPr>
        <w:t xml:space="preserve"> </w:t>
      </w:r>
      <w:r>
        <w:t>utilized surveys</w:t>
      </w:r>
      <w:r>
        <w:rPr>
          <w:spacing w:val="-4"/>
        </w:rPr>
        <w:t xml:space="preserve"> </w:t>
      </w:r>
      <w:r>
        <w:t>and</w:t>
      </w:r>
      <w:r>
        <w:rPr>
          <w:spacing w:val="-2"/>
        </w:rPr>
        <w:t xml:space="preserve"> </w:t>
      </w:r>
      <w:r>
        <w:t>questionnaires to evaluate the outcomes of</w:t>
      </w:r>
    </w:p>
    <w:p w14:paraId="08EFC173" w14:textId="77777777" w:rsidR="001711F8" w:rsidRDefault="00000000">
      <w:pPr>
        <w:pStyle w:val="BodyText"/>
        <w:spacing w:line="276" w:lineRule="auto"/>
        <w:ind w:left="586" w:right="271" w:firstLine="484"/>
        <w:jc w:val="both"/>
      </w:pPr>
      <w:r>
        <w:t>SBAR as a result, the studies shared similar conclusions. The results of these studies indicated that the utilization of SBAR enhanced communication between healthcare</w:t>
      </w:r>
      <w:r>
        <w:rPr>
          <w:spacing w:val="-3"/>
        </w:rPr>
        <w:t xml:space="preserve"> </w:t>
      </w:r>
      <w:r>
        <w:t>professionals</w:t>
      </w:r>
      <w:r>
        <w:rPr>
          <w:spacing w:val="-4"/>
        </w:rPr>
        <w:t xml:space="preserve"> </w:t>
      </w:r>
      <w:r>
        <w:t>and improved</w:t>
      </w:r>
      <w:r>
        <w:rPr>
          <w:spacing w:val="-2"/>
        </w:rPr>
        <w:t xml:space="preserve"> </w:t>
      </w:r>
      <w:r>
        <w:t>patient outcomes in</w:t>
      </w:r>
      <w:r>
        <w:rPr>
          <w:spacing w:val="-7"/>
        </w:rPr>
        <w:t xml:space="preserve"> </w:t>
      </w:r>
      <w:r>
        <w:t>terms</w:t>
      </w:r>
      <w:r>
        <w:rPr>
          <w:spacing w:val="-4"/>
        </w:rPr>
        <w:t xml:space="preserve"> </w:t>
      </w:r>
      <w:r>
        <w:t>of</w:t>
      </w:r>
      <w:r>
        <w:rPr>
          <w:spacing w:val="-10"/>
        </w:rPr>
        <w:t xml:space="preserve"> </w:t>
      </w:r>
      <w:r>
        <w:t>treatment continuity and decreased adverse events (Velji et al;2010).</w:t>
      </w:r>
    </w:p>
    <w:p w14:paraId="70DD17F0" w14:textId="77777777" w:rsidR="001711F8" w:rsidRDefault="00000000">
      <w:pPr>
        <w:pStyle w:val="Heading2"/>
        <w:numPr>
          <w:ilvl w:val="2"/>
          <w:numId w:val="23"/>
        </w:numPr>
        <w:tabs>
          <w:tab w:val="left" w:pos="1189"/>
        </w:tabs>
        <w:spacing w:before="5"/>
        <w:ind w:left="1189" w:hanging="603"/>
        <w:jc w:val="both"/>
      </w:pPr>
      <w:r>
        <w:t>Reporting</w:t>
      </w:r>
      <w:r>
        <w:rPr>
          <w:spacing w:val="-3"/>
        </w:rPr>
        <w:t xml:space="preserve"> </w:t>
      </w:r>
      <w:r>
        <w:t>during</w:t>
      </w:r>
      <w:r>
        <w:rPr>
          <w:spacing w:val="-3"/>
        </w:rPr>
        <w:t xml:space="preserve"> </w:t>
      </w:r>
      <w:r>
        <w:t>fit</w:t>
      </w:r>
      <w:r>
        <w:rPr>
          <w:spacing w:val="-1"/>
        </w:rPr>
        <w:t xml:space="preserve"> </w:t>
      </w:r>
      <w:r>
        <w:rPr>
          <w:spacing w:val="-4"/>
        </w:rPr>
        <w:t>Time:</w:t>
      </w:r>
    </w:p>
    <w:p w14:paraId="6CEC571C" w14:textId="77777777" w:rsidR="001711F8" w:rsidRDefault="001711F8">
      <w:pPr>
        <w:jc w:val="both"/>
        <w:sectPr w:rsidR="001711F8">
          <w:pgSz w:w="11910" w:h="16840"/>
          <w:pgMar w:top="1040" w:right="860" w:bottom="280" w:left="1680" w:header="720" w:footer="720" w:gutter="0"/>
          <w:cols w:space="720"/>
        </w:sectPr>
      </w:pPr>
    </w:p>
    <w:p w14:paraId="41D6B001" w14:textId="77777777" w:rsidR="001711F8" w:rsidRDefault="00000000">
      <w:pPr>
        <w:pStyle w:val="BodyText"/>
        <w:spacing w:before="66" w:line="276" w:lineRule="auto"/>
        <w:ind w:left="586" w:right="270" w:firstLine="725"/>
        <w:jc w:val="both"/>
      </w:pPr>
      <w:r>
        <w:lastRenderedPageBreak/>
        <w:t>The time taken for patient reporting is in part considered dependent on the person reporting. Some felt that the time for reporting had decreased since the SBAR structure "taught them to report correctly", while others felt that this took equally long</w:t>
      </w:r>
      <w:r>
        <w:rPr>
          <w:spacing w:val="40"/>
        </w:rPr>
        <w:t xml:space="preserve"> </w:t>
      </w:r>
      <w:r>
        <w:t xml:space="preserve">or longer, but that the SBAR structure provided more efficient communications (Blom; </w:t>
      </w:r>
      <w:r>
        <w:rPr>
          <w:spacing w:val="-2"/>
        </w:rPr>
        <w:t>2015).</w:t>
      </w:r>
    </w:p>
    <w:p w14:paraId="642AE051" w14:textId="77777777" w:rsidR="001711F8" w:rsidRDefault="001711F8">
      <w:pPr>
        <w:pStyle w:val="BodyText"/>
        <w:spacing w:before="48"/>
      </w:pPr>
    </w:p>
    <w:p w14:paraId="5BEC67FA" w14:textId="77777777" w:rsidR="001711F8" w:rsidRDefault="00000000">
      <w:pPr>
        <w:pStyle w:val="Heading2"/>
        <w:numPr>
          <w:ilvl w:val="2"/>
          <w:numId w:val="23"/>
        </w:numPr>
        <w:tabs>
          <w:tab w:val="left" w:pos="1189"/>
        </w:tabs>
        <w:spacing w:before="1"/>
        <w:ind w:left="1189" w:hanging="603"/>
        <w:jc w:val="both"/>
      </w:pPr>
      <w:r>
        <w:t>Personal</w:t>
      </w:r>
      <w:r>
        <w:rPr>
          <w:spacing w:val="-12"/>
        </w:rPr>
        <w:t xml:space="preserve"> </w:t>
      </w:r>
      <w:r>
        <w:rPr>
          <w:spacing w:val="-2"/>
        </w:rPr>
        <w:t>Aspects:</w:t>
      </w:r>
    </w:p>
    <w:p w14:paraId="175DD8E2" w14:textId="77777777" w:rsidR="001711F8" w:rsidRDefault="00000000">
      <w:pPr>
        <w:pStyle w:val="BodyText"/>
        <w:spacing w:before="36" w:line="276" w:lineRule="auto"/>
        <w:ind w:left="586" w:right="275" w:firstLine="484"/>
        <w:jc w:val="both"/>
      </w:pPr>
      <w:r>
        <w:t>Nursing staff felt that the success of the SBAR model to improve communication between staff was dependent on the person communicated. For example, the ability of the SBAR model to facilitate patient safety was considered related to exactly what was reported regarding a patient's condition. Other aspects related to the person reporting were the time taken for reports and compliance to the SBAR model. Furthermore, the extent to which staff felt respected for their knowledge and skills varied. For example, one nurse felt that physicians did not always respect her competence (Blom;2015).</w:t>
      </w:r>
    </w:p>
    <w:p w14:paraId="065621A2" w14:textId="77777777" w:rsidR="001711F8" w:rsidRDefault="001711F8">
      <w:pPr>
        <w:pStyle w:val="BodyText"/>
        <w:spacing w:before="47"/>
      </w:pPr>
    </w:p>
    <w:p w14:paraId="3154FAED" w14:textId="77777777" w:rsidR="001711F8" w:rsidRDefault="00000000">
      <w:pPr>
        <w:pStyle w:val="Heading2"/>
        <w:numPr>
          <w:ilvl w:val="2"/>
          <w:numId w:val="23"/>
        </w:numPr>
        <w:tabs>
          <w:tab w:val="left" w:pos="1189"/>
        </w:tabs>
        <w:ind w:left="1189" w:hanging="603"/>
        <w:jc w:val="both"/>
      </w:pPr>
      <w:r>
        <w:t>Environment –</w:t>
      </w:r>
      <w:r>
        <w:rPr>
          <w:spacing w:val="-3"/>
        </w:rPr>
        <w:t xml:space="preserve"> </w:t>
      </w:r>
      <w:r>
        <w:t>SBAR-</w:t>
      </w:r>
      <w:r>
        <w:rPr>
          <w:spacing w:val="-1"/>
        </w:rPr>
        <w:t xml:space="preserve"> </w:t>
      </w:r>
      <w:r>
        <w:rPr>
          <w:spacing w:val="-2"/>
        </w:rPr>
        <w:t>Communication:</w:t>
      </w:r>
    </w:p>
    <w:p w14:paraId="242B1CFB" w14:textId="77777777" w:rsidR="001711F8" w:rsidRDefault="00000000">
      <w:pPr>
        <w:pStyle w:val="BodyText"/>
        <w:spacing w:before="36" w:line="276" w:lineRule="auto"/>
        <w:ind w:left="586" w:right="266" w:firstLine="542"/>
        <w:jc w:val="both"/>
      </w:pPr>
      <w:r>
        <w:t>In addition to providing time for active discussion among staff members, it is also important for hospitals to provide an environment that is conducive to that active discussion. This means</w:t>
      </w:r>
      <w:r>
        <w:rPr>
          <w:spacing w:val="-1"/>
        </w:rPr>
        <w:t xml:space="preserve"> </w:t>
      </w:r>
      <w:r>
        <w:t>time that is interruption-free and quiet enough</w:t>
      </w:r>
      <w:r>
        <w:rPr>
          <w:spacing w:val="-3"/>
        </w:rPr>
        <w:t xml:space="preserve"> </w:t>
      </w:r>
      <w:r>
        <w:t>that each part can be heard. Promoting the concept of active communication means staff needs to feel comfortable asking questions, and the group dynamic has to support the concept that there are no stupid questions. Asking questions like, “What else can I tell you?” may help active outreach by participants and thus encourage two-way dialogue.</w:t>
      </w:r>
    </w:p>
    <w:p w14:paraId="25039C95" w14:textId="77777777" w:rsidR="001711F8" w:rsidRDefault="00000000">
      <w:pPr>
        <w:pStyle w:val="BodyText"/>
        <w:spacing w:before="1" w:line="276" w:lineRule="auto"/>
        <w:ind w:left="586" w:right="274" w:firstLine="662"/>
        <w:jc w:val="both"/>
      </w:pPr>
      <w:r>
        <w:t>In addition, staff members need to object to colleagues who don’t participate appropriately or attempt to short-circuit or rush the process. The handoff</w:t>
      </w:r>
      <w:r>
        <w:rPr>
          <w:spacing w:val="40"/>
        </w:rPr>
        <w:t xml:space="preserve"> </w:t>
      </w:r>
      <w:r>
        <w:t>communication process doesn’t work if the sending and receiving staff members don’t work as a team. As you design your process, you must include opportunities for constructive criticism of the process, colleagues, and departments that may not be contributing as needed (Kurt; 2007).</w:t>
      </w:r>
    </w:p>
    <w:p w14:paraId="169AB9FA" w14:textId="77777777" w:rsidR="001711F8" w:rsidRDefault="00000000">
      <w:pPr>
        <w:pStyle w:val="Heading2"/>
        <w:numPr>
          <w:ilvl w:val="2"/>
          <w:numId w:val="23"/>
        </w:numPr>
        <w:tabs>
          <w:tab w:val="left" w:pos="1309"/>
        </w:tabs>
        <w:spacing w:before="7"/>
        <w:ind w:left="1309" w:hanging="723"/>
        <w:jc w:val="both"/>
      </w:pPr>
      <w:r>
        <w:t>SBAR</w:t>
      </w:r>
      <w:r>
        <w:rPr>
          <w:spacing w:val="-1"/>
        </w:rPr>
        <w:t xml:space="preserve"> </w:t>
      </w:r>
      <w:r>
        <w:t>as</w:t>
      </w:r>
      <w:r>
        <w:rPr>
          <w:spacing w:val="-1"/>
        </w:rPr>
        <w:t xml:space="preserve"> </w:t>
      </w:r>
      <w:r>
        <w:t>a</w:t>
      </w:r>
      <w:r>
        <w:rPr>
          <w:spacing w:val="-8"/>
        </w:rPr>
        <w:t xml:space="preserve"> </w:t>
      </w:r>
      <w:r>
        <w:t>Key</w:t>
      </w:r>
      <w:r>
        <w:rPr>
          <w:spacing w:val="1"/>
        </w:rPr>
        <w:t xml:space="preserve"> </w:t>
      </w:r>
      <w:r>
        <w:t>of</w:t>
      </w:r>
      <w:r>
        <w:rPr>
          <w:spacing w:val="-2"/>
        </w:rPr>
        <w:t xml:space="preserve"> </w:t>
      </w:r>
      <w:r>
        <w:t>Patient</w:t>
      </w:r>
      <w:r>
        <w:rPr>
          <w:spacing w:val="-2"/>
        </w:rPr>
        <w:t xml:space="preserve"> </w:t>
      </w:r>
      <w:r>
        <w:t xml:space="preserve">Care </w:t>
      </w:r>
      <w:r>
        <w:rPr>
          <w:spacing w:val="-2"/>
        </w:rPr>
        <w:t>Information:</w:t>
      </w:r>
    </w:p>
    <w:p w14:paraId="48DD67FD" w14:textId="77777777" w:rsidR="001711F8" w:rsidRDefault="00000000">
      <w:pPr>
        <w:pStyle w:val="BodyText"/>
        <w:spacing w:before="36" w:line="276" w:lineRule="auto"/>
        <w:ind w:left="586" w:right="283" w:firstLine="604"/>
        <w:jc w:val="both"/>
      </w:pPr>
      <w:r>
        <w:t>Utilization of the SBAR tool establishes a common zone for communication regarding patient care. Specifically, when used to guide information exchange between nurses</w:t>
      </w:r>
      <w:r>
        <w:rPr>
          <w:spacing w:val="-5"/>
        </w:rPr>
        <w:t xml:space="preserve"> </w:t>
      </w:r>
      <w:r>
        <w:t>and</w:t>
      </w:r>
      <w:r>
        <w:rPr>
          <w:spacing w:val="-3"/>
        </w:rPr>
        <w:t xml:space="preserve"> </w:t>
      </w:r>
      <w:r>
        <w:t>physicians,</w:t>
      </w:r>
      <w:r>
        <w:rPr>
          <w:spacing w:val="-1"/>
        </w:rPr>
        <w:t xml:space="preserve"> </w:t>
      </w:r>
      <w:r>
        <w:t>the</w:t>
      </w:r>
      <w:r>
        <w:rPr>
          <w:spacing w:val="-4"/>
        </w:rPr>
        <w:t xml:space="preserve"> </w:t>
      </w:r>
      <w:r>
        <w:t>communication</w:t>
      </w:r>
      <w:r>
        <w:rPr>
          <w:spacing w:val="-8"/>
        </w:rPr>
        <w:t xml:space="preserve"> </w:t>
      </w:r>
      <w:r>
        <w:t>gap</w:t>
      </w:r>
      <w:r>
        <w:rPr>
          <w:spacing w:val="-3"/>
        </w:rPr>
        <w:t xml:space="preserve"> </w:t>
      </w:r>
      <w:r>
        <w:t>that</w:t>
      </w:r>
      <w:r>
        <w:rPr>
          <w:spacing w:val="-3"/>
        </w:rPr>
        <w:t xml:space="preserve"> </w:t>
      </w:r>
      <w:r>
        <w:t>exists</w:t>
      </w:r>
      <w:r>
        <w:rPr>
          <w:spacing w:val="-5"/>
        </w:rPr>
        <w:t xml:space="preserve"> </w:t>
      </w:r>
      <w:r>
        <w:t>between</w:t>
      </w:r>
      <w:r>
        <w:rPr>
          <w:spacing w:val="-8"/>
        </w:rPr>
        <w:t xml:space="preserve"> </w:t>
      </w:r>
      <w:r>
        <w:t>the</w:t>
      </w:r>
      <w:r>
        <w:rPr>
          <w:spacing w:val="-4"/>
        </w:rPr>
        <w:t xml:space="preserve"> </w:t>
      </w:r>
      <w:r>
        <w:t>two professions</w:t>
      </w:r>
      <w:r>
        <w:rPr>
          <w:spacing w:val="-1"/>
        </w:rPr>
        <w:t xml:space="preserve"> </w:t>
      </w:r>
      <w:r>
        <w:t>is bridged through the combination of the communication styles of nurses and physicians that exists in the SBAR tool (Haig et al; 2006). In addition, use of the SBAR communication tool temporarily flattens the hierarchy perceived in most healthcare settings, resulting in more effective channels of communication between healthcare providers (De Meester et al; 2011).</w:t>
      </w:r>
    </w:p>
    <w:p w14:paraId="70EB2947" w14:textId="77777777" w:rsidR="001711F8" w:rsidRDefault="00000000">
      <w:pPr>
        <w:pStyle w:val="BodyText"/>
        <w:spacing w:before="1" w:line="276" w:lineRule="auto"/>
        <w:ind w:left="586" w:right="266" w:firstLine="542"/>
        <w:jc w:val="both"/>
      </w:pPr>
      <w:r>
        <w:t>Historically, nurses and physicians are taught to communicate using styles suited to the needs and thought processes of the respective professions. As the bedside caregiver involved in the play-by-play action of caring for the patient, the nurse perceives the subtle changes in condition and unique responses of each individual patient. Consequently, nurses tend to communicate using a subjective, narrative style that reflects the continuous flow of information received in the constant caregiving of the nursing profession (Haig et al; 2006).</w:t>
      </w:r>
    </w:p>
    <w:p w14:paraId="089B76DE" w14:textId="77777777" w:rsidR="001711F8" w:rsidRDefault="001711F8">
      <w:pPr>
        <w:spacing w:line="276" w:lineRule="auto"/>
        <w:jc w:val="both"/>
        <w:sectPr w:rsidR="001711F8">
          <w:pgSz w:w="11910" w:h="16840"/>
          <w:pgMar w:top="1040" w:right="860" w:bottom="280" w:left="1680" w:header="720" w:footer="720" w:gutter="0"/>
          <w:cols w:space="720"/>
        </w:sectPr>
      </w:pPr>
    </w:p>
    <w:p w14:paraId="4F2BCFAE" w14:textId="77777777" w:rsidR="001711F8" w:rsidRDefault="00000000">
      <w:pPr>
        <w:pStyle w:val="BodyText"/>
        <w:spacing w:before="66" w:line="276" w:lineRule="auto"/>
        <w:ind w:left="586" w:right="273" w:firstLine="604"/>
        <w:jc w:val="both"/>
      </w:pPr>
      <w:r>
        <w:lastRenderedPageBreak/>
        <w:t>In contrast, physicians are accustomed to communicating via an objective, headline approach that echoes the action-oriented method of traditional medical education in which expertise of the diagnosis and treatment of the disease process demands quick action that is based on the objectivity of current evidence. The integration of</w:t>
      </w:r>
      <w:r>
        <w:rPr>
          <w:spacing w:val="-3"/>
        </w:rPr>
        <w:t xml:space="preserve"> </w:t>
      </w:r>
      <w:r>
        <w:t>the communication styles of</w:t>
      </w:r>
      <w:r>
        <w:rPr>
          <w:spacing w:val="-3"/>
        </w:rPr>
        <w:t xml:space="preserve"> </w:t>
      </w:r>
      <w:r>
        <w:t>each profession that occurs in the SBAR tool results in a more holistic process for communication, adding standardization to nurses’ individualized assessment report and increasing the situational</w:t>
      </w:r>
      <w:r>
        <w:rPr>
          <w:spacing w:val="-4"/>
        </w:rPr>
        <w:t xml:space="preserve"> </w:t>
      </w:r>
      <w:r>
        <w:t>awareness of</w:t>
      </w:r>
      <w:r>
        <w:rPr>
          <w:spacing w:val="-3"/>
        </w:rPr>
        <w:t xml:space="preserve"> </w:t>
      </w:r>
      <w:r>
        <w:t>physicians, therefore improving communication between the two professions, and consequently leading to improvements in patient safety (McCrory et al; 2012.Haig et al; 2006).</w:t>
      </w:r>
    </w:p>
    <w:p w14:paraId="5ECB266B" w14:textId="77777777" w:rsidR="001711F8" w:rsidRDefault="001711F8">
      <w:pPr>
        <w:pStyle w:val="BodyText"/>
        <w:spacing w:before="47"/>
      </w:pPr>
    </w:p>
    <w:p w14:paraId="328DB967" w14:textId="77777777" w:rsidR="001711F8" w:rsidRDefault="00000000">
      <w:pPr>
        <w:pStyle w:val="Heading2"/>
        <w:numPr>
          <w:ilvl w:val="2"/>
          <w:numId w:val="23"/>
        </w:numPr>
        <w:tabs>
          <w:tab w:val="left" w:pos="1386"/>
        </w:tabs>
        <w:spacing w:line="280" w:lineRule="auto"/>
        <w:ind w:left="586" w:right="275" w:firstLine="0"/>
        <w:jc w:val="both"/>
      </w:pPr>
      <w:r>
        <w:t xml:space="preserve">SBAR Increases Confidence of Speaker and Receiver of the Handoff </w:t>
      </w:r>
      <w:r>
        <w:rPr>
          <w:spacing w:val="-2"/>
        </w:rPr>
        <w:t>Report:</w:t>
      </w:r>
    </w:p>
    <w:p w14:paraId="020E78CB" w14:textId="77777777" w:rsidR="001711F8" w:rsidRDefault="00000000">
      <w:pPr>
        <w:pStyle w:val="BodyText"/>
        <w:spacing w:line="276" w:lineRule="auto"/>
        <w:ind w:left="586" w:right="271" w:firstLine="542"/>
        <w:jc w:val="both"/>
      </w:pPr>
      <w:r>
        <w:t>Use of the SBAR communication tool provides a simple framework for</w:t>
      </w:r>
      <w:r>
        <w:rPr>
          <w:spacing w:val="40"/>
        </w:rPr>
        <w:t xml:space="preserve"> </w:t>
      </w:r>
      <w:r>
        <w:t>conducting effective handoff reports through standardization of communication. Standardizing the format of the report eliminates the question of how to conduct a handoff report by giving the speaker of the report a set method for the communication; thereby, improving the speakers confidence in his or her ability to give an effective report (Christie . Robinson;2009).</w:t>
      </w:r>
    </w:p>
    <w:p w14:paraId="003CA518" w14:textId="77777777" w:rsidR="001711F8" w:rsidRDefault="00000000">
      <w:pPr>
        <w:pStyle w:val="BodyText"/>
        <w:spacing w:line="276" w:lineRule="auto"/>
        <w:ind w:left="586" w:right="274" w:firstLine="662"/>
        <w:jc w:val="both"/>
      </w:pPr>
      <w:r>
        <w:t>In ( Cornell et al;2014 . Wentworth et al;2012), quasi-experimental design</w:t>
      </w:r>
      <w:r>
        <w:rPr>
          <w:spacing w:val="40"/>
        </w:rPr>
        <w:t xml:space="preserve"> </w:t>
      </w:r>
      <w:r>
        <w:t>studies in which the consistency of handoff reports between nurses using SBAR was measured, the authors of each study</w:t>
      </w:r>
      <w:r>
        <w:rPr>
          <w:spacing w:val="-1"/>
        </w:rPr>
        <w:t xml:space="preserve"> </w:t>
      </w:r>
      <w:r>
        <w:t>concluded that handoffs formatted according to the SBAR template are more consistent because of the standardization of handoff reports brought about through use of the SBAR technique.</w:t>
      </w:r>
    </w:p>
    <w:p w14:paraId="319636AE" w14:textId="77777777" w:rsidR="001711F8" w:rsidRDefault="001711F8">
      <w:pPr>
        <w:pStyle w:val="BodyText"/>
        <w:spacing w:before="28"/>
      </w:pPr>
    </w:p>
    <w:p w14:paraId="6ABC7B15" w14:textId="77777777" w:rsidR="001711F8" w:rsidRDefault="00000000">
      <w:pPr>
        <w:pStyle w:val="BodyText"/>
        <w:spacing w:line="276" w:lineRule="auto"/>
        <w:ind w:left="586" w:right="267" w:firstLine="422"/>
        <w:jc w:val="both"/>
      </w:pPr>
      <w:r>
        <w:t>Similarly, (Ascano-Martin;2008; Thomas . collegeous ;2009), the authors of multiple studies reviewing the effect of the SBAR tool on the handoff abilities of nursing students in</w:t>
      </w:r>
      <w:r>
        <w:rPr>
          <w:spacing w:val="-1"/>
        </w:rPr>
        <w:t xml:space="preserve"> </w:t>
      </w:r>
      <w:r>
        <w:t>simulated scenarios suggested that use</w:t>
      </w:r>
      <w:r>
        <w:rPr>
          <w:spacing w:val="-2"/>
        </w:rPr>
        <w:t xml:space="preserve"> </w:t>
      </w:r>
      <w:r>
        <w:t>of</w:t>
      </w:r>
      <w:r>
        <w:rPr>
          <w:spacing w:val="-4"/>
        </w:rPr>
        <w:t xml:space="preserve"> </w:t>
      </w:r>
      <w:r>
        <w:t>the SBAR tool</w:t>
      </w:r>
      <w:r>
        <w:rPr>
          <w:spacing w:val="-6"/>
        </w:rPr>
        <w:t xml:space="preserve"> </w:t>
      </w:r>
      <w:r>
        <w:t>enabled the student to organize his or her thoughts quickly, increasing the student’s confidence to conduct an effective handoff report. Because the order of the report is uniform</w:t>
      </w:r>
      <w:r>
        <w:rPr>
          <w:spacing w:val="40"/>
        </w:rPr>
        <w:t xml:space="preserve"> </w:t>
      </w:r>
      <w:r>
        <w:t>regardless of the profession, experience, or position of the users, utilization of the</w:t>
      </w:r>
      <w:r>
        <w:rPr>
          <w:spacing w:val="40"/>
        </w:rPr>
        <w:t xml:space="preserve"> </w:t>
      </w:r>
      <w:r>
        <w:t>SBAR template enables the speaker and the receiver to focus on the information being exchanged as the expectations for the report are clearly defined and consistent between both parties (Christie</w:t>
      </w:r>
      <w:r>
        <w:rPr>
          <w:spacing w:val="40"/>
        </w:rPr>
        <w:t xml:space="preserve"> </w:t>
      </w:r>
      <w:r>
        <w:t>. Robinson;2009).</w:t>
      </w:r>
    </w:p>
    <w:p w14:paraId="5BCAC851" w14:textId="77777777" w:rsidR="001711F8" w:rsidRDefault="00000000">
      <w:pPr>
        <w:pStyle w:val="BodyText"/>
        <w:spacing w:line="276" w:lineRule="auto"/>
        <w:ind w:left="586" w:right="268" w:firstLine="604"/>
        <w:jc w:val="both"/>
      </w:pPr>
      <w:r>
        <w:t>Consistent use of SBAR also aids in the identification and correction of omitted information, subsequently improving the confidence of the receiver in the information contained in the handoff report (Blom,et al; 2015). In the same way that assessing the body systems in a consistent order for every patient helps protect against an accidental assessment oversight, so following a standardized format for every handoff communication can help protect against the accidental omission of critical information. Furthermore, use of the SBAR tool grants the handoff a checklist of sorts, creating a commonly-held expectation for how the report will proceed and increasing the</w:t>
      </w:r>
      <w:r>
        <w:rPr>
          <w:spacing w:val="40"/>
        </w:rPr>
        <w:t xml:space="preserve"> </w:t>
      </w:r>
      <w:r>
        <w:t>receiver’s confidence in the information being communicated. In a quasi-experimental study, use of the SBAR framework between nurses and physicians decreased the receiver’s impression of needing to consult the medical record to verify information communicated in the handoff report because the receiver felt more confident in the information</w:t>
      </w:r>
      <w:r>
        <w:rPr>
          <w:spacing w:val="59"/>
        </w:rPr>
        <w:t xml:space="preserve"> </w:t>
      </w:r>
      <w:r>
        <w:t>communicated</w:t>
      </w:r>
      <w:r>
        <w:rPr>
          <w:spacing w:val="66"/>
        </w:rPr>
        <w:t xml:space="preserve"> </w:t>
      </w:r>
      <w:r>
        <w:t>under</w:t>
      </w:r>
      <w:r>
        <w:rPr>
          <w:spacing w:val="67"/>
        </w:rPr>
        <w:t xml:space="preserve"> </w:t>
      </w:r>
      <w:r>
        <w:t>the</w:t>
      </w:r>
      <w:r>
        <w:rPr>
          <w:spacing w:val="65"/>
        </w:rPr>
        <w:t xml:space="preserve"> </w:t>
      </w:r>
      <w:r>
        <w:t>SBAR</w:t>
      </w:r>
      <w:r>
        <w:rPr>
          <w:spacing w:val="69"/>
        </w:rPr>
        <w:t xml:space="preserve"> </w:t>
      </w:r>
      <w:r>
        <w:t>framework.</w:t>
      </w:r>
      <w:r>
        <w:rPr>
          <w:spacing w:val="67"/>
        </w:rPr>
        <w:t xml:space="preserve"> </w:t>
      </w:r>
      <w:r>
        <w:t>Knowing</w:t>
      </w:r>
      <w:r>
        <w:rPr>
          <w:spacing w:val="66"/>
        </w:rPr>
        <w:t xml:space="preserve"> </w:t>
      </w:r>
      <w:r>
        <w:t>when</w:t>
      </w:r>
      <w:r>
        <w:rPr>
          <w:spacing w:val="62"/>
        </w:rPr>
        <w:t xml:space="preserve"> </w:t>
      </w:r>
      <w:r>
        <w:t>to</w:t>
      </w:r>
      <w:r>
        <w:rPr>
          <w:spacing w:val="70"/>
        </w:rPr>
        <w:t xml:space="preserve"> </w:t>
      </w:r>
      <w:r>
        <w:rPr>
          <w:spacing w:val="-2"/>
        </w:rPr>
        <w:t>expect</w:t>
      </w:r>
    </w:p>
    <w:p w14:paraId="0D73B6A7" w14:textId="77777777" w:rsidR="001711F8" w:rsidRDefault="001711F8">
      <w:pPr>
        <w:spacing w:line="276" w:lineRule="auto"/>
        <w:jc w:val="both"/>
        <w:sectPr w:rsidR="001711F8">
          <w:pgSz w:w="11910" w:h="16840"/>
          <w:pgMar w:top="1040" w:right="860" w:bottom="280" w:left="1680" w:header="720" w:footer="720" w:gutter="0"/>
          <w:cols w:space="720"/>
        </w:sectPr>
      </w:pPr>
    </w:p>
    <w:p w14:paraId="2B32D55F" w14:textId="77777777" w:rsidR="001711F8" w:rsidRDefault="00000000">
      <w:pPr>
        <w:pStyle w:val="BodyText"/>
        <w:spacing w:before="66" w:line="276" w:lineRule="auto"/>
        <w:ind w:left="586" w:right="277"/>
        <w:jc w:val="both"/>
      </w:pPr>
      <w:r>
        <w:lastRenderedPageBreak/>
        <w:t>which type of information allows the receiver of the report to withhold questions regarding information that has not yet been communicated, anticipating that the information will be covered in the remaining duration of the handoff report. Should patient-care information be mistakenly skipped over by the speaker, the information is easily</w:t>
      </w:r>
      <w:r>
        <w:rPr>
          <w:spacing w:val="-2"/>
        </w:rPr>
        <w:t xml:space="preserve"> </w:t>
      </w:r>
      <w:r>
        <w:t>identified as missing, pointed</w:t>
      </w:r>
      <w:r>
        <w:rPr>
          <w:spacing w:val="-2"/>
        </w:rPr>
        <w:t xml:space="preserve"> </w:t>
      </w:r>
      <w:r>
        <w:t>out, and</w:t>
      </w:r>
      <w:r>
        <w:rPr>
          <w:spacing w:val="-2"/>
        </w:rPr>
        <w:t xml:space="preserve"> </w:t>
      </w:r>
      <w:r>
        <w:t>then</w:t>
      </w:r>
      <w:r>
        <w:rPr>
          <w:spacing w:val="-2"/>
        </w:rPr>
        <w:t xml:space="preserve"> </w:t>
      </w:r>
      <w:r>
        <w:t>requested by</w:t>
      </w:r>
      <w:r>
        <w:rPr>
          <w:spacing w:val="-7"/>
        </w:rPr>
        <w:t xml:space="preserve"> </w:t>
      </w:r>
      <w:r>
        <w:t>the receiver of</w:t>
      </w:r>
      <w:r>
        <w:rPr>
          <w:spacing w:val="-5"/>
        </w:rPr>
        <w:t xml:space="preserve"> </w:t>
      </w:r>
      <w:r>
        <w:t>the report (Randmaa et al;2013).</w:t>
      </w:r>
    </w:p>
    <w:p w14:paraId="583079E6" w14:textId="77777777" w:rsidR="001711F8" w:rsidRDefault="00000000">
      <w:pPr>
        <w:pStyle w:val="BodyText"/>
        <w:spacing w:before="2" w:line="276" w:lineRule="auto"/>
        <w:ind w:left="586" w:right="281" w:firstLine="604"/>
        <w:jc w:val="both"/>
      </w:pPr>
      <w:r>
        <w:t>Knowing when to expect which type of information allows the receiver of the report to withhold questions</w:t>
      </w:r>
      <w:r>
        <w:rPr>
          <w:spacing w:val="-2"/>
        </w:rPr>
        <w:t xml:space="preserve"> </w:t>
      </w:r>
      <w:r>
        <w:t>regarding information that has not yet been</w:t>
      </w:r>
      <w:r>
        <w:rPr>
          <w:spacing w:val="-4"/>
        </w:rPr>
        <w:t xml:space="preserve"> </w:t>
      </w:r>
      <w:r>
        <w:t>communicated, anticipating that the information will be covered in the remaining duration of the handoff report. Should patient-care information be mistakenly skipped over by the speaker, the information is easily identified as missing, pointed out, and then requested by the receiver of the report (Kathryn; 2016).</w:t>
      </w:r>
    </w:p>
    <w:p w14:paraId="56C144F8" w14:textId="77777777" w:rsidR="001711F8" w:rsidRDefault="00000000">
      <w:pPr>
        <w:pStyle w:val="Heading2"/>
        <w:numPr>
          <w:ilvl w:val="2"/>
          <w:numId w:val="23"/>
        </w:numPr>
        <w:tabs>
          <w:tab w:val="left" w:pos="1309"/>
        </w:tabs>
        <w:spacing w:before="7"/>
        <w:ind w:left="1309" w:hanging="723"/>
        <w:jc w:val="both"/>
      </w:pPr>
      <w:r>
        <w:t>SBAR</w:t>
      </w:r>
      <w:r>
        <w:rPr>
          <w:spacing w:val="-5"/>
        </w:rPr>
        <w:t xml:space="preserve"> </w:t>
      </w:r>
      <w:r>
        <w:t>Improves</w:t>
      </w:r>
      <w:r>
        <w:rPr>
          <w:spacing w:val="-4"/>
        </w:rPr>
        <w:t xml:space="preserve"> </w:t>
      </w:r>
      <w:r>
        <w:t>the</w:t>
      </w:r>
      <w:r>
        <w:rPr>
          <w:spacing w:val="-3"/>
        </w:rPr>
        <w:t xml:space="preserve"> </w:t>
      </w:r>
      <w:r>
        <w:t>Efficiency, and</w:t>
      </w:r>
      <w:r>
        <w:rPr>
          <w:spacing w:val="-2"/>
        </w:rPr>
        <w:t xml:space="preserve"> </w:t>
      </w:r>
      <w:r>
        <w:t>Accuracy</w:t>
      </w:r>
      <w:r>
        <w:rPr>
          <w:spacing w:val="-2"/>
        </w:rPr>
        <w:t xml:space="preserve"> </w:t>
      </w:r>
      <w:r>
        <w:t>of</w:t>
      </w:r>
      <w:r>
        <w:rPr>
          <w:spacing w:val="-4"/>
        </w:rPr>
        <w:t xml:space="preserve"> </w:t>
      </w:r>
      <w:r>
        <w:t>the</w:t>
      </w:r>
      <w:r>
        <w:rPr>
          <w:spacing w:val="-3"/>
        </w:rPr>
        <w:t xml:space="preserve"> </w:t>
      </w:r>
      <w:r>
        <w:t>Handoff</w:t>
      </w:r>
      <w:r>
        <w:rPr>
          <w:spacing w:val="4"/>
        </w:rPr>
        <w:t xml:space="preserve"> </w:t>
      </w:r>
      <w:r>
        <w:rPr>
          <w:spacing w:val="-2"/>
        </w:rPr>
        <w:t>Report.</w:t>
      </w:r>
    </w:p>
    <w:p w14:paraId="4F7FC4D2" w14:textId="77777777" w:rsidR="001711F8" w:rsidRDefault="00000000">
      <w:pPr>
        <w:pStyle w:val="BodyText"/>
        <w:spacing w:before="36" w:line="276" w:lineRule="auto"/>
        <w:ind w:left="586" w:right="275" w:firstLine="845"/>
        <w:jc w:val="both"/>
      </w:pPr>
      <w:r>
        <w:t>Use of the SBAR communication template gives the handoff report a standardized format that becomes engrained in the habits of the users, decreasing the time required for report and increasing the efficacy of the report (Cornell et al; 2014; Wentworth et al., 2012; Christie . Robinson, 2009. Marshall et al; 2009. Harris; 2008).</w:t>
      </w:r>
    </w:p>
    <w:p w14:paraId="73AE8740" w14:textId="77777777" w:rsidR="001711F8" w:rsidRDefault="00000000">
      <w:pPr>
        <w:pStyle w:val="BodyText"/>
        <w:tabs>
          <w:tab w:val="left" w:pos="7465"/>
        </w:tabs>
        <w:spacing w:line="276" w:lineRule="auto"/>
        <w:ind w:left="586" w:right="274" w:firstLine="662"/>
        <w:jc w:val="both"/>
      </w:pPr>
      <w:r>
        <w:t>Performing a task the same way every time naturally facilitates improved proficiency for the user. In a quasi-experimental study, implementation of the SBAR template for use during the nurse-to-nurse shift handoff resulted in handover times decreasing from approximately 45 minutes pre-SBAR to 7 minutes post-SBAR</w:t>
      </w:r>
      <w:r>
        <w:rPr>
          <w:spacing w:val="80"/>
        </w:rPr>
        <w:t xml:space="preserve"> </w:t>
      </w:r>
      <w:r>
        <w:t>(Christie . Robinson;</w:t>
      </w:r>
      <w:r>
        <w:rPr>
          <w:spacing w:val="-1"/>
        </w:rPr>
        <w:t xml:space="preserve"> </w:t>
      </w:r>
      <w:r>
        <w:t>2009).</w:t>
      </w:r>
      <w:r>
        <w:rPr>
          <w:spacing w:val="80"/>
        </w:rPr>
        <w:t xml:space="preserve">  </w:t>
      </w:r>
      <w:r>
        <w:t>(Cornell</w:t>
      </w:r>
      <w:r>
        <w:rPr>
          <w:spacing w:val="-5"/>
        </w:rPr>
        <w:t xml:space="preserve"> </w:t>
      </w:r>
      <w:r>
        <w:t>et al;</w:t>
      </w:r>
      <w:r>
        <w:rPr>
          <w:spacing w:val="-1"/>
        </w:rPr>
        <w:t xml:space="preserve"> </w:t>
      </w:r>
      <w:r>
        <w:t>2014) in</w:t>
      </w:r>
      <w:r>
        <w:rPr>
          <w:spacing w:val="-1"/>
        </w:rPr>
        <w:t xml:space="preserve"> </w:t>
      </w:r>
      <w:r>
        <w:t>a quasi-experimental</w:t>
      </w:r>
      <w:r>
        <w:rPr>
          <w:spacing w:val="-5"/>
        </w:rPr>
        <w:t xml:space="preserve"> </w:t>
      </w:r>
      <w:r>
        <w:t>study</w:t>
      </w:r>
      <w:r>
        <w:rPr>
          <w:spacing w:val="-5"/>
        </w:rPr>
        <w:t xml:space="preserve"> </w:t>
      </w:r>
      <w:r>
        <w:t>also concluded that consistent use of</w:t>
      </w:r>
      <w:r>
        <w:rPr>
          <w:spacing w:val="-3"/>
        </w:rPr>
        <w:t xml:space="preserve"> </w:t>
      </w:r>
      <w:r>
        <w:t>SBAR during inter-disciplinary</w:t>
      </w:r>
      <w:r>
        <w:rPr>
          <w:spacing w:val="-4"/>
        </w:rPr>
        <w:t xml:space="preserve"> </w:t>
      </w:r>
      <w:r>
        <w:t>rounding and the nurse shift handoff report resulted in more focused patient reviews and shift reports, with increases in the volume of information exchanged, reductions in time spent on non- pertinent information, and decreases in the overall time spent giving and receiving report. While decreasing the time the handoff report takes is certainly not the primary goal, increasing the efficiency of the report and reducing the amount of time spent on extraneous and unnecessary patient information allows healthcare professionals to dedicate</w:t>
      </w:r>
      <w:r>
        <w:rPr>
          <w:spacing w:val="40"/>
        </w:rPr>
        <w:t xml:space="preserve"> </w:t>
      </w:r>
      <w:r>
        <w:t>more</w:t>
      </w:r>
      <w:r>
        <w:rPr>
          <w:spacing w:val="40"/>
        </w:rPr>
        <w:t xml:space="preserve"> </w:t>
      </w:r>
      <w:r>
        <w:t>time</w:t>
      </w:r>
      <w:r>
        <w:rPr>
          <w:spacing w:val="40"/>
        </w:rPr>
        <w:t xml:space="preserve"> </w:t>
      </w:r>
      <w:r>
        <w:t>to</w:t>
      </w:r>
      <w:r>
        <w:rPr>
          <w:spacing w:val="40"/>
        </w:rPr>
        <w:t xml:space="preserve"> </w:t>
      </w:r>
      <w:r>
        <w:t>activities</w:t>
      </w:r>
      <w:r>
        <w:rPr>
          <w:spacing w:val="40"/>
        </w:rPr>
        <w:t xml:space="preserve"> </w:t>
      </w:r>
      <w:r>
        <w:t>that</w:t>
      </w:r>
      <w:r>
        <w:rPr>
          <w:spacing w:val="40"/>
        </w:rPr>
        <w:t xml:space="preserve"> </w:t>
      </w:r>
      <w:r>
        <w:t>pertain</w:t>
      </w:r>
      <w:r>
        <w:rPr>
          <w:spacing w:val="40"/>
        </w:rPr>
        <w:t xml:space="preserve"> </w:t>
      </w:r>
      <w:r>
        <w:t>to</w:t>
      </w:r>
      <w:r>
        <w:rPr>
          <w:spacing w:val="40"/>
        </w:rPr>
        <w:t xml:space="preserve"> </w:t>
      </w:r>
      <w:r>
        <w:t>patient</w:t>
      </w:r>
      <w:r>
        <w:rPr>
          <w:spacing w:val="40"/>
        </w:rPr>
        <w:t xml:space="preserve"> </w:t>
      </w:r>
      <w:r>
        <w:t>care.</w:t>
      </w:r>
      <w:r>
        <w:tab/>
        <w:t>Furthermore, by decreasing the amount of time dedicated to handoff reports, use of the SBAR communication tool results in financial savings for hospitals through the reduction of overtime hours spent in lengthy handoff reports (Freitag .Carroll; 2011.Novak . Fairchild; 2012).</w:t>
      </w:r>
    </w:p>
    <w:p w14:paraId="09878FB9" w14:textId="77777777" w:rsidR="001711F8" w:rsidRDefault="001711F8">
      <w:pPr>
        <w:pStyle w:val="BodyText"/>
        <w:spacing w:before="40"/>
      </w:pPr>
    </w:p>
    <w:p w14:paraId="30A16E38" w14:textId="77777777" w:rsidR="001711F8" w:rsidRDefault="00000000">
      <w:pPr>
        <w:pStyle w:val="BodyText"/>
        <w:tabs>
          <w:tab w:val="left" w:pos="4037"/>
        </w:tabs>
        <w:spacing w:line="276" w:lineRule="auto"/>
        <w:ind w:left="586" w:right="273" w:firstLine="725"/>
        <w:jc w:val="both"/>
      </w:pPr>
      <w:r>
        <w:t>In addition to shortening and focusing handoff reports, consistent use of the SBAR technique also improves the accuracy and efficacy of information exchanged during report. The simplicity and consistency of the SBAR communication tool facilitates the ability of those conducting the report to differentiate the information needed for safe patient care and then convey the information correctly (Blom et al;</w:t>
      </w:r>
      <w:r>
        <w:rPr>
          <w:spacing w:val="40"/>
        </w:rPr>
        <w:t xml:space="preserve"> </w:t>
      </w:r>
      <w:r>
        <w:t>2015. Randmaa et al; 2013).</w:t>
      </w:r>
      <w:r>
        <w:tab/>
        <w:t>Implementation</w:t>
      </w:r>
      <w:r>
        <w:rPr>
          <w:spacing w:val="-7"/>
        </w:rPr>
        <w:t xml:space="preserve"> </w:t>
      </w:r>
      <w:r>
        <w:t>of</w:t>
      </w:r>
      <w:r>
        <w:rPr>
          <w:spacing w:val="-10"/>
        </w:rPr>
        <w:t xml:space="preserve"> </w:t>
      </w:r>
      <w:r>
        <w:t>the</w:t>
      </w:r>
      <w:r>
        <w:rPr>
          <w:spacing w:val="-3"/>
        </w:rPr>
        <w:t xml:space="preserve"> </w:t>
      </w:r>
      <w:r>
        <w:t>SBAR</w:t>
      </w:r>
      <w:r>
        <w:rPr>
          <w:spacing w:val="-4"/>
        </w:rPr>
        <w:t xml:space="preserve"> </w:t>
      </w:r>
      <w:r>
        <w:t>tool</w:t>
      </w:r>
      <w:r>
        <w:rPr>
          <w:spacing w:val="-11"/>
        </w:rPr>
        <w:t xml:space="preserve"> </w:t>
      </w:r>
      <w:r>
        <w:t>to guide inter-unit transfers between intensive care units, step-down</w:t>
      </w:r>
      <w:r>
        <w:rPr>
          <w:spacing w:val="-3"/>
        </w:rPr>
        <w:t xml:space="preserve"> </w:t>
      </w:r>
      <w:r>
        <w:t>units, and medical-surgical floors at a Magnet hospital</w:t>
      </w:r>
      <w:r>
        <w:rPr>
          <w:spacing w:val="-9"/>
        </w:rPr>
        <w:t xml:space="preserve"> </w:t>
      </w:r>
      <w:r>
        <w:t>was</w:t>
      </w:r>
      <w:r>
        <w:rPr>
          <w:spacing w:val="-3"/>
        </w:rPr>
        <w:t xml:space="preserve"> </w:t>
      </w:r>
      <w:r>
        <w:t>reported</w:t>
      </w:r>
      <w:r>
        <w:rPr>
          <w:spacing w:val="-1"/>
        </w:rPr>
        <w:t xml:space="preserve"> </w:t>
      </w:r>
      <w:r>
        <w:t>by</w:t>
      </w:r>
      <w:r>
        <w:rPr>
          <w:spacing w:val="-5"/>
        </w:rPr>
        <w:t xml:space="preserve"> </w:t>
      </w:r>
      <w:r>
        <w:t>nurses</w:t>
      </w:r>
      <w:r>
        <w:rPr>
          <w:spacing w:val="-3"/>
        </w:rPr>
        <w:t xml:space="preserve"> </w:t>
      </w:r>
      <w:r>
        <w:t>to improve</w:t>
      </w:r>
      <w:r>
        <w:rPr>
          <w:spacing w:val="-2"/>
        </w:rPr>
        <w:t xml:space="preserve"> </w:t>
      </w:r>
      <w:r>
        <w:t>satisfaction</w:t>
      </w:r>
      <w:r>
        <w:rPr>
          <w:spacing w:val="-5"/>
        </w:rPr>
        <w:t xml:space="preserve"> </w:t>
      </w:r>
      <w:r>
        <w:t>with</w:t>
      </w:r>
      <w:r>
        <w:rPr>
          <w:spacing w:val="-5"/>
        </w:rPr>
        <w:t xml:space="preserve"> </w:t>
      </w:r>
      <w:r>
        <w:t>the</w:t>
      </w:r>
      <w:r>
        <w:rPr>
          <w:spacing w:val="-2"/>
        </w:rPr>
        <w:t xml:space="preserve"> </w:t>
      </w:r>
      <w:r>
        <w:t>transfer process and resulted in a decreased need for follow-up phone calls to clarify information given in the handoff report (Harris; 2008).</w:t>
      </w:r>
    </w:p>
    <w:p w14:paraId="3C0E3528" w14:textId="77777777" w:rsidR="001711F8" w:rsidRDefault="001711F8">
      <w:pPr>
        <w:spacing w:line="276" w:lineRule="auto"/>
        <w:jc w:val="both"/>
        <w:sectPr w:rsidR="001711F8">
          <w:pgSz w:w="11910" w:h="16840"/>
          <w:pgMar w:top="1040" w:right="860" w:bottom="280" w:left="1680" w:header="720" w:footer="720" w:gutter="0"/>
          <w:cols w:space="720"/>
        </w:sectPr>
      </w:pPr>
    </w:p>
    <w:p w14:paraId="081A1F12" w14:textId="77777777" w:rsidR="001711F8" w:rsidRDefault="00000000">
      <w:pPr>
        <w:pStyle w:val="Heading2"/>
        <w:numPr>
          <w:ilvl w:val="2"/>
          <w:numId w:val="23"/>
        </w:numPr>
        <w:tabs>
          <w:tab w:val="left" w:pos="1468"/>
          <w:tab w:val="left" w:pos="2327"/>
          <w:tab w:val="left" w:pos="3507"/>
          <w:tab w:val="left" w:pos="4840"/>
          <w:tab w:val="left" w:pos="5257"/>
          <w:tab w:val="left" w:pos="6379"/>
          <w:tab w:val="left" w:pos="8255"/>
        </w:tabs>
        <w:spacing w:before="71" w:line="276" w:lineRule="auto"/>
        <w:ind w:left="586" w:right="272" w:firstLine="0"/>
      </w:pPr>
      <w:r>
        <w:rPr>
          <w:spacing w:val="-4"/>
        </w:rPr>
        <w:lastRenderedPageBreak/>
        <w:t>SBAR</w:t>
      </w:r>
      <w:r>
        <w:tab/>
      </w:r>
      <w:r>
        <w:rPr>
          <w:spacing w:val="-2"/>
        </w:rPr>
        <w:t>Improves</w:t>
      </w:r>
      <w:r>
        <w:tab/>
      </w:r>
      <w:r>
        <w:rPr>
          <w:spacing w:val="-2"/>
        </w:rPr>
        <w:t>Perception</w:t>
      </w:r>
      <w:r>
        <w:tab/>
      </w:r>
      <w:r>
        <w:rPr>
          <w:spacing w:val="-6"/>
        </w:rPr>
        <w:t>of</w:t>
      </w:r>
      <w:r>
        <w:tab/>
      </w:r>
      <w:r>
        <w:rPr>
          <w:spacing w:val="-2"/>
        </w:rPr>
        <w:t>Effective</w:t>
      </w:r>
      <w:r>
        <w:tab/>
      </w:r>
      <w:r>
        <w:rPr>
          <w:spacing w:val="-2"/>
        </w:rPr>
        <w:t>Communication</w:t>
      </w:r>
      <w:r>
        <w:tab/>
      </w:r>
      <w:r>
        <w:rPr>
          <w:spacing w:val="-2"/>
        </w:rPr>
        <w:t xml:space="preserve">between </w:t>
      </w:r>
      <w:r>
        <w:t>Healthcare Staff and Health Care Organization.</w:t>
      </w:r>
    </w:p>
    <w:p w14:paraId="6D26995A" w14:textId="77777777" w:rsidR="001711F8" w:rsidRDefault="00000000">
      <w:pPr>
        <w:pStyle w:val="BodyText"/>
        <w:spacing w:before="234" w:line="276" w:lineRule="auto"/>
        <w:ind w:left="586" w:right="269" w:firstLine="484"/>
        <w:jc w:val="both"/>
      </w:pPr>
      <w:r>
        <w:t>The SBAR framework is considered by nurses and physicians to be an effective method for organizing the handoff report. A researcher</w:t>
      </w:r>
      <w:r>
        <w:rPr>
          <w:spacing w:val="40"/>
        </w:rPr>
        <w:t xml:space="preserve"> </w:t>
      </w:r>
      <w:r>
        <w:t>of a quasi-experimental study examines the use of</w:t>
      </w:r>
      <w:r>
        <w:rPr>
          <w:spacing w:val="40"/>
        </w:rPr>
        <w:t xml:space="preserve"> </w:t>
      </w:r>
      <w:r>
        <w:t>pre/post SBAR questionnaires to evaluate healthcare provider’s perceptions regarding communication concludes that introduction of the SBAR tool resulted in a functional process of</w:t>
      </w:r>
      <w:r>
        <w:rPr>
          <w:spacing w:val="40"/>
        </w:rPr>
        <w:t xml:space="preserve"> </w:t>
      </w:r>
      <w:r>
        <w:t>handoff reports and</w:t>
      </w:r>
      <w:r>
        <w:rPr>
          <w:spacing w:val="40"/>
        </w:rPr>
        <w:t xml:space="preserve"> </w:t>
      </w:r>
      <w:r>
        <w:t>improved perceptions of communication in nurse-to nurse and nurse-to-physician scenarios (Blom et al; 2015).</w:t>
      </w:r>
    </w:p>
    <w:p w14:paraId="7CD60B27" w14:textId="77777777" w:rsidR="001711F8" w:rsidRDefault="00000000">
      <w:pPr>
        <w:pStyle w:val="BodyText"/>
        <w:spacing w:before="243" w:line="276" w:lineRule="auto"/>
        <w:ind w:left="586" w:right="266" w:firstLine="542"/>
        <w:jc w:val="both"/>
      </w:pPr>
      <w:r>
        <w:t>Use of</w:t>
      </w:r>
      <w:r>
        <w:rPr>
          <w:spacing w:val="-7"/>
        </w:rPr>
        <w:t xml:space="preserve"> </w:t>
      </w:r>
      <w:r>
        <w:t>SBAR in</w:t>
      </w:r>
      <w:r>
        <w:rPr>
          <w:spacing w:val="-4"/>
        </w:rPr>
        <w:t xml:space="preserve"> </w:t>
      </w:r>
      <w:r>
        <w:t>this</w:t>
      </w:r>
      <w:r>
        <w:rPr>
          <w:spacing w:val="-1"/>
        </w:rPr>
        <w:t xml:space="preserve"> </w:t>
      </w:r>
      <w:r>
        <w:t>study</w:t>
      </w:r>
      <w:r>
        <w:rPr>
          <w:spacing w:val="-4"/>
        </w:rPr>
        <w:t xml:space="preserve"> </w:t>
      </w:r>
      <w:r>
        <w:t>is</w:t>
      </w:r>
      <w:r>
        <w:rPr>
          <w:spacing w:val="-1"/>
        </w:rPr>
        <w:t xml:space="preserve"> </w:t>
      </w:r>
      <w:r>
        <w:t>additionally</w:t>
      </w:r>
      <w:r>
        <w:rPr>
          <w:spacing w:val="-4"/>
        </w:rPr>
        <w:t xml:space="preserve"> </w:t>
      </w:r>
      <w:r>
        <w:t>linked to an increase in</w:t>
      </w:r>
      <w:r>
        <w:rPr>
          <w:spacing w:val="-4"/>
        </w:rPr>
        <w:t xml:space="preserve"> </w:t>
      </w:r>
      <w:r>
        <w:t>the proportion</w:t>
      </w:r>
      <w:r>
        <w:rPr>
          <w:spacing w:val="-4"/>
        </w:rPr>
        <w:t xml:space="preserve"> </w:t>
      </w:r>
      <w:r>
        <w:t>of survey</w:t>
      </w:r>
      <w:r>
        <w:rPr>
          <w:spacing w:val="-3"/>
        </w:rPr>
        <w:t xml:space="preserve"> </w:t>
      </w:r>
      <w:r>
        <w:t>participants</w:t>
      </w:r>
      <w:r>
        <w:rPr>
          <w:spacing w:val="-1"/>
        </w:rPr>
        <w:t xml:space="preserve"> </w:t>
      </w:r>
      <w:r>
        <w:t>agreeing that the present structure using a handoff</w:t>
      </w:r>
      <w:r>
        <w:rPr>
          <w:spacing w:val="-2"/>
        </w:rPr>
        <w:t xml:space="preserve"> </w:t>
      </w:r>
      <w:r>
        <w:t>communication is efficient, and agreement with this questionnaire item increased from 45% pre-SBAR to 70% post-SBAR (Blom et al;2015). In multiple other quasi-experimental studies by ( Martin . Ciurzynski, ;2015);( De Meester et al;2013);( Beckett . Kipnis;2009), through the post SBAR survey results, the authors demonstrated the common perception among healthcare staff that use of the SBAR tool during handoff increases the level of communication and collaboration within the patient care team.</w:t>
      </w:r>
    </w:p>
    <w:p w14:paraId="3A76C1F1" w14:textId="77777777" w:rsidR="001711F8" w:rsidRDefault="00000000">
      <w:pPr>
        <w:pStyle w:val="BodyText"/>
        <w:spacing w:before="240" w:line="276" w:lineRule="auto"/>
        <w:ind w:left="586" w:right="278" w:firstLine="604"/>
        <w:jc w:val="both"/>
      </w:pPr>
      <w:r>
        <w:t>The perception among healthcare staff that use of the SBAR communication tool improves communication is not unexpected, given the actual effect that use of the</w:t>
      </w:r>
      <w:r>
        <w:rPr>
          <w:spacing w:val="40"/>
        </w:rPr>
        <w:t xml:space="preserve"> </w:t>
      </w:r>
      <w:r>
        <w:t>SBAR technique has been shown to have on quantifiable patient safety outcomes such as rate of catheter associated urinary tract infections (CAUTIs), patient falls, use of restraints, and medication errors (Ardoin . Broussard; 2011; Freitag . Carroll;2011). While not unexpected, the perception is significant because gaining the confidence of healthcare providers produces a progressive cycle in which the number of providers willing to use SBAR increases when providers perceive the tool as effective and worthwhile. The cycle synergistically furthers the positive effect of SBAR on communication and patient safety</w:t>
      </w:r>
      <w:r>
        <w:rPr>
          <w:spacing w:val="-1"/>
        </w:rPr>
        <w:t xml:space="preserve"> </w:t>
      </w:r>
      <w:r>
        <w:t>by increasing the number of providers using the tool, leading to better results in the realm of patient safety. With more consistent and widespread use of the SBAR template, the more the use of the tool is able to contribute to improved communication and patient safety by becoming engrained in the habits of the users, endowing the handoff report process with dependability and reliability</w:t>
      </w:r>
      <w:r>
        <w:rPr>
          <w:spacing w:val="40"/>
        </w:rPr>
        <w:t xml:space="preserve"> </w:t>
      </w:r>
      <w:r>
        <w:t>through standardization of format and expectations(Christie . Robinson;2009. Cornellet al; 2014).</w:t>
      </w:r>
    </w:p>
    <w:p w14:paraId="78FB0E3E" w14:textId="77777777" w:rsidR="001711F8" w:rsidRDefault="00000000">
      <w:pPr>
        <w:pStyle w:val="BodyText"/>
        <w:spacing w:before="242" w:line="276" w:lineRule="auto"/>
        <w:ind w:left="586" w:right="268" w:firstLine="542"/>
        <w:jc w:val="both"/>
      </w:pPr>
      <w:r>
        <w:t>Safety culture is defined as the “values, attitudes, perceptions, competencies, and patterns of behavior that determine commitment to, and the style and proficiency</w:t>
      </w:r>
      <w:r>
        <w:rPr>
          <w:spacing w:val="-1"/>
        </w:rPr>
        <w:t xml:space="preserve"> </w:t>
      </w:r>
      <w:r>
        <w:t>of, an organization’s health and safety management”. Furthermore, a culture of patient safety involves a healthcare environment, in which there is mutual trust, shared perceptions regarding the importance of patient safety, and confidence in the efficacy of existing safety measures (Agency for Healthcare Research and Quality (AHRQ); 2014).</w:t>
      </w:r>
    </w:p>
    <w:p w14:paraId="525E5C9B" w14:textId="77777777" w:rsidR="001711F8" w:rsidRDefault="00000000">
      <w:pPr>
        <w:pStyle w:val="BodyText"/>
        <w:spacing w:before="243" w:line="276" w:lineRule="auto"/>
        <w:ind w:left="586" w:right="276" w:firstLine="1320"/>
        <w:jc w:val="both"/>
      </w:pPr>
      <w:r>
        <w:t>The SBAR tool may improve handover by providing a template which creates a clear picture of the patients clinical issues while also defining outstanding issues and tasks ( Horwitz; 2008). It aids communication by offering an expected</w:t>
      </w:r>
      <w:r>
        <w:rPr>
          <w:spacing w:val="40"/>
        </w:rPr>
        <w:t xml:space="preserve"> </w:t>
      </w:r>
      <w:r>
        <w:t>pattern</w:t>
      </w:r>
      <w:r>
        <w:rPr>
          <w:spacing w:val="67"/>
        </w:rPr>
        <w:t xml:space="preserve"> </w:t>
      </w:r>
      <w:r>
        <w:t>of</w:t>
      </w:r>
      <w:r>
        <w:rPr>
          <w:spacing w:val="68"/>
        </w:rPr>
        <w:t xml:space="preserve"> </w:t>
      </w:r>
      <w:r>
        <w:t>transferred</w:t>
      </w:r>
      <w:r>
        <w:rPr>
          <w:spacing w:val="75"/>
        </w:rPr>
        <w:t xml:space="preserve"> </w:t>
      </w:r>
      <w:r>
        <w:t>information</w:t>
      </w:r>
      <w:r>
        <w:rPr>
          <w:spacing w:val="71"/>
        </w:rPr>
        <w:t xml:space="preserve"> </w:t>
      </w:r>
      <w:r>
        <w:t>so</w:t>
      </w:r>
      <w:r>
        <w:rPr>
          <w:spacing w:val="75"/>
        </w:rPr>
        <w:t xml:space="preserve"> </w:t>
      </w:r>
      <w:r>
        <w:t>errors</w:t>
      </w:r>
      <w:r>
        <w:rPr>
          <w:spacing w:val="65"/>
        </w:rPr>
        <w:t xml:space="preserve"> </w:t>
      </w:r>
      <w:r>
        <w:t>or</w:t>
      </w:r>
      <w:r>
        <w:rPr>
          <w:spacing w:val="68"/>
        </w:rPr>
        <w:t xml:space="preserve"> </w:t>
      </w:r>
      <w:r>
        <w:t>omitted</w:t>
      </w:r>
      <w:r>
        <w:rPr>
          <w:spacing w:val="75"/>
        </w:rPr>
        <w:t xml:space="preserve"> </w:t>
      </w:r>
      <w:r>
        <w:t>information</w:t>
      </w:r>
      <w:r>
        <w:rPr>
          <w:spacing w:val="71"/>
        </w:rPr>
        <w:t xml:space="preserve"> </w:t>
      </w:r>
      <w:r>
        <w:t>become</w:t>
      </w:r>
      <w:r>
        <w:rPr>
          <w:spacing w:val="75"/>
        </w:rPr>
        <w:t xml:space="preserve"> </w:t>
      </w:r>
      <w:r>
        <w:t>clear.</w:t>
      </w:r>
    </w:p>
    <w:p w14:paraId="0913785C" w14:textId="77777777" w:rsidR="001711F8" w:rsidRDefault="001711F8">
      <w:pPr>
        <w:spacing w:line="276" w:lineRule="auto"/>
        <w:jc w:val="both"/>
        <w:sectPr w:rsidR="001711F8">
          <w:pgSz w:w="11910" w:h="16840"/>
          <w:pgMar w:top="1040" w:right="860" w:bottom="280" w:left="1680" w:header="720" w:footer="720" w:gutter="0"/>
          <w:cols w:space="720"/>
        </w:sectPr>
      </w:pPr>
    </w:p>
    <w:p w14:paraId="4AFD10ED" w14:textId="77777777" w:rsidR="001711F8" w:rsidRDefault="00000000">
      <w:pPr>
        <w:pStyle w:val="BodyText"/>
        <w:spacing w:before="66" w:line="276" w:lineRule="auto"/>
        <w:ind w:left="586" w:right="284"/>
        <w:jc w:val="both"/>
      </w:pPr>
      <w:r>
        <w:lastRenderedPageBreak/>
        <w:t>Studies on SBAR have shown that it can have a substantial impact on improving the quality</w:t>
      </w:r>
      <w:r>
        <w:rPr>
          <w:spacing w:val="-7"/>
        </w:rPr>
        <w:t xml:space="preserve"> </w:t>
      </w:r>
      <w:r>
        <w:t>of</w:t>
      </w:r>
      <w:r>
        <w:rPr>
          <w:spacing w:val="-5"/>
        </w:rPr>
        <w:t xml:space="preserve"> </w:t>
      </w:r>
      <w:r>
        <w:t>handover. It is</w:t>
      </w:r>
      <w:r>
        <w:rPr>
          <w:spacing w:val="-1"/>
        </w:rPr>
        <w:t xml:space="preserve"> </w:t>
      </w:r>
      <w:r>
        <w:t>a well-received, easy</w:t>
      </w:r>
      <w:r>
        <w:rPr>
          <w:spacing w:val="-7"/>
        </w:rPr>
        <w:t xml:space="preserve"> </w:t>
      </w:r>
      <w:r>
        <w:t>to remember tool, and has</w:t>
      </w:r>
      <w:r>
        <w:rPr>
          <w:spacing w:val="-1"/>
        </w:rPr>
        <w:t xml:space="preserve"> </w:t>
      </w:r>
      <w:r>
        <w:t>been</w:t>
      </w:r>
      <w:r>
        <w:rPr>
          <w:spacing w:val="-2"/>
        </w:rPr>
        <w:t xml:space="preserve"> </w:t>
      </w:r>
      <w:r>
        <w:t>shown</w:t>
      </w:r>
      <w:r>
        <w:rPr>
          <w:spacing w:val="-3"/>
        </w:rPr>
        <w:t xml:space="preserve"> </w:t>
      </w:r>
      <w:r>
        <w:t>to reduce rates of adverse events (Woodhall;2008).</w:t>
      </w:r>
    </w:p>
    <w:p w14:paraId="697F3414" w14:textId="77777777" w:rsidR="001711F8" w:rsidRDefault="00000000">
      <w:pPr>
        <w:pStyle w:val="BodyText"/>
        <w:spacing w:before="244" w:line="276" w:lineRule="auto"/>
        <w:ind w:left="586" w:right="279" w:firstLine="662"/>
        <w:jc w:val="both"/>
      </w:pPr>
      <w:r>
        <w:t>SBAR is developed to facilitate the efficient transmission of information. It is most effective when time is limited and a quick decision is needed. Furthermore, this mnemonic should be used as a situational briefing tool, as intended, and is appropriate for use across hierarchical boundaries. Although use of SBAR has been extended to handoffs of</w:t>
      </w:r>
      <w:r>
        <w:rPr>
          <w:spacing w:val="-2"/>
        </w:rPr>
        <w:t xml:space="preserve"> </w:t>
      </w:r>
      <w:r>
        <w:t>patient care at change of</w:t>
      </w:r>
      <w:r>
        <w:rPr>
          <w:spacing w:val="-2"/>
        </w:rPr>
        <w:t xml:space="preserve"> </w:t>
      </w:r>
      <w:r>
        <w:t>shift or patient location, there are limitations in its applicability, particularly</w:t>
      </w:r>
      <w:r>
        <w:rPr>
          <w:spacing w:val="-2"/>
        </w:rPr>
        <w:t xml:space="preserve"> </w:t>
      </w:r>
      <w:r>
        <w:t>in situations that it includes transmission</w:t>
      </w:r>
      <w:r>
        <w:rPr>
          <w:spacing w:val="-2"/>
        </w:rPr>
        <w:t xml:space="preserve"> </w:t>
      </w:r>
      <w:r>
        <w:t>of</w:t>
      </w:r>
      <w:r>
        <w:rPr>
          <w:spacing w:val="-1"/>
        </w:rPr>
        <w:t xml:space="preserve"> </w:t>
      </w:r>
      <w:r>
        <w:t>information</w:t>
      </w:r>
      <w:r>
        <w:rPr>
          <w:spacing w:val="-2"/>
        </w:rPr>
        <w:t xml:space="preserve"> </w:t>
      </w:r>
      <w:r>
        <w:t>about complex patients who require broader information and context (Monroe; 2011)</w:t>
      </w:r>
    </w:p>
    <w:p w14:paraId="4FFDD741" w14:textId="77777777" w:rsidR="001711F8" w:rsidRDefault="001711F8">
      <w:pPr>
        <w:pStyle w:val="BodyText"/>
      </w:pPr>
    </w:p>
    <w:p w14:paraId="5837B958" w14:textId="77777777" w:rsidR="001711F8" w:rsidRDefault="001711F8">
      <w:pPr>
        <w:pStyle w:val="BodyText"/>
      </w:pPr>
    </w:p>
    <w:p w14:paraId="6CCE51E9" w14:textId="77777777" w:rsidR="001711F8" w:rsidRDefault="001711F8">
      <w:pPr>
        <w:pStyle w:val="BodyText"/>
      </w:pPr>
    </w:p>
    <w:p w14:paraId="42295BE5" w14:textId="77777777" w:rsidR="001711F8" w:rsidRDefault="001711F8">
      <w:pPr>
        <w:pStyle w:val="BodyText"/>
        <w:spacing w:before="93"/>
      </w:pPr>
    </w:p>
    <w:p w14:paraId="47B72A98" w14:textId="77777777" w:rsidR="001711F8" w:rsidRDefault="00000000">
      <w:pPr>
        <w:pStyle w:val="Heading2"/>
        <w:spacing w:before="1" w:line="436" w:lineRule="auto"/>
        <w:ind w:left="3496" w:right="3182"/>
        <w:jc w:val="center"/>
        <w:rPr>
          <w:rFonts w:ascii="Calibri"/>
        </w:rPr>
      </w:pPr>
      <w:r>
        <w:rPr>
          <w:rFonts w:ascii="Calibri"/>
        </w:rPr>
        <w:t>Chapter</w:t>
      </w:r>
      <w:r>
        <w:rPr>
          <w:rFonts w:ascii="Calibri"/>
          <w:spacing w:val="-14"/>
        </w:rPr>
        <w:t xml:space="preserve"> </w:t>
      </w:r>
      <w:r>
        <w:rPr>
          <w:rFonts w:ascii="Calibri"/>
        </w:rPr>
        <w:t xml:space="preserve">Three </w:t>
      </w:r>
      <w:r>
        <w:rPr>
          <w:rFonts w:ascii="Calibri"/>
          <w:spacing w:val="-2"/>
        </w:rPr>
        <w:t>Methodology</w:t>
      </w:r>
    </w:p>
    <w:p w14:paraId="58E9F138" w14:textId="77777777" w:rsidR="001711F8" w:rsidRDefault="001711F8">
      <w:pPr>
        <w:pStyle w:val="BodyText"/>
        <w:spacing w:before="243"/>
        <w:rPr>
          <w:rFonts w:ascii="Calibri"/>
          <w:b/>
        </w:rPr>
      </w:pPr>
    </w:p>
    <w:p w14:paraId="21D7CFAE" w14:textId="77777777" w:rsidR="001711F8" w:rsidRDefault="00000000">
      <w:pPr>
        <w:pStyle w:val="ListParagraph"/>
        <w:numPr>
          <w:ilvl w:val="1"/>
          <w:numId w:val="22"/>
        </w:numPr>
        <w:tabs>
          <w:tab w:val="left" w:pos="1429"/>
        </w:tabs>
        <w:ind w:left="1429" w:hanging="421"/>
        <w:jc w:val="both"/>
        <w:rPr>
          <w:b/>
          <w:sz w:val="24"/>
        </w:rPr>
      </w:pPr>
      <w:r>
        <w:rPr>
          <w:b/>
          <w:sz w:val="24"/>
        </w:rPr>
        <w:t>Study</w:t>
      </w:r>
      <w:r>
        <w:rPr>
          <w:b/>
          <w:spacing w:val="-6"/>
          <w:sz w:val="24"/>
        </w:rPr>
        <w:t xml:space="preserve"> </w:t>
      </w:r>
      <w:r>
        <w:rPr>
          <w:b/>
          <w:spacing w:val="-2"/>
          <w:sz w:val="24"/>
        </w:rPr>
        <w:t>designing:</w:t>
      </w:r>
    </w:p>
    <w:p w14:paraId="6F4713FC" w14:textId="77777777" w:rsidR="001711F8" w:rsidRDefault="00000000">
      <w:pPr>
        <w:pStyle w:val="BodyText"/>
        <w:spacing w:before="132" w:line="360" w:lineRule="auto"/>
        <w:ind w:left="586" w:right="278" w:firstLine="604"/>
        <w:jc w:val="both"/>
      </w:pPr>
      <w:r>
        <w:t>A quasi-experimental</w:t>
      </w:r>
      <w:r>
        <w:rPr>
          <w:spacing w:val="40"/>
        </w:rPr>
        <w:t xml:space="preserve"> </w:t>
      </w:r>
      <w:r>
        <w:t>is designed through the present investigation with use of pre-test and post-test for –Midwives-Nurses knowledge regarding SBAR communication tool through nursing daily</w:t>
      </w:r>
      <w:r>
        <w:rPr>
          <w:spacing w:val="40"/>
        </w:rPr>
        <w:t xml:space="preserve"> </w:t>
      </w:r>
      <w:r>
        <w:t>work during change shift, and sharing recommendation with other health team specifically critical case care.</w:t>
      </w:r>
    </w:p>
    <w:p w14:paraId="14D69938" w14:textId="77777777" w:rsidR="001711F8" w:rsidRDefault="00000000">
      <w:pPr>
        <w:pStyle w:val="Heading2"/>
        <w:numPr>
          <w:ilvl w:val="1"/>
          <w:numId w:val="22"/>
        </w:numPr>
        <w:tabs>
          <w:tab w:val="left" w:pos="1007"/>
        </w:tabs>
        <w:spacing w:before="6"/>
        <w:ind w:left="1007" w:hanging="421"/>
        <w:jc w:val="both"/>
      </w:pPr>
      <w:r>
        <w:t>Administrative</w:t>
      </w:r>
      <w:r>
        <w:rPr>
          <w:spacing w:val="-6"/>
        </w:rPr>
        <w:t xml:space="preserve"> </w:t>
      </w:r>
      <w:r>
        <w:t>Arrangements</w:t>
      </w:r>
      <w:r>
        <w:rPr>
          <w:spacing w:val="-4"/>
        </w:rPr>
        <w:t xml:space="preserve"> </w:t>
      </w:r>
      <w:r>
        <w:t>and</w:t>
      </w:r>
      <w:r>
        <w:rPr>
          <w:spacing w:val="-2"/>
        </w:rPr>
        <w:t xml:space="preserve"> </w:t>
      </w:r>
      <w:r>
        <w:t>Ethical</w:t>
      </w:r>
      <w:r>
        <w:rPr>
          <w:spacing w:val="-7"/>
        </w:rPr>
        <w:t xml:space="preserve"> </w:t>
      </w:r>
      <w:r>
        <w:rPr>
          <w:spacing w:val="-2"/>
        </w:rPr>
        <w:t>Consideration</w:t>
      </w:r>
    </w:p>
    <w:p w14:paraId="07C0B7C3" w14:textId="77777777" w:rsidR="001711F8" w:rsidRDefault="00000000">
      <w:pPr>
        <w:pStyle w:val="BodyText"/>
        <w:spacing w:before="137" w:line="360" w:lineRule="auto"/>
        <w:ind w:left="586" w:right="271" w:firstLine="725"/>
        <w:jc w:val="both"/>
        <w:rPr>
          <w:b/>
        </w:rPr>
      </w:pPr>
      <w:r>
        <w:t>The research proposal is first reviewed and approved by the supervisors. The researcher has completed all permissions of the study before interaction of actual collection of information; formal administrative approvals are obtained to conduct the study from</w:t>
      </w:r>
      <w:r>
        <w:rPr>
          <w:b/>
        </w:rPr>
        <w:t>.</w:t>
      </w:r>
    </w:p>
    <w:p w14:paraId="07567315" w14:textId="77777777" w:rsidR="001711F8" w:rsidRDefault="00000000">
      <w:pPr>
        <w:pStyle w:val="ListParagraph"/>
        <w:numPr>
          <w:ilvl w:val="0"/>
          <w:numId w:val="19"/>
        </w:numPr>
        <w:tabs>
          <w:tab w:val="left" w:pos="1930"/>
        </w:tabs>
        <w:spacing w:before="2"/>
        <w:ind w:left="1930" w:hanging="359"/>
        <w:jc w:val="both"/>
        <w:rPr>
          <w:sz w:val="24"/>
        </w:rPr>
      </w:pPr>
      <w:r>
        <w:rPr>
          <w:sz w:val="24"/>
        </w:rPr>
        <w:t>Postgraduate</w:t>
      </w:r>
      <w:r>
        <w:rPr>
          <w:spacing w:val="-3"/>
          <w:sz w:val="24"/>
        </w:rPr>
        <w:t xml:space="preserve"> </w:t>
      </w:r>
      <w:r>
        <w:rPr>
          <w:sz w:val="24"/>
        </w:rPr>
        <w:t>studies,</w:t>
      </w:r>
      <w:r>
        <w:rPr>
          <w:spacing w:val="2"/>
          <w:sz w:val="24"/>
        </w:rPr>
        <w:t xml:space="preserve"> </w:t>
      </w:r>
      <w:r>
        <w:rPr>
          <w:sz w:val="24"/>
        </w:rPr>
        <w:t>College</w:t>
      </w:r>
      <w:r>
        <w:rPr>
          <w:spacing w:val="-1"/>
          <w:sz w:val="24"/>
        </w:rPr>
        <w:t xml:space="preserve"> </w:t>
      </w:r>
      <w:r>
        <w:rPr>
          <w:sz w:val="24"/>
        </w:rPr>
        <w:t>of</w:t>
      </w:r>
      <w:r>
        <w:rPr>
          <w:spacing w:val="-8"/>
          <w:sz w:val="24"/>
        </w:rPr>
        <w:t xml:space="preserve"> </w:t>
      </w:r>
      <w:r>
        <w:rPr>
          <w:sz w:val="24"/>
        </w:rPr>
        <w:t>Nursing</w:t>
      </w:r>
      <w:r>
        <w:rPr>
          <w:spacing w:val="1"/>
          <w:sz w:val="24"/>
        </w:rPr>
        <w:t xml:space="preserve"> </w:t>
      </w:r>
      <w:r>
        <w:rPr>
          <w:sz w:val="24"/>
        </w:rPr>
        <w:t>/ University</w:t>
      </w:r>
      <w:r>
        <w:rPr>
          <w:spacing w:val="-10"/>
          <w:sz w:val="24"/>
        </w:rPr>
        <w:t xml:space="preserve"> </w:t>
      </w:r>
      <w:r>
        <w:rPr>
          <w:sz w:val="24"/>
        </w:rPr>
        <w:t>of</w:t>
      </w:r>
      <w:r>
        <w:rPr>
          <w:spacing w:val="-7"/>
          <w:sz w:val="24"/>
        </w:rPr>
        <w:t xml:space="preserve"> </w:t>
      </w:r>
      <w:r>
        <w:rPr>
          <w:spacing w:val="-2"/>
          <w:sz w:val="24"/>
        </w:rPr>
        <w:t>Bagdad.</w:t>
      </w:r>
    </w:p>
    <w:p w14:paraId="1A89ABCC" w14:textId="77777777" w:rsidR="001711F8" w:rsidRDefault="00000000">
      <w:pPr>
        <w:pStyle w:val="ListParagraph"/>
        <w:numPr>
          <w:ilvl w:val="0"/>
          <w:numId w:val="19"/>
        </w:numPr>
        <w:tabs>
          <w:tab w:val="left" w:pos="1931"/>
        </w:tabs>
        <w:spacing w:before="134" w:line="355" w:lineRule="auto"/>
        <w:ind w:right="277"/>
        <w:jc w:val="both"/>
        <w:rPr>
          <w:sz w:val="24"/>
        </w:rPr>
      </w:pPr>
      <w:r>
        <w:rPr>
          <w:sz w:val="24"/>
        </w:rPr>
        <w:t>Ministry of Planning and Development Cooperation (CSO) (central statistical organization) in order to obtain an official permission for conducting this study. (Appendix- 3)</w:t>
      </w:r>
    </w:p>
    <w:p w14:paraId="2E90694F" w14:textId="77777777" w:rsidR="001711F8" w:rsidRDefault="00000000">
      <w:pPr>
        <w:pStyle w:val="ListParagraph"/>
        <w:numPr>
          <w:ilvl w:val="0"/>
          <w:numId w:val="19"/>
        </w:numPr>
        <w:tabs>
          <w:tab w:val="left" w:pos="1931"/>
        </w:tabs>
        <w:spacing w:before="10" w:line="357" w:lineRule="auto"/>
        <w:ind w:right="267"/>
        <w:jc w:val="both"/>
        <w:rPr>
          <w:sz w:val="24"/>
        </w:rPr>
      </w:pPr>
      <w:r>
        <w:rPr>
          <w:sz w:val="24"/>
        </w:rPr>
        <w:t>Ministry of Health / AL-Karkh Health Directorate (Al –Karkh Maternity Hospital and AL – Yarmouk Teaching General</w:t>
      </w:r>
      <w:r>
        <w:rPr>
          <w:spacing w:val="40"/>
          <w:sz w:val="24"/>
        </w:rPr>
        <w:t xml:space="preserve"> </w:t>
      </w:r>
      <w:r>
        <w:rPr>
          <w:sz w:val="24"/>
        </w:rPr>
        <w:t>Hospital - Maternity Department) and</w:t>
      </w:r>
      <w:r>
        <w:rPr>
          <w:spacing w:val="40"/>
          <w:sz w:val="24"/>
        </w:rPr>
        <w:t xml:space="preserve"> </w:t>
      </w:r>
      <w:r>
        <w:rPr>
          <w:sz w:val="24"/>
        </w:rPr>
        <w:t>AL-Rurssafa Health Directorate (Al-Elwia Maternity Teaching Hospital). (Appendix- 6,7and8)</w:t>
      </w:r>
    </w:p>
    <w:p w14:paraId="7524B803" w14:textId="77777777" w:rsidR="001711F8" w:rsidRDefault="00000000">
      <w:pPr>
        <w:pStyle w:val="ListParagraph"/>
        <w:numPr>
          <w:ilvl w:val="0"/>
          <w:numId w:val="19"/>
        </w:numPr>
        <w:tabs>
          <w:tab w:val="left" w:pos="1931"/>
        </w:tabs>
        <w:spacing w:line="350" w:lineRule="auto"/>
        <w:ind w:right="279"/>
        <w:jc w:val="both"/>
        <w:rPr>
          <w:sz w:val="24"/>
        </w:rPr>
      </w:pPr>
      <w:r>
        <w:rPr>
          <w:sz w:val="24"/>
        </w:rPr>
        <w:t>The researcher informed the study participants about the overall goal of the</w:t>
      </w:r>
      <w:r>
        <w:rPr>
          <w:spacing w:val="75"/>
          <w:w w:val="150"/>
          <w:sz w:val="24"/>
        </w:rPr>
        <w:t xml:space="preserve"> </w:t>
      </w:r>
      <w:r>
        <w:rPr>
          <w:sz w:val="24"/>
        </w:rPr>
        <w:t>study,</w:t>
      </w:r>
      <w:r>
        <w:rPr>
          <w:spacing w:val="77"/>
          <w:w w:val="150"/>
          <w:sz w:val="24"/>
        </w:rPr>
        <w:t xml:space="preserve"> </w:t>
      </w:r>
      <w:r>
        <w:rPr>
          <w:sz w:val="24"/>
        </w:rPr>
        <w:t>how</w:t>
      </w:r>
      <w:r>
        <w:rPr>
          <w:spacing w:val="71"/>
          <w:w w:val="150"/>
          <w:sz w:val="24"/>
        </w:rPr>
        <w:t xml:space="preserve"> </w:t>
      </w:r>
      <w:r>
        <w:rPr>
          <w:sz w:val="24"/>
        </w:rPr>
        <w:t>to</w:t>
      </w:r>
      <w:r>
        <w:rPr>
          <w:spacing w:val="76"/>
          <w:w w:val="150"/>
          <w:sz w:val="24"/>
        </w:rPr>
        <w:t xml:space="preserve"> </w:t>
      </w:r>
      <w:r>
        <w:rPr>
          <w:sz w:val="24"/>
        </w:rPr>
        <w:t>complete</w:t>
      </w:r>
      <w:r>
        <w:rPr>
          <w:spacing w:val="75"/>
          <w:w w:val="150"/>
          <w:sz w:val="24"/>
        </w:rPr>
        <w:t xml:space="preserve"> </w:t>
      </w:r>
      <w:r>
        <w:rPr>
          <w:sz w:val="24"/>
        </w:rPr>
        <w:t>the</w:t>
      </w:r>
      <w:r>
        <w:rPr>
          <w:spacing w:val="75"/>
          <w:w w:val="150"/>
          <w:sz w:val="24"/>
        </w:rPr>
        <w:t xml:space="preserve"> </w:t>
      </w:r>
      <w:r>
        <w:rPr>
          <w:sz w:val="24"/>
        </w:rPr>
        <w:t>data</w:t>
      </w:r>
      <w:r>
        <w:rPr>
          <w:spacing w:val="75"/>
          <w:w w:val="150"/>
          <w:sz w:val="24"/>
        </w:rPr>
        <w:t xml:space="preserve"> </w:t>
      </w:r>
      <w:r>
        <w:rPr>
          <w:sz w:val="24"/>
        </w:rPr>
        <w:t>collection,</w:t>
      </w:r>
      <w:r>
        <w:rPr>
          <w:spacing w:val="77"/>
          <w:w w:val="150"/>
          <w:sz w:val="24"/>
        </w:rPr>
        <w:t xml:space="preserve"> </w:t>
      </w:r>
      <w:r>
        <w:rPr>
          <w:sz w:val="24"/>
        </w:rPr>
        <w:t>and</w:t>
      </w:r>
      <w:r>
        <w:rPr>
          <w:spacing w:val="75"/>
          <w:w w:val="150"/>
          <w:sz w:val="24"/>
        </w:rPr>
        <w:t xml:space="preserve"> </w:t>
      </w:r>
      <w:r>
        <w:rPr>
          <w:sz w:val="24"/>
        </w:rPr>
        <w:t>ensure</w:t>
      </w:r>
      <w:r>
        <w:rPr>
          <w:spacing w:val="75"/>
          <w:w w:val="150"/>
          <w:sz w:val="24"/>
        </w:rPr>
        <w:t xml:space="preserve"> </w:t>
      </w:r>
      <w:r>
        <w:rPr>
          <w:sz w:val="24"/>
        </w:rPr>
        <w:t>their</w:t>
      </w:r>
    </w:p>
    <w:p w14:paraId="1CB453C3" w14:textId="77777777" w:rsidR="001711F8" w:rsidRDefault="001711F8">
      <w:pPr>
        <w:spacing w:line="350" w:lineRule="auto"/>
        <w:jc w:val="both"/>
        <w:rPr>
          <w:sz w:val="24"/>
        </w:rPr>
        <w:sectPr w:rsidR="001711F8">
          <w:pgSz w:w="11910" w:h="16840"/>
          <w:pgMar w:top="1040" w:right="860" w:bottom="280" w:left="1680" w:header="720" w:footer="720" w:gutter="0"/>
          <w:cols w:space="720"/>
        </w:sectPr>
      </w:pPr>
    </w:p>
    <w:p w14:paraId="4CFE1F4E" w14:textId="77777777" w:rsidR="001711F8" w:rsidRDefault="00000000">
      <w:pPr>
        <w:pStyle w:val="BodyText"/>
        <w:spacing w:before="66" w:line="360" w:lineRule="auto"/>
        <w:ind w:left="1931" w:right="282"/>
        <w:jc w:val="both"/>
      </w:pPr>
      <w:r>
        <w:lastRenderedPageBreak/>
        <w:t>understanding that participation is voluntary and that they can withdraw from the study at any time.</w:t>
      </w:r>
      <w:r>
        <w:rPr>
          <w:spacing w:val="40"/>
        </w:rPr>
        <w:t xml:space="preserve"> </w:t>
      </w:r>
      <w:r>
        <w:t>The researcher assured participants that the data of the study will be confidential and all the information are used for the study purpose only.</w:t>
      </w:r>
    </w:p>
    <w:p w14:paraId="4C03C768" w14:textId="77777777" w:rsidR="001711F8" w:rsidRDefault="00000000">
      <w:pPr>
        <w:pStyle w:val="Heading2"/>
        <w:numPr>
          <w:ilvl w:val="1"/>
          <w:numId w:val="22"/>
        </w:numPr>
        <w:tabs>
          <w:tab w:val="left" w:pos="1574"/>
        </w:tabs>
        <w:spacing w:before="6"/>
        <w:ind w:left="1574" w:hanging="421"/>
        <w:jc w:val="both"/>
      </w:pPr>
      <w:r>
        <w:t>Setting of</w:t>
      </w:r>
      <w:r>
        <w:rPr>
          <w:spacing w:val="-2"/>
        </w:rPr>
        <w:t xml:space="preserve"> </w:t>
      </w:r>
      <w:r>
        <w:t>the</w:t>
      </w:r>
      <w:r>
        <w:rPr>
          <w:spacing w:val="-4"/>
        </w:rPr>
        <w:t xml:space="preserve"> </w:t>
      </w:r>
      <w:r>
        <w:rPr>
          <w:spacing w:val="-2"/>
        </w:rPr>
        <w:t>Study:</w:t>
      </w:r>
    </w:p>
    <w:p w14:paraId="4805B2FA" w14:textId="77777777" w:rsidR="001711F8" w:rsidRDefault="00000000">
      <w:pPr>
        <w:pStyle w:val="BodyText"/>
        <w:spacing w:before="132" w:line="362" w:lineRule="auto"/>
        <w:ind w:left="586" w:right="276" w:firstLine="869"/>
        <w:jc w:val="both"/>
      </w:pPr>
      <w:r>
        <w:t>The study is held at Al-Elwia Maternity Teaching Hospital, at Al-Russafa Directorate. Al –Karkh</w:t>
      </w:r>
      <w:r>
        <w:rPr>
          <w:spacing w:val="40"/>
        </w:rPr>
        <w:t xml:space="preserve"> </w:t>
      </w:r>
      <w:r>
        <w:t>Maternity Hospital and AL- Yarmouk General Teaching Hospital / Maternity Department at Al-karkh Directorate.</w:t>
      </w:r>
    </w:p>
    <w:p w14:paraId="1DB004A1" w14:textId="77777777" w:rsidR="001711F8" w:rsidRDefault="00000000">
      <w:pPr>
        <w:pStyle w:val="ListParagraph"/>
        <w:numPr>
          <w:ilvl w:val="1"/>
          <w:numId w:val="22"/>
        </w:numPr>
        <w:tabs>
          <w:tab w:val="left" w:pos="1256"/>
        </w:tabs>
        <w:spacing w:before="3"/>
        <w:ind w:left="1256" w:hanging="387"/>
        <w:jc w:val="both"/>
        <w:rPr>
          <w:b/>
        </w:rPr>
      </w:pPr>
      <w:r>
        <w:rPr>
          <w:b/>
        </w:rPr>
        <w:t>Dates</w:t>
      </w:r>
      <w:r>
        <w:rPr>
          <w:b/>
          <w:spacing w:val="-5"/>
        </w:rPr>
        <w:t xml:space="preserve"> </w:t>
      </w:r>
      <w:r>
        <w:rPr>
          <w:b/>
        </w:rPr>
        <w:t>of</w:t>
      </w:r>
      <w:r>
        <w:rPr>
          <w:b/>
          <w:spacing w:val="-10"/>
        </w:rPr>
        <w:t xml:space="preserve"> </w:t>
      </w:r>
      <w:r>
        <w:rPr>
          <w:b/>
        </w:rPr>
        <w:t>Conducting</w:t>
      </w:r>
      <w:r>
        <w:rPr>
          <w:b/>
          <w:spacing w:val="-5"/>
        </w:rPr>
        <w:t xml:space="preserve"> </w:t>
      </w:r>
      <w:r>
        <w:rPr>
          <w:b/>
        </w:rPr>
        <w:t>the</w:t>
      </w:r>
      <w:r>
        <w:rPr>
          <w:b/>
          <w:spacing w:val="-6"/>
        </w:rPr>
        <w:t xml:space="preserve"> </w:t>
      </w:r>
      <w:r>
        <w:rPr>
          <w:b/>
          <w:spacing w:val="-2"/>
        </w:rPr>
        <w:t>Study:</w:t>
      </w:r>
    </w:p>
    <w:p w14:paraId="04AE45DF" w14:textId="77777777" w:rsidR="001711F8" w:rsidRDefault="00000000">
      <w:pPr>
        <w:spacing w:before="126"/>
        <w:ind w:left="869"/>
        <w:jc w:val="both"/>
        <w:rPr>
          <w:b/>
        </w:rPr>
      </w:pPr>
      <w:r>
        <w:rPr>
          <w:b/>
        </w:rPr>
        <w:t>Table</w:t>
      </w:r>
      <w:r>
        <w:rPr>
          <w:b/>
          <w:spacing w:val="-6"/>
        </w:rPr>
        <w:t xml:space="preserve"> </w:t>
      </w:r>
      <w:r>
        <w:rPr>
          <w:b/>
        </w:rPr>
        <w:t>(3-1):</w:t>
      </w:r>
      <w:r>
        <w:rPr>
          <w:b/>
          <w:spacing w:val="-7"/>
        </w:rPr>
        <w:t xml:space="preserve"> </w:t>
      </w:r>
      <w:r>
        <w:rPr>
          <w:b/>
        </w:rPr>
        <w:t>Date</w:t>
      </w:r>
      <w:r>
        <w:rPr>
          <w:b/>
          <w:spacing w:val="-2"/>
        </w:rPr>
        <w:t xml:space="preserve"> </w:t>
      </w:r>
      <w:r>
        <w:rPr>
          <w:b/>
        </w:rPr>
        <w:t>line</w:t>
      </w:r>
      <w:r>
        <w:rPr>
          <w:b/>
          <w:spacing w:val="-2"/>
        </w:rPr>
        <w:t xml:space="preserve"> </w:t>
      </w:r>
      <w:r>
        <w:rPr>
          <w:b/>
        </w:rPr>
        <w:t>for</w:t>
      </w:r>
      <w:r>
        <w:rPr>
          <w:b/>
          <w:spacing w:val="-6"/>
        </w:rPr>
        <w:t xml:space="preserve"> </w:t>
      </w:r>
      <w:r>
        <w:rPr>
          <w:b/>
        </w:rPr>
        <w:t>Conducting</w:t>
      </w:r>
      <w:r>
        <w:rPr>
          <w:b/>
          <w:spacing w:val="-5"/>
        </w:rPr>
        <w:t xml:space="preserve"> </w:t>
      </w:r>
      <w:r>
        <w:rPr>
          <w:b/>
        </w:rPr>
        <w:t>the</w:t>
      </w:r>
      <w:r>
        <w:rPr>
          <w:b/>
          <w:spacing w:val="-6"/>
        </w:rPr>
        <w:t xml:space="preserve"> </w:t>
      </w:r>
      <w:r>
        <w:rPr>
          <w:b/>
          <w:spacing w:val="-4"/>
        </w:rPr>
        <w:t>Study</w:t>
      </w:r>
    </w:p>
    <w:p w14:paraId="2CBB2406" w14:textId="77777777" w:rsidR="001711F8" w:rsidRDefault="001711F8">
      <w:pPr>
        <w:pStyle w:val="BodyText"/>
        <w:spacing w:before="10"/>
        <w:rPr>
          <w:b/>
          <w:sz w:val="1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560"/>
        <w:gridCol w:w="6804"/>
      </w:tblGrid>
      <w:tr w:rsidR="001711F8" w14:paraId="0CA1205C" w14:textId="77777777">
        <w:trPr>
          <w:trHeight w:val="561"/>
        </w:trPr>
        <w:tc>
          <w:tcPr>
            <w:tcW w:w="710" w:type="dxa"/>
            <w:shd w:val="clear" w:color="auto" w:fill="B8CCE3"/>
          </w:tcPr>
          <w:p w14:paraId="2261D3DF" w14:textId="77777777" w:rsidR="001711F8" w:rsidRDefault="001711F8">
            <w:pPr>
              <w:pStyle w:val="TableParagraph"/>
              <w:spacing w:before="2"/>
              <w:rPr>
                <w:rFonts w:ascii="Times New Roman"/>
                <w:b/>
              </w:rPr>
            </w:pPr>
          </w:p>
          <w:p w14:paraId="1E09D5C0" w14:textId="77777777" w:rsidR="001711F8" w:rsidRDefault="00000000">
            <w:pPr>
              <w:pStyle w:val="TableParagraph"/>
              <w:ind w:left="201"/>
              <w:rPr>
                <w:rFonts w:ascii="Times New Roman"/>
                <w:b/>
                <w:i/>
              </w:rPr>
            </w:pPr>
            <w:r>
              <w:rPr>
                <w:rFonts w:ascii="Times New Roman"/>
                <w:b/>
                <w:i/>
                <w:spacing w:val="-5"/>
              </w:rPr>
              <w:t>No</w:t>
            </w:r>
          </w:p>
        </w:tc>
        <w:tc>
          <w:tcPr>
            <w:tcW w:w="1560" w:type="dxa"/>
            <w:shd w:val="clear" w:color="auto" w:fill="B8CCE3"/>
          </w:tcPr>
          <w:p w14:paraId="7A59E204" w14:textId="77777777" w:rsidR="001711F8" w:rsidRDefault="001711F8">
            <w:pPr>
              <w:pStyle w:val="TableParagraph"/>
              <w:spacing w:before="2"/>
              <w:rPr>
                <w:rFonts w:ascii="Times New Roman"/>
                <w:b/>
              </w:rPr>
            </w:pPr>
          </w:p>
          <w:p w14:paraId="6540A74A" w14:textId="77777777" w:rsidR="001711F8" w:rsidRDefault="00000000">
            <w:pPr>
              <w:pStyle w:val="TableParagraph"/>
              <w:ind w:left="615"/>
              <w:rPr>
                <w:rFonts w:ascii="Times New Roman"/>
                <w:b/>
                <w:i/>
              </w:rPr>
            </w:pPr>
            <w:r>
              <w:rPr>
                <w:rFonts w:ascii="Times New Roman"/>
                <w:b/>
                <w:i/>
                <w:spacing w:val="-4"/>
              </w:rPr>
              <w:t>Date</w:t>
            </w:r>
          </w:p>
        </w:tc>
        <w:tc>
          <w:tcPr>
            <w:tcW w:w="6804" w:type="dxa"/>
            <w:shd w:val="clear" w:color="auto" w:fill="B8CCE3"/>
          </w:tcPr>
          <w:p w14:paraId="7C5EBB30" w14:textId="77777777" w:rsidR="001711F8" w:rsidRDefault="001711F8">
            <w:pPr>
              <w:pStyle w:val="TableParagraph"/>
              <w:spacing w:before="2"/>
              <w:rPr>
                <w:rFonts w:ascii="Times New Roman"/>
                <w:b/>
              </w:rPr>
            </w:pPr>
          </w:p>
          <w:p w14:paraId="59402390" w14:textId="77777777" w:rsidR="001711F8" w:rsidRDefault="00000000">
            <w:pPr>
              <w:pStyle w:val="TableParagraph"/>
              <w:ind w:left="202"/>
              <w:rPr>
                <w:rFonts w:ascii="Times New Roman"/>
                <w:b/>
                <w:i/>
              </w:rPr>
            </w:pPr>
            <w:r>
              <w:rPr>
                <w:rFonts w:ascii="Times New Roman"/>
                <w:b/>
                <w:i/>
              </w:rPr>
              <w:t>Date</w:t>
            </w:r>
            <w:r>
              <w:rPr>
                <w:rFonts w:ascii="Times New Roman"/>
                <w:b/>
                <w:i/>
                <w:spacing w:val="-1"/>
              </w:rPr>
              <w:t xml:space="preserve"> </w:t>
            </w:r>
            <w:r>
              <w:rPr>
                <w:rFonts w:ascii="Times New Roman"/>
                <w:b/>
                <w:i/>
              </w:rPr>
              <w:t>&amp;</w:t>
            </w:r>
            <w:r>
              <w:rPr>
                <w:rFonts w:ascii="Times New Roman"/>
                <w:b/>
                <w:i/>
                <w:spacing w:val="-3"/>
              </w:rPr>
              <w:t xml:space="preserve"> </w:t>
            </w:r>
            <w:r>
              <w:rPr>
                <w:rFonts w:ascii="Times New Roman"/>
                <w:b/>
                <w:i/>
              </w:rPr>
              <w:t>work</w:t>
            </w:r>
            <w:r>
              <w:rPr>
                <w:rFonts w:ascii="Times New Roman"/>
                <w:b/>
                <w:i/>
                <w:spacing w:val="-2"/>
              </w:rPr>
              <w:t xml:space="preserve"> </w:t>
            </w:r>
            <w:r>
              <w:rPr>
                <w:rFonts w:ascii="Times New Roman"/>
                <w:b/>
                <w:i/>
              </w:rPr>
              <w:t>that</w:t>
            </w:r>
            <w:r>
              <w:rPr>
                <w:rFonts w:ascii="Times New Roman"/>
                <w:b/>
                <w:i/>
                <w:spacing w:val="-3"/>
              </w:rPr>
              <w:t xml:space="preserve"> </w:t>
            </w:r>
            <w:r>
              <w:rPr>
                <w:rFonts w:ascii="Times New Roman"/>
                <w:b/>
                <w:i/>
              </w:rPr>
              <w:t>was</w:t>
            </w:r>
            <w:r>
              <w:rPr>
                <w:rFonts w:ascii="Times New Roman"/>
                <w:b/>
                <w:i/>
                <w:spacing w:val="-2"/>
              </w:rPr>
              <w:t xml:space="preserve"> achieved</w:t>
            </w:r>
          </w:p>
        </w:tc>
      </w:tr>
      <w:tr w:rsidR="001711F8" w14:paraId="73C54418" w14:textId="77777777">
        <w:trPr>
          <w:trHeight w:val="508"/>
        </w:trPr>
        <w:tc>
          <w:tcPr>
            <w:tcW w:w="710" w:type="dxa"/>
          </w:tcPr>
          <w:p w14:paraId="1C63231F" w14:textId="77777777" w:rsidR="001711F8" w:rsidRDefault="00000000">
            <w:pPr>
              <w:pStyle w:val="TableParagraph"/>
              <w:spacing w:before="1"/>
              <w:ind w:left="201"/>
              <w:rPr>
                <w:rFonts w:ascii="Times New Roman"/>
                <w:b/>
              </w:rPr>
            </w:pPr>
            <w:r>
              <w:rPr>
                <w:rFonts w:ascii="Times New Roman"/>
                <w:b/>
                <w:spacing w:val="-10"/>
              </w:rPr>
              <w:t>1</w:t>
            </w:r>
          </w:p>
        </w:tc>
        <w:tc>
          <w:tcPr>
            <w:tcW w:w="1560" w:type="dxa"/>
          </w:tcPr>
          <w:p w14:paraId="22470A7F" w14:textId="77777777" w:rsidR="001711F8" w:rsidRDefault="00000000">
            <w:pPr>
              <w:pStyle w:val="TableParagraph"/>
              <w:spacing w:before="1"/>
              <w:ind w:left="110"/>
              <w:rPr>
                <w:rFonts w:ascii="Times New Roman"/>
                <w:b/>
              </w:rPr>
            </w:pPr>
            <w:r>
              <w:rPr>
                <w:rFonts w:ascii="Times New Roman"/>
                <w:b/>
                <w:spacing w:val="-2"/>
              </w:rPr>
              <w:t>26/3/2017</w:t>
            </w:r>
          </w:p>
        </w:tc>
        <w:tc>
          <w:tcPr>
            <w:tcW w:w="6804" w:type="dxa"/>
          </w:tcPr>
          <w:p w14:paraId="1A6A6063" w14:textId="77777777" w:rsidR="001711F8" w:rsidRDefault="00000000">
            <w:pPr>
              <w:pStyle w:val="TableParagraph"/>
              <w:spacing w:line="250" w:lineRule="exact"/>
              <w:ind w:left="202"/>
              <w:rPr>
                <w:rFonts w:ascii="Times New Roman"/>
              </w:rPr>
            </w:pPr>
            <w:r>
              <w:rPr>
                <w:rFonts w:ascii="Times New Roman"/>
              </w:rPr>
              <w:t>Construction</w:t>
            </w:r>
            <w:r>
              <w:rPr>
                <w:rFonts w:ascii="Times New Roman"/>
                <w:spacing w:val="28"/>
              </w:rPr>
              <w:t xml:space="preserve"> </w:t>
            </w:r>
            <w:r>
              <w:rPr>
                <w:rFonts w:ascii="Times New Roman"/>
              </w:rPr>
              <w:t>of</w:t>
            </w:r>
            <w:r>
              <w:rPr>
                <w:rFonts w:ascii="Times New Roman"/>
                <w:spacing w:val="35"/>
              </w:rPr>
              <w:t xml:space="preserve"> </w:t>
            </w:r>
            <w:r>
              <w:rPr>
                <w:rFonts w:ascii="Times New Roman"/>
              </w:rPr>
              <w:t>the</w:t>
            </w:r>
            <w:r>
              <w:rPr>
                <w:rFonts w:ascii="Times New Roman"/>
                <w:spacing w:val="34"/>
              </w:rPr>
              <w:t xml:space="preserve"> </w:t>
            </w:r>
            <w:r>
              <w:rPr>
                <w:rFonts w:ascii="Times New Roman"/>
              </w:rPr>
              <w:t>questionnaire</w:t>
            </w:r>
            <w:r>
              <w:rPr>
                <w:rFonts w:ascii="Times New Roman"/>
                <w:spacing w:val="29"/>
              </w:rPr>
              <w:t xml:space="preserve"> </w:t>
            </w:r>
            <w:r>
              <w:rPr>
                <w:rFonts w:ascii="Times New Roman"/>
              </w:rPr>
              <w:t>and</w:t>
            </w:r>
            <w:r>
              <w:rPr>
                <w:rFonts w:ascii="Times New Roman"/>
                <w:spacing w:val="35"/>
              </w:rPr>
              <w:t xml:space="preserve"> </w:t>
            </w:r>
            <w:r>
              <w:rPr>
                <w:rFonts w:ascii="Times New Roman"/>
              </w:rPr>
              <w:t>educational</w:t>
            </w:r>
            <w:r>
              <w:rPr>
                <w:rFonts w:ascii="Times New Roman"/>
                <w:spacing w:val="37"/>
              </w:rPr>
              <w:t xml:space="preserve"> </w:t>
            </w:r>
            <w:r>
              <w:rPr>
                <w:rFonts w:ascii="Times New Roman"/>
              </w:rPr>
              <w:t>materials</w:t>
            </w:r>
            <w:r>
              <w:rPr>
                <w:rFonts w:ascii="Times New Roman"/>
                <w:spacing w:val="37"/>
              </w:rPr>
              <w:t xml:space="preserve"> </w:t>
            </w:r>
            <w:r>
              <w:rPr>
                <w:rFonts w:ascii="Times New Roman"/>
              </w:rPr>
              <w:t>done</w:t>
            </w:r>
            <w:r>
              <w:rPr>
                <w:rFonts w:ascii="Times New Roman"/>
                <w:spacing w:val="29"/>
              </w:rPr>
              <w:t xml:space="preserve"> </w:t>
            </w:r>
            <w:r>
              <w:rPr>
                <w:rFonts w:ascii="Times New Roman"/>
                <w:spacing w:val="-2"/>
              </w:rPr>
              <w:t>after</w:t>
            </w:r>
          </w:p>
          <w:p w14:paraId="7E007CEB" w14:textId="77777777" w:rsidR="001711F8" w:rsidRDefault="00000000">
            <w:pPr>
              <w:pStyle w:val="TableParagraph"/>
              <w:spacing w:before="1" w:line="238" w:lineRule="exact"/>
              <w:ind w:left="202"/>
              <w:rPr>
                <w:rFonts w:ascii="Times New Roman"/>
              </w:rPr>
            </w:pPr>
            <w:r>
              <w:rPr>
                <w:rFonts w:ascii="Times New Roman"/>
              </w:rPr>
              <w:t>literature</w:t>
            </w:r>
            <w:r>
              <w:rPr>
                <w:rFonts w:ascii="Times New Roman"/>
                <w:spacing w:val="-7"/>
              </w:rPr>
              <w:t xml:space="preserve"> </w:t>
            </w:r>
            <w:r>
              <w:rPr>
                <w:rFonts w:ascii="Times New Roman"/>
                <w:spacing w:val="-2"/>
              </w:rPr>
              <w:t>review.</w:t>
            </w:r>
          </w:p>
        </w:tc>
      </w:tr>
      <w:tr w:rsidR="001711F8" w14:paraId="29B86C76" w14:textId="77777777">
        <w:trPr>
          <w:trHeight w:val="503"/>
        </w:trPr>
        <w:tc>
          <w:tcPr>
            <w:tcW w:w="710" w:type="dxa"/>
          </w:tcPr>
          <w:p w14:paraId="71D24F51" w14:textId="77777777" w:rsidR="001711F8" w:rsidRDefault="00000000">
            <w:pPr>
              <w:pStyle w:val="TableParagraph"/>
              <w:spacing w:before="1"/>
              <w:ind w:left="201"/>
              <w:rPr>
                <w:rFonts w:ascii="Times New Roman"/>
                <w:b/>
              </w:rPr>
            </w:pPr>
            <w:r>
              <w:rPr>
                <w:rFonts w:ascii="Times New Roman"/>
                <w:b/>
                <w:spacing w:val="-10"/>
              </w:rPr>
              <w:t>2</w:t>
            </w:r>
          </w:p>
        </w:tc>
        <w:tc>
          <w:tcPr>
            <w:tcW w:w="1560" w:type="dxa"/>
          </w:tcPr>
          <w:p w14:paraId="2C39C758" w14:textId="77777777" w:rsidR="001711F8" w:rsidRDefault="00000000">
            <w:pPr>
              <w:pStyle w:val="TableParagraph"/>
              <w:spacing w:before="1"/>
              <w:ind w:right="448"/>
              <w:jc w:val="right"/>
              <w:rPr>
                <w:rFonts w:ascii="Times New Roman"/>
                <w:b/>
              </w:rPr>
            </w:pPr>
            <w:r>
              <w:rPr>
                <w:rFonts w:ascii="Times New Roman"/>
                <w:b/>
                <w:spacing w:val="-2"/>
              </w:rPr>
              <w:t>16/4/2017</w:t>
            </w:r>
          </w:p>
        </w:tc>
        <w:tc>
          <w:tcPr>
            <w:tcW w:w="6804" w:type="dxa"/>
          </w:tcPr>
          <w:p w14:paraId="3FA14A9E" w14:textId="77777777" w:rsidR="001711F8" w:rsidRDefault="00000000">
            <w:pPr>
              <w:pStyle w:val="TableParagraph"/>
              <w:tabs>
                <w:tab w:val="left" w:pos="3755"/>
              </w:tabs>
              <w:spacing w:line="250" w:lineRule="exact"/>
              <w:ind w:left="202" w:right="94"/>
              <w:rPr>
                <w:rFonts w:ascii="Times New Roman"/>
              </w:rPr>
            </w:pPr>
            <w:r>
              <w:rPr>
                <w:rFonts w:ascii="Times New Roman"/>
              </w:rPr>
              <w:t>Primarily</w:t>
            </w:r>
            <w:r>
              <w:rPr>
                <w:rFonts w:ascii="Times New Roman"/>
                <w:spacing w:val="40"/>
              </w:rPr>
              <w:t xml:space="preserve"> </w:t>
            </w:r>
            <w:r>
              <w:rPr>
                <w:rFonts w:ascii="Times New Roman"/>
              </w:rPr>
              <w:t>worked</w:t>
            </w:r>
            <w:r>
              <w:rPr>
                <w:rFonts w:ascii="Times New Roman"/>
                <w:spacing w:val="40"/>
              </w:rPr>
              <w:t xml:space="preserve"> </w:t>
            </w:r>
            <w:r>
              <w:rPr>
                <w:rFonts w:ascii="Times New Roman"/>
              </w:rPr>
              <w:t>at</w:t>
            </w:r>
            <w:r>
              <w:rPr>
                <w:rFonts w:ascii="Times New Roman"/>
                <w:spacing w:val="40"/>
              </w:rPr>
              <w:t xml:space="preserve"> </w:t>
            </w:r>
            <w:r>
              <w:rPr>
                <w:rFonts w:ascii="Times New Roman"/>
              </w:rPr>
              <w:t>consent</w:t>
            </w:r>
            <w:r>
              <w:rPr>
                <w:rFonts w:ascii="Times New Roman"/>
                <w:spacing w:val="40"/>
              </w:rPr>
              <w:t xml:space="preserve"> </w:t>
            </w:r>
            <w:r>
              <w:rPr>
                <w:rFonts w:ascii="Times New Roman"/>
              </w:rPr>
              <w:t>have</w:t>
            </w:r>
            <w:r>
              <w:rPr>
                <w:rFonts w:ascii="Times New Roman"/>
              </w:rPr>
              <w:tab/>
              <w:t>gotten</w:t>
            </w:r>
            <w:r>
              <w:rPr>
                <w:rFonts w:ascii="Times New Roman"/>
                <w:spacing w:val="40"/>
              </w:rPr>
              <w:t xml:space="preserve"> </w:t>
            </w:r>
            <w:r>
              <w:rPr>
                <w:rFonts w:ascii="Times New Roman"/>
              </w:rPr>
              <w:t>for</w:t>
            </w:r>
            <w:r>
              <w:rPr>
                <w:rFonts w:ascii="Times New Roman"/>
                <w:spacing w:val="77"/>
              </w:rPr>
              <w:t xml:space="preserve"> </w:t>
            </w:r>
            <w:r>
              <w:rPr>
                <w:rFonts w:ascii="Times New Roman"/>
              </w:rPr>
              <w:t>AL-Elwia</w:t>
            </w:r>
            <w:r>
              <w:rPr>
                <w:rFonts w:ascii="Times New Roman"/>
                <w:spacing w:val="40"/>
              </w:rPr>
              <w:t xml:space="preserve"> </w:t>
            </w:r>
            <w:r>
              <w:rPr>
                <w:rFonts w:ascii="Times New Roman"/>
              </w:rPr>
              <w:t>maternity teaching hospital</w:t>
            </w:r>
          </w:p>
        </w:tc>
      </w:tr>
      <w:tr w:rsidR="001711F8" w14:paraId="7D5DF170" w14:textId="77777777">
        <w:trPr>
          <w:trHeight w:val="397"/>
        </w:trPr>
        <w:tc>
          <w:tcPr>
            <w:tcW w:w="710" w:type="dxa"/>
          </w:tcPr>
          <w:p w14:paraId="2325B546" w14:textId="77777777" w:rsidR="001711F8" w:rsidRDefault="00000000">
            <w:pPr>
              <w:pStyle w:val="TableParagraph"/>
              <w:spacing w:before="1"/>
              <w:ind w:left="201"/>
              <w:rPr>
                <w:rFonts w:ascii="Times New Roman"/>
                <w:b/>
              </w:rPr>
            </w:pPr>
            <w:r>
              <w:rPr>
                <w:rFonts w:ascii="Times New Roman"/>
                <w:b/>
                <w:spacing w:val="-10"/>
              </w:rPr>
              <w:t>3</w:t>
            </w:r>
          </w:p>
        </w:tc>
        <w:tc>
          <w:tcPr>
            <w:tcW w:w="1560" w:type="dxa"/>
          </w:tcPr>
          <w:p w14:paraId="78A80010" w14:textId="77777777" w:rsidR="001711F8" w:rsidRDefault="00000000">
            <w:pPr>
              <w:pStyle w:val="TableParagraph"/>
              <w:spacing w:before="1"/>
              <w:ind w:right="448"/>
              <w:jc w:val="right"/>
              <w:rPr>
                <w:rFonts w:ascii="Times New Roman"/>
                <w:b/>
              </w:rPr>
            </w:pPr>
            <w:r>
              <w:rPr>
                <w:rFonts w:ascii="Times New Roman"/>
                <w:b/>
                <w:spacing w:val="-2"/>
              </w:rPr>
              <w:t>18/4/2017</w:t>
            </w:r>
          </w:p>
        </w:tc>
        <w:tc>
          <w:tcPr>
            <w:tcW w:w="6804" w:type="dxa"/>
          </w:tcPr>
          <w:p w14:paraId="60176A82" w14:textId="77777777" w:rsidR="001711F8" w:rsidRDefault="00000000">
            <w:pPr>
              <w:pStyle w:val="TableParagraph"/>
              <w:spacing w:line="249" w:lineRule="exact"/>
              <w:ind w:left="202"/>
              <w:rPr>
                <w:rFonts w:ascii="Times New Roman"/>
              </w:rPr>
            </w:pPr>
            <w:r>
              <w:rPr>
                <w:rFonts w:ascii="Times New Roman"/>
              </w:rPr>
              <w:t>Need</w:t>
            </w:r>
            <w:r>
              <w:rPr>
                <w:rFonts w:ascii="Times New Roman"/>
                <w:spacing w:val="-9"/>
              </w:rPr>
              <w:t xml:space="preserve"> </w:t>
            </w:r>
            <w:r>
              <w:rPr>
                <w:rFonts w:ascii="Times New Roman"/>
              </w:rPr>
              <w:t>assessment</w:t>
            </w:r>
            <w:r>
              <w:rPr>
                <w:rFonts w:ascii="Times New Roman"/>
                <w:spacing w:val="-3"/>
              </w:rPr>
              <w:t xml:space="preserve"> </w:t>
            </w:r>
            <w:r>
              <w:rPr>
                <w:rFonts w:ascii="Times New Roman"/>
              </w:rPr>
              <w:t>in</w:t>
            </w:r>
            <w:r>
              <w:rPr>
                <w:rFonts w:ascii="Times New Roman"/>
                <w:spacing w:val="-9"/>
              </w:rPr>
              <w:t xml:space="preserve"> </w:t>
            </w:r>
            <w:r>
              <w:rPr>
                <w:rFonts w:ascii="Times New Roman"/>
              </w:rPr>
              <w:t>AL-Elwia</w:t>
            </w:r>
            <w:r>
              <w:rPr>
                <w:rFonts w:ascii="Times New Roman"/>
                <w:spacing w:val="2"/>
              </w:rPr>
              <w:t xml:space="preserve"> </w:t>
            </w:r>
            <w:r>
              <w:rPr>
                <w:rFonts w:ascii="Times New Roman"/>
              </w:rPr>
              <w:t>maternity</w:t>
            </w:r>
            <w:r>
              <w:rPr>
                <w:rFonts w:ascii="Times New Roman"/>
                <w:spacing w:val="-8"/>
              </w:rPr>
              <w:t xml:space="preserve"> </w:t>
            </w:r>
            <w:r>
              <w:rPr>
                <w:rFonts w:ascii="Times New Roman"/>
              </w:rPr>
              <w:t>teaching</w:t>
            </w:r>
            <w:r>
              <w:rPr>
                <w:rFonts w:ascii="Times New Roman"/>
                <w:spacing w:val="-4"/>
              </w:rPr>
              <w:t xml:space="preserve"> </w:t>
            </w:r>
            <w:r>
              <w:rPr>
                <w:rFonts w:ascii="Times New Roman"/>
                <w:spacing w:val="-2"/>
              </w:rPr>
              <w:t>hospital.</w:t>
            </w:r>
          </w:p>
        </w:tc>
      </w:tr>
      <w:tr w:rsidR="001711F8" w14:paraId="37CDB065" w14:textId="77777777">
        <w:trPr>
          <w:trHeight w:val="503"/>
        </w:trPr>
        <w:tc>
          <w:tcPr>
            <w:tcW w:w="710" w:type="dxa"/>
          </w:tcPr>
          <w:p w14:paraId="18044B54" w14:textId="77777777" w:rsidR="001711F8" w:rsidRDefault="00000000">
            <w:pPr>
              <w:pStyle w:val="TableParagraph"/>
              <w:spacing w:before="1"/>
              <w:ind w:left="201"/>
              <w:rPr>
                <w:rFonts w:ascii="Times New Roman"/>
                <w:b/>
              </w:rPr>
            </w:pPr>
            <w:r>
              <w:rPr>
                <w:rFonts w:ascii="Times New Roman"/>
                <w:b/>
                <w:spacing w:val="-10"/>
              </w:rPr>
              <w:t>4</w:t>
            </w:r>
          </w:p>
        </w:tc>
        <w:tc>
          <w:tcPr>
            <w:tcW w:w="1560" w:type="dxa"/>
          </w:tcPr>
          <w:p w14:paraId="77CA8FE2" w14:textId="77777777" w:rsidR="001711F8" w:rsidRDefault="00000000">
            <w:pPr>
              <w:pStyle w:val="TableParagraph"/>
              <w:spacing w:before="1"/>
              <w:ind w:left="201"/>
              <w:rPr>
                <w:rFonts w:ascii="Times New Roman"/>
                <w:b/>
              </w:rPr>
            </w:pPr>
            <w:r>
              <w:rPr>
                <w:rFonts w:ascii="Times New Roman"/>
                <w:b/>
                <w:spacing w:val="-2"/>
              </w:rPr>
              <w:t>7/5/2017</w:t>
            </w:r>
          </w:p>
        </w:tc>
        <w:tc>
          <w:tcPr>
            <w:tcW w:w="6804" w:type="dxa"/>
          </w:tcPr>
          <w:p w14:paraId="30FEBE0C" w14:textId="77777777" w:rsidR="001711F8" w:rsidRDefault="00000000">
            <w:pPr>
              <w:pStyle w:val="TableParagraph"/>
              <w:spacing w:line="250" w:lineRule="exact"/>
              <w:ind w:left="111"/>
              <w:rPr>
                <w:rFonts w:ascii="Times New Roman"/>
              </w:rPr>
            </w:pPr>
            <w:r>
              <w:rPr>
                <w:rFonts w:ascii="Times New Roman"/>
              </w:rPr>
              <w:t>Primarily</w:t>
            </w:r>
            <w:r>
              <w:rPr>
                <w:rFonts w:ascii="Times New Roman"/>
                <w:spacing w:val="-3"/>
              </w:rPr>
              <w:t xml:space="preserve"> </w:t>
            </w:r>
            <w:r>
              <w:rPr>
                <w:rFonts w:ascii="Times New Roman"/>
              </w:rPr>
              <w:t>worked</w:t>
            </w:r>
            <w:r>
              <w:rPr>
                <w:rFonts w:ascii="Times New Roman"/>
                <w:spacing w:val="-7"/>
              </w:rPr>
              <w:t xml:space="preserve"> </w:t>
            </w:r>
            <w:r>
              <w:rPr>
                <w:rFonts w:ascii="Times New Roman"/>
              </w:rPr>
              <w:t>on</w:t>
            </w:r>
            <w:r>
              <w:rPr>
                <w:rFonts w:ascii="Times New Roman"/>
                <w:spacing w:val="-7"/>
              </w:rPr>
              <w:t xml:space="preserve"> </w:t>
            </w:r>
            <w:r>
              <w:rPr>
                <w:rFonts w:ascii="Times New Roman"/>
              </w:rPr>
              <w:t>permission</w:t>
            </w:r>
            <w:r>
              <w:rPr>
                <w:rFonts w:ascii="Times New Roman"/>
                <w:spacing w:val="-7"/>
              </w:rPr>
              <w:t xml:space="preserve"> </w:t>
            </w:r>
            <w:r>
              <w:rPr>
                <w:rFonts w:ascii="Times New Roman"/>
              </w:rPr>
              <w:t>was</w:t>
            </w:r>
            <w:r>
              <w:rPr>
                <w:rFonts w:ascii="Times New Roman"/>
                <w:spacing w:val="-3"/>
              </w:rPr>
              <w:t xml:space="preserve"> </w:t>
            </w:r>
            <w:r>
              <w:rPr>
                <w:rFonts w:ascii="Times New Roman"/>
              </w:rPr>
              <w:t>obtained</w:t>
            </w:r>
            <w:r>
              <w:rPr>
                <w:rFonts w:ascii="Times New Roman"/>
                <w:spacing w:val="-7"/>
              </w:rPr>
              <w:t xml:space="preserve"> </w:t>
            </w:r>
            <w:r>
              <w:rPr>
                <w:rFonts w:ascii="Times New Roman"/>
              </w:rPr>
              <w:t>for AL-</w:t>
            </w:r>
            <w:r>
              <w:rPr>
                <w:rFonts w:ascii="Times New Roman"/>
                <w:spacing w:val="-4"/>
              </w:rPr>
              <w:t xml:space="preserve"> </w:t>
            </w:r>
            <w:r>
              <w:rPr>
                <w:rFonts w:ascii="Times New Roman"/>
              </w:rPr>
              <w:t>Karkh</w:t>
            </w:r>
            <w:r>
              <w:rPr>
                <w:rFonts w:ascii="Times New Roman"/>
                <w:spacing w:val="-3"/>
              </w:rPr>
              <w:t xml:space="preserve"> </w:t>
            </w:r>
            <w:r>
              <w:rPr>
                <w:rFonts w:ascii="Times New Roman"/>
              </w:rPr>
              <w:t>maternity hospital &amp;AL-yarmok general teaching hospital.</w:t>
            </w:r>
          </w:p>
        </w:tc>
      </w:tr>
      <w:tr w:rsidR="001711F8" w14:paraId="4A9585FF" w14:textId="77777777">
        <w:trPr>
          <w:trHeight w:val="398"/>
        </w:trPr>
        <w:tc>
          <w:tcPr>
            <w:tcW w:w="710" w:type="dxa"/>
          </w:tcPr>
          <w:p w14:paraId="68F4EAF4" w14:textId="77777777" w:rsidR="001711F8" w:rsidRDefault="00000000">
            <w:pPr>
              <w:pStyle w:val="TableParagraph"/>
              <w:spacing w:before="1"/>
              <w:ind w:left="201"/>
              <w:rPr>
                <w:rFonts w:ascii="Times New Roman"/>
                <w:b/>
              </w:rPr>
            </w:pPr>
            <w:r>
              <w:rPr>
                <w:rFonts w:ascii="Times New Roman"/>
                <w:b/>
                <w:spacing w:val="-10"/>
              </w:rPr>
              <w:t>5</w:t>
            </w:r>
          </w:p>
        </w:tc>
        <w:tc>
          <w:tcPr>
            <w:tcW w:w="1560" w:type="dxa"/>
          </w:tcPr>
          <w:p w14:paraId="16E691CC" w14:textId="77777777" w:rsidR="001711F8" w:rsidRDefault="00000000">
            <w:pPr>
              <w:pStyle w:val="TableParagraph"/>
              <w:spacing w:before="1"/>
              <w:ind w:right="448"/>
              <w:jc w:val="right"/>
              <w:rPr>
                <w:rFonts w:ascii="Times New Roman"/>
                <w:b/>
              </w:rPr>
            </w:pPr>
            <w:r>
              <w:rPr>
                <w:rFonts w:ascii="Times New Roman"/>
                <w:b/>
                <w:spacing w:val="-2"/>
              </w:rPr>
              <w:t>10/5/2017</w:t>
            </w:r>
          </w:p>
        </w:tc>
        <w:tc>
          <w:tcPr>
            <w:tcW w:w="6804" w:type="dxa"/>
          </w:tcPr>
          <w:p w14:paraId="2673FBF4" w14:textId="77777777" w:rsidR="001711F8" w:rsidRDefault="00000000">
            <w:pPr>
              <w:pStyle w:val="TableParagraph"/>
              <w:spacing w:line="249" w:lineRule="exact"/>
              <w:ind w:left="202"/>
              <w:rPr>
                <w:rFonts w:ascii="Times New Roman"/>
              </w:rPr>
            </w:pPr>
            <w:r>
              <w:rPr>
                <w:rFonts w:ascii="Times New Roman"/>
              </w:rPr>
              <w:t>Validity</w:t>
            </w:r>
            <w:r>
              <w:rPr>
                <w:rFonts w:ascii="Times New Roman"/>
                <w:spacing w:val="-9"/>
              </w:rPr>
              <w:t xml:space="preserve"> </w:t>
            </w:r>
            <w:r>
              <w:rPr>
                <w:rFonts w:ascii="Times New Roman"/>
              </w:rPr>
              <w:t>and</w:t>
            </w:r>
            <w:r>
              <w:rPr>
                <w:rFonts w:ascii="Times New Roman"/>
                <w:spacing w:val="-8"/>
              </w:rPr>
              <w:t xml:space="preserve"> </w:t>
            </w:r>
            <w:r>
              <w:rPr>
                <w:rFonts w:ascii="Times New Roman"/>
              </w:rPr>
              <w:t>reliability</w:t>
            </w:r>
            <w:r>
              <w:rPr>
                <w:rFonts w:ascii="Times New Roman"/>
                <w:spacing w:val="-3"/>
              </w:rPr>
              <w:t xml:space="preserve"> </w:t>
            </w:r>
            <w:r>
              <w:rPr>
                <w:rFonts w:ascii="Times New Roman"/>
              </w:rPr>
              <w:t>of</w:t>
            </w:r>
            <w:r>
              <w:rPr>
                <w:rFonts w:ascii="Times New Roman"/>
                <w:spacing w:val="-6"/>
              </w:rPr>
              <w:t xml:space="preserve"> </w:t>
            </w:r>
            <w:r>
              <w:rPr>
                <w:rFonts w:ascii="Times New Roman"/>
              </w:rPr>
              <w:t>SBAR</w:t>
            </w:r>
            <w:r>
              <w:rPr>
                <w:rFonts w:ascii="Times New Roman"/>
                <w:spacing w:val="-3"/>
              </w:rPr>
              <w:t xml:space="preserve"> </w:t>
            </w:r>
            <w:r>
              <w:rPr>
                <w:rFonts w:ascii="Times New Roman"/>
              </w:rPr>
              <w:t>sheet</w:t>
            </w:r>
            <w:r>
              <w:rPr>
                <w:rFonts w:ascii="Times New Roman"/>
                <w:spacing w:val="-2"/>
              </w:rPr>
              <w:t xml:space="preserve"> program</w:t>
            </w:r>
          </w:p>
        </w:tc>
      </w:tr>
      <w:tr w:rsidR="001711F8" w14:paraId="6EBC5D2D" w14:textId="77777777">
        <w:trPr>
          <w:trHeight w:val="393"/>
        </w:trPr>
        <w:tc>
          <w:tcPr>
            <w:tcW w:w="710" w:type="dxa"/>
          </w:tcPr>
          <w:p w14:paraId="654276FA" w14:textId="77777777" w:rsidR="001711F8" w:rsidRDefault="00000000">
            <w:pPr>
              <w:pStyle w:val="TableParagraph"/>
              <w:spacing w:before="1"/>
              <w:ind w:left="201"/>
              <w:rPr>
                <w:rFonts w:ascii="Times New Roman"/>
                <w:b/>
              </w:rPr>
            </w:pPr>
            <w:r>
              <w:rPr>
                <w:rFonts w:ascii="Times New Roman"/>
                <w:b/>
                <w:spacing w:val="-10"/>
              </w:rPr>
              <w:t>6</w:t>
            </w:r>
          </w:p>
        </w:tc>
        <w:tc>
          <w:tcPr>
            <w:tcW w:w="1560" w:type="dxa"/>
          </w:tcPr>
          <w:p w14:paraId="41DB51E0" w14:textId="77777777" w:rsidR="001711F8" w:rsidRDefault="00000000">
            <w:pPr>
              <w:pStyle w:val="TableParagraph"/>
              <w:spacing w:before="1"/>
              <w:ind w:right="448"/>
              <w:jc w:val="right"/>
              <w:rPr>
                <w:rFonts w:ascii="Times New Roman"/>
                <w:b/>
              </w:rPr>
            </w:pPr>
            <w:r>
              <w:rPr>
                <w:rFonts w:ascii="Times New Roman"/>
                <w:b/>
                <w:spacing w:val="-2"/>
              </w:rPr>
              <w:t>15/5/2017</w:t>
            </w:r>
          </w:p>
        </w:tc>
        <w:tc>
          <w:tcPr>
            <w:tcW w:w="6804" w:type="dxa"/>
          </w:tcPr>
          <w:p w14:paraId="15E0DE49" w14:textId="77777777" w:rsidR="001711F8" w:rsidRDefault="00000000">
            <w:pPr>
              <w:pStyle w:val="TableParagraph"/>
              <w:spacing w:line="249" w:lineRule="exact"/>
              <w:ind w:left="202"/>
              <w:rPr>
                <w:rFonts w:ascii="Times New Roman"/>
              </w:rPr>
            </w:pPr>
            <w:r>
              <w:rPr>
                <w:rFonts w:ascii="Times New Roman"/>
              </w:rPr>
              <w:t>Conducting</w:t>
            </w:r>
            <w:r>
              <w:rPr>
                <w:rFonts w:ascii="Times New Roman"/>
                <w:spacing w:val="-7"/>
              </w:rPr>
              <w:t xml:space="preserve"> </w:t>
            </w:r>
            <w:r>
              <w:rPr>
                <w:rFonts w:ascii="Times New Roman"/>
              </w:rPr>
              <w:t>the</w:t>
            </w:r>
            <w:r>
              <w:rPr>
                <w:rFonts w:ascii="Times New Roman"/>
                <w:spacing w:val="-9"/>
              </w:rPr>
              <w:t xml:space="preserve"> </w:t>
            </w:r>
            <w:r>
              <w:rPr>
                <w:rFonts w:ascii="Times New Roman"/>
              </w:rPr>
              <w:t>pilot</w:t>
            </w:r>
            <w:r>
              <w:rPr>
                <w:rFonts w:ascii="Times New Roman"/>
                <w:spacing w:val="-1"/>
              </w:rPr>
              <w:t xml:space="preserve"> </w:t>
            </w:r>
            <w:r>
              <w:rPr>
                <w:rFonts w:ascii="Times New Roman"/>
                <w:spacing w:val="-4"/>
              </w:rPr>
              <w:t>study</w:t>
            </w:r>
          </w:p>
        </w:tc>
      </w:tr>
      <w:tr w:rsidR="001711F8" w14:paraId="1F314289" w14:textId="77777777">
        <w:trPr>
          <w:trHeight w:val="763"/>
        </w:trPr>
        <w:tc>
          <w:tcPr>
            <w:tcW w:w="710" w:type="dxa"/>
          </w:tcPr>
          <w:p w14:paraId="4B4F6C33" w14:textId="77777777" w:rsidR="001711F8" w:rsidRDefault="00000000">
            <w:pPr>
              <w:pStyle w:val="TableParagraph"/>
              <w:spacing w:before="1"/>
              <w:ind w:left="201"/>
              <w:rPr>
                <w:rFonts w:ascii="Times New Roman"/>
                <w:b/>
              </w:rPr>
            </w:pPr>
            <w:r>
              <w:rPr>
                <w:rFonts w:ascii="Times New Roman"/>
                <w:b/>
                <w:spacing w:val="-10"/>
              </w:rPr>
              <w:t>7</w:t>
            </w:r>
          </w:p>
        </w:tc>
        <w:tc>
          <w:tcPr>
            <w:tcW w:w="1560" w:type="dxa"/>
          </w:tcPr>
          <w:p w14:paraId="40F6CD40" w14:textId="77777777" w:rsidR="001711F8" w:rsidRDefault="00000000">
            <w:pPr>
              <w:pStyle w:val="TableParagraph"/>
              <w:spacing w:before="1"/>
              <w:ind w:left="201"/>
              <w:rPr>
                <w:rFonts w:ascii="Times New Roman"/>
                <w:b/>
              </w:rPr>
            </w:pPr>
            <w:r>
              <w:rPr>
                <w:rFonts w:ascii="Times New Roman"/>
                <w:b/>
                <w:spacing w:val="-2"/>
              </w:rPr>
              <w:t>4/6/2017</w:t>
            </w:r>
          </w:p>
        </w:tc>
        <w:tc>
          <w:tcPr>
            <w:tcW w:w="6804" w:type="dxa"/>
          </w:tcPr>
          <w:p w14:paraId="572CD93B" w14:textId="77777777" w:rsidR="001711F8" w:rsidRDefault="00000000">
            <w:pPr>
              <w:pStyle w:val="TableParagraph"/>
              <w:spacing w:line="242" w:lineRule="auto"/>
              <w:ind w:left="202"/>
              <w:rPr>
                <w:rFonts w:ascii="Times New Roman"/>
              </w:rPr>
            </w:pPr>
            <w:r>
              <w:rPr>
                <w:rFonts w:ascii="Times New Roman"/>
              </w:rPr>
              <w:t>Data</w:t>
            </w:r>
            <w:r>
              <w:rPr>
                <w:rFonts w:ascii="Times New Roman"/>
                <w:spacing w:val="80"/>
              </w:rPr>
              <w:t xml:space="preserve"> </w:t>
            </w:r>
            <w:r>
              <w:rPr>
                <w:rFonts w:ascii="Times New Roman"/>
              </w:rPr>
              <w:t>collection</w:t>
            </w:r>
            <w:r>
              <w:rPr>
                <w:rFonts w:ascii="Times New Roman"/>
                <w:spacing w:val="80"/>
              </w:rPr>
              <w:t xml:space="preserve"> </w:t>
            </w:r>
            <w:r>
              <w:rPr>
                <w:rFonts w:ascii="Times New Roman"/>
              </w:rPr>
              <w:t>will</w:t>
            </w:r>
            <w:r>
              <w:rPr>
                <w:rFonts w:ascii="Times New Roman"/>
                <w:spacing w:val="80"/>
              </w:rPr>
              <w:t xml:space="preserve"> </w:t>
            </w:r>
            <w:r>
              <w:rPr>
                <w:rFonts w:ascii="Times New Roman"/>
              </w:rPr>
              <w:t>be</w:t>
            </w:r>
            <w:r>
              <w:rPr>
                <w:rFonts w:ascii="Times New Roman"/>
                <w:spacing w:val="80"/>
              </w:rPr>
              <w:t xml:space="preserve"> </w:t>
            </w:r>
            <w:r>
              <w:rPr>
                <w:rFonts w:ascii="Times New Roman"/>
              </w:rPr>
              <w:t>assembled</w:t>
            </w:r>
            <w:r>
              <w:rPr>
                <w:rFonts w:ascii="Times New Roman"/>
                <w:spacing w:val="80"/>
              </w:rPr>
              <w:t xml:space="preserve"> </w:t>
            </w:r>
            <w:r>
              <w:rPr>
                <w:rFonts w:ascii="Times New Roman"/>
              </w:rPr>
              <w:t>by</w:t>
            </w:r>
            <w:r>
              <w:rPr>
                <w:rFonts w:ascii="Times New Roman"/>
                <w:spacing w:val="80"/>
              </w:rPr>
              <w:t xml:space="preserve"> </w:t>
            </w:r>
            <w:r>
              <w:rPr>
                <w:rFonts w:ascii="Times New Roman"/>
              </w:rPr>
              <w:t>utilizing</w:t>
            </w:r>
            <w:r>
              <w:rPr>
                <w:rFonts w:ascii="Times New Roman"/>
                <w:spacing w:val="80"/>
              </w:rPr>
              <w:t xml:space="preserve"> </w:t>
            </w:r>
            <w:r>
              <w:rPr>
                <w:rFonts w:ascii="Times New Roman"/>
              </w:rPr>
              <w:t>questionnaire</w:t>
            </w:r>
            <w:r>
              <w:rPr>
                <w:rFonts w:ascii="Times New Roman"/>
                <w:spacing w:val="80"/>
              </w:rPr>
              <w:t xml:space="preserve"> </w:t>
            </w:r>
            <w:r>
              <w:rPr>
                <w:rFonts w:ascii="Times New Roman"/>
              </w:rPr>
              <w:t>and education</w:t>
            </w:r>
            <w:r>
              <w:rPr>
                <w:rFonts w:ascii="Times New Roman"/>
                <w:spacing w:val="30"/>
              </w:rPr>
              <w:t xml:space="preserve"> </w:t>
            </w:r>
            <w:r>
              <w:rPr>
                <w:rFonts w:ascii="Times New Roman"/>
              </w:rPr>
              <w:t>program</w:t>
            </w:r>
            <w:r>
              <w:rPr>
                <w:rFonts w:ascii="Times New Roman"/>
                <w:spacing w:val="33"/>
              </w:rPr>
              <w:t xml:space="preserve"> </w:t>
            </w:r>
            <w:r>
              <w:rPr>
                <w:rFonts w:ascii="Times New Roman"/>
              </w:rPr>
              <w:t>concerning</w:t>
            </w:r>
            <w:r>
              <w:rPr>
                <w:rFonts w:ascii="Times New Roman"/>
                <w:spacing w:val="31"/>
              </w:rPr>
              <w:t xml:space="preserve"> </w:t>
            </w:r>
            <w:r>
              <w:rPr>
                <w:rFonts w:ascii="Times New Roman"/>
              </w:rPr>
              <w:t>Medical</w:t>
            </w:r>
            <w:r>
              <w:rPr>
                <w:rFonts w:ascii="Times New Roman"/>
                <w:spacing w:val="33"/>
              </w:rPr>
              <w:t xml:space="preserve"> </w:t>
            </w:r>
            <w:r>
              <w:rPr>
                <w:rFonts w:ascii="Times New Roman"/>
              </w:rPr>
              <w:t>caretaker</w:t>
            </w:r>
            <w:r>
              <w:rPr>
                <w:rFonts w:ascii="Times New Roman"/>
                <w:spacing w:val="39"/>
              </w:rPr>
              <w:t xml:space="preserve"> </w:t>
            </w:r>
            <w:r>
              <w:rPr>
                <w:rFonts w:ascii="Times New Roman"/>
              </w:rPr>
              <w:t>Birthing</w:t>
            </w:r>
            <w:r>
              <w:rPr>
                <w:rFonts w:ascii="Times New Roman"/>
                <w:spacing w:val="31"/>
              </w:rPr>
              <w:t xml:space="preserve"> </w:t>
            </w:r>
            <w:r>
              <w:rPr>
                <w:rFonts w:ascii="Times New Roman"/>
              </w:rPr>
              <w:t>SBAR</w:t>
            </w:r>
            <w:r>
              <w:rPr>
                <w:rFonts w:ascii="Times New Roman"/>
                <w:spacing w:val="38"/>
              </w:rPr>
              <w:t xml:space="preserve"> </w:t>
            </w:r>
            <w:r>
              <w:rPr>
                <w:rFonts w:ascii="Times New Roman"/>
                <w:spacing w:val="-4"/>
              </w:rPr>
              <w:t>Tool</w:t>
            </w:r>
          </w:p>
          <w:p w14:paraId="6E968320" w14:textId="77777777" w:rsidR="001711F8" w:rsidRDefault="00000000">
            <w:pPr>
              <w:pStyle w:val="TableParagraph"/>
              <w:spacing w:line="236" w:lineRule="exact"/>
              <w:ind w:left="202"/>
              <w:rPr>
                <w:rFonts w:ascii="Times New Roman"/>
              </w:rPr>
            </w:pPr>
            <w:r>
              <w:rPr>
                <w:rFonts w:ascii="Times New Roman"/>
              </w:rPr>
              <w:t>Communication</w:t>
            </w:r>
            <w:r>
              <w:rPr>
                <w:rFonts w:ascii="Times New Roman"/>
                <w:spacing w:val="-4"/>
              </w:rPr>
              <w:t xml:space="preserve"> </w:t>
            </w:r>
            <w:r>
              <w:rPr>
                <w:rFonts w:ascii="Times New Roman"/>
              </w:rPr>
              <w:t>on</w:t>
            </w:r>
            <w:r>
              <w:rPr>
                <w:rFonts w:ascii="Times New Roman"/>
                <w:spacing w:val="-7"/>
              </w:rPr>
              <w:t xml:space="preserve"> </w:t>
            </w:r>
            <w:r>
              <w:rPr>
                <w:rFonts w:ascii="Times New Roman"/>
              </w:rPr>
              <w:t>Maternal</w:t>
            </w:r>
            <w:r>
              <w:rPr>
                <w:rFonts w:ascii="Times New Roman"/>
                <w:spacing w:val="-7"/>
              </w:rPr>
              <w:t xml:space="preserve"> </w:t>
            </w:r>
            <w:r>
              <w:rPr>
                <w:rFonts w:ascii="Times New Roman"/>
              </w:rPr>
              <w:t>Health</w:t>
            </w:r>
            <w:r>
              <w:rPr>
                <w:rFonts w:ascii="Times New Roman"/>
                <w:spacing w:val="-8"/>
              </w:rPr>
              <w:t xml:space="preserve"> </w:t>
            </w:r>
            <w:r>
              <w:rPr>
                <w:rFonts w:ascii="Times New Roman"/>
                <w:spacing w:val="-2"/>
              </w:rPr>
              <w:t>Documentation</w:t>
            </w:r>
          </w:p>
        </w:tc>
      </w:tr>
      <w:tr w:rsidR="001711F8" w14:paraId="1E958A10" w14:textId="77777777">
        <w:trPr>
          <w:trHeight w:val="503"/>
        </w:trPr>
        <w:tc>
          <w:tcPr>
            <w:tcW w:w="710" w:type="dxa"/>
          </w:tcPr>
          <w:p w14:paraId="3FD2486D" w14:textId="77777777" w:rsidR="001711F8" w:rsidRDefault="00000000">
            <w:pPr>
              <w:pStyle w:val="TableParagraph"/>
              <w:spacing w:line="249" w:lineRule="exact"/>
              <w:ind w:left="201"/>
              <w:rPr>
                <w:rFonts w:ascii="Times New Roman"/>
                <w:b/>
              </w:rPr>
            </w:pPr>
            <w:r>
              <w:rPr>
                <w:rFonts w:ascii="Times New Roman"/>
                <w:b/>
                <w:spacing w:val="-10"/>
              </w:rPr>
              <w:t>8</w:t>
            </w:r>
          </w:p>
        </w:tc>
        <w:tc>
          <w:tcPr>
            <w:tcW w:w="1560" w:type="dxa"/>
          </w:tcPr>
          <w:p w14:paraId="01316275" w14:textId="77777777" w:rsidR="001711F8" w:rsidRDefault="00000000">
            <w:pPr>
              <w:pStyle w:val="TableParagraph"/>
              <w:spacing w:line="249" w:lineRule="exact"/>
              <w:ind w:left="201"/>
              <w:rPr>
                <w:rFonts w:ascii="Times New Roman"/>
                <w:b/>
              </w:rPr>
            </w:pPr>
            <w:r>
              <w:rPr>
                <w:rFonts w:ascii="Times New Roman"/>
                <w:b/>
                <w:spacing w:val="-2"/>
              </w:rPr>
              <w:t>1/2/2018-</w:t>
            </w:r>
            <w:r>
              <w:rPr>
                <w:rFonts w:ascii="Times New Roman"/>
                <w:b/>
                <w:spacing w:val="-4"/>
              </w:rPr>
              <w:t>1/3/</w:t>
            </w:r>
          </w:p>
          <w:p w14:paraId="5E9AC259" w14:textId="77777777" w:rsidR="001711F8" w:rsidRDefault="00000000">
            <w:pPr>
              <w:pStyle w:val="TableParagraph"/>
              <w:spacing w:before="1" w:line="233" w:lineRule="exact"/>
              <w:ind w:left="201"/>
              <w:rPr>
                <w:rFonts w:ascii="Times New Roman"/>
                <w:b/>
              </w:rPr>
            </w:pPr>
            <w:r>
              <w:rPr>
                <w:rFonts w:ascii="Times New Roman"/>
                <w:b/>
                <w:spacing w:val="-4"/>
              </w:rPr>
              <w:t>2018</w:t>
            </w:r>
          </w:p>
        </w:tc>
        <w:tc>
          <w:tcPr>
            <w:tcW w:w="6804" w:type="dxa"/>
          </w:tcPr>
          <w:p w14:paraId="721EB1BD" w14:textId="77777777" w:rsidR="001711F8" w:rsidRDefault="00000000">
            <w:pPr>
              <w:pStyle w:val="TableParagraph"/>
              <w:spacing w:line="244" w:lineRule="exact"/>
              <w:ind w:left="202"/>
              <w:rPr>
                <w:rFonts w:ascii="Times New Roman"/>
              </w:rPr>
            </w:pPr>
            <w:r>
              <w:rPr>
                <w:rFonts w:ascii="Times New Roman"/>
              </w:rPr>
              <w:t>Data</w:t>
            </w:r>
            <w:r>
              <w:rPr>
                <w:rFonts w:ascii="Times New Roman"/>
                <w:spacing w:val="-3"/>
              </w:rPr>
              <w:t xml:space="preserve"> </w:t>
            </w:r>
            <w:r>
              <w:rPr>
                <w:rFonts w:ascii="Times New Roman"/>
              </w:rPr>
              <w:t>will</w:t>
            </w:r>
            <w:r>
              <w:rPr>
                <w:rFonts w:ascii="Times New Roman"/>
                <w:spacing w:val="-4"/>
              </w:rPr>
              <w:t xml:space="preserve"> </w:t>
            </w:r>
            <w:r>
              <w:rPr>
                <w:rFonts w:ascii="Times New Roman"/>
              </w:rPr>
              <w:t>be</w:t>
            </w:r>
            <w:r>
              <w:rPr>
                <w:rFonts w:ascii="Times New Roman"/>
                <w:spacing w:val="-7"/>
              </w:rPr>
              <w:t xml:space="preserve"> </w:t>
            </w:r>
            <w:r>
              <w:rPr>
                <w:rFonts w:ascii="Times New Roman"/>
              </w:rPr>
              <w:t>analyzed</w:t>
            </w:r>
            <w:r>
              <w:rPr>
                <w:rFonts w:ascii="Times New Roman"/>
                <w:spacing w:val="-5"/>
              </w:rPr>
              <w:t xml:space="preserve"> </w:t>
            </w:r>
            <w:r>
              <w:rPr>
                <w:rFonts w:ascii="Times New Roman"/>
              </w:rPr>
              <w:t>by</w:t>
            </w:r>
            <w:r>
              <w:rPr>
                <w:rFonts w:ascii="Times New Roman"/>
                <w:spacing w:val="-6"/>
              </w:rPr>
              <w:t xml:space="preserve"> </w:t>
            </w:r>
            <w:r>
              <w:rPr>
                <w:rFonts w:ascii="Times New Roman"/>
              </w:rPr>
              <w:t>using</w:t>
            </w:r>
            <w:r>
              <w:rPr>
                <w:rFonts w:ascii="Times New Roman"/>
                <w:spacing w:val="-5"/>
              </w:rPr>
              <w:t xml:space="preserve"> </w:t>
            </w:r>
            <w:r>
              <w:rPr>
                <w:rFonts w:ascii="Times New Roman"/>
              </w:rPr>
              <w:t>suitable</w:t>
            </w:r>
            <w:r>
              <w:rPr>
                <w:rFonts w:ascii="Times New Roman"/>
                <w:spacing w:val="-7"/>
              </w:rPr>
              <w:t xml:space="preserve"> </w:t>
            </w:r>
            <w:r>
              <w:rPr>
                <w:rFonts w:ascii="Times New Roman"/>
              </w:rPr>
              <w:t>statistical</w:t>
            </w:r>
            <w:r>
              <w:rPr>
                <w:rFonts w:ascii="Times New Roman"/>
                <w:spacing w:val="1"/>
              </w:rPr>
              <w:t xml:space="preserve"> </w:t>
            </w:r>
            <w:r>
              <w:rPr>
                <w:rFonts w:ascii="Times New Roman"/>
                <w:spacing w:val="-2"/>
              </w:rPr>
              <w:t>methods.</w:t>
            </w:r>
          </w:p>
        </w:tc>
      </w:tr>
      <w:tr w:rsidR="001711F8" w14:paraId="6518ECBE" w14:textId="77777777">
        <w:trPr>
          <w:trHeight w:val="397"/>
        </w:trPr>
        <w:tc>
          <w:tcPr>
            <w:tcW w:w="710" w:type="dxa"/>
          </w:tcPr>
          <w:p w14:paraId="69DE3897" w14:textId="77777777" w:rsidR="001711F8" w:rsidRDefault="00000000">
            <w:pPr>
              <w:pStyle w:val="TableParagraph"/>
              <w:spacing w:before="1"/>
              <w:ind w:left="201"/>
              <w:rPr>
                <w:rFonts w:ascii="Times New Roman"/>
                <w:b/>
              </w:rPr>
            </w:pPr>
            <w:r>
              <w:rPr>
                <w:rFonts w:ascii="Times New Roman"/>
                <w:b/>
                <w:spacing w:val="-10"/>
              </w:rPr>
              <w:t>9</w:t>
            </w:r>
          </w:p>
        </w:tc>
        <w:tc>
          <w:tcPr>
            <w:tcW w:w="1560" w:type="dxa"/>
          </w:tcPr>
          <w:p w14:paraId="0D2DDC37" w14:textId="77777777" w:rsidR="001711F8" w:rsidRDefault="00000000">
            <w:pPr>
              <w:pStyle w:val="TableParagraph"/>
              <w:spacing w:before="1"/>
              <w:ind w:right="448"/>
              <w:jc w:val="right"/>
              <w:rPr>
                <w:rFonts w:ascii="Times New Roman"/>
                <w:b/>
              </w:rPr>
            </w:pPr>
            <w:r>
              <w:rPr>
                <w:rFonts w:ascii="Times New Roman"/>
                <w:b/>
                <w:spacing w:val="-2"/>
              </w:rPr>
              <w:t>30/4/2018</w:t>
            </w:r>
          </w:p>
        </w:tc>
        <w:tc>
          <w:tcPr>
            <w:tcW w:w="6804" w:type="dxa"/>
          </w:tcPr>
          <w:p w14:paraId="3365D7EA" w14:textId="77777777" w:rsidR="001711F8" w:rsidRDefault="00000000">
            <w:pPr>
              <w:pStyle w:val="TableParagraph"/>
              <w:spacing w:line="249" w:lineRule="exact"/>
              <w:ind w:left="202"/>
              <w:rPr>
                <w:rFonts w:ascii="Times New Roman"/>
              </w:rPr>
            </w:pPr>
            <w:r>
              <w:rPr>
                <w:rFonts w:ascii="Times New Roman"/>
              </w:rPr>
              <w:t>Writing</w:t>
            </w:r>
            <w:r>
              <w:rPr>
                <w:rFonts w:ascii="Times New Roman"/>
                <w:spacing w:val="-8"/>
              </w:rPr>
              <w:t xml:space="preserve"> </w:t>
            </w:r>
            <w:r>
              <w:rPr>
                <w:rFonts w:ascii="Times New Roman"/>
              </w:rPr>
              <w:t>the</w:t>
            </w:r>
            <w:r>
              <w:rPr>
                <w:rFonts w:ascii="Times New Roman"/>
                <w:spacing w:val="-8"/>
              </w:rPr>
              <w:t xml:space="preserve"> </w:t>
            </w:r>
            <w:r>
              <w:rPr>
                <w:rFonts w:ascii="Times New Roman"/>
              </w:rPr>
              <w:t>final</w:t>
            </w:r>
            <w:r>
              <w:rPr>
                <w:rFonts w:ascii="Times New Roman"/>
                <w:spacing w:val="1"/>
              </w:rPr>
              <w:t xml:space="preserve"> </w:t>
            </w:r>
            <w:r>
              <w:rPr>
                <w:rFonts w:ascii="Times New Roman"/>
                <w:spacing w:val="-4"/>
              </w:rPr>
              <w:t>draft</w:t>
            </w:r>
          </w:p>
        </w:tc>
      </w:tr>
    </w:tbl>
    <w:p w14:paraId="083F32D5" w14:textId="77777777" w:rsidR="001711F8" w:rsidRDefault="001711F8">
      <w:pPr>
        <w:pStyle w:val="BodyText"/>
        <w:spacing w:before="161"/>
        <w:rPr>
          <w:b/>
          <w:sz w:val="22"/>
        </w:rPr>
      </w:pPr>
    </w:p>
    <w:p w14:paraId="7B8DC7E1" w14:textId="77777777" w:rsidR="001711F8" w:rsidRDefault="00000000">
      <w:pPr>
        <w:pStyle w:val="Heading2"/>
        <w:numPr>
          <w:ilvl w:val="1"/>
          <w:numId w:val="22"/>
        </w:numPr>
        <w:tabs>
          <w:tab w:val="left" w:pos="1290"/>
        </w:tabs>
        <w:spacing w:before="1"/>
        <w:ind w:left="1290" w:hanging="421"/>
        <w:jc w:val="both"/>
      </w:pPr>
      <w:r>
        <w:t>Sample</w:t>
      </w:r>
      <w:r>
        <w:rPr>
          <w:spacing w:val="-2"/>
        </w:rPr>
        <w:t xml:space="preserve"> </w:t>
      </w:r>
      <w:r>
        <w:t>of</w:t>
      </w:r>
      <w:r>
        <w:rPr>
          <w:spacing w:val="-4"/>
        </w:rPr>
        <w:t xml:space="preserve"> </w:t>
      </w:r>
      <w:r>
        <w:t>the</w:t>
      </w:r>
      <w:r>
        <w:rPr>
          <w:spacing w:val="-1"/>
        </w:rPr>
        <w:t xml:space="preserve"> </w:t>
      </w:r>
      <w:r>
        <w:rPr>
          <w:spacing w:val="-2"/>
        </w:rPr>
        <w:t>Study:</w:t>
      </w:r>
    </w:p>
    <w:p w14:paraId="0939ECEA" w14:textId="77777777" w:rsidR="001711F8" w:rsidRDefault="00000000">
      <w:pPr>
        <w:pStyle w:val="BodyText"/>
        <w:spacing w:before="132" w:line="360" w:lineRule="auto"/>
        <w:ind w:left="586" w:right="275" w:firstLine="283"/>
        <w:jc w:val="both"/>
      </w:pPr>
      <w:r>
        <w:t>Non-probability (purposive) sample consists of (84) nurse- midwives. The sample is used in SBAR program exposed to pretest and posttest). There are (48) nurses – midwives chosen from Al-Elwia maternity teaching hospital, (10) for pilot study excluded from the original sample, and (10) dropout, so the sample number from AL- Elwia maternity hospital is (28). There are (34) nurses-midwives chosen were from Al- karkh maternity Hospital, (6) dropout, the final sample number is (28). From Al- Yarmouk general teaching Hospital- maternity department (28) number nurses- midwives were chosen to participate in the in the study (table 3-2).</w:t>
      </w:r>
    </w:p>
    <w:p w14:paraId="0E428F53" w14:textId="77777777" w:rsidR="001711F8" w:rsidRDefault="00000000">
      <w:pPr>
        <w:pStyle w:val="Heading2"/>
        <w:spacing w:before="6"/>
        <w:ind w:left="869"/>
        <w:jc w:val="both"/>
      </w:pPr>
      <w:r>
        <w:t>Table</w:t>
      </w:r>
      <w:r>
        <w:rPr>
          <w:spacing w:val="-2"/>
        </w:rPr>
        <w:t xml:space="preserve"> </w:t>
      </w:r>
      <w:r>
        <w:t>(3-2):</w:t>
      </w:r>
      <w:r>
        <w:rPr>
          <w:spacing w:val="1"/>
        </w:rPr>
        <w:t xml:space="preserve"> </w:t>
      </w:r>
      <w:r>
        <w:t>Distribution</w:t>
      </w:r>
      <w:r>
        <w:rPr>
          <w:spacing w:val="-5"/>
        </w:rPr>
        <w:t xml:space="preserve"> </w:t>
      </w:r>
      <w:r>
        <w:t>of</w:t>
      </w:r>
      <w:r>
        <w:rPr>
          <w:spacing w:val="-3"/>
        </w:rPr>
        <w:t xml:space="preserve"> </w:t>
      </w:r>
      <w:r>
        <w:t>the</w:t>
      </w:r>
      <w:r>
        <w:rPr>
          <w:spacing w:val="-6"/>
        </w:rPr>
        <w:t xml:space="preserve"> </w:t>
      </w:r>
      <w:r>
        <w:t>Study</w:t>
      </w:r>
      <w:r>
        <w:rPr>
          <w:spacing w:val="-6"/>
        </w:rPr>
        <w:t xml:space="preserve"> </w:t>
      </w:r>
      <w:r>
        <w:t>Sample</w:t>
      </w:r>
      <w:r>
        <w:rPr>
          <w:spacing w:val="-1"/>
        </w:rPr>
        <w:t xml:space="preserve"> </w:t>
      </w:r>
      <w:r>
        <w:t xml:space="preserve">according </w:t>
      </w:r>
      <w:r>
        <w:rPr>
          <w:spacing w:val="-2"/>
        </w:rPr>
        <w:t>Settings</w:t>
      </w:r>
    </w:p>
    <w:p w14:paraId="2A810D1D" w14:textId="77777777" w:rsidR="001711F8" w:rsidRDefault="001711F8">
      <w:pPr>
        <w:jc w:val="both"/>
        <w:sectPr w:rsidR="001711F8">
          <w:pgSz w:w="11910" w:h="16840"/>
          <w:pgMar w:top="1040" w:right="860" w:bottom="280" w:left="1680" w:header="720" w:footer="720" w:gutter="0"/>
          <w:cols w:space="720"/>
        </w:sectPr>
      </w:pPr>
    </w:p>
    <w:p w14:paraId="33E0E096" w14:textId="77777777" w:rsidR="001711F8" w:rsidRDefault="001711F8">
      <w:pPr>
        <w:pStyle w:val="BodyText"/>
        <w:spacing w:before="6"/>
        <w:rPr>
          <w:b/>
          <w:sz w:val="2"/>
        </w:rPr>
      </w:pPr>
    </w:p>
    <w:tbl>
      <w:tblPr>
        <w:tblW w:w="0" w:type="auto"/>
        <w:tblInd w:w="349"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1E0" w:firstRow="1" w:lastRow="1" w:firstColumn="1" w:lastColumn="1" w:noHBand="0" w:noVBand="0"/>
      </w:tblPr>
      <w:tblGrid>
        <w:gridCol w:w="2694"/>
        <w:gridCol w:w="1700"/>
        <w:gridCol w:w="1422"/>
        <w:gridCol w:w="1277"/>
        <w:gridCol w:w="849"/>
        <w:gridCol w:w="989"/>
      </w:tblGrid>
      <w:tr w:rsidR="001711F8" w14:paraId="4DDD3A8A" w14:textId="77777777">
        <w:trPr>
          <w:trHeight w:val="764"/>
        </w:trPr>
        <w:tc>
          <w:tcPr>
            <w:tcW w:w="2694" w:type="dxa"/>
            <w:tcBorders>
              <w:bottom w:val="thickThinMediumGap" w:sz="12" w:space="0" w:color="000000"/>
              <w:right w:val="thickThinMediumGap" w:sz="12" w:space="0" w:color="000000"/>
            </w:tcBorders>
            <w:shd w:val="clear" w:color="auto" w:fill="FAD3B4"/>
          </w:tcPr>
          <w:p w14:paraId="5514A62B" w14:textId="77777777" w:rsidR="001711F8" w:rsidRDefault="001711F8">
            <w:pPr>
              <w:pStyle w:val="TableParagraph"/>
              <w:spacing w:before="63"/>
              <w:rPr>
                <w:rFonts w:ascii="Times New Roman"/>
                <w:b/>
                <w:sz w:val="16"/>
              </w:rPr>
            </w:pPr>
          </w:p>
          <w:p w14:paraId="1437AAFF" w14:textId="77777777" w:rsidR="001711F8" w:rsidRDefault="00000000">
            <w:pPr>
              <w:pStyle w:val="TableParagraph"/>
              <w:ind w:left="185"/>
              <w:rPr>
                <w:rFonts w:ascii="Times New Roman"/>
                <w:b/>
                <w:sz w:val="16"/>
              </w:rPr>
            </w:pPr>
            <w:r>
              <w:rPr>
                <w:rFonts w:ascii="Times New Roman"/>
                <w:b/>
                <w:sz w:val="16"/>
              </w:rPr>
              <w:t>Setting</w:t>
            </w:r>
            <w:r>
              <w:rPr>
                <w:rFonts w:ascii="Times New Roman"/>
                <w:b/>
                <w:spacing w:val="-5"/>
                <w:sz w:val="16"/>
              </w:rPr>
              <w:t xml:space="preserve"> </w:t>
            </w:r>
            <w:r>
              <w:rPr>
                <w:rFonts w:ascii="Times New Roman"/>
                <w:b/>
                <w:sz w:val="16"/>
              </w:rPr>
              <w:t>of</w:t>
            </w:r>
            <w:r>
              <w:rPr>
                <w:rFonts w:ascii="Times New Roman"/>
                <w:b/>
                <w:spacing w:val="-1"/>
                <w:sz w:val="16"/>
              </w:rPr>
              <w:t xml:space="preserve"> </w:t>
            </w:r>
            <w:r>
              <w:rPr>
                <w:rFonts w:ascii="Times New Roman"/>
                <w:b/>
                <w:sz w:val="16"/>
              </w:rPr>
              <w:t>the</w:t>
            </w:r>
            <w:r>
              <w:rPr>
                <w:rFonts w:ascii="Times New Roman"/>
                <w:b/>
                <w:spacing w:val="-5"/>
                <w:sz w:val="16"/>
              </w:rPr>
              <w:t xml:space="preserve"> </w:t>
            </w:r>
            <w:r>
              <w:rPr>
                <w:rFonts w:ascii="Times New Roman"/>
                <w:b/>
                <w:spacing w:val="-2"/>
                <w:sz w:val="16"/>
              </w:rPr>
              <w:t>study</w:t>
            </w:r>
          </w:p>
        </w:tc>
        <w:tc>
          <w:tcPr>
            <w:tcW w:w="1700" w:type="dxa"/>
            <w:tcBorders>
              <w:bottom w:val="thickThinMediumGap" w:sz="12" w:space="0" w:color="000000"/>
              <w:right w:val="thickThinMediumGap" w:sz="12" w:space="0" w:color="000000"/>
            </w:tcBorders>
            <w:shd w:val="clear" w:color="auto" w:fill="FAD3B4"/>
          </w:tcPr>
          <w:p w14:paraId="36A7B747" w14:textId="77777777" w:rsidR="001711F8" w:rsidRDefault="00000000">
            <w:pPr>
              <w:pStyle w:val="TableParagraph"/>
              <w:spacing w:before="2" w:line="357" w:lineRule="auto"/>
              <w:ind w:left="185"/>
              <w:rPr>
                <w:rFonts w:ascii="Times New Roman"/>
                <w:b/>
                <w:sz w:val="16"/>
              </w:rPr>
            </w:pPr>
            <w:r>
              <w:rPr>
                <w:rFonts w:ascii="Times New Roman"/>
                <w:b/>
                <w:sz w:val="16"/>
              </w:rPr>
              <w:t>Total</w:t>
            </w:r>
            <w:r>
              <w:rPr>
                <w:rFonts w:ascii="Times New Roman"/>
                <w:b/>
                <w:spacing w:val="65"/>
                <w:sz w:val="16"/>
              </w:rPr>
              <w:t xml:space="preserve"> </w:t>
            </w:r>
            <w:r>
              <w:rPr>
                <w:rFonts w:ascii="Times New Roman"/>
                <w:b/>
                <w:sz w:val="16"/>
              </w:rPr>
              <w:t>hospital</w:t>
            </w:r>
            <w:r>
              <w:rPr>
                <w:rFonts w:ascii="Times New Roman"/>
                <w:b/>
                <w:spacing w:val="65"/>
                <w:sz w:val="16"/>
              </w:rPr>
              <w:t xml:space="preserve"> </w:t>
            </w:r>
            <w:r>
              <w:rPr>
                <w:rFonts w:ascii="Times New Roman"/>
                <w:b/>
                <w:sz w:val="16"/>
              </w:rPr>
              <w:t>No.</w:t>
            </w:r>
            <w:r>
              <w:rPr>
                <w:rFonts w:ascii="Times New Roman"/>
                <w:b/>
                <w:spacing w:val="40"/>
                <w:sz w:val="16"/>
              </w:rPr>
              <w:t xml:space="preserve"> </w:t>
            </w:r>
            <w:r>
              <w:rPr>
                <w:rFonts w:ascii="Times New Roman"/>
                <w:b/>
                <w:sz w:val="16"/>
              </w:rPr>
              <w:t>of</w:t>
            </w:r>
            <w:r>
              <w:rPr>
                <w:rFonts w:ascii="Times New Roman"/>
                <w:b/>
                <w:spacing w:val="-5"/>
                <w:sz w:val="16"/>
              </w:rPr>
              <w:t xml:space="preserve"> </w:t>
            </w:r>
            <w:r>
              <w:rPr>
                <w:rFonts w:ascii="Times New Roman"/>
                <w:b/>
                <w:sz w:val="16"/>
              </w:rPr>
              <w:t>Nurse-Midwives</w:t>
            </w:r>
          </w:p>
        </w:tc>
        <w:tc>
          <w:tcPr>
            <w:tcW w:w="1422" w:type="dxa"/>
            <w:tcBorders>
              <w:bottom w:val="thickThinMediumGap" w:sz="12" w:space="0" w:color="000000"/>
              <w:right w:val="thickThinMediumGap" w:sz="12" w:space="0" w:color="000000"/>
            </w:tcBorders>
            <w:shd w:val="clear" w:color="auto" w:fill="FAD3B4"/>
          </w:tcPr>
          <w:p w14:paraId="5B2EF2F0" w14:textId="77777777" w:rsidR="001711F8" w:rsidRDefault="001711F8">
            <w:pPr>
              <w:pStyle w:val="TableParagraph"/>
              <w:spacing w:before="15"/>
              <w:rPr>
                <w:rFonts w:ascii="Times New Roman"/>
                <w:b/>
                <w:sz w:val="16"/>
              </w:rPr>
            </w:pPr>
          </w:p>
          <w:p w14:paraId="332ABA5A" w14:textId="77777777" w:rsidR="001711F8" w:rsidRDefault="00000000">
            <w:pPr>
              <w:pStyle w:val="TableParagraph"/>
              <w:ind w:left="93" w:right="118"/>
              <w:rPr>
                <w:rFonts w:ascii="Times New Roman"/>
                <w:b/>
                <w:sz w:val="16"/>
              </w:rPr>
            </w:pPr>
            <w:r>
              <w:rPr>
                <w:rFonts w:ascii="Times New Roman"/>
                <w:b/>
                <w:sz w:val="16"/>
              </w:rPr>
              <w:t>Sample</w:t>
            </w:r>
            <w:r>
              <w:rPr>
                <w:rFonts w:ascii="Times New Roman"/>
                <w:b/>
                <w:spacing w:val="-3"/>
                <w:sz w:val="16"/>
              </w:rPr>
              <w:t xml:space="preserve"> </w:t>
            </w:r>
            <w:r>
              <w:rPr>
                <w:rFonts w:ascii="Times New Roman"/>
                <w:b/>
                <w:sz w:val="16"/>
              </w:rPr>
              <w:t>Size</w:t>
            </w:r>
            <w:r>
              <w:rPr>
                <w:rFonts w:ascii="Times New Roman"/>
                <w:b/>
                <w:spacing w:val="40"/>
                <w:sz w:val="16"/>
              </w:rPr>
              <w:t xml:space="preserve"> </w:t>
            </w:r>
            <w:r>
              <w:rPr>
                <w:rFonts w:ascii="Times New Roman"/>
                <w:b/>
                <w:sz w:val="16"/>
              </w:rPr>
              <w:t>chosen</w:t>
            </w:r>
            <w:r>
              <w:rPr>
                <w:rFonts w:ascii="Times New Roman"/>
                <w:b/>
                <w:spacing w:val="-10"/>
                <w:sz w:val="16"/>
              </w:rPr>
              <w:t xml:space="preserve"> </w:t>
            </w:r>
            <w:r>
              <w:rPr>
                <w:rFonts w:ascii="Times New Roman"/>
                <w:b/>
                <w:sz w:val="16"/>
              </w:rPr>
              <w:t>for</w:t>
            </w:r>
            <w:r>
              <w:rPr>
                <w:rFonts w:ascii="Times New Roman"/>
                <w:b/>
                <w:spacing w:val="-10"/>
                <w:sz w:val="16"/>
              </w:rPr>
              <w:t xml:space="preserve"> </w:t>
            </w:r>
            <w:r>
              <w:rPr>
                <w:rFonts w:ascii="Times New Roman"/>
                <w:b/>
                <w:sz w:val="16"/>
              </w:rPr>
              <w:t>study</w:t>
            </w:r>
          </w:p>
        </w:tc>
        <w:tc>
          <w:tcPr>
            <w:tcW w:w="1277" w:type="dxa"/>
            <w:tcBorders>
              <w:bottom w:val="thickThinMediumGap" w:sz="12" w:space="0" w:color="000000"/>
              <w:right w:val="thickThinMediumGap" w:sz="12" w:space="0" w:color="000000"/>
            </w:tcBorders>
            <w:shd w:val="clear" w:color="auto" w:fill="FAD3B4"/>
          </w:tcPr>
          <w:p w14:paraId="093BEE62" w14:textId="77777777" w:rsidR="001711F8" w:rsidRDefault="00000000">
            <w:pPr>
              <w:pStyle w:val="TableParagraph"/>
              <w:spacing w:before="108" w:line="357" w:lineRule="auto"/>
              <w:ind w:left="184" w:right="87"/>
              <w:rPr>
                <w:rFonts w:ascii="Times New Roman"/>
                <w:b/>
                <w:sz w:val="16"/>
              </w:rPr>
            </w:pPr>
            <w:r>
              <w:rPr>
                <w:rFonts w:ascii="Times New Roman"/>
                <w:b/>
                <w:spacing w:val="-2"/>
                <w:sz w:val="16"/>
              </w:rPr>
              <w:t>Actual</w:t>
            </w:r>
            <w:r>
              <w:rPr>
                <w:rFonts w:ascii="Times New Roman"/>
                <w:b/>
                <w:spacing w:val="40"/>
                <w:sz w:val="16"/>
              </w:rPr>
              <w:t xml:space="preserve"> </w:t>
            </w:r>
            <w:r>
              <w:rPr>
                <w:rFonts w:ascii="Times New Roman"/>
                <w:b/>
                <w:spacing w:val="-2"/>
                <w:sz w:val="16"/>
              </w:rPr>
              <w:t>Sample</w:t>
            </w:r>
            <w:r>
              <w:rPr>
                <w:rFonts w:ascii="Times New Roman"/>
                <w:b/>
                <w:spacing w:val="-8"/>
                <w:sz w:val="16"/>
              </w:rPr>
              <w:t xml:space="preserve"> </w:t>
            </w:r>
            <w:r>
              <w:rPr>
                <w:rFonts w:ascii="Times New Roman"/>
                <w:b/>
                <w:spacing w:val="-2"/>
                <w:sz w:val="16"/>
              </w:rPr>
              <w:t>Size</w:t>
            </w:r>
          </w:p>
        </w:tc>
        <w:tc>
          <w:tcPr>
            <w:tcW w:w="849" w:type="dxa"/>
            <w:tcBorders>
              <w:bottom w:val="thickThinMediumGap" w:sz="12" w:space="0" w:color="000000"/>
              <w:right w:val="thickThinMediumGap" w:sz="12" w:space="0" w:color="000000"/>
            </w:tcBorders>
            <w:shd w:val="clear" w:color="auto" w:fill="FAD3B4"/>
          </w:tcPr>
          <w:p w14:paraId="5B34D75A" w14:textId="77777777" w:rsidR="001711F8" w:rsidRDefault="001711F8">
            <w:pPr>
              <w:pStyle w:val="TableParagraph"/>
              <w:spacing w:before="63"/>
              <w:rPr>
                <w:rFonts w:ascii="Times New Roman"/>
                <w:b/>
                <w:sz w:val="16"/>
              </w:rPr>
            </w:pPr>
          </w:p>
          <w:p w14:paraId="153688EA" w14:textId="77777777" w:rsidR="001711F8" w:rsidRDefault="00000000">
            <w:pPr>
              <w:pStyle w:val="TableParagraph"/>
              <w:ind w:left="180"/>
              <w:rPr>
                <w:rFonts w:ascii="Times New Roman"/>
                <w:b/>
                <w:sz w:val="16"/>
              </w:rPr>
            </w:pPr>
            <w:r>
              <w:rPr>
                <w:rFonts w:ascii="Times New Roman"/>
                <w:b/>
                <w:spacing w:val="-10"/>
                <w:sz w:val="16"/>
              </w:rPr>
              <w:t>%</w:t>
            </w:r>
          </w:p>
        </w:tc>
        <w:tc>
          <w:tcPr>
            <w:tcW w:w="989" w:type="dxa"/>
            <w:tcBorders>
              <w:bottom w:val="thickThinMediumGap" w:sz="12" w:space="0" w:color="000000"/>
              <w:right w:val="thickThinMediumGap" w:sz="12" w:space="0" w:color="000000"/>
            </w:tcBorders>
            <w:shd w:val="clear" w:color="auto" w:fill="FAD3B4"/>
          </w:tcPr>
          <w:p w14:paraId="682F3E17" w14:textId="77777777" w:rsidR="001711F8" w:rsidRDefault="001711F8">
            <w:pPr>
              <w:pStyle w:val="TableParagraph"/>
              <w:spacing w:before="92"/>
              <w:rPr>
                <w:rFonts w:ascii="Times New Roman"/>
                <w:b/>
                <w:sz w:val="16"/>
              </w:rPr>
            </w:pPr>
          </w:p>
          <w:p w14:paraId="776DE453" w14:textId="77777777" w:rsidR="001711F8" w:rsidRDefault="00000000">
            <w:pPr>
              <w:pStyle w:val="TableParagraph"/>
              <w:ind w:left="164" w:right="35"/>
              <w:jc w:val="center"/>
              <w:rPr>
                <w:rFonts w:ascii="Times New Roman"/>
                <w:b/>
                <w:sz w:val="16"/>
              </w:rPr>
            </w:pPr>
            <w:r>
              <w:rPr>
                <w:rFonts w:ascii="Times New Roman"/>
                <w:b/>
                <w:sz w:val="16"/>
              </w:rPr>
              <w:t>Drop</w:t>
            </w:r>
            <w:r>
              <w:rPr>
                <w:rFonts w:ascii="Times New Roman"/>
                <w:b/>
                <w:spacing w:val="-5"/>
                <w:sz w:val="16"/>
              </w:rPr>
              <w:t xml:space="preserve"> Out</w:t>
            </w:r>
          </w:p>
        </w:tc>
      </w:tr>
      <w:tr w:rsidR="001711F8" w14:paraId="68FEB1E1" w14:textId="77777777">
        <w:trPr>
          <w:trHeight w:val="549"/>
        </w:trPr>
        <w:tc>
          <w:tcPr>
            <w:tcW w:w="2694" w:type="dxa"/>
            <w:tcBorders>
              <w:right w:val="thickThinMediumGap" w:sz="12" w:space="0" w:color="000000"/>
            </w:tcBorders>
            <w:shd w:val="clear" w:color="auto" w:fill="EAF0DD"/>
          </w:tcPr>
          <w:p w14:paraId="3B1B99AC" w14:textId="77777777" w:rsidR="001711F8" w:rsidRDefault="00000000">
            <w:pPr>
              <w:pStyle w:val="TableParagraph"/>
              <w:spacing w:line="182" w:lineRule="exact"/>
              <w:ind w:left="185"/>
              <w:rPr>
                <w:rFonts w:ascii="Times New Roman"/>
                <w:b/>
                <w:sz w:val="16"/>
              </w:rPr>
            </w:pPr>
            <w:r>
              <w:rPr>
                <w:rFonts w:ascii="Times New Roman"/>
                <w:b/>
                <w:sz w:val="16"/>
              </w:rPr>
              <w:t>Al-</w:t>
            </w:r>
            <w:r>
              <w:rPr>
                <w:rFonts w:ascii="Times New Roman"/>
                <w:b/>
                <w:spacing w:val="44"/>
                <w:sz w:val="16"/>
              </w:rPr>
              <w:t xml:space="preserve">  </w:t>
            </w:r>
            <w:r>
              <w:rPr>
                <w:rFonts w:ascii="Times New Roman"/>
                <w:b/>
                <w:sz w:val="16"/>
              </w:rPr>
              <w:t>Elwia</w:t>
            </w:r>
            <w:r>
              <w:rPr>
                <w:rFonts w:ascii="Times New Roman"/>
                <w:b/>
                <w:spacing w:val="41"/>
                <w:sz w:val="16"/>
              </w:rPr>
              <w:t xml:space="preserve">  </w:t>
            </w:r>
            <w:r>
              <w:rPr>
                <w:rFonts w:ascii="Times New Roman"/>
                <w:b/>
                <w:sz w:val="16"/>
              </w:rPr>
              <w:t>Maternity</w:t>
            </w:r>
            <w:r>
              <w:rPr>
                <w:rFonts w:ascii="Times New Roman"/>
                <w:b/>
                <w:spacing w:val="44"/>
                <w:sz w:val="16"/>
              </w:rPr>
              <w:t xml:space="preserve">  </w:t>
            </w:r>
            <w:r>
              <w:rPr>
                <w:rFonts w:ascii="Times New Roman"/>
                <w:b/>
                <w:spacing w:val="-2"/>
                <w:sz w:val="16"/>
              </w:rPr>
              <w:t>teaching</w:t>
            </w:r>
          </w:p>
          <w:p w14:paraId="2CE337A6" w14:textId="77777777" w:rsidR="001711F8" w:rsidRDefault="00000000">
            <w:pPr>
              <w:pStyle w:val="TableParagraph"/>
              <w:spacing w:before="95"/>
              <w:ind w:left="185"/>
              <w:rPr>
                <w:rFonts w:ascii="Times New Roman"/>
                <w:b/>
                <w:sz w:val="16"/>
              </w:rPr>
            </w:pPr>
            <w:r>
              <w:rPr>
                <w:rFonts w:ascii="Times New Roman"/>
                <w:b/>
                <w:spacing w:val="-2"/>
                <w:sz w:val="16"/>
              </w:rPr>
              <w:t>hospital</w:t>
            </w:r>
          </w:p>
        </w:tc>
        <w:tc>
          <w:tcPr>
            <w:tcW w:w="1700" w:type="dxa"/>
            <w:tcBorders>
              <w:right w:val="thickThinMediumGap" w:sz="12" w:space="0" w:color="000000"/>
            </w:tcBorders>
          </w:tcPr>
          <w:p w14:paraId="23DA9ED1" w14:textId="77777777" w:rsidR="001711F8" w:rsidRDefault="00000000">
            <w:pPr>
              <w:pStyle w:val="TableParagraph"/>
              <w:spacing w:line="182" w:lineRule="exact"/>
              <w:ind w:left="158"/>
              <w:jc w:val="center"/>
              <w:rPr>
                <w:rFonts w:ascii="Times New Roman"/>
                <w:b/>
                <w:sz w:val="16"/>
              </w:rPr>
            </w:pPr>
            <w:r>
              <w:rPr>
                <w:rFonts w:ascii="Times New Roman"/>
                <w:b/>
                <w:spacing w:val="-5"/>
                <w:sz w:val="16"/>
              </w:rPr>
              <w:t>120</w:t>
            </w:r>
          </w:p>
        </w:tc>
        <w:tc>
          <w:tcPr>
            <w:tcW w:w="1422" w:type="dxa"/>
            <w:tcBorders>
              <w:right w:val="thickThinMediumGap" w:sz="12" w:space="0" w:color="000000"/>
            </w:tcBorders>
          </w:tcPr>
          <w:p w14:paraId="150B84A8" w14:textId="77777777" w:rsidR="001711F8" w:rsidRDefault="00000000">
            <w:pPr>
              <w:pStyle w:val="TableParagraph"/>
              <w:spacing w:before="137"/>
              <w:ind w:left="152" w:right="6"/>
              <w:jc w:val="center"/>
              <w:rPr>
                <w:rFonts w:ascii="Times New Roman"/>
                <w:b/>
                <w:sz w:val="16"/>
              </w:rPr>
            </w:pPr>
            <w:r>
              <w:rPr>
                <w:rFonts w:ascii="Times New Roman"/>
                <w:b/>
                <w:sz w:val="16"/>
              </w:rPr>
              <w:t>38+</w:t>
            </w:r>
            <w:r>
              <w:rPr>
                <w:rFonts w:ascii="Times New Roman"/>
                <w:b/>
                <w:spacing w:val="-1"/>
                <w:sz w:val="16"/>
              </w:rPr>
              <w:t xml:space="preserve"> </w:t>
            </w:r>
            <w:r>
              <w:rPr>
                <w:rFonts w:ascii="Times New Roman"/>
                <w:b/>
                <w:sz w:val="16"/>
              </w:rPr>
              <w:t>10</w:t>
            </w:r>
            <w:r>
              <w:rPr>
                <w:rFonts w:ascii="Times New Roman"/>
                <w:b/>
                <w:spacing w:val="1"/>
                <w:sz w:val="16"/>
              </w:rPr>
              <w:t xml:space="preserve"> </w:t>
            </w:r>
            <w:r>
              <w:rPr>
                <w:rFonts w:ascii="Times New Roman"/>
                <w:b/>
                <w:spacing w:val="-2"/>
                <w:sz w:val="16"/>
              </w:rPr>
              <w:t>pilot</w:t>
            </w:r>
          </w:p>
        </w:tc>
        <w:tc>
          <w:tcPr>
            <w:tcW w:w="1277" w:type="dxa"/>
            <w:tcBorders>
              <w:right w:val="thickThinMediumGap" w:sz="12" w:space="0" w:color="000000"/>
            </w:tcBorders>
          </w:tcPr>
          <w:p w14:paraId="75ECD481" w14:textId="77777777" w:rsidR="001711F8" w:rsidRDefault="00000000">
            <w:pPr>
              <w:pStyle w:val="TableParagraph"/>
              <w:spacing w:before="137"/>
              <w:ind w:right="433"/>
              <w:jc w:val="right"/>
              <w:rPr>
                <w:rFonts w:ascii="Times New Roman"/>
                <w:b/>
                <w:sz w:val="16"/>
              </w:rPr>
            </w:pPr>
            <w:r>
              <w:rPr>
                <w:rFonts w:ascii="Times New Roman"/>
                <w:b/>
                <w:spacing w:val="-5"/>
                <w:sz w:val="16"/>
              </w:rPr>
              <w:t>28</w:t>
            </w:r>
          </w:p>
        </w:tc>
        <w:tc>
          <w:tcPr>
            <w:tcW w:w="849" w:type="dxa"/>
            <w:tcBorders>
              <w:right w:val="thickThinMediumGap" w:sz="12" w:space="0" w:color="000000"/>
            </w:tcBorders>
          </w:tcPr>
          <w:p w14:paraId="19A150E7" w14:textId="77777777" w:rsidR="001711F8" w:rsidRDefault="00000000">
            <w:pPr>
              <w:pStyle w:val="TableParagraph"/>
              <w:spacing w:before="137"/>
              <w:ind w:left="189"/>
              <w:rPr>
                <w:rFonts w:ascii="Times New Roman"/>
                <w:b/>
                <w:sz w:val="16"/>
              </w:rPr>
            </w:pPr>
            <w:r>
              <w:rPr>
                <w:rFonts w:ascii="Times New Roman"/>
                <w:b/>
                <w:spacing w:val="-2"/>
                <w:sz w:val="16"/>
              </w:rPr>
              <w:t>33.33%</w:t>
            </w:r>
          </w:p>
        </w:tc>
        <w:tc>
          <w:tcPr>
            <w:tcW w:w="989" w:type="dxa"/>
            <w:tcBorders>
              <w:right w:val="thickThinMediumGap" w:sz="12" w:space="0" w:color="000000"/>
            </w:tcBorders>
          </w:tcPr>
          <w:p w14:paraId="5CA96118" w14:textId="77777777" w:rsidR="001711F8" w:rsidRDefault="00000000">
            <w:pPr>
              <w:pStyle w:val="TableParagraph"/>
              <w:spacing w:line="182" w:lineRule="exact"/>
              <w:ind w:left="68"/>
              <w:jc w:val="center"/>
              <w:rPr>
                <w:rFonts w:ascii="Times New Roman"/>
                <w:b/>
                <w:sz w:val="16"/>
              </w:rPr>
            </w:pPr>
            <w:r>
              <w:rPr>
                <w:rFonts w:ascii="Times New Roman"/>
                <w:b/>
                <w:spacing w:val="-5"/>
                <w:sz w:val="16"/>
              </w:rPr>
              <w:t>10</w:t>
            </w:r>
          </w:p>
        </w:tc>
      </w:tr>
      <w:tr w:rsidR="001711F8" w14:paraId="57B3F5F5" w14:textId="77777777">
        <w:trPr>
          <w:trHeight w:val="394"/>
        </w:trPr>
        <w:tc>
          <w:tcPr>
            <w:tcW w:w="2694" w:type="dxa"/>
            <w:tcBorders>
              <w:top w:val="thickThinMediumGap" w:sz="12" w:space="0" w:color="000000"/>
              <w:right w:val="thickThinMediumGap" w:sz="12" w:space="0" w:color="000000"/>
            </w:tcBorders>
            <w:shd w:val="clear" w:color="auto" w:fill="EAF0DD"/>
          </w:tcPr>
          <w:p w14:paraId="0DFAEE9E" w14:textId="77777777" w:rsidR="001711F8" w:rsidRDefault="00000000">
            <w:pPr>
              <w:pStyle w:val="TableParagraph"/>
              <w:spacing w:before="60"/>
              <w:ind w:left="185"/>
              <w:rPr>
                <w:rFonts w:ascii="Times New Roman" w:hAnsi="Times New Roman"/>
                <w:b/>
                <w:sz w:val="16"/>
              </w:rPr>
            </w:pPr>
            <w:r>
              <w:rPr>
                <w:rFonts w:ascii="Times New Roman" w:hAnsi="Times New Roman"/>
                <w:b/>
                <w:sz w:val="16"/>
              </w:rPr>
              <w:t>Al</w:t>
            </w:r>
            <w:r>
              <w:rPr>
                <w:rFonts w:ascii="Times New Roman" w:hAnsi="Times New Roman"/>
                <w:b/>
                <w:spacing w:val="-1"/>
                <w:sz w:val="16"/>
              </w:rPr>
              <w:t xml:space="preserve"> </w:t>
            </w:r>
            <w:r>
              <w:rPr>
                <w:rFonts w:ascii="Times New Roman" w:hAnsi="Times New Roman"/>
                <w:b/>
                <w:sz w:val="16"/>
              </w:rPr>
              <w:t>–Karkh</w:t>
            </w:r>
            <w:r>
              <w:rPr>
                <w:rFonts w:ascii="Times New Roman" w:hAnsi="Times New Roman"/>
                <w:b/>
                <w:spacing w:val="-6"/>
                <w:sz w:val="16"/>
              </w:rPr>
              <w:t xml:space="preserve"> </w:t>
            </w:r>
            <w:r>
              <w:rPr>
                <w:rFonts w:ascii="Times New Roman" w:hAnsi="Times New Roman"/>
                <w:b/>
                <w:sz w:val="16"/>
              </w:rPr>
              <w:t>Maternity</w:t>
            </w:r>
            <w:r>
              <w:rPr>
                <w:rFonts w:ascii="Times New Roman" w:hAnsi="Times New Roman"/>
                <w:b/>
                <w:spacing w:val="33"/>
                <w:sz w:val="16"/>
              </w:rPr>
              <w:t xml:space="preserve"> </w:t>
            </w:r>
            <w:r>
              <w:rPr>
                <w:rFonts w:ascii="Times New Roman" w:hAnsi="Times New Roman"/>
                <w:b/>
                <w:spacing w:val="-2"/>
                <w:sz w:val="16"/>
              </w:rPr>
              <w:t>Hospital</w:t>
            </w:r>
          </w:p>
        </w:tc>
        <w:tc>
          <w:tcPr>
            <w:tcW w:w="1700" w:type="dxa"/>
            <w:tcBorders>
              <w:top w:val="thickThinMediumGap" w:sz="12" w:space="0" w:color="000000"/>
              <w:right w:val="thickThinMediumGap" w:sz="12" w:space="0" w:color="000000"/>
            </w:tcBorders>
          </w:tcPr>
          <w:p w14:paraId="6EA0C9C2" w14:textId="77777777" w:rsidR="001711F8" w:rsidRDefault="00000000">
            <w:pPr>
              <w:pStyle w:val="TableParagraph"/>
              <w:spacing w:before="2"/>
              <w:ind w:left="158" w:right="5"/>
              <w:jc w:val="center"/>
              <w:rPr>
                <w:rFonts w:ascii="Times New Roman"/>
                <w:b/>
                <w:sz w:val="16"/>
              </w:rPr>
            </w:pPr>
            <w:r>
              <w:rPr>
                <w:rFonts w:ascii="Times New Roman"/>
                <w:b/>
                <w:spacing w:val="-5"/>
                <w:sz w:val="16"/>
              </w:rPr>
              <w:t>45</w:t>
            </w:r>
          </w:p>
        </w:tc>
        <w:tc>
          <w:tcPr>
            <w:tcW w:w="1422" w:type="dxa"/>
            <w:tcBorders>
              <w:top w:val="thickThinMediumGap" w:sz="12" w:space="0" w:color="000000"/>
              <w:right w:val="thickThinMediumGap" w:sz="12" w:space="0" w:color="000000"/>
            </w:tcBorders>
          </w:tcPr>
          <w:p w14:paraId="296917AE" w14:textId="77777777" w:rsidR="001711F8" w:rsidRDefault="00000000">
            <w:pPr>
              <w:pStyle w:val="TableParagraph"/>
              <w:spacing w:before="60"/>
              <w:ind w:left="152"/>
              <w:jc w:val="center"/>
              <w:rPr>
                <w:rFonts w:ascii="Times New Roman"/>
                <w:b/>
                <w:sz w:val="16"/>
              </w:rPr>
            </w:pPr>
            <w:r>
              <w:rPr>
                <w:rFonts w:ascii="Times New Roman"/>
                <w:b/>
                <w:spacing w:val="-5"/>
                <w:sz w:val="16"/>
              </w:rPr>
              <w:t>34</w:t>
            </w:r>
          </w:p>
        </w:tc>
        <w:tc>
          <w:tcPr>
            <w:tcW w:w="1277" w:type="dxa"/>
            <w:tcBorders>
              <w:top w:val="thickThinMediumGap" w:sz="12" w:space="0" w:color="000000"/>
              <w:right w:val="thickThinMediumGap" w:sz="12" w:space="0" w:color="000000"/>
            </w:tcBorders>
          </w:tcPr>
          <w:p w14:paraId="3FBE3FF5" w14:textId="77777777" w:rsidR="001711F8" w:rsidRDefault="00000000">
            <w:pPr>
              <w:pStyle w:val="TableParagraph"/>
              <w:spacing w:before="60"/>
              <w:ind w:right="433"/>
              <w:jc w:val="right"/>
              <w:rPr>
                <w:rFonts w:ascii="Times New Roman"/>
                <w:b/>
                <w:sz w:val="16"/>
              </w:rPr>
            </w:pPr>
            <w:r>
              <w:rPr>
                <w:rFonts w:ascii="Times New Roman"/>
                <w:b/>
                <w:spacing w:val="-5"/>
                <w:sz w:val="16"/>
              </w:rPr>
              <w:t>28</w:t>
            </w:r>
          </w:p>
        </w:tc>
        <w:tc>
          <w:tcPr>
            <w:tcW w:w="849" w:type="dxa"/>
            <w:tcBorders>
              <w:top w:val="thickThinMediumGap" w:sz="12" w:space="0" w:color="000000"/>
              <w:bottom w:val="thickThinMediumGap" w:sz="12" w:space="0" w:color="000000"/>
              <w:right w:val="thickThinMediumGap" w:sz="12" w:space="0" w:color="000000"/>
            </w:tcBorders>
          </w:tcPr>
          <w:p w14:paraId="00A87A5E" w14:textId="77777777" w:rsidR="001711F8" w:rsidRDefault="00000000">
            <w:pPr>
              <w:pStyle w:val="TableParagraph"/>
              <w:spacing w:before="60"/>
              <w:ind w:left="189"/>
              <w:rPr>
                <w:rFonts w:ascii="Times New Roman"/>
                <w:b/>
                <w:sz w:val="16"/>
              </w:rPr>
            </w:pPr>
            <w:r>
              <w:rPr>
                <w:rFonts w:ascii="Times New Roman"/>
                <w:b/>
                <w:spacing w:val="-2"/>
                <w:sz w:val="16"/>
              </w:rPr>
              <w:t>33.33%</w:t>
            </w:r>
          </w:p>
        </w:tc>
        <w:tc>
          <w:tcPr>
            <w:tcW w:w="989" w:type="dxa"/>
            <w:tcBorders>
              <w:top w:val="thickThinMediumGap" w:sz="12" w:space="0" w:color="000000"/>
              <w:bottom w:val="thickThinMediumGap" w:sz="12" w:space="0" w:color="000000"/>
              <w:right w:val="thickThinMediumGap" w:sz="12" w:space="0" w:color="000000"/>
            </w:tcBorders>
          </w:tcPr>
          <w:p w14:paraId="5A6B0BE3" w14:textId="77777777" w:rsidR="001711F8" w:rsidRDefault="00000000">
            <w:pPr>
              <w:pStyle w:val="TableParagraph"/>
              <w:spacing w:before="2"/>
              <w:ind w:left="164" w:right="7"/>
              <w:jc w:val="center"/>
              <w:rPr>
                <w:rFonts w:ascii="Times New Roman"/>
                <w:b/>
                <w:sz w:val="16"/>
              </w:rPr>
            </w:pPr>
            <w:r>
              <w:rPr>
                <w:rFonts w:ascii="Times New Roman"/>
                <w:b/>
                <w:spacing w:val="-10"/>
                <w:sz w:val="16"/>
              </w:rPr>
              <w:t>6</w:t>
            </w:r>
          </w:p>
        </w:tc>
      </w:tr>
      <w:tr w:rsidR="001711F8" w14:paraId="66C26F59" w14:textId="77777777">
        <w:trPr>
          <w:trHeight w:val="553"/>
        </w:trPr>
        <w:tc>
          <w:tcPr>
            <w:tcW w:w="2694" w:type="dxa"/>
            <w:tcBorders>
              <w:top w:val="thickThinMediumGap" w:sz="12" w:space="0" w:color="000000"/>
              <w:bottom w:val="thickThinMediumGap" w:sz="12" w:space="0" w:color="000000"/>
              <w:right w:val="thickThinMediumGap" w:sz="12" w:space="0" w:color="000000"/>
            </w:tcBorders>
            <w:shd w:val="clear" w:color="auto" w:fill="EAF0DD"/>
          </w:tcPr>
          <w:p w14:paraId="2DEF8BED" w14:textId="77777777" w:rsidR="001711F8" w:rsidRDefault="00000000">
            <w:pPr>
              <w:pStyle w:val="TableParagraph"/>
              <w:spacing w:before="2"/>
              <w:ind w:left="185"/>
              <w:rPr>
                <w:rFonts w:ascii="Times New Roman"/>
                <w:b/>
                <w:sz w:val="16"/>
              </w:rPr>
            </w:pPr>
            <w:r>
              <w:rPr>
                <w:rFonts w:ascii="Times New Roman"/>
                <w:b/>
                <w:sz w:val="16"/>
              </w:rPr>
              <w:t>Al-Yarmouk</w:t>
            </w:r>
            <w:r>
              <w:rPr>
                <w:rFonts w:ascii="Times New Roman"/>
                <w:b/>
                <w:spacing w:val="63"/>
                <w:w w:val="150"/>
                <w:sz w:val="16"/>
              </w:rPr>
              <w:t xml:space="preserve"> </w:t>
            </w:r>
            <w:r>
              <w:rPr>
                <w:rFonts w:ascii="Times New Roman"/>
                <w:b/>
                <w:sz w:val="16"/>
              </w:rPr>
              <w:t>Teaching</w:t>
            </w:r>
            <w:r>
              <w:rPr>
                <w:rFonts w:ascii="Times New Roman"/>
                <w:b/>
                <w:spacing w:val="67"/>
                <w:w w:val="150"/>
                <w:sz w:val="16"/>
              </w:rPr>
              <w:t xml:space="preserve"> </w:t>
            </w:r>
            <w:r>
              <w:rPr>
                <w:rFonts w:ascii="Times New Roman"/>
                <w:b/>
                <w:spacing w:val="-2"/>
                <w:sz w:val="16"/>
              </w:rPr>
              <w:t>Hospital/</w:t>
            </w:r>
          </w:p>
          <w:p w14:paraId="59D7C75B" w14:textId="77777777" w:rsidR="001711F8" w:rsidRDefault="00000000">
            <w:pPr>
              <w:pStyle w:val="TableParagraph"/>
              <w:spacing w:before="90"/>
              <w:ind w:left="185"/>
              <w:rPr>
                <w:rFonts w:ascii="Times New Roman"/>
                <w:b/>
                <w:sz w:val="16"/>
              </w:rPr>
            </w:pPr>
            <w:r>
              <w:rPr>
                <w:rFonts w:ascii="Times New Roman"/>
                <w:b/>
                <w:sz w:val="16"/>
              </w:rPr>
              <w:t>Maternity</w:t>
            </w:r>
            <w:r>
              <w:rPr>
                <w:rFonts w:ascii="Times New Roman"/>
                <w:b/>
                <w:spacing w:val="-8"/>
                <w:sz w:val="16"/>
              </w:rPr>
              <w:t xml:space="preserve"> </w:t>
            </w:r>
            <w:r>
              <w:rPr>
                <w:rFonts w:ascii="Times New Roman"/>
                <w:b/>
                <w:spacing w:val="-2"/>
                <w:sz w:val="16"/>
              </w:rPr>
              <w:t>department</w:t>
            </w:r>
          </w:p>
        </w:tc>
        <w:tc>
          <w:tcPr>
            <w:tcW w:w="1700" w:type="dxa"/>
            <w:tcBorders>
              <w:top w:val="thickThinMediumGap" w:sz="12" w:space="0" w:color="000000"/>
              <w:bottom w:val="thickThinMediumGap" w:sz="12" w:space="0" w:color="000000"/>
            </w:tcBorders>
          </w:tcPr>
          <w:p w14:paraId="4607DA1B" w14:textId="77777777" w:rsidR="001711F8" w:rsidRDefault="00000000">
            <w:pPr>
              <w:pStyle w:val="TableParagraph"/>
              <w:spacing w:before="2"/>
              <w:ind w:left="158" w:right="5"/>
              <w:jc w:val="center"/>
              <w:rPr>
                <w:rFonts w:ascii="Times New Roman"/>
                <w:b/>
                <w:sz w:val="16"/>
              </w:rPr>
            </w:pPr>
            <w:r>
              <w:rPr>
                <w:rFonts w:ascii="Times New Roman"/>
                <w:b/>
                <w:spacing w:val="-5"/>
                <w:sz w:val="16"/>
              </w:rPr>
              <w:t>31</w:t>
            </w:r>
          </w:p>
        </w:tc>
        <w:tc>
          <w:tcPr>
            <w:tcW w:w="1422" w:type="dxa"/>
            <w:tcBorders>
              <w:top w:val="thickThinMediumGap" w:sz="12" w:space="0" w:color="000000"/>
              <w:left w:val="thickThinMediumGap" w:sz="12" w:space="0" w:color="000000"/>
              <w:bottom w:val="thickThinMediumGap" w:sz="12" w:space="0" w:color="000000"/>
            </w:tcBorders>
          </w:tcPr>
          <w:p w14:paraId="364714CD" w14:textId="77777777" w:rsidR="001711F8" w:rsidRDefault="00000000">
            <w:pPr>
              <w:pStyle w:val="TableParagraph"/>
              <w:spacing w:before="141"/>
              <w:ind w:left="152"/>
              <w:jc w:val="center"/>
              <w:rPr>
                <w:rFonts w:ascii="Times New Roman"/>
                <w:b/>
                <w:sz w:val="16"/>
              </w:rPr>
            </w:pPr>
            <w:r>
              <w:rPr>
                <w:rFonts w:ascii="Times New Roman"/>
                <w:b/>
                <w:spacing w:val="-5"/>
                <w:sz w:val="16"/>
              </w:rPr>
              <w:t>28</w:t>
            </w:r>
          </w:p>
        </w:tc>
        <w:tc>
          <w:tcPr>
            <w:tcW w:w="1277" w:type="dxa"/>
            <w:tcBorders>
              <w:top w:val="thickThinMediumGap" w:sz="12" w:space="0" w:color="000000"/>
              <w:left w:val="thickThinMediumGap" w:sz="12" w:space="0" w:color="000000"/>
              <w:bottom w:val="thickThinMediumGap" w:sz="12" w:space="0" w:color="000000"/>
              <w:right w:val="thickThinMediumGap" w:sz="12" w:space="0" w:color="000000"/>
            </w:tcBorders>
          </w:tcPr>
          <w:p w14:paraId="5FF5D1E4" w14:textId="77777777" w:rsidR="001711F8" w:rsidRDefault="00000000">
            <w:pPr>
              <w:pStyle w:val="TableParagraph"/>
              <w:spacing w:before="141"/>
              <w:ind w:right="433"/>
              <w:jc w:val="right"/>
              <w:rPr>
                <w:rFonts w:ascii="Times New Roman"/>
                <w:b/>
                <w:sz w:val="16"/>
              </w:rPr>
            </w:pPr>
            <w:r>
              <w:rPr>
                <w:rFonts w:ascii="Times New Roman"/>
                <w:b/>
                <w:spacing w:val="-5"/>
                <w:sz w:val="16"/>
              </w:rPr>
              <w:t>28</w:t>
            </w:r>
          </w:p>
        </w:tc>
        <w:tc>
          <w:tcPr>
            <w:tcW w:w="849" w:type="dxa"/>
            <w:tcBorders>
              <w:bottom w:val="thickThinMediumGap" w:sz="12" w:space="0" w:color="000000"/>
              <w:right w:val="thickThinMediumGap" w:sz="12" w:space="0" w:color="000000"/>
            </w:tcBorders>
          </w:tcPr>
          <w:p w14:paraId="7481F45D" w14:textId="77777777" w:rsidR="001711F8" w:rsidRDefault="00000000">
            <w:pPr>
              <w:pStyle w:val="TableParagraph"/>
              <w:spacing w:before="141"/>
              <w:ind w:left="271"/>
              <w:rPr>
                <w:rFonts w:ascii="Times New Roman"/>
                <w:b/>
                <w:sz w:val="16"/>
              </w:rPr>
            </w:pPr>
            <w:r>
              <w:rPr>
                <w:rFonts w:ascii="Times New Roman"/>
                <w:b/>
                <w:spacing w:val="-2"/>
                <w:sz w:val="16"/>
              </w:rPr>
              <w:t>33.34</w:t>
            </w:r>
          </w:p>
        </w:tc>
        <w:tc>
          <w:tcPr>
            <w:tcW w:w="989" w:type="dxa"/>
            <w:tcBorders>
              <w:bottom w:val="thickThinMediumGap" w:sz="12" w:space="0" w:color="000000"/>
              <w:right w:val="thickThinMediumGap" w:sz="12" w:space="0" w:color="000000"/>
            </w:tcBorders>
          </w:tcPr>
          <w:p w14:paraId="38887A23" w14:textId="77777777" w:rsidR="001711F8" w:rsidRDefault="00000000">
            <w:pPr>
              <w:pStyle w:val="TableParagraph"/>
              <w:spacing w:before="2"/>
              <w:ind w:left="164" w:right="7"/>
              <w:jc w:val="center"/>
              <w:rPr>
                <w:rFonts w:ascii="Times New Roman"/>
                <w:b/>
                <w:sz w:val="16"/>
              </w:rPr>
            </w:pPr>
            <w:r>
              <w:rPr>
                <w:rFonts w:ascii="Times New Roman"/>
                <w:b/>
                <w:spacing w:val="-10"/>
                <w:sz w:val="16"/>
              </w:rPr>
              <w:t>0</w:t>
            </w:r>
          </w:p>
        </w:tc>
      </w:tr>
      <w:tr w:rsidR="001711F8" w14:paraId="0FAFF823" w14:textId="77777777">
        <w:trPr>
          <w:trHeight w:val="510"/>
        </w:trPr>
        <w:tc>
          <w:tcPr>
            <w:tcW w:w="2694" w:type="dxa"/>
            <w:tcBorders>
              <w:bottom w:val="thickThinMediumGap" w:sz="12" w:space="0" w:color="000000"/>
              <w:right w:val="thickThinMediumGap" w:sz="12" w:space="0" w:color="000000"/>
            </w:tcBorders>
            <w:shd w:val="clear" w:color="auto" w:fill="EAF0DD"/>
          </w:tcPr>
          <w:p w14:paraId="4C3692FB" w14:textId="77777777" w:rsidR="001711F8" w:rsidRDefault="00000000">
            <w:pPr>
              <w:pStyle w:val="TableParagraph"/>
              <w:spacing w:before="108"/>
              <w:ind w:left="185"/>
              <w:rPr>
                <w:rFonts w:ascii="Times New Roman"/>
                <w:b/>
                <w:sz w:val="16"/>
              </w:rPr>
            </w:pPr>
            <w:r>
              <w:rPr>
                <w:rFonts w:ascii="Times New Roman"/>
                <w:b/>
                <w:spacing w:val="-2"/>
                <w:sz w:val="16"/>
              </w:rPr>
              <w:t>Total</w:t>
            </w:r>
          </w:p>
        </w:tc>
        <w:tc>
          <w:tcPr>
            <w:tcW w:w="1700" w:type="dxa"/>
            <w:tcBorders>
              <w:bottom w:val="thickThinMediumGap" w:sz="12" w:space="0" w:color="000000"/>
            </w:tcBorders>
          </w:tcPr>
          <w:p w14:paraId="64B1855E" w14:textId="77777777" w:rsidR="001711F8" w:rsidRDefault="00000000">
            <w:pPr>
              <w:pStyle w:val="TableParagraph"/>
              <w:spacing w:before="2"/>
              <w:ind w:left="158"/>
              <w:jc w:val="center"/>
              <w:rPr>
                <w:rFonts w:ascii="Times New Roman"/>
                <w:b/>
                <w:sz w:val="16"/>
              </w:rPr>
            </w:pPr>
            <w:r>
              <w:rPr>
                <w:rFonts w:ascii="Times New Roman"/>
                <w:b/>
                <w:spacing w:val="-5"/>
                <w:sz w:val="16"/>
              </w:rPr>
              <w:t>196</w:t>
            </w:r>
          </w:p>
        </w:tc>
        <w:tc>
          <w:tcPr>
            <w:tcW w:w="1422" w:type="dxa"/>
            <w:tcBorders>
              <w:left w:val="thickThinMediumGap" w:sz="12" w:space="0" w:color="000000"/>
              <w:bottom w:val="thickThinMediumGap" w:sz="12" w:space="0" w:color="000000"/>
            </w:tcBorders>
          </w:tcPr>
          <w:p w14:paraId="09564D5B" w14:textId="77777777" w:rsidR="001711F8" w:rsidRDefault="00000000">
            <w:pPr>
              <w:pStyle w:val="TableParagraph"/>
              <w:spacing w:before="108"/>
              <w:ind w:left="152" w:right="5"/>
              <w:jc w:val="center"/>
              <w:rPr>
                <w:rFonts w:ascii="Times New Roman"/>
                <w:b/>
                <w:sz w:val="16"/>
              </w:rPr>
            </w:pPr>
            <w:r>
              <w:rPr>
                <w:rFonts w:ascii="Times New Roman"/>
                <w:b/>
                <w:spacing w:val="-5"/>
                <w:sz w:val="16"/>
              </w:rPr>
              <w:t>100</w:t>
            </w:r>
          </w:p>
        </w:tc>
        <w:tc>
          <w:tcPr>
            <w:tcW w:w="1277" w:type="dxa"/>
            <w:tcBorders>
              <w:left w:val="thickThinMediumGap" w:sz="12" w:space="0" w:color="000000"/>
              <w:bottom w:val="thickThinMediumGap" w:sz="12" w:space="0" w:color="000000"/>
              <w:right w:val="thickThinMediumGap" w:sz="12" w:space="0" w:color="000000"/>
            </w:tcBorders>
          </w:tcPr>
          <w:p w14:paraId="4EE2463E" w14:textId="77777777" w:rsidR="001711F8" w:rsidRDefault="00000000">
            <w:pPr>
              <w:pStyle w:val="TableParagraph"/>
              <w:spacing w:before="108"/>
              <w:ind w:right="433"/>
              <w:jc w:val="right"/>
              <w:rPr>
                <w:rFonts w:ascii="Times New Roman"/>
                <w:b/>
                <w:sz w:val="16"/>
              </w:rPr>
            </w:pPr>
            <w:r>
              <w:rPr>
                <w:rFonts w:ascii="Times New Roman"/>
                <w:b/>
                <w:spacing w:val="-5"/>
                <w:sz w:val="16"/>
              </w:rPr>
              <w:t>84</w:t>
            </w:r>
          </w:p>
        </w:tc>
        <w:tc>
          <w:tcPr>
            <w:tcW w:w="849" w:type="dxa"/>
            <w:tcBorders>
              <w:bottom w:val="thickThinMediumGap" w:sz="12" w:space="0" w:color="000000"/>
              <w:right w:val="thickThinMediumGap" w:sz="12" w:space="0" w:color="000000"/>
            </w:tcBorders>
          </w:tcPr>
          <w:p w14:paraId="59AD9C7A" w14:textId="77777777" w:rsidR="001711F8" w:rsidRDefault="00000000">
            <w:pPr>
              <w:pStyle w:val="TableParagraph"/>
              <w:spacing w:before="108"/>
              <w:ind w:left="252"/>
              <w:rPr>
                <w:rFonts w:ascii="Times New Roman"/>
                <w:b/>
                <w:sz w:val="16"/>
              </w:rPr>
            </w:pPr>
            <w:r>
              <w:rPr>
                <w:rFonts w:ascii="Times New Roman"/>
                <w:b/>
                <w:spacing w:val="-4"/>
                <w:sz w:val="16"/>
              </w:rPr>
              <w:t>100%</w:t>
            </w:r>
          </w:p>
        </w:tc>
        <w:tc>
          <w:tcPr>
            <w:tcW w:w="989" w:type="dxa"/>
            <w:tcBorders>
              <w:bottom w:val="thickThinMediumGap" w:sz="12" w:space="0" w:color="000000"/>
              <w:right w:val="thickThinMediumGap" w:sz="12" w:space="0" w:color="000000"/>
            </w:tcBorders>
          </w:tcPr>
          <w:p w14:paraId="7458D9FF" w14:textId="77777777" w:rsidR="001711F8" w:rsidRDefault="00000000">
            <w:pPr>
              <w:pStyle w:val="TableParagraph"/>
              <w:spacing w:before="2"/>
              <w:ind w:left="164"/>
              <w:jc w:val="center"/>
              <w:rPr>
                <w:rFonts w:ascii="Times New Roman"/>
                <w:b/>
                <w:sz w:val="16"/>
              </w:rPr>
            </w:pPr>
            <w:r>
              <w:rPr>
                <w:rFonts w:ascii="Times New Roman"/>
                <w:b/>
                <w:spacing w:val="-5"/>
                <w:sz w:val="16"/>
              </w:rPr>
              <w:t>16</w:t>
            </w:r>
          </w:p>
        </w:tc>
      </w:tr>
    </w:tbl>
    <w:p w14:paraId="6CCF0ACA" w14:textId="77777777" w:rsidR="001711F8" w:rsidRDefault="001711F8">
      <w:pPr>
        <w:pStyle w:val="BodyText"/>
        <w:spacing w:before="175"/>
        <w:rPr>
          <w:b/>
        </w:rPr>
      </w:pPr>
    </w:p>
    <w:p w14:paraId="5DDDCA70" w14:textId="77777777" w:rsidR="001711F8" w:rsidRDefault="00000000">
      <w:pPr>
        <w:pStyle w:val="ListParagraph"/>
        <w:numPr>
          <w:ilvl w:val="1"/>
          <w:numId w:val="22"/>
        </w:numPr>
        <w:tabs>
          <w:tab w:val="left" w:pos="1290"/>
        </w:tabs>
        <w:ind w:left="1290" w:hanging="421"/>
        <w:jc w:val="both"/>
        <w:rPr>
          <w:b/>
          <w:sz w:val="24"/>
        </w:rPr>
      </w:pPr>
      <w:r>
        <w:rPr>
          <w:b/>
          <w:sz w:val="24"/>
        </w:rPr>
        <w:t>Sample</w:t>
      </w:r>
      <w:r>
        <w:rPr>
          <w:b/>
          <w:spacing w:val="-7"/>
          <w:sz w:val="24"/>
        </w:rPr>
        <w:t xml:space="preserve"> </w:t>
      </w:r>
      <w:r>
        <w:rPr>
          <w:b/>
          <w:sz w:val="24"/>
        </w:rPr>
        <w:t>Size</w:t>
      </w:r>
      <w:r>
        <w:rPr>
          <w:b/>
          <w:spacing w:val="-6"/>
          <w:sz w:val="24"/>
        </w:rPr>
        <w:t xml:space="preserve"> </w:t>
      </w:r>
      <w:r>
        <w:rPr>
          <w:b/>
          <w:spacing w:val="-2"/>
          <w:sz w:val="24"/>
        </w:rPr>
        <w:t>Calculation:</w:t>
      </w:r>
    </w:p>
    <w:p w14:paraId="20AC09A0" w14:textId="77777777" w:rsidR="001711F8" w:rsidRDefault="00000000">
      <w:pPr>
        <w:pStyle w:val="BodyText"/>
        <w:spacing w:before="132" w:line="364" w:lineRule="auto"/>
        <w:ind w:left="586" w:right="281" w:firstLine="528"/>
        <w:jc w:val="both"/>
      </w:pPr>
      <w:r>
        <w:t xml:space="preserve">The calculation of sample size for SBAR program and practices are illustrated as </w:t>
      </w:r>
      <w:r>
        <w:rPr>
          <w:spacing w:val="-2"/>
        </w:rPr>
        <w:t>below.</w:t>
      </w:r>
    </w:p>
    <w:p w14:paraId="02F9F7ED" w14:textId="77777777" w:rsidR="001711F8" w:rsidRDefault="00000000">
      <w:pPr>
        <w:pStyle w:val="BodyText"/>
        <w:spacing w:line="360" w:lineRule="auto"/>
        <w:ind w:left="586" w:right="283" w:firstLine="585"/>
        <w:jc w:val="both"/>
        <w:rPr>
          <w:b/>
        </w:rPr>
      </w:pPr>
      <w:r>
        <w:t>According to the above table, total size of population equal to (196), and each hospital consists of (120, 45 &amp; 31) respectively. So we apply this relation to calculate the sample size of the study</w:t>
      </w:r>
      <w:r>
        <w:rPr>
          <w:b/>
        </w:rPr>
        <w:t>:</w:t>
      </w:r>
    </w:p>
    <w:p w14:paraId="4AA8E66F" w14:textId="77777777" w:rsidR="001711F8" w:rsidRDefault="00000000">
      <w:pPr>
        <w:pStyle w:val="BodyText"/>
        <w:ind w:left="1537"/>
        <w:rPr>
          <w:sz w:val="20"/>
        </w:rPr>
      </w:pPr>
      <w:r>
        <w:rPr>
          <w:noProof/>
          <w:sz w:val="20"/>
        </w:rPr>
        <mc:AlternateContent>
          <mc:Choice Requires="wpg">
            <w:drawing>
              <wp:inline distT="0" distB="0" distL="0" distR="0" wp14:anchorId="69979808" wp14:editId="77B065C9">
                <wp:extent cx="2857500" cy="637540"/>
                <wp:effectExtent l="0" t="0" r="0" b="634"/>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0" cy="637540"/>
                          <a:chOff x="0" y="0"/>
                          <a:chExt cx="2857500" cy="637540"/>
                        </a:xfrm>
                      </wpg:grpSpPr>
                      <wps:wsp>
                        <wps:cNvPr id="54" name="Graphic 54"/>
                        <wps:cNvSpPr/>
                        <wps:spPr>
                          <a:xfrm>
                            <a:off x="57911" y="54813"/>
                            <a:ext cx="2744470" cy="525145"/>
                          </a:xfrm>
                          <a:custGeom>
                            <a:avLst/>
                            <a:gdLst/>
                            <a:ahLst/>
                            <a:cxnLst/>
                            <a:rect l="l" t="t" r="r" b="b"/>
                            <a:pathLst>
                              <a:path w="2744470" h="525145">
                                <a:moveTo>
                                  <a:pt x="2744089" y="0"/>
                                </a:moveTo>
                                <a:lnTo>
                                  <a:pt x="0" y="0"/>
                                </a:lnTo>
                                <a:lnTo>
                                  <a:pt x="0" y="524560"/>
                                </a:lnTo>
                                <a:lnTo>
                                  <a:pt x="2744089" y="524560"/>
                                </a:lnTo>
                                <a:lnTo>
                                  <a:pt x="2744089" y="0"/>
                                </a:lnTo>
                                <a:close/>
                              </a:path>
                            </a:pathLst>
                          </a:custGeom>
                          <a:solidFill>
                            <a:srgbClr val="DBE4F0"/>
                          </a:solidFill>
                        </wps:spPr>
                        <wps:bodyPr wrap="square" lIns="0" tIns="0" rIns="0" bIns="0" rtlCol="0">
                          <a:prstTxWarp prst="textNoShape">
                            <a:avLst/>
                          </a:prstTxWarp>
                          <a:noAutofit/>
                        </wps:bodyPr>
                      </wps:wsp>
                      <wps:wsp>
                        <wps:cNvPr id="55" name="Graphic 55"/>
                        <wps:cNvSpPr/>
                        <wps:spPr>
                          <a:xfrm>
                            <a:off x="1985130" y="278475"/>
                            <a:ext cx="398780" cy="1270"/>
                          </a:xfrm>
                          <a:custGeom>
                            <a:avLst/>
                            <a:gdLst/>
                            <a:ahLst/>
                            <a:cxnLst/>
                            <a:rect l="l" t="t" r="r" b="b"/>
                            <a:pathLst>
                              <a:path w="398780">
                                <a:moveTo>
                                  <a:pt x="0" y="0"/>
                                </a:moveTo>
                                <a:lnTo>
                                  <a:pt x="398655" y="0"/>
                                </a:lnTo>
                              </a:path>
                            </a:pathLst>
                          </a:custGeom>
                          <a:ln w="7050">
                            <a:solidFill>
                              <a:srgbClr val="000000"/>
                            </a:solidFill>
                            <a:prstDash val="solid"/>
                          </a:ln>
                        </wps:spPr>
                        <wps:bodyPr wrap="square" lIns="0" tIns="0" rIns="0" bIns="0" rtlCol="0">
                          <a:prstTxWarp prst="textNoShape">
                            <a:avLst/>
                          </a:prstTxWarp>
                          <a:noAutofit/>
                        </wps:bodyPr>
                      </wps:wsp>
                      <wps:wsp>
                        <wps:cNvPr id="56" name="Graphic 56"/>
                        <wps:cNvSpPr/>
                        <wps:spPr>
                          <a:xfrm>
                            <a:off x="0" y="0"/>
                            <a:ext cx="2802255" cy="58419"/>
                          </a:xfrm>
                          <a:custGeom>
                            <a:avLst/>
                            <a:gdLst/>
                            <a:ahLst/>
                            <a:cxnLst/>
                            <a:rect l="l" t="t" r="r" b="b"/>
                            <a:pathLst>
                              <a:path w="2802255" h="58419">
                                <a:moveTo>
                                  <a:pt x="2802001" y="45720"/>
                                </a:moveTo>
                                <a:lnTo>
                                  <a:pt x="54864" y="45720"/>
                                </a:lnTo>
                                <a:lnTo>
                                  <a:pt x="45720" y="45720"/>
                                </a:lnTo>
                                <a:lnTo>
                                  <a:pt x="45720" y="54864"/>
                                </a:lnTo>
                                <a:lnTo>
                                  <a:pt x="45720" y="57912"/>
                                </a:lnTo>
                                <a:lnTo>
                                  <a:pt x="54864" y="57912"/>
                                </a:lnTo>
                                <a:lnTo>
                                  <a:pt x="54864" y="54864"/>
                                </a:lnTo>
                                <a:lnTo>
                                  <a:pt x="2802001" y="54864"/>
                                </a:lnTo>
                                <a:lnTo>
                                  <a:pt x="2802001" y="45720"/>
                                </a:lnTo>
                                <a:close/>
                              </a:path>
                              <a:path w="2802255" h="58419">
                                <a:moveTo>
                                  <a:pt x="2802001" y="0"/>
                                </a:moveTo>
                                <a:lnTo>
                                  <a:pt x="54864" y="0"/>
                                </a:lnTo>
                                <a:lnTo>
                                  <a:pt x="36576" y="0"/>
                                </a:lnTo>
                                <a:lnTo>
                                  <a:pt x="0" y="0"/>
                                </a:lnTo>
                                <a:lnTo>
                                  <a:pt x="0" y="36576"/>
                                </a:lnTo>
                                <a:lnTo>
                                  <a:pt x="0" y="57912"/>
                                </a:lnTo>
                                <a:lnTo>
                                  <a:pt x="36576" y="57912"/>
                                </a:lnTo>
                                <a:lnTo>
                                  <a:pt x="36576" y="36576"/>
                                </a:lnTo>
                                <a:lnTo>
                                  <a:pt x="54864" y="36576"/>
                                </a:lnTo>
                                <a:lnTo>
                                  <a:pt x="2802001" y="36576"/>
                                </a:lnTo>
                                <a:lnTo>
                                  <a:pt x="2802001" y="0"/>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54864" y="54864"/>
                            <a:ext cx="2747645" cy="3175"/>
                          </a:xfrm>
                          <a:custGeom>
                            <a:avLst/>
                            <a:gdLst/>
                            <a:ahLst/>
                            <a:cxnLst/>
                            <a:rect l="l" t="t" r="r" b="b"/>
                            <a:pathLst>
                              <a:path w="2747645" h="3175">
                                <a:moveTo>
                                  <a:pt x="2747137" y="0"/>
                                </a:moveTo>
                                <a:lnTo>
                                  <a:pt x="0" y="0"/>
                                </a:lnTo>
                                <a:lnTo>
                                  <a:pt x="0" y="3047"/>
                                </a:lnTo>
                                <a:lnTo>
                                  <a:pt x="2747137" y="3047"/>
                                </a:lnTo>
                                <a:lnTo>
                                  <a:pt x="2747137" y="0"/>
                                </a:lnTo>
                                <a:close/>
                              </a:path>
                            </a:pathLst>
                          </a:custGeom>
                          <a:solidFill>
                            <a:srgbClr val="DBE4F0"/>
                          </a:solidFill>
                        </wps:spPr>
                        <wps:bodyPr wrap="square" lIns="0" tIns="0" rIns="0" bIns="0" rtlCol="0">
                          <a:prstTxWarp prst="textNoShape">
                            <a:avLst/>
                          </a:prstTxWarp>
                          <a:noAutofit/>
                        </wps:bodyPr>
                      </wps:wsp>
                      <wps:wsp>
                        <wps:cNvPr id="58" name="Graphic 58"/>
                        <wps:cNvSpPr/>
                        <wps:spPr>
                          <a:xfrm>
                            <a:off x="0" y="0"/>
                            <a:ext cx="2857500" cy="637540"/>
                          </a:xfrm>
                          <a:custGeom>
                            <a:avLst/>
                            <a:gdLst/>
                            <a:ahLst/>
                            <a:cxnLst/>
                            <a:rect l="l" t="t" r="r" b="b"/>
                            <a:pathLst>
                              <a:path w="2857500" h="637540">
                                <a:moveTo>
                                  <a:pt x="2838577" y="45720"/>
                                </a:moveTo>
                                <a:lnTo>
                                  <a:pt x="2802001" y="45720"/>
                                </a:lnTo>
                                <a:lnTo>
                                  <a:pt x="2802001" y="54864"/>
                                </a:lnTo>
                                <a:lnTo>
                                  <a:pt x="2802001" y="57861"/>
                                </a:lnTo>
                                <a:lnTo>
                                  <a:pt x="2802001" y="582422"/>
                                </a:lnTo>
                                <a:lnTo>
                                  <a:pt x="54864" y="582422"/>
                                </a:lnTo>
                                <a:lnTo>
                                  <a:pt x="54864" y="57861"/>
                                </a:lnTo>
                                <a:lnTo>
                                  <a:pt x="45720" y="57861"/>
                                </a:lnTo>
                                <a:lnTo>
                                  <a:pt x="45720" y="582422"/>
                                </a:lnTo>
                                <a:lnTo>
                                  <a:pt x="45720" y="618998"/>
                                </a:lnTo>
                                <a:lnTo>
                                  <a:pt x="54864" y="618998"/>
                                </a:lnTo>
                                <a:lnTo>
                                  <a:pt x="2802001" y="618998"/>
                                </a:lnTo>
                                <a:lnTo>
                                  <a:pt x="2838577" y="618998"/>
                                </a:lnTo>
                                <a:lnTo>
                                  <a:pt x="2838577" y="582422"/>
                                </a:lnTo>
                                <a:lnTo>
                                  <a:pt x="2838577" y="57912"/>
                                </a:lnTo>
                                <a:lnTo>
                                  <a:pt x="2838577" y="54864"/>
                                </a:lnTo>
                                <a:lnTo>
                                  <a:pt x="2838577" y="45732"/>
                                </a:lnTo>
                                <a:close/>
                              </a:path>
                              <a:path w="2857500" h="637540">
                                <a:moveTo>
                                  <a:pt x="2857169" y="0"/>
                                </a:moveTo>
                                <a:lnTo>
                                  <a:pt x="2847721" y="0"/>
                                </a:lnTo>
                                <a:lnTo>
                                  <a:pt x="2802001" y="0"/>
                                </a:lnTo>
                                <a:lnTo>
                                  <a:pt x="2802001" y="36576"/>
                                </a:lnTo>
                                <a:lnTo>
                                  <a:pt x="2847721" y="36576"/>
                                </a:lnTo>
                                <a:lnTo>
                                  <a:pt x="2847721" y="57861"/>
                                </a:lnTo>
                                <a:lnTo>
                                  <a:pt x="2847721" y="582422"/>
                                </a:lnTo>
                                <a:lnTo>
                                  <a:pt x="2847721" y="628142"/>
                                </a:lnTo>
                                <a:lnTo>
                                  <a:pt x="2802001" y="628142"/>
                                </a:lnTo>
                                <a:lnTo>
                                  <a:pt x="54864" y="628142"/>
                                </a:lnTo>
                                <a:lnTo>
                                  <a:pt x="36576" y="628142"/>
                                </a:lnTo>
                                <a:lnTo>
                                  <a:pt x="36576" y="582422"/>
                                </a:lnTo>
                                <a:lnTo>
                                  <a:pt x="36576" y="57861"/>
                                </a:lnTo>
                                <a:lnTo>
                                  <a:pt x="0" y="57861"/>
                                </a:lnTo>
                                <a:lnTo>
                                  <a:pt x="0" y="582422"/>
                                </a:lnTo>
                                <a:lnTo>
                                  <a:pt x="0" y="628142"/>
                                </a:lnTo>
                                <a:lnTo>
                                  <a:pt x="0" y="637286"/>
                                </a:lnTo>
                                <a:lnTo>
                                  <a:pt x="36576" y="637286"/>
                                </a:lnTo>
                                <a:lnTo>
                                  <a:pt x="54864" y="637286"/>
                                </a:lnTo>
                                <a:lnTo>
                                  <a:pt x="2802001" y="637286"/>
                                </a:lnTo>
                                <a:lnTo>
                                  <a:pt x="2847721" y="637286"/>
                                </a:lnTo>
                                <a:lnTo>
                                  <a:pt x="2857157" y="637286"/>
                                </a:lnTo>
                                <a:lnTo>
                                  <a:pt x="2857169" y="628142"/>
                                </a:lnTo>
                                <a:lnTo>
                                  <a:pt x="2857157" y="582422"/>
                                </a:lnTo>
                                <a:lnTo>
                                  <a:pt x="2857157" y="57912"/>
                                </a:lnTo>
                                <a:lnTo>
                                  <a:pt x="2857157" y="36576"/>
                                </a:lnTo>
                                <a:lnTo>
                                  <a:pt x="2857169" y="0"/>
                                </a:lnTo>
                                <a:close/>
                              </a:path>
                            </a:pathLst>
                          </a:custGeom>
                          <a:solidFill>
                            <a:srgbClr val="000000"/>
                          </a:solidFill>
                        </wps:spPr>
                        <wps:bodyPr wrap="square" lIns="0" tIns="0" rIns="0" bIns="0" rtlCol="0">
                          <a:prstTxWarp prst="textNoShape">
                            <a:avLst/>
                          </a:prstTxWarp>
                          <a:noAutofit/>
                        </wps:bodyPr>
                      </wps:wsp>
                      <wps:wsp>
                        <wps:cNvPr id="59" name="Textbox 59"/>
                        <wps:cNvSpPr txBox="1"/>
                        <wps:spPr>
                          <a:xfrm>
                            <a:off x="342986" y="151579"/>
                            <a:ext cx="1141730" cy="205740"/>
                          </a:xfrm>
                          <a:prstGeom prst="rect">
                            <a:avLst/>
                          </a:prstGeom>
                        </wps:spPr>
                        <wps:txbx>
                          <w:txbxContent>
                            <w:p w14:paraId="5AB9E133" w14:textId="77777777" w:rsidR="001711F8" w:rsidRDefault="00000000">
                              <w:pPr>
                                <w:tabs>
                                  <w:tab w:val="left" w:pos="743"/>
                                  <w:tab w:val="left" w:pos="1323"/>
                                </w:tabs>
                                <w:spacing w:before="4"/>
                                <w:rPr>
                                  <w:i/>
                                  <w:sz w:val="26"/>
                                </w:rPr>
                              </w:pPr>
                              <w:r>
                                <w:rPr>
                                  <w:i/>
                                  <w:spacing w:val="-10"/>
                                  <w:w w:val="260"/>
                                  <w:sz w:val="26"/>
                                </w:rPr>
                                <w:t>n</w:t>
                              </w:r>
                              <w:r>
                                <w:rPr>
                                  <w:i/>
                                  <w:sz w:val="26"/>
                                </w:rPr>
                                <w:tab/>
                              </w:r>
                              <w:r>
                                <w:rPr>
                                  <w:rFonts w:ascii="Symbol" w:hAnsi="Symbol"/>
                                  <w:spacing w:val="-10"/>
                                  <w:w w:val="260"/>
                                  <w:sz w:val="26"/>
                                </w:rPr>
                                <w:t></w:t>
                              </w:r>
                              <w:r>
                                <w:rPr>
                                  <w:sz w:val="26"/>
                                </w:rPr>
                                <w:tab/>
                              </w:r>
                              <w:r>
                                <w:rPr>
                                  <w:i/>
                                  <w:spacing w:val="-10"/>
                                  <w:w w:val="260"/>
                                  <w:sz w:val="26"/>
                                </w:rPr>
                                <w:t>N</w:t>
                              </w:r>
                            </w:p>
                          </w:txbxContent>
                        </wps:txbx>
                        <wps:bodyPr wrap="square" lIns="0" tIns="0" rIns="0" bIns="0" rtlCol="0">
                          <a:noAutofit/>
                        </wps:bodyPr>
                      </wps:wsp>
                      <wps:wsp>
                        <wps:cNvPr id="60" name="Textbox 60"/>
                        <wps:cNvSpPr txBox="1"/>
                        <wps:spPr>
                          <a:xfrm>
                            <a:off x="541012" y="274875"/>
                            <a:ext cx="139065" cy="108585"/>
                          </a:xfrm>
                          <a:prstGeom prst="rect">
                            <a:avLst/>
                          </a:prstGeom>
                        </wps:spPr>
                        <wps:txbx>
                          <w:txbxContent>
                            <w:p w14:paraId="5246B735" w14:textId="77777777" w:rsidR="001711F8" w:rsidRDefault="00000000">
                              <w:pPr>
                                <w:spacing w:line="170" w:lineRule="exact"/>
                                <w:rPr>
                                  <w:sz w:val="15"/>
                                </w:rPr>
                              </w:pPr>
                              <w:r>
                                <w:rPr>
                                  <w:spacing w:val="-10"/>
                                  <w:w w:val="265"/>
                                  <w:sz w:val="15"/>
                                </w:rPr>
                                <w:t>1</w:t>
                              </w:r>
                            </w:p>
                          </w:txbxContent>
                        </wps:txbx>
                        <wps:bodyPr wrap="square" lIns="0" tIns="0" rIns="0" bIns="0" rtlCol="0">
                          <a:noAutofit/>
                        </wps:bodyPr>
                      </wps:wsp>
                      <wps:wsp>
                        <wps:cNvPr id="61" name="Textbox 61"/>
                        <wps:cNvSpPr txBox="1"/>
                        <wps:spPr>
                          <a:xfrm>
                            <a:off x="1483590" y="274875"/>
                            <a:ext cx="139065" cy="108585"/>
                          </a:xfrm>
                          <a:prstGeom prst="rect">
                            <a:avLst/>
                          </a:prstGeom>
                        </wps:spPr>
                        <wps:txbx>
                          <w:txbxContent>
                            <w:p w14:paraId="6129E3D3" w14:textId="77777777" w:rsidR="001711F8" w:rsidRDefault="00000000">
                              <w:pPr>
                                <w:spacing w:line="170" w:lineRule="exact"/>
                                <w:rPr>
                                  <w:sz w:val="15"/>
                                </w:rPr>
                              </w:pPr>
                              <w:r>
                                <w:rPr>
                                  <w:spacing w:val="-10"/>
                                  <w:w w:val="265"/>
                                  <w:sz w:val="15"/>
                                </w:rPr>
                                <w:t>1</w:t>
                              </w:r>
                            </w:p>
                          </w:txbxContent>
                        </wps:txbx>
                        <wps:bodyPr wrap="square" lIns="0" tIns="0" rIns="0" bIns="0" rtlCol="0">
                          <a:noAutofit/>
                        </wps:bodyPr>
                      </wps:wsp>
                      <wps:wsp>
                        <wps:cNvPr id="62" name="Textbox 62"/>
                        <wps:cNvSpPr txBox="1"/>
                        <wps:spPr>
                          <a:xfrm>
                            <a:off x="1704098" y="170761"/>
                            <a:ext cx="229235" cy="186055"/>
                          </a:xfrm>
                          <a:prstGeom prst="rect">
                            <a:avLst/>
                          </a:prstGeom>
                        </wps:spPr>
                        <wps:txbx>
                          <w:txbxContent>
                            <w:p w14:paraId="2CCD0A2E" w14:textId="77777777" w:rsidR="001711F8" w:rsidRDefault="00000000">
                              <w:pPr>
                                <w:spacing w:line="292" w:lineRule="exact"/>
                                <w:rPr>
                                  <w:sz w:val="26"/>
                                </w:rPr>
                              </w:pPr>
                              <w:r>
                                <w:rPr>
                                  <w:spacing w:val="-10"/>
                                  <w:w w:val="260"/>
                                  <w:sz w:val="26"/>
                                </w:rPr>
                                <w:t>*</w:t>
                              </w:r>
                            </w:p>
                          </w:txbxContent>
                        </wps:txbx>
                        <wps:bodyPr wrap="square" lIns="0" tIns="0" rIns="0" bIns="0" rtlCol="0">
                          <a:noAutofit/>
                        </wps:bodyPr>
                      </wps:wsp>
                      <wps:wsp>
                        <wps:cNvPr id="63" name="Textbox 63"/>
                        <wps:cNvSpPr txBox="1"/>
                        <wps:spPr>
                          <a:xfrm>
                            <a:off x="2033557" y="65219"/>
                            <a:ext cx="301625" cy="422275"/>
                          </a:xfrm>
                          <a:prstGeom prst="rect">
                            <a:avLst/>
                          </a:prstGeom>
                        </wps:spPr>
                        <wps:txbx>
                          <w:txbxContent>
                            <w:p w14:paraId="6279578C" w14:textId="77777777" w:rsidR="001711F8" w:rsidRDefault="00000000">
                              <w:pPr>
                                <w:spacing w:line="292" w:lineRule="exact"/>
                                <w:ind w:left="74"/>
                                <w:rPr>
                                  <w:i/>
                                  <w:sz w:val="26"/>
                                </w:rPr>
                              </w:pPr>
                              <w:r>
                                <w:rPr>
                                  <w:i/>
                                  <w:spacing w:val="-10"/>
                                  <w:w w:val="260"/>
                                  <w:sz w:val="26"/>
                                </w:rPr>
                                <w:t>n</w:t>
                              </w:r>
                            </w:p>
                            <w:p w14:paraId="64209084" w14:textId="77777777" w:rsidR="001711F8" w:rsidRDefault="00000000">
                              <w:pPr>
                                <w:spacing w:before="73"/>
                                <w:rPr>
                                  <w:i/>
                                  <w:sz w:val="26"/>
                                </w:rPr>
                              </w:pPr>
                              <w:r>
                                <w:rPr>
                                  <w:i/>
                                  <w:spacing w:val="-10"/>
                                  <w:w w:val="260"/>
                                  <w:sz w:val="26"/>
                                </w:rPr>
                                <w:t>N</w:t>
                              </w:r>
                            </w:p>
                          </w:txbxContent>
                        </wps:txbx>
                        <wps:bodyPr wrap="square" lIns="0" tIns="0" rIns="0" bIns="0" rtlCol="0">
                          <a:noAutofit/>
                        </wps:bodyPr>
                      </wps:wsp>
                    </wpg:wgp>
                  </a:graphicData>
                </a:graphic>
              </wp:inline>
            </w:drawing>
          </mc:Choice>
          <mc:Fallback>
            <w:pict>
              <v:group w14:anchorId="69979808" id="Group 53" o:spid="_x0000_s1077" style="width:225pt;height:50.2pt;mso-position-horizontal-relative:char;mso-position-vertical-relative:line" coordsize="28575,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">
                <v:shape id="Graphic 54" o:spid="_x0000_s1078" style="position:absolute;left:579;top:548;width:27444;height:5251;visibility:visible;mso-wrap-style:square;v-text-anchor:top" coordsize="274447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" path="m2744089,l,,,524560r2744089,l2744089,xe" fillcolor="#dbe4f0" stroked="f">
                  <v:path arrowok="t"/>
                </v:shape>
                <v:shape id="Graphic 55" o:spid="_x0000_s1079" style="position:absolute;left:19851;top:2784;width:3988;height:13;visibility:visible;mso-wrap-style:square;v-text-anchor:top" coordsize="398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" path="m,l398655,e" filled="f" strokeweight=".19583mm">
                  <v:path arrowok="t"/>
                </v:shape>
                <v:shape id="Graphic 56" o:spid="_x0000_s1080" style="position:absolute;width:28022;height:584;visibility:visible;mso-wrap-style:square;v-text-anchor:top" coordsize="280225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" path="m2802001,45720r-2747137,l45720,45720r,9144l45720,57912r9144,l54864,54864r2747137,l2802001,45720xem2802001,l54864,,36576,,,,,36576,,57912r36576,l36576,36576r18288,l2802001,36576r,-36576xe" fillcolor="black" stroked="f">
                  <v:path arrowok="t"/>
                </v:shape>
                <v:shape id="Graphic 57" o:spid="_x0000_s1081" style="position:absolute;left:548;top:548;width:27477;height:32;visibility:visible;mso-wrap-style:square;v-text-anchor:top" coordsize="27476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" path="m2747137,l,,,3047r2747137,l2747137,xe" fillcolor="#dbe4f0" stroked="f">
                  <v:path arrowok="t"/>
                </v:shape>
                <v:shape id="Graphic 58" o:spid="_x0000_s1082" style="position:absolute;width:28575;height:6375;visibility:visible;mso-wrap-style:square;v-text-anchor:top" coordsize="285750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" path="m2838577,45720r-36576,l2802001,54864r,2997l2802001,582422r-2747137,l54864,57861r-9144,l45720,582422r,36576l54864,618998r2747137,l2838577,618998r,-36576l2838577,57912r,-3048l2838577,45732r,-12xem2857169,r-9448,l2802001,r,36576l2847721,36576r,21285l2847721,582422r,45720l2802001,628142r-2747137,l36576,628142r,-45720l36576,57861,,57861,,582422r,45720l,637286r36576,l54864,637286r2747137,l2847721,637286r9436,l2857169,628142r-12,-45720l2857157,57912r,-21336l2857169,xe" fillcolor="black" stroked="f">
                  <v:path arrowok="t"/>
                </v:shape>
                <v:shape id="Textbox 59" o:spid="_x0000_s1083" type="#_x0000_t202" style="position:absolute;left:3429;top:1515;width:11418;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AB9E133" w14:textId="77777777" w:rsidR="001711F8" w:rsidRDefault="00000000">
                        <w:pPr>
                          <w:tabs>
                            <w:tab w:val="left" w:pos="743"/>
                            <w:tab w:val="left" w:pos="1323"/>
                          </w:tabs>
                          <w:spacing w:before="4"/>
                          <w:rPr>
                            <w:i/>
                            <w:sz w:val="26"/>
                          </w:rPr>
                        </w:pPr>
                        <w:r>
                          <w:rPr>
                            <w:i/>
                            <w:spacing w:val="-10"/>
                            <w:w w:val="260"/>
                            <w:sz w:val="26"/>
                          </w:rPr>
                          <w:t>n</w:t>
                        </w:r>
                        <w:r>
                          <w:rPr>
                            <w:i/>
                            <w:sz w:val="26"/>
                          </w:rPr>
                          <w:tab/>
                        </w:r>
                        <w:r>
                          <w:rPr>
                            <w:rFonts w:ascii="Symbol" w:hAnsi="Symbol"/>
                            <w:spacing w:val="-10"/>
                            <w:w w:val="260"/>
                            <w:sz w:val="26"/>
                          </w:rPr>
                          <w:t></w:t>
                        </w:r>
                        <w:r>
                          <w:rPr>
                            <w:sz w:val="26"/>
                          </w:rPr>
                          <w:tab/>
                        </w:r>
                        <w:r>
                          <w:rPr>
                            <w:i/>
                            <w:spacing w:val="-10"/>
                            <w:w w:val="260"/>
                            <w:sz w:val="26"/>
                          </w:rPr>
                          <w:t>N</w:t>
                        </w:r>
                      </w:p>
                    </w:txbxContent>
                  </v:textbox>
                </v:shape>
                <v:shape id="Textbox 60" o:spid="_x0000_s1084" type="#_x0000_t202" style="position:absolute;left:5410;top:2748;width:139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5246B735" w14:textId="77777777" w:rsidR="001711F8" w:rsidRDefault="00000000">
                        <w:pPr>
                          <w:spacing w:line="170" w:lineRule="exact"/>
                          <w:rPr>
                            <w:sz w:val="15"/>
                          </w:rPr>
                        </w:pPr>
                        <w:r>
                          <w:rPr>
                            <w:spacing w:val="-10"/>
                            <w:w w:val="265"/>
                            <w:sz w:val="15"/>
                          </w:rPr>
                          <w:t>1</w:t>
                        </w:r>
                      </w:p>
                    </w:txbxContent>
                  </v:textbox>
                </v:shape>
                <v:shape id="Textbox 61" o:spid="_x0000_s1085" type="#_x0000_t202" style="position:absolute;left:14835;top:2748;width:1391;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129E3D3" w14:textId="77777777" w:rsidR="001711F8" w:rsidRDefault="00000000">
                        <w:pPr>
                          <w:spacing w:line="170" w:lineRule="exact"/>
                          <w:rPr>
                            <w:sz w:val="15"/>
                          </w:rPr>
                        </w:pPr>
                        <w:r>
                          <w:rPr>
                            <w:spacing w:val="-10"/>
                            <w:w w:val="265"/>
                            <w:sz w:val="15"/>
                          </w:rPr>
                          <w:t>1</w:t>
                        </w:r>
                      </w:p>
                    </w:txbxContent>
                  </v:textbox>
                </v:shape>
                <v:shape id="Textbox 62" o:spid="_x0000_s1086" type="#_x0000_t202" style="position:absolute;left:17040;top:1707;width:2293;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2CCD0A2E" w14:textId="77777777" w:rsidR="001711F8" w:rsidRDefault="00000000">
                        <w:pPr>
                          <w:spacing w:line="292" w:lineRule="exact"/>
                          <w:rPr>
                            <w:sz w:val="26"/>
                          </w:rPr>
                        </w:pPr>
                        <w:r>
                          <w:rPr>
                            <w:spacing w:val="-10"/>
                            <w:w w:val="260"/>
                            <w:sz w:val="26"/>
                          </w:rPr>
                          <w:t>*</w:t>
                        </w:r>
                      </w:p>
                    </w:txbxContent>
                  </v:textbox>
                </v:shape>
                <v:shape id="Textbox 63" o:spid="_x0000_s1087" type="#_x0000_t202" style="position:absolute;left:20335;top:652;width:3016;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279578C" w14:textId="77777777" w:rsidR="001711F8" w:rsidRDefault="00000000">
                        <w:pPr>
                          <w:spacing w:line="292" w:lineRule="exact"/>
                          <w:ind w:left="74"/>
                          <w:rPr>
                            <w:i/>
                            <w:sz w:val="26"/>
                          </w:rPr>
                        </w:pPr>
                        <w:r>
                          <w:rPr>
                            <w:i/>
                            <w:spacing w:val="-10"/>
                            <w:w w:val="260"/>
                            <w:sz w:val="26"/>
                          </w:rPr>
                          <w:t>n</w:t>
                        </w:r>
                      </w:p>
                      <w:p w14:paraId="64209084" w14:textId="77777777" w:rsidR="001711F8" w:rsidRDefault="00000000">
                        <w:pPr>
                          <w:spacing w:before="73"/>
                          <w:rPr>
                            <w:i/>
                            <w:sz w:val="26"/>
                          </w:rPr>
                        </w:pPr>
                        <w:r>
                          <w:rPr>
                            <w:i/>
                            <w:spacing w:val="-10"/>
                            <w:w w:val="260"/>
                            <w:sz w:val="26"/>
                          </w:rPr>
                          <w:t>N</w:t>
                        </w:r>
                      </w:p>
                    </w:txbxContent>
                  </v:textbox>
                </v:shape>
                <w10:anchorlock/>
              </v:group>
            </w:pict>
          </mc:Fallback>
        </mc:AlternateContent>
      </w:r>
    </w:p>
    <w:p w14:paraId="4C9D1807" w14:textId="77777777" w:rsidR="001711F8" w:rsidRDefault="001711F8">
      <w:pPr>
        <w:pStyle w:val="BodyText"/>
        <w:spacing w:before="108"/>
        <w:rPr>
          <w:b/>
        </w:rPr>
      </w:pPr>
    </w:p>
    <w:p w14:paraId="41AF9E02" w14:textId="77777777" w:rsidR="001711F8" w:rsidRDefault="00000000">
      <w:pPr>
        <w:ind w:left="869"/>
        <w:rPr>
          <w:b/>
          <w:sz w:val="24"/>
        </w:rPr>
      </w:pPr>
      <w:r>
        <w:rPr>
          <w:b/>
          <w:spacing w:val="-2"/>
          <w:sz w:val="24"/>
        </w:rPr>
        <w:t>Where,</w:t>
      </w:r>
    </w:p>
    <w:p w14:paraId="094D87EC" w14:textId="77777777" w:rsidR="001711F8" w:rsidRDefault="00000000">
      <w:pPr>
        <w:spacing w:before="132"/>
        <w:ind w:left="1114"/>
        <w:rPr>
          <w:b/>
          <w:sz w:val="24"/>
        </w:rPr>
      </w:pPr>
      <w:r>
        <w:rPr>
          <w:i/>
          <w:position w:val="2"/>
          <w:sz w:val="24"/>
        </w:rPr>
        <w:t>n</w:t>
      </w:r>
      <w:r>
        <w:rPr>
          <w:sz w:val="16"/>
        </w:rPr>
        <w:t>1</w:t>
      </w:r>
      <w:r>
        <w:rPr>
          <w:spacing w:val="76"/>
          <w:sz w:val="16"/>
        </w:rPr>
        <w:t xml:space="preserve"> </w:t>
      </w:r>
      <w:r>
        <w:rPr>
          <w:b/>
          <w:position w:val="2"/>
          <w:sz w:val="24"/>
        </w:rPr>
        <w:t>:</w:t>
      </w:r>
      <w:r>
        <w:rPr>
          <w:b/>
          <w:spacing w:val="2"/>
          <w:position w:val="2"/>
          <w:sz w:val="24"/>
        </w:rPr>
        <w:t xml:space="preserve"> </w:t>
      </w:r>
      <w:r>
        <w:rPr>
          <w:b/>
          <w:position w:val="2"/>
          <w:sz w:val="24"/>
        </w:rPr>
        <w:t>The</w:t>
      </w:r>
      <w:r>
        <w:rPr>
          <w:b/>
          <w:spacing w:val="-5"/>
          <w:position w:val="2"/>
          <w:sz w:val="24"/>
        </w:rPr>
        <w:t xml:space="preserve"> </w:t>
      </w:r>
      <w:r>
        <w:rPr>
          <w:b/>
          <w:position w:val="2"/>
          <w:sz w:val="24"/>
        </w:rPr>
        <w:t>part</w:t>
      </w:r>
      <w:r>
        <w:rPr>
          <w:b/>
          <w:spacing w:val="2"/>
          <w:position w:val="2"/>
          <w:sz w:val="24"/>
        </w:rPr>
        <w:t xml:space="preserve"> </w:t>
      </w:r>
      <w:r>
        <w:rPr>
          <w:b/>
          <w:position w:val="2"/>
          <w:sz w:val="24"/>
        </w:rPr>
        <w:t>one of</w:t>
      </w:r>
      <w:r>
        <w:rPr>
          <w:b/>
          <w:spacing w:val="-2"/>
          <w:position w:val="2"/>
          <w:sz w:val="24"/>
        </w:rPr>
        <w:t xml:space="preserve"> </w:t>
      </w:r>
      <w:r>
        <w:rPr>
          <w:b/>
          <w:position w:val="2"/>
          <w:sz w:val="24"/>
        </w:rPr>
        <w:t xml:space="preserve">the </w:t>
      </w:r>
      <w:r>
        <w:rPr>
          <w:b/>
          <w:spacing w:val="-2"/>
          <w:position w:val="2"/>
          <w:sz w:val="24"/>
        </w:rPr>
        <w:t>sample.</w:t>
      </w:r>
    </w:p>
    <w:p w14:paraId="7E64305D" w14:textId="77777777" w:rsidR="001711F8" w:rsidRDefault="00000000">
      <w:pPr>
        <w:spacing w:before="143"/>
        <w:ind w:left="1114"/>
        <w:rPr>
          <w:b/>
          <w:sz w:val="24"/>
        </w:rPr>
      </w:pPr>
      <w:r>
        <w:rPr>
          <w:b/>
          <w:position w:val="2"/>
          <w:sz w:val="24"/>
        </w:rPr>
        <w:t>N</w:t>
      </w:r>
      <w:r>
        <w:rPr>
          <w:b/>
          <w:sz w:val="16"/>
        </w:rPr>
        <w:t>1</w:t>
      </w:r>
      <w:r>
        <w:rPr>
          <w:b/>
          <w:spacing w:val="18"/>
          <w:sz w:val="16"/>
        </w:rPr>
        <w:t xml:space="preserve"> </w:t>
      </w:r>
      <w:r>
        <w:rPr>
          <w:b/>
          <w:position w:val="2"/>
          <w:sz w:val="24"/>
        </w:rPr>
        <w:t>:</w:t>
      </w:r>
      <w:r>
        <w:rPr>
          <w:b/>
          <w:spacing w:val="-2"/>
          <w:position w:val="2"/>
          <w:sz w:val="24"/>
        </w:rPr>
        <w:t xml:space="preserve"> </w:t>
      </w:r>
      <w:r>
        <w:rPr>
          <w:b/>
          <w:position w:val="2"/>
          <w:sz w:val="24"/>
        </w:rPr>
        <w:t>The layer</w:t>
      </w:r>
      <w:r>
        <w:rPr>
          <w:b/>
          <w:spacing w:val="-5"/>
          <w:position w:val="2"/>
          <w:sz w:val="24"/>
        </w:rPr>
        <w:t xml:space="preserve"> </w:t>
      </w:r>
      <w:r>
        <w:rPr>
          <w:b/>
          <w:position w:val="2"/>
          <w:sz w:val="24"/>
        </w:rPr>
        <w:t>is</w:t>
      </w:r>
      <w:r>
        <w:rPr>
          <w:b/>
          <w:spacing w:val="-1"/>
          <w:position w:val="2"/>
          <w:sz w:val="24"/>
        </w:rPr>
        <w:t xml:space="preserve"> </w:t>
      </w:r>
      <w:r>
        <w:rPr>
          <w:b/>
          <w:position w:val="2"/>
          <w:sz w:val="24"/>
        </w:rPr>
        <w:t>one of</w:t>
      </w:r>
      <w:r>
        <w:rPr>
          <w:b/>
          <w:spacing w:val="-2"/>
          <w:position w:val="2"/>
          <w:sz w:val="24"/>
        </w:rPr>
        <w:t xml:space="preserve"> </w:t>
      </w:r>
      <w:r>
        <w:rPr>
          <w:b/>
          <w:position w:val="2"/>
          <w:sz w:val="24"/>
        </w:rPr>
        <w:t xml:space="preserve">the </w:t>
      </w:r>
      <w:r>
        <w:rPr>
          <w:b/>
          <w:spacing w:val="-2"/>
          <w:position w:val="2"/>
          <w:sz w:val="24"/>
        </w:rPr>
        <w:t>populations.</w:t>
      </w:r>
    </w:p>
    <w:p w14:paraId="64A05280" w14:textId="77777777" w:rsidR="001711F8" w:rsidRDefault="00000000">
      <w:pPr>
        <w:spacing w:before="135"/>
        <w:ind w:left="1172"/>
        <w:rPr>
          <w:b/>
          <w:sz w:val="24"/>
        </w:rPr>
      </w:pPr>
      <w:r>
        <w:rPr>
          <w:b/>
          <w:i/>
          <w:sz w:val="24"/>
        </w:rPr>
        <w:t>n</w:t>
      </w:r>
      <w:r>
        <w:rPr>
          <w:b/>
          <w:i/>
          <w:spacing w:val="56"/>
          <w:sz w:val="24"/>
        </w:rPr>
        <w:t xml:space="preserve"> </w:t>
      </w:r>
      <w:r>
        <w:rPr>
          <w:b/>
          <w:sz w:val="24"/>
        </w:rPr>
        <w:t>:</w:t>
      </w:r>
      <w:r>
        <w:rPr>
          <w:b/>
          <w:spacing w:val="-3"/>
          <w:sz w:val="24"/>
        </w:rPr>
        <w:t xml:space="preserve"> </w:t>
      </w:r>
      <w:r>
        <w:rPr>
          <w:b/>
          <w:sz w:val="24"/>
        </w:rPr>
        <w:t>The</w:t>
      </w:r>
      <w:r>
        <w:rPr>
          <w:b/>
          <w:spacing w:val="58"/>
          <w:sz w:val="24"/>
        </w:rPr>
        <w:t xml:space="preserve"> </w:t>
      </w:r>
      <w:r>
        <w:rPr>
          <w:b/>
          <w:sz w:val="24"/>
        </w:rPr>
        <w:t>sample</w:t>
      </w:r>
      <w:r>
        <w:rPr>
          <w:b/>
          <w:spacing w:val="-1"/>
          <w:sz w:val="24"/>
        </w:rPr>
        <w:t xml:space="preserve"> </w:t>
      </w:r>
      <w:r>
        <w:rPr>
          <w:b/>
          <w:sz w:val="24"/>
        </w:rPr>
        <w:t>that</w:t>
      </w:r>
      <w:r>
        <w:rPr>
          <w:b/>
          <w:spacing w:val="1"/>
          <w:sz w:val="24"/>
        </w:rPr>
        <w:t xml:space="preserve"> </w:t>
      </w:r>
      <w:r>
        <w:rPr>
          <w:b/>
          <w:sz w:val="24"/>
        </w:rPr>
        <w:t>under</w:t>
      </w:r>
      <w:r>
        <w:rPr>
          <w:b/>
          <w:spacing w:val="-6"/>
          <w:sz w:val="24"/>
        </w:rPr>
        <w:t xml:space="preserve"> </w:t>
      </w:r>
      <w:r>
        <w:rPr>
          <w:b/>
          <w:spacing w:val="-2"/>
          <w:sz w:val="24"/>
        </w:rPr>
        <w:t>study.</w:t>
      </w:r>
    </w:p>
    <w:p w14:paraId="7589D5EF" w14:textId="77777777" w:rsidR="001711F8" w:rsidRDefault="00000000">
      <w:pPr>
        <w:spacing w:before="132"/>
        <w:ind w:left="869"/>
        <w:rPr>
          <w:sz w:val="24"/>
        </w:rPr>
      </w:pPr>
      <w:r>
        <w:rPr>
          <w:b/>
          <w:sz w:val="24"/>
        </w:rPr>
        <w:t>So,</w:t>
      </w:r>
      <w:r>
        <w:rPr>
          <w:b/>
          <w:spacing w:val="-4"/>
          <w:sz w:val="24"/>
        </w:rPr>
        <w:t xml:space="preserve"> </w:t>
      </w:r>
      <w:r>
        <w:rPr>
          <w:b/>
          <w:sz w:val="24"/>
        </w:rPr>
        <w:t>the</w:t>
      </w:r>
      <w:r>
        <w:rPr>
          <w:b/>
          <w:spacing w:val="-1"/>
          <w:sz w:val="24"/>
        </w:rPr>
        <w:t xml:space="preserve"> </w:t>
      </w:r>
      <w:r>
        <w:rPr>
          <w:b/>
          <w:sz w:val="24"/>
        </w:rPr>
        <w:t>calculation of</w:t>
      </w:r>
      <w:r>
        <w:rPr>
          <w:b/>
          <w:spacing w:val="-3"/>
          <w:sz w:val="24"/>
        </w:rPr>
        <w:t xml:space="preserve"> </w:t>
      </w:r>
      <w:r>
        <w:rPr>
          <w:b/>
          <w:sz w:val="24"/>
        </w:rPr>
        <w:t>all</w:t>
      </w:r>
      <w:r>
        <w:rPr>
          <w:b/>
          <w:spacing w:val="-4"/>
          <w:sz w:val="24"/>
        </w:rPr>
        <w:t xml:space="preserve"> </w:t>
      </w:r>
      <w:r>
        <w:rPr>
          <w:b/>
          <w:sz w:val="24"/>
        </w:rPr>
        <w:t>part of</w:t>
      </w:r>
      <w:r>
        <w:rPr>
          <w:b/>
          <w:spacing w:val="-3"/>
          <w:sz w:val="24"/>
        </w:rPr>
        <w:t xml:space="preserve"> </w:t>
      </w:r>
      <w:r>
        <w:rPr>
          <w:b/>
          <w:sz w:val="24"/>
        </w:rPr>
        <w:t>the</w:t>
      </w:r>
      <w:r>
        <w:rPr>
          <w:b/>
          <w:spacing w:val="-2"/>
          <w:sz w:val="24"/>
        </w:rPr>
        <w:t xml:space="preserve"> </w:t>
      </w:r>
      <w:r>
        <w:rPr>
          <w:b/>
          <w:sz w:val="24"/>
        </w:rPr>
        <w:t>sample:</w:t>
      </w:r>
      <w:r>
        <w:rPr>
          <w:b/>
          <w:spacing w:val="8"/>
          <w:sz w:val="24"/>
        </w:rPr>
        <w:t xml:space="preserve"> </w:t>
      </w:r>
      <w:r>
        <w:rPr>
          <w:spacing w:val="-10"/>
          <w:sz w:val="24"/>
        </w:rPr>
        <w:t>.</w:t>
      </w:r>
    </w:p>
    <w:p w14:paraId="43E11F12" w14:textId="77777777" w:rsidR="001711F8" w:rsidRDefault="001711F8">
      <w:pPr>
        <w:rPr>
          <w:sz w:val="24"/>
        </w:rPr>
        <w:sectPr w:rsidR="001711F8">
          <w:pgSz w:w="11910" w:h="16840"/>
          <w:pgMar w:top="1100" w:right="860" w:bottom="280" w:left="1680" w:header="720" w:footer="720" w:gutter="0"/>
          <w:cols w:space="720"/>
        </w:sectPr>
      </w:pPr>
    </w:p>
    <w:p w14:paraId="2E71C916" w14:textId="77777777" w:rsidR="001711F8" w:rsidRDefault="001711F8">
      <w:pPr>
        <w:pStyle w:val="BodyText"/>
        <w:spacing w:before="20"/>
        <w:rPr>
          <w:sz w:val="23"/>
        </w:rPr>
      </w:pPr>
    </w:p>
    <w:p w14:paraId="5E3C18C6" w14:textId="77777777" w:rsidR="001711F8" w:rsidRDefault="00000000">
      <w:pPr>
        <w:ind w:left="907"/>
        <w:rPr>
          <w:i/>
          <w:sz w:val="23"/>
        </w:rPr>
      </w:pPr>
      <w:r>
        <w:rPr>
          <w:noProof/>
        </w:rPr>
        <mc:AlternateContent>
          <mc:Choice Requires="wps">
            <w:drawing>
              <wp:anchor distT="0" distB="0" distL="0" distR="0" simplePos="0" relativeHeight="482034176" behindDoc="1" locked="0" layoutInCell="1" allowOverlap="1" wp14:anchorId="453DCC07" wp14:editId="6EC8F3B2">
                <wp:simplePos x="0" y="0"/>
                <wp:positionH relativeFrom="page">
                  <wp:posOffset>2227803</wp:posOffset>
                </wp:positionH>
                <wp:positionV relativeFrom="paragraph">
                  <wp:posOffset>109831</wp:posOffset>
                </wp:positionV>
                <wp:extent cx="142240" cy="127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861" y="0"/>
                              </a:lnTo>
                            </a:path>
                          </a:pathLst>
                        </a:custGeom>
                        <a:ln w="62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E9C022" id="Graphic 64" o:spid="_x0000_s1026" style="position:absolute;margin-left:175.4pt;margin-top:8.65pt;width:11.2pt;height:.1pt;z-index:-21282304;visibility:visible;mso-wrap-style:square;mso-wrap-distance-left:0;mso-wrap-distance-top:0;mso-wrap-distance-right:0;mso-wrap-distance-bottom:0;mso-position-horizontal:absolute;mso-position-horizontal-relative:page;mso-position-vertical:absolute;mso-position-vertical-relative:text;v-text-anchor:top" coordsize="142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" path="m,l141861,e" filled="f" strokeweight=".17361mm">
                <v:path arrowok="t"/>
                <w10:wrap anchorx="page"/>
              </v:shape>
            </w:pict>
          </mc:Fallback>
        </mc:AlternateContent>
      </w:r>
      <w:r>
        <w:rPr>
          <w:noProof/>
        </w:rPr>
        <mc:AlternateContent>
          <mc:Choice Requires="wps">
            <w:drawing>
              <wp:anchor distT="0" distB="0" distL="0" distR="0" simplePos="0" relativeHeight="482037248" behindDoc="1" locked="0" layoutInCell="1" allowOverlap="1" wp14:anchorId="2E39D49F" wp14:editId="7B9EB365">
                <wp:simplePos x="0" y="0"/>
                <wp:positionH relativeFrom="page">
                  <wp:posOffset>2261891</wp:posOffset>
                </wp:positionH>
                <wp:positionV relativeFrom="paragraph">
                  <wp:posOffset>-79210</wp:posOffset>
                </wp:positionV>
                <wp:extent cx="76835" cy="1651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65100"/>
                        </a:xfrm>
                        <a:prstGeom prst="rect">
                          <a:avLst/>
                        </a:prstGeom>
                      </wps:spPr>
                      <wps:txbx>
                        <w:txbxContent>
                          <w:p w14:paraId="67C99386" w14:textId="77777777" w:rsidR="001711F8" w:rsidRDefault="00000000">
                            <w:pPr>
                              <w:spacing w:line="259" w:lineRule="exact"/>
                              <w:rPr>
                                <w:i/>
                                <w:sz w:val="23"/>
                              </w:rPr>
                            </w:pPr>
                            <w:r>
                              <w:rPr>
                                <w:i/>
                                <w:spacing w:val="-10"/>
                                <w:w w:val="105"/>
                                <w:sz w:val="23"/>
                              </w:rPr>
                              <w:t>n</w:t>
                            </w:r>
                          </w:p>
                        </w:txbxContent>
                      </wps:txbx>
                      <wps:bodyPr wrap="square" lIns="0" tIns="0" rIns="0" bIns="0" rtlCol="0">
                        <a:noAutofit/>
                      </wps:bodyPr>
                    </wps:wsp>
                  </a:graphicData>
                </a:graphic>
              </wp:anchor>
            </w:drawing>
          </mc:Choice>
          <mc:Fallback>
            <w:pict>
              <v:shape w14:anchorId="2E39D49F" id="Textbox 65" o:spid="_x0000_s1088" type="#_x0000_t202" style="position:absolute;left:0;text-align:left;margin-left:178.1pt;margin-top:-6.25pt;width:6.05pt;height:13pt;z-index:-2127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" filled="f" stroked="f">
                <v:textbox inset="0,0,0,0">
                  <w:txbxContent>
                    <w:p w14:paraId="67C99386" w14:textId="77777777" w:rsidR="001711F8" w:rsidRDefault="00000000">
                      <w:pPr>
                        <w:spacing w:line="259" w:lineRule="exact"/>
                        <w:rPr>
                          <w:i/>
                          <w:sz w:val="23"/>
                        </w:rPr>
                      </w:pPr>
                      <w:r>
                        <w:rPr>
                          <w:i/>
                          <w:spacing w:val="-10"/>
                          <w:w w:val="105"/>
                          <w:sz w:val="23"/>
                        </w:rPr>
                        <w:t>n</w:t>
                      </w:r>
                    </w:p>
                  </w:txbxContent>
                </v:textbox>
                <w10:wrap anchorx="page"/>
              </v:shape>
            </w:pict>
          </mc:Fallback>
        </mc:AlternateContent>
      </w:r>
      <w:r>
        <w:rPr>
          <w:i/>
          <w:w w:val="105"/>
          <w:sz w:val="23"/>
        </w:rPr>
        <w:t>n</w:t>
      </w:r>
      <w:r>
        <w:rPr>
          <w:w w:val="105"/>
          <w:position w:val="-5"/>
          <w:sz w:val="13"/>
        </w:rPr>
        <w:t>1</w:t>
      </w:r>
      <w:r>
        <w:rPr>
          <w:spacing w:val="48"/>
          <w:w w:val="105"/>
          <w:position w:val="-5"/>
          <w:sz w:val="13"/>
        </w:rPr>
        <w:t xml:space="preserve"> </w:t>
      </w:r>
      <w:r>
        <w:rPr>
          <w:rFonts w:ascii="Symbol" w:hAnsi="Symbol"/>
          <w:w w:val="105"/>
          <w:sz w:val="23"/>
        </w:rPr>
        <w:t></w:t>
      </w:r>
      <w:r>
        <w:rPr>
          <w:spacing w:val="13"/>
          <w:w w:val="105"/>
          <w:sz w:val="23"/>
        </w:rPr>
        <w:t xml:space="preserve"> </w:t>
      </w:r>
      <w:r>
        <w:rPr>
          <w:i/>
          <w:w w:val="105"/>
          <w:sz w:val="23"/>
        </w:rPr>
        <w:t>N</w:t>
      </w:r>
      <w:r>
        <w:rPr>
          <w:w w:val="105"/>
          <w:position w:val="-5"/>
          <w:sz w:val="13"/>
        </w:rPr>
        <w:t>1</w:t>
      </w:r>
      <w:r>
        <w:rPr>
          <w:spacing w:val="18"/>
          <w:w w:val="105"/>
          <w:position w:val="-5"/>
          <w:sz w:val="13"/>
        </w:rPr>
        <w:t xml:space="preserve"> </w:t>
      </w:r>
      <w:r>
        <w:rPr>
          <w:w w:val="105"/>
          <w:sz w:val="23"/>
        </w:rPr>
        <w:t>*</w:t>
      </w:r>
      <w:r>
        <w:rPr>
          <w:spacing w:val="3"/>
          <w:w w:val="105"/>
          <w:sz w:val="23"/>
        </w:rPr>
        <w:t xml:space="preserve"> </w:t>
      </w:r>
      <w:r>
        <w:rPr>
          <w:i/>
          <w:spacing w:val="-10"/>
          <w:w w:val="105"/>
          <w:position w:val="-17"/>
          <w:sz w:val="23"/>
        </w:rPr>
        <w:t>N</w:t>
      </w:r>
    </w:p>
    <w:p w14:paraId="428F3E38" w14:textId="77777777" w:rsidR="001711F8" w:rsidRDefault="00000000">
      <w:pPr>
        <w:spacing w:before="151" w:line="374" w:lineRule="exact"/>
        <w:ind w:left="66"/>
        <w:rPr>
          <w:sz w:val="23"/>
        </w:rPr>
      </w:pPr>
      <w:r>
        <w:br w:type="column"/>
      </w:r>
      <w:r>
        <w:rPr>
          <w:rFonts w:ascii="Symbol" w:hAnsi="Symbol"/>
          <w:w w:val="105"/>
          <w:sz w:val="23"/>
        </w:rPr>
        <w:t></w:t>
      </w:r>
      <w:r>
        <w:rPr>
          <w:spacing w:val="-25"/>
          <w:w w:val="105"/>
          <w:sz w:val="23"/>
        </w:rPr>
        <w:t xml:space="preserve"> </w:t>
      </w:r>
      <w:r>
        <w:rPr>
          <w:w w:val="105"/>
          <w:sz w:val="23"/>
        </w:rPr>
        <w:t>120</w:t>
      </w:r>
      <w:r>
        <w:rPr>
          <w:spacing w:val="-32"/>
          <w:w w:val="105"/>
          <w:sz w:val="23"/>
        </w:rPr>
        <w:t xml:space="preserve"> </w:t>
      </w:r>
      <w:r>
        <w:rPr>
          <w:w w:val="105"/>
          <w:sz w:val="23"/>
        </w:rPr>
        <w:t>*</w:t>
      </w:r>
      <w:r>
        <w:rPr>
          <w:spacing w:val="30"/>
          <w:w w:val="105"/>
          <w:sz w:val="23"/>
        </w:rPr>
        <w:t xml:space="preserve"> </w:t>
      </w:r>
      <w:r>
        <w:rPr>
          <w:spacing w:val="-5"/>
          <w:w w:val="105"/>
          <w:position w:val="15"/>
          <w:sz w:val="23"/>
        </w:rPr>
        <w:t>84</w:t>
      </w:r>
    </w:p>
    <w:p w14:paraId="0C52BF77" w14:textId="77777777" w:rsidR="001711F8" w:rsidRDefault="00000000">
      <w:pPr>
        <w:spacing w:line="223" w:lineRule="exact"/>
        <w:jc w:val="right"/>
        <w:rPr>
          <w:sz w:val="23"/>
        </w:rPr>
      </w:pPr>
      <w:r>
        <w:rPr>
          <w:noProof/>
        </w:rPr>
        <mc:AlternateContent>
          <mc:Choice Requires="wps">
            <w:drawing>
              <wp:anchor distT="0" distB="0" distL="0" distR="0" simplePos="0" relativeHeight="482034688" behindDoc="1" locked="0" layoutInCell="1" allowOverlap="1" wp14:anchorId="12552F84" wp14:editId="690C9E50">
                <wp:simplePos x="0" y="0"/>
                <wp:positionH relativeFrom="page">
                  <wp:posOffset>2869873</wp:posOffset>
                </wp:positionH>
                <wp:positionV relativeFrom="paragraph">
                  <wp:posOffset>-42796</wp:posOffset>
                </wp:positionV>
                <wp:extent cx="227965"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1270"/>
                        </a:xfrm>
                        <a:custGeom>
                          <a:avLst/>
                          <a:gdLst/>
                          <a:ahLst/>
                          <a:cxnLst/>
                          <a:rect l="l" t="t" r="r" b="b"/>
                          <a:pathLst>
                            <a:path w="227965">
                              <a:moveTo>
                                <a:pt x="0" y="0"/>
                              </a:moveTo>
                              <a:lnTo>
                                <a:pt x="227548" y="0"/>
                              </a:lnTo>
                            </a:path>
                          </a:pathLst>
                        </a:custGeom>
                        <a:ln w="62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9A9BAC" id="Graphic 66" o:spid="_x0000_s1026" style="position:absolute;margin-left:225.95pt;margin-top:-3.35pt;width:17.95pt;height:.1pt;z-index:-21281792;visibility:visible;mso-wrap-style:square;mso-wrap-distance-left:0;mso-wrap-distance-top:0;mso-wrap-distance-right:0;mso-wrap-distance-bottom:0;mso-position-horizontal:absolute;mso-position-horizontal-relative:page;mso-position-vertical:absolute;mso-position-vertical-relative:text;v-text-anchor:top" coordsize="227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" path="m,l227548,e" filled="f" strokeweight=".17361mm">
                <v:path arrowok="t"/>
                <w10:wrap anchorx="page"/>
              </v:shape>
            </w:pict>
          </mc:Fallback>
        </mc:AlternateContent>
      </w:r>
      <w:r>
        <w:rPr>
          <w:spacing w:val="-5"/>
          <w:w w:val="105"/>
          <w:sz w:val="23"/>
        </w:rPr>
        <w:t>196</w:t>
      </w:r>
    </w:p>
    <w:p w14:paraId="5D87F8E4" w14:textId="77777777" w:rsidR="001711F8" w:rsidRDefault="00000000">
      <w:pPr>
        <w:spacing w:before="20"/>
        <w:rPr>
          <w:sz w:val="23"/>
        </w:rPr>
      </w:pPr>
      <w:r>
        <w:br w:type="column"/>
      </w:r>
    </w:p>
    <w:p w14:paraId="446439AA" w14:textId="77777777" w:rsidR="001711F8" w:rsidRDefault="00000000">
      <w:pPr>
        <w:ind w:left="38"/>
        <w:rPr>
          <w:sz w:val="23"/>
        </w:rPr>
      </w:pPr>
      <w:r>
        <w:rPr>
          <w:rFonts w:ascii="Symbol" w:hAnsi="Symbol"/>
          <w:w w:val="105"/>
          <w:sz w:val="23"/>
        </w:rPr>
        <w:t></w:t>
      </w:r>
      <w:r>
        <w:rPr>
          <w:spacing w:val="-7"/>
          <w:w w:val="105"/>
          <w:sz w:val="23"/>
        </w:rPr>
        <w:t xml:space="preserve"> </w:t>
      </w:r>
      <w:r>
        <w:rPr>
          <w:spacing w:val="-2"/>
          <w:w w:val="105"/>
          <w:sz w:val="23"/>
        </w:rPr>
        <w:t>51.42</w:t>
      </w:r>
    </w:p>
    <w:p w14:paraId="54050BBE" w14:textId="77777777" w:rsidR="001711F8" w:rsidRDefault="001711F8">
      <w:pPr>
        <w:rPr>
          <w:sz w:val="23"/>
        </w:rPr>
        <w:sectPr w:rsidR="001711F8">
          <w:type w:val="continuous"/>
          <w:pgSz w:w="11910" w:h="16840"/>
          <w:pgMar w:top="1920" w:right="860" w:bottom="280" w:left="1680" w:header="720" w:footer="720" w:gutter="0"/>
          <w:cols w:num="3" w:space="720" w:equalWidth="0">
            <w:col w:w="2017" w:space="40"/>
            <w:col w:w="1134" w:space="39"/>
            <w:col w:w="6140"/>
          </w:cols>
        </w:sectPr>
      </w:pPr>
    </w:p>
    <w:p w14:paraId="60A061D2" w14:textId="77777777" w:rsidR="001711F8" w:rsidRDefault="001711F8">
      <w:pPr>
        <w:pStyle w:val="BodyText"/>
        <w:spacing w:before="20"/>
        <w:rPr>
          <w:sz w:val="23"/>
        </w:rPr>
      </w:pPr>
    </w:p>
    <w:p w14:paraId="03D5A16A" w14:textId="77777777" w:rsidR="001711F8" w:rsidRDefault="00000000">
      <w:pPr>
        <w:spacing w:before="1"/>
        <w:ind w:left="907"/>
        <w:rPr>
          <w:i/>
          <w:sz w:val="23"/>
        </w:rPr>
      </w:pPr>
      <w:r>
        <w:rPr>
          <w:noProof/>
        </w:rPr>
        <mc:AlternateContent>
          <mc:Choice Requires="wps">
            <w:drawing>
              <wp:anchor distT="0" distB="0" distL="0" distR="0" simplePos="0" relativeHeight="482035200" behindDoc="1" locked="0" layoutInCell="1" allowOverlap="1" wp14:anchorId="24224838" wp14:editId="52394810">
                <wp:simplePos x="0" y="0"/>
                <wp:positionH relativeFrom="page">
                  <wp:posOffset>2262103</wp:posOffset>
                </wp:positionH>
                <wp:positionV relativeFrom="paragraph">
                  <wp:posOffset>110225</wp:posOffset>
                </wp:positionV>
                <wp:extent cx="14224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2180" y="0"/>
                              </a:lnTo>
                            </a:path>
                          </a:pathLst>
                        </a:custGeom>
                        <a:ln w="62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68D3DC" id="Graphic 67" o:spid="_x0000_s1026" style="position:absolute;margin-left:178.1pt;margin-top:8.7pt;width:11.2pt;height:.1pt;z-index:-21281280;visibility:visible;mso-wrap-style:square;mso-wrap-distance-left:0;mso-wrap-distance-top:0;mso-wrap-distance-right:0;mso-wrap-distance-bottom:0;mso-position-horizontal:absolute;mso-position-horizontal-relative:page;mso-position-vertical:absolute;mso-position-vertical-relative:text;v-text-anchor:top" coordsize="142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" path="m,l142180,e" filled="f" strokeweight=".17389mm">
                <v:path arrowok="t"/>
                <w10:wrap anchorx="page"/>
              </v:shape>
            </w:pict>
          </mc:Fallback>
        </mc:AlternateContent>
      </w:r>
      <w:r>
        <w:rPr>
          <w:noProof/>
        </w:rPr>
        <mc:AlternateContent>
          <mc:Choice Requires="wps">
            <w:drawing>
              <wp:anchor distT="0" distB="0" distL="0" distR="0" simplePos="0" relativeHeight="482037760" behindDoc="1" locked="0" layoutInCell="1" allowOverlap="1" wp14:anchorId="7A8E5EBB" wp14:editId="42D532BB">
                <wp:simplePos x="0" y="0"/>
                <wp:positionH relativeFrom="page">
                  <wp:posOffset>2296267</wp:posOffset>
                </wp:positionH>
                <wp:positionV relativeFrom="paragraph">
                  <wp:posOffset>-79129</wp:posOffset>
                </wp:positionV>
                <wp:extent cx="77470" cy="1651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165100"/>
                        </a:xfrm>
                        <a:prstGeom prst="rect">
                          <a:avLst/>
                        </a:prstGeom>
                      </wps:spPr>
                      <wps:txbx>
                        <w:txbxContent>
                          <w:p w14:paraId="5AD10074" w14:textId="77777777" w:rsidR="001711F8" w:rsidRDefault="00000000">
                            <w:pPr>
                              <w:spacing w:line="259" w:lineRule="exact"/>
                              <w:rPr>
                                <w:i/>
                                <w:sz w:val="23"/>
                              </w:rPr>
                            </w:pPr>
                            <w:r>
                              <w:rPr>
                                <w:i/>
                                <w:spacing w:val="-10"/>
                                <w:w w:val="105"/>
                                <w:sz w:val="23"/>
                              </w:rPr>
                              <w:t>n</w:t>
                            </w:r>
                          </w:p>
                        </w:txbxContent>
                      </wps:txbx>
                      <wps:bodyPr wrap="square" lIns="0" tIns="0" rIns="0" bIns="0" rtlCol="0">
                        <a:noAutofit/>
                      </wps:bodyPr>
                    </wps:wsp>
                  </a:graphicData>
                </a:graphic>
              </wp:anchor>
            </w:drawing>
          </mc:Choice>
          <mc:Fallback>
            <w:pict>
              <v:shape w14:anchorId="7A8E5EBB" id="Textbox 68" o:spid="_x0000_s1089" type="#_x0000_t202" style="position:absolute;left:0;text-align:left;margin-left:180.8pt;margin-top:-6.25pt;width:6.1pt;height:13pt;z-index:-2127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" filled="f" stroked="f">
                <v:textbox inset="0,0,0,0">
                  <w:txbxContent>
                    <w:p w14:paraId="5AD10074" w14:textId="77777777" w:rsidR="001711F8" w:rsidRDefault="00000000">
                      <w:pPr>
                        <w:spacing w:line="259" w:lineRule="exact"/>
                        <w:rPr>
                          <w:i/>
                          <w:sz w:val="23"/>
                        </w:rPr>
                      </w:pPr>
                      <w:r>
                        <w:rPr>
                          <w:i/>
                          <w:spacing w:val="-10"/>
                          <w:w w:val="105"/>
                          <w:sz w:val="23"/>
                        </w:rPr>
                        <w:t>n</w:t>
                      </w:r>
                    </w:p>
                  </w:txbxContent>
                </v:textbox>
                <w10:wrap anchorx="page"/>
              </v:shape>
            </w:pict>
          </mc:Fallback>
        </mc:AlternateContent>
      </w:r>
      <w:r>
        <w:rPr>
          <w:i/>
          <w:w w:val="105"/>
          <w:sz w:val="23"/>
        </w:rPr>
        <w:t>n</w:t>
      </w:r>
      <w:r>
        <w:rPr>
          <w:w w:val="105"/>
          <w:position w:val="-5"/>
          <w:sz w:val="13"/>
        </w:rPr>
        <w:t>2</w:t>
      </w:r>
      <w:r>
        <w:rPr>
          <w:spacing w:val="62"/>
          <w:w w:val="105"/>
          <w:position w:val="-5"/>
          <w:sz w:val="13"/>
        </w:rPr>
        <w:t xml:space="preserve"> </w:t>
      </w:r>
      <w:r>
        <w:rPr>
          <w:rFonts w:ascii="Symbol" w:hAnsi="Symbol"/>
          <w:w w:val="105"/>
          <w:sz w:val="23"/>
        </w:rPr>
        <w:t></w:t>
      </w:r>
      <w:r>
        <w:rPr>
          <w:spacing w:val="14"/>
          <w:w w:val="105"/>
          <w:sz w:val="23"/>
        </w:rPr>
        <w:t xml:space="preserve"> </w:t>
      </w:r>
      <w:r>
        <w:rPr>
          <w:i/>
          <w:w w:val="105"/>
          <w:sz w:val="23"/>
        </w:rPr>
        <w:t>N</w:t>
      </w:r>
      <w:r>
        <w:rPr>
          <w:i/>
          <w:spacing w:val="-38"/>
          <w:w w:val="105"/>
          <w:sz w:val="23"/>
        </w:rPr>
        <w:t xml:space="preserve"> </w:t>
      </w:r>
      <w:r>
        <w:rPr>
          <w:w w:val="105"/>
          <w:position w:val="-5"/>
          <w:sz w:val="13"/>
        </w:rPr>
        <w:t>2</w:t>
      </w:r>
      <w:r>
        <w:rPr>
          <w:spacing w:val="31"/>
          <w:w w:val="105"/>
          <w:position w:val="-5"/>
          <w:sz w:val="13"/>
        </w:rPr>
        <w:t xml:space="preserve"> </w:t>
      </w:r>
      <w:r>
        <w:rPr>
          <w:w w:val="105"/>
          <w:sz w:val="23"/>
        </w:rPr>
        <w:t>*</w:t>
      </w:r>
      <w:r>
        <w:rPr>
          <w:spacing w:val="5"/>
          <w:w w:val="105"/>
          <w:sz w:val="23"/>
        </w:rPr>
        <w:t xml:space="preserve"> </w:t>
      </w:r>
      <w:r>
        <w:rPr>
          <w:i/>
          <w:spacing w:val="-10"/>
          <w:w w:val="105"/>
          <w:position w:val="-17"/>
          <w:sz w:val="23"/>
        </w:rPr>
        <w:t>N</w:t>
      </w:r>
    </w:p>
    <w:p w14:paraId="359E171B" w14:textId="77777777" w:rsidR="001711F8" w:rsidRDefault="001711F8">
      <w:pPr>
        <w:pStyle w:val="BodyText"/>
        <w:spacing w:before="23"/>
        <w:rPr>
          <w:i/>
          <w:sz w:val="23"/>
        </w:rPr>
      </w:pPr>
    </w:p>
    <w:p w14:paraId="0CE9381C" w14:textId="77777777" w:rsidR="001711F8" w:rsidRDefault="00000000">
      <w:pPr>
        <w:ind w:left="907"/>
        <w:rPr>
          <w:i/>
          <w:sz w:val="23"/>
        </w:rPr>
      </w:pPr>
      <w:r>
        <w:rPr>
          <w:noProof/>
        </w:rPr>
        <mc:AlternateContent>
          <mc:Choice Requires="wps">
            <w:drawing>
              <wp:anchor distT="0" distB="0" distL="0" distR="0" simplePos="0" relativeHeight="482036224" behindDoc="1" locked="0" layoutInCell="1" allowOverlap="1" wp14:anchorId="08080116" wp14:editId="361E519B">
                <wp:simplePos x="0" y="0"/>
                <wp:positionH relativeFrom="page">
                  <wp:posOffset>2251342</wp:posOffset>
                </wp:positionH>
                <wp:positionV relativeFrom="paragraph">
                  <wp:posOffset>109930</wp:posOffset>
                </wp:positionV>
                <wp:extent cx="142875" cy="127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270"/>
                        </a:xfrm>
                        <a:custGeom>
                          <a:avLst/>
                          <a:gdLst/>
                          <a:ahLst/>
                          <a:cxnLst/>
                          <a:rect l="l" t="t" r="r" b="b"/>
                          <a:pathLst>
                            <a:path w="142875">
                              <a:moveTo>
                                <a:pt x="0" y="0"/>
                              </a:moveTo>
                              <a:lnTo>
                                <a:pt x="142579" y="0"/>
                              </a:lnTo>
                            </a:path>
                          </a:pathLst>
                        </a:custGeom>
                        <a:ln w="62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6CA8BC" id="Graphic 69" o:spid="_x0000_s1026" style="position:absolute;margin-left:177.25pt;margin-top:8.65pt;width:11.25pt;height:.1pt;z-index:-21280256;visibility:visible;mso-wrap-style:square;mso-wrap-distance-left:0;mso-wrap-distance-top:0;mso-wrap-distance-right:0;mso-wrap-distance-bottom:0;mso-position-horizontal:absolute;mso-position-horizontal-relative:page;mso-position-vertical:absolute;mso-position-vertical-relative:text;v-text-anchor:top" coordsize="142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" path="m,l142579,e" filled="f" strokeweight=".17389mm">
                <v:path arrowok="t"/>
                <w10:wrap anchorx="page"/>
              </v:shape>
            </w:pict>
          </mc:Fallback>
        </mc:AlternateContent>
      </w:r>
      <w:r>
        <w:rPr>
          <w:noProof/>
        </w:rPr>
        <mc:AlternateContent>
          <mc:Choice Requires="wps">
            <w:drawing>
              <wp:anchor distT="0" distB="0" distL="0" distR="0" simplePos="0" relativeHeight="482038272" behindDoc="1" locked="0" layoutInCell="1" allowOverlap="1" wp14:anchorId="442D6C05" wp14:editId="1D95C4F3">
                <wp:simplePos x="0" y="0"/>
                <wp:positionH relativeFrom="page">
                  <wp:posOffset>2285610</wp:posOffset>
                </wp:positionH>
                <wp:positionV relativeFrom="paragraph">
                  <wp:posOffset>-79423</wp:posOffset>
                </wp:positionV>
                <wp:extent cx="76835" cy="16510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65100"/>
                        </a:xfrm>
                        <a:prstGeom prst="rect">
                          <a:avLst/>
                        </a:prstGeom>
                      </wps:spPr>
                      <wps:txbx>
                        <w:txbxContent>
                          <w:p w14:paraId="0F3F2462" w14:textId="77777777" w:rsidR="001711F8" w:rsidRDefault="00000000">
                            <w:pPr>
                              <w:spacing w:line="259" w:lineRule="exact"/>
                              <w:rPr>
                                <w:i/>
                                <w:sz w:val="23"/>
                              </w:rPr>
                            </w:pPr>
                            <w:r>
                              <w:rPr>
                                <w:i/>
                                <w:spacing w:val="-10"/>
                                <w:w w:val="105"/>
                                <w:sz w:val="23"/>
                              </w:rPr>
                              <w:t>n</w:t>
                            </w:r>
                          </w:p>
                        </w:txbxContent>
                      </wps:txbx>
                      <wps:bodyPr wrap="square" lIns="0" tIns="0" rIns="0" bIns="0" rtlCol="0">
                        <a:noAutofit/>
                      </wps:bodyPr>
                    </wps:wsp>
                  </a:graphicData>
                </a:graphic>
              </wp:anchor>
            </w:drawing>
          </mc:Choice>
          <mc:Fallback>
            <w:pict>
              <v:shape w14:anchorId="442D6C05" id="Textbox 70" o:spid="_x0000_s1090" type="#_x0000_t202" style="position:absolute;left:0;text-align:left;margin-left:179.95pt;margin-top:-6.25pt;width:6.05pt;height:13pt;z-index:-21278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" filled="f" stroked="f">
                <v:textbox inset="0,0,0,0">
                  <w:txbxContent>
                    <w:p w14:paraId="0F3F2462" w14:textId="77777777" w:rsidR="001711F8" w:rsidRDefault="00000000">
                      <w:pPr>
                        <w:spacing w:line="259" w:lineRule="exact"/>
                        <w:rPr>
                          <w:i/>
                          <w:sz w:val="23"/>
                        </w:rPr>
                      </w:pPr>
                      <w:r>
                        <w:rPr>
                          <w:i/>
                          <w:spacing w:val="-10"/>
                          <w:w w:val="105"/>
                          <w:sz w:val="23"/>
                        </w:rPr>
                        <w:t>n</w:t>
                      </w:r>
                    </w:p>
                  </w:txbxContent>
                </v:textbox>
                <w10:wrap anchorx="page"/>
              </v:shape>
            </w:pict>
          </mc:Fallback>
        </mc:AlternateContent>
      </w:r>
      <w:r>
        <w:rPr>
          <w:i/>
          <w:w w:val="105"/>
          <w:sz w:val="23"/>
        </w:rPr>
        <w:t>n</w:t>
      </w:r>
      <w:r>
        <w:rPr>
          <w:w w:val="105"/>
          <w:position w:val="-5"/>
          <w:sz w:val="13"/>
        </w:rPr>
        <w:t>3</w:t>
      </w:r>
      <w:r>
        <w:rPr>
          <w:spacing w:val="55"/>
          <w:w w:val="105"/>
          <w:position w:val="-5"/>
          <w:sz w:val="13"/>
        </w:rPr>
        <w:t xml:space="preserve"> </w:t>
      </w:r>
      <w:r>
        <w:rPr>
          <w:rFonts w:ascii="Symbol" w:hAnsi="Symbol"/>
          <w:w w:val="105"/>
          <w:sz w:val="23"/>
        </w:rPr>
        <w:t></w:t>
      </w:r>
      <w:r>
        <w:rPr>
          <w:spacing w:val="14"/>
          <w:w w:val="105"/>
          <w:sz w:val="23"/>
        </w:rPr>
        <w:t xml:space="preserve"> </w:t>
      </w:r>
      <w:r>
        <w:rPr>
          <w:i/>
          <w:spacing w:val="9"/>
          <w:w w:val="105"/>
          <w:sz w:val="23"/>
        </w:rPr>
        <w:t>N</w:t>
      </w:r>
      <w:r>
        <w:rPr>
          <w:spacing w:val="9"/>
          <w:w w:val="105"/>
          <w:position w:val="-5"/>
          <w:sz w:val="13"/>
        </w:rPr>
        <w:t>3</w:t>
      </w:r>
      <w:r>
        <w:rPr>
          <w:spacing w:val="26"/>
          <w:w w:val="105"/>
          <w:position w:val="-5"/>
          <w:sz w:val="13"/>
        </w:rPr>
        <w:t xml:space="preserve"> </w:t>
      </w:r>
      <w:r>
        <w:rPr>
          <w:w w:val="105"/>
          <w:sz w:val="23"/>
        </w:rPr>
        <w:t>*</w:t>
      </w:r>
      <w:r>
        <w:rPr>
          <w:spacing w:val="4"/>
          <w:w w:val="105"/>
          <w:sz w:val="23"/>
        </w:rPr>
        <w:t xml:space="preserve"> </w:t>
      </w:r>
      <w:r>
        <w:rPr>
          <w:i/>
          <w:spacing w:val="-10"/>
          <w:w w:val="105"/>
          <w:position w:val="-17"/>
          <w:sz w:val="23"/>
        </w:rPr>
        <w:t>N</w:t>
      </w:r>
    </w:p>
    <w:p w14:paraId="6A1A40B8" w14:textId="77777777" w:rsidR="001711F8" w:rsidRDefault="00000000">
      <w:pPr>
        <w:spacing w:before="152" w:line="374" w:lineRule="exact"/>
        <w:ind w:left="66"/>
        <w:rPr>
          <w:sz w:val="23"/>
        </w:rPr>
      </w:pPr>
      <w:r>
        <w:br w:type="column"/>
      </w:r>
      <w:r>
        <w:rPr>
          <w:rFonts w:ascii="Symbol" w:hAnsi="Symbol"/>
          <w:w w:val="105"/>
          <w:sz w:val="23"/>
        </w:rPr>
        <w:t></w:t>
      </w:r>
      <w:r>
        <w:rPr>
          <w:w w:val="105"/>
          <w:sz w:val="23"/>
        </w:rPr>
        <w:t xml:space="preserve"> 45</w:t>
      </w:r>
      <w:r>
        <w:rPr>
          <w:spacing w:val="-36"/>
          <w:w w:val="105"/>
          <w:sz w:val="23"/>
        </w:rPr>
        <w:t xml:space="preserve"> </w:t>
      </w:r>
      <w:r>
        <w:rPr>
          <w:w w:val="105"/>
          <w:sz w:val="23"/>
        </w:rPr>
        <w:t>*</w:t>
      </w:r>
      <w:r>
        <w:rPr>
          <w:spacing w:val="33"/>
          <w:w w:val="105"/>
          <w:sz w:val="23"/>
        </w:rPr>
        <w:t xml:space="preserve"> </w:t>
      </w:r>
      <w:r>
        <w:rPr>
          <w:spacing w:val="-5"/>
          <w:w w:val="105"/>
          <w:position w:val="15"/>
          <w:sz w:val="23"/>
        </w:rPr>
        <w:t>84</w:t>
      </w:r>
    </w:p>
    <w:p w14:paraId="0C31B5AD" w14:textId="77777777" w:rsidR="001711F8" w:rsidRDefault="00000000">
      <w:pPr>
        <w:spacing w:line="223" w:lineRule="exact"/>
        <w:ind w:left="676"/>
        <w:rPr>
          <w:sz w:val="23"/>
        </w:rPr>
      </w:pPr>
      <w:r>
        <w:rPr>
          <w:noProof/>
        </w:rPr>
        <mc:AlternateContent>
          <mc:Choice Requires="wps">
            <w:drawing>
              <wp:anchor distT="0" distB="0" distL="0" distR="0" simplePos="0" relativeHeight="482035712" behindDoc="1" locked="0" layoutInCell="1" allowOverlap="1" wp14:anchorId="15B15C8C" wp14:editId="50381829">
                <wp:simplePos x="0" y="0"/>
                <wp:positionH relativeFrom="page">
                  <wp:posOffset>2843144</wp:posOffset>
                </wp:positionH>
                <wp:positionV relativeFrom="paragraph">
                  <wp:posOffset>-43133</wp:posOffset>
                </wp:positionV>
                <wp:extent cx="228600" cy="127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390" y="0"/>
                              </a:lnTo>
                            </a:path>
                          </a:pathLst>
                        </a:custGeom>
                        <a:ln w="62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C16CB3" id="Graphic 71" o:spid="_x0000_s1026" style="position:absolute;margin-left:223.85pt;margin-top:-3.4pt;width:18pt;height:.1pt;z-index:-21280768;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" path="m,l228390,e" filled="f" strokeweight=".17389mm">
                <v:path arrowok="t"/>
                <w10:wrap anchorx="page"/>
              </v:shape>
            </w:pict>
          </mc:Fallback>
        </mc:AlternateContent>
      </w:r>
      <w:r>
        <w:rPr>
          <w:spacing w:val="-5"/>
          <w:w w:val="105"/>
          <w:sz w:val="23"/>
        </w:rPr>
        <w:t>196</w:t>
      </w:r>
    </w:p>
    <w:p w14:paraId="6A1377BA" w14:textId="77777777" w:rsidR="001711F8" w:rsidRDefault="00000000">
      <w:pPr>
        <w:spacing w:before="151" w:line="374" w:lineRule="exact"/>
        <w:ind w:left="49"/>
        <w:rPr>
          <w:sz w:val="23"/>
        </w:rPr>
      </w:pPr>
      <w:r>
        <w:rPr>
          <w:noProof/>
        </w:rPr>
        <mc:AlternateContent>
          <mc:Choice Requires="wps">
            <w:drawing>
              <wp:anchor distT="0" distB="0" distL="0" distR="0" simplePos="0" relativeHeight="482036736" behindDoc="1" locked="0" layoutInCell="1" allowOverlap="1" wp14:anchorId="1303CAAB" wp14:editId="1382B992">
                <wp:simplePos x="0" y="0"/>
                <wp:positionH relativeFrom="page">
                  <wp:posOffset>2818591</wp:posOffset>
                </wp:positionH>
                <wp:positionV relativeFrom="paragraph">
                  <wp:posOffset>290748</wp:posOffset>
                </wp:positionV>
                <wp:extent cx="228600" cy="127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4" y="0"/>
                              </a:lnTo>
                            </a:path>
                          </a:pathLst>
                        </a:custGeom>
                        <a:ln w="62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BE1279" id="Graphic 72" o:spid="_x0000_s1026" style="position:absolute;margin-left:221.95pt;margin-top:22.9pt;width:18pt;height:.1pt;z-index:-21279744;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" path="m,l228604,e" filled="f" strokeweight=".17389mm">
                <v:path arrowok="t"/>
                <w10:wrap anchorx="page"/>
              </v:shape>
            </w:pict>
          </mc:Fallback>
        </mc:AlternateContent>
      </w:r>
      <w:r>
        <w:rPr>
          <w:rFonts w:ascii="Symbol" w:hAnsi="Symbol"/>
          <w:w w:val="105"/>
          <w:sz w:val="23"/>
        </w:rPr>
        <w:t></w:t>
      </w:r>
      <w:r>
        <w:rPr>
          <w:spacing w:val="-3"/>
          <w:w w:val="105"/>
          <w:sz w:val="23"/>
        </w:rPr>
        <w:t xml:space="preserve"> </w:t>
      </w:r>
      <w:r>
        <w:rPr>
          <w:w w:val="105"/>
          <w:sz w:val="23"/>
        </w:rPr>
        <w:t>31*</w:t>
      </w:r>
      <w:r>
        <w:rPr>
          <w:spacing w:val="37"/>
          <w:w w:val="105"/>
          <w:sz w:val="23"/>
        </w:rPr>
        <w:t xml:space="preserve"> </w:t>
      </w:r>
      <w:r>
        <w:rPr>
          <w:spacing w:val="-5"/>
          <w:w w:val="105"/>
          <w:position w:val="15"/>
          <w:sz w:val="23"/>
        </w:rPr>
        <w:t>84</w:t>
      </w:r>
    </w:p>
    <w:p w14:paraId="07E4F829" w14:textId="77777777" w:rsidR="001711F8" w:rsidRDefault="00000000">
      <w:pPr>
        <w:spacing w:line="223" w:lineRule="exact"/>
        <w:ind w:left="637"/>
        <w:rPr>
          <w:sz w:val="23"/>
        </w:rPr>
      </w:pPr>
      <w:r>
        <w:rPr>
          <w:spacing w:val="-5"/>
          <w:w w:val="105"/>
          <w:sz w:val="23"/>
        </w:rPr>
        <w:t>196</w:t>
      </w:r>
    </w:p>
    <w:p w14:paraId="7610EB59" w14:textId="77777777" w:rsidR="001711F8" w:rsidRDefault="00000000">
      <w:pPr>
        <w:spacing w:before="20"/>
        <w:rPr>
          <w:sz w:val="23"/>
        </w:rPr>
      </w:pPr>
      <w:r>
        <w:br w:type="column"/>
      </w:r>
    </w:p>
    <w:p w14:paraId="0221A6DA" w14:textId="77777777" w:rsidR="001711F8" w:rsidRDefault="00000000">
      <w:pPr>
        <w:spacing w:before="1"/>
        <w:ind w:left="38"/>
        <w:rPr>
          <w:sz w:val="23"/>
        </w:rPr>
      </w:pPr>
      <w:r>
        <w:rPr>
          <w:rFonts w:ascii="Symbol" w:hAnsi="Symbol"/>
          <w:w w:val="105"/>
          <w:sz w:val="23"/>
        </w:rPr>
        <w:t></w:t>
      </w:r>
      <w:r>
        <w:rPr>
          <w:spacing w:val="-25"/>
          <w:w w:val="105"/>
          <w:sz w:val="23"/>
        </w:rPr>
        <w:t xml:space="preserve"> </w:t>
      </w:r>
      <w:r>
        <w:rPr>
          <w:spacing w:val="-2"/>
          <w:w w:val="105"/>
          <w:sz w:val="23"/>
        </w:rPr>
        <w:t>19.28</w:t>
      </w:r>
    </w:p>
    <w:p w14:paraId="600AB3DD" w14:textId="77777777" w:rsidR="001711F8" w:rsidRDefault="001711F8">
      <w:pPr>
        <w:pStyle w:val="BodyText"/>
        <w:spacing w:before="202"/>
        <w:rPr>
          <w:sz w:val="23"/>
        </w:rPr>
      </w:pPr>
    </w:p>
    <w:p w14:paraId="15A307BF" w14:textId="77777777" w:rsidR="001711F8" w:rsidRDefault="00000000">
      <w:pPr>
        <w:rPr>
          <w:sz w:val="23"/>
        </w:rPr>
      </w:pPr>
      <w:r>
        <w:rPr>
          <w:rFonts w:ascii="Symbol" w:hAnsi="Symbol"/>
          <w:sz w:val="23"/>
        </w:rPr>
        <w:t></w:t>
      </w:r>
      <w:r>
        <w:rPr>
          <w:spacing w:val="-16"/>
          <w:sz w:val="23"/>
        </w:rPr>
        <w:t xml:space="preserve"> </w:t>
      </w:r>
      <w:r>
        <w:rPr>
          <w:spacing w:val="-4"/>
          <w:sz w:val="23"/>
        </w:rPr>
        <w:t>13.28</w:t>
      </w:r>
    </w:p>
    <w:p w14:paraId="2A6CE86E" w14:textId="77777777" w:rsidR="001711F8" w:rsidRDefault="001711F8">
      <w:pPr>
        <w:rPr>
          <w:sz w:val="23"/>
        </w:rPr>
        <w:sectPr w:rsidR="001711F8">
          <w:type w:val="continuous"/>
          <w:pgSz w:w="11910" w:h="16840"/>
          <w:pgMar w:top="1920" w:right="860" w:bottom="280" w:left="1680" w:header="720" w:footer="720" w:gutter="0"/>
          <w:cols w:num="3" w:space="720" w:equalWidth="0">
            <w:col w:w="2072" w:space="40"/>
            <w:col w:w="1039" w:space="39"/>
            <w:col w:w="6180"/>
          </w:cols>
        </w:sectPr>
      </w:pPr>
    </w:p>
    <w:p w14:paraId="2F1D86B9" w14:textId="77777777" w:rsidR="001711F8" w:rsidRDefault="00000000">
      <w:pPr>
        <w:spacing w:before="139"/>
        <w:ind w:left="994"/>
        <w:jc w:val="both"/>
        <w:rPr>
          <w:b/>
          <w:sz w:val="24"/>
        </w:rPr>
      </w:pPr>
      <w:r>
        <w:rPr>
          <w:b/>
          <w:sz w:val="24"/>
        </w:rPr>
        <w:t>(*</w:t>
      </w:r>
      <w:r>
        <w:rPr>
          <w:b/>
          <w:spacing w:val="-5"/>
          <w:sz w:val="24"/>
        </w:rPr>
        <w:t xml:space="preserve"> </w:t>
      </w:r>
      <w:r>
        <w:rPr>
          <w:b/>
          <w:sz w:val="24"/>
        </w:rPr>
        <w:t xml:space="preserve">= </w:t>
      </w:r>
      <w:r>
        <w:rPr>
          <w:b/>
          <w:spacing w:val="-5"/>
          <w:sz w:val="24"/>
        </w:rPr>
        <w:t>×)</w:t>
      </w:r>
    </w:p>
    <w:p w14:paraId="1AC63AFB" w14:textId="77777777" w:rsidR="001711F8" w:rsidRDefault="00000000">
      <w:pPr>
        <w:pStyle w:val="Heading2"/>
        <w:spacing w:before="137" w:line="362" w:lineRule="auto"/>
        <w:ind w:left="586" w:right="286" w:firstLine="850"/>
        <w:jc w:val="both"/>
      </w:pPr>
      <w:r>
        <w:t>After approximate these ratio respectively (28, 28, 28) for each hospital, the sum of all of them (28+28+28=84) is the appropriate size sample that were chosen from the total population (N=196).</w:t>
      </w:r>
    </w:p>
    <w:p w14:paraId="41D16582" w14:textId="77777777" w:rsidR="001711F8" w:rsidRDefault="001711F8">
      <w:pPr>
        <w:spacing w:line="362" w:lineRule="auto"/>
        <w:jc w:val="both"/>
        <w:sectPr w:rsidR="001711F8">
          <w:type w:val="continuous"/>
          <w:pgSz w:w="11910" w:h="16840"/>
          <w:pgMar w:top="1920" w:right="860" w:bottom="280" w:left="1680" w:header="720" w:footer="720" w:gutter="0"/>
          <w:cols w:space="720"/>
        </w:sectPr>
      </w:pPr>
    </w:p>
    <w:p w14:paraId="192FFA28" w14:textId="77777777" w:rsidR="001711F8" w:rsidRDefault="00000000">
      <w:pPr>
        <w:pStyle w:val="BodyText"/>
        <w:ind w:left="2822"/>
        <w:rPr>
          <w:sz w:val="20"/>
        </w:rPr>
      </w:pPr>
      <w:r>
        <w:rPr>
          <w:noProof/>
        </w:rPr>
        <w:lastRenderedPageBreak/>
        <mc:AlternateContent>
          <mc:Choice Requires="wpg">
            <w:drawing>
              <wp:anchor distT="0" distB="0" distL="0" distR="0" simplePos="0" relativeHeight="15743488" behindDoc="0" locked="0" layoutInCell="1" allowOverlap="1" wp14:anchorId="1915D967" wp14:editId="76420334">
                <wp:simplePos x="0" y="0"/>
                <wp:positionH relativeFrom="page">
                  <wp:posOffset>4994783</wp:posOffset>
                </wp:positionH>
                <wp:positionV relativeFrom="page">
                  <wp:posOffset>4736718</wp:posOffset>
                </wp:positionV>
                <wp:extent cx="1784985" cy="48577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4985" cy="485775"/>
                          <a:chOff x="0" y="0"/>
                          <a:chExt cx="1784985" cy="485775"/>
                        </a:xfrm>
                      </wpg:grpSpPr>
                      <pic:pic xmlns:pic="http://schemas.openxmlformats.org/drawingml/2006/picture">
                        <pic:nvPicPr>
                          <pic:cNvPr id="74" name="Image 74"/>
                          <pic:cNvPicPr/>
                        </pic:nvPicPr>
                        <pic:blipFill>
                          <a:blip r:embed="rId55" cstate="print"/>
                          <a:stretch>
                            <a:fillRect/>
                          </a:stretch>
                        </pic:blipFill>
                        <pic:spPr>
                          <a:xfrm>
                            <a:off x="10033" y="25758"/>
                            <a:ext cx="1774697" cy="459508"/>
                          </a:xfrm>
                          <a:prstGeom prst="rect">
                            <a:avLst/>
                          </a:prstGeom>
                        </pic:spPr>
                      </pic:pic>
                      <pic:pic xmlns:pic="http://schemas.openxmlformats.org/drawingml/2006/picture">
                        <pic:nvPicPr>
                          <pic:cNvPr id="75" name="Image 75"/>
                          <pic:cNvPicPr/>
                        </pic:nvPicPr>
                        <pic:blipFill>
                          <a:blip r:embed="rId56" cstate="print"/>
                          <a:stretch>
                            <a:fillRect/>
                          </a:stretch>
                        </pic:blipFill>
                        <pic:spPr>
                          <a:xfrm>
                            <a:off x="22225" y="85204"/>
                            <a:ext cx="1750314" cy="339102"/>
                          </a:xfrm>
                          <a:prstGeom prst="rect">
                            <a:avLst/>
                          </a:prstGeom>
                        </pic:spPr>
                      </pic:pic>
                      <pic:pic xmlns:pic="http://schemas.openxmlformats.org/drawingml/2006/picture">
                        <pic:nvPicPr>
                          <pic:cNvPr id="76" name="Image 76"/>
                          <pic:cNvPicPr/>
                        </pic:nvPicPr>
                        <pic:blipFill>
                          <a:blip r:embed="rId57" cstate="print"/>
                          <a:stretch>
                            <a:fillRect/>
                          </a:stretch>
                        </pic:blipFill>
                        <pic:spPr>
                          <a:xfrm>
                            <a:off x="6350" y="6350"/>
                            <a:ext cx="1759585" cy="446024"/>
                          </a:xfrm>
                          <a:prstGeom prst="rect">
                            <a:avLst/>
                          </a:prstGeom>
                        </pic:spPr>
                      </pic:pic>
                      <wps:wsp>
                        <wps:cNvPr id="77" name="Graphic 77"/>
                        <wps:cNvSpPr/>
                        <wps:spPr>
                          <a:xfrm>
                            <a:off x="6350" y="6350"/>
                            <a:ext cx="1759585" cy="446405"/>
                          </a:xfrm>
                          <a:custGeom>
                            <a:avLst/>
                            <a:gdLst/>
                            <a:ahLst/>
                            <a:cxnLst/>
                            <a:rect l="l" t="t" r="r" b="b"/>
                            <a:pathLst>
                              <a:path w="1759585" h="446405">
                                <a:moveTo>
                                  <a:pt x="1759585" y="5334"/>
                                </a:moveTo>
                                <a:lnTo>
                                  <a:pt x="1269" y="0"/>
                                </a:lnTo>
                                <a:lnTo>
                                  <a:pt x="0" y="440689"/>
                                </a:lnTo>
                                <a:lnTo>
                                  <a:pt x="1758314" y="446024"/>
                                </a:lnTo>
                                <a:lnTo>
                                  <a:pt x="1759585" y="5334"/>
                                </a:lnTo>
                                <a:close/>
                              </a:path>
                            </a:pathLst>
                          </a:custGeom>
                          <a:ln w="12699">
                            <a:solidFill>
                              <a:srgbClr val="F9BE8F"/>
                            </a:solidFill>
                            <a:prstDash val="solid"/>
                          </a:ln>
                        </wps:spPr>
                        <wps:bodyPr wrap="square" lIns="0" tIns="0" rIns="0" bIns="0" rtlCol="0">
                          <a:prstTxWarp prst="textNoShape">
                            <a:avLst/>
                          </a:prstTxWarp>
                          <a:noAutofit/>
                        </wps:bodyPr>
                      </wps:wsp>
                      <wps:wsp>
                        <wps:cNvPr id="78" name="Textbox 78"/>
                        <wps:cNvSpPr txBox="1"/>
                        <wps:spPr>
                          <a:xfrm>
                            <a:off x="13970" y="11684"/>
                            <a:ext cx="1744345" cy="435609"/>
                          </a:xfrm>
                          <a:prstGeom prst="rect">
                            <a:avLst/>
                          </a:prstGeom>
                        </wps:spPr>
                        <wps:txbx>
                          <w:txbxContent>
                            <w:p w14:paraId="75DC3772" w14:textId="77777777" w:rsidR="001711F8" w:rsidRDefault="00000000">
                              <w:pPr>
                                <w:spacing w:before="82"/>
                                <w:ind w:left="318"/>
                                <w:rPr>
                                  <w:rFonts w:ascii="Calibri"/>
                                  <w:sz w:val="32"/>
                                </w:rPr>
                              </w:pPr>
                              <w:r>
                                <w:rPr>
                                  <w:rFonts w:ascii="Calibri"/>
                                  <w:sz w:val="32"/>
                                </w:rPr>
                                <w:t>Pre-</w:t>
                              </w:r>
                              <w:r>
                                <w:rPr>
                                  <w:rFonts w:ascii="Calibri"/>
                                  <w:spacing w:val="-1"/>
                                  <w:sz w:val="32"/>
                                </w:rPr>
                                <w:t xml:space="preserve"> </w:t>
                              </w:r>
                              <w:r>
                                <w:rPr>
                                  <w:rFonts w:ascii="Calibri"/>
                                  <w:spacing w:val="-2"/>
                                  <w:sz w:val="32"/>
                                </w:rPr>
                                <w:t>assessment</w:t>
                              </w:r>
                            </w:p>
                          </w:txbxContent>
                        </wps:txbx>
                        <wps:bodyPr wrap="square" lIns="0" tIns="0" rIns="0" bIns="0" rtlCol="0">
                          <a:noAutofit/>
                        </wps:bodyPr>
                      </wps:wsp>
                    </wpg:wgp>
                  </a:graphicData>
                </a:graphic>
              </wp:anchor>
            </w:drawing>
          </mc:Choice>
          <mc:Fallback>
            <w:pict>
              <v:group w14:anchorId="1915D967" id="Group 73" o:spid="_x0000_s1091" style="position:absolute;left:0;text-align:left;margin-left:393.3pt;margin-top:372.95pt;width:140.55pt;height:38.25pt;z-index:15743488;mso-wrap-distance-left:0;mso-wrap-distance-right:0;mso-position-horizontal-relative:page;mso-position-vertical-relative:page" coordsize="17849,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">
                <v:shape id="Image 74" o:spid="_x0000_s1092" type="#_x0000_t75" style="position:absolute;left:100;top:257;width:17747;height:4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">
                  <v:imagedata r:id="rId58" o:title=""/>
                </v:shape>
                <v:shape id="Image 75" o:spid="_x0000_s1093" type="#_x0000_t75" style="position:absolute;left:222;top:852;width:17503;height: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">
                  <v:imagedata r:id="rId59" o:title=""/>
                </v:shape>
                <v:shape id="Image 76" o:spid="_x0000_s1094" type="#_x0000_t75" style="position:absolute;left:63;top:63;width:17596;height: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">
                  <v:imagedata r:id="rId60" o:title=""/>
                </v:shape>
                <v:shape id="Graphic 77" o:spid="_x0000_s1095" style="position:absolute;left:63;top:63;width:17596;height:4464;visibility:visible;mso-wrap-style:square;v-text-anchor:top" coordsize="1759585,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" path="m1759585,5334l1269,,,440689r1758314,5335l1759585,5334xe" filled="f" strokecolor="#f9be8f" strokeweight=".35275mm">
                  <v:path arrowok="t"/>
                </v:shape>
                <v:shape id="Textbox 78" o:spid="_x0000_s1096" type="#_x0000_t202" style="position:absolute;left:139;top:116;width:17444;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5DC3772" w14:textId="77777777" w:rsidR="001711F8" w:rsidRDefault="00000000">
                        <w:pPr>
                          <w:spacing w:before="82"/>
                          <w:ind w:left="318"/>
                          <w:rPr>
                            <w:rFonts w:ascii="Calibri"/>
                            <w:sz w:val="32"/>
                          </w:rPr>
                        </w:pPr>
                        <w:r>
                          <w:rPr>
                            <w:rFonts w:ascii="Calibri"/>
                            <w:sz w:val="32"/>
                          </w:rPr>
                          <w:t>Pre-</w:t>
                        </w:r>
                        <w:r>
                          <w:rPr>
                            <w:rFonts w:ascii="Calibri"/>
                            <w:spacing w:val="-1"/>
                            <w:sz w:val="32"/>
                          </w:rPr>
                          <w:t xml:space="preserve"> </w:t>
                        </w:r>
                        <w:r>
                          <w:rPr>
                            <w:rFonts w:ascii="Calibri"/>
                            <w:spacing w:val="-2"/>
                            <w:sz w:val="32"/>
                          </w:rPr>
                          <w:t>assessment</w:t>
                        </w:r>
                      </w:p>
                    </w:txbxContent>
                  </v:textbox>
                </v:shape>
                <w10:wrap anchorx="page" anchory="page"/>
              </v:group>
            </w:pict>
          </mc:Fallback>
        </mc:AlternateContent>
      </w:r>
      <w:r>
        <w:rPr>
          <w:noProof/>
        </w:rPr>
        <mc:AlternateContent>
          <mc:Choice Requires="wpg">
            <w:drawing>
              <wp:anchor distT="0" distB="0" distL="0" distR="0" simplePos="0" relativeHeight="15744000" behindDoc="0" locked="0" layoutInCell="1" allowOverlap="1" wp14:anchorId="5D81EA55" wp14:editId="5C07B63D">
                <wp:simplePos x="0" y="0"/>
                <wp:positionH relativeFrom="page">
                  <wp:posOffset>5047234</wp:posOffset>
                </wp:positionH>
                <wp:positionV relativeFrom="page">
                  <wp:posOffset>5943345</wp:posOffset>
                </wp:positionV>
                <wp:extent cx="1836420" cy="41910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6420" cy="419100"/>
                          <a:chOff x="0" y="0"/>
                          <a:chExt cx="1836420" cy="419100"/>
                        </a:xfrm>
                      </wpg:grpSpPr>
                      <pic:pic xmlns:pic="http://schemas.openxmlformats.org/drawingml/2006/picture">
                        <pic:nvPicPr>
                          <pic:cNvPr id="80" name="Image 80"/>
                          <pic:cNvPicPr/>
                        </pic:nvPicPr>
                        <pic:blipFill>
                          <a:blip r:embed="rId61" cstate="print"/>
                          <a:stretch>
                            <a:fillRect/>
                          </a:stretch>
                        </pic:blipFill>
                        <pic:spPr>
                          <a:xfrm>
                            <a:off x="9398" y="26165"/>
                            <a:ext cx="1826514" cy="392426"/>
                          </a:xfrm>
                          <a:prstGeom prst="rect">
                            <a:avLst/>
                          </a:prstGeom>
                        </pic:spPr>
                      </pic:pic>
                      <pic:pic xmlns:pic="http://schemas.openxmlformats.org/drawingml/2006/picture">
                        <pic:nvPicPr>
                          <pic:cNvPr id="81" name="Image 81"/>
                          <pic:cNvPicPr/>
                        </pic:nvPicPr>
                        <pic:blipFill>
                          <a:blip r:embed="rId62" cstate="print"/>
                          <a:stretch>
                            <a:fillRect/>
                          </a:stretch>
                        </pic:blipFill>
                        <pic:spPr>
                          <a:xfrm>
                            <a:off x="24638" y="79502"/>
                            <a:ext cx="1802129" cy="281177"/>
                          </a:xfrm>
                          <a:prstGeom prst="rect">
                            <a:avLst/>
                          </a:prstGeom>
                        </pic:spPr>
                      </pic:pic>
                      <pic:pic xmlns:pic="http://schemas.openxmlformats.org/drawingml/2006/picture">
                        <pic:nvPicPr>
                          <pic:cNvPr id="82" name="Image 82"/>
                          <pic:cNvPicPr/>
                        </pic:nvPicPr>
                        <pic:blipFill>
                          <a:blip r:embed="rId63" cstate="print"/>
                          <a:stretch>
                            <a:fillRect/>
                          </a:stretch>
                        </pic:blipFill>
                        <pic:spPr>
                          <a:xfrm>
                            <a:off x="6350" y="6350"/>
                            <a:ext cx="1809750" cy="381000"/>
                          </a:xfrm>
                          <a:prstGeom prst="rect">
                            <a:avLst/>
                          </a:prstGeom>
                        </pic:spPr>
                      </pic:pic>
                      <wps:wsp>
                        <wps:cNvPr id="83" name="Textbox 83"/>
                        <wps:cNvSpPr txBox="1"/>
                        <wps:spPr>
                          <a:xfrm>
                            <a:off x="6350" y="6350"/>
                            <a:ext cx="1809750" cy="381000"/>
                          </a:xfrm>
                          <a:prstGeom prst="rect">
                            <a:avLst/>
                          </a:prstGeom>
                          <a:ln w="12700">
                            <a:solidFill>
                              <a:srgbClr val="F9BE8F"/>
                            </a:solidFill>
                            <a:prstDash val="solid"/>
                          </a:ln>
                        </wps:spPr>
                        <wps:txbx>
                          <w:txbxContent>
                            <w:p w14:paraId="111A4CF3" w14:textId="77777777" w:rsidR="001711F8" w:rsidRDefault="00000000">
                              <w:pPr>
                                <w:spacing w:before="72"/>
                                <w:ind w:left="939"/>
                                <w:rPr>
                                  <w:rFonts w:ascii="Calibri"/>
                                  <w:sz w:val="32"/>
                                </w:rPr>
                              </w:pPr>
                              <w:r>
                                <w:rPr>
                                  <w:rFonts w:ascii="Calibri"/>
                                  <w:spacing w:val="-2"/>
                                  <w:sz w:val="32"/>
                                </w:rPr>
                                <w:t>Session</w:t>
                              </w:r>
                            </w:p>
                          </w:txbxContent>
                        </wps:txbx>
                        <wps:bodyPr wrap="square" lIns="0" tIns="0" rIns="0" bIns="0" rtlCol="0">
                          <a:noAutofit/>
                        </wps:bodyPr>
                      </wps:wsp>
                    </wpg:wgp>
                  </a:graphicData>
                </a:graphic>
              </wp:anchor>
            </w:drawing>
          </mc:Choice>
          <mc:Fallback>
            <w:pict>
              <v:group w14:anchorId="5D81EA55" id="Group 79" o:spid="_x0000_s1097" style="position:absolute;left:0;text-align:left;margin-left:397.4pt;margin-top:468pt;width:144.6pt;height:33pt;z-index:15744000;mso-wrap-distance-left:0;mso-wrap-distance-right:0;mso-position-horizontal-relative:page;mso-position-vertical-relative:page" coordsize="18364,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">
                <v:shape id="Image 80" o:spid="_x0000_s1098" type="#_x0000_t75" style="position:absolute;left:93;top:261;width:18266;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">
                  <v:imagedata r:id="rId64" o:title=""/>
                </v:shape>
                <v:shape id="Image 81" o:spid="_x0000_s1099" type="#_x0000_t75" style="position:absolute;left:246;top:795;width:18021;height:2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">
                  <v:imagedata r:id="rId65" o:title=""/>
                </v:shape>
                <v:shape id="Image 82" o:spid="_x0000_s1100" type="#_x0000_t75" style="position:absolute;left:63;top:63;width:1809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">
                  <v:imagedata r:id="rId66" o:title=""/>
                </v:shape>
                <v:shape id="Textbox 83" o:spid="_x0000_s1101" type="#_x0000_t202" style="position:absolute;left:63;top:63;width:1809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" filled="f" strokecolor="#f9be8f" strokeweight="1pt">
                  <v:textbox inset="0,0,0,0">
                    <w:txbxContent>
                      <w:p w14:paraId="111A4CF3" w14:textId="77777777" w:rsidR="001711F8" w:rsidRDefault="00000000">
                        <w:pPr>
                          <w:spacing w:before="72"/>
                          <w:ind w:left="939"/>
                          <w:rPr>
                            <w:rFonts w:ascii="Calibri"/>
                            <w:sz w:val="32"/>
                          </w:rPr>
                        </w:pPr>
                        <w:r>
                          <w:rPr>
                            <w:rFonts w:ascii="Calibri"/>
                            <w:spacing w:val="-2"/>
                            <w:sz w:val="32"/>
                          </w:rPr>
                          <w:t>Session</w:t>
                        </w:r>
                      </w:p>
                    </w:txbxContent>
                  </v:textbox>
                </v:shape>
                <w10:wrap anchorx="page" anchory="page"/>
              </v:group>
            </w:pict>
          </mc:Fallback>
        </mc:AlternateContent>
      </w:r>
      <w:r>
        <w:rPr>
          <w:noProof/>
        </w:rPr>
        <mc:AlternateContent>
          <mc:Choice Requires="wpg">
            <w:drawing>
              <wp:anchor distT="0" distB="0" distL="0" distR="0" simplePos="0" relativeHeight="15744512" behindDoc="0" locked="0" layoutInCell="1" allowOverlap="1" wp14:anchorId="2EE72990" wp14:editId="75324643">
                <wp:simplePos x="0" y="0"/>
                <wp:positionH relativeFrom="page">
                  <wp:posOffset>5047234</wp:posOffset>
                </wp:positionH>
                <wp:positionV relativeFrom="page">
                  <wp:posOffset>5379465</wp:posOffset>
                </wp:positionV>
                <wp:extent cx="1836420" cy="40068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6420" cy="400685"/>
                          <a:chOff x="0" y="0"/>
                          <a:chExt cx="1836420" cy="400685"/>
                        </a:xfrm>
                      </wpg:grpSpPr>
                      <pic:pic xmlns:pic="http://schemas.openxmlformats.org/drawingml/2006/picture">
                        <pic:nvPicPr>
                          <pic:cNvPr id="85" name="Image 85"/>
                          <pic:cNvPicPr/>
                        </pic:nvPicPr>
                        <pic:blipFill>
                          <a:blip r:embed="rId67" cstate="print"/>
                          <a:stretch>
                            <a:fillRect/>
                          </a:stretch>
                        </pic:blipFill>
                        <pic:spPr>
                          <a:xfrm>
                            <a:off x="9398" y="26165"/>
                            <a:ext cx="1826514" cy="374138"/>
                          </a:xfrm>
                          <a:prstGeom prst="rect">
                            <a:avLst/>
                          </a:prstGeom>
                        </pic:spPr>
                      </pic:pic>
                      <pic:pic xmlns:pic="http://schemas.openxmlformats.org/drawingml/2006/picture">
                        <pic:nvPicPr>
                          <pic:cNvPr id="86" name="Image 86"/>
                          <pic:cNvPicPr/>
                        </pic:nvPicPr>
                        <pic:blipFill>
                          <a:blip r:embed="rId68" cstate="print"/>
                          <a:stretch>
                            <a:fillRect/>
                          </a:stretch>
                        </pic:blipFill>
                        <pic:spPr>
                          <a:xfrm>
                            <a:off x="24638" y="82562"/>
                            <a:ext cx="1802129" cy="259829"/>
                          </a:xfrm>
                          <a:prstGeom prst="rect">
                            <a:avLst/>
                          </a:prstGeom>
                        </pic:spPr>
                      </pic:pic>
                      <pic:pic xmlns:pic="http://schemas.openxmlformats.org/drawingml/2006/picture">
                        <pic:nvPicPr>
                          <pic:cNvPr id="87" name="Image 87"/>
                          <pic:cNvPicPr/>
                        </pic:nvPicPr>
                        <pic:blipFill>
                          <a:blip r:embed="rId69" cstate="print"/>
                          <a:stretch>
                            <a:fillRect/>
                          </a:stretch>
                        </pic:blipFill>
                        <pic:spPr>
                          <a:xfrm>
                            <a:off x="6350" y="6350"/>
                            <a:ext cx="1809750" cy="361950"/>
                          </a:xfrm>
                          <a:prstGeom prst="rect">
                            <a:avLst/>
                          </a:prstGeom>
                        </pic:spPr>
                      </pic:pic>
                      <wps:wsp>
                        <wps:cNvPr id="88" name="Textbox 88"/>
                        <wps:cNvSpPr txBox="1"/>
                        <wps:spPr>
                          <a:xfrm>
                            <a:off x="6350" y="6350"/>
                            <a:ext cx="1809750" cy="361950"/>
                          </a:xfrm>
                          <a:prstGeom prst="rect">
                            <a:avLst/>
                          </a:prstGeom>
                          <a:ln w="12700">
                            <a:solidFill>
                              <a:srgbClr val="F9BE8F"/>
                            </a:solidFill>
                            <a:prstDash val="solid"/>
                          </a:ln>
                        </wps:spPr>
                        <wps:txbx>
                          <w:txbxContent>
                            <w:p w14:paraId="50EE9FD9" w14:textId="77777777" w:rsidR="001711F8" w:rsidRDefault="00000000">
                              <w:pPr>
                                <w:spacing w:before="76"/>
                                <w:ind w:left="958"/>
                                <w:rPr>
                                  <w:rFonts w:ascii="Calibri"/>
                                  <w:sz w:val="32"/>
                                </w:rPr>
                              </w:pPr>
                              <w:r>
                                <w:rPr>
                                  <w:rFonts w:ascii="Calibri"/>
                                  <w:spacing w:val="-2"/>
                                  <w:sz w:val="32"/>
                                </w:rPr>
                                <w:t>Pretest</w:t>
                              </w:r>
                            </w:p>
                          </w:txbxContent>
                        </wps:txbx>
                        <wps:bodyPr wrap="square" lIns="0" tIns="0" rIns="0" bIns="0" rtlCol="0">
                          <a:noAutofit/>
                        </wps:bodyPr>
                      </wps:wsp>
                    </wpg:wgp>
                  </a:graphicData>
                </a:graphic>
              </wp:anchor>
            </w:drawing>
          </mc:Choice>
          <mc:Fallback>
            <w:pict>
              <v:group w14:anchorId="2EE72990" id="Group 84" o:spid="_x0000_s1102" style="position:absolute;left:0;text-align:left;margin-left:397.4pt;margin-top:423.6pt;width:144.6pt;height:31.55pt;z-index:15744512;mso-wrap-distance-left:0;mso-wrap-distance-right:0;mso-position-horizontal-relative:page;mso-position-vertical-relative:page" coordsize="18364,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">
                <v:shape id="Image 85" o:spid="_x0000_s1103" type="#_x0000_t75" style="position:absolute;left:93;top:261;width:18266;height:3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">
                  <v:imagedata r:id="rId70" o:title=""/>
                </v:shape>
                <v:shape id="Image 86" o:spid="_x0000_s1104" type="#_x0000_t75" style="position:absolute;left:246;top:825;width:18021;height: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">
                  <v:imagedata r:id="rId71" o:title=""/>
                </v:shape>
                <v:shape id="Image 87" o:spid="_x0000_s1105" type="#_x0000_t75" style="position:absolute;left:63;top:63;width:18098;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">
                  <v:imagedata r:id="rId72" o:title=""/>
                </v:shape>
                <v:shape id="Textbox 88" o:spid="_x0000_s1106" type="#_x0000_t202" style="position:absolute;left:63;top:63;width:18098;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" filled="f" strokecolor="#f9be8f" strokeweight="1pt">
                  <v:textbox inset="0,0,0,0">
                    <w:txbxContent>
                      <w:p w14:paraId="50EE9FD9" w14:textId="77777777" w:rsidR="001711F8" w:rsidRDefault="00000000">
                        <w:pPr>
                          <w:spacing w:before="76"/>
                          <w:ind w:left="958"/>
                          <w:rPr>
                            <w:rFonts w:ascii="Calibri"/>
                            <w:sz w:val="32"/>
                          </w:rPr>
                        </w:pPr>
                        <w:r>
                          <w:rPr>
                            <w:rFonts w:ascii="Calibri"/>
                            <w:spacing w:val="-2"/>
                            <w:sz w:val="32"/>
                          </w:rPr>
                          <w:t>Pretest</w:t>
                        </w:r>
                      </w:p>
                    </w:txbxContent>
                  </v:textbox>
                </v:shape>
                <w10:wrap anchorx="page" anchory="page"/>
              </v:group>
            </w:pict>
          </mc:Fallback>
        </mc:AlternateContent>
      </w:r>
      <w:r>
        <w:rPr>
          <w:noProof/>
        </w:rPr>
        <mc:AlternateContent>
          <mc:Choice Requires="wpg">
            <w:drawing>
              <wp:anchor distT="0" distB="0" distL="0" distR="0" simplePos="0" relativeHeight="15745024" behindDoc="0" locked="0" layoutInCell="1" allowOverlap="1" wp14:anchorId="24BE6716" wp14:editId="37857C74">
                <wp:simplePos x="0" y="0"/>
                <wp:positionH relativeFrom="page">
                  <wp:posOffset>5047234</wp:posOffset>
                </wp:positionH>
                <wp:positionV relativeFrom="page">
                  <wp:posOffset>6552945</wp:posOffset>
                </wp:positionV>
                <wp:extent cx="1836420" cy="43116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6420" cy="431165"/>
                          <a:chOff x="0" y="0"/>
                          <a:chExt cx="1836420" cy="431165"/>
                        </a:xfrm>
                      </wpg:grpSpPr>
                      <pic:pic xmlns:pic="http://schemas.openxmlformats.org/drawingml/2006/picture">
                        <pic:nvPicPr>
                          <pic:cNvPr id="90" name="Image 90"/>
                          <pic:cNvPicPr/>
                        </pic:nvPicPr>
                        <pic:blipFill>
                          <a:blip r:embed="rId73" cstate="print"/>
                          <a:stretch>
                            <a:fillRect/>
                          </a:stretch>
                        </pic:blipFill>
                        <pic:spPr>
                          <a:xfrm>
                            <a:off x="9398" y="26136"/>
                            <a:ext cx="1826514" cy="404647"/>
                          </a:xfrm>
                          <a:prstGeom prst="rect">
                            <a:avLst/>
                          </a:prstGeom>
                        </pic:spPr>
                      </pic:pic>
                      <pic:pic xmlns:pic="http://schemas.openxmlformats.org/drawingml/2006/picture">
                        <pic:nvPicPr>
                          <pic:cNvPr id="91" name="Image 91"/>
                          <pic:cNvPicPr/>
                        </pic:nvPicPr>
                        <pic:blipFill>
                          <a:blip r:embed="rId74" cstate="print"/>
                          <a:stretch>
                            <a:fillRect/>
                          </a:stretch>
                        </pic:blipFill>
                        <pic:spPr>
                          <a:xfrm>
                            <a:off x="24638" y="79502"/>
                            <a:ext cx="1802129" cy="290322"/>
                          </a:xfrm>
                          <a:prstGeom prst="rect">
                            <a:avLst/>
                          </a:prstGeom>
                        </pic:spPr>
                      </pic:pic>
                      <pic:pic xmlns:pic="http://schemas.openxmlformats.org/drawingml/2006/picture">
                        <pic:nvPicPr>
                          <pic:cNvPr id="92" name="Image 92"/>
                          <pic:cNvPicPr/>
                        </pic:nvPicPr>
                        <pic:blipFill>
                          <a:blip r:embed="rId75" cstate="print"/>
                          <a:stretch>
                            <a:fillRect/>
                          </a:stretch>
                        </pic:blipFill>
                        <pic:spPr>
                          <a:xfrm>
                            <a:off x="6350" y="6350"/>
                            <a:ext cx="1809750" cy="390525"/>
                          </a:xfrm>
                          <a:prstGeom prst="rect">
                            <a:avLst/>
                          </a:prstGeom>
                        </pic:spPr>
                      </pic:pic>
                      <wps:wsp>
                        <wps:cNvPr id="93" name="Textbox 93"/>
                        <wps:cNvSpPr txBox="1"/>
                        <wps:spPr>
                          <a:xfrm>
                            <a:off x="6350" y="6350"/>
                            <a:ext cx="1809750" cy="390525"/>
                          </a:xfrm>
                          <a:prstGeom prst="rect">
                            <a:avLst/>
                          </a:prstGeom>
                          <a:ln w="12700">
                            <a:solidFill>
                              <a:srgbClr val="F9BE8F"/>
                            </a:solidFill>
                            <a:prstDash val="solid"/>
                          </a:ln>
                        </wps:spPr>
                        <wps:txbx>
                          <w:txbxContent>
                            <w:p w14:paraId="0D64FFE5" w14:textId="77777777" w:rsidR="001711F8" w:rsidRDefault="00000000">
                              <w:pPr>
                                <w:spacing w:before="72"/>
                                <w:ind w:left="353"/>
                                <w:rPr>
                                  <w:rFonts w:ascii="Calibri"/>
                                  <w:sz w:val="32"/>
                                </w:rPr>
                              </w:pPr>
                              <w:r>
                                <w:rPr>
                                  <w:rFonts w:ascii="Calibri"/>
                                  <w:sz w:val="32"/>
                                </w:rPr>
                                <w:t>Appling</w:t>
                              </w:r>
                              <w:r>
                                <w:rPr>
                                  <w:rFonts w:ascii="Calibri"/>
                                  <w:spacing w:val="-8"/>
                                  <w:sz w:val="32"/>
                                </w:rPr>
                                <w:t xml:space="preserve"> </w:t>
                              </w:r>
                              <w:r>
                                <w:rPr>
                                  <w:rFonts w:ascii="Calibri"/>
                                  <w:spacing w:val="-2"/>
                                  <w:sz w:val="32"/>
                                </w:rPr>
                                <w:t>sensoria</w:t>
                              </w:r>
                            </w:p>
                          </w:txbxContent>
                        </wps:txbx>
                        <wps:bodyPr wrap="square" lIns="0" tIns="0" rIns="0" bIns="0" rtlCol="0">
                          <a:noAutofit/>
                        </wps:bodyPr>
                      </wps:wsp>
                    </wpg:wgp>
                  </a:graphicData>
                </a:graphic>
              </wp:anchor>
            </w:drawing>
          </mc:Choice>
          <mc:Fallback>
            <w:pict>
              <v:group w14:anchorId="24BE6716" id="Group 89" o:spid="_x0000_s1107" style="position:absolute;left:0;text-align:left;margin-left:397.4pt;margin-top:516pt;width:144.6pt;height:33.95pt;z-index:15745024;mso-wrap-distance-left:0;mso-wrap-distance-right:0;mso-position-horizontal-relative:page;mso-position-vertical-relative:page" coordsize="18364,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">
                <v:shape id="Image 90" o:spid="_x0000_s1108" type="#_x0000_t75" style="position:absolute;left:93;top:261;width:18266;height:4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">
                  <v:imagedata r:id="rId76" o:title=""/>
                </v:shape>
                <v:shape id="Image 91" o:spid="_x0000_s1109" type="#_x0000_t75" style="position:absolute;left:246;top:795;width:18021;height:2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">
                  <v:imagedata r:id="rId77" o:title=""/>
                </v:shape>
                <v:shape id="Image 92" o:spid="_x0000_s1110" type="#_x0000_t75" style="position:absolute;left:63;top:63;width:18098;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">
                  <v:imagedata r:id="rId78" o:title=""/>
                </v:shape>
                <v:shape id="Textbox 93" o:spid="_x0000_s1111" type="#_x0000_t202" style="position:absolute;left:63;top:63;width:1809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" filled="f" strokecolor="#f9be8f" strokeweight="1pt">
                  <v:textbox inset="0,0,0,0">
                    <w:txbxContent>
                      <w:p w14:paraId="0D64FFE5" w14:textId="77777777" w:rsidR="001711F8" w:rsidRDefault="00000000">
                        <w:pPr>
                          <w:spacing w:before="72"/>
                          <w:ind w:left="353"/>
                          <w:rPr>
                            <w:rFonts w:ascii="Calibri"/>
                            <w:sz w:val="32"/>
                          </w:rPr>
                        </w:pPr>
                        <w:r>
                          <w:rPr>
                            <w:rFonts w:ascii="Calibri"/>
                            <w:sz w:val="32"/>
                          </w:rPr>
                          <w:t>Appling</w:t>
                        </w:r>
                        <w:r>
                          <w:rPr>
                            <w:rFonts w:ascii="Calibri"/>
                            <w:spacing w:val="-8"/>
                            <w:sz w:val="32"/>
                          </w:rPr>
                          <w:t xml:space="preserve"> </w:t>
                        </w:r>
                        <w:r>
                          <w:rPr>
                            <w:rFonts w:ascii="Calibri"/>
                            <w:spacing w:val="-2"/>
                            <w:sz w:val="32"/>
                          </w:rPr>
                          <w:t>sensoria</w:t>
                        </w:r>
                      </w:p>
                    </w:txbxContent>
                  </v:textbox>
                </v:shape>
                <w10:wrap anchorx="page" anchory="page"/>
              </v:group>
            </w:pict>
          </mc:Fallback>
        </mc:AlternateContent>
      </w:r>
      <w:r>
        <w:rPr>
          <w:noProof/>
        </w:rPr>
        <mc:AlternateContent>
          <mc:Choice Requires="wpg">
            <w:drawing>
              <wp:anchor distT="0" distB="0" distL="0" distR="0" simplePos="0" relativeHeight="15746048" behindDoc="0" locked="0" layoutInCell="1" allowOverlap="1" wp14:anchorId="1704303B" wp14:editId="16BB02DB">
                <wp:simplePos x="0" y="0"/>
                <wp:positionH relativeFrom="page">
                  <wp:posOffset>5047234</wp:posOffset>
                </wp:positionH>
                <wp:positionV relativeFrom="page">
                  <wp:posOffset>7171690</wp:posOffset>
                </wp:positionV>
                <wp:extent cx="1836420" cy="60198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6420" cy="601980"/>
                          <a:chOff x="0" y="0"/>
                          <a:chExt cx="1836420" cy="601980"/>
                        </a:xfrm>
                      </wpg:grpSpPr>
                      <pic:pic xmlns:pic="http://schemas.openxmlformats.org/drawingml/2006/picture">
                        <pic:nvPicPr>
                          <pic:cNvPr id="95" name="Image 95"/>
                          <pic:cNvPicPr/>
                        </pic:nvPicPr>
                        <pic:blipFill>
                          <a:blip r:embed="rId79" cstate="print"/>
                          <a:stretch>
                            <a:fillRect/>
                          </a:stretch>
                        </pic:blipFill>
                        <pic:spPr>
                          <a:xfrm>
                            <a:off x="9398" y="26168"/>
                            <a:ext cx="1826514" cy="575303"/>
                          </a:xfrm>
                          <a:prstGeom prst="rect">
                            <a:avLst/>
                          </a:prstGeom>
                        </pic:spPr>
                      </pic:pic>
                      <pic:pic xmlns:pic="http://schemas.openxmlformats.org/drawingml/2006/picture">
                        <pic:nvPicPr>
                          <pic:cNvPr id="96" name="Image 96"/>
                          <pic:cNvPicPr/>
                        </pic:nvPicPr>
                        <pic:blipFill>
                          <a:blip r:embed="rId80" cstate="print"/>
                          <a:stretch>
                            <a:fillRect/>
                          </a:stretch>
                        </pic:blipFill>
                        <pic:spPr>
                          <a:xfrm>
                            <a:off x="24638" y="79502"/>
                            <a:ext cx="1802129" cy="464057"/>
                          </a:xfrm>
                          <a:prstGeom prst="rect">
                            <a:avLst/>
                          </a:prstGeom>
                        </pic:spPr>
                      </pic:pic>
                      <pic:pic xmlns:pic="http://schemas.openxmlformats.org/drawingml/2006/picture">
                        <pic:nvPicPr>
                          <pic:cNvPr id="97" name="Image 97"/>
                          <pic:cNvPicPr/>
                        </pic:nvPicPr>
                        <pic:blipFill>
                          <a:blip r:embed="rId81" cstate="print"/>
                          <a:stretch>
                            <a:fillRect/>
                          </a:stretch>
                        </pic:blipFill>
                        <pic:spPr>
                          <a:xfrm>
                            <a:off x="6350" y="6350"/>
                            <a:ext cx="1809750" cy="561975"/>
                          </a:xfrm>
                          <a:prstGeom prst="rect">
                            <a:avLst/>
                          </a:prstGeom>
                        </pic:spPr>
                      </pic:pic>
                      <wps:wsp>
                        <wps:cNvPr id="98" name="Textbox 98"/>
                        <wps:cNvSpPr txBox="1"/>
                        <wps:spPr>
                          <a:xfrm>
                            <a:off x="6350" y="6350"/>
                            <a:ext cx="1809750" cy="561975"/>
                          </a:xfrm>
                          <a:prstGeom prst="rect">
                            <a:avLst/>
                          </a:prstGeom>
                          <a:ln w="12700">
                            <a:solidFill>
                              <a:srgbClr val="F9BE8F"/>
                            </a:solidFill>
                            <a:prstDash val="solid"/>
                          </a:ln>
                        </wps:spPr>
                        <wps:txbx>
                          <w:txbxContent>
                            <w:p w14:paraId="4AD82300" w14:textId="77777777" w:rsidR="001711F8" w:rsidRDefault="00000000">
                              <w:pPr>
                                <w:spacing w:before="76"/>
                                <w:ind w:left="19"/>
                                <w:jc w:val="center"/>
                                <w:rPr>
                                  <w:rFonts w:ascii="Calibri"/>
                                </w:rPr>
                              </w:pPr>
                              <w:r>
                                <w:rPr>
                                  <w:rFonts w:ascii="Calibri"/>
                                </w:rPr>
                                <w:t>Self-</w:t>
                              </w:r>
                              <w:r>
                                <w:rPr>
                                  <w:rFonts w:ascii="Calibri"/>
                                  <w:spacing w:val="-2"/>
                                </w:rPr>
                                <w:t>assessment</w:t>
                              </w:r>
                            </w:p>
                            <w:p w14:paraId="60C39688" w14:textId="77777777" w:rsidR="001711F8" w:rsidRDefault="00000000">
                              <w:pPr>
                                <w:spacing w:before="241"/>
                                <w:ind w:left="19" w:right="5"/>
                                <w:jc w:val="center"/>
                                <w:rPr>
                                  <w:rFonts w:ascii="Calibri"/>
                                </w:rPr>
                              </w:pPr>
                              <w:r>
                                <w:rPr>
                                  <w:rFonts w:ascii="Calibri"/>
                                </w:rPr>
                                <w:t>Chick</w:t>
                              </w:r>
                              <w:r>
                                <w:rPr>
                                  <w:rFonts w:ascii="Calibri"/>
                                  <w:spacing w:val="-4"/>
                                </w:rPr>
                                <w:t xml:space="preserve"> list</w:t>
                              </w:r>
                            </w:p>
                          </w:txbxContent>
                        </wps:txbx>
                        <wps:bodyPr wrap="square" lIns="0" tIns="0" rIns="0" bIns="0" rtlCol="0">
                          <a:noAutofit/>
                        </wps:bodyPr>
                      </wps:wsp>
                    </wpg:wgp>
                  </a:graphicData>
                </a:graphic>
              </wp:anchor>
            </w:drawing>
          </mc:Choice>
          <mc:Fallback>
            <w:pict>
              <v:group w14:anchorId="1704303B" id="Group 94" o:spid="_x0000_s1112" style="position:absolute;left:0;text-align:left;margin-left:397.4pt;margin-top:564.7pt;width:144.6pt;height:47.4pt;z-index:15746048;mso-wrap-distance-left:0;mso-wrap-distance-right:0;mso-position-horizontal-relative:page;mso-position-vertical-relative:page" coordsize="18364,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">
                <v:shape id="Image 95" o:spid="_x0000_s1113" type="#_x0000_t75" style="position:absolute;left:93;top:261;width:18266;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">
                  <v:imagedata r:id="rId82" o:title=""/>
                </v:shape>
                <v:shape id="Image 96" o:spid="_x0000_s1114" type="#_x0000_t75" style="position:absolute;left:246;top:795;width:18021;height: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">
                  <v:imagedata r:id="rId83" o:title=""/>
                </v:shape>
                <v:shape id="Image 97" o:spid="_x0000_s1115" type="#_x0000_t75" style="position:absolute;left:63;top:63;width:18098;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">
                  <v:imagedata r:id="rId84" o:title=""/>
                </v:shape>
                <v:shape id="Textbox 98" o:spid="_x0000_s1116" type="#_x0000_t202" style="position:absolute;left:63;top:63;width:18098;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" filled="f" strokecolor="#f9be8f" strokeweight="1pt">
                  <v:textbox inset="0,0,0,0">
                    <w:txbxContent>
                      <w:p w14:paraId="4AD82300" w14:textId="77777777" w:rsidR="001711F8" w:rsidRDefault="00000000">
                        <w:pPr>
                          <w:spacing w:before="76"/>
                          <w:ind w:left="19"/>
                          <w:jc w:val="center"/>
                          <w:rPr>
                            <w:rFonts w:ascii="Calibri"/>
                          </w:rPr>
                        </w:pPr>
                        <w:r>
                          <w:rPr>
                            <w:rFonts w:ascii="Calibri"/>
                          </w:rPr>
                          <w:t>Self-</w:t>
                        </w:r>
                        <w:r>
                          <w:rPr>
                            <w:rFonts w:ascii="Calibri"/>
                            <w:spacing w:val="-2"/>
                          </w:rPr>
                          <w:t>assessment</w:t>
                        </w:r>
                      </w:p>
                      <w:p w14:paraId="60C39688" w14:textId="77777777" w:rsidR="001711F8" w:rsidRDefault="00000000">
                        <w:pPr>
                          <w:spacing w:before="241"/>
                          <w:ind w:left="19" w:right="5"/>
                          <w:jc w:val="center"/>
                          <w:rPr>
                            <w:rFonts w:ascii="Calibri"/>
                          </w:rPr>
                        </w:pPr>
                        <w:r>
                          <w:rPr>
                            <w:rFonts w:ascii="Calibri"/>
                          </w:rPr>
                          <w:t>Chick</w:t>
                        </w:r>
                        <w:r>
                          <w:rPr>
                            <w:rFonts w:ascii="Calibri"/>
                            <w:spacing w:val="-4"/>
                          </w:rPr>
                          <w:t xml:space="preserve"> list</w:t>
                        </w:r>
                      </w:p>
                    </w:txbxContent>
                  </v:textbox>
                </v:shape>
                <w10:wrap anchorx="page" anchory="page"/>
              </v:group>
            </w:pict>
          </mc:Fallback>
        </mc:AlternateContent>
      </w:r>
      <w:r>
        <w:rPr>
          <w:noProof/>
          <w:sz w:val="20"/>
        </w:rPr>
        <mc:AlternateContent>
          <mc:Choice Requires="wpg">
            <w:drawing>
              <wp:inline distT="0" distB="0" distL="0" distR="0" wp14:anchorId="1F69409C" wp14:editId="23E06B3A">
                <wp:extent cx="1540510" cy="348615"/>
                <wp:effectExtent l="0" t="0" r="0" b="3810"/>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0510" cy="348615"/>
                          <a:chOff x="0" y="0"/>
                          <a:chExt cx="1540510" cy="348615"/>
                        </a:xfrm>
                      </wpg:grpSpPr>
                      <pic:pic xmlns:pic="http://schemas.openxmlformats.org/drawingml/2006/picture">
                        <pic:nvPicPr>
                          <pic:cNvPr id="100" name="Image 100"/>
                          <pic:cNvPicPr/>
                        </pic:nvPicPr>
                        <pic:blipFill>
                          <a:blip r:embed="rId85" cstate="print"/>
                          <a:stretch>
                            <a:fillRect/>
                          </a:stretch>
                        </pic:blipFill>
                        <pic:spPr>
                          <a:xfrm>
                            <a:off x="9398" y="26130"/>
                            <a:ext cx="1530858" cy="322357"/>
                          </a:xfrm>
                          <a:prstGeom prst="rect">
                            <a:avLst/>
                          </a:prstGeom>
                        </pic:spPr>
                      </pic:pic>
                      <pic:pic xmlns:pic="http://schemas.openxmlformats.org/drawingml/2006/picture">
                        <pic:nvPicPr>
                          <pic:cNvPr id="101" name="Image 101"/>
                          <pic:cNvPicPr/>
                        </pic:nvPicPr>
                        <pic:blipFill>
                          <a:blip r:embed="rId86" cstate="print"/>
                          <a:stretch>
                            <a:fillRect/>
                          </a:stretch>
                        </pic:blipFill>
                        <pic:spPr>
                          <a:xfrm>
                            <a:off x="24638" y="79489"/>
                            <a:ext cx="1503425" cy="211086"/>
                          </a:xfrm>
                          <a:prstGeom prst="rect">
                            <a:avLst/>
                          </a:prstGeom>
                        </pic:spPr>
                      </pic:pic>
                      <pic:pic xmlns:pic="http://schemas.openxmlformats.org/drawingml/2006/picture">
                        <pic:nvPicPr>
                          <pic:cNvPr id="102" name="Image 102"/>
                          <pic:cNvPicPr/>
                        </pic:nvPicPr>
                        <pic:blipFill>
                          <a:blip r:embed="rId87" cstate="print"/>
                          <a:stretch>
                            <a:fillRect/>
                          </a:stretch>
                        </pic:blipFill>
                        <pic:spPr>
                          <a:xfrm>
                            <a:off x="6350" y="6350"/>
                            <a:ext cx="1514475" cy="310515"/>
                          </a:xfrm>
                          <a:prstGeom prst="rect">
                            <a:avLst/>
                          </a:prstGeom>
                        </pic:spPr>
                      </pic:pic>
                      <wps:wsp>
                        <wps:cNvPr id="103" name="Textbox 103"/>
                        <wps:cNvSpPr txBox="1"/>
                        <wps:spPr>
                          <a:xfrm>
                            <a:off x="6350" y="6350"/>
                            <a:ext cx="1514475" cy="310515"/>
                          </a:xfrm>
                          <a:prstGeom prst="rect">
                            <a:avLst/>
                          </a:prstGeom>
                          <a:ln w="12700">
                            <a:solidFill>
                              <a:srgbClr val="92CDDC"/>
                            </a:solidFill>
                            <a:prstDash val="solid"/>
                          </a:ln>
                        </wps:spPr>
                        <wps:txbx>
                          <w:txbxContent>
                            <w:p w14:paraId="31A07060" w14:textId="77777777" w:rsidR="001711F8" w:rsidRDefault="00000000">
                              <w:pPr>
                                <w:spacing w:before="73"/>
                                <w:ind w:left="150"/>
                                <w:rPr>
                                  <w:rFonts w:ascii="Calibri"/>
                                </w:rPr>
                              </w:pPr>
                              <w:r>
                                <w:rPr>
                                  <w:rFonts w:ascii="Calibri"/>
                                </w:rPr>
                                <w:t>Pre</w:t>
                              </w:r>
                              <w:r>
                                <w:rPr>
                                  <w:rFonts w:ascii="Calibri"/>
                                  <w:spacing w:val="-2"/>
                                </w:rPr>
                                <w:t xml:space="preserve"> assessment</w:t>
                              </w:r>
                            </w:p>
                          </w:txbxContent>
                        </wps:txbx>
                        <wps:bodyPr wrap="square" lIns="0" tIns="0" rIns="0" bIns="0" rtlCol="0">
                          <a:noAutofit/>
                        </wps:bodyPr>
                      </wps:wsp>
                    </wpg:wgp>
                  </a:graphicData>
                </a:graphic>
              </wp:inline>
            </w:drawing>
          </mc:Choice>
          <mc:Fallback>
            <w:pict>
              <v:group w14:anchorId="1F69409C" id="Group 99" o:spid="_x0000_s1117" style="width:121.3pt;height:27.45pt;mso-position-horizontal-relative:char;mso-position-vertical-relative:line" coordsize="15405,3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">
                <v:shape id="Image 100" o:spid="_x0000_s1118" type="#_x0000_t75" style="position:absolute;left:93;top:261;width:15309;height:3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">
                  <v:imagedata r:id="rId88" o:title=""/>
                </v:shape>
                <v:shape id="Image 101" o:spid="_x0000_s1119" type="#_x0000_t75" style="position:absolute;left:246;top:794;width:15034;height: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">
                  <v:imagedata r:id="rId89" o:title=""/>
                </v:shape>
                <v:shape id="Image 102" o:spid="_x0000_s1120" type="#_x0000_t75" style="position:absolute;left:63;top:63;width:15145;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">
                  <v:imagedata r:id="rId90" o:title=""/>
                </v:shape>
                <v:shape id="Textbox 103" o:spid="_x0000_s1121" type="#_x0000_t202" style="position:absolute;left:63;top:63;width:15145;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" filled="f" strokecolor="#92cddc" strokeweight="1pt">
                  <v:textbox inset="0,0,0,0">
                    <w:txbxContent>
                      <w:p w14:paraId="31A07060" w14:textId="77777777" w:rsidR="001711F8" w:rsidRDefault="00000000">
                        <w:pPr>
                          <w:spacing w:before="73"/>
                          <w:ind w:left="150"/>
                          <w:rPr>
                            <w:rFonts w:ascii="Calibri"/>
                          </w:rPr>
                        </w:pPr>
                        <w:r>
                          <w:rPr>
                            <w:rFonts w:ascii="Calibri"/>
                          </w:rPr>
                          <w:t>Pre</w:t>
                        </w:r>
                        <w:r>
                          <w:rPr>
                            <w:rFonts w:ascii="Calibri"/>
                            <w:spacing w:val="-2"/>
                          </w:rPr>
                          <w:t xml:space="preserve"> assessment</w:t>
                        </w:r>
                      </w:p>
                    </w:txbxContent>
                  </v:textbox>
                </v:shape>
                <w10:anchorlock/>
              </v:group>
            </w:pict>
          </mc:Fallback>
        </mc:AlternateContent>
      </w:r>
    </w:p>
    <w:p w14:paraId="609C8069" w14:textId="77777777" w:rsidR="001711F8" w:rsidRDefault="00000000">
      <w:pPr>
        <w:pStyle w:val="BodyText"/>
        <w:spacing w:before="9"/>
        <w:rPr>
          <w:b/>
          <w:sz w:val="4"/>
        </w:rPr>
      </w:pPr>
      <w:r>
        <w:rPr>
          <w:noProof/>
        </w:rPr>
        <mc:AlternateContent>
          <mc:Choice Requires="wps">
            <w:drawing>
              <wp:anchor distT="0" distB="0" distL="0" distR="0" simplePos="0" relativeHeight="487598080" behindDoc="1" locked="0" layoutInCell="1" allowOverlap="1" wp14:anchorId="737E5FA4" wp14:editId="52281309">
                <wp:simplePos x="0" y="0"/>
                <wp:positionH relativeFrom="page">
                  <wp:posOffset>3546475</wp:posOffset>
                </wp:positionH>
                <wp:positionV relativeFrom="paragraph">
                  <wp:posOffset>50419</wp:posOffset>
                </wp:positionV>
                <wp:extent cx="158115" cy="246379"/>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246379"/>
                        </a:xfrm>
                        <a:custGeom>
                          <a:avLst/>
                          <a:gdLst/>
                          <a:ahLst/>
                          <a:cxnLst/>
                          <a:rect l="l" t="t" r="r" b="b"/>
                          <a:pathLst>
                            <a:path w="158115" h="246379">
                              <a:moveTo>
                                <a:pt x="0" y="184784"/>
                              </a:moveTo>
                              <a:lnTo>
                                <a:pt x="39497" y="184784"/>
                              </a:lnTo>
                              <a:lnTo>
                                <a:pt x="39497" y="0"/>
                              </a:lnTo>
                              <a:lnTo>
                                <a:pt x="118617" y="0"/>
                              </a:lnTo>
                              <a:lnTo>
                                <a:pt x="118617" y="184784"/>
                              </a:lnTo>
                              <a:lnTo>
                                <a:pt x="158114" y="184784"/>
                              </a:lnTo>
                              <a:lnTo>
                                <a:pt x="78994" y="246379"/>
                              </a:lnTo>
                              <a:lnTo>
                                <a:pt x="0" y="18478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41EB1F" id="Graphic 104" o:spid="_x0000_s1026" style="position:absolute;margin-left:279.25pt;margin-top:3.95pt;width:12.45pt;height:19.4pt;z-index:-15718400;visibility:visible;mso-wrap-style:square;mso-wrap-distance-left:0;mso-wrap-distance-top:0;mso-wrap-distance-right:0;mso-wrap-distance-bottom:0;mso-position-horizontal:absolute;mso-position-horizontal-relative:page;mso-position-vertical:absolute;mso-position-vertical-relative:text;v-text-anchor:top" coordsize="158115,24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" path="m,184784r39497,l39497,r79120,l118617,184784r39497,l78994,246379,,184784xe" filled="f">
                <v:path arrowok="t"/>
                <w10:wrap type="topAndBottom" anchorx="page"/>
              </v:shape>
            </w:pict>
          </mc:Fallback>
        </mc:AlternateContent>
      </w:r>
      <w:r>
        <w:rPr>
          <w:noProof/>
        </w:rPr>
        <mc:AlternateContent>
          <mc:Choice Requires="wpg">
            <w:drawing>
              <wp:anchor distT="0" distB="0" distL="0" distR="0" simplePos="0" relativeHeight="487598592" behindDoc="1" locked="0" layoutInCell="1" allowOverlap="1" wp14:anchorId="666F0EDE" wp14:editId="4D9A493E">
                <wp:simplePos x="0" y="0"/>
                <wp:positionH relativeFrom="page">
                  <wp:posOffset>2858770</wp:posOffset>
                </wp:positionH>
                <wp:positionV relativeFrom="paragraph">
                  <wp:posOffset>556641</wp:posOffset>
                </wp:positionV>
                <wp:extent cx="1482725" cy="670560"/>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2725" cy="670560"/>
                          <a:chOff x="0" y="0"/>
                          <a:chExt cx="1482725" cy="670560"/>
                        </a:xfrm>
                      </wpg:grpSpPr>
                      <pic:pic xmlns:pic="http://schemas.openxmlformats.org/drawingml/2006/picture">
                        <pic:nvPicPr>
                          <pic:cNvPr id="106" name="Image 106"/>
                          <pic:cNvPicPr/>
                        </pic:nvPicPr>
                        <pic:blipFill>
                          <a:blip r:embed="rId91" cstate="print"/>
                          <a:stretch>
                            <a:fillRect/>
                          </a:stretch>
                        </pic:blipFill>
                        <pic:spPr>
                          <a:xfrm>
                            <a:off x="9398" y="26099"/>
                            <a:ext cx="1472945" cy="343724"/>
                          </a:xfrm>
                          <a:prstGeom prst="rect">
                            <a:avLst/>
                          </a:prstGeom>
                        </pic:spPr>
                      </pic:pic>
                      <pic:pic xmlns:pic="http://schemas.openxmlformats.org/drawingml/2006/picture">
                        <pic:nvPicPr>
                          <pic:cNvPr id="107" name="Image 107"/>
                          <pic:cNvPicPr/>
                        </pic:nvPicPr>
                        <pic:blipFill>
                          <a:blip r:embed="rId92" cstate="print"/>
                          <a:stretch>
                            <a:fillRect/>
                          </a:stretch>
                        </pic:blipFill>
                        <pic:spPr>
                          <a:xfrm>
                            <a:off x="24638" y="82537"/>
                            <a:ext cx="1448562" cy="229374"/>
                          </a:xfrm>
                          <a:prstGeom prst="rect">
                            <a:avLst/>
                          </a:prstGeom>
                        </pic:spPr>
                      </pic:pic>
                      <pic:pic xmlns:pic="http://schemas.openxmlformats.org/drawingml/2006/picture">
                        <pic:nvPicPr>
                          <pic:cNvPr id="108" name="Image 108"/>
                          <pic:cNvPicPr/>
                        </pic:nvPicPr>
                        <pic:blipFill>
                          <a:blip r:embed="rId93" cstate="print"/>
                          <a:stretch>
                            <a:fillRect/>
                          </a:stretch>
                        </pic:blipFill>
                        <pic:spPr>
                          <a:xfrm>
                            <a:off x="6350" y="6350"/>
                            <a:ext cx="1457325" cy="331470"/>
                          </a:xfrm>
                          <a:prstGeom prst="rect">
                            <a:avLst/>
                          </a:prstGeom>
                        </pic:spPr>
                      </pic:pic>
                      <wps:wsp>
                        <wps:cNvPr id="109" name="Graphic 109"/>
                        <wps:cNvSpPr/>
                        <wps:spPr>
                          <a:xfrm>
                            <a:off x="757555" y="418845"/>
                            <a:ext cx="158115" cy="246379"/>
                          </a:xfrm>
                          <a:custGeom>
                            <a:avLst/>
                            <a:gdLst/>
                            <a:ahLst/>
                            <a:cxnLst/>
                            <a:rect l="l" t="t" r="r" b="b"/>
                            <a:pathLst>
                              <a:path w="158115" h="246379">
                                <a:moveTo>
                                  <a:pt x="0" y="184784"/>
                                </a:moveTo>
                                <a:lnTo>
                                  <a:pt x="39497" y="184784"/>
                                </a:lnTo>
                                <a:lnTo>
                                  <a:pt x="39497" y="0"/>
                                </a:lnTo>
                                <a:lnTo>
                                  <a:pt x="118617" y="0"/>
                                </a:lnTo>
                                <a:lnTo>
                                  <a:pt x="118617" y="184784"/>
                                </a:lnTo>
                                <a:lnTo>
                                  <a:pt x="158114" y="184784"/>
                                </a:lnTo>
                                <a:lnTo>
                                  <a:pt x="79121" y="246379"/>
                                </a:lnTo>
                                <a:lnTo>
                                  <a:pt x="0" y="184784"/>
                                </a:lnTo>
                                <a:close/>
                              </a:path>
                            </a:pathLst>
                          </a:custGeom>
                          <a:ln w="9525">
                            <a:solidFill>
                              <a:srgbClr val="000000"/>
                            </a:solidFill>
                            <a:prstDash val="solid"/>
                          </a:ln>
                        </wps:spPr>
                        <wps:bodyPr wrap="square" lIns="0" tIns="0" rIns="0" bIns="0" rtlCol="0">
                          <a:prstTxWarp prst="textNoShape">
                            <a:avLst/>
                          </a:prstTxWarp>
                          <a:noAutofit/>
                        </wps:bodyPr>
                      </wps:wsp>
                      <wps:wsp>
                        <wps:cNvPr id="110" name="Textbox 110"/>
                        <wps:cNvSpPr txBox="1"/>
                        <wps:spPr>
                          <a:xfrm>
                            <a:off x="6350" y="6350"/>
                            <a:ext cx="1457325" cy="331470"/>
                          </a:xfrm>
                          <a:prstGeom prst="rect">
                            <a:avLst/>
                          </a:prstGeom>
                          <a:ln w="12700">
                            <a:solidFill>
                              <a:srgbClr val="F9BE8F"/>
                            </a:solidFill>
                            <a:prstDash val="solid"/>
                          </a:ln>
                        </wps:spPr>
                        <wps:txbx>
                          <w:txbxContent>
                            <w:p w14:paraId="7563FF44" w14:textId="77777777" w:rsidR="001711F8" w:rsidRDefault="00000000">
                              <w:pPr>
                                <w:spacing w:before="79"/>
                                <w:ind w:left="7"/>
                                <w:jc w:val="center"/>
                                <w:rPr>
                                  <w:rFonts w:ascii="Calibri"/>
                                </w:rPr>
                              </w:pPr>
                              <w:r>
                                <w:rPr>
                                  <w:rFonts w:ascii="Calibri"/>
                                  <w:spacing w:val="-2"/>
                                </w:rPr>
                                <w:t>Validity</w:t>
                              </w:r>
                            </w:p>
                          </w:txbxContent>
                        </wps:txbx>
                        <wps:bodyPr wrap="square" lIns="0" tIns="0" rIns="0" bIns="0" rtlCol="0">
                          <a:noAutofit/>
                        </wps:bodyPr>
                      </wps:wsp>
                    </wpg:wgp>
                  </a:graphicData>
                </a:graphic>
              </wp:anchor>
            </w:drawing>
          </mc:Choice>
          <mc:Fallback>
            <w:pict>
              <v:group w14:anchorId="666F0EDE" id="Group 105" o:spid="_x0000_s1122" style="position:absolute;margin-left:225.1pt;margin-top:43.85pt;width:116.75pt;height:52.8pt;z-index:-15717888;mso-wrap-distance-left:0;mso-wrap-distance-right:0;mso-position-horizontal-relative:page;mso-position-vertical-relative:text" coordsize="14827,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">
                <v:shape id="Image 106" o:spid="_x0000_s1123" type="#_x0000_t75" style="position:absolute;left:93;top:260;width:14730;height:3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">
                  <v:imagedata r:id="rId94" o:title=""/>
                </v:shape>
                <v:shape id="Image 107" o:spid="_x0000_s1124" type="#_x0000_t75" style="position:absolute;left:246;top:825;width:14486;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">
                  <v:imagedata r:id="rId95" o:title=""/>
                </v:shape>
                <v:shape id="Image 108" o:spid="_x0000_s1125" type="#_x0000_t75" style="position:absolute;left:63;top:63;width:14573;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">
                  <v:imagedata r:id="rId96" o:title=""/>
                </v:shape>
                <v:shape id="Graphic 109" o:spid="_x0000_s1126" style="position:absolute;left:7575;top:4188;width:1581;height:2464;visibility:visible;mso-wrap-style:square;v-text-anchor:top" coordsize="158115,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" path="m,184784r39497,l39497,r79120,l118617,184784r39497,l79121,246379,,184784xe" filled="f">
                  <v:path arrowok="t"/>
                </v:shape>
                <v:shape id="Textbox 110" o:spid="_x0000_s1127" type="#_x0000_t202" style="position:absolute;left:63;top:63;width:14573;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" filled="f" strokecolor="#f9be8f" strokeweight="1pt">
                  <v:textbox inset="0,0,0,0">
                    <w:txbxContent>
                      <w:p w14:paraId="7563FF44" w14:textId="77777777" w:rsidR="001711F8" w:rsidRDefault="00000000">
                        <w:pPr>
                          <w:spacing w:before="79"/>
                          <w:ind w:left="7"/>
                          <w:jc w:val="center"/>
                          <w:rPr>
                            <w:rFonts w:ascii="Calibri"/>
                          </w:rPr>
                        </w:pPr>
                        <w:r>
                          <w:rPr>
                            <w:rFonts w:ascii="Calibri"/>
                            <w:spacing w:val="-2"/>
                          </w:rPr>
                          <w:t>Validity</w:t>
                        </w:r>
                      </w:p>
                    </w:txbxContent>
                  </v:textbox>
                </v:shape>
                <w10:wrap type="topAndBottom" anchorx="page"/>
              </v:group>
            </w:pict>
          </mc:Fallback>
        </mc:AlternateContent>
      </w:r>
      <w:r>
        <w:rPr>
          <w:noProof/>
        </w:rPr>
        <mc:AlternateContent>
          <mc:Choice Requires="wpg">
            <w:drawing>
              <wp:anchor distT="0" distB="0" distL="0" distR="0" simplePos="0" relativeHeight="487599104" behindDoc="1" locked="0" layoutInCell="1" allowOverlap="1" wp14:anchorId="32F8AD43" wp14:editId="091B9FBC">
                <wp:simplePos x="0" y="0"/>
                <wp:positionH relativeFrom="page">
                  <wp:posOffset>2773426</wp:posOffset>
                </wp:positionH>
                <wp:positionV relativeFrom="paragraph">
                  <wp:posOffset>1443608</wp:posOffset>
                </wp:positionV>
                <wp:extent cx="1625600" cy="363855"/>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0" cy="363855"/>
                          <a:chOff x="0" y="0"/>
                          <a:chExt cx="1625600" cy="363855"/>
                        </a:xfrm>
                      </wpg:grpSpPr>
                      <pic:pic xmlns:pic="http://schemas.openxmlformats.org/drawingml/2006/picture">
                        <pic:nvPicPr>
                          <pic:cNvPr id="112" name="Image 112"/>
                          <pic:cNvPicPr/>
                        </pic:nvPicPr>
                        <pic:blipFill>
                          <a:blip r:embed="rId97" cstate="print"/>
                          <a:stretch>
                            <a:fillRect/>
                          </a:stretch>
                        </pic:blipFill>
                        <pic:spPr>
                          <a:xfrm>
                            <a:off x="9398" y="26164"/>
                            <a:ext cx="1616202" cy="337563"/>
                          </a:xfrm>
                          <a:prstGeom prst="rect">
                            <a:avLst/>
                          </a:prstGeom>
                        </pic:spPr>
                      </pic:pic>
                      <pic:pic xmlns:pic="http://schemas.openxmlformats.org/drawingml/2006/picture">
                        <pic:nvPicPr>
                          <pic:cNvPr id="113" name="Image 113"/>
                          <pic:cNvPicPr/>
                        </pic:nvPicPr>
                        <pic:blipFill>
                          <a:blip r:embed="rId98" cstate="print"/>
                          <a:stretch>
                            <a:fillRect/>
                          </a:stretch>
                        </pic:blipFill>
                        <pic:spPr>
                          <a:xfrm>
                            <a:off x="24638" y="79502"/>
                            <a:ext cx="1588769" cy="226314"/>
                          </a:xfrm>
                          <a:prstGeom prst="rect">
                            <a:avLst/>
                          </a:prstGeom>
                        </pic:spPr>
                      </pic:pic>
                      <pic:pic xmlns:pic="http://schemas.openxmlformats.org/drawingml/2006/picture">
                        <pic:nvPicPr>
                          <pic:cNvPr id="114" name="Image 114"/>
                          <pic:cNvPicPr/>
                        </pic:nvPicPr>
                        <pic:blipFill>
                          <a:blip r:embed="rId99" cstate="print"/>
                          <a:stretch>
                            <a:fillRect/>
                          </a:stretch>
                        </pic:blipFill>
                        <pic:spPr>
                          <a:xfrm>
                            <a:off x="6350" y="6350"/>
                            <a:ext cx="1600200" cy="325754"/>
                          </a:xfrm>
                          <a:prstGeom prst="rect">
                            <a:avLst/>
                          </a:prstGeom>
                        </pic:spPr>
                      </pic:pic>
                      <wps:wsp>
                        <wps:cNvPr id="115" name="Textbox 115"/>
                        <wps:cNvSpPr txBox="1"/>
                        <wps:spPr>
                          <a:xfrm>
                            <a:off x="6350" y="6350"/>
                            <a:ext cx="1600200" cy="325755"/>
                          </a:xfrm>
                          <a:prstGeom prst="rect">
                            <a:avLst/>
                          </a:prstGeom>
                          <a:ln w="12700">
                            <a:solidFill>
                              <a:srgbClr val="D99493"/>
                            </a:solidFill>
                            <a:prstDash val="solid"/>
                          </a:ln>
                        </wps:spPr>
                        <wps:txbx>
                          <w:txbxContent>
                            <w:p w14:paraId="2279C8EE" w14:textId="77777777" w:rsidR="001711F8" w:rsidRDefault="00000000">
                              <w:pPr>
                                <w:spacing w:before="74"/>
                                <w:ind w:left="783"/>
                                <w:rPr>
                                  <w:rFonts w:ascii="Calibri"/>
                                </w:rPr>
                              </w:pPr>
                              <w:r>
                                <w:rPr>
                                  <w:rFonts w:ascii="Calibri"/>
                                </w:rPr>
                                <w:t>Pilot</w:t>
                              </w:r>
                              <w:r>
                                <w:rPr>
                                  <w:rFonts w:ascii="Calibri"/>
                                  <w:spacing w:val="-4"/>
                                </w:rPr>
                                <w:t xml:space="preserve"> </w:t>
                              </w:r>
                              <w:r>
                                <w:rPr>
                                  <w:rFonts w:ascii="Calibri"/>
                                  <w:spacing w:val="-2"/>
                                </w:rPr>
                                <w:t>study</w:t>
                              </w:r>
                            </w:p>
                          </w:txbxContent>
                        </wps:txbx>
                        <wps:bodyPr wrap="square" lIns="0" tIns="0" rIns="0" bIns="0" rtlCol="0">
                          <a:noAutofit/>
                        </wps:bodyPr>
                      </wps:wsp>
                    </wpg:wgp>
                  </a:graphicData>
                </a:graphic>
              </wp:anchor>
            </w:drawing>
          </mc:Choice>
          <mc:Fallback>
            <w:pict>
              <v:group w14:anchorId="32F8AD43" id="Group 111" o:spid="_x0000_s1128" style="position:absolute;margin-left:218.4pt;margin-top:113.65pt;width:128pt;height:28.65pt;z-index:-15717376;mso-wrap-distance-left:0;mso-wrap-distance-right:0;mso-position-horizontal-relative:page;mso-position-vertical-relative:text" coordsize="16256,3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">
                <v:shape id="Image 112" o:spid="_x0000_s1129" type="#_x0000_t75" style="position:absolute;left:93;top:261;width:16163;height: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">
                  <v:imagedata r:id="rId100" o:title=""/>
                </v:shape>
                <v:shape id="Image 113" o:spid="_x0000_s1130" type="#_x0000_t75" style="position:absolute;left:246;top:795;width:15888;height: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">
                  <v:imagedata r:id="rId101" o:title=""/>
                </v:shape>
                <v:shape id="Image 114" o:spid="_x0000_s1131" type="#_x0000_t75" style="position:absolute;left:63;top:63;width:16002;height: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">
                  <v:imagedata r:id="rId102" o:title=""/>
                </v:shape>
                <v:shape id="Textbox 115" o:spid="_x0000_s1132" type="#_x0000_t202" style="position:absolute;left:63;top:63;width:16002;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" filled="f" strokecolor="#d99493" strokeweight="1pt">
                  <v:textbox inset="0,0,0,0">
                    <w:txbxContent>
                      <w:p w14:paraId="2279C8EE" w14:textId="77777777" w:rsidR="001711F8" w:rsidRDefault="00000000">
                        <w:pPr>
                          <w:spacing w:before="74"/>
                          <w:ind w:left="783"/>
                          <w:rPr>
                            <w:rFonts w:ascii="Calibri"/>
                          </w:rPr>
                        </w:pPr>
                        <w:r>
                          <w:rPr>
                            <w:rFonts w:ascii="Calibri"/>
                          </w:rPr>
                          <w:t>Pilot</w:t>
                        </w:r>
                        <w:r>
                          <w:rPr>
                            <w:rFonts w:ascii="Calibri"/>
                            <w:spacing w:val="-4"/>
                          </w:rPr>
                          <w:t xml:space="preserve"> </w:t>
                        </w:r>
                        <w:r>
                          <w:rPr>
                            <w:rFonts w:ascii="Calibri"/>
                            <w:spacing w:val="-2"/>
                          </w:rPr>
                          <w:t>study</w:t>
                        </w:r>
                      </w:p>
                    </w:txbxContent>
                  </v:textbox>
                </v:shape>
                <w10:wrap type="topAndBottom" anchorx="page"/>
              </v:group>
            </w:pict>
          </mc:Fallback>
        </mc:AlternateContent>
      </w:r>
      <w:r>
        <w:rPr>
          <w:noProof/>
        </w:rPr>
        <mc:AlternateContent>
          <mc:Choice Requires="wps">
            <w:drawing>
              <wp:anchor distT="0" distB="0" distL="0" distR="0" simplePos="0" relativeHeight="487599616" behindDoc="1" locked="0" layoutInCell="1" allowOverlap="1" wp14:anchorId="03CBB236" wp14:editId="38807CF6">
                <wp:simplePos x="0" y="0"/>
                <wp:positionH relativeFrom="page">
                  <wp:posOffset>3616325</wp:posOffset>
                </wp:positionH>
                <wp:positionV relativeFrom="paragraph">
                  <wp:posOffset>1856867</wp:posOffset>
                </wp:positionV>
                <wp:extent cx="158115" cy="246379"/>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246379"/>
                        </a:xfrm>
                        <a:custGeom>
                          <a:avLst/>
                          <a:gdLst/>
                          <a:ahLst/>
                          <a:cxnLst/>
                          <a:rect l="l" t="t" r="r" b="b"/>
                          <a:pathLst>
                            <a:path w="158115" h="246379">
                              <a:moveTo>
                                <a:pt x="0" y="184784"/>
                              </a:moveTo>
                              <a:lnTo>
                                <a:pt x="39497" y="184784"/>
                              </a:lnTo>
                              <a:lnTo>
                                <a:pt x="39497" y="0"/>
                              </a:lnTo>
                              <a:lnTo>
                                <a:pt x="118617" y="0"/>
                              </a:lnTo>
                              <a:lnTo>
                                <a:pt x="118617" y="184784"/>
                              </a:lnTo>
                              <a:lnTo>
                                <a:pt x="158114" y="184784"/>
                              </a:lnTo>
                              <a:lnTo>
                                <a:pt x="79121" y="246379"/>
                              </a:lnTo>
                              <a:lnTo>
                                <a:pt x="0" y="18478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BB62C7" id="Graphic 116" o:spid="_x0000_s1026" style="position:absolute;margin-left:284.75pt;margin-top:146.2pt;width:12.45pt;height:19.4pt;z-index:-15716864;visibility:visible;mso-wrap-style:square;mso-wrap-distance-left:0;mso-wrap-distance-top:0;mso-wrap-distance-right:0;mso-wrap-distance-bottom:0;mso-position-horizontal:absolute;mso-position-horizontal-relative:page;mso-position-vertical:absolute;mso-position-vertical-relative:text;v-text-anchor:top" coordsize="158115,24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" path="m,184784r39497,l39497,r79120,l118617,184784r39497,l79121,246379,,184784xe" filled="f">
                <v:path arrowok="t"/>
                <w10:wrap type="topAndBottom" anchorx="page"/>
              </v:shape>
            </w:pict>
          </mc:Fallback>
        </mc:AlternateContent>
      </w:r>
      <w:r>
        <w:rPr>
          <w:noProof/>
        </w:rPr>
        <mc:AlternateContent>
          <mc:Choice Requires="wpg">
            <w:drawing>
              <wp:anchor distT="0" distB="0" distL="0" distR="0" simplePos="0" relativeHeight="487600128" behindDoc="1" locked="0" layoutInCell="1" allowOverlap="1" wp14:anchorId="3446BDD0" wp14:editId="18ECA33D">
                <wp:simplePos x="0" y="0"/>
                <wp:positionH relativeFrom="page">
                  <wp:posOffset>2724657</wp:posOffset>
                </wp:positionH>
                <wp:positionV relativeFrom="paragraph">
                  <wp:posOffset>2269617</wp:posOffset>
                </wp:positionV>
                <wp:extent cx="1884680" cy="443230"/>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4680" cy="443230"/>
                          <a:chOff x="0" y="0"/>
                          <a:chExt cx="1884680" cy="443230"/>
                        </a:xfrm>
                      </wpg:grpSpPr>
                      <pic:pic xmlns:pic="http://schemas.openxmlformats.org/drawingml/2006/picture">
                        <pic:nvPicPr>
                          <pic:cNvPr id="118" name="Image 118"/>
                          <pic:cNvPicPr/>
                        </pic:nvPicPr>
                        <pic:blipFill>
                          <a:blip r:embed="rId103" cstate="print"/>
                          <a:stretch>
                            <a:fillRect/>
                          </a:stretch>
                        </pic:blipFill>
                        <pic:spPr>
                          <a:xfrm>
                            <a:off x="9398" y="26108"/>
                            <a:ext cx="1875282" cy="416867"/>
                          </a:xfrm>
                          <a:prstGeom prst="rect">
                            <a:avLst/>
                          </a:prstGeom>
                        </pic:spPr>
                      </pic:pic>
                      <pic:pic xmlns:pic="http://schemas.openxmlformats.org/drawingml/2006/picture">
                        <pic:nvPicPr>
                          <pic:cNvPr id="119" name="Image 119"/>
                          <pic:cNvPicPr/>
                        </pic:nvPicPr>
                        <pic:blipFill>
                          <a:blip r:embed="rId104" cstate="print"/>
                          <a:stretch>
                            <a:fillRect/>
                          </a:stretch>
                        </pic:blipFill>
                        <pic:spPr>
                          <a:xfrm>
                            <a:off x="24638" y="79514"/>
                            <a:ext cx="1847850" cy="305549"/>
                          </a:xfrm>
                          <a:prstGeom prst="rect">
                            <a:avLst/>
                          </a:prstGeom>
                        </pic:spPr>
                      </pic:pic>
                      <pic:pic xmlns:pic="http://schemas.openxmlformats.org/drawingml/2006/picture">
                        <pic:nvPicPr>
                          <pic:cNvPr id="120" name="Image 120"/>
                          <pic:cNvPicPr/>
                        </pic:nvPicPr>
                        <pic:blipFill>
                          <a:blip r:embed="rId105" cstate="print"/>
                          <a:stretch>
                            <a:fillRect/>
                          </a:stretch>
                        </pic:blipFill>
                        <pic:spPr>
                          <a:xfrm>
                            <a:off x="6350" y="6350"/>
                            <a:ext cx="1857374" cy="404495"/>
                          </a:xfrm>
                          <a:prstGeom prst="rect">
                            <a:avLst/>
                          </a:prstGeom>
                        </pic:spPr>
                      </pic:pic>
                      <wps:wsp>
                        <wps:cNvPr id="121" name="Textbox 121"/>
                        <wps:cNvSpPr txBox="1"/>
                        <wps:spPr>
                          <a:xfrm>
                            <a:off x="6350" y="6350"/>
                            <a:ext cx="1857375" cy="404495"/>
                          </a:xfrm>
                          <a:prstGeom prst="rect">
                            <a:avLst/>
                          </a:prstGeom>
                          <a:ln w="12700">
                            <a:solidFill>
                              <a:srgbClr val="92CDDC"/>
                            </a:solidFill>
                            <a:prstDash val="solid"/>
                          </a:ln>
                        </wps:spPr>
                        <wps:txbx>
                          <w:txbxContent>
                            <w:p w14:paraId="5C24365E" w14:textId="77777777" w:rsidR="001711F8" w:rsidRDefault="00000000">
                              <w:pPr>
                                <w:spacing w:before="74"/>
                                <w:ind w:left="520"/>
                                <w:rPr>
                                  <w:rFonts w:ascii="Calibri"/>
                                </w:rPr>
                              </w:pPr>
                              <w:r>
                                <w:rPr>
                                  <w:rFonts w:ascii="Calibri"/>
                                </w:rPr>
                                <w:t>Reliability</w:t>
                              </w:r>
                              <w:r>
                                <w:rPr>
                                  <w:rFonts w:ascii="Calibri"/>
                                  <w:spacing w:val="-7"/>
                                </w:rPr>
                                <w:t xml:space="preserve"> </w:t>
                              </w:r>
                              <w:r>
                                <w:rPr>
                                  <w:rFonts w:ascii="Calibri"/>
                                  <w:spacing w:val="-2"/>
                                </w:rPr>
                                <w:t>coefficient</w:t>
                              </w:r>
                            </w:p>
                          </w:txbxContent>
                        </wps:txbx>
                        <wps:bodyPr wrap="square" lIns="0" tIns="0" rIns="0" bIns="0" rtlCol="0">
                          <a:noAutofit/>
                        </wps:bodyPr>
                      </wps:wsp>
                    </wpg:wgp>
                  </a:graphicData>
                </a:graphic>
              </wp:anchor>
            </w:drawing>
          </mc:Choice>
          <mc:Fallback>
            <w:pict>
              <v:group w14:anchorId="3446BDD0" id="Group 117" o:spid="_x0000_s1133" style="position:absolute;margin-left:214.55pt;margin-top:178.7pt;width:148.4pt;height:34.9pt;z-index:-15716352;mso-wrap-distance-left:0;mso-wrap-distance-right:0;mso-position-horizontal-relative:page;mso-position-vertical-relative:text" coordsize="18846,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">
                <v:shape id="Image 118" o:spid="_x0000_s1134" type="#_x0000_t75" style="position:absolute;left:93;top:261;width:18753;height:4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">
                  <v:imagedata r:id="rId106" o:title=""/>
                </v:shape>
                <v:shape id="Image 119" o:spid="_x0000_s1135" type="#_x0000_t75" style="position:absolute;left:246;top:795;width:18478;height: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">
                  <v:imagedata r:id="rId107" o:title=""/>
                </v:shape>
                <v:shape id="Image 120" o:spid="_x0000_s1136" type="#_x0000_t75" style="position:absolute;left:63;top:63;width:18574;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">
                  <v:imagedata r:id="rId108" o:title=""/>
                </v:shape>
                <v:shape id="Textbox 121" o:spid="_x0000_s1137" type="#_x0000_t202" style="position:absolute;left:63;top:63;width:18574;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" filled="f" strokecolor="#92cddc" strokeweight="1pt">
                  <v:textbox inset="0,0,0,0">
                    <w:txbxContent>
                      <w:p w14:paraId="5C24365E" w14:textId="77777777" w:rsidR="001711F8" w:rsidRDefault="00000000">
                        <w:pPr>
                          <w:spacing w:before="74"/>
                          <w:ind w:left="520"/>
                          <w:rPr>
                            <w:rFonts w:ascii="Calibri"/>
                          </w:rPr>
                        </w:pPr>
                        <w:r>
                          <w:rPr>
                            <w:rFonts w:ascii="Calibri"/>
                          </w:rPr>
                          <w:t>Reliability</w:t>
                        </w:r>
                        <w:r>
                          <w:rPr>
                            <w:rFonts w:ascii="Calibri"/>
                            <w:spacing w:val="-7"/>
                          </w:rPr>
                          <w:t xml:space="preserve"> </w:t>
                        </w:r>
                        <w:r>
                          <w:rPr>
                            <w:rFonts w:ascii="Calibri"/>
                            <w:spacing w:val="-2"/>
                          </w:rPr>
                          <w:t>coefficient</w:t>
                        </w:r>
                      </w:p>
                    </w:txbxContent>
                  </v:textbox>
                </v:shape>
                <w10:wrap type="topAndBottom" anchorx="page"/>
              </v:group>
            </w:pict>
          </mc:Fallback>
        </mc:AlternateContent>
      </w:r>
      <w:r>
        <w:rPr>
          <w:noProof/>
        </w:rPr>
        <mc:AlternateContent>
          <mc:Choice Requires="wps">
            <w:drawing>
              <wp:anchor distT="0" distB="0" distL="0" distR="0" simplePos="0" relativeHeight="487600640" behindDoc="1" locked="0" layoutInCell="1" allowOverlap="1" wp14:anchorId="493F2A5C" wp14:editId="1748E50A">
                <wp:simplePos x="0" y="0"/>
                <wp:positionH relativeFrom="page">
                  <wp:posOffset>3616325</wp:posOffset>
                </wp:positionH>
                <wp:positionV relativeFrom="paragraph">
                  <wp:posOffset>2792729</wp:posOffset>
                </wp:positionV>
                <wp:extent cx="158115" cy="246379"/>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246379"/>
                        </a:xfrm>
                        <a:custGeom>
                          <a:avLst/>
                          <a:gdLst/>
                          <a:ahLst/>
                          <a:cxnLst/>
                          <a:rect l="l" t="t" r="r" b="b"/>
                          <a:pathLst>
                            <a:path w="158115" h="246379">
                              <a:moveTo>
                                <a:pt x="0" y="184785"/>
                              </a:moveTo>
                              <a:lnTo>
                                <a:pt x="39497" y="184785"/>
                              </a:lnTo>
                              <a:lnTo>
                                <a:pt x="39497" y="0"/>
                              </a:lnTo>
                              <a:lnTo>
                                <a:pt x="118617" y="0"/>
                              </a:lnTo>
                              <a:lnTo>
                                <a:pt x="118617" y="184785"/>
                              </a:lnTo>
                              <a:lnTo>
                                <a:pt x="158114" y="184785"/>
                              </a:lnTo>
                              <a:lnTo>
                                <a:pt x="79121" y="246379"/>
                              </a:lnTo>
                              <a:lnTo>
                                <a:pt x="0" y="18478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D3FDE0" id="Graphic 122" o:spid="_x0000_s1026" style="position:absolute;margin-left:284.75pt;margin-top:219.9pt;width:12.45pt;height:19.4pt;z-index:-15715840;visibility:visible;mso-wrap-style:square;mso-wrap-distance-left:0;mso-wrap-distance-top:0;mso-wrap-distance-right:0;mso-wrap-distance-bottom:0;mso-position-horizontal:absolute;mso-position-horizontal-relative:page;mso-position-vertical:absolute;mso-position-vertical-relative:text;v-text-anchor:top" coordsize="158115,24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" path="m,184785r39497,l39497,r79120,l118617,184785r39497,l79121,246379,,184785xe" filled="f">
                <v:path arrowok="t"/>
                <w10:wrap type="topAndBottom" anchorx="page"/>
              </v:shape>
            </w:pict>
          </mc:Fallback>
        </mc:AlternateContent>
      </w:r>
      <w:r>
        <w:rPr>
          <w:noProof/>
        </w:rPr>
        <mc:AlternateContent>
          <mc:Choice Requires="wpg">
            <w:drawing>
              <wp:anchor distT="0" distB="0" distL="0" distR="0" simplePos="0" relativeHeight="487601152" behindDoc="1" locked="0" layoutInCell="1" allowOverlap="1" wp14:anchorId="62876D66" wp14:editId="007CC7D0">
                <wp:simplePos x="0" y="0"/>
                <wp:positionH relativeFrom="page">
                  <wp:posOffset>2541777</wp:posOffset>
                </wp:positionH>
                <wp:positionV relativeFrom="paragraph">
                  <wp:posOffset>3217545</wp:posOffset>
                </wp:positionV>
                <wp:extent cx="2360295" cy="354965"/>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0295" cy="354965"/>
                          <a:chOff x="0" y="0"/>
                          <a:chExt cx="2360295" cy="354965"/>
                        </a:xfrm>
                      </wpg:grpSpPr>
                      <pic:pic xmlns:pic="http://schemas.openxmlformats.org/drawingml/2006/picture">
                        <pic:nvPicPr>
                          <pic:cNvPr id="124" name="Image 124"/>
                          <pic:cNvPicPr/>
                        </pic:nvPicPr>
                        <pic:blipFill>
                          <a:blip r:embed="rId109" cstate="print"/>
                          <a:stretch>
                            <a:fillRect/>
                          </a:stretch>
                        </pic:blipFill>
                        <pic:spPr>
                          <a:xfrm>
                            <a:off x="9398" y="26164"/>
                            <a:ext cx="2350770" cy="328419"/>
                          </a:xfrm>
                          <a:prstGeom prst="rect">
                            <a:avLst/>
                          </a:prstGeom>
                        </pic:spPr>
                      </pic:pic>
                      <pic:pic xmlns:pic="http://schemas.openxmlformats.org/drawingml/2006/picture">
                        <pic:nvPicPr>
                          <pic:cNvPr id="125" name="Image 125"/>
                          <pic:cNvPicPr/>
                        </pic:nvPicPr>
                        <pic:blipFill>
                          <a:blip r:embed="rId110" cstate="print"/>
                          <a:stretch>
                            <a:fillRect/>
                          </a:stretch>
                        </pic:blipFill>
                        <pic:spPr>
                          <a:xfrm>
                            <a:off x="24638" y="79502"/>
                            <a:ext cx="2323337" cy="217170"/>
                          </a:xfrm>
                          <a:prstGeom prst="rect">
                            <a:avLst/>
                          </a:prstGeom>
                        </pic:spPr>
                      </pic:pic>
                      <pic:pic xmlns:pic="http://schemas.openxmlformats.org/drawingml/2006/picture">
                        <pic:nvPicPr>
                          <pic:cNvPr id="126" name="Image 126"/>
                          <pic:cNvPicPr/>
                        </pic:nvPicPr>
                        <pic:blipFill>
                          <a:blip r:embed="rId111" cstate="print"/>
                          <a:stretch>
                            <a:fillRect/>
                          </a:stretch>
                        </pic:blipFill>
                        <pic:spPr>
                          <a:xfrm>
                            <a:off x="6350" y="6350"/>
                            <a:ext cx="2332990" cy="314960"/>
                          </a:xfrm>
                          <a:prstGeom prst="rect">
                            <a:avLst/>
                          </a:prstGeom>
                        </pic:spPr>
                      </pic:pic>
                      <wps:wsp>
                        <wps:cNvPr id="127" name="Textbox 127"/>
                        <wps:cNvSpPr txBox="1"/>
                        <wps:spPr>
                          <a:xfrm>
                            <a:off x="6350" y="6350"/>
                            <a:ext cx="2332990" cy="314960"/>
                          </a:xfrm>
                          <a:prstGeom prst="rect">
                            <a:avLst/>
                          </a:prstGeom>
                          <a:ln w="12700">
                            <a:solidFill>
                              <a:srgbClr val="94B3D6"/>
                            </a:solidFill>
                            <a:prstDash val="solid"/>
                          </a:ln>
                        </wps:spPr>
                        <wps:txbx>
                          <w:txbxContent>
                            <w:p w14:paraId="52434EC3" w14:textId="77777777" w:rsidR="001711F8" w:rsidRDefault="00000000">
                              <w:pPr>
                                <w:spacing w:before="75"/>
                                <w:ind w:left="673"/>
                                <w:rPr>
                                  <w:rFonts w:ascii="Calibri"/>
                                </w:rPr>
                              </w:pPr>
                              <w:r>
                                <w:rPr>
                                  <w:rFonts w:ascii="Calibri"/>
                                </w:rPr>
                                <w:t>Method</w:t>
                              </w:r>
                              <w:r>
                                <w:rPr>
                                  <w:rFonts w:ascii="Calibri"/>
                                  <w:spacing w:val="-8"/>
                                </w:rPr>
                                <w:t xml:space="preserve"> </w:t>
                              </w:r>
                              <w:r>
                                <w:rPr>
                                  <w:rFonts w:ascii="Calibri"/>
                                </w:rPr>
                                <w:t>of</w:t>
                              </w:r>
                              <w:r>
                                <w:rPr>
                                  <w:rFonts w:ascii="Calibri"/>
                                  <w:spacing w:val="-2"/>
                                </w:rPr>
                                <w:t xml:space="preserve"> </w:t>
                              </w:r>
                              <w:r>
                                <w:rPr>
                                  <w:rFonts w:ascii="Calibri"/>
                                </w:rPr>
                                <w:t>data</w:t>
                              </w:r>
                              <w:r>
                                <w:rPr>
                                  <w:rFonts w:ascii="Calibri"/>
                                  <w:spacing w:val="-2"/>
                                </w:rPr>
                                <w:t xml:space="preserve"> collection</w:t>
                              </w:r>
                            </w:p>
                          </w:txbxContent>
                        </wps:txbx>
                        <wps:bodyPr wrap="square" lIns="0" tIns="0" rIns="0" bIns="0" rtlCol="0">
                          <a:noAutofit/>
                        </wps:bodyPr>
                      </wps:wsp>
                    </wpg:wgp>
                  </a:graphicData>
                </a:graphic>
              </wp:anchor>
            </w:drawing>
          </mc:Choice>
          <mc:Fallback>
            <w:pict>
              <v:group w14:anchorId="62876D66" id="Group 123" o:spid="_x0000_s1138" style="position:absolute;margin-left:200.15pt;margin-top:253.35pt;width:185.85pt;height:27.95pt;z-index:-15715328;mso-wrap-distance-left:0;mso-wrap-distance-right:0;mso-position-horizontal-relative:page;mso-position-vertical-relative:text" coordsize="23602,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">
                <v:shape id="Image 124" o:spid="_x0000_s1139" type="#_x0000_t75" style="position:absolute;left:93;top:261;width:23508;height: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">
                  <v:imagedata r:id="rId112" o:title=""/>
                </v:shape>
                <v:shape id="Image 125" o:spid="_x0000_s1140" type="#_x0000_t75" style="position:absolute;left:246;top:795;width:23233;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">
                  <v:imagedata r:id="rId113" o:title=""/>
                </v:shape>
                <v:shape id="Image 126" o:spid="_x0000_s1141" type="#_x0000_t75" style="position:absolute;left:63;top:63;width:2333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">
                  <v:imagedata r:id="rId114" o:title=""/>
                </v:shape>
                <v:shape id="Textbox 127" o:spid="_x0000_s1142" type="#_x0000_t202" style="position:absolute;left:63;top:63;width:23330;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" filled="f" strokecolor="#94b3d6" strokeweight="1pt">
                  <v:textbox inset="0,0,0,0">
                    <w:txbxContent>
                      <w:p w14:paraId="52434EC3" w14:textId="77777777" w:rsidR="001711F8" w:rsidRDefault="00000000">
                        <w:pPr>
                          <w:spacing w:before="75"/>
                          <w:ind w:left="673"/>
                          <w:rPr>
                            <w:rFonts w:ascii="Calibri"/>
                          </w:rPr>
                        </w:pPr>
                        <w:r>
                          <w:rPr>
                            <w:rFonts w:ascii="Calibri"/>
                          </w:rPr>
                          <w:t>Method</w:t>
                        </w:r>
                        <w:r>
                          <w:rPr>
                            <w:rFonts w:ascii="Calibri"/>
                            <w:spacing w:val="-8"/>
                          </w:rPr>
                          <w:t xml:space="preserve"> </w:t>
                        </w:r>
                        <w:r>
                          <w:rPr>
                            <w:rFonts w:ascii="Calibri"/>
                          </w:rPr>
                          <w:t>of</w:t>
                        </w:r>
                        <w:r>
                          <w:rPr>
                            <w:rFonts w:ascii="Calibri"/>
                            <w:spacing w:val="-2"/>
                          </w:rPr>
                          <w:t xml:space="preserve"> </w:t>
                        </w:r>
                        <w:r>
                          <w:rPr>
                            <w:rFonts w:ascii="Calibri"/>
                          </w:rPr>
                          <w:t>data</w:t>
                        </w:r>
                        <w:r>
                          <w:rPr>
                            <w:rFonts w:ascii="Calibri"/>
                            <w:spacing w:val="-2"/>
                          </w:rPr>
                          <w:t xml:space="preserve"> collection</w:t>
                        </w:r>
                      </w:p>
                    </w:txbxContent>
                  </v:textbox>
                </v:shape>
                <w10:wrap type="topAndBottom" anchorx="page"/>
              </v:group>
            </w:pict>
          </mc:Fallback>
        </mc:AlternateContent>
      </w:r>
    </w:p>
    <w:p w14:paraId="6EF7189A" w14:textId="77777777" w:rsidR="001711F8" w:rsidRDefault="001711F8">
      <w:pPr>
        <w:pStyle w:val="BodyText"/>
        <w:spacing w:before="147"/>
        <w:rPr>
          <w:b/>
          <w:sz w:val="20"/>
        </w:rPr>
      </w:pPr>
    </w:p>
    <w:p w14:paraId="1877D1B2" w14:textId="77777777" w:rsidR="001711F8" w:rsidRDefault="001711F8">
      <w:pPr>
        <w:pStyle w:val="BodyText"/>
        <w:spacing w:before="87"/>
        <w:rPr>
          <w:b/>
          <w:sz w:val="20"/>
        </w:rPr>
      </w:pPr>
    </w:p>
    <w:p w14:paraId="47B455FB" w14:textId="77777777" w:rsidR="001711F8" w:rsidRDefault="001711F8">
      <w:pPr>
        <w:pStyle w:val="BodyText"/>
        <w:spacing w:before="8"/>
        <w:rPr>
          <w:b/>
          <w:sz w:val="4"/>
        </w:rPr>
      </w:pPr>
    </w:p>
    <w:p w14:paraId="6C53607D" w14:textId="77777777" w:rsidR="001711F8" w:rsidRDefault="001711F8">
      <w:pPr>
        <w:pStyle w:val="BodyText"/>
        <w:rPr>
          <w:b/>
          <w:sz w:val="20"/>
        </w:rPr>
      </w:pPr>
    </w:p>
    <w:p w14:paraId="55A9813D" w14:textId="77777777" w:rsidR="001711F8" w:rsidRDefault="001711F8">
      <w:pPr>
        <w:pStyle w:val="BodyText"/>
        <w:spacing w:before="10"/>
        <w:rPr>
          <w:b/>
          <w:sz w:val="8"/>
        </w:rPr>
      </w:pPr>
    </w:p>
    <w:p w14:paraId="62CFD54E" w14:textId="77777777" w:rsidR="001711F8" w:rsidRDefault="001711F8">
      <w:pPr>
        <w:pStyle w:val="BodyText"/>
        <w:spacing w:before="19"/>
        <w:rPr>
          <w:b/>
          <w:sz w:val="20"/>
        </w:rPr>
      </w:pPr>
    </w:p>
    <w:p w14:paraId="5A36EA80" w14:textId="77777777" w:rsidR="001711F8" w:rsidRDefault="001711F8">
      <w:pPr>
        <w:pStyle w:val="BodyText"/>
        <w:rPr>
          <w:b/>
        </w:rPr>
      </w:pPr>
    </w:p>
    <w:p w14:paraId="07CF1030" w14:textId="77777777" w:rsidR="001711F8" w:rsidRDefault="001711F8">
      <w:pPr>
        <w:pStyle w:val="BodyText"/>
        <w:rPr>
          <w:b/>
        </w:rPr>
      </w:pPr>
    </w:p>
    <w:p w14:paraId="2DACB331" w14:textId="77777777" w:rsidR="001711F8" w:rsidRDefault="001711F8">
      <w:pPr>
        <w:pStyle w:val="BodyText"/>
        <w:rPr>
          <w:b/>
        </w:rPr>
      </w:pPr>
    </w:p>
    <w:p w14:paraId="556329A7" w14:textId="77777777" w:rsidR="001711F8" w:rsidRDefault="001711F8">
      <w:pPr>
        <w:pStyle w:val="BodyText"/>
        <w:rPr>
          <w:b/>
        </w:rPr>
      </w:pPr>
    </w:p>
    <w:p w14:paraId="5841D71D" w14:textId="77777777" w:rsidR="001711F8" w:rsidRDefault="001711F8">
      <w:pPr>
        <w:pStyle w:val="BodyText"/>
        <w:rPr>
          <w:b/>
        </w:rPr>
      </w:pPr>
    </w:p>
    <w:p w14:paraId="70E65F81" w14:textId="77777777" w:rsidR="001711F8" w:rsidRDefault="001711F8">
      <w:pPr>
        <w:pStyle w:val="BodyText"/>
        <w:rPr>
          <w:b/>
        </w:rPr>
      </w:pPr>
    </w:p>
    <w:p w14:paraId="50EACE40" w14:textId="77777777" w:rsidR="001711F8" w:rsidRDefault="001711F8">
      <w:pPr>
        <w:pStyle w:val="BodyText"/>
        <w:rPr>
          <w:b/>
        </w:rPr>
      </w:pPr>
    </w:p>
    <w:p w14:paraId="5AF746CA" w14:textId="77777777" w:rsidR="001711F8" w:rsidRDefault="001711F8">
      <w:pPr>
        <w:pStyle w:val="BodyText"/>
        <w:rPr>
          <w:b/>
        </w:rPr>
      </w:pPr>
    </w:p>
    <w:p w14:paraId="5B638F8B" w14:textId="77777777" w:rsidR="001711F8" w:rsidRDefault="001711F8">
      <w:pPr>
        <w:pStyle w:val="BodyText"/>
        <w:rPr>
          <w:b/>
        </w:rPr>
      </w:pPr>
    </w:p>
    <w:p w14:paraId="1586B15F" w14:textId="77777777" w:rsidR="001711F8" w:rsidRDefault="001711F8">
      <w:pPr>
        <w:pStyle w:val="BodyText"/>
        <w:rPr>
          <w:b/>
        </w:rPr>
      </w:pPr>
    </w:p>
    <w:p w14:paraId="6B4F563C" w14:textId="77777777" w:rsidR="001711F8" w:rsidRDefault="001711F8">
      <w:pPr>
        <w:pStyle w:val="BodyText"/>
        <w:rPr>
          <w:b/>
        </w:rPr>
      </w:pPr>
    </w:p>
    <w:p w14:paraId="5DAC3BFF" w14:textId="77777777" w:rsidR="001711F8" w:rsidRDefault="001711F8">
      <w:pPr>
        <w:pStyle w:val="BodyText"/>
        <w:rPr>
          <w:b/>
        </w:rPr>
      </w:pPr>
    </w:p>
    <w:p w14:paraId="33869DBF" w14:textId="77777777" w:rsidR="001711F8" w:rsidRDefault="001711F8">
      <w:pPr>
        <w:pStyle w:val="BodyText"/>
        <w:rPr>
          <w:b/>
        </w:rPr>
      </w:pPr>
    </w:p>
    <w:p w14:paraId="4E5E88BE" w14:textId="77777777" w:rsidR="001711F8" w:rsidRDefault="001711F8">
      <w:pPr>
        <w:pStyle w:val="BodyText"/>
        <w:rPr>
          <w:b/>
        </w:rPr>
      </w:pPr>
    </w:p>
    <w:p w14:paraId="1BB0D17E" w14:textId="77777777" w:rsidR="001711F8" w:rsidRDefault="001711F8">
      <w:pPr>
        <w:pStyle w:val="BodyText"/>
        <w:rPr>
          <w:b/>
        </w:rPr>
      </w:pPr>
    </w:p>
    <w:p w14:paraId="69619AE6" w14:textId="77777777" w:rsidR="001711F8" w:rsidRDefault="001711F8">
      <w:pPr>
        <w:pStyle w:val="BodyText"/>
        <w:rPr>
          <w:b/>
        </w:rPr>
      </w:pPr>
    </w:p>
    <w:p w14:paraId="6080585F" w14:textId="77777777" w:rsidR="001711F8" w:rsidRDefault="001711F8">
      <w:pPr>
        <w:pStyle w:val="BodyText"/>
        <w:rPr>
          <w:b/>
        </w:rPr>
      </w:pPr>
    </w:p>
    <w:p w14:paraId="36CB2727" w14:textId="77777777" w:rsidR="001711F8" w:rsidRDefault="001711F8">
      <w:pPr>
        <w:pStyle w:val="BodyText"/>
        <w:rPr>
          <w:b/>
        </w:rPr>
      </w:pPr>
    </w:p>
    <w:p w14:paraId="2AA9D990" w14:textId="77777777" w:rsidR="001711F8" w:rsidRDefault="001711F8">
      <w:pPr>
        <w:pStyle w:val="BodyText"/>
        <w:rPr>
          <w:b/>
        </w:rPr>
      </w:pPr>
    </w:p>
    <w:p w14:paraId="510C2D59" w14:textId="77777777" w:rsidR="001711F8" w:rsidRDefault="001711F8">
      <w:pPr>
        <w:pStyle w:val="BodyText"/>
        <w:rPr>
          <w:b/>
        </w:rPr>
      </w:pPr>
    </w:p>
    <w:p w14:paraId="5B348679" w14:textId="77777777" w:rsidR="001711F8" w:rsidRDefault="001711F8">
      <w:pPr>
        <w:pStyle w:val="BodyText"/>
        <w:rPr>
          <w:b/>
        </w:rPr>
      </w:pPr>
    </w:p>
    <w:p w14:paraId="0917B351" w14:textId="77777777" w:rsidR="001711F8" w:rsidRDefault="001711F8">
      <w:pPr>
        <w:pStyle w:val="BodyText"/>
        <w:rPr>
          <w:b/>
        </w:rPr>
      </w:pPr>
    </w:p>
    <w:p w14:paraId="6D46D85B" w14:textId="77777777" w:rsidR="001711F8" w:rsidRDefault="001711F8">
      <w:pPr>
        <w:pStyle w:val="BodyText"/>
        <w:rPr>
          <w:b/>
        </w:rPr>
      </w:pPr>
    </w:p>
    <w:p w14:paraId="51E70229" w14:textId="77777777" w:rsidR="001711F8" w:rsidRDefault="001711F8">
      <w:pPr>
        <w:pStyle w:val="BodyText"/>
        <w:rPr>
          <w:b/>
        </w:rPr>
      </w:pPr>
    </w:p>
    <w:p w14:paraId="264AB656" w14:textId="77777777" w:rsidR="001711F8" w:rsidRDefault="001711F8">
      <w:pPr>
        <w:pStyle w:val="BodyText"/>
        <w:rPr>
          <w:b/>
        </w:rPr>
      </w:pPr>
    </w:p>
    <w:p w14:paraId="1B41DA1C" w14:textId="77777777" w:rsidR="001711F8" w:rsidRDefault="001711F8">
      <w:pPr>
        <w:pStyle w:val="BodyText"/>
        <w:spacing w:before="110"/>
        <w:rPr>
          <w:b/>
        </w:rPr>
      </w:pPr>
    </w:p>
    <w:p w14:paraId="485927FB" w14:textId="77777777" w:rsidR="001711F8" w:rsidRDefault="00000000">
      <w:pPr>
        <w:spacing w:before="1"/>
        <w:ind w:left="586"/>
        <w:rPr>
          <w:b/>
          <w:sz w:val="24"/>
        </w:rPr>
      </w:pPr>
      <w:r>
        <w:rPr>
          <w:noProof/>
        </w:rPr>
        <mc:AlternateContent>
          <mc:Choice Requires="wpg">
            <w:drawing>
              <wp:anchor distT="0" distB="0" distL="0" distR="0" simplePos="0" relativeHeight="15742464" behindDoc="0" locked="0" layoutInCell="1" allowOverlap="1" wp14:anchorId="4E0A1D4D" wp14:editId="7512E94A">
                <wp:simplePos x="0" y="0"/>
                <wp:positionH relativeFrom="page">
                  <wp:posOffset>5043042</wp:posOffset>
                </wp:positionH>
                <wp:positionV relativeFrom="paragraph">
                  <wp:posOffset>-1380611</wp:posOffset>
                </wp:positionV>
                <wp:extent cx="1840230" cy="43053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0230" cy="430530"/>
                          <a:chOff x="0" y="0"/>
                          <a:chExt cx="1840230" cy="430530"/>
                        </a:xfrm>
                      </wpg:grpSpPr>
                      <pic:pic xmlns:pic="http://schemas.openxmlformats.org/drawingml/2006/picture">
                        <pic:nvPicPr>
                          <pic:cNvPr id="129" name="Image 129"/>
                          <pic:cNvPicPr/>
                        </pic:nvPicPr>
                        <pic:blipFill>
                          <a:blip r:embed="rId115" cstate="print"/>
                          <a:stretch>
                            <a:fillRect/>
                          </a:stretch>
                        </pic:blipFill>
                        <pic:spPr>
                          <a:xfrm>
                            <a:off x="10540" y="25628"/>
                            <a:ext cx="1829562" cy="404647"/>
                          </a:xfrm>
                          <a:prstGeom prst="rect">
                            <a:avLst/>
                          </a:prstGeom>
                        </pic:spPr>
                      </pic:pic>
                      <pic:pic xmlns:pic="http://schemas.openxmlformats.org/drawingml/2006/picture">
                        <pic:nvPicPr>
                          <pic:cNvPr id="130" name="Image 130"/>
                          <pic:cNvPicPr/>
                        </pic:nvPicPr>
                        <pic:blipFill>
                          <a:blip r:embed="rId116" cstate="print"/>
                          <a:stretch>
                            <a:fillRect/>
                          </a:stretch>
                        </pic:blipFill>
                        <pic:spPr>
                          <a:xfrm>
                            <a:off x="25780" y="85089"/>
                            <a:ext cx="1799081" cy="281177"/>
                          </a:xfrm>
                          <a:prstGeom prst="rect">
                            <a:avLst/>
                          </a:prstGeom>
                        </pic:spPr>
                      </pic:pic>
                      <pic:pic xmlns:pic="http://schemas.openxmlformats.org/drawingml/2006/picture">
                        <pic:nvPicPr>
                          <pic:cNvPr id="131" name="Image 131"/>
                          <pic:cNvPicPr/>
                        </pic:nvPicPr>
                        <pic:blipFill>
                          <a:blip r:embed="rId117" cstate="print"/>
                          <a:stretch>
                            <a:fillRect/>
                          </a:stretch>
                        </pic:blipFill>
                        <pic:spPr>
                          <a:xfrm>
                            <a:off x="6350" y="6350"/>
                            <a:ext cx="1812671" cy="392175"/>
                          </a:xfrm>
                          <a:prstGeom prst="rect">
                            <a:avLst/>
                          </a:prstGeom>
                        </pic:spPr>
                      </pic:pic>
                      <wps:wsp>
                        <wps:cNvPr id="132" name="Graphic 132"/>
                        <wps:cNvSpPr/>
                        <wps:spPr>
                          <a:xfrm>
                            <a:off x="6350" y="6350"/>
                            <a:ext cx="1812925" cy="392430"/>
                          </a:xfrm>
                          <a:custGeom>
                            <a:avLst/>
                            <a:gdLst/>
                            <a:ahLst/>
                            <a:cxnLst/>
                            <a:rect l="l" t="t" r="r" b="b"/>
                            <a:pathLst>
                              <a:path w="1812925" h="392430">
                                <a:moveTo>
                                  <a:pt x="1810385" y="0"/>
                                </a:moveTo>
                                <a:lnTo>
                                  <a:pt x="0" y="11175"/>
                                </a:lnTo>
                                <a:lnTo>
                                  <a:pt x="2286" y="392175"/>
                                </a:lnTo>
                                <a:lnTo>
                                  <a:pt x="1812671" y="380999"/>
                                </a:lnTo>
                                <a:lnTo>
                                  <a:pt x="1810385" y="0"/>
                                </a:lnTo>
                                <a:close/>
                              </a:path>
                            </a:pathLst>
                          </a:custGeom>
                          <a:ln w="12699">
                            <a:solidFill>
                              <a:srgbClr val="F9BE8F"/>
                            </a:solidFill>
                            <a:prstDash val="solid"/>
                          </a:ln>
                        </wps:spPr>
                        <wps:bodyPr wrap="square" lIns="0" tIns="0" rIns="0" bIns="0" rtlCol="0">
                          <a:prstTxWarp prst="textNoShape">
                            <a:avLst/>
                          </a:prstTxWarp>
                          <a:noAutofit/>
                        </wps:bodyPr>
                      </wps:wsp>
                      <wps:wsp>
                        <wps:cNvPr id="133" name="Textbox 133"/>
                        <wps:cNvSpPr txBox="1"/>
                        <wps:spPr>
                          <a:xfrm>
                            <a:off x="14985" y="17525"/>
                            <a:ext cx="1795780" cy="370205"/>
                          </a:xfrm>
                          <a:prstGeom prst="rect">
                            <a:avLst/>
                          </a:prstGeom>
                        </wps:spPr>
                        <wps:txbx>
                          <w:txbxContent>
                            <w:p w14:paraId="326FA28A" w14:textId="77777777" w:rsidR="001711F8" w:rsidRDefault="00000000">
                              <w:pPr>
                                <w:spacing w:before="78"/>
                                <w:ind w:left="414"/>
                                <w:rPr>
                                  <w:rFonts w:ascii="Calibri"/>
                                </w:rPr>
                              </w:pPr>
                              <w:r>
                                <w:rPr>
                                  <w:rFonts w:ascii="Calibri"/>
                                </w:rPr>
                                <w:t>Evaluation</w:t>
                              </w:r>
                              <w:r>
                                <w:rPr>
                                  <w:rFonts w:ascii="Calibri"/>
                                  <w:spacing w:val="-2"/>
                                </w:rPr>
                                <w:t xml:space="preserve"> </w:t>
                              </w:r>
                              <w:r>
                                <w:rPr>
                                  <w:rFonts w:ascii="Calibri"/>
                                  <w:sz w:val="24"/>
                                </w:rPr>
                                <w:t>of</w:t>
                              </w:r>
                              <w:r>
                                <w:rPr>
                                  <w:rFonts w:ascii="Calibri"/>
                                  <w:spacing w:val="-7"/>
                                  <w:sz w:val="24"/>
                                </w:rPr>
                                <w:t xml:space="preserve"> </w:t>
                              </w:r>
                              <w:r>
                                <w:rPr>
                                  <w:rFonts w:ascii="Calibri"/>
                                  <w:spacing w:val="-2"/>
                                </w:rPr>
                                <w:t>program</w:t>
                              </w:r>
                            </w:p>
                          </w:txbxContent>
                        </wps:txbx>
                        <wps:bodyPr wrap="square" lIns="0" tIns="0" rIns="0" bIns="0" rtlCol="0">
                          <a:noAutofit/>
                        </wps:bodyPr>
                      </wps:wsp>
                    </wpg:wgp>
                  </a:graphicData>
                </a:graphic>
              </wp:anchor>
            </w:drawing>
          </mc:Choice>
          <mc:Fallback>
            <w:pict>
              <v:group w14:anchorId="4E0A1D4D" id="Group 128" o:spid="_x0000_s1143" style="position:absolute;left:0;text-align:left;margin-left:397.1pt;margin-top:-108.7pt;width:144.9pt;height:33.9pt;z-index:15742464;mso-wrap-distance-left:0;mso-wrap-distance-right:0;mso-position-horizontal-relative:page;mso-position-vertical-relative:text" coordsize="18402,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">
                <v:shape id="Image 129" o:spid="_x0000_s1144" type="#_x0000_t75" style="position:absolute;left:105;top:256;width:18296;height:4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">
                  <v:imagedata r:id="rId118" o:title=""/>
                </v:shape>
                <v:shape id="Image 130" o:spid="_x0000_s1145" type="#_x0000_t75" style="position:absolute;left:257;top:850;width:17991;height:2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">
                  <v:imagedata r:id="rId119" o:title=""/>
                </v:shape>
                <v:shape id="Image 131" o:spid="_x0000_s1146" type="#_x0000_t75" style="position:absolute;left:63;top:63;width:18127;height:3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">
                  <v:imagedata r:id="rId120" o:title=""/>
                </v:shape>
                <v:shape id="Graphic 132" o:spid="_x0000_s1147" style="position:absolute;left:63;top:63;width:18129;height:3924;visibility:visible;mso-wrap-style:square;v-text-anchor:top" coordsize="181292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" path="m1810385,l,11175,2286,392175,1812671,380999,1810385,xe" filled="f" strokecolor="#f9be8f" strokeweight=".35275mm">
                  <v:path arrowok="t"/>
                </v:shape>
                <v:shape id="Textbox 133" o:spid="_x0000_s1148" type="#_x0000_t202" style="position:absolute;left:149;top:175;width:1795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326FA28A" w14:textId="77777777" w:rsidR="001711F8" w:rsidRDefault="00000000">
                        <w:pPr>
                          <w:spacing w:before="78"/>
                          <w:ind w:left="414"/>
                          <w:rPr>
                            <w:rFonts w:ascii="Calibri"/>
                          </w:rPr>
                        </w:pPr>
                        <w:r>
                          <w:rPr>
                            <w:rFonts w:ascii="Calibri"/>
                          </w:rPr>
                          <w:t>Evaluation</w:t>
                        </w:r>
                        <w:r>
                          <w:rPr>
                            <w:rFonts w:ascii="Calibri"/>
                            <w:spacing w:val="-2"/>
                          </w:rPr>
                          <w:t xml:space="preserve"> </w:t>
                        </w:r>
                        <w:r>
                          <w:rPr>
                            <w:rFonts w:ascii="Calibri"/>
                            <w:sz w:val="24"/>
                          </w:rPr>
                          <w:t>of</w:t>
                        </w:r>
                        <w:r>
                          <w:rPr>
                            <w:rFonts w:ascii="Calibri"/>
                            <w:spacing w:val="-7"/>
                            <w:sz w:val="24"/>
                          </w:rPr>
                          <w:t xml:space="preserve"> </w:t>
                        </w:r>
                        <w:r>
                          <w:rPr>
                            <w:rFonts w:ascii="Calibri"/>
                            <w:spacing w:val="-2"/>
                          </w:rPr>
                          <w:t>program</w:t>
                        </w:r>
                      </w:p>
                    </w:txbxContent>
                  </v:textbox>
                </v:shape>
                <w10:wrap anchorx="page"/>
              </v:group>
            </w:pict>
          </mc:Fallback>
        </mc:AlternateContent>
      </w:r>
      <w:r>
        <w:rPr>
          <w:noProof/>
        </w:rPr>
        <mc:AlternateContent>
          <mc:Choice Requires="wpg">
            <w:drawing>
              <wp:anchor distT="0" distB="0" distL="0" distR="0" simplePos="0" relativeHeight="15742976" behindDoc="0" locked="0" layoutInCell="1" allowOverlap="1" wp14:anchorId="718CAAC6" wp14:editId="3C80678A">
                <wp:simplePos x="0" y="0"/>
                <wp:positionH relativeFrom="page">
                  <wp:posOffset>2541777</wp:posOffset>
                </wp:positionH>
                <wp:positionV relativeFrom="paragraph">
                  <wp:posOffset>-4420546</wp:posOffset>
                </wp:positionV>
                <wp:extent cx="2345690" cy="437896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5690" cy="4378960"/>
                          <a:chOff x="0" y="0"/>
                          <a:chExt cx="2345690" cy="4378960"/>
                        </a:xfrm>
                      </wpg:grpSpPr>
                      <pic:pic xmlns:pic="http://schemas.openxmlformats.org/drawingml/2006/picture">
                        <pic:nvPicPr>
                          <pic:cNvPr id="135" name="Image 135"/>
                          <pic:cNvPicPr/>
                        </pic:nvPicPr>
                        <pic:blipFill>
                          <a:blip r:embed="rId121" cstate="print"/>
                          <a:stretch>
                            <a:fillRect/>
                          </a:stretch>
                        </pic:blipFill>
                        <pic:spPr>
                          <a:xfrm>
                            <a:off x="9398" y="4062219"/>
                            <a:ext cx="2030729" cy="316296"/>
                          </a:xfrm>
                          <a:prstGeom prst="rect">
                            <a:avLst/>
                          </a:prstGeom>
                        </pic:spPr>
                      </pic:pic>
                      <pic:pic xmlns:pic="http://schemas.openxmlformats.org/drawingml/2006/picture">
                        <pic:nvPicPr>
                          <pic:cNvPr id="136" name="Image 136"/>
                          <pic:cNvPicPr/>
                        </pic:nvPicPr>
                        <pic:blipFill>
                          <a:blip r:embed="rId122" cstate="print"/>
                          <a:stretch>
                            <a:fillRect/>
                          </a:stretch>
                        </pic:blipFill>
                        <pic:spPr>
                          <a:xfrm>
                            <a:off x="24638" y="4115638"/>
                            <a:ext cx="2006345" cy="204965"/>
                          </a:xfrm>
                          <a:prstGeom prst="rect">
                            <a:avLst/>
                          </a:prstGeom>
                        </pic:spPr>
                      </pic:pic>
                      <pic:pic xmlns:pic="http://schemas.openxmlformats.org/drawingml/2006/picture">
                        <pic:nvPicPr>
                          <pic:cNvPr id="137" name="Image 137"/>
                          <pic:cNvPicPr/>
                        </pic:nvPicPr>
                        <pic:blipFill>
                          <a:blip r:embed="rId123" cstate="print"/>
                          <a:stretch>
                            <a:fillRect/>
                          </a:stretch>
                        </pic:blipFill>
                        <pic:spPr>
                          <a:xfrm>
                            <a:off x="6350" y="4042473"/>
                            <a:ext cx="2015489" cy="304800"/>
                          </a:xfrm>
                          <a:prstGeom prst="rect">
                            <a:avLst/>
                          </a:prstGeom>
                        </pic:spPr>
                      </pic:pic>
                      <wps:wsp>
                        <wps:cNvPr id="138" name="Graphic 138"/>
                        <wps:cNvSpPr/>
                        <wps:spPr>
                          <a:xfrm>
                            <a:off x="1074547" y="4762"/>
                            <a:ext cx="1266190" cy="4029075"/>
                          </a:xfrm>
                          <a:custGeom>
                            <a:avLst/>
                            <a:gdLst/>
                            <a:ahLst/>
                            <a:cxnLst/>
                            <a:rect l="l" t="t" r="r" b="b"/>
                            <a:pathLst>
                              <a:path w="1266190" h="4029075">
                                <a:moveTo>
                                  <a:pt x="635" y="9525"/>
                                </a:moveTo>
                                <a:lnTo>
                                  <a:pt x="1270" y="4029075"/>
                                </a:lnTo>
                              </a:path>
                              <a:path w="1266190" h="4029075">
                                <a:moveTo>
                                  <a:pt x="1165860" y="0"/>
                                </a:moveTo>
                                <a:lnTo>
                                  <a:pt x="1270" y="9525"/>
                                </a:lnTo>
                              </a:path>
                              <a:path w="1266190" h="4029075">
                                <a:moveTo>
                                  <a:pt x="1266189" y="647700"/>
                                </a:moveTo>
                                <a:lnTo>
                                  <a:pt x="101600" y="657225"/>
                                </a:lnTo>
                              </a:path>
                              <a:path w="1266190" h="4029075">
                                <a:moveTo>
                                  <a:pt x="1252854" y="1200150"/>
                                </a:moveTo>
                                <a:lnTo>
                                  <a:pt x="88264" y="1209675"/>
                                </a:lnTo>
                              </a:path>
                              <a:path w="1266190" h="4029075">
                                <a:moveTo>
                                  <a:pt x="1164589" y="1838197"/>
                                </a:moveTo>
                                <a:lnTo>
                                  <a:pt x="0" y="1847722"/>
                                </a:lnTo>
                              </a:path>
                              <a:path w="1266190" h="4029075">
                                <a:moveTo>
                                  <a:pt x="1164589" y="2533522"/>
                                </a:moveTo>
                                <a:lnTo>
                                  <a:pt x="0" y="2543047"/>
                                </a:lnTo>
                              </a:path>
                              <a:path w="1266190" h="4029075">
                                <a:moveTo>
                                  <a:pt x="1094739" y="3219196"/>
                                </a:moveTo>
                                <a:lnTo>
                                  <a:pt x="1270" y="3228721"/>
                                </a:lnTo>
                              </a:path>
                              <a:path w="1266190" h="4029075">
                                <a:moveTo>
                                  <a:pt x="1165860" y="3781171"/>
                                </a:moveTo>
                                <a:lnTo>
                                  <a:pt x="1270" y="3790696"/>
                                </a:lnTo>
                              </a:path>
                            </a:pathLst>
                          </a:custGeom>
                          <a:ln w="9525">
                            <a:solidFill>
                              <a:srgbClr val="000000"/>
                            </a:solidFill>
                            <a:prstDash val="solid"/>
                          </a:ln>
                        </wps:spPr>
                        <wps:bodyPr wrap="square" lIns="0" tIns="0" rIns="0" bIns="0" rtlCol="0">
                          <a:prstTxWarp prst="textNoShape">
                            <a:avLst/>
                          </a:prstTxWarp>
                          <a:noAutofit/>
                        </wps:bodyPr>
                      </wps:wsp>
                      <wps:wsp>
                        <wps:cNvPr id="139" name="Textbox 139"/>
                        <wps:cNvSpPr txBox="1"/>
                        <wps:spPr>
                          <a:xfrm>
                            <a:off x="6350" y="4042473"/>
                            <a:ext cx="2015489" cy="304800"/>
                          </a:xfrm>
                          <a:prstGeom prst="rect">
                            <a:avLst/>
                          </a:prstGeom>
                          <a:ln w="12700">
                            <a:solidFill>
                              <a:srgbClr val="94B3D6"/>
                            </a:solidFill>
                            <a:prstDash val="solid"/>
                          </a:ln>
                        </wps:spPr>
                        <wps:txbx>
                          <w:txbxContent>
                            <w:p w14:paraId="4F3506F6" w14:textId="77777777" w:rsidR="001711F8" w:rsidRDefault="00000000">
                              <w:pPr>
                                <w:spacing w:before="77"/>
                                <w:ind w:left="596"/>
                                <w:rPr>
                                  <w:rFonts w:ascii="Calibri"/>
                                </w:rPr>
                              </w:pPr>
                              <w:r>
                                <w:rPr>
                                  <w:rFonts w:ascii="Calibri"/>
                                </w:rPr>
                                <w:t>Analysis</w:t>
                              </w:r>
                              <w:r>
                                <w:rPr>
                                  <w:rFonts w:ascii="Calibri"/>
                                  <w:spacing w:val="-5"/>
                                </w:rPr>
                                <w:t xml:space="preserve"> </w:t>
                              </w:r>
                              <w:r>
                                <w:rPr>
                                  <w:rFonts w:ascii="Calibri"/>
                                </w:rPr>
                                <w:t>of</w:t>
                              </w:r>
                              <w:r>
                                <w:rPr>
                                  <w:rFonts w:ascii="Calibri"/>
                                  <w:spacing w:val="-5"/>
                                </w:rPr>
                                <w:t xml:space="preserve"> </w:t>
                              </w:r>
                              <w:r>
                                <w:rPr>
                                  <w:rFonts w:ascii="Calibri"/>
                                </w:rPr>
                                <w:t>the</w:t>
                              </w:r>
                              <w:r>
                                <w:rPr>
                                  <w:rFonts w:ascii="Calibri"/>
                                  <w:spacing w:val="-4"/>
                                </w:rPr>
                                <w:t xml:space="preserve"> </w:t>
                              </w:r>
                              <w:r>
                                <w:rPr>
                                  <w:rFonts w:ascii="Calibri"/>
                                  <w:spacing w:val="-2"/>
                                </w:rPr>
                                <w:t>finding</w:t>
                              </w:r>
                            </w:p>
                          </w:txbxContent>
                        </wps:txbx>
                        <wps:bodyPr wrap="square" lIns="0" tIns="0" rIns="0" bIns="0" rtlCol="0">
                          <a:noAutofit/>
                        </wps:bodyPr>
                      </wps:wsp>
                    </wpg:wgp>
                  </a:graphicData>
                </a:graphic>
              </wp:anchor>
            </w:drawing>
          </mc:Choice>
          <mc:Fallback>
            <w:pict>
              <v:group w14:anchorId="718CAAC6" id="Group 134" o:spid="_x0000_s1149" style="position:absolute;left:0;text-align:left;margin-left:200.15pt;margin-top:-348.05pt;width:184.7pt;height:344.8pt;z-index:15742976;mso-wrap-distance-left:0;mso-wrap-distance-right:0;mso-position-horizontal-relative:page;mso-position-vertical-relative:text" coordsize="23456,43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">
                <v:shape id="Image 135" o:spid="_x0000_s1150" type="#_x0000_t75" style="position:absolute;left:93;top:40622;width:20308;height: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">
                  <v:imagedata r:id="rId124" o:title=""/>
                </v:shape>
                <v:shape id="Image 136" o:spid="_x0000_s1151" type="#_x0000_t75" style="position:absolute;left:246;top:41156;width:20063;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">
                  <v:imagedata r:id="rId125" o:title=""/>
                </v:shape>
                <v:shape id="Image 137" o:spid="_x0000_s1152" type="#_x0000_t75" style="position:absolute;left:63;top:40424;width:2015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">
                  <v:imagedata r:id="rId126" o:title=""/>
                </v:shape>
                <v:shape id="Graphic 138" o:spid="_x0000_s1153" style="position:absolute;left:10745;top:47;width:12662;height:40291;visibility:visible;mso-wrap-style:square;v-text-anchor:top" coordsize="1266190,402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" path="m635,9525r635,4019550em1165860,l1270,9525em1266189,647700l101600,657225em1252854,1200150l88264,1209675em1164589,1838197l,1847722em1164589,2533522l,2543047em1094739,3219196l1270,3228721em1165860,3781171l1270,3790696e" filled="f">
                  <v:path arrowok="t"/>
                </v:shape>
                <v:shape id="Textbox 139" o:spid="_x0000_s1154" type="#_x0000_t202" style="position:absolute;left:63;top:40424;width:2015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" filled="f" strokecolor="#94b3d6" strokeweight="1pt">
                  <v:textbox inset="0,0,0,0">
                    <w:txbxContent>
                      <w:p w14:paraId="4F3506F6" w14:textId="77777777" w:rsidR="001711F8" w:rsidRDefault="00000000">
                        <w:pPr>
                          <w:spacing w:before="77"/>
                          <w:ind w:left="596"/>
                          <w:rPr>
                            <w:rFonts w:ascii="Calibri"/>
                          </w:rPr>
                        </w:pPr>
                        <w:r>
                          <w:rPr>
                            <w:rFonts w:ascii="Calibri"/>
                          </w:rPr>
                          <w:t>Analysis</w:t>
                        </w:r>
                        <w:r>
                          <w:rPr>
                            <w:rFonts w:ascii="Calibri"/>
                            <w:spacing w:val="-5"/>
                          </w:rPr>
                          <w:t xml:space="preserve"> </w:t>
                        </w:r>
                        <w:r>
                          <w:rPr>
                            <w:rFonts w:ascii="Calibri"/>
                          </w:rPr>
                          <w:t>of</w:t>
                        </w:r>
                        <w:r>
                          <w:rPr>
                            <w:rFonts w:ascii="Calibri"/>
                            <w:spacing w:val="-5"/>
                          </w:rPr>
                          <w:t xml:space="preserve"> </w:t>
                        </w:r>
                        <w:r>
                          <w:rPr>
                            <w:rFonts w:ascii="Calibri"/>
                          </w:rPr>
                          <w:t>the</w:t>
                        </w:r>
                        <w:r>
                          <w:rPr>
                            <w:rFonts w:ascii="Calibri"/>
                            <w:spacing w:val="-4"/>
                          </w:rPr>
                          <w:t xml:space="preserve"> </w:t>
                        </w:r>
                        <w:r>
                          <w:rPr>
                            <w:rFonts w:ascii="Calibri"/>
                            <w:spacing w:val="-2"/>
                          </w:rPr>
                          <w:t>finding</w:t>
                        </w:r>
                      </w:p>
                    </w:txbxContent>
                  </v:textbox>
                </v:shape>
                <w10:wrap anchorx="page"/>
              </v:group>
            </w:pict>
          </mc:Fallback>
        </mc:AlternateContent>
      </w:r>
      <w:r>
        <w:rPr>
          <w:noProof/>
        </w:rPr>
        <mc:AlternateContent>
          <mc:Choice Requires="wpg">
            <w:drawing>
              <wp:anchor distT="0" distB="0" distL="0" distR="0" simplePos="0" relativeHeight="15745536" behindDoc="0" locked="0" layoutInCell="1" allowOverlap="1" wp14:anchorId="2510EB7B" wp14:editId="15269910">
                <wp:simplePos x="0" y="0"/>
                <wp:positionH relativeFrom="page">
                  <wp:posOffset>4971034</wp:posOffset>
                </wp:positionH>
                <wp:positionV relativeFrom="paragraph">
                  <wp:posOffset>-792855</wp:posOffset>
                </wp:positionV>
                <wp:extent cx="1912620" cy="44958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2620" cy="449580"/>
                          <a:chOff x="0" y="0"/>
                          <a:chExt cx="1912620" cy="449580"/>
                        </a:xfrm>
                      </wpg:grpSpPr>
                      <pic:pic xmlns:pic="http://schemas.openxmlformats.org/drawingml/2006/picture">
                        <pic:nvPicPr>
                          <pic:cNvPr id="141" name="Image 141"/>
                          <pic:cNvPicPr/>
                        </pic:nvPicPr>
                        <pic:blipFill>
                          <a:blip r:embed="rId127" cstate="print"/>
                          <a:stretch>
                            <a:fillRect/>
                          </a:stretch>
                        </pic:blipFill>
                        <pic:spPr>
                          <a:xfrm>
                            <a:off x="9398" y="26137"/>
                            <a:ext cx="1902714" cy="422934"/>
                          </a:xfrm>
                          <a:prstGeom prst="rect">
                            <a:avLst/>
                          </a:prstGeom>
                        </pic:spPr>
                      </pic:pic>
                      <pic:pic xmlns:pic="http://schemas.openxmlformats.org/drawingml/2006/picture">
                        <pic:nvPicPr>
                          <pic:cNvPr id="142" name="Image 142"/>
                          <pic:cNvPicPr/>
                        </pic:nvPicPr>
                        <pic:blipFill>
                          <a:blip r:embed="rId128" cstate="print"/>
                          <a:stretch>
                            <a:fillRect/>
                          </a:stretch>
                        </pic:blipFill>
                        <pic:spPr>
                          <a:xfrm>
                            <a:off x="24638" y="79502"/>
                            <a:ext cx="1875281" cy="308610"/>
                          </a:xfrm>
                          <a:prstGeom prst="rect">
                            <a:avLst/>
                          </a:prstGeom>
                        </pic:spPr>
                      </pic:pic>
                      <pic:pic xmlns:pic="http://schemas.openxmlformats.org/drawingml/2006/picture">
                        <pic:nvPicPr>
                          <pic:cNvPr id="143" name="Image 143"/>
                          <pic:cNvPicPr/>
                        </pic:nvPicPr>
                        <pic:blipFill>
                          <a:blip r:embed="rId129" cstate="print"/>
                          <a:stretch>
                            <a:fillRect/>
                          </a:stretch>
                        </pic:blipFill>
                        <pic:spPr>
                          <a:xfrm>
                            <a:off x="6350" y="6350"/>
                            <a:ext cx="1885950" cy="409575"/>
                          </a:xfrm>
                          <a:prstGeom prst="rect">
                            <a:avLst/>
                          </a:prstGeom>
                        </pic:spPr>
                      </pic:pic>
                      <wps:wsp>
                        <wps:cNvPr id="144" name="Textbox 144"/>
                        <wps:cNvSpPr txBox="1"/>
                        <wps:spPr>
                          <a:xfrm>
                            <a:off x="6350" y="6350"/>
                            <a:ext cx="1885950" cy="409575"/>
                          </a:xfrm>
                          <a:prstGeom prst="rect">
                            <a:avLst/>
                          </a:prstGeom>
                          <a:ln w="12700">
                            <a:solidFill>
                              <a:srgbClr val="F9BE8F"/>
                            </a:solidFill>
                            <a:prstDash val="solid"/>
                          </a:ln>
                        </wps:spPr>
                        <wps:txbx>
                          <w:txbxContent>
                            <w:p w14:paraId="2DD0EEC1" w14:textId="77777777" w:rsidR="001711F8" w:rsidRDefault="00000000">
                              <w:pPr>
                                <w:spacing w:before="77"/>
                                <w:ind w:left="151"/>
                                <w:rPr>
                                  <w:rFonts w:ascii="Calibri"/>
                                </w:rPr>
                              </w:pPr>
                              <w:r>
                                <w:rPr>
                                  <w:rFonts w:ascii="Calibri"/>
                                </w:rPr>
                                <w:t>Posttest</w:t>
                              </w:r>
                              <w:r>
                                <w:rPr>
                                  <w:rFonts w:ascii="Calibri"/>
                                  <w:spacing w:val="-8"/>
                                </w:rPr>
                                <w:t xml:space="preserve"> </w:t>
                              </w:r>
                              <w:r>
                                <w:rPr>
                                  <w:rFonts w:ascii="Calibri"/>
                                </w:rPr>
                                <w:t>(2week</w:t>
                              </w:r>
                              <w:r>
                                <w:rPr>
                                  <w:rFonts w:ascii="Calibri"/>
                                  <w:spacing w:val="-6"/>
                                </w:rPr>
                                <w:t xml:space="preserve"> </w:t>
                              </w:r>
                              <w:r>
                                <w:rPr>
                                  <w:rFonts w:ascii="Calibri"/>
                                  <w:spacing w:val="-2"/>
                                </w:rPr>
                                <w:t>later)</w:t>
                              </w:r>
                            </w:p>
                          </w:txbxContent>
                        </wps:txbx>
                        <wps:bodyPr wrap="square" lIns="0" tIns="0" rIns="0" bIns="0" rtlCol="0">
                          <a:noAutofit/>
                        </wps:bodyPr>
                      </wps:wsp>
                    </wpg:wgp>
                  </a:graphicData>
                </a:graphic>
              </wp:anchor>
            </w:drawing>
          </mc:Choice>
          <mc:Fallback>
            <w:pict>
              <v:group w14:anchorId="2510EB7B" id="Group 140" o:spid="_x0000_s1155" style="position:absolute;left:0;text-align:left;margin-left:391.4pt;margin-top:-62.45pt;width:150.6pt;height:35.4pt;z-index:15745536;mso-wrap-distance-left:0;mso-wrap-distance-right:0;mso-position-horizontal-relative:page;mso-position-vertical-relative:text" coordsize="19126,4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">
                <v:shape id="Image 141" o:spid="_x0000_s1156" type="#_x0000_t75" style="position:absolute;left:93;top:261;width:19028;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">
                  <v:imagedata r:id="rId130" o:title=""/>
                </v:shape>
                <v:shape id="Image 142" o:spid="_x0000_s1157" type="#_x0000_t75" style="position:absolute;left:246;top:795;width:18753;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">
                  <v:imagedata r:id="rId131" o:title=""/>
                </v:shape>
                <v:shape id="Image 143" o:spid="_x0000_s1158" type="#_x0000_t75" style="position:absolute;left:63;top:63;width:1886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">
                  <v:imagedata r:id="rId132" o:title=""/>
                </v:shape>
                <v:shape id="Textbox 144" o:spid="_x0000_s1159" type="#_x0000_t202" style="position:absolute;left:63;top:63;width:1886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" filled="f" strokecolor="#f9be8f" strokeweight="1pt">
                  <v:textbox inset="0,0,0,0">
                    <w:txbxContent>
                      <w:p w14:paraId="2DD0EEC1" w14:textId="77777777" w:rsidR="001711F8" w:rsidRDefault="00000000">
                        <w:pPr>
                          <w:spacing w:before="77"/>
                          <w:ind w:left="151"/>
                          <w:rPr>
                            <w:rFonts w:ascii="Calibri"/>
                          </w:rPr>
                        </w:pPr>
                        <w:r>
                          <w:rPr>
                            <w:rFonts w:ascii="Calibri"/>
                          </w:rPr>
                          <w:t>Posttest</w:t>
                        </w:r>
                        <w:r>
                          <w:rPr>
                            <w:rFonts w:ascii="Calibri"/>
                            <w:spacing w:val="-8"/>
                          </w:rPr>
                          <w:t xml:space="preserve"> </w:t>
                        </w:r>
                        <w:r>
                          <w:rPr>
                            <w:rFonts w:ascii="Calibri"/>
                          </w:rPr>
                          <w:t>(2week</w:t>
                        </w:r>
                        <w:r>
                          <w:rPr>
                            <w:rFonts w:ascii="Calibri"/>
                            <w:spacing w:val="-6"/>
                          </w:rPr>
                          <w:t xml:space="preserve"> </w:t>
                        </w:r>
                        <w:r>
                          <w:rPr>
                            <w:rFonts w:ascii="Calibri"/>
                            <w:spacing w:val="-2"/>
                          </w:rPr>
                          <w:t>later)</w:t>
                        </w:r>
                      </w:p>
                    </w:txbxContent>
                  </v:textbox>
                </v:shape>
                <w10:wrap anchorx="page"/>
              </v:group>
            </w:pict>
          </mc:Fallback>
        </mc:AlternateContent>
      </w:r>
      <w:r>
        <w:rPr>
          <w:b/>
        </w:rPr>
        <w:t>Figure</w:t>
      </w:r>
      <w:r>
        <w:rPr>
          <w:b/>
          <w:spacing w:val="-5"/>
        </w:rPr>
        <w:t xml:space="preserve"> </w:t>
      </w:r>
      <w:r>
        <w:rPr>
          <w:b/>
        </w:rPr>
        <w:t>(1-3)</w:t>
      </w:r>
      <w:r>
        <w:rPr>
          <w:b/>
          <w:spacing w:val="-3"/>
        </w:rPr>
        <w:t xml:space="preserve"> </w:t>
      </w:r>
      <w:r>
        <w:rPr>
          <w:b/>
          <w:sz w:val="24"/>
        </w:rPr>
        <w:t>show</w:t>
      </w:r>
      <w:r>
        <w:rPr>
          <w:b/>
          <w:spacing w:val="-4"/>
          <w:sz w:val="24"/>
        </w:rPr>
        <w:t xml:space="preserve"> </w:t>
      </w:r>
      <w:r>
        <w:rPr>
          <w:b/>
          <w:sz w:val="24"/>
        </w:rPr>
        <w:t>methods</w:t>
      </w:r>
      <w:r>
        <w:rPr>
          <w:b/>
          <w:spacing w:val="-4"/>
          <w:sz w:val="24"/>
        </w:rPr>
        <w:t xml:space="preserve"> </w:t>
      </w:r>
      <w:r>
        <w:rPr>
          <w:b/>
          <w:spacing w:val="-2"/>
          <w:sz w:val="24"/>
        </w:rPr>
        <w:t>study</w:t>
      </w:r>
    </w:p>
    <w:p w14:paraId="1F5FB0C9" w14:textId="77777777" w:rsidR="001711F8" w:rsidRDefault="001711F8">
      <w:pPr>
        <w:rPr>
          <w:sz w:val="24"/>
        </w:rPr>
        <w:sectPr w:rsidR="001711F8">
          <w:pgSz w:w="11910" w:h="16840"/>
          <w:pgMar w:top="1180" w:right="860" w:bottom="280" w:left="1680" w:header="720" w:footer="720" w:gutter="0"/>
          <w:cols w:space="720"/>
        </w:sectPr>
      </w:pPr>
    </w:p>
    <w:p w14:paraId="350DD860" w14:textId="77777777" w:rsidR="001711F8" w:rsidRDefault="00000000">
      <w:pPr>
        <w:pStyle w:val="Heading2"/>
        <w:numPr>
          <w:ilvl w:val="1"/>
          <w:numId w:val="22"/>
        </w:numPr>
        <w:tabs>
          <w:tab w:val="left" w:pos="1031"/>
        </w:tabs>
        <w:spacing w:before="72"/>
        <w:ind w:left="1031" w:hanging="445"/>
        <w:jc w:val="left"/>
        <w:rPr>
          <w:sz w:val="28"/>
        </w:rPr>
      </w:pPr>
      <w:r>
        <w:lastRenderedPageBreak/>
        <w:t>Inclusion</w:t>
      </w:r>
      <w:r>
        <w:rPr>
          <w:spacing w:val="-9"/>
        </w:rPr>
        <w:t xml:space="preserve"> </w:t>
      </w:r>
      <w:r>
        <w:rPr>
          <w:spacing w:val="-2"/>
        </w:rPr>
        <w:t>Criteria:</w:t>
      </w:r>
    </w:p>
    <w:p w14:paraId="6F32AE0B" w14:textId="77777777" w:rsidR="001711F8" w:rsidRDefault="00000000">
      <w:pPr>
        <w:pStyle w:val="BodyText"/>
        <w:spacing w:before="244"/>
        <w:ind w:left="711"/>
      </w:pPr>
      <w:r>
        <w:t>The</w:t>
      </w:r>
      <w:r>
        <w:rPr>
          <w:spacing w:val="-5"/>
        </w:rPr>
        <w:t xml:space="preserve"> </w:t>
      </w:r>
      <w:r>
        <w:t>criteria</w:t>
      </w:r>
      <w:r>
        <w:rPr>
          <w:spacing w:val="1"/>
        </w:rPr>
        <w:t xml:space="preserve"> </w:t>
      </w:r>
      <w:r>
        <w:t>for</w:t>
      </w:r>
      <w:r>
        <w:rPr>
          <w:spacing w:val="-2"/>
        </w:rPr>
        <w:t xml:space="preserve"> </w:t>
      </w:r>
      <w:r>
        <w:t>selecting</w:t>
      </w:r>
      <w:r>
        <w:rPr>
          <w:spacing w:val="-3"/>
        </w:rPr>
        <w:t xml:space="preserve"> </w:t>
      </w:r>
      <w:r>
        <w:t>the</w:t>
      </w:r>
      <w:r>
        <w:rPr>
          <w:spacing w:val="-4"/>
        </w:rPr>
        <w:t xml:space="preserve"> </w:t>
      </w:r>
      <w:r>
        <w:t>study</w:t>
      </w:r>
      <w:r>
        <w:rPr>
          <w:spacing w:val="-12"/>
        </w:rPr>
        <w:t xml:space="preserve"> </w:t>
      </w:r>
      <w:r>
        <w:t>sample</w:t>
      </w:r>
      <w:r>
        <w:rPr>
          <w:spacing w:val="-4"/>
        </w:rPr>
        <w:t xml:space="preserve"> are:</w:t>
      </w:r>
    </w:p>
    <w:p w14:paraId="064BCDAB" w14:textId="77777777" w:rsidR="001711F8" w:rsidRDefault="00000000">
      <w:pPr>
        <w:pStyle w:val="ListParagraph"/>
        <w:numPr>
          <w:ilvl w:val="0"/>
          <w:numId w:val="21"/>
        </w:numPr>
        <w:tabs>
          <w:tab w:val="left" w:pos="1257"/>
        </w:tabs>
        <w:spacing w:before="242"/>
        <w:ind w:left="1257" w:hanging="244"/>
        <w:rPr>
          <w:sz w:val="24"/>
        </w:rPr>
      </w:pPr>
      <w:r>
        <w:rPr>
          <w:sz w:val="24"/>
        </w:rPr>
        <w:t>Nurses</w:t>
      </w:r>
      <w:r>
        <w:rPr>
          <w:spacing w:val="-4"/>
          <w:sz w:val="24"/>
        </w:rPr>
        <w:t xml:space="preserve"> </w:t>
      </w:r>
      <w:r>
        <w:rPr>
          <w:sz w:val="24"/>
        </w:rPr>
        <w:t>–</w:t>
      </w:r>
      <w:r>
        <w:rPr>
          <w:spacing w:val="-2"/>
          <w:sz w:val="24"/>
        </w:rPr>
        <w:t xml:space="preserve"> </w:t>
      </w:r>
      <w:r>
        <w:rPr>
          <w:sz w:val="24"/>
        </w:rPr>
        <w:t>Midwives</w:t>
      </w:r>
      <w:r>
        <w:rPr>
          <w:spacing w:val="-4"/>
          <w:sz w:val="24"/>
        </w:rPr>
        <w:t xml:space="preserve"> </w:t>
      </w:r>
      <w:r>
        <w:rPr>
          <w:sz w:val="24"/>
        </w:rPr>
        <w:t>who</w:t>
      </w:r>
      <w:r>
        <w:rPr>
          <w:spacing w:val="1"/>
          <w:sz w:val="24"/>
        </w:rPr>
        <w:t xml:space="preserve"> </w:t>
      </w:r>
      <w:r>
        <w:rPr>
          <w:sz w:val="24"/>
        </w:rPr>
        <w:t>are</w:t>
      </w:r>
      <w:r>
        <w:rPr>
          <w:spacing w:val="-3"/>
          <w:sz w:val="24"/>
        </w:rPr>
        <w:t xml:space="preserve"> </w:t>
      </w:r>
      <w:r>
        <w:rPr>
          <w:sz w:val="24"/>
        </w:rPr>
        <w:t>working</w:t>
      </w:r>
      <w:r>
        <w:rPr>
          <w:spacing w:val="2"/>
          <w:sz w:val="24"/>
        </w:rPr>
        <w:t xml:space="preserve"> </w:t>
      </w:r>
      <w:r>
        <w:rPr>
          <w:sz w:val="24"/>
        </w:rPr>
        <w:t>in</w:t>
      </w:r>
      <w:r>
        <w:rPr>
          <w:spacing w:val="-7"/>
          <w:sz w:val="24"/>
        </w:rPr>
        <w:t xml:space="preserve"> </w:t>
      </w:r>
      <w:r>
        <w:rPr>
          <w:sz w:val="24"/>
        </w:rPr>
        <w:t>the</w:t>
      </w:r>
      <w:r>
        <w:rPr>
          <w:spacing w:val="-4"/>
          <w:sz w:val="24"/>
        </w:rPr>
        <w:t xml:space="preserve"> </w:t>
      </w:r>
      <w:r>
        <w:rPr>
          <w:sz w:val="24"/>
        </w:rPr>
        <w:t>daily</w:t>
      </w:r>
      <w:r>
        <w:rPr>
          <w:spacing w:val="-6"/>
          <w:sz w:val="24"/>
        </w:rPr>
        <w:t xml:space="preserve"> </w:t>
      </w:r>
      <w:r>
        <w:rPr>
          <w:spacing w:val="-2"/>
          <w:sz w:val="24"/>
        </w:rPr>
        <w:t>shift.</w:t>
      </w:r>
    </w:p>
    <w:p w14:paraId="251DBB5E" w14:textId="77777777" w:rsidR="001711F8" w:rsidRDefault="00000000">
      <w:pPr>
        <w:pStyle w:val="ListParagraph"/>
        <w:numPr>
          <w:ilvl w:val="0"/>
          <w:numId w:val="21"/>
        </w:numPr>
        <w:tabs>
          <w:tab w:val="left" w:pos="1257"/>
        </w:tabs>
        <w:spacing w:before="243"/>
        <w:ind w:left="1257" w:hanging="244"/>
        <w:rPr>
          <w:sz w:val="24"/>
        </w:rPr>
      </w:pPr>
      <w:r>
        <w:rPr>
          <w:sz w:val="24"/>
        </w:rPr>
        <w:t>Different</w:t>
      </w:r>
      <w:r>
        <w:rPr>
          <w:spacing w:val="2"/>
          <w:sz w:val="24"/>
        </w:rPr>
        <w:t xml:space="preserve"> </w:t>
      </w:r>
      <w:r>
        <w:rPr>
          <w:sz w:val="24"/>
        </w:rPr>
        <w:t>educational</w:t>
      </w:r>
      <w:r>
        <w:rPr>
          <w:spacing w:val="-2"/>
          <w:sz w:val="24"/>
        </w:rPr>
        <w:t xml:space="preserve"> </w:t>
      </w:r>
      <w:r>
        <w:rPr>
          <w:sz w:val="24"/>
        </w:rPr>
        <w:t>level</w:t>
      </w:r>
      <w:r>
        <w:rPr>
          <w:spacing w:val="-10"/>
          <w:sz w:val="24"/>
        </w:rPr>
        <w:t xml:space="preserve"> </w:t>
      </w:r>
      <w:r>
        <w:rPr>
          <w:sz w:val="24"/>
        </w:rPr>
        <w:t>of</w:t>
      </w:r>
      <w:r>
        <w:rPr>
          <w:spacing w:val="-9"/>
          <w:sz w:val="24"/>
        </w:rPr>
        <w:t xml:space="preserve"> </w:t>
      </w:r>
      <w:r>
        <w:rPr>
          <w:sz w:val="24"/>
        </w:rPr>
        <w:t>nurses</w:t>
      </w:r>
      <w:r>
        <w:rPr>
          <w:spacing w:val="2"/>
          <w:sz w:val="24"/>
        </w:rPr>
        <w:t xml:space="preserve"> </w:t>
      </w:r>
      <w:r>
        <w:rPr>
          <w:spacing w:val="-2"/>
          <w:sz w:val="24"/>
        </w:rPr>
        <w:t>–midwives.</w:t>
      </w:r>
    </w:p>
    <w:p w14:paraId="00A9B901" w14:textId="77777777" w:rsidR="001711F8" w:rsidRDefault="00000000">
      <w:pPr>
        <w:pStyle w:val="ListParagraph"/>
        <w:numPr>
          <w:ilvl w:val="0"/>
          <w:numId w:val="21"/>
        </w:numPr>
        <w:tabs>
          <w:tab w:val="left" w:pos="1319"/>
          <w:tab w:val="left" w:pos="1719"/>
        </w:tabs>
        <w:spacing w:before="238" w:line="280" w:lineRule="auto"/>
        <w:ind w:left="1719" w:right="286" w:hanging="706"/>
        <w:rPr>
          <w:sz w:val="24"/>
        </w:rPr>
      </w:pPr>
      <w:r>
        <w:rPr>
          <w:sz w:val="24"/>
        </w:rPr>
        <w:t>Nurses</w:t>
      </w:r>
      <w:r>
        <w:rPr>
          <w:spacing w:val="40"/>
          <w:sz w:val="24"/>
        </w:rPr>
        <w:t xml:space="preserve"> </w:t>
      </w:r>
      <w:r>
        <w:rPr>
          <w:sz w:val="24"/>
        </w:rPr>
        <w:t>–midwives</w:t>
      </w:r>
      <w:r>
        <w:rPr>
          <w:spacing w:val="40"/>
          <w:sz w:val="24"/>
        </w:rPr>
        <w:t xml:space="preserve"> </w:t>
      </w:r>
      <w:r>
        <w:rPr>
          <w:sz w:val="24"/>
        </w:rPr>
        <w:t>who</w:t>
      </w:r>
      <w:r>
        <w:rPr>
          <w:spacing w:val="40"/>
          <w:sz w:val="24"/>
        </w:rPr>
        <w:t xml:space="preserve"> </w:t>
      </w:r>
      <w:r>
        <w:rPr>
          <w:sz w:val="24"/>
        </w:rPr>
        <w:t>are</w:t>
      </w:r>
      <w:r>
        <w:rPr>
          <w:spacing w:val="40"/>
          <w:sz w:val="24"/>
        </w:rPr>
        <w:t xml:space="preserve"> </w:t>
      </w:r>
      <w:r>
        <w:rPr>
          <w:sz w:val="24"/>
        </w:rPr>
        <w:t>working</w:t>
      </w:r>
      <w:r>
        <w:rPr>
          <w:spacing w:val="40"/>
          <w:sz w:val="24"/>
        </w:rPr>
        <w:t xml:space="preserve"> </w:t>
      </w:r>
      <w:r>
        <w:rPr>
          <w:sz w:val="24"/>
        </w:rPr>
        <w:t>in</w:t>
      </w:r>
      <w:r>
        <w:rPr>
          <w:spacing w:val="40"/>
          <w:sz w:val="24"/>
        </w:rPr>
        <w:t xml:space="preserve"> </w:t>
      </w:r>
      <w:r>
        <w:rPr>
          <w:sz w:val="24"/>
        </w:rPr>
        <w:t>critical</w:t>
      </w:r>
      <w:r>
        <w:rPr>
          <w:spacing w:val="40"/>
          <w:sz w:val="24"/>
        </w:rPr>
        <w:t xml:space="preserve"> </w:t>
      </w:r>
      <w:r>
        <w:rPr>
          <w:sz w:val="24"/>
        </w:rPr>
        <w:t>care</w:t>
      </w:r>
      <w:r>
        <w:rPr>
          <w:spacing w:val="40"/>
          <w:sz w:val="24"/>
        </w:rPr>
        <w:t xml:space="preserve"> </w:t>
      </w:r>
      <w:r>
        <w:rPr>
          <w:sz w:val="24"/>
        </w:rPr>
        <w:t>wards</w:t>
      </w:r>
      <w:r>
        <w:rPr>
          <w:spacing w:val="40"/>
          <w:sz w:val="24"/>
        </w:rPr>
        <w:t xml:space="preserve"> </w:t>
      </w:r>
      <w:r>
        <w:rPr>
          <w:sz w:val="24"/>
        </w:rPr>
        <w:t>(delivery</w:t>
      </w:r>
      <w:r>
        <w:rPr>
          <w:spacing w:val="40"/>
          <w:sz w:val="24"/>
        </w:rPr>
        <w:t xml:space="preserve"> </w:t>
      </w:r>
      <w:r>
        <w:rPr>
          <w:sz w:val="24"/>
        </w:rPr>
        <w:t>rooms, intensive care units, maternal wards and maternal emergency).</w:t>
      </w:r>
    </w:p>
    <w:p w14:paraId="0A2B0327" w14:textId="77777777" w:rsidR="001711F8" w:rsidRDefault="00000000">
      <w:pPr>
        <w:pStyle w:val="ListParagraph"/>
        <w:numPr>
          <w:ilvl w:val="0"/>
          <w:numId w:val="21"/>
        </w:numPr>
        <w:tabs>
          <w:tab w:val="left" w:pos="1257"/>
        </w:tabs>
        <w:spacing w:before="190"/>
        <w:ind w:left="1257" w:hanging="244"/>
        <w:rPr>
          <w:b/>
          <w:sz w:val="24"/>
        </w:rPr>
      </w:pPr>
      <w:r>
        <w:rPr>
          <w:sz w:val="24"/>
        </w:rPr>
        <w:t>Nurses</w:t>
      </w:r>
      <w:r>
        <w:rPr>
          <w:spacing w:val="-3"/>
          <w:sz w:val="24"/>
        </w:rPr>
        <w:t xml:space="preserve"> </w:t>
      </w:r>
      <w:r>
        <w:rPr>
          <w:sz w:val="24"/>
        </w:rPr>
        <w:t>–midwives</w:t>
      </w:r>
      <w:r>
        <w:rPr>
          <w:spacing w:val="-3"/>
          <w:sz w:val="24"/>
        </w:rPr>
        <w:t xml:space="preserve"> </w:t>
      </w:r>
      <w:r>
        <w:rPr>
          <w:sz w:val="24"/>
        </w:rPr>
        <w:t>who</w:t>
      </w:r>
      <w:r>
        <w:rPr>
          <w:spacing w:val="2"/>
          <w:sz w:val="24"/>
        </w:rPr>
        <w:t xml:space="preserve"> </w:t>
      </w:r>
      <w:r>
        <w:rPr>
          <w:sz w:val="24"/>
        </w:rPr>
        <w:t>agree</w:t>
      </w:r>
      <w:r>
        <w:rPr>
          <w:spacing w:val="-7"/>
          <w:sz w:val="24"/>
        </w:rPr>
        <w:t xml:space="preserve"> </w:t>
      </w:r>
      <w:r>
        <w:rPr>
          <w:sz w:val="24"/>
        </w:rPr>
        <w:t>to</w:t>
      </w:r>
      <w:r>
        <w:rPr>
          <w:spacing w:val="3"/>
          <w:sz w:val="24"/>
        </w:rPr>
        <w:t xml:space="preserve"> </w:t>
      </w:r>
      <w:r>
        <w:rPr>
          <w:sz w:val="24"/>
        </w:rPr>
        <w:t>participate</w:t>
      </w:r>
      <w:r>
        <w:rPr>
          <w:spacing w:val="-2"/>
          <w:sz w:val="24"/>
        </w:rPr>
        <w:t xml:space="preserve"> </w:t>
      </w:r>
      <w:r>
        <w:rPr>
          <w:sz w:val="24"/>
        </w:rPr>
        <w:t>in</w:t>
      </w:r>
      <w:r>
        <w:rPr>
          <w:spacing w:val="-6"/>
          <w:sz w:val="24"/>
        </w:rPr>
        <w:t xml:space="preserve"> </w:t>
      </w:r>
      <w:r>
        <w:rPr>
          <w:sz w:val="24"/>
        </w:rPr>
        <w:t>the</w:t>
      </w:r>
      <w:r>
        <w:rPr>
          <w:spacing w:val="-2"/>
          <w:sz w:val="24"/>
        </w:rPr>
        <w:t xml:space="preserve"> study</w:t>
      </w:r>
      <w:r>
        <w:rPr>
          <w:b/>
          <w:spacing w:val="-2"/>
          <w:sz w:val="24"/>
        </w:rPr>
        <w:t>.</w:t>
      </w:r>
    </w:p>
    <w:p w14:paraId="2F24B3F4" w14:textId="77777777" w:rsidR="001711F8" w:rsidRDefault="00000000">
      <w:pPr>
        <w:pStyle w:val="Heading2"/>
        <w:numPr>
          <w:ilvl w:val="1"/>
          <w:numId w:val="22"/>
        </w:numPr>
        <w:tabs>
          <w:tab w:val="left" w:pos="1007"/>
        </w:tabs>
        <w:spacing w:before="247"/>
        <w:ind w:left="1007" w:hanging="421"/>
        <w:jc w:val="left"/>
      </w:pPr>
      <w:r>
        <w:t>Exclusion</w:t>
      </w:r>
      <w:r>
        <w:rPr>
          <w:spacing w:val="-9"/>
        </w:rPr>
        <w:t xml:space="preserve"> </w:t>
      </w:r>
      <w:r>
        <w:rPr>
          <w:spacing w:val="-2"/>
        </w:rPr>
        <w:t>Criteria:</w:t>
      </w:r>
    </w:p>
    <w:p w14:paraId="2E18733E" w14:textId="77777777" w:rsidR="001711F8" w:rsidRDefault="00000000">
      <w:pPr>
        <w:pStyle w:val="ListParagraph"/>
        <w:numPr>
          <w:ilvl w:val="0"/>
          <w:numId w:val="20"/>
        </w:numPr>
        <w:tabs>
          <w:tab w:val="left" w:pos="1642"/>
        </w:tabs>
        <w:spacing w:before="237"/>
        <w:ind w:left="1642" w:hanging="629"/>
        <w:rPr>
          <w:sz w:val="24"/>
        </w:rPr>
      </w:pPr>
      <w:r>
        <w:rPr>
          <w:sz w:val="24"/>
        </w:rPr>
        <w:t>Nurses</w:t>
      </w:r>
      <w:r>
        <w:rPr>
          <w:spacing w:val="-6"/>
          <w:sz w:val="24"/>
        </w:rPr>
        <w:t xml:space="preserve"> </w:t>
      </w:r>
      <w:r>
        <w:rPr>
          <w:sz w:val="24"/>
        </w:rPr>
        <w:t>–Midwives</w:t>
      </w:r>
      <w:r>
        <w:rPr>
          <w:spacing w:val="-3"/>
          <w:sz w:val="24"/>
        </w:rPr>
        <w:t xml:space="preserve"> </w:t>
      </w:r>
      <w:r>
        <w:rPr>
          <w:sz w:val="24"/>
        </w:rPr>
        <w:t>who</w:t>
      </w:r>
      <w:r>
        <w:rPr>
          <w:spacing w:val="2"/>
          <w:sz w:val="24"/>
        </w:rPr>
        <w:t xml:space="preserve"> </w:t>
      </w:r>
      <w:r>
        <w:rPr>
          <w:sz w:val="24"/>
        </w:rPr>
        <w:t>are</w:t>
      </w:r>
      <w:r>
        <w:rPr>
          <w:spacing w:val="-2"/>
          <w:sz w:val="24"/>
        </w:rPr>
        <w:t xml:space="preserve"> </w:t>
      </w:r>
      <w:r>
        <w:rPr>
          <w:sz w:val="24"/>
        </w:rPr>
        <w:t>not</w:t>
      </w:r>
      <w:r>
        <w:rPr>
          <w:spacing w:val="-2"/>
          <w:sz w:val="24"/>
        </w:rPr>
        <w:t xml:space="preserve"> </w:t>
      </w:r>
      <w:r>
        <w:rPr>
          <w:sz w:val="24"/>
        </w:rPr>
        <w:t>working</w:t>
      </w:r>
      <w:r>
        <w:rPr>
          <w:spacing w:val="3"/>
          <w:sz w:val="24"/>
        </w:rPr>
        <w:t xml:space="preserve"> </w:t>
      </w:r>
      <w:r>
        <w:rPr>
          <w:sz w:val="24"/>
        </w:rPr>
        <w:t>in</w:t>
      </w:r>
      <w:r>
        <w:rPr>
          <w:spacing w:val="-7"/>
          <w:sz w:val="24"/>
        </w:rPr>
        <w:t xml:space="preserve"> </w:t>
      </w:r>
      <w:r>
        <w:rPr>
          <w:sz w:val="24"/>
        </w:rPr>
        <w:t>critical</w:t>
      </w:r>
      <w:r>
        <w:rPr>
          <w:spacing w:val="-6"/>
          <w:sz w:val="24"/>
        </w:rPr>
        <w:t xml:space="preserve"> </w:t>
      </w:r>
      <w:r>
        <w:rPr>
          <w:sz w:val="24"/>
        </w:rPr>
        <w:t>care</w:t>
      </w:r>
      <w:r>
        <w:rPr>
          <w:spacing w:val="4"/>
          <w:sz w:val="24"/>
        </w:rPr>
        <w:t xml:space="preserve"> </w:t>
      </w:r>
      <w:r>
        <w:rPr>
          <w:spacing w:val="-2"/>
          <w:sz w:val="24"/>
        </w:rPr>
        <w:t>wards.</w:t>
      </w:r>
    </w:p>
    <w:p w14:paraId="7B09DA50" w14:textId="77777777" w:rsidR="001711F8" w:rsidRDefault="00000000">
      <w:pPr>
        <w:pStyle w:val="ListParagraph"/>
        <w:numPr>
          <w:ilvl w:val="0"/>
          <w:numId w:val="20"/>
        </w:numPr>
        <w:tabs>
          <w:tab w:val="left" w:pos="1642"/>
        </w:tabs>
        <w:spacing w:before="41"/>
        <w:ind w:left="1642" w:hanging="629"/>
        <w:rPr>
          <w:sz w:val="24"/>
        </w:rPr>
      </w:pPr>
      <w:r>
        <w:rPr>
          <w:sz w:val="24"/>
        </w:rPr>
        <w:t>Nurses</w:t>
      </w:r>
      <w:r>
        <w:rPr>
          <w:spacing w:val="-6"/>
          <w:sz w:val="24"/>
        </w:rPr>
        <w:t xml:space="preserve"> </w:t>
      </w:r>
      <w:r>
        <w:rPr>
          <w:sz w:val="24"/>
        </w:rPr>
        <w:t>–Midwives</w:t>
      </w:r>
      <w:r>
        <w:rPr>
          <w:spacing w:val="-3"/>
          <w:sz w:val="24"/>
        </w:rPr>
        <w:t xml:space="preserve"> </w:t>
      </w:r>
      <w:r>
        <w:rPr>
          <w:sz w:val="24"/>
        </w:rPr>
        <w:t>who</w:t>
      </w:r>
      <w:r>
        <w:rPr>
          <w:spacing w:val="2"/>
          <w:sz w:val="24"/>
        </w:rPr>
        <w:t xml:space="preserve"> </w:t>
      </w:r>
      <w:r>
        <w:rPr>
          <w:sz w:val="24"/>
        </w:rPr>
        <w:t>are</w:t>
      </w:r>
      <w:r>
        <w:rPr>
          <w:spacing w:val="-3"/>
          <w:sz w:val="24"/>
        </w:rPr>
        <w:t xml:space="preserve"> </w:t>
      </w:r>
      <w:r>
        <w:rPr>
          <w:sz w:val="24"/>
        </w:rPr>
        <w:t>dropped</w:t>
      </w:r>
      <w:r>
        <w:rPr>
          <w:spacing w:val="-11"/>
          <w:sz w:val="24"/>
        </w:rPr>
        <w:t xml:space="preserve"> </w:t>
      </w:r>
      <w:r>
        <w:rPr>
          <w:sz w:val="24"/>
        </w:rPr>
        <w:t>out</w:t>
      </w:r>
      <w:r>
        <w:rPr>
          <w:spacing w:val="3"/>
          <w:sz w:val="24"/>
        </w:rPr>
        <w:t xml:space="preserve"> </w:t>
      </w:r>
      <w:r>
        <w:rPr>
          <w:sz w:val="24"/>
        </w:rPr>
        <w:t>and</w:t>
      </w:r>
      <w:r>
        <w:rPr>
          <w:spacing w:val="-1"/>
          <w:sz w:val="24"/>
        </w:rPr>
        <w:t xml:space="preserve"> </w:t>
      </w:r>
      <w:r>
        <w:rPr>
          <w:sz w:val="24"/>
        </w:rPr>
        <w:t>not</w:t>
      </w:r>
      <w:r>
        <w:rPr>
          <w:spacing w:val="3"/>
          <w:sz w:val="24"/>
        </w:rPr>
        <w:t xml:space="preserve"> </w:t>
      </w:r>
      <w:r>
        <w:rPr>
          <w:sz w:val="24"/>
        </w:rPr>
        <w:t>completed</w:t>
      </w:r>
      <w:r>
        <w:rPr>
          <w:spacing w:val="-1"/>
          <w:sz w:val="24"/>
        </w:rPr>
        <w:t xml:space="preserve"> </w:t>
      </w:r>
      <w:r>
        <w:rPr>
          <w:spacing w:val="-2"/>
          <w:sz w:val="24"/>
        </w:rPr>
        <w:t>posttest.</w:t>
      </w:r>
    </w:p>
    <w:p w14:paraId="44092DE1" w14:textId="77777777" w:rsidR="001711F8" w:rsidRDefault="00000000">
      <w:pPr>
        <w:pStyle w:val="ListParagraph"/>
        <w:numPr>
          <w:ilvl w:val="0"/>
          <w:numId w:val="20"/>
        </w:numPr>
        <w:tabs>
          <w:tab w:val="left" w:pos="1642"/>
        </w:tabs>
        <w:spacing w:before="42"/>
        <w:ind w:left="1642" w:hanging="629"/>
        <w:rPr>
          <w:sz w:val="24"/>
        </w:rPr>
      </w:pPr>
      <w:r>
        <w:rPr>
          <w:sz w:val="24"/>
        </w:rPr>
        <w:t>Nurses</w:t>
      </w:r>
      <w:r>
        <w:rPr>
          <w:spacing w:val="-5"/>
          <w:sz w:val="24"/>
        </w:rPr>
        <w:t xml:space="preserve"> </w:t>
      </w:r>
      <w:r>
        <w:rPr>
          <w:sz w:val="24"/>
        </w:rPr>
        <w:t>–midwives</w:t>
      </w:r>
      <w:r>
        <w:rPr>
          <w:spacing w:val="-4"/>
          <w:sz w:val="24"/>
        </w:rPr>
        <w:t xml:space="preserve"> </w:t>
      </w:r>
      <w:r>
        <w:rPr>
          <w:sz w:val="24"/>
        </w:rPr>
        <w:t>who</w:t>
      </w:r>
      <w:r>
        <w:rPr>
          <w:spacing w:val="2"/>
          <w:sz w:val="24"/>
        </w:rPr>
        <w:t xml:space="preserve"> </w:t>
      </w:r>
      <w:r>
        <w:rPr>
          <w:sz w:val="24"/>
        </w:rPr>
        <w:t>are</w:t>
      </w:r>
      <w:r>
        <w:rPr>
          <w:spacing w:val="-3"/>
          <w:sz w:val="24"/>
        </w:rPr>
        <w:t xml:space="preserve"> </w:t>
      </w:r>
      <w:r>
        <w:rPr>
          <w:sz w:val="24"/>
        </w:rPr>
        <w:t>absent</w:t>
      </w:r>
      <w:r>
        <w:rPr>
          <w:spacing w:val="2"/>
          <w:sz w:val="24"/>
        </w:rPr>
        <w:t xml:space="preserve"> </w:t>
      </w:r>
      <w:r>
        <w:rPr>
          <w:sz w:val="24"/>
        </w:rPr>
        <w:t>in</w:t>
      </w:r>
      <w:r>
        <w:rPr>
          <w:spacing w:val="-7"/>
          <w:sz w:val="24"/>
        </w:rPr>
        <w:t xml:space="preserve"> </w:t>
      </w:r>
      <w:r>
        <w:rPr>
          <w:sz w:val="24"/>
        </w:rPr>
        <w:t>education</w:t>
      </w:r>
      <w:r>
        <w:rPr>
          <w:spacing w:val="-6"/>
          <w:sz w:val="24"/>
        </w:rPr>
        <w:t xml:space="preserve"> </w:t>
      </w:r>
      <w:r>
        <w:rPr>
          <w:spacing w:val="-2"/>
          <w:sz w:val="24"/>
        </w:rPr>
        <w:t>sessions.</w:t>
      </w:r>
    </w:p>
    <w:p w14:paraId="2F31E7E2" w14:textId="77777777" w:rsidR="001711F8" w:rsidRDefault="00000000">
      <w:pPr>
        <w:pStyle w:val="ListParagraph"/>
        <w:numPr>
          <w:ilvl w:val="0"/>
          <w:numId w:val="20"/>
        </w:numPr>
        <w:tabs>
          <w:tab w:val="left" w:pos="1642"/>
        </w:tabs>
        <w:spacing w:before="40"/>
        <w:ind w:left="1642" w:hanging="629"/>
        <w:rPr>
          <w:sz w:val="24"/>
        </w:rPr>
      </w:pPr>
      <w:r>
        <w:rPr>
          <w:sz w:val="24"/>
        </w:rPr>
        <w:t>Nurses</w:t>
      </w:r>
      <w:r>
        <w:rPr>
          <w:spacing w:val="-6"/>
          <w:sz w:val="24"/>
        </w:rPr>
        <w:t xml:space="preserve"> </w:t>
      </w:r>
      <w:r>
        <w:rPr>
          <w:sz w:val="24"/>
        </w:rPr>
        <w:t>–midwives</w:t>
      </w:r>
      <w:r>
        <w:rPr>
          <w:spacing w:val="-3"/>
          <w:sz w:val="24"/>
        </w:rPr>
        <w:t xml:space="preserve"> </w:t>
      </w:r>
      <w:r>
        <w:rPr>
          <w:sz w:val="24"/>
        </w:rPr>
        <w:t>who</w:t>
      </w:r>
      <w:r>
        <w:rPr>
          <w:spacing w:val="2"/>
          <w:sz w:val="24"/>
        </w:rPr>
        <w:t xml:space="preserve"> </w:t>
      </w:r>
      <w:r>
        <w:rPr>
          <w:sz w:val="24"/>
        </w:rPr>
        <w:t>are</w:t>
      </w:r>
      <w:r>
        <w:rPr>
          <w:spacing w:val="-7"/>
          <w:sz w:val="24"/>
        </w:rPr>
        <w:t xml:space="preserve"> </w:t>
      </w:r>
      <w:r>
        <w:rPr>
          <w:sz w:val="24"/>
        </w:rPr>
        <w:t>transferred</w:t>
      </w:r>
      <w:r>
        <w:rPr>
          <w:spacing w:val="-2"/>
          <w:sz w:val="24"/>
        </w:rPr>
        <w:t xml:space="preserve"> </w:t>
      </w:r>
      <w:r>
        <w:rPr>
          <w:sz w:val="24"/>
        </w:rPr>
        <w:t>to</w:t>
      </w:r>
      <w:r>
        <w:rPr>
          <w:spacing w:val="-2"/>
          <w:sz w:val="24"/>
        </w:rPr>
        <w:t xml:space="preserve"> </w:t>
      </w:r>
      <w:r>
        <w:rPr>
          <w:sz w:val="24"/>
        </w:rPr>
        <w:t>other shift</w:t>
      </w:r>
      <w:r>
        <w:rPr>
          <w:spacing w:val="3"/>
          <w:sz w:val="24"/>
        </w:rPr>
        <w:t xml:space="preserve"> </w:t>
      </w:r>
      <w:r>
        <w:rPr>
          <w:sz w:val="24"/>
        </w:rPr>
        <w:t>or</w:t>
      </w:r>
      <w:r>
        <w:rPr>
          <w:spacing w:val="-4"/>
          <w:sz w:val="24"/>
        </w:rPr>
        <w:t xml:space="preserve"> </w:t>
      </w:r>
      <w:r>
        <w:rPr>
          <w:spacing w:val="-2"/>
          <w:sz w:val="24"/>
        </w:rPr>
        <w:t>anther</w:t>
      </w:r>
    </w:p>
    <w:p w14:paraId="28998618" w14:textId="77777777" w:rsidR="001711F8" w:rsidRDefault="00000000">
      <w:pPr>
        <w:pStyle w:val="BodyText"/>
        <w:spacing w:before="41" w:line="278" w:lineRule="auto"/>
        <w:ind w:left="586" w:right="169" w:firstLine="484"/>
      </w:pPr>
      <w:r>
        <w:t>Places</w:t>
      </w:r>
      <w:r>
        <w:rPr>
          <w:spacing w:val="-6"/>
        </w:rPr>
        <w:t xml:space="preserve"> </w:t>
      </w:r>
      <w:r>
        <w:t>not in</w:t>
      </w:r>
      <w:r>
        <w:rPr>
          <w:spacing w:val="-9"/>
        </w:rPr>
        <w:t xml:space="preserve"> </w:t>
      </w:r>
      <w:r>
        <w:t>critical</w:t>
      </w:r>
      <w:r>
        <w:rPr>
          <w:spacing w:val="-12"/>
        </w:rPr>
        <w:t xml:space="preserve"> </w:t>
      </w:r>
      <w:r>
        <w:t>area</w:t>
      </w:r>
      <w:r>
        <w:rPr>
          <w:spacing w:val="-5"/>
        </w:rPr>
        <w:t xml:space="preserve"> </w:t>
      </w:r>
      <w:r>
        <w:t>or</w:t>
      </w:r>
      <w:r>
        <w:rPr>
          <w:spacing w:val="-7"/>
        </w:rPr>
        <w:t xml:space="preserve"> </w:t>
      </w:r>
      <w:r>
        <w:t>other</w:t>
      </w:r>
      <w:r>
        <w:rPr>
          <w:spacing w:val="-3"/>
        </w:rPr>
        <w:t xml:space="preserve"> </w:t>
      </w:r>
      <w:r>
        <w:t>hospitals.</w:t>
      </w:r>
      <w:r>
        <w:rPr>
          <w:spacing w:val="40"/>
        </w:rPr>
        <w:t xml:space="preserve"> </w:t>
      </w:r>
      <w:r>
        <w:t>(During</w:t>
      </w:r>
      <w:r>
        <w:rPr>
          <w:spacing w:val="-4"/>
        </w:rPr>
        <w:t xml:space="preserve"> </w:t>
      </w:r>
      <w:r>
        <w:t>the</w:t>
      </w:r>
      <w:r>
        <w:rPr>
          <w:spacing w:val="-5"/>
        </w:rPr>
        <w:t xml:space="preserve"> </w:t>
      </w:r>
      <w:r>
        <w:t>program,</w:t>
      </w:r>
      <w:r>
        <w:rPr>
          <w:spacing w:val="-2"/>
        </w:rPr>
        <w:t xml:space="preserve"> </w:t>
      </w:r>
      <w:r>
        <w:t>the</w:t>
      </w:r>
      <w:r>
        <w:rPr>
          <w:spacing w:val="-5"/>
        </w:rPr>
        <w:t xml:space="preserve"> </w:t>
      </w:r>
      <w:r>
        <w:t>participant transferred to another hospital</w:t>
      </w:r>
      <w:r>
        <w:rPr>
          <w:spacing w:val="-1"/>
        </w:rPr>
        <w:t xml:space="preserve"> </w:t>
      </w:r>
      <w:r>
        <w:t>that is not included in the area research, or that are transferred to the hospital in another place, such as the outpatient clinic).</w:t>
      </w:r>
    </w:p>
    <w:p w14:paraId="24BA1B04" w14:textId="77777777" w:rsidR="001711F8" w:rsidRDefault="00000000">
      <w:pPr>
        <w:pStyle w:val="Heading2"/>
        <w:numPr>
          <w:ilvl w:val="1"/>
          <w:numId w:val="22"/>
        </w:numPr>
        <w:tabs>
          <w:tab w:val="left" w:pos="1007"/>
        </w:tabs>
        <w:spacing w:before="197"/>
        <w:ind w:left="1007" w:hanging="421"/>
        <w:jc w:val="left"/>
      </w:pPr>
      <w:r>
        <w:t>Methods</w:t>
      </w:r>
      <w:r>
        <w:rPr>
          <w:spacing w:val="-1"/>
        </w:rPr>
        <w:t xml:space="preserve"> </w:t>
      </w:r>
      <w:r>
        <w:t>of</w:t>
      </w:r>
      <w:r>
        <w:rPr>
          <w:spacing w:val="-1"/>
        </w:rPr>
        <w:t xml:space="preserve"> </w:t>
      </w:r>
      <w:r>
        <w:t>data</w:t>
      </w:r>
      <w:r>
        <w:rPr>
          <w:spacing w:val="-3"/>
        </w:rPr>
        <w:t xml:space="preserve"> </w:t>
      </w:r>
      <w:r>
        <w:rPr>
          <w:spacing w:val="-2"/>
        </w:rPr>
        <w:t>collection</w:t>
      </w:r>
    </w:p>
    <w:p w14:paraId="12AB2932" w14:textId="77777777" w:rsidR="001711F8" w:rsidRDefault="00000000">
      <w:pPr>
        <w:pStyle w:val="ListParagraph"/>
        <w:numPr>
          <w:ilvl w:val="2"/>
          <w:numId w:val="22"/>
        </w:numPr>
        <w:tabs>
          <w:tab w:val="left" w:pos="1189"/>
        </w:tabs>
        <w:spacing w:before="243"/>
        <w:ind w:left="1189" w:hanging="603"/>
        <w:rPr>
          <w:b/>
          <w:sz w:val="24"/>
        </w:rPr>
      </w:pPr>
      <w:r>
        <w:rPr>
          <w:b/>
          <w:sz w:val="24"/>
        </w:rPr>
        <w:t>Needs</w:t>
      </w:r>
      <w:r>
        <w:rPr>
          <w:b/>
          <w:spacing w:val="-3"/>
          <w:sz w:val="24"/>
        </w:rPr>
        <w:t xml:space="preserve"> </w:t>
      </w:r>
      <w:r>
        <w:rPr>
          <w:b/>
          <w:spacing w:val="-2"/>
          <w:sz w:val="24"/>
        </w:rPr>
        <w:t>Assessment:</w:t>
      </w:r>
    </w:p>
    <w:p w14:paraId="4B58143E" w14:textId="77777777" w:rsidR="001711F8" w:rsidRDefault="00000000">
      <w:pPr>
        <w:pStyle w:val="BodyText"/>
        <w:spacing w:before="237" w:line="276" w:lineRule="auto"/>
        <w:ind w:left="586" w:right="169" w:firstLine="542"/>
      </w:pPr>
      <w:r>
        <w:t>The study focuses on assessment of nurses–midwives need for practicing Communication</w:t>
      </w:r>
      <w:r>
        <w:rPr>
          <w:spacing w:val="-6"/>
        </w:rPr>
        <w:t xml:space="preserve"> </w:t>
      </w:r>
      <w:r>
        <w:t>between</w:t>
      </w:r>
      <w:r>
        <w:rPr>
          <w:spacing w:val="-6"/>
        </w:rPr>
        <w:t xml:space="preserve"> </w:t>
      </w:r>
      <w:r>
        <w:t>nursing</w:t>
      </w:r>
      <w:r>
        <w:rPr>
          <w:spacing w:val="-6"/>
        </w:rPr>
        <w:t xml:space="preserve"> </w:t>
      </w:r>
      <w:r>
        <w:t>shift</w:t>
      </w:r>
      <w:r>
        <w:rPr>
          <w:spacing w:val="-1"/>
        </w:rPr>
        <w:t xml:space="preserve"> </w:t>
      </w:r>
      <w:r>
        <w:t>and</w:t>
      </w:r>
      <w:r>
        <w:rPr>
          <w:spacing w:val="-6"/>
        </w:rPr>
        <w:t xml:space="preserve"> </w:t>
      </w:r>
      <w:r>
        <w:t>another</w:t>
      </w:r>
      <w:r>
        <w:rPr>
          <w:spacing w:val="-5"/>
        </w:rPr>
        <w:t xml:space="preserve"> </w:t>
      </w:r>
      <w:r>
        <w:t>health</w:t>
      </w:r>
      <w:r>
        <w:rPr>
          <w:spacing w:val="-10"/>
        </w:rPr>
        <w:t xml:space="preserve"> </w:t>
      </w:r>
      <w:r>
        <w:t>delivery</w:t>
      </w:r>
      <w:r>
        <w:rPr>
          <w:spacing w:val="-10"/>
        </w:rPr>
        <w:t xml:space="preserve"> </w:t>
      </w:r>
      <w:r>
        <w:t>servicing</w:t>
      </w:r>
      <w:r>
        <w:rPr>
          <w:spacing w:val="-6"/>
        </w:rPr>
        <w:t xml:space="preserve"> </w:t>
      </w:r>
      <w:r>
        <w:t>to</w:t>
      </w:r>
      <w:r>
        <w:rPr>
          <w:spacing w:val="-1"/>
        </w:rPr>
        <w:t xml:space="preserve"> </w:t>
      </w:r>
      <w:r>
        <w:t>improve the quality of health special</w:t>
      </w:r>
      <w:r>
        <w:rPr>
          <w:spacing w:val="40"/>
        </w:rPr>
        <w:t xml:space="preserve"> </w:t>
      </w:r>
      <w:r>
        <w:t>care the patient needs .</w:t>
      </w:r>
    </w:p>
    <w:p w14:paraId="0D0D6764" w14:textId="77777777" w:rsidR="001711F8" w:rsidRDefault="00000000">
      <w:pPr>
        <w:pStyle w:val="BodyText"/>
        <w:spacing w:before="200" w:line="276" w:lineRule="auto"/>
        <w:ind w:left="586" w:right="280" w:firstLine="662"/>
        <w:jc w:val="both"/>
      </w:pPr>
      <w:r>
        <w:t>The aim of introducing the SBAR model was to increase focusing on patient safety</w:t>
      </w:r>
      <w:r>
        <w:rPr>
          <w:spacing w:val="-11"/>
        </w:rPr>
        <w:t xml:space="preserve"> </w:t>
      </w:r>
      <w:r>
        <w:t>when</w:t>
      </w:r>
      <w:r>
        <w:rPr>
          <w:spacing w:val="-6"/>
        </w:rPr>
        <w:t xml:space="preserve"> </w:t>
      </w:r>
      <w:r>
        <w:t>communicating information, and shoring</w:t>
      </w:r>
      <w:r>
        <w:rPr>
          <w:spacing w:val="-1"/>
        </w:rPr>
        <w:t xml:space="preserve"> </w:t>
      </w:r>
      <w:r>
        <w:t>time</w:t>
      </w:r>
      <w:r>
        <w:rPr>
          <w:spacing w:val="-2"/>
        </w:rPr>
        <w:t xml:space="preserve"> </w:t>
      </w:r>
      <w:r>
        <w:t>by</w:t>
      </w:r>
      <w:r>
        <w:rPr>
          <w:spacing w:val="-6"/>
        </w:rPr>
        <w:t xml:space="preserve"> </w:t>
      </w:r>
      <w:r>
        <w:t>enhancing</w:t>
      </w:r>
      <w:r>
        <w:rPr>
          <w:spacing w:val="-1"/>
        </w:rPr>
        <w:t xml:space="preserve"> </w:t>
      </w:r>
      <w:r>
        <w:t>the</w:t>
      </w:r>
      <w:r>
        <w:rPr>
          <w:spacing w:val="-2"/>
        </w:rPr>
        <w:t xml:space="preserve"> </w:t>
      </w:r>
      <w:r>
        <w:t>structure</w:t>
      </w:r>
      <w:r>
        <w:rPr>
          <w:spacing w:val="-7"/>
        </w:rPr>
        <w:t xml:space="preserve"> </w:t>
      </w:r>
      <w:r>
        <w:t>of the information</w:t>
      </w:r>
      <w:r>
        <w:rPr>
          <w:spacing w:val="-2"/>
        </w:rPr>
        <w:t xml:space="preserve"> </w:t>
      </w:r>
      <w:r>
        <w:t>.When introducing SBAR, the specific content of</w:t>
      </w:r>
      <w:r>
        <w:rPr>
          <w:spacing w:val="-5"/>
        </w:rPr>
        <w:t xml:space="preserve"> </w:t>
      </w:r>
      <w:r>
        <w:t>the model</w:t>
      </w:r>
      <w:r>
        <w:rPr>
          <w:spacing w:val="-2"/>
        </w:rPr>
        <w:t xml:space="preserve"> </w:t>
      </w:r>
      <w:r>
        <w:t>needs to be adjusted to the relevant context</w:t>
      </w:r>
    </w:p>
    <w:p w14:paraId="56442B23" w14:textId="77777777" w:rsidR="001711F8" w:rsidRDefault="00000000">
      <w:pPr>
        <w:pStyle w:val="BodyText"/>
        <w:spacing w:before="200"/>
        <w:ind w:left="586"/>
      </w:pPr>
      <w:r>
        <w:t>(Ko et.</w:t>
      </w:r>
      <w:r>
        <w:rPr>
          <w:spacing w:val="-5"/>
        </w:rPr>
        <w:t xml:space="preserve"> </w:t>
      </w:r>
      <w:r>
        <w:t>al., 2011).</w:t>
      </w:r>
      <w:r>
        <w:rPr>
          <w:spacing w:val="-4"/>
        </w:rPr>
        <w:t xml:space="preserve"> </w:t>
      </w:r>
      <w:r>
        <w:t>Therefore, a</w:t>
      </w:r>
      <w:r>
        <w:rPr>
          <w:spacing w:val="-7"/>
        </w:rPr>
        <w:t xml:space="preserve"> </w:t>
      </w:r>
      <w:r>
        <w:t>working</w:t>
      </w:r>
      <w:r>
        <w:rPr>
          <w:spacing w:val="-2"/>
        </w:rPr>
        <w:t xml:space="preserve"> </w:t>
      </w:r>
      <w:r>
        <w:t>group</w:t>
      </w:r>
      <w:r>
        <w:rPr>
          <w:spacing w:val="-6"/>
        </w:rPr>
        <w:t xml:space="preserve"> </w:t>
      </w:r>
      <w:r>
        <w:t>is formed</w:t>
      </w:r>
      <w:r>
        <w:rPr>
          <w:spacing w:val="-2"/>
        </w:rPr>
        <w:t xml:space="preserve"> </w:t>
      </w:r>
      <w:r>
        <w:t>nurses</w:t>
      </w:r>
      <w:r>
        <w:rPr>
          <w:spacing w:val="-4"/>
        </w:rPr>
        <w:t xml:space="preserve"> </w:t>
      </w:r>
      <w:r>
        <w:t>and</w:t>
      </w:r>
      <w:r>
        <w:rPr>
          <w:spacing w:val="3"/>
        </w:rPr>
        <w:t xml:space="preserve"> </w:t>
      </w:r>
      <w:r>
        <w:rPr>
          <w:spacing w:val="-2"/>
        </w:rPr>
        <w:t>midwives.</w:t>
      </w:r>
    </w:p>
    <w:p w14:paraId="1037C651" w14:textId="77777777" w:rsidR="001711F8" w:rsidRDefault="00000000">
      <w:pPr>
        <w:pStyle w:val="ListParagraph"/>
        <w:numPr>
          <w:ilvl w:val="3"/>
          <w:numId w:val="22"/>
        </w:numPr>
        <w:tabs>
          <w:tab w:val="left" w:pos="1257"/>
        </w:tabs>
        <w:spacing w:before="243" w:line="276" w:lineRule="auto"/>
        <w:ind w:right="1516" w:firstLine="0"/>
        <w:rPr>
          <w:sz w:val="24"/>
        </w:rPr>
      </w:pPr>
      <w:r>
        <w:rPr>
          <w:sz w:val="24"/>
        </w:rPr>
        <w:t>Discussing</w:t>
      </w:r>
      <w:r>
        <w:rPr>
          <w:spacing w:val="-5"/>
          <w:sz w:val="24"/>
        </w:rPr>
        <w:t xml:space="preserve"> </w:t>
      </w:r>
      <w:r>
        <w:rPr>
          <w:sz w:val="24"/>
        </w:rPr>
        <w:t>the</w:t>
      </w:r>
      <w:r>
        <w:rPr>
          <w:spacing w:val="-6"/>
          <w:sz w:val="24"/>
        </w:rPr>
        <w:t xml:space="preserve"> </w:t>
      </w:r>
      <w:r>
        <w:rPr>
          <w:sz w:val="24"/>
        </w:rPr>
        <w:t>benefits</w:t>
      </w:r>
      <w:r>
        <w:rPr>
          <w:spacing w:val="-7"/>
          <w:sz w:val="24"/>
        </w:rPr>
        <w:t xml:space="preserve"> </w:t>
      </w:r>
      <w:r>
        <w:rPr>
          <w:sz w:val="24"/>
        </w:rPr>
        <w:t>tool</w:t>
      </w:r>
      <w:r>
        <w:rPr>
          <w:spacing w:val="-13"/>
          <w:sz w:val="24"/>
        </w:rPr>
        <w:t xml:space="preserve"> </w:t>
      </w:r>
      <w:r>
        <w:rPr>
          <w:sz w:val="24"/>
        </w:rPr>
        <w:t>of</w:t>
      </w:r>
      <w:r>
        <w:rPr>
          <w:spacing w:val="-8"/>
          <w:sz w:val="24"/>
        </w:rPr>
        <w:t xml:space="preserve"> </w:t>
      </w:r>
      <w:r>
        <w:rPr>
          <w:sz w:val="24"/>
        </w:rPr>
        <w:t>inter</w:t>
      </w:r>
      <w:r>
        <w:rPr>
          <w:spacing w:val="-4"/>
          <w:sz w:val="24"/>
        </w:rPr>
        <w:t xml:space="preserve"> </w:t>
      </w:r>
      <w:r>
        <w:rPr>
          <w:sz w:val="24"/>
        </w:rPr>
        <w:t>professional</w:t>
      </w:r>
      <w:r>
        <w:rPr>
          <w:spacing w:val="-5"/>
          <w:sz w:val="24"/>
        </w:rPr>
        <w:t xml:space="preserve"> </w:t>
      </w:r>
      <w:r>
        <w:rPr>
          <w:sz w:val="24"/>
        </w:rPr>
        <w:t>communication</w:t>
      </w:r>
      <w:r>
        <w:rPr>
          <w:spacing w:val="-10"/>
          <w:sz w:val="24"/>
        </w:rPr>
        <w:t xml:space="preserve"> </w:t>
      </w:r>
      <w:r>
        <w:rPr>
          <w:sz w:val="24"/>
        </w:rPr>
        <w:t>and Collaboration to enhancing patient care safety and outcomes.</w:t>
      </w:r>
    </w:p>
    <w:p w14:paraId="46BFDAC8" w14:textId="77777777" w:rsidR="001711F8" w:rsidRDefault="00000000">
      <w:pPr>
        <w:pStyle w:val="ListParagraph"/>
        <w:numPr>
          <w:ilvl w:val="3"/>
          <w:numId w:val="22"/>
        </w:numPr>
        <w:tabs>
          <w:tab w:val="left" w:pos="1272"/>
        </w:tabs>
        <w:spacing w:before="201"/>
        <w:ind w:left="1272" w:hanging="239"/>
        <w:rPr>
          <w:sz w:val="24"/>
        </w:rPr>
      </w:pPr>
      <w:r>
        <w:rPr>
          <w:sz w:val="24"/>
        </w:rPr>
        <w:t>Identifying</w:t>
      </w:r>
      <w:r>
        <w:rPr>
          <w:spacing w:val="-4"/>
          <w:sz w:val="24"/>
        </w:rPr>
        <w:t xml:space="preserve"> </w:t>
      </w:r>
      <w:r>
        <w:rPr>
          <w:sz w:val="24"/>
        </w:rPr>
        <w:t>the</w:t>
      </w:r>
      <w:r>
        <w:rPr>
          <w:spacing w:val="-2"/>
          <w:sz w:val="24"/>
        </w:rPr>
        <w:t xml:space="preserve"> </w:t>
      </w:r>
      <w:r>
        <w:rPr>
          <w:sz w:val="24"/>
        </w:rPr>
        <w:t>SBAR</w:t>
      </w:r>
      <w:r>
        <w:rPr>
          <w:spacing w:val="2"/>
          <w:sz w:val="24"/>
        </w:rPr>
        <w:t xml:space="preserve"> </w:t>
      </w:r>
      <w:r>
        <w:rPr>
          <w:sz w:val="24"/>
        </w:rPr>
        <w:t>method</w:t>
      </w:r>
      <w:r>
        <w:rPr>
          <w:spacing w:val="-2"/>
          <w:sz w:val="24"/>
        </w:rPr>
        <w:t xml:space="preserve"> </w:t>
      </w:r>
      <w:r>
        <w:rPr>
          <w:sz w:val="24"/>
        </w:rPr>
        <w:t>as</w:t>
      </w:r>
      <w:r>
        <w:rPr>
          <w:spacing w:val="1"/>
          <w:sz w:val="24"/>
        </w:rPr>
        <w:t xml:space="preserve"> </w:t>
      </w:r>
      <w:r>
        <w:rPr>
          <w:sz w:val="24"/>
        </w:rPr>
        <w:t>evidence</w:t>
      </w:r>
      <w:r>
        <w:rPr>
          <w:spacing w:val="-2"/>
          <w:sz w:val="24"/>
        </w:rPr>
        <w:t xml:space="preserve"> </w:t>
      </w:r>
      <w:r>
        <w:rPr>
          <w:sz w:val="24"/>
        </w:rPr>
        <w:t>based</w:t>
      </w:r>
      <w:r>
        <w:rPr>
          <w:spacing w:val="2"/>
          <w:sz w:val="24"/>
        </w:rPr>
        <w:t xml:space="preserve"> </w:t>
      </w:r>
      <w:r>
        <w:rPr>
          <w:sz w:val="24"/>
        </w:rPr>
        <w:t>model</w:t>
      </w:r>
      <w:r>
        <w:rPr>
          <w:spacing w:val="-9"/>
          <w:sz w:val="24"/>
        </w:rPr>
        <w:t xml:space="preserve"> </w:t>
      </w:r>
      <w:r>
        <w:rPr>
          <w:sz w:val="24"/>
        </w:rPr>
        <w:t>on</w:t>
      </w:r>
      <w:r>
        <w:rPr>
          <w:spacing w:val="-6"/>
          <w:sz w:val="24"/>
        </w:rPr>
        <w:t xml:space="preserve"> </w:t>
      </w:r>
      <w:r>
        <w:rPr>
          <w:sz w:val="24"/>
        </w:rPr>
        <w:t>Education</w:t>
      </w:r>
      <w:r>
        <w:rPr>
          <w:spacing w:val="-6"/>
          <w:sz w:val="24"/>
        </w:rPr>
        <w:t xml:space="preserve"> </w:t>
      </w:r>
      <w:r>
        <w:rPr>
          <w:spacing w:val="-2"/>
          <w:sz w:val="24"/>
        </w:rPr>
        <w:t>sessions.</w:t>
      </w:r>
    </w:p>
    <w:p w14:paraId="4938FDD4" w14:textId="77777777" w:rsidR="001711F8" w:rsidRDefault="00000000">
      <w:pPr>
        <w:pStyle w:val="ListParagraph"/>
        <w:numPr>
          <w:ilvl w:val="3"/>
          <w:numId w:val="22"/>
        </w:numPr>
        <w:tabs>
          <w:tab w:val="left" w:pos="1257"/>
        </w:tabs>
        <w:spacing w:before="242"/>
        <w:ind w:left="1257" w:hanging="244"/>
        <w:rPr>
          <w:sz w:val="24"/>
        </w:rPr>
      </w:pPr>
      <w:r>
        <w:rPr>
          <w:sz w:val="24"/>
        </w:rPr>
        <w:t>Applying</w:t>
      </w:r>
      <w:r>
        <w:rPr>
          <w:spacing w:val="-5"/>
          <w:sz w:val="24"/>
        </w:rPr>
        <w:t xml:space="preserve"> </w:t>
      </w:r>
      <w:r>
        <w:rPr>
          <w:sz w:val="24"/>
        </w:rPr>
        <w:t>a</w:t>
      </w:r>
      <w:r>
        <w:rPr>
          <w:spacing w:val="-4"/>
          <w:sz w:val="24"/>
        </w:rPr>
        <w:t xml:space="preserve"> </w:t>
      </w:r>
      <w:r>
        <w:rPr>
          <w:sz w:val="24"/>
        </w:rPr>
        <w:t>communication</w:t>
      </w:r>
      <w:r>
        <w:rPr>
          <w:spacing w:val="-8"/>
          <w:sz w:val="24"/>
        </w:rPr>
        <w:t xml:space="preserve"> </w:t>
      </w:r>
      <w:r>
        <w:rPr>
          <w:sz w:val="24"/>
        </w:rPr>
        <w:t>technique</w:t>
      </w:r>
      <w:r>
        <w:rPr>
          <w:spacing w:val="-3"/>
          <w:sz w:val="24"/>
        </w:rPr>
        <w:t xml:space="preserve"> </w:t>
      </w:r>
      <w:r>
        <w:rPr>
          <w:sz w:val="24"/>
        </w:rPr>
        <w:t>using</w:t>
      </w:r>
      <w:r>
        <w:rPr>
          <w:spacing w:val="-3"/>
          <w:sz w:val="24"/>
        </w:rPr>
        <w:t xml:space="preserve"> </w:t>
      </w:r>
      <w:r>
        <w:rPr>
          <w:sz w:val="24"/>
        </w:rPr>
        <w:t xml:space="preserve">case </w:t>
      </w:r>
      <w:r>
        <w:rPr>
          <w:spacing w:val="-2"/>
          <w:sz w:val="24"/>
        </w:rPr>
        <w:t>scenarios.</w:t>
      </w:r>
    </w:p>
    <w:p w14:paraId="2A6E7952" w14:textId="77777777" w:rsidR="001711F8" w:rsidRDefault="00000000">
      <w:pPr>
        <w:pStyle w:val="ListParagraph"/>
        <w:numPr>
          <w:ilvl w:val="3"/>
          <w:numId w:val="22"/>
        </w:numPr>
        <w:tabs>
          <w:tab w:val="left" w:pos="1257"/>
        </w:tabs>
        <w:spacing w:before="238"/>
        <w:ind w:left="1257" w:hanging="244"/>
        <w:rPr>
          <w:sz w:val="24"/>
        </w:rPr>
      </w:pPr>
      <w:r>
        <w:rPr>
          <w:sz w:val="24"/>
        </w:rPr>
        <w:t>Applying</w:t>
      </w:r>
      <w:r>
        <w:rPr>
          <w:spacing w:val="-6"/>
          <w:sz w:val="24"/>
        </w:rPr>
        <w:t xml:space="preserve"> </w:t>
      </w:r>
      <w:r>
        <w:rPr>
          <w:sz w:val="24"/>
        </w:rPr>
        <w:t>Right</w:t>
      </w:r>
      <w:r>
        <w:rPr>
          <w:spacing w:val="1"/>
          <w:sz w:val="24"/>
        </w:rPr>
        <w:t xml:space="preserve"> </w:t>
      </w:r>
      <w:r>
        <w:rPr>
          <w:sz w:val="24"/>
        </w:rPr>
        <w:t>/</w:t>
      </w:r>
      <w:r>
        <w:rPr>
          <w:spacing w:val="-8"/>
          <w:sz w:val="24"/>
        </w:rPr>
        <w:t xml:space="preserve"> </w:t>
      </w:r>
      <w:r>
        <w:rPr>
          <w:sz w:val="24"/>
        </w:rPr>
        <w:t>correct</w:t>
      </w:r>
      <w:r>
        <w:rPr>
          <w:spacing w:val="-3"/>
          <w:sz w:val="24"/>
        </w:rPr>
        <w:t xml:space="preserve"> </w:t>
      </w:r>
      <w:r>
        <w:rPr>
          <w:sz w:val="24"/>
        </w:rPr>
        <w:t>SBAR</w:t>
      </w:r>
      <w:r>
        <w:rPr>
          <w:spacing w:val="-1"/>
          <w:sz w:val="24"/>
        </w:rPr>
        <w:t xml:space="preserve"> </w:t>
      </w:r>
      <w:r>
        <w:rPr>
          <w:sz w:val="24"/>
        </w:rPr>
        <w:t>forma</w:t>
      </w:r>
      <w:r>
        <w:rPr>
          <w:spacing w:val="-4"/>
          <w:sz w:val="24"/>
        </w:rPr>
        <w:t xml:space="preserve"> </w:t>
      </w:r>
      <w:r>
        <w:rPr>
          <w:sz w:val="24"/>
        </w:rPr>
        <w:t>according</w:t>
      </w:r>
      <w:r>
        <w:rPr>
          <w:spacing w:val="-8"/>
          <w:sz w:val="24"/>
        </w:rPr>
        <w:t xml:space="preserve"> </w:t>
      </w:r>
      <w:r>
        <w:rPr>
          <w:sz w:val="24"/>
        </w:rPr>
        <w:t>to</w:t>
      </w:r>
      <w:r>
        <w:rPr>
          <w:spacing w:val="1"/>
          <w:sz w:val="24"/>
        </w:rPr>
        <w:t xml:space="preserve"> </w:t>
      </w:r>
      <w:r>
        <w:rPr>
          <w:sz w:val="24"/>
        </w:rPr>
        <w:t>provided</w:t>
      </w:r>
      <w:r>
        <w:rPr>
          <w:spacing w:val="-3"/>
          <w:sz w:val="24"/>
        </w:rPr>
        <w:t xml:space="preserve"> </w:t>
      </w:r>
      <w:r>
        <w:rPr>
          <w:spacing w:val="-2"/>
          <w:sz w:val="24"/>
        </w:rPr>
        <w:t>scenarios.</w:t>
      </w:r>
    </w:p>
    <w:p w14:paraId="6B310751" w14:textId="77777777" w:rsidR="001711F8" w:rsidRDefault="00000000">
      <w:pPr>
        <w:pStyle w:val="ListParagraph"/>
        <w:numPr>
          <w:ilvl w:val="3"/>
          <w:numId w:val="22"/>
        </w:numPr>
        <w:tabs>
          <w:tab w:val="left" w:pos="1257"/>
        </w:tabs>
        <w:spacing w:before="243"/>
        <w:ind w:left="1257" w:hanging="244"/>
        <w:rPr>
          <w:sz w:val="24"/>
        </w:rPr>
      </w:pPr>
      <w:r>
        <w:rPr>
          <w:sz w:val="24"/>
        </w:rPr>
        <w:t>Evaluation</w:t>
      </w:r>
      <w:r>
        <w:rPr>
          <w:spacing w:val="-6"/>
          <w:sz w:val="24"/>
        </w:rPr>
        <w:t xml:space="preserve"> </w:t>
      </w:r>
      <w:r>
        <w:rPr>
          <w:sz w:val="24"/>
        </w:rPr>
        <w:t>of</w:t>
      </w:r>
      <w:r>
        <w:rPr>
          <w:spacing w:val="-9"/>
          <w:sz w:val="24"/>
        </w:rPr>
        <w:t xml:space="preserve"> </w:t>
      </w:r>
      <w:r>
        <w:rPr>
          <w:sz w:val="24"/>
        </w:rPr>
        <w:t>nurses</w:t>
      </w:r>
      <w:r>
        <w:rPr>
          <w:spacing w:val="1"/>
          <w:sz w:val="24"/>
        </w:rPr>
        <w:t xml:space="preserve"> </w:t>
      </w:r>
      <w:r>
        <w:rPr>
          <w:sz w:val="24"/>
        </w:rPr>
        <w:t>–midwives</w:t>
      </w:r>
      <w:r>
        <w:rPr>
          <w:spacing w:val="-3"/>
          <w:sz w:val="24"/>
        </w:rPr>
        <w:t xml:space="preserve"> </w:t>
      </w:r>
      <w:r>
        <w:rPr>
          <w:sz w:val="24"/>
        </w:rPr>
        <w:t>practice</w:t>
      </w:r>
      <w:r>
        <w:rPr>
          <w:spacing w:val="-2"/>
          <w:sz w:val="24"/>
        </w:rPr>
        <w:t xml:space="preserve"> </w:t>
      </w:r>
      <w:r>
        <w:rPr>
          <w:sz w:val="24"/>
        </w:rPr>
        <w:t>by</w:t>
      </w:r>
      <w:r>
        <w:rPr>
          <w:spacing w:val="-6"/>
          <w:sz w:val="24"/>
        </w:rPr>
        <w:t xml:space="preserve"> </w:t>
      </w:r>
      <w:r>
        <w:rPr>
          <w:sz w:val="24"/>
        </w:rPr>
        <w:t>applying</w:t>
      </w:r>
      <w:r>
        <w:rPr>
          <w:spacing w:val="3"/>
          <w:sz w:val="24"/>
        </w:rPr>
        <w:t xml:space="preserve"> </w:t>
      </w:r>
      <w:r>
        <w:rPr>
          <w:sz w:val="24"/>
        </w:rPr>
        <w:t>forma</w:t>
      </w:r>
      <w:r>
        <w:rPr>
          <w:spacing w:val="-2"/>
          <w:sz w:val="24"/>
        </w:rPr>
        <w:t xml:space="preserve"> </w:t>
      </w:r>
      <w:r>
        <w:rPr>
          <w:sz w:val="24"/>
        </w:rPr>
        <w:t>of</w:t>
      </w:r>
      <w:r>
        <w:rPr>
          <w:spacing w:val="-8"/>
          <w:sz w:val="24"/>
        </w:rPr>
        <w:t xml:space="preserve"> </w:t>
      </w:r>
      <w:r>
        <w:rPr>
          <w:sz w:val="24"/>
        </w:rPr>
        <w:t>patient</w:t>
      </w:r>
      <w:r>
        <w:rPr>
          <w:spacing w:val="4"/>
          <w:sz w:val="24"/>
        </w:rPr>
        <w:t xml:space="preserve"> </w:t>
      </w:r>
      <w:r>
        <w:rPr>
          <w:spacing w:val="-2"/>
          <w:sz w:val="24"/>
        </w:rPr>
        <w:t>cases.</w:t>
      </w:r>
    </w:p>
    <w:p w14:paraId="52F2A809" w14:textId="77777777" w:rsidR="001711F8" w:rsidRDefault="00000000">
      <w:pPr>
        <w:pStyle w:val="Heading2"/>
        <w:spacing w:before="247" w:line="276" w:lineRule="auto"/>
        <w:ind w:left="586" w:right="169" w:firstLine="484"/>
      </w:pPr>
      <w:r>
        <w:t>Need</w:t>
      </w:r>
      <w:r>
        <w:rPr>
          <w:spacing w:val="-4"/>
        </w:rPr>
        <w:t xml:space="preserve"> </w:t>
      </w:r>
      <w:r>
        <w:t>assessment</w:t>
      </w:r>
      <w:r>
        <w:rPr>
          <w:spacing w:val="-3"/>
        </w:rPr>
        <w:t xml:space="preserve"> </w:t>
      </w:r>
      <w:r>
        <w:t>sample</w:t>
      </w:r>
      <w:r>
        <w:rPr>
          <w:spacing w:val="-5"/>
        </w:rPr>
        <w:t xml:space="preserve"> </w:t>
      </w:r>
      <w:r>
        <w:t>consisted</w:t>
      </w:r>
      <w:r>
        <w:rPr>
          <w:spacing w:val="-4"/>
        </w:rPr>
        <w:t xml:space="preserve"> </w:t>
      </w:r>
      <w:r>
        <w:t>of</w:t>
      </w:r>
      <w:r>
        <w:rPr>
          <w:spacing w:val="-7"/>
        </w:rPr>
        <w:t xml:space="preserve"> </w:t>
      </w:r>
      <w:r>
        <w:t>(10)</w:t>
      </w:r>
      <w:r>
        <w:rPr>
          <w:spacing w:val="-3"/>
        </w:rPr>
        <w:t xml:space="preserve"> </w:t>
      </w:r>
      <w:r>
        <w:t>Nurses</w:t>
      </w:r>
      <w:r>
        <w:rPr>
          <w:spacing w:val="-1"/>
        </w:rPr>
        <w:t xml:space="preserve"> </w:t>
      </w:r>
      <w:r>
        <w:t>–midwives</w:t>
      </w:r>
      <w:r>
        <w:rPr>
          <w:spacing w:val="-6"/>
        </w:rPr>
        <w:t xml:space="preserve"> </w:t>
      </w:r>
      <w:r>
        <w:t>and</w:t>
      </w:r>
      <w:r>
        <w:rPr>
          <w:spacing w:val="-4"/>
        </w:rPr>
        <w:t xml:space="preserve"> </w:t>
      </w:r>
      <w:r>
        <w:t>the questionnaire is composed of (4) questions (appendix 17)</w:t>
      </w:r>
    </w:p>
    <w:p w14:paraId="4225339E" w14:textId="77777777" w:rsidR="001711F8" w:rsidRDefault="001711F8">
      <w:pPr>
        <w:spacing w:line="276" w:lineRule="auto"/>
        <w:sectPr w:rsidR="001711F8">
          <w:pgSz w:w="11910" w:h="16840"/>
          <w:pgMar w:top="1040" w:right="860" w:bottom="280" w:left="1680" w:header="720" w:footer="720" w:gutter="0"/>
          <w:cols w:space="720"/>
        </w:sectPr>
      </w:pPr>
    </w:p>
    <w:p w14:paraId="2839FFC7" w14:textId="77777777" w:rsidR="001711F8" w:rsidRDefault="00000000">
      <w:pPr>
        <w:pStyle w:val="BodyText"/>
        <w:spacing w:before="66" w:line="276" w:lineRule="auto"/>
        <w:ind w:left="586" w:right="497" w:firstLine="604"/>
        <w:jc w:val="both"/>
      </w:pPr>
      <w:r>
        <w:lastRenderedPageBreak/>
        <w:t>Both</w:t>
      </w:r>
      <w:r>
        <w:rPr>
          <w:spacing w:val="-3"/>
        </w:rPr>
        <w:t xml:space="preserve"> </w:t>
      </w:r>
      <w:r>
        <w:t>midwives</w:t>
      </w:r>
      <w:r>
        <w:rPr>
          <w:spacing w:val="-5"/>
        </w:rPr>
        <w:t xml:space="preserve"> </w:t>
      </w:r>
      <w:r>
        <w:t>and</w:t>
      </w:r>
      <w:r>
        <w:rPr>
          <w:spacing w:val="-3"/>
        </w:rPr>
        <w:t xml:space="preserve"> </w:t>
      </w:r>
      <w:r>
        <w:t>nurses</w:t>
      </w:r>
      <w:r>
        <w:rPr>
          <w:spacing w:val="-5"/>
        </w:rPr>
        <w:t xml:space="preserve"> </w:t>
      </w:r>
      <w:r>
        <w:t>are</w:t>
      </w:r>
      <w:r>
        <w:rPr>
          <w:spacing w:val="-4"/>
        </w:rPr>
        <w:t xml:space="preserve"> </w:t>
      </w:r>
      <w:r>
        <w:t>given</w:t>
      </w:r>
      <w:r>
        <w:rPr>
          <w:spacing w:val="-7"/>
        </w:rPr>
        <w:t xml:space="preserve"> </w:t>
      </w:r>
      <w:r>
        <w:t>a</w:t>
      </w:r>
      <w:r>
        <w:rPr>
          <w:spacing w:val="-4"/>
        </w:rPr>
        <w:t xml:space="preserve"> </w:t>
      </w:r>
      <w:r>
        <w:t>time period</w:t>
      </w:r>
      <w:r>
        <w:rPr>
          <w:spacing w:val="-7"/>
        </w:rPr>
        <w:t xml:space="preserve"> </w:t>
      </w:r>
      <w:r>
        <w:t>of</w:t>
      </w:r>
      <w:r>
        <w:rPr>
          <w:spacing w:val="-10"/>
        </w:rPr>
        <w:t xml:space="preserve"> </w:t>
      </w:r>
      <w:r>
        <w:t>(10)</w:t>
      </w:r>
      <w:r>
        <w:rPr>
          <w:spacing w:val="-2"/>
        </w:rPr>
        <w:t xml:space="preserve"> </w:t>
      </w:r>
      <w:r>
        <w:t>minutes</w:t>
      </w:r>
      <w:r>
        <w:rPr>
          <w:spacing w:val="-5"/>
        </w:rPr>
        <w:t xml:space="preserve"> </w:t>
      </w:r>
      <w:r>
        <w:t>to</w:t>
      </w:r>
      <w:r>
        <w:rPr>
          <w:spacing w:val="-3"/>
        </w:rPr>
        <w:t xml:space="preserve"> </w:t>
      </w:r>
      <w:r>
        <w:t>answer</w:t>
      </w:r>
      <w:r>
        <w:rPr>
          <w:spacing w:val="-2"/>
        </w:rPr>
        <w:t xml:space="preserve"> </w:t>
      </w:r>
      <w:r>
        <w:t>the questions</w:t>
      </w:r>
      <w:r>
        <w:rPr>
          <w:spacing w:val="-2"/>
        </w:rPr>
        <w:t xml:space="preserve"> </w:t>
      </w:r>
      <w:r>
        <w:t>by(interview</w:t>
      </w:r>
      <w:r>
        <w:rPr>
          <w:spacing w:val="-1"/>
        </w:rPr>
        <w:t xml:space="preserve"> </w:t>
      </w:r>
      <w:r>
        <w:t>orally</w:t>
      </w:r>
      <w:r>
        <w:rPr>
          <w:spacing w:val="-5"/>
        </w:rPr>
        <w:t xml:space="preserve"> </w:t>
      </w:r>
      <w:r>
        <w:t>answer ). The</w:t>
      </w:r>
      <w:r>
        <w:rPr>
          <w:spacing w:val="-1"/>
        </w:rPr>
        <w:t xml:space="preserve"> </w:t>
      </w:r>
      <w:r>
        <w:t>result reveals</w:t>
      </w:r>
      <w:r>
        <w:rPr>
          <w:spacing w:val="-2"/>
        </w:rPr>
        <w:t xml:space="preserve"> </w:t>
      </w:r>
      <w:r>
        <w:t>that the maximum</w:t>
      </w:r>
      <w:r>
        <w:rPr>
          <w:spacing w:val="-9"/>
        </w:rPr>
        <w:t xml:space="preserve"> </w:t>
      </w:r>
      <w:r>
        <w:t>(90%) of midwives and nurses displayed knowledge deficit toward the definition of SBAR.</w:t>
      </w:r>
    </w:p>
    <w:p w14:paraId="541644CA" w14:textId="77777777" w:rsidR="001711F8" w:rsidRDefault="00000000">
      <w:pPr>
        <w:pStyle w:val="BodyText"/>
        <w:spacing w:before="201" w:line="276" w:lineRule="auto"/>
        <w:ind w:left="586" w:right="272" w:firstLine="542"/>
        <w:jc w:val="both"/>
      </w:pPr>
      <w:r>
        <w:t>About for that is Components and meaning of SBAR. (100%) of nurses – midwives displayed practice deficiency regarding the meaning of SBAR and its components. The result regarding the need for communication and documentation during daily work is that (80%) of nurses–midwives displayed knowledge deficiency why need communication and documentation.</w:t>
      </w:r>
    </w:p>
    <w:p w14:paraId="7559EEDE" w14:textId="77777777" w:rsidR="001711F8" w:rsidRDefault="00000000">
      <w:pPr>
        <w:pStyle w:val="BodyText"/>
        <w:spacing w:before="204" w:line="276" w:lineRule="auto"/>
        <w:ind w:left="586" w:right="275" w:firstLine="422"/>
        <w:jc w:val="both"/>
      </w:pPr>
      <w:r>
        <w:t>The assessment they</w:t>
      </w:r>
      <w:r>
        <w:rPr>
          <w:spacing w:val="-7"/>
        </w:rPr>
        <w:t xml:space="preserve"> </w:t>
      </w:r>
      <w:r>
        <w:t>reveals a need to construct an</w:t>
      </w:r>
      <w:r>
        <w:rPr>
          <w:spacing w:val="-2"/>
        </w:rPr>
        <w:t xml:space="preserve"> </w:t>
      </w:r>
      <w:r>
        <w:t>education</w:t>
      </w:r>
      <w:r>
        <w:rPr>
          <w:spacing w:val="-2"/>
        </w:rPr>
        <w:t xml:space="preserve"> </w:t>
      </w:r>
      <w:r>
        <w:t>whit training program for these nurses - midwives specifically</w:t>
      </w:r>
      <w:r>
        <w:rPr>
          <w:spacing w:val="-1"/>
        </w:rPr>
        <w:t xml:space="preserve"> </w:t>
      </w:r>
      <w:r>
        <w:t>to those who work</w:t>
      </w:r>
      <w:r>
        <w:rPr>
          <w:spacing w:val="-1"/>
        </w:rPr>
        <w:t xml:space="preserve"> </w:t>
      </w:r>
      <w:r>
        <w:t>in</w:t>
      </w:r>
      <w:r>
        <w:rPr>
          <w:spacing w:val="-1"/>
        </w:rPr>
        <w:t xml:space="preserve"> </w:t>
      </w:r>
      <w:r>
        <w:t>critical</w:t>
      </w:r>
      <w:r>
        <w:rPr>
          <w:spacing w:val="-1"/>
        </w:rPr>
        <w:t xml:space="preserve"> </w:t>
      </w:r>
      <w:r>
        <w:t>care unit, delivery room, and emergency in order to improve their knowledge of SBAR and practice on how to use it and apply it in daily work for patient safety</w:t>
      </w:r>
      <w:r>
        <w:rPr>
          <w:spacing w:val="-1"/>
        </w:rPr>
        <w:t xml:space="preserve"> </w:t>
      </w:r>
      <w:r>
        <w:t>and to improve the quality of nursing care services.</w:t>
      </w:r>
    </w:p>
    <w:p w14:paraId="162DB3A9" w14:textId="77777777" w:rsidR="001711F8" w:rsidRDefault="00000000">
      <w:pPr>
        <w:pStyle w:val="Heading2"/>
        <w:numPr>
          <w:ilvl w:val="2"/>
          <w:numId w:val="22"/>
        </w:numPr>
        <w:tabs>
          <w:tab w:val="left" w:pos="1189"/>
        </w:tabs>
        <w:spacing w:before="204"/>
        <w:ind w:left="1189" w:hanging="603"/>
      </w:pPr>
      <w:r>
        <w:t>Implementation</w:t>
      </w:r>
      <w:r>
        <w:rPr>
          <w:spacing w:val="-2"/>
        </w:rPr>
        <w:t xml:space="preserve"> </w:t>
      </w:r>
      <w:r>
        <w:t>of</w:t>
      </w:r>
      <w:r>
        <w:rPr>
          <w:spacing w:val="-4"/>
        </w:rPr>
        <w:t xml:space="preserve"> </w:t>
      </w:r>
      <w:r>
        <w:t>the</w:t>
      </w:r>
      <w:r>
        <w:rPr>
          <w:spacing w:val="-6"/>
        </w:rPr>
        <w:t xml:space="preserve"> </w:t>
      </w:r>
      <w:r>
        <w:t>Nurses–Midwives</w:t>
      </w:r>
      <w:r>
        <w:rPr>
          <w:spacing w:val="-3"/>
        </w:rPr>
        <w:t xml:space="preserve"> </w:t>
      </w:r>
      <w:r>
        <w:t>Education</w:t>
      </w:r>
      <w:r>
        <w:rPr>
          <w:spacing w:val="1"/>
        </w:rPr>
        <w:t xml:space="preserve"> </w:t>
      </w:r>
      <w:r>
        <w:rPr>
          <w:spacing w:val="-2"/>
        </w:rPr>
        <w:t>Program.</w:t>
      </w:r>
    </w:p>
    <w:p w14:paraId="72521B5B" w14:textId="77777777" w:rsidR="001711F8" w:rsidRDefault="00000000">
      <w:pPr>
        <w:pStyle w:val="BodyText"/>
        <w:spacing w:before="238" w:line="276" w:lineRule="auto"/>
        <w:ind w:left="586" w:right="271" w:firstLine="484"/>
        <w:jc w:val="both"/>
        <w:rPr>
          <w:b/>
        </w:rPr>
      </w:pPr>
      <w:r>
        <w:t>Before Implementation the program, at the SBAR introduction, primarily the researcher provided the staff with information about the study, asked of them</w:t>
      </w:r>
      <w:r>
        <w:rPr>
          <w:spacing w:val="40"/>
        </w:rPr>
        <w:t xml:space="preserve"> </w:t>
      </w:r>
      <w:r>
        <w:t>participate, and obtained informed consent before completing the pre/post intervention program using interview . The SBAR intervention, based on the evidence for best practice, included team building and collaboration strategies, positive communication techniques, communication styles, empathy, and problem-solving strategies. Intervention</w:t>
      </w:r>
      <w:r>
        <w:rPr>
          <w:spacing w:val="-7"/>
        </w:rPr>
        <w:t xml:space="preserve"> </w:t>
      </w:r>
      <w:r>
        <w:t>classes</w:t>
      </w:r>
      <w:r>
        <w:rPr>
          <w:spacing w:val="-4"/>
        </w:rPr>
        <w:t xml:space="preserve"> </w:t>
      </w:r>
      <w:r>
        <w:t>offered in</w:t>
      </w:r>
      <w:r>
        <w:rPr>
          <w:spacing w:val="-7"/>
        </w:rPr>
        <w:t xml:space="preserve"> </w:t>
      </w:r>
      <w:r>
        <w:t>90 minutes</w:t>
      </w:r>
      <w:r>
        <w:rPr>
          <w:spacing w:val="-4"/>
        </w:rPr>
        <w:t xml:space="preserve"> </w:t>
      </w:r>
      <w:r>
        <w:t>sessions at various</w:t>
      </w:r>
      <w:r>
        <w:rPr>
          <w:spacing w:val="-4"/>
        </w:rPr>
        <w:t xml:space="preserve"> </w:t>
      </w:r>
      <w:r>
        <w:t>times</w:t>
      </w:r>
      <w:r>
        <w:rPr>
          <w:spacing w:val="-4"/>
        </w:rPr>
        <w:t xml:space="preserve"> </w:t>
      </w:r>
      <w:r>
        <w:t>throughout a</w:t>
      </w:r>
      <w:r>
        <w:rPr>
          <w:spacing w:val="-3"/>
        </w:rPr>
        <w:t xml:space="preserve"> </w:t>
      </w:r>
      <w:r>
        <w:t>2-week time frame provided ample opportunities for day shift staff to participate</w:t>
      </w:r>
      <w:r>
        <w:rPr>
          <w:b/>
        </w:rPr>
        <w:t>. (Appendix</w:t>
      </w:r>
      <w:r>
        <w:rPr>
          <w:b/>
          <w:spacing w:val="40"/>
        </w:rPr>
        <w:t xml:space="preserve"> </w:t>
      </w:r>
      <w:r>
        <w:rPr>
          <w:b/>
          <w:spacing w:val="-4"/>
        </w:rPr>
        <w:t>10)</w:t>
      </w:r>
    </w:p>
    <w:p w14:paraId="52F05E67" w14:textId="77777777" w:rsidR="001711F8" w:rsidRDefault="00000000">
      <w:pPr>
        <w:pStyle w:val="Heading2"/>
        <w:spacing w:before="202"/>
        <w:ind w:left="586"/>
      </w:pPr>
      <w:r>
        <w:t>The</w:t>
      </w:r>
      <w:r>
        <w:rPr>
          <w:spacing w:val="-4"/>
        </w:rPr>
        <w:t xml:space="preserve"> </w:t>
      </w:r>
      <w:r>
        <w:t>lecture</w:t>
      </w:r>
      <w:r>
        <w:rPr>
          <w:spacing w:val="-3"/>
        </w:rPr>
        <w:t xml:space="preserve"> </w:t>
      </w:r>
      <w:r>
        <w:rPr>
          <w:spacing w:val="-2"/>
        </w:rPr>
        <w:t>included:</w:t>
      </w:r>
    </w:p>
    <w:p w14:paraId="6A62886E" w14:textId="77777777" w:rsidR="001711F8" w:rsidRDefault="00000000">
      <w:pPr>
        <w:pStyle w:val="ListParagraph"/>
        <w:numPr>
          <w:ilvl w:val="0"/>
          <w:numId w:val="18"/>
        </w:numPr>
        <w:tabs>
          <w:tab w:val="left" w:pos="1372"/>
          <w:tab w:val="left" w:pos="1374"/>
        </w:tabs>
        <w:spacing w:before="237" w:line="276" w:lineRule="auto"/>
        <w:ind w:right="594"/>
        <w:jc w:val="left"/>
        <w:rPr>
          <w:sz w:val="24"/>
        </w:rPr>
      </w:pPr>
      <w:r>
        <w:rPr>
          <w:sz w:val="24"/>
        </w:rPr>
        <w:t>PowerPoint presentation</w:t>
      </w:r>
      <w:r>
        <w:rPr>
          <w:spacing w:val="-9"/>
          <w:sz w:val="24"/>
        </w:rPr>
        <w:t xml:space="preserve"> </w:t>
      </w:r>
      <w:r>
        <w:rPr>
          <w:sz w:val="24"/>
        </w:rPr>
        <w:t>about</w:t>
      </w:r>
      <w:r>
        <w:rPr>
          <w:spacing w:val="-4"/>
          <w:sz w:val="24"/>
        </w:rPr>
        <w:t xml:space="preserve"> </w:t>
      </w:r>
      <w:r>
        <w:rPr>
          <w:sz w:val="24"/>
        </w:rPr>
        <w:t>how</w:t>
      </w:r>
      <w:r>
        <w:rPr>
          <w:spacing w:val="-9"/>
          <w:sz w:val="24"/>
        </w:rPr>
        <w:t xml:space="preserve"> </w:t>
      </w:r>
      <w:r>
        <w:rPr>
          <w:sz w:val="24"/>
        </w:rPr>
        <w:t>to</w:t>
      </w:r>
      <w:r>
        <w:rPr>
          <w:spacing w:val="-8"/>
          <w:sz w:val="24"/>
        </w:rPr>
        <w:t xml:space="preserve"> </w:t>
      </w:r>
      <w:r>
        <w:rPr>
          <w:sz w:val="24"/>
        </w:rPr>
        <w:t>or</w:t>
      </w:r>
      <w:r>
        <w:rPr>
          <w:spacing w:val="-7"/>
          <w:sz w:val="24"/>
        </w:rPr>
        <w:t xml:space="preserve"> </w:t>
      </w:r>
      <w:r>
        <w:rPr>
          <w:sz w:val="24"/>
        </w:rPr>
        <w:t>(should</w:t>
      </w:r>
      <w:r>
        <w:rPr>
          <w:spacing w:val="-1"/>
          <w:sz w:val="24"/>
        </w:rPr>
        <w:t xml:space="preserve"> </w:t>
      </w:r>
      <w:r>
        <w:rPr>
          <w:sz w:val="24"/>
        </w:rPr>
        <w:t>nurse</w:t>
      </w:r>
      <w:r>
        <w:rPr>
          <w:spacing w:val="-5"/>
          <w:sz w:val="24"/>
        </w:rPr>
        <w:t xml:space="preserve"> </w:t>
      </w:r>
      <w:r>
        <w:rPr>
          <w:sz w:val="24"/>
        </w:rPr>
        <w:t>communication)</w:t>
      </w:r>
      <w:r>
        <w:rPr>
          <w:spacing w:val="-3"/>
          <w:sz w:val="24"/>
        </w:rPr>
        <w:t xml:space="preserve"> </w:t>
      </w:r>
      <w:r>
        <w:rPr>
          <w:sz w:val="24"/>
        </w:rPr>
        <w:t>with pregnant mother to enhance her safety period.</w:t>
      </w:r>
    </w:p>
    <w:p w14:paraId="6118DD31" w14:textId="77777777" w:rsidR="001711F8" w:rsidRDefault="00000000">
      <w:pPr>
        <w:pStyle w:val="ListParagraph"/>
        <w:numPr>
          <w:ilvl w:val="0"/>
          <w:numId w:val="18"/>
        </w:numPr>
        <w:tabs>
          <w:tab w:val="left" w:pos="1372"/>
        </w:tabs>
        <w:spacing w:line="275" w:lineRule="exact"/>
        <w:ind w:left="1372" w:hanging="359"/>
        <w:jc w:val="left"/>
        <w:rPr>
          <w:sz w:val="24"/>
        </w:rPr>
      </w:pPr>
      <w:r>
        <w:rPr>
          <w:sz w:val="24"/>
        </w:rPr>
        <w:t>Overview</w:t>
      </w:r>
      <w:r>
        <w:rPr>
          <w:spacing w:val="-2"/>
          <w:sz w:val="24"/>
        </w:rPr>
        <w:t xml:space="preserve"> </w:t>
      </w:r>
      <w:r>
        <w:rPr>
          <w:sz w:val="24"/>
        </w:rPr>
        <w:t>of</w:t>
      </w:r>
      <w:r>
        <w:rPr>
          <w:spacing w:val="-8"/>
          <w:sz w:val="24"/>
        </w:rPr>
        <w:t xml:space="preserve"> </w:t>
      </w:r>
      <w:r>
        <w:rPr>
          <w:sz w:val="24"/>
        </w:rPr>
        <w:t>SBAR</w:t>
      </w:r>
      <w:r>
        <w:rPr>
          <w:spacing w:val="-2"/>
          <w:sz w:val="24"/>
        </w:rPr>
        <w:t xml:space="preserve"> sheet.</w:t>
      </w:r>
    </w:p>
    <w:p w14:paraId="11EA9CF6" w14:textId="77777777" w:rsidR="001711F8" w:rsidRDefault="00000000">
      <w:pPr>
        <w:pStyle w:val="ListParagraph"/>
        <w:numPr>
          <w:ilvl w:val="0"/>
          <w:numId w:val="18"/>
        </w:numPr>
        <w:tabs>
          <w:tab w:val="left" w:pos="1372"/>
        </w:tabs>
        <w:spacing w:before="42"/>
        <w:ind w:left="1372" w:hanging="359"/>
        <w:jc w:val="left"/>
        <w:rPr>
          <w:sz w:val="24"/>
        </w:rPr>
      </w:pPr>
      <w:r>
        <w:rPr>
          <w:sz w:val="24"/>
        </w:rPr>
        <w:t>A(</w:t>
      </w:r>
      <w:r>
        <w:rPr>
          <w:spacing w:val="-1"/>
          <w:sz w:val="24"/>
        </w:rPr>
        <w:t xml:space="preserve"> </w:t>
      </w:r>
      <w:r>
        <w:rPr>
          <w:sz w:val="24"/>
        </w:rPr>
        <w:t>5) minute</w:t>
      </w:r>
      <w:r>
        <w:rPr>
          <w:spacing w:val="-2"/>
          <w:sz w:val="24"/>
        </w:rPr>
        <w:t xml:space="preserve"> </w:t>
      </w:r>
      <w:r>
        <w:rPr>
          <w:sz w:val="24"/>
        </w:rPr>
        <w:t>video</w:t>
      </w:r>
      <w:r>
        <w:rPr>
          <w:spacing w:val="3"/>
          <w:sz w:val="24"/>
        </w:rPr>
        <w:t xml:space="preserve"> </w:t>
      </w:r>
      <w:r>
        <w:rPr>
          <w:sz w:val="24"/>
        </w:rPr>
        <w:t>depiction</w:t>
      </w:r>
      <w:r>
        <w:rPr>
          <w:spacing w:val="-6"/>
          <w:sz w:val="24"/>
        </w:rPr>
        <w:t xml:space="preserve"> </w:t>
      </w:r>
      <w:r>
        <w:rPr>
          <w:sz w:val="24"/>
        </w:rPr>
        <w:t>of</w:t>
      </w:r>
      <w:r>
        <w:rPr>
          <w:spacing w:val="-9"/>
          <w:sz w:val="24"/>
        </w:rPr>
        <w:t xml:space="preserve"> </w:t>
      </w:r>
      <w:r>
        <w:rPr>
          <w:sz w:val="24"/>
        </w:rPr>
        <w:t>SBAR</w:t>
      </w:r>
      <w:r>
        <w:rPr>
          <w:spacing w:val="1"/>
          <w:sz w:val="24"/>
        </w:rPr>
        <w:t xml:space="preserve"> </w:t>
      </w:r>
      <w:r>
        <w:rPr>
          <w:sz w:val="24"/>
        </w:rPr>
        <w:t>in</w:t>
      </w:r>
      <w:r>
        <w:rPr>
          <w:spacing w:val="-5"/>
          <w:sz w:val="24"/>
        </w:rPr>
        <w:t xml:space="preserve"> </w:t>
      </w:r>
      <w:r>
        <w:rPr>
          <w:spacing w:val="-2"/>
          <w:sz w:val="24"/>
        </w:rPr>
        <w:t>practice,</w:t>
      </w:r>
    </w:p>
    <w:p w14:paraId="70943C04" w14:textId="77777777" w:rsidR="001711F8" w:rsidRDefault="00000000">
      <w:pPr>
        <w:pStyle w:val="ListParagraph"/>
        <w:numPr>
          <w:ilvl w:val="0"/>
          <w:numId w:val="18"/>
        </w:numPr>
        <w:tabs>
          <w:tab w:val="left" w:pos="867"/>
          <w:tab w:val="left" w:pos="869"/>
        </w:tabs>
        <w:spacing w:before="45" w:line="276" w:lineRule="auto"/>
        <w:ind w:left="869" w:right="1060" w:hanging="284"/>
        <w:jc w:val="left"/>
        <w:rPr>
          <w:b/>
          <w:sz w:val="24"/>
        </w:rPr>
      </w:pPr>
      <w:r>
        <w:rPr>
          <w:sz w:val="24"/>
        </w:rPr>
        <w:t>Small</w:t>
      </w:r>
      <w:r>
        <w:rPr>
          <w:spacing w:val="-11"/>
          <w:sz w:val="24"/>
        </w:rPr>
        <w:t xml:space="preserve"> </w:t>
      </w:r>
      <w:r>
        <w:rPr>
          <w:sz w:val="24"/>
        </w:rPr>
        <w:t>group</w:t>
      </w:r>
      <w:r>
        <w:rPr>
          <w:spacing w:val="-3"/>
          <w:sz w:val="24"/>
        </w:rPr>
        <w:t xml:space="preserve"> </w:t>
      </w:r>
      <w:r>
        <w:rPr>
          <w:sz w:val="24"/>
        </w:rPr>
        <w:t>session</w:t>
      </w:r>
      <w:r>
        <w:rPr>
          <w:spacing w:val="-7"/>
          <w:sz w:val="24"/>
        </w:rPr>
        <w:t xml:space="preserve"> </w:t>
      </w:r>
      <w:r>
        <w:rPr>
          <w:sz w:val="24"/>
        </w:rPr>
        <w:t>to practice</w:t>
      </w:r>
      <w:r>
        <w:rPr>
          <w:spacing w:val="-4"/>
          <w:sz w:val="24"/>
        </w:rPr>
        <w:t xml:space="preserve"> </w:t>
      </w:r>
      <w:r>
        <w:rPr>
          <w:sz w:val="24"/>
        </w:rPr>
        <w:t>the</w:t>
      </w:r>
      <w:r>
        <w:rPr>
          <w:spacing w:val="-4"/>
          <w:sz w:val="24"/>
        </w:rPr>
        <w:t xml:space="preserve"> </w:t>
      </w:r>
      <w:r>
        <w:rPr>
          <w:sz w:val="24"/>
        </w:rPr>
        <w:t>SBAR</w:t>
      </w:r>
      <w:r>
        <w:rPr>
          <w:spacing w:val="-4"/>
          <w:sz w:val="24"/>
        </w:rPr>
        <w:t xml:space="preserve"> </w:t>
      </w:r>
      <w:r>
        <w:rPr>
          <w:sz w:val="24"/>
        </w:rPr>
        <w:t>technique</w:t>
      </w:r>
      <w:r>
        <w:rPr>
          <w:spacing w:val="-4"/>
          <w:sz w:val="24"/>
        </w:rPr>
        <w:t xml:space="preserve"> </w:t>
      </w:r>
      <w:r>
        <w:rPr>
          <w:sz w:val="24"/>
        </w:rPr>
        <w:t>using</w:t>
      </w:r>
      <w:r>
        <w:rPr>
          <w:spacing w:val="-3"/>
          <w:sz w:val="24"/>
        </w:rPr>
        <w:t xml:space="preserve"> </w:t>
      </w:r>
      <w:r>
        <w:rPr>
          <w:sz w:val="24"/>
        </w:rPr>
        <w:t>several</w:t>
      </w:r>
      <w:r>
        <w:rPr>
          <w:spacing w:val="-7"/>
          <w:sz w:val="24"/>
        </w:rPr>
        <w:t xml:space="preserve"> </w:t>
      </w:r>
      <w:r>
        <w:rPr>
          <w:sz w:val="24"/>
        </w:rPr>
        <w:t>sessions</w:t>
      </w:r>
      <w:r>
        <w:rPr>
          <w:spacing w:val="-4"/>
          <w:sz w:val="24"/>
        </w:rPr>
        <w:t xml:space="preserve"> </w:t>
      </w:r>
      <w:r>
        <w:rPr>
          <w:sz w:val="24"/>
        </w:rPr>
        <w:t>to practice the SBAR technique utilizing several scenarios</w:t>
      </w:r>
      <w:r>
        <w:rPr>
          <w:b/>
          <w:sz w:val="24"/>
        </w:rPr>
        <w:t>.</w:t>
      </w:r>
    </w:p>
    <w:p w14:paraId="01CF5D91" w14:textId="77777777" w:rsidR="001711F8" w:rsidRDefault="00000000">
      <w:pPr>
        <w:pStyle w:val="BodyText"/>
        <w:spacing w:line="276" w:lineRule="auto"/>
        <w:ind w:left="586" w:right="273" w:firstLine="604"/>
        <w:jc w:val="both"/>
      </w:pPr>
      <w:r>
        <w:t>Professional nurses and midwives were identified in that session because hand- offs and communication skills are important for all clinicians to improve patient safety Appendix (18).</w:t>
      </w:r>
      <w:r>
        <w:rPr>
          <w:spacing w:val="40"/>
        </w:rPr>
        <w:t xml:space="preserve"> </w:t>
      </w:r>
      <w:r>
        <w:t>. Nurses and Midwives have often experienced communication difficulties related to their different professional cases, experiences, and expectations. Evidence has shown that standardized communication tools that are shared across professions improve communication and patient safety.</w:t>
      </w:r>
    </w:p>
    <w:p w14:paraId="0B453DC0" w14:textId="77777777" w:rsidR="001711F8" w:rsidRDefault="00000000">
      <w:pPr>
        <w:pStyle w:val="BodyText"/>
        <w:spacing w:before="198" w:line="276" w:lineRule="auto"/>
        <w:ind w:left="586" w:right="286" w:firstLine="422"/>
        <w:jc w:val="both"/>
      </w:pPr>
      <w:r>
        <w:t>During</w:t>
      </w:r>
      <w:r>
        <w:rPr>
          <w:spacing w:val="-2"/>
        </w:rPr>
        <w:t xml:space="preserve"> </w:t>
      </w:r>
      <w:r>
        <w:t>this</w:t>
      </w:r>
      <w:r>
        <w:rPr>
          <w:spacing w:val="-4"/>
        </w:rPr>
        <w:t xml:space="preserve"> </w:t>
      </w:r>
      <w:r>
        <w:t>session, nurses</w:t>
      </w:r>
      <w:r>
        <w:rPr>
          <w:spacing w:val="-4"/>
        </w:rPr>
        <w:t xml:space="preserve"> </w:t>
      </w:r>
      <w:r>
        <w:t>and</w:t>
      </w:r>
      <w:r>
        <w:rPr>
          <w:spacing w:val="-2"/>
        </w:rPr>
        <w:t xml:space="preserve"> </w:t>
      </w:r>
      <w:r>
        <w:t>Midwives</w:t>
      </w:r>
      <w:r>
        <w:rPr>
          <w:spacing w:val="-4"/>
        </w:rPr>
        <w:t xml:space="preserve"> </w:t>
      </w:r>
      <w:r>
        <w:t>take more</w:t>
      </w:r>
      <w:r>
        <w:rPr>
          <w:spacing w:val="-3"/>
        </w:rPr>
        <w:t xml:space="preserve"> </w:t>
      </w:r>
      <w:r>
        <w:t>knowledge</w:t>
      </w:r>
      <w:r>
        <w:rPr>
          <w:spacing w:val="-3"/>
        </w:rPr>
        <w:t xml:space="preserve"> </w:t>
      </w:r>
      <w:r>
        <w:t>of</w:t>
      </w:r>
      <w:r>
        <w:rPr>
          <w:spacing w:val="-10"/>
        </w:rPr>
        <w:t xml:space="preserve"> </w:t>
      </w:r>
      <w:r>
        <w:t>(SBAR)</w:t>
      </w:r>
      <w:r>
        <w:rPr>
          <w:spacing w:val="-1"/>
        </w:rPr>
        <w:t xml:space="preserve"> </w:t>
      </w:r>
      <w:r>
        <w:t>tool</w:t>
      </w:r>
      <w:r>
        <w:rPr>
          <w:spacing w:val="-11"/>
        </w:rPr>
        <w:t xml:space="preserve"> </w:t>
      </w:r>
      <w:r>
        <w:t>and writing brief and clear report practice to communication others.</w:t>
      </w:r>
    </w:p>
    <w:p w14:paraId="7A5E9975" w14:textId="77777777" w:rsidR="001711F8" w:rsidRDefault="00000000">
      <w:pPr>
        <w:pStyle w:val="BodyText"/>
        <w:spacing w:before="201" w:line="276" w:lineRule="auto"/>
        <w:ind w:left="586" w:right="268" w:firstLine="604"/>
        <w:jc w:val="both"/>
      </w:pPr>
      <w:r>
        <w:t>Nurses and Midwives take an adapted pre- at the beginning of class and a post- test and class evaluation at the end of the class .Appendix (10).</w:t>
      </w:r>
    </w:p>
    <w:p w14:paraId="1A3222DF" w14:textId="77777777" w:rsidR="001711F8" w:rsidRDefault="001711F8">
      <w:pPr>
        <w:spacing w:line="276" w:lineRule="auto"/>
        <w:jc w:val="both"/>
        <w:sectPr w:rsidR="001711F8">
          <w:pgSz w:w="11910" w:h="16840"/>
          <w:pgMar w:top="1040" w:right="860" w:bottom="280" w:left="1680" w:header="720" w:footer="720" w:gutter="0"/>
          <w:cols w:space="720"/>
        </w:sectPr>
      </w:pPr>
    </w:p>
    <w:p w14:paraId="107075A5" w14:textId="77777777" w:rsidR="001711F8" w:rsidRDefault="00000000">
      <w:pPr>
        <w:pStyle w:val="Heading2"/>
        <w:numPr>
          <w:ilvl w:val="2"/>
          <w:numId w:val="22"/>
        </w:numPr>
        <w:tabs>
          <w:tab w:val="left" w:pos="1189"/>
        </w:tabs>
        <w:spacing w:before="66"/>
        <w:ind w:left="1189" w:hanging="603"/>
        <w:rPr>
          <w:b w:val="0"/>
        </w:rPr>
      </w:pPr>
      <w:r>
        <w:lastRenderedPageBreak/>
        <w:t>Evaluation</w:t>
      </w:r>
      <w:r>
        <w:rPr>
          <w:spacing w:val="-3"/>
        </w:rPr>
        <w:t xml:space="preserve"> </w:t>
      </w:r>
      <w:r>
        <w:t>of</w:t>
      </w:r>
      <w:r>
        <w:rPr>
          <w:spacing w:val="-4"/>
        </w:rPr>
        <w:t xml:space="preserve"> </w:t>
      </w:r>
      <w:r>
        <w:t>the</w:t>
      </w:r>
      <w:r>
        <w:rPr>
          <w:spacing w:val="-3"/>
        </w:rPr>
        <w:t xml:space="preserve"> </w:t>
      </w:r>
      <w:r>
        <w:t>effectiveness</w:t>
      </w:r>
      <w:r>
        <w:rPr>
          <w:spacing w:val="-3"/>
        </w:rPr>
        <w:t xml:space="preserve"> </w:t>
      </w:r>
      <w:r>
        <w:t>of</w:t>
      </w:r>
      <w:r>
        <w:rPr>
          <w:spacing w:val="-5"/>
        </w:rPr>
        <w:t xml:space="preserve"> </w:t>
      </w:r>
      <w:r>
        <w:t>the</w:t>
      </w:r>
      <w:r>
        <w:rPr>
          <w:spacing w:val="-2"/>
        </w:rPr>
        <w:t xml:space="preserve"> </w:t>
      </w:r>
      <w:r>
        <w:t xml:space="preserve">education </w:t>
      </w:r>
      <w:r>
        <w:rPr>
          <w:spacing w:val="-2"/>
        </w:rPr>
        <w:t>program</w:t>
      </w:r>
      <w:r>
        <w:rPr>
          <w:b w:val="0"/>
          <w:spacing w:val="-2"/>
        </w:rPr>
        <w:t>.</w:t>
      </w:r>
    </w:p>
    <w:p w14:paraId="455DE9FF" w14:textId="77777777" w:rsidR="001711F8" w:rsidRDefault="00000000">
      <w:pPr>
        <w:pStyle w:val="BodyText"/>
        <w:spacing w:before="243" w:line="276" w:lineRule="auto"/>
        <w:ind w:left="586" w:right="278" w:firstLine="422"/>
        <w:jc w:val="both"/>
      </w:pPr>
      <w:r>
        <w:t>The final steps</w:t>
      </w:r>
      <w:r>
        <w:rPr>
          <w:spacing w:val="-2"/>
        </w:rPr>
        <w:t xml:space="preserve"> </w:t>
      </w:r>
      <w:r>
        <w:t>of</w:t>
      </w:r>
      <w:r>
        <w:rPr>
          <w:spacing w:val="-3"/>
        </w:rPr>
        <w:t xml:space="preserve"> </w:t>
      </w:r>
      <w:r>
        <w:t>study</w:t>
      </w:r>
      <w:r>
        <w:rPr>
          <w:spacing w:val="-5"/>
        </w:rPr>
        <w:t xml:space="preserve"> </w:t>
      </w:r>
      <w:r>
        <w:t>are</w:t>
      </w:r>
      <w:r>
        <w:rPr>
          <w:spacing w:val="-1"/>
        </w:rPr>
        <w:t xml:space="preserve"> </w:t>
      </w:r>
      <w:r>
        <w:t>to evaluation the effectiveness of</w:t>
      </w:r>
      <w:r>
        <w:rPr>
          <w:spacing w:val="-3"/>
        </w:rPr>
        <w:t xml:space="preserve"> </w:t>
      </w:r>
      <w:r>
        <w:t>the changes that occur in nurse-midwives practices application SBAR sheet toward communication and</w:t>
      </w:r>
      <w:r>
        <w:rPr>
          <w:spacing w:val="40"/>
        </w:rPr>
        <w:t xml:space="preserve"> </w:t>
      </w:r>
      <w:r>
        <w:t>nursing decimation(10 mints) .this is done through the application of (posttest) after implementation</w:t>
      </w:r>
      <w:r>
        <w:rPr>
          <w:spacing w:val="-2"/>
        </w:rPr>
        <w:t xml:space="preserve"> </w:t>
      </w:r>
      <w:r>
        <w:t>of</w:t>
      </w:r>
      <w:r>
        <w:rPr>
          <w:spacing w:val="-5"/>
        </w:rPr>
        <w:t xml:space="preserve"> </w:t>
      </w:r>
      <w:r>
        <w:t>the education</w:t>
      </w:r>
      <w:r>
        <w:rPr>
          <w:spacing w:val="-2"/>
        </w:rPr>
        <w:t xml:space="preserve"> </w:t>
      </w:r>
      <w:r>
        <w:t>program</w:t>
      </w:r>
      <w:r>
        <w:rPr>
          <w:spacing w:val="-7"/>
        </w:rPr>
        <w:t xml:space="preserve"> </w:t>
      </w:r>
      <w:r>
        <w:t>and application</w:t>
      </w:r>
      <w:r>
        <w:rPr>
          <w:spacing w:val="-2"/>
        </w:rPr>
        <w:t xml:space="preserve"> </w:t>
      </w:r>
      <w:r>
        <w:t>six</w:t>
      </w:r>
      <w:r>
        <w:rPr>
          <w:spacing w:val="-2"/>
        </w:rPr>
        <w:t xml:space="preserve"> </w:t>
      </w:r>
      <w:r>
        <w:t>scenario for</w:t>
      </w:r>
      <w:r>
        <w:rPr>
          <w:spacing w:val="-1"/>
        </w:rPr>
        <w:t xml:space="preserve"> </w:t>
      </w:r>
      <w:r>
        <w:t>their practices by using self-evaluation and researcher evaluation by check list observation.</w:t>
      </w:r>
    </w:p>
    <w:p w14:paraId="3EE6B82C" w14:textId="77777777" w:rsidR="001711F8" w:rsidRDefault="00000000">
      <w:pPr>
        <w:pStyle w:val="Heading2"/>
        <w:numPr>
          <w:ilvl w:val="1"/>
          <w:numId w:val="22"/>
        </w:numPr>
        <w:tabs>
          <w:tab w:val="left" w:pos="1127"/>
        </w:tabs>
        <w:spacing w:before="204"/>
        <w:ind w:left="1127" w:hanging="541"/>
        <w:jc w:val="left"/>
      </w:pPr>
      <w:r>
        <w:t>Study</w:t>
      </w:r>
      <w:r>
        <w:rPr>
          <w:spacing w:val="-2"/>
        </w:rPr>
        <w:t xml:space="preserve"> Instrument:</w:t>
      </w:r>
    </w:p>
    <w:p w14:paraId="34345656" w14:textId="77777777" w:rsidR="001711F8" w:rsidRDefault="00000000">
      <w:pPr>
        <w:pStyle w:val="BodyText"/>
        <w:spacing w:before="238" w:line="276" w:lineRule="auto"/>
        <w:ind w:left="586" w:right="271" w:firstLine="484"/>
        <w:jc w:val="both"/>
      </w:pPr>
      <w:r>
        <w:t>A</w:t>
      </w:r>
      <w:r>
        <w:rPr>
          <w:spacing w:val="-3"/>
        </w:rPr>
        <w:t xml:space="preserve"> </w:t>
      </w:r>
      <w:r>
        <w:t>questionnaire is</w:t>
      </w:r>
      <w:r>
        <w:rPr>
          <w:spacing w:val="-1"/>
        </w:rPr>
        <w:t xml:space="preserve"> </w:t>
      </w:r>
      <w:r>
        <w:t>constructed</w:t>
      </w:r>
      <w:r>
        <w:rPr>
          <w:spacing w:val="-7"/>
        </w:rPr>
        <w:t xml:space="preserve"> </w:t>
      </w:r>
      <w:r>
        <w:t>through</w:t>
      </w:r>
      <w:r>
        <w:rPr>
          <w:spacing w:val="-7"/>
        </w:rPr>
        <w:t xml:space="preserve"> </w:t>
      </w:r>
      <w:r>
        <w:t>the</w:t>
      </w:r>
      <w:r>
        <w:rPr>
          <w:spacing w:val="-3"/>
        </w:rPr>
        <w:t xml:space="preserve"> </w:t>
      </w:r>
      <w:r>
        <w:t>review of</w:t>
      </w:r>
      <w:r>
        <w:rPr>
          <w:spacing w:val="-2"/>
        </w:rPr>
        <w:t xml:space="preserve"> </w:t>
      </w:r>
      <w:r>
        <w:t>literatures</w:t>
      </w:r>
      <w:r>
        <w:rPr>
          <w:spacing w:val="-1"/>
        </w:rPr>
        <w:t xml:space="preserve"> </w:t>
      </w:r>
      <w:r>
        <w:t>previous</w:t>
      </w:r>
      <w:r>
        <w:rPr>
          <w:spacing w:val="-1"/>
        </w:rPr>
        <w:t xml:space="preserve"> </w:t>
      </w:r>
      <w:r>
        <w:t>study, and use of information which have emerged prior to need assessment, and applied before implementation Educational Program. The questionnaire is used as a method of data collection. This is included in Appendix (9).</w:t>
      </w:r>
    </w:p>
    <w:p w14:paraId="56E0FFBA" w14:textId="77777777" w:rsidR="001711F8" w:rsidRDefault="00000000">
      <w:pPr>
        <w:pStyle w:val="Heading2"/>
        <w:spacing w:before="199"/>
        <w:ind w:left="586"/>
        <w:rPr>
          <w:b w:val="0"/>
        </w:rPr>
      </w:pPr>
      <w:r>
        <w:t>Part</w:t>
      </w:r>
      <w:r>
        <w:rPr>
          <w:spacing w:val="-3"/>
        </w:rPr>
        <w:t xml:space="preserve"> </w:t>
      </w:r>
      <w:r>
        <w:t>I:</w:t>
      </w:r>
      <w:r>
        <w:rPr>
          <w:spacing w:val="-2"/>
        </w:rPr>
        <w:t xml:space="preserve"> </w:t>
      </w:r>
      <w:r>
        <w:t>Demographic</w:t>
      </w:r>
      <w:r>
        <w:rPr>
          <w:spacing w:val="-4"/>
        </w:rPr>
        <w:t xml:space="preserve"> </w:t>
      </w:r>
      <w:r>
        <w:rPr>
          <w:spacing w:val="-2"/>
        </w:rPr>
        <w:t>Information</w:t>
      </w:r>
      <w:r>
        <w:rPr>
          <w:b w:val="0"/>
          <w:spacing w:val="-2"/>
        </w:rPr>
        <w:t>:</w:t>
      </w:r>
    </w:p>
    <w:p w14:paraId="10BF5E49" w14:textId="77777777" w:rsidR="001711F8" w:rsidRDefault="00000000">
      <w:pPr>
        <w:pStyle w:val="BodyText"/>
        <w:spacing w:before="243" w:line="276" w:lineRule="auto"/>
        <w:ind w:left="586" w:right="169" w:firstLine="542"/>
      </w:pPr>
      <w:r>
        <w:t>Demographic data include, age, educational level , place of work , years of experience,</w:t>
      </w:r>
      <w:r>
        <w:rPr>
          <w:spacing w:val="-2"/>
        </w:rPr>
        <w:t xml:space="preserve"> </w:t>
      </w:r>
      <w:r>
        <w:t>work</w:t>
      </w:r>
      <w:r>
        <w:rPr>
          <w:spacing w:val="-4"/>
        </w:rPr>
        <w:t xml:space="preserve"> </w:t>
      </w:r>
      <w:r>
        <w:t>shift,</w:t>
      </w:r>
      <w:r>
        <w:rPr>
          <w:spacing w:val="-2"/>
        </w:rPr>
        <w:t xml:space="preserve"> </w:t>
      </w:r>
      <w:r>
        <w:t>previous</w:t>
      </w:r>
      <w:r>
        <w:rPr>
          <w:spacing w:val="-6"/>
        </w:rPr>
        <w:t xml:space="preserve"> </w:t>
      </w:r>
      <w:r>
        <w:t>number</w:t>
      </w:r>
      <w:r>
        <w:rPr>
          <w:spacing w:val="-3"/>
        </w:rPr>
        <w:t xml:space="preserve"> </w:t>
      </w:r>
      <w:r>
        <w:t>of</w:t>
      </w:r>
      <w:r>
        <w:rPr>
          <w:spacing w:val="-11"/>
        </w:rPr>
        <w:t xml:space="preserve"> </w:t>
      </w:r>
      <w:r>
        <w:t>courses</w:t>
      </w:r>
      <w:r>
        <w:rPr>
          <w:spacing w:val="-2"/>
        </w:rPr>
        <w:t xml:space="preserve"> </w:t>
      </w:r>
      <w:r>
        <w:t>in</w:t>
      </w:r>
      <w:r>
        <w:rPr>
          <w:spacing w:val="-9"/>
        </w:rPr>
        <w:t xml:space="preserve"> </w:t>
      </w:r>
      <w:r>
        <w:t>nursing</w:t>
      </w:r>
      <w:r>
        <w:rPr>
          <w:spacing w:val="-4"/>
        </w:rPr>
        <w:t xml:space="preserve"> </w:t>
      </w:r>
      <w:r>
        <w:t>documentation</w:t>
      </w:r>
      <w:r>
        <w:rPr>
          <w:spacing w:val="-4"/>
        </w:rPr>
        <w:t xml:space="preserve"> </w:t>
      </w:r>
      <w:r>
        <w:t>inside hospital , previous number</w:t>
      </w:r>
      <w:r>
        <w:rPr>
          <w:spacing w:val="40"/>
        </w:rPr>
        <w:t xml:space="preserve"> </w:t>
      </w:r>
      <w:r>
        <w:t>of courses in nursing documentation outside hospital.</w:t>
      </w:r>
    </w:p>
    <w:p w14:paraId="1890D696" w14:textId="77777777" w:rsidR="001711F8" w:rsidRDefault="00000000">
      <w:pPr>
        <w:pStyle w:val="Heading2"/>
        <w:spacing w:before="205"/>
        <w:ind w:left="586"/>
      </w:pPr>
      <w:r>
        <w:t>Part</w:t>
      </w:r>
      <w:r>
        <w:rPr>
          <w:spacing w:val="-2"/>
        </w:rPr>
        <w:t xml:space="preserve"> </w:t>
      </w:r>
      <w:r>
        <w:t>II: Nurses-</w:t>
      </w:r>
      <w:r>
        <w:rPr>
          <w:spacing w:val="1"/>
        </w:rPr>
        <w:t xml:space="preserve"> </w:t>
      </w:r>
      <w:r>
        <w:t>Midwives</w:t>
      </w:r>
      <w:r>
        <w:rPr>
          <w:spacing w:val="-8"/>
        </w:rPr>
        <w:t xml:space="preserve"> </w:t>
      </w:r>
      <w:r>
        <w:t>Knowledge</w:t>
      </w:r>
      <w:r>
        <w:rPr>
          <w:spacing w:val="-1"/>
        </w:rPr>
        <w:t xml:space="preserve"> </w:t>
      </w:r>
      <w:r>
        <w:t>and</w:t>
      </w:r>
      <w:r>
        <w:rPr>
          <w:spacing w:val="-1"/>
        </w:rPr>
        <w:t xml:space="preserve"> </w:t>
      </w:r>
      <w:r>
        <w:t>Practices</w:t>
      </w:r>
      <w:r>
        <w:rPr>
          <w:spacing w:val="-3"/>
        </w:rPr>
        <w:t xml:space="preserve"> </w:t>
      </w:r>
      <w:r>
        <w:t>of</w:t>
      </w:r>
      <w:r>
        <w:rPr>
          <w:spacing w:val="-3"/>
        </w:rPr>
        <w:t xml:space="preserve"> </w:t>
      </w:r>
      <w:r>
        <w:rPr>
          <w:spacing w:val="-2"/>
        </w:rPr>
        <w:t>SBAR:</w:t>
      </w:r>
    </w:p>
    <w:p w14:paraId="0784F796" w14:textId="77777777" w:rsidR="001711F8" w:rsidRDefault="00000000">
      <w:pPr>
        <w:pStyle w:val="BodyText"/>
        <w:spacing w:before="238" w:line="276" w:lineRule="auto"/>
        <w:ind w:left="586" w:right="271" w:firstLine="484"/>
        <w:jc w:val="both"/>
      </w:pPr>
      <w:r>
        <w:t>There are no instruments in the literature to measure skills of communication, and knowledge of SBAR. It was developed and piloted by the researcher; An instrument</w:t>
      </w:r>
      <w:r>
        <w:rPr>
          <w:spacing w:val="40"/>
        </w:rPr>
        <w:t xml:space="preserve"> </w:t>
      </w:r>
      <w:r>
        <w:t>was constructed in line with the Health Belief Model (HBM) focuses on nurses – midwives benefits, severity, barriers, probability and shows the importance of using SBAR to communicate and denomination</w:t>
      </w:r>
      <w:r>
        <w:rPr>
          <w:spacing w:val="-1"/>
        </w:rPr>
        <w:t xml:space="preserve"> </w:t>
      </w:r>
      <w:r>
        <w:t>during nursing daily</w:t>
      </w:r>
      <w:r>
        <w:rPr>
          <w:spacing w:val="-1"/>
        </w:rPr>
        <w:t xml:space="preserve"> </w:t>
      </w:r>
      <w:r>
        <w:t>work (Pett . et al;</w:t>
      </w:r>
      <w:r>
        <w:rPr>
          <w:spacing w:val="-1"/>
        </w:rPr>
        <w:t xml:space="preserve"> </w:t>
      </w:r>
      <w:r>
        <w:t>2003), toward critical care unit, delivery rooms, and emergency in three maternity hospitals through the use of (3) level Likert scale for assessment.</w:t>
      </w:r>
    </w:p>
    <w:p w14:paraId="131AE6B9" w14:textId="77777777" w:rsidR="001711F8" w:rsidRDefault="00000000">
      <w:pPr>
        <w:pStyle w:val="Heading2"/>
        <w:spacing w:before="203"/>
        <w:ind w:left="586"/>
      </w:pPr>
      <w:r>
        <w:t>Part</w:t>
      </w:r>
      <w:r>
        <w:rPr>
          <w:spacing w:val="-2"/>
        </w:rPr>
        <w:t xml:space="preserve"> </w:t>
      </w:r>
      <w:r>
        <w:t>III:</w:t>
      </w:r>
      <w:r>
        <w:rPr>
          <w:spacing w:val="-1"/>
        </w:rPr>
        <w:t xml:space="preserve"> </w:t>
      </w:r>
      <w:r>
        <w:t>Practices</w:t>
      </w:r>
      <w:r>
        <w:rPr>
          <w:spacing w:val="-4"/>
        </w:rPr>
        <w:t xml:space="preserve"> </w:t>
      </w:r>
      <w:r>
        <w:t>of</w:t>
      </w:r>
      <w:r>
        <w:rPr>
          <w:spacing w:val="-4"/>
        </w:rPr>
        <w:t xml:space="preserve"> SBAR:</w:t>
      </w:r>
    </w:p>
    <w:p w14:paraId="0A1207A6" w14:textId="77777777" w:rsidR="001711F8" w:rsidRDefault="00000000">
      <w:pPr>
        <w:pStyle w:val="BodyText"/>
        <w:spacing w:before="237" w:line="276" w:lineRule="auto"/>
        <w:ind w:left="644" w:right="271" w:firstLine="484"/>
        <w:jc w:val="both"/>
      </w:pPr>
      <w:r>
        <w:t>SBAR sheet is developed to evaluate nurses-midwives practices of Communication performance which is measured by observing the behavior of nurses and midwives for compliance with the SBAR method of communication when con- tacting a provider with a patient concern. Nurses and midwives were given a scenario</w:t>
      </w:r>
      <w:r>
        <w:rPr>
          <w:spacing w:val="40"/>
        </w:rPr>
        <w:t xml:space="preserve"> </w:t>
      </w:r>
      <w:r>
        <w:t xml:space="preserve">in the simulation cases that required an urgent response and contact of a provider. Because there were no instruments in the literature to measure the observed behavior using SBAR, the SBAR observed for seven scenarios. Tool is modifying by the </w:t>
      </w:r>
      <w:r>
        <w:rPr>
          <w:spacing w:val="-2"/>
        </w:rPr>
        <w:t>researcher.</w:t>
      </w:r>
    </w:p>
    <w:p w14:paraId="70BC26DF" w14:textId="77777777" w:rsidR="001711F8" w:rsidRDefault="00000000">
      <w:pPr>
        <w:pStyle w:val="BodyText"/>
        <w:spacing w:before="203" w:line="276" w:lineRule="auto"/>
        <w:ind w:left="644" w:right="281" w:firstLine="422"/>
        <w:jc w:val="both"/>
      </w:pPr>
      <w:r>
        <w:t>The practices of SBAR sheet are used as a means of practice Communication follows (appendix 12), and Applying for seven cases according ministry of health (2015-2016) statistic yearly repot.</w:t>
      </w:r>
    </w:p>
    <w:p w14:paraId="7D2C225C" w14:textId="77777777" w:rsidR="001711F8" w:rsidRDefault="00000000">
      <w:pPr>
        <w:pStyle w:val="BodyText"/>
        <w:spacing w:before="201"/>
        <w:ind w:left="706"/>
      </w:pPr>
      <w:r>
        <w:rPr>
          <w:spacing w:val="-2"/>
        </w:rPr>
        <w:t>Including:</w:t>
      </w:r>
    </w:p>
    <w:p w14:paraId="212F0C40" w14:textId="77777777" w:rsidR="001711F8" w:rsidRDefault="00000000">
      <w:pPr>
        <w:pStyle w:val="ListParagraph"/>
        <w:numPr>
          <w:ilvl w:val="0"/>
          <w:numId w:val="17"/>
        </w:numPr>
        <w:tabs>
          <w:tab w:val="left" w:pos="849"/>
          <w:tab w:val="left" w:pos="1153"/>
        </w:tabs>
        <w:spacing w:before="247" w:line="276" w:lineRule="auto"/>
        <w:ind w:right="1446" w:hanging="567"/>
        <w:rPr>
          <w:b/>
          <w:sz w:val="24"/>
        </w:rPr>
      </w:pPr>
      <w:r>
        <w:rPr>
          <w:b/>
          <w:sz w:val="24"/>
        </w:rPr>
        <w:t>Post-partum</w:t>
      </w:r>
      <w:r>
        <w:rPr>
          <w:b/>
          <w:spacing w:val="-7"/>
          <w:sz w:val="24"/>
        </w:rPr>
        <w:t xml:space="preserve"> </w:t>
      </w:r>
      <w:r>
        <w:rPr>
          <w:b/>
          <w:sz w:val="24"/>
        </w:rPr>
        <w:t>hemorrhage</w:t>
      </w:r>
      <w:r>
        <w:rPr>
          <w:b/>
          <w:spacing w:val="-5"/>
          <w:sz w:val="24"/>
        </w:rPr>
        <w:t xml:space="preserve"> </w:t>
      </w:r>
      <w:r>
        <w:rPr>
          <w:b/>
          <w:sz w:val="24"/>
        </w:rPr>
        <w:t>(Applied</w:t>
      </w:r>
      <w:r>
        <w:rPr>
          <w:b/>
          <w:spacing w:val="-4"/>
          <w:sz w:val="24"/>
        </w:rPr>
        <w:t xml:space="preserve"> </w:t>
      </w:r>
      <w:r>
        <w:rPr>
          <w:b/>
          <w:sz w:val="24"/>
        </w:rPr>
        <w:t>by</w:t>
      </w:r>
      <w:r>
        <w:rPr>
          <w:b/>
          <w:spacing w:val="-4"/>
          <w:sz w:val="24"/>
        </w:rPr>
        <w:t xml:space="preserve"> </w:t>
      </w:r>
      <w:r>
        <w:rPr>
          <w:b/>
          <w:sz w:val="24"/>
        </w:rPr>
        <w:t>the</w:t>
      </w:r>
      <w:r>
        <w:rPr>
          <w:b/>
          <w:spacing w:val="-5"/>
          <w:sz w:val="24"/>
        </w:rPr>
        <w:t xml:space="preserve"> </w:t>
      </w:r>
      <w:r>
        <w:rPr>
          <w:b/>
          <w:sz w:val="24"/>
        </w:rPr>
        <w:t>researcher</w:t>
      </w:r>
      <w:r>
        <w:rPr>
          <w:b/>
          <w:spacing w:val="-9"/>
          <w:sz w:val="24"/>
        </w:rPr>
        <w:t xml:space="preserve"> </w:t>
      </w:r>
      <w:r>
        <w:rPr>
          <w:b/>
          <w:sz w:val="24"/>
        </w:rPr>
        <w:t>for</w:t>
      </w:r>
      <w:r>
        <w:rPr>
          <w:b/>
          <w:spacing w:val="-9"/>
          <w:sz w:val="24"/>
        </w:rPr>
        <w:t xml:space="preserve"> </w:t>
      </w:r>
      <w:r>
        <w:rPr>
          <w:b/>
          <w:sz w:val="24"/>
        </w:rPr>
        <w:t>teaching</w:t>
      </w:r>
      <w:r>
        <w:rPr>
          <w:b/>
          <w:spacing w:val="-4"/>
          <w:sz w:val="24"/>
        </w:rPr>
        <w:t xml:space="preserve"> </w:t>
      </w:r>
      <w:r>
        <w:rPr>
          <w:b/>
          <w:sz w:val="24"/>
        </w:rPr>
        <w:t>the participant and excluded from result table).</w:t>
      </w:r>
    </w:p>
    <w:p w14:paraId="24F5AB39" w14:textId="77777777" w:rsidR="001711F8" w:rsidRDefault="001711F8">
      <w:pPr>
        <w:spacing w:line="276" w:lineRule="auto"/>
        <w:rPr>
          <w:sz w:val="24"/>
        </w:rPr>
        <w:sectPr w:rsidR="001711F8">
          <w:pgSz w:w="11910" w:h="16840"/>
          <w:pgMar w:top="1040" w:right="860" w:bottom="280" w:left="1680" w:header="720" w:footer="720" w:gutter="0"/>
          <w:cols w:space="720"/>
        </w:sectPr>
      </w:pPr>
    </w:p>
    <w:p w14:paraId="7FB6777B" w14:textId="77777777" w:rsidR="001711F8" w:rsidRDefault="00000000">
      <w:pPr>
        <w:pStyle w:val="ListParagraph"/>
        <w:numPr>
          <w:ilvl w:val="0"/>
          <w:numId w:val="17"/>
        </w:numPr>
        <w:tabs>
          <w:tab w:val="left" w:pos="786"/>
        </w:tabs>
        <w:spacing w:before="71"/>
        <w:ind w:left="786" w:hanging="200"/>
        <w:rPr>
          <w:b/>
          <w:sz w:val="24"/>
        </w:rPr>
      </w:pPr>
      <w:r>
        <w:rPr>
          <w:b/>
          <w:sz w:val="24"/>
        </w:rPr>
        <w:lastRenderedPageBreak/>
        <w:t>Premature-early</w:t>
      </w:r>
      <w:r>
        <w:rPr>
          <w:b/>
          <w:spacing w:val="-6"/>
          <w:sz w:val="24"/>
        </w:rPr>
        <w:t xml:space="preserve"> </w:t>
      </w:r>
      <w:r>
        <w:rPr>
          <w:b/>
          <w:sz w:val="24"/>
        </w:rPr>
        <w:t>rupture</w:t>
      </w:r>
      <w:r>
        <w:rPr>
          <w:b/>
          <w:spacing w:val="-9"/>
          <w:sz w:val="24"/>
        </w:rPr>
        <w:t xml:space="preserve"> </w:t>
      </w:r>
      <w:r>
        <w:rPr>
          <w:b/>
          <w:spacing w:val="-2"/>
          <w:sz w:val="24"/>
        </w:rPr>
        <w:t>membranes</w:t>
      </w:r>
    </w:p>
    <w:p w14:paraId="1612985B" w14:textId="77777777" w:rsidR="001711F8" w:rsidRDefault="00000000">
      <w:pPr>
        <w:pStyle w:val="ListParagraph"/>
        <w:numPr>
          <w:ilvl w:val="0"/>
          <w:numId w:val="17"/>
        </w:numPr>
        <w:tabs>
          <w:tab w:val="left" w:pos="786"/>
        </w:tabs>
        <w:spacing w:before="243"/>
        <w:ind w:left="786" w:hanging="200"/>
        <w:rPr>
          <w:b/>
          <w:sz w:val="24"/>
        </w:rPr>
      </w:pPr>
      <w:r>
        <w:rPr>
          <w:b/>
          <w:sz w:val="24"/>
        </w:rPr>
        <w:t>Placenta</w:t>
      </w:r>
      <w:r>
        <w:rPr>
          <w:b/>
          <w:spacing w:val="-3"/>
          <w:sz w:val="24"/>
        </w:rPr>
        <w:t xml:space="preserve"> </w:t>
      </w:r>
      <w:r>
        <w:rPr>
          <w:b/>
          <w:sz w:val="24"/>
          <w:u w:val="single"/>
        </w:rPr>
        <w:t>praevia</w:t>
      </w:r>
      <w:r>
        <w:rPr>
          <w:b/>
          <w:spacing w:val="-2"/>
          <w:sz w:val="24"/>
        </w:rPr>
        <w:t xml:space="preserve"> </w:t>
      </w:r>
      <w:r>
        <w:rPr>
          <w:b/>
          <w:spacing w:val="-10"/>
          <w:sz w:val="24"/>
        </w:rPr>
        <w:t>.</w:t>
      </w:r>
    </w:p>
    <w:p w14:paraId="626B9979" w14:textId="77777777" w:rsidR="001711F8" w:rsidRDefault="00000000">
      <w:pPr>
        <w:pStyle w:val="ListParagraph"/>
        <w:numPr>
          <w:ilvl w:val="0"/>
          <w:numId w:val="17"/>
        </w:numPr>
        <w:tabs>
          <w:tab w:val="left" w:pos="786"/>
        </w:tabs>
        <w:spacing w:before="242" w:line="451" w:lineRule="auto"/>
        <w:ind w:left="586" w:right="6487" w:firstLine="0"/>
        <w:rPr>
          <w:b/>
          <w:sz w:val="24"/>
        </w:rPr>
      </w:pPr>
      <w:r>
        <w:rPr>
          <w:b/>
          <w:sz w:val="24"/>
        </w:rPr>
        <w:t>Teenager</w:t>
      </w:r>
      <w:r>
        <w:rPr>
          <w:b/>
          <w:spacing w:val="-15"/>
          <w:sz w:val="24"/>
        </w:rPr>
        <w:t xml:space="preserve"> </w:t>
      </w:r>
      <w:r>
        <w:rPr>
          <w:b/>
          <w:sz w:val="24"/>
        </w:rPr>
        <w:t xml:space="preserve">pregnancy </w:t>
      </w:r>
      <w:r>
        <w:rPr>
          <w:b/>
          <w:spacing w:val="-2"/>
          <w:sz w:val="24"/>
        </w:rPr>
        <w:t>5-Preeclampsia</w:t>
      </w:r>
    </w:p>
    <w:p w14:paraId="54EB9C8F" w14:textId="77777777" w:rsidR="001711F8" w:rsidRDefault="00000000">
      <w:pPr>
        <w:pStyle w:val="ListParagraph"/>
        <w:numPr>
          <w:ilvl w:val="0"/>
          <w:numId w:val="16"/>
        </w:numPr>
        <w:tabs>
          <w:tab w:val="left" w:pos="786"/>
        </w:tabs>
        <w:spacing w:line="271" w:lineRule="exact"/>
        <w:ind w:left="786" w:hanging="200"/>
        <w:rPr>
          <w:b/>
          <w:sz w:val="24"/>
        </w:rPr>
      </w:pPr>
      <w:r>
        <w:rPr>
          <w:b/>
          <w:spacing w:val="-2"/>
          <w:sz w:val="24"/>
        </w:rPr>
        <w:t>Abortion</w:t>
      </w:r>
    </w:p>
    <w:p w14:paraId="6DE1FF79" w14:textId="77777777" w:rsidR="001711F8" w:rsidRDefault="00000000">
      <w:pPr>
        <w:pStyle w:val="ListParagraph"/>
        <w:numPr>
          <w:ilvl w:val="0"/>
          <w:numId w:val="16"/>
        </w:numPr>
        <w:tabs>
          <w:tab w:val="left" w:pos="786"/>
        </w:tabs>
        <w:spacing w:before="243"/>
        <w:ind w:left="786" w:hanging="200"/>
        <w:rPr>
          <w:b/>
          <w:sz w:val="24"/>
        </w:rPr>
      </w:pPr>
      <w:r>
        <w:rPr>
          <w:b/>
          <w:sz w:val="24"/>
        </w:rPr>
        <w:t>Postdate</w:t>
      </w:r>
      <w:r>
        <w:rPr>
          <w:b/>
          <w:spacing w:val="-3"/>
          <w:sz w:val="24"/>
        </w:rPr>
        <w:t xml:space="preserve"> </w:t>
      </w:r>
      <w:r>
        <w:rPr>
          <w:b/>
          <w:spacing w:val="-2"/>
          <w:sz w:val="24"/>
        </w:rPr>
        <w:t>pregnancy</w:t>
      </w:r>
    </w:p>
    <w:p w14:paraId="1212C9E2" w14:textId="77777777" w:rsidR="001711F8" w:rsidRDefault="00000000">
      <w:pPr>
        <w:pStyle w:val="BodyText"/>
        <w:spacing w:before="238" w:line="276" w:lineRule="auto"/>
        <w:ind w:left="586" w:right="276" w:firstLine="364"/>
        <w:jc w:val="both"/>
      </w:pPr>
      <w:r>
        <w:t>It was developed to evaluate nurse –midwives practices regarding SBAR sheet applying in wards ,erase study delivery room ,emergency department ,intensive care</w:t>
      </w:r>
      <w:r>
        <w:rPr>
          <w:spacing w:val="40"/>
        </w:rPr>
        <w:t xml:space="preserve"> </w:t>
      </w:r>
      <w:r>
        <w:t>unit and maternity wards )using observation check participant with fit time applying sheet after that ,they evolution them self, when they finished the reached evaluation applying sheet by checklist and camper between answer, (Appendix -13),during 10-15 mint .to assess answer participants by using :</w:t>
      </w:r>
    </w:p>
    <w:p w14:paraId="75D79F91" w14:textId="77777777" w:rsidR="001711F8" w:rsidRDefault="00000000">
      <w:pPr>
        <w:spacing w:before="203" w:line="278" w:lineRule="auto"/>
        <w:ind w:left="586" w:right="277"/>
        <w:jc w:val="both"/>
        <w:rPr>
          <w:b/>
          <w:i/>
          <w:sz w:val="24"/>
        </w:rPr>
      </w:pPr>
      <w:r>
        <w:rPr>
          <w:b/>
          <w:i/>
          <w:sz w:val="24"/>
        </w:rPr>
        <w:t>On a scale of 1 to 10 (with 1 not confident at all and 10 extremely confident), how confident are you, that you will implement the SBAR process in the future (Chips by Adrian, 2011).</w:t>
      </w:r>
    </w:p>
    <w:p w14:paraId="6C116DEA" w14:textId="77777777" w:rsidR="001711F8" w:rsidRDefault="001711F8">
      <w:pPr>
        <w:pStyle w:val="BodyText"/>
        <w:spacing w:before="6"/>
        <w:rPr>
          <w:b/>
          <w:i/>
          <w:sz w:val="17"/>
        </w:rPr>
      </w:pPr>
    </w:p>
    <w:tbl>
      <w:tblPr>
        <w:tblW w:w="0" w:type="auto"/>
        <w:tblInd w:w="544" w:type="dxa"/>
        <w:tblLayout w:type="fixed"/>
        <w:tblCellMar>
          <w:left w:w="0" w:type="dxa"/>
          <w:right w:w="0" w:type="dxa"/>
        </w:tblCellMar>
        <w:tblLook w:val="01E0" w:firstRow="1" w:lastRow="1" w:firstColumn="1" w:lastColumn="1" w:noHBand="0" w:noVBand="0"/>
      </w:tblPr>
      <w:tblGrid>
        <w:gridCol w:w="2624"/>
        <w:gridCol w:w="3006"/>
        <w:gridCol w:w="2878"/>
      </w:tblGrid>
      <w:tr w:rsidR="001711F8" w14:paraId="19F052F6" w14:textId="77777777">
        <w:trPr>
          <w:trHeight w:val="435"/>
        </w:trPr>
        <w:tc>
          <w:tcPr>
            <w:tcW w:w="2624" w:type="dxa"/>
          </w:tcPr>
          <w:p w14:paraId="73B2AE1B" w14:textId="77777777" w:rsidR="001711F8" w:rsidRDefault="00000000">
            <w:pPr>
              <w:pStyle w:val="TableParagraph"/>
              <w:tabs>
                <w:tab w:val="left" w:pos="1242"/>
                <w:tab w:val="left" w:pos="2148"/>
              </w:tabs>
              <w:spacing w:line="309" w:lineRule="exact"/>
              <w:ind w:left="50"/>
              <w:rPr>
                <w:rFonts w:ascii="Times New Roman"/>
                <w:sz w:val="28"/>
              </w:rPr>
            </w:pPr>
            <w:r>
              <w:rPr>
                <w:rFonts w:ascii="Times New Roman"/>
                <w:spacing w:val="-10"/>
                <w:sz w:val="28"/>
              </w:rPr>
              <w:t>1</w:t>
            </w:r>
            <w:r>
              <w:rPr>
                <w:rFonts w:ascii="Times New Roman"/>
                <w:sz w:val="28"/>
              </w:rPr>
              <w:tab/>
            </w:r>
            <w:r>
              <w:rPr>
                <w:rFonts w:ascii="Times New Roman"/>
                <w:spacing w:val="-10"/>
                <w:sz w:val="28"/>
              </w:rPr>
              <w:t>2</w:t>
            </w:r>
            <w:r>
              <w:rPr>
                <w:rFonts w:ascii="Times New Roman"/>
                <w:sz w:val="28"/>
              </w:rPr>
              <w:tab/>
            </w:r>
            <w:r>
              <w:rPr>
                <w:rFonts w:ascii="Times New Roman"/>
                <w:spacing w:val="-10"/>
                <w:sz w:val="28"/>
              </w:rPr>
              <w:t>3</w:t>
            </w:r>
          </w:p>
        </w:tc>
        <w:tc>
          <w:tcPr>
            <w:tcW w:w="3006" w:type="dxa"/>
          </w:tcPr>
          <w:p w14:paraId="28CE24A4" w14:textId="77777777" w:rsidR="001711F8" w:rsidRDefault="00000000">
            <w:pPr>
              <w:pStyle w:val="TableParagraph"/>
              <w:tabs>
                <w:tab w:val="left" w:pos="901"/>
                <w:tab w:val="left" w:pos="1667"/>
                <w:tab w:val="left" w:pos="2578"/>
              </w:tabs>
              <w:spacing w:line="309" w:lineRule="exact"/>
              <w:ind w:left="335"/>
              <w:rPr>
                <w:rFonts w:ascii="Times New Roman"/>
                <w:sz w:val="28"/>
              </w:rPr>
            </w:pPr>
            <w:r>
              <w:rPr>
                <w:rFonts w:ascii="Times New Roman"/>
                <w:spacing w:val="-10"/>
                <w:sz w:val="28"/>
              </w:rPr>
              <w:t>4</w:t>
            </w:r>
            <w:r>
              <w:rPr>
                <w:rFonts w:ascii="Times New Roman"/>
                <w:sz w:val="28"/>
              </w:rPr>
              <w:tab/>
            </w:r>
            <w:r>
              <w:rPr>
                <w:rFonts w:ascii="Times New Roman"/>
                <w:spacing w:val="-10"/>
                <w:sz w:val="28"/>
              </w:rPr>
              <w:t>5</w:t>
            </w:r>
            <w:r>
              <w:rPr>
                <w:rFonts w:ascii="Times New Roman"/>
                <w:sz w:val="28"/>
              </w:rPr>
              <w:tab/>
            </w:r>
            <w:r>
              <w:rPr>
                <w:rFonts w:ascii="Times New Roman"/>
                <w:spacing w:val="-10"/>
                <w:sz w:val="28"/>
              </w:rPr>
              <w:t>6</w:t>
            </w:r>
            <w:r>
              <w:rPr>
                <w:rFonts w:ascii="Times New Roman"/>
                <w:sz w:val="28"/>
              </w:rPr>
              <w:tab/>
            </w:r>
            <w:r>
              <w:rPr>
                <w:rFonts w:ascii="Times New Roman"/>
                <w:spacing w:val="-10"/>
                <w:sz w:val="28"/>
              </w:rPr>
              <w:t>7</w:t>
            </w:r>
          </w:p>
        </w:tc>
        <w:tc>
          <w:tcPr>
            <w:tcW w:w="2878" w:type="dxa"/>
          </w:tcPr>
          <w:p w14:paraId="07607189" w14:textId="77777777" w:rsidR="001711F8" w:rsidRDefault="00000000">
            <w:pPr>
              <w:pStyle w:val="TableParagraph"/>
              <w:tabs>
                <w:tab w:val="left" w:pos="1432"/>
                <w:tab w:val="left" w:pos="2549"/>
              </w:tabs>
              <w:spacing w:line="309" w:lineRule="exact"/>
              <w:ind w:left="240"/>
              <w:rPr>
                <w:rFonts w:ascii="Times New Roman"/>
                <w:sz w:val="28"/>
              </w:rPr>
            </w:pPr>
            <w:r>
              <w:rPr>
                <w:rFonts w:ascii="Times New Roman"/>
                <w:spacing w:val="-10"/>
                <w:sz w:val="28"/>
              </w:rPr>
              <w:t>8</w:t>
            </w:r>
            <w:r>
              <w:rPr>
                <w:rFonts w:ascii="Times New Roman"/>
                <w:sz w:val="28"/>
              </w:rPr>
              <w:tab/>
            </w:r>
            <w:r>
              <w:rPr>
                <w:rFonts w:ascii="Times New Roman"/>
                <w:spacing w:val="-10"/>
                <w:sz w:val="28"/>
              </w:rPr>
              <w:t>9</w:t>
            </w:r>
            <w:r>
              <w:rPr>
                <w:rFonts w:ascii="Times New Roman"/>
                <w:sz w:val="28"/>
              </w:rPr>
              <w:tab/>
            </w:r>
            <w:r>
              <w:rPr>
                <w:rFonts w:ascii="Times New Roman"/>
                <w:spacing w:val="-5"/>
                <w:sz w:val="28"/>
              </w:rPr>
              <w:t>10</w:t>
            </w:r>
          </w:p>
        </w:tc>
      </w:tr>
      <w:tr w:rsidR="001711F8" w14:paraId="45332394" w14:textId="77777777">
        <w:trPr>
          <w:trHeight w:val="705"/>
        </w:trPr>
        <w:tc>
          <w:tcPr>
            <w:tcW w:w="2624" w:type="dxa"/>
          </w:tcPr>
          <w:p w14:paraId="33AB7811" w14:textId="77777777" w:rsidR="001711F8" w:rsidRDefault="001711F8">
            <w:pPr>
              <w:pStyle w:val="TableParagraph"/>
              <w:spacing w:before="32"/>
              <w:rPr>
                <w:rFonts w:ascii="Times New Roman"/>
                <w:b/>
                <w:i/>
                <w:sz w:val="20"/>
              </w:rPr>
            </w:pPr>
          </w:p>
          <w:p w14:paraId="5429EFB4" w14:textId="77777777" w:rsidR="001711F8" w:rsidRDefault="00000000">
            <w:pPr>
              <w:pStyle w:val="TableParagraph"/>
              <w:spacing w:line="190" w:lineRule="exact"/>
              <w:ind w:left="161"/>
              <w:rPr>
                <w:rFonts w:ascii="Times New Roman"/>
                <w:sz w:val="19"/>
              </w:rPr>
            </w:pPr>
            <w:r>
              <w:rPr>
                <w:rFonts w:ascii="Times New Roman"/>
                <w:noProof/>
                <w:position w:val="-3"/>
                <w:sz w:val="19"/>
              </w:rPr>
              <mc:AlternateContent>
                <mc:Choice Requires="wpg">
                  <w:drawing>
                    <wp:inline distT="0" distB="0" distL="0" distR="0" wp14:anchorId="04CACA51" wp14:editId="72C02E2F">
                      <wp:extent cx="1258570" cy="121285"/>
                      <wp:effectExtent l="0" t="0" r="0" b="2539"/>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8570" cy="121285"/>
                                <a:chOff x="0" y="0"/>
                                <a:chExt cx="1258570" cy="121285"/>
                              </a:xfrm>
                            </wpg:grpSpPr>
                            <pic:pic xmlns:pic="http://schemas.openxmlformats.org/drawingml/2006/picture">
                              <pic:nvPicPr>
                                <pic:cNvPr id="146" name="Image 146"/>
                                <pic:cNvPicPr/>
                              </pic:nvPicPr>
                              <pic:blipFill>
                                <a:blip r:embed="rId133" cstate="print"/>
                                <a:stretch>
                                  <a:fillRect/>
                                </a:stretch>
                              </pic:blipFill>
                              <pic:spPr>
                                <a:xfrm>
                                  <a:off x="0" y="0"/>
                                  <a:ext cx="1258156" cy="120682"/>
                                </a:xfrm>
                                <a:prstGeom prst="rect">
                                  <a:avLst/>
                                </a:prstGeom>
                              </pic:spPr>
                            </pic:pic>
                            <pic:pic xmlns:pic="http://schemas.openxmlformats.org/drawingml/2006/picture">
                              <pic:nvPicPr>
                                <pic:cNvPr id="147" name="Image 147"/>
                                <pic:cNvPicPr/>
                              </pic:nvPicPr>
                              <pic:blipFill>
                                <a:blip r:embed="rId134" cstate="print"/>
                                <a:stretch>
                                  <a:fillRect/>
                                </a:stretch>
                              </pic:blipFill>
                              <pic:spPr>
                                <a:xfrm>
                                  <a:off x="37251" y="15776"/>
                                  <a:ext cx="1189355" cy="52705"/>
                                </a:xfrm>
                                <a:prstGeom prst="rect">
                                  <a:avLst/>
                                </a:prstGeom>
                              </pic:spPr>
                            </pic:pic>
                            <wps:wsp>
                              <wps:cNvPr id="148" name="Graphic 148"/>
                              <wps:cNvSpPr/>
                              <wps:spPr>
                                <a:xfrm>
                                  <a:off x="37251" y="15776"/>
                                  <a:ext cx="1189355" cy="52705"/>
                                </a:xfrm>
                                <a:custGeom>
                                  <a:avLst/>
                                  <a:gdLst/>
                                  <a:ahLst/>
                                  <a:cxnLst/>
                                  <a:rect l="l" t="t" r="r" b="b"/>
                                  <a:pathLst>
                                    <a:path w="1189355" h="52705">
                                      <a:moveTo>
                                        <a:pt x="0" y="39624"/>
                                      </a:moveTo>
                                      <a:lnTo>
                                        <a:pt x="1651" y="39624"/>
                                      </a:lnTo>
                                      <a:lnTo>
                                        <a:pt x="1651" y="13208"/>
                                      </a:lnTo>
                                      <a:lnTo>
                                        <a:pt x="0" y="13208"/>
                                      </a:lnTo>
                                      <a:lnTo>
                                        <a:pt x="0" y="39624"/>
                                      </a:lnTo>
                                      <a:close/>
                                    </a:path>
                                    <a:path w="1189355" h="52705">
                                      <a:moveTo>
                                        <a:pt x="3302" y="39624"/>
                                      </a:moveTo>
                                      <a:lnTo>
                                        <a:pt x="6604" y="39624"/>
                                      </a:lnTo>
                                      <a:lnTo>
                                        <a:pt x="6604" y="13208"/>
                                      </a:lnTo>
                                      <a:lnTo>
                                        <a:pt x="3302" y="13208"/>
                                      </a:lnTo>
                                      <a:lnTo>
                                        <a:pt x="3302" y="39624"/>
                                      </a:lnTo>
                                      <a:close/>
                                    </a:path>
                                    <a:path w="1189355" h="52705">
                                      <a:moveTo>
                                        <a:pt x="8255" y="39624"/>
                                      </a:moveTo>
                                      <a:lnTo>
                                        <a:pt x="1162939" y="39624"/>
                                      </a:lnTo>
                                      <a:lnTo>
                                        <a:pt x="1162939" y="52705"/>
                                      </a:lnTo>
                                      <a:lnTo>
                                        <a:pt x="1189355" y="26415"/>
                                      </a:lnTo>
                                      <a:lnTo>
                                        <a:pt x="1162939" y="0"/>
                                      </a:lnTo>
                                      <a:lnTo>
                                        <a:pt x="1162939" y="13208"/>
                                      </a:lnTo>
                                      <a:lnTo>
                                        <a:pt x="8255" y="13208"/>
                                      </a:lnTo>
                                      <a:lnTo>
                                        <a:pt x="8255" y="39624"/>
                                      </a:lnTo>
                                      <a:close/>
                                    </a:path>
                                  </a:pathLst>
                                </a:custGeom>
                                <a:ln w="9525">
                                  <a:solidFill>
                                    <a:srgbClr val="BD4A47"/>
                                  </a:solidFill>
                                  <a:prstDash val="solid"/>
                                </a:ln>
                              </wps:spPr>
                              <wps:bodyPr wrap="square" lIns="0" tIns="0" rIns="0" bIns="0" rtlCol="0">
                                <a:prstTxWarp prst="textNoShape">
                                  <a:avLst/>
                                </a:prstTxWarp>
                                <a:noAutofit/>
                              </wps:bodyPr>
                            </wps:wsp>
                          </wpg:wgp>
                        </a:graphicData>
                      </a:graphic>
                    </wp:inline>
                  </w:drawing>
                </mc:Choice>
                <mc:Fallback>
                  <w:pict>
                    <v:group w14:anchorId="531A8807" id="Group 145" o:spid="_x0000_s1026" style="width:99.1pt;height:9.55pt;mso-position-horizontal-relative:char;mso-position-vertical-relative:line" coordsize="12585,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">
                      <v:shape id="Image 146" o:spid="_x0000_s1027" type="#_x0000_t75" style="position:absolute;width:12581;height:1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">
                        <v:imagedata r:id="rId135" o:title=""/>
                      </v:shape>
                      <v:shape id="Image 147" o:spid="_x0000_s1028" type="#_x0000_t75" style="position:absolute;left:372;top:157;width:11894;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">
                        <v:imagedata r:id="rId136" o:title=""/>
                      </v:shape>
                      <v:shape id="Graphic 148" o:spid="_x0000_s1029" style="position:absolute;left:372;top:157;width:11894;height:527;visibility:visible;mso-wrap-style:square;v-text-anchor:top" coordsize="118935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" path="m,39624r1651,l1651,13208,,13208,,39624xem3302,39624r3302,l6604,13208r-3302,l3302,39624xem8255,39624r1154684,l1162939,52705r26416,-26290l1162939,r,13208l8255,13208r,26416xe" filled="f" strokecolor="#bd4a47">
                        <v:path arrowok="t"/>
                      </v:shape>
                      <w10:anchorlock/>
                    </v:group>
                  </w:pict>
                </mc:Fallback>
              </mc:AlternateContent>
            </w:r>
          </w:p>
        </w:tc>
        <w:tc>
          <w:tcPr>
            <w:tcW w:w="3006" w:type="dxa"/>
          </w:tcPr>
          <w:p w14:paraId="67DDA9D3" w14:textId="77777777" w:rsidR="001711F8" w:rsidRDefault="001711F8">
            <w:pPr>
              <w:pStyle w:val="TableParagraph"/>
              <w:spacing w:before="120"/>
              <w:rPr>
                <w:rFonts w:ascii="Times New Roman"/>
                <w:b/>
                <w:i/>
                <w:sz w:val="20"/>
              </w:rPr>
            </w:pPr>
          </w:p>
          <w:p w14:paraId="3DC8F0E6" w14:textId="77777777" w:rsidR="001711F8" w:rsidRDefault="00000000">
            <w:pPr>
              <w:pStyle w:val="TableParagraph"/>
              <w:spacing w:line="111" w:lineRule="exact"/>
              <w:ind w:left="629"/>
              <w:rPr>
                <w:rFonts w:ascii="Times New Roman"/>
                <w:sz w:val="11"/>
              </w:rPr>
            </w:pPr>
            <w:r>
              <w:rPr>
                <w:rFonts w:ascii="Times New Roman"/>
                <w:noProof/>
                <w:position w:val="-1"/>
                <w:sz w:val="11"/>
              </w:rPr>
              <mc:AlternateContent>
                <mc:Choice Requires="wpg">
                  <w:drawing>
                    <wp:inline distT="0" distB="0" distL="0" distR="0" wp14:anchorId="51B8BA15" wp14:editId="36C79EF5">
                      <wp:extent cx="1320165" cy="70485"/>
                      <wp:effectExtent l="19050" t="9525" r="3809" b="15240"/>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70485"/>
                                <a:chOff x="0" y="0"/>
                                <a:chExt cx="1320165" cy="70485"/>
                              </a:xfrm>
                            </wpg:grpSpPr>
                            <wps:wsp>
                              <wps:cNvPr id="150" name="Graphic 150"/>
                              <wps:cNvSpPr/>
                              <wps:spPr>
                                <a:xfrm>
                                  <a:off x="12700" y="12700"/>
                                  <a:ext cx="1294765" cy="45085"/>
                                </a:xfrm>
                                <a:custGeom>
                                  <a:avLst/>
                                  <a:gdLst/>
                                  <a:ahLst/>
                                  <a:cxnLst/>
                                  <a:rect l="l" t="t" r="r" b="b"/>
                                  <a:pathLst>
                                    <a:path w="1294765" h="45085">
                                      <a:moveTo>
                                        <a:pt x="1397" y="11302"/>
                                      </a:moveTo>
                                      <a:lnTo>
                                        <a:pt x="0" y="11302"/>
                                      </a:lnTo>
                                      <a:lnTo>
                                        <a:pt x="0" y="33908"/>
                                      </a:lnTo>
                                      <a:lnTo>
                                        <a:pt x="1397" y="33908"/>
                                      </a:lnTo>
                                      <a:lnTo>
                                        <a:pt x="1397" y="11302"/>
                                      </a:lnTo>
                                      <a:close/>
                                    </a:path>
                                    <a:path w="1294765" h="45085">
                                      <a:moveTo>
                                        <a:pt x="5587" y="11302"/>
                                      </a:moveTo>
                                      <a:lnTo>
                                        <a:pt x="2794" y="11302"/>
                                      </a:lnTo>
                                      <a:lnTo>
                                        <a:pt x="2794" y="33908"/>
                                      </a:lnTo>
                                      <a:lnTo>
                                        <a:pt x="5587" y="33908"/>
                                      </a:lnTo>
                                      <a:lnTo>
                                        <a:pt x="5587" y="11302"/>
                                      </a:lnTo>
                                      <a:close/>
                                    </a:path>
                                    <a:path w="1294765" h="45085">
                                      <a:moveTo>
                                        <a:pt x="1272159" y="0"/>
                                      </a:moveTo>
                                      <a:lnTo>
                                        <a:pt x="1272159" y="11302"/>
                                      </a:lnTo>
                                      <a:lnTo>
                                        <a:pt x="6985" y="11302"/>
                                      </a:lnTo>
                                      <a:lnTo>
                                        <a:pt x="6985" y="33908"/>
                                      </a:lnTo>
                                      <a:lnTo>
                                        <a:pt x="1272159" y="33908"/>
                                      </a:lnTo>
                                      <a:lnTo>
                                        <a:pt x="1272159" y="45084"/>
                                      </a:lnTo>
                                      <a:lnTo>
                                        <a:pt x="1294764" y="22605"/>
                                      </a:lnTo>
                                      <a:lnTo>
                                        <a:pt x="1272159" y="0"/>
                                      </a:lnTo>
                                      <a:close/>
                                    </a:path>
                                  </a:pathLst>
                                </a:custGeom>
                                <a:solidFill>
                                  <a:srgbClr val="4F81BC"/>
                                </a:solidFill>
                              </wps:spPr>
                              <wps:bodyPr wrap="square" lIns="0" tIns="0" rIns="0" bIns="0" rtlCol="0">
                                <a:prstTxWarp prst="textNoShape">
                                  <a:avLst/>
                                </a:prstTxWarp>
                                <a:noAutofit/>
                              </wps:bodyPr>
                            </wps:wsp>
                            <wps:wsp>
                              <wps:cNvPr id="151" name="Graphic 151"/>
                              <wps:cNvSpPr/>
                              <wps:spPr>
                                <a:xfrm>
                                  <a:off x="12700" y="12700"/>
                                  <a:ext cx="1294765" cy="45085"/>
                                </a:xfrm>
                                <a:custGeom>
                                  <a:avLst/>
                                  <a:gdLst/>
                                  <a:ahLst/>
                                  <a:cxnLst/>
                                  <a:rect l="l" t="t" r="r" b="b"/>
                                  <a:pathLst>
                                    <a:path w="1294765" h="45085">
                                      <a:moveTo>
                                        <a:pt x="0" y="33908"/>
                                      </a:moveTo>
                                      <a:lnTo>
                                        <a:pt x="1397" y="33908"/>
                                      </a:lnTo>
                                      <a:lnTo>
                                        <a:pt x="1397" y="11302"/>
                                      </a:lnTo>
                                      <a:lnTo>
                                        <a:pt x="0" y="11302"/>
                                      </a:lnTo>
                                      <a:lnTo>
                                        <a:pt x="0" y="33908"/>
                                      </a:lnTo>
                                      <a:close/>
                                    </a:path>
                                    <a:path w="1294765" h="45085">
                                      <a:moveTo>
                                        <a:pt x="2794" y="33908"/>
                                      </a:moveTo>
                                      <a:lnTo>
                                        <a:pt x="5587" y="33908"/>
                                      </a:lnTo>
                                      <a:lnTo>
                                        <a:pt x="5587" y="11302"/>
                                      </a:lnTo>
                                      <a:lnTo>
                                        <a:pt x="2794" y="11302"/>
                                      </a:lnTo>
                                      <a:lnTo>
                                        <a:pt x="2794" y="33908"/>
                                      </a:lnTo>
                                      <a:close/>
                                    </a:path>
                                    <a:path w="1294765" h="45085">
                                      <a:moveTo>
                                        <a:pt x="6985" y="33908"/>
                                      </a:moveTo>
                                      <a:lnTo>
                                        <a:pt x="1272159" y="33908"/>
                                      </a:lnTo>
                                      <a:lnTo>
                                        <a:pt x="1272159" y="45084"/>
                                      </a:lnTo>
                                      <a:lnTo>
                                        <a:pt x="1294764" y="22605"/>
                                      </a:lnTo>
                                      <a:lnTo>
                                        <a:pt x="1272159" y="0"/>
                                      </a:lnTo>
                                      <a:lnTo>
                                        <a:pt x="1272159" y="11302"/>
                                      </a:lnTo>
                                      <a:lnTo>
                                        <a:pt x="6985" y="11302"/>
                                      </a:lnTo>
                                      <a:lnTo>
                                        <a:pt x="6985" y="33908"/>
                                      </a:lnTo>
                                      <a:close/>
                                    </a:path>
                                  </a:pathLst>
                                </a:custGeom>
                                <a:ln w="25400">
                                  <a:solidFill>
                                    <a:srgbClr val="385D89"/>
                                  </a:solidFill>
                                  <a:prstDash val="solid"/>
                                </a:ln>
                              </wps:spPr>
                              <wps:bodyPr wrap="square" lIns="0" tIns="0" rIns="0" bIns="0" rtlCol="0">
                                <a:prstTxWarp prst="textNoShape">
                                  <a:avLst/>
                                </a:prstTxWarp>
                                <a:noAutofit/>
                              </wps:bodyPr>
                            </wps:wsp>
                          </wpg:wgp>
                        </a:graphicData>
                      </a:graphic>
                    </wp:inline>
                  </w:drawing>
                </mc:Choice>
                <mc:Fallback>
                  <w:pict>
                    <v:group w14:anchorId="1901F8A9" id="Group 149" o:spid="_x0000_s1026" style="width:103.95pt;height:5.55pt;mso-position-horizontal-relative:char;mso-position-vertical-relative:line" coordsize="1320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">
                      <v:shape id="Graphic 150" o:spid="_x0000_s1027" style="position:absolute;left:127;top:127;width:12947;height:450;visibility:visible;mso-wrap-style:square;v-text-anchor:top" coordsize="129476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" path="m1397,11302l,11302,,33908r1397,l1397,11302xem5587,11302r-2793,l2794,33908r2793,l5587,11302xem1272159,r,11302l6985,11302r,22606l1272159,33908r,11176l1294764,22605,1272159,xe" fillcolor="#4f81bc" stroked="f">
                        <v:path arrowok="t"/>
                      </v:shape>
                      <v:shape id="Graphic 151" o:spid="_x0000_s1028" style="position:absolute;left:127;top:127;width:12947;height:450;visibility:visible;mso-wrap-style:square;v-text-anchor:top" coordsize="129476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" path="m,33908r1397,l1397,11302,,11302,,33908xem2794,33908r2793,l5587,11302r-2793,l2794,33908xem6985,33908r1265174,l1272159,45084r22605,-22479l1272159,r,11302l6985,11302r,22606xe" filled="f" strokecolor="#385d89" strokeweight="2pt">
                        <v:path arrowok="t"/>
                      </v:shape>
                      <w10:anchorlock/>
                    </v:group>
                  </w:pict>
                </mc:Fallback>
              </mc:AlternateContent>
            </w:r>
          </w:p>
        </w:tc>
        <w:tc>
          <w:tcPr>
            <w:tcW w:w="2878" w:type="dxa"/>
          </w:tcPr>
          <w:p w14:paraId="60CE7AF3" w14:textId="77777777" w:rsidR="001711F8" w:rsidRDefault="001711F8">
            <w:pPr>
              <w:pStyle w:val="TableParagraph"/>
              <w:spacing w:before="1"/>
              <w:rPr>
                <w:rFonts w:ascii="Times New Roman"/>
                <w:b/>
                <w:i/>
                <w:sz w:val="11"/>
              </w:rPr>
            </w:pPr>
          </w:p>
          <w:p w14:paraId="6C4F9C7C" w14:textId="77777777" w:rsidR="001711F8" w:rsidRDefault="00000000">
            <w:pPr>
              <w:pStyle w:val="TableParagraph"/>
              <w:ind w:left="235"/>
              <w:rPr>
                <w:rFonts w:ascii="Times New Roman"/>
                <w:sz w:val="20"/>
              </w:rPr>
            </w:pPr>
            <w:r>
              <w:rPr>
                <w:rFonts w:ascii="Times New Roman"/>
                <w:noProof/>
                <w:sz w:val="20"/>
              </w:rPr>
              <w:drawing>
                <wp:inline distT="0" distB="0" distL="0" distR="0" wp14:anchorId="2329E2FD" wp14:editId="18F5D06A">
                  <wp:extent cx="1602558" cy="280415"/>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37" cstate="print"/>
                          <a:stretch>
                            <a:fillRect/>
                          </a:stretch>
                        </pic:blipFill>
                        <pic:spPr>
                          <a:xfrm>
                            <a:off x="0" y="0"/>
                            <a:ext cx="1602558" cy="280415"/>
                          </a:xfrm>
                          <a:prstGeom prst="rect">
                            <a:avLst/>
                          </a:prstGeom>
                        </pic:spPr>
                      </pic:pic>
                    </a:graphicData>
                  </a:graphic>
                </wp:inline>
              </w:drawing>
            </w:r>
          </w:p>
        </w:tc>
      </w:tr>
      <w:tr w:rsidR="001711F8" w14:paraId="48EC7E07" w14:textId="77777777">
        <w:trPr>
          <w:trHeight w:val="444"/>
        </w:trPr>
        <w:tc>
          <w:tcPr>
            <w:tcW w:w="2624" w:type="dxa"/>
          </w:tcPr>
          <w:p w14:paraId="55E8B935" w14:textId="77777777" w:rsidR="001711F8" w:rsidRDefault="00000000">
            <w:pPr>
              <w:pStyle w:val="TableParagraph"/>
              <w:spacing w:before="122" w:line="302" w:lineRule="exact"/>
              <w:ind w:left="50"/>
              <w:rPr>
                <w:rFonts w:ascii="Times New Roman"/>
                <w:b/>
                <w:sz w:val="28"/>
              </w:rPr>
            </w:pPr>
            <w:r>
              <w:rPr>
                <w:rFonts w:ascii="Times New Roman"/>
                <w:b/>
                <w:sz w:val="28"/>
              </w:rPr>
              <w:t>Not</w:t>
            </w:r>
            <w:r>
              <w:rPr>
                <w:rFonts w:ascii="Times New Roman"/>
                <w:b/>
                <w:spacing w:val="-4"/>
                <w:sz w:val="28"/>
              </w:rPr>
              <w:t xml:space="preserve"> </w:t>
            </w:r>
            <w:r>
              <w:rPr>
                <w:rFonts w:ascii="Times New Roman"/>
                <w:b/>
                <w:spacing w:val="-2"/>
                <w:sz w:val="28"/>
              </w:rPr>
              <w:t>confident</w:t>
            </w:r>
          </w:p>
        </w:tc>
        <w:tc>
          <w:tcPr>
            <w:tcW w:w="3006" w:type="dxa"/>
          </w:tcPr>
          <w:p w14:paraId="5C161B4A" w14:textId="77777777" w:rsidR="001711F8" w:rsidRDefault="00000000">
            <w:pPr>
              <w:pStyle w:val="TableParagraph"/>
              <w:spacing w:before="122" w:line="302" w:lineRule="exact"/>
              <w:ind w:left="95"/>
              <w:jc w:val="center"/>
              <w:rPr>
                <w:rFonts w:ascii="Times New Roman"/>
                <w:b/>
                <w:sz w:val="28"/>
              </w:rPr>
            </w:pPr>
            <w:r>
              <w:rPr>
                <w:rFonts w:ascii="Times New Roman"/>
                <w:b/>
                <w:sz w:val="28"/>
              </w:rPr>
              <w:t>Somewhat</w:t>
            </w:r>
            <w:r>
              <w:rPr>
                <w:rFonts w:ascii="Times New Roman"/>
                <w:b/>
                <w:spacing w:val="-13"/>
                <w:sz w:val="28"/>
              </w:rPr>
              <w:t xml:space="preserve"> </w:t>
            </w:r>
            <w:r>
              <w:rPr>
                <w:rFonts w:ascii="Times New Roman"/>
                <w:b/>
                <w:spacing w:val="-2"/>
                <w:sz w:val="28"/>
              </w:rPr>
              <w:t>confident</w:t>
            </w:r>
          </w:p>
        </w:tc>
        <w:tc>
          <w:tcPr>
            <w:tcW w:w="2878" w:type="dxa"/>
          </w:tcPr>
          <w:p w14:paraId="5721DB72" w14:textId="77777777" w:rsidR="001711F8" w:rsidRDefault="00000000">
            <w:pPr>
              <w:pStyle w:val="TableParagraph"/>
              <w:spacing w:before="122" w:line="302" w:lineRule="exact"/>
              <w:ind w:left="240"/>
              <w:rPr>
                <w:rFonts w:ascii="Times New Roman"/>
                <w:b/>
                <w:sz w:val="28"/>
              </w:rPr>
            </w:pPr>
            <w:r>
              <w:rPr>
                <w:rFonts w:ascii="Times New Roman"/>
                <w:b/>
                <w:sz w:val="28"/>
              </w:rPr>
              <w:t>Extremely</w:t>
            </w:r>
            <w:r>
              <w:rPr>
                <w:rFonts w:ascii="Times New Roman"/>
                <w:b/>
                <w:spacing w:val="-15"/>
                <w:sz w:val="28"/>
              </w:rPr>
              <w:t xml:space="preserve"> </w:t>
            </w:r>
            <w:r>
              <w:rPr>
                <w:rFonts w:ascii="Times New Roman"/>
                <w:b/>
                <w:spacing w:val="-2"/>
                <w:sz w:val="28"/>
              </w:rPr>
              <w:t>confident</w:t>
            </w:r>
          </w:p>
        </w:tc>
      </w:tr>
    </w:tbl>
    <w:p w14:paraId="33ABB5AD" w14:textId="77777777" w:rsidR="001711F8" w:rsidRDefault="001711F8">
      <w:pPr>
        <w:pStyle w:val="BodyText"/>
        <w:rPr>
          <w:b/>
          <w:i/>
        </w:rPr>
      </w:pPr>
    </w:p>
    <w:p w14:paraId="5D656D3C" w14:textId="77777777" w:rsidR="001711F8" w:rsidRDefault="001711F8">
      <w:pPr>
        <w:pStyle w:val="BodyText"/>
        <w:spacing w:before="38"/>
        <w:rPr>
          <w:b/>
          <w:i/>
        </w:rPr>
      </w:pPr>
    </w:p>
    <w:p w14:paraId="171C8A44" w14:textId="77777777" w:rsidR="001711F8" w:rsidRDefault="00000000">
      <w:pPr>
        <w:pStyle w:val="Heading2"/>
        <w:spacing w:before="1"/>
        <w:ind w:left="586"/>
        <w:jc w:val="both"/>
      </w:pPr>
      <w:r>
        <w:t>Part</w:t>
      </w:r>
      <w:r>
        <w:rPr>
          <w:spacing w:val="-3"/>
        </w:rPr>
        <w:t xml:space="preserve"> </w:t>
      </w:r>
      <w:r>
        <w:t>IV:</w:t>
      </w:r>
      <w:r>
        <w:rPr>
          <w:spacing w:val="-1"/>
        </w:rPr>
        <w:t xml:space="preserve"> </w:t>
      </w:r>
      <w:r>
        <w:t>Evaluation</w:t>
      </w:r>
      <w:r>
        <w:rPr>
          <w:spacing w:val="-1"/>
        </w:rPr>
        <w:t xml:space="preserve"> </w:t>
      </w:r>
      <w:r>
        <w:t>of</w:t>
      </w:r>
      <w:r>
        <w:rPr>
          <w:spacing w:val="-4"/>
        </w:rPr>
        <w:t xml:space="preserve"> </w:t>
      </w:r>
      <w:r>
        <w:t>Nurse –Midwives</w:t>
      </w:r>
      <w:r>
        <w:rPr>
          <w:spacing w:val="-3"/>
        </w:rPr>
        <w:t xml:space="preserve"> </w:t>
      </w:r>
      <w:r>
        <w:t>Satisfaction</w:t>
      </w:r>
      <w:r>
        <w:rPr>
          <w:spacing w:val="-1"/>
        </w:rPr>
        <w:t xml:space="preserve"> </w:t>
      </w:r>
      <w:r>
        <w:t>with</w:t>
      </w:r>
      <w:r>
        <w:rPr>
          <w:spacing w:val="-1"/>
        </w:rPr>
        <w:t xml:space="preserve"> </w:t>
      </w:r>
      <w:r>
        <w:rPr>
          <w:spacing w:val="-2"/>
        </w:rPr>
        <w:t>SBAR:</w:t>
      </w:r>
    </w:p>
    <w:p w14:paraId="3CF102A8" w14:textId="77777777" w:rsidR="001711F8" w:rsidRDefault="00000000">
      <w:pPr>
        <w:pStyle w:val="BodyText"/>
        <w:spacing w:before="132" w:line="360" w:lineRule="auto"/>
        <w:ind w:left="586" w:right="276" w:firstLine="484"/>
        <w:jc w:val="both"/>
      </w:pPr>
      <w:r>
        <w:t>A key component of the design has to be pilot-testing, which includes a phase for evaluating staff satisfaction with the new process SBAR and nurses- midwives adherence to the new process, using (5 level) Likert scale (strongly agree (5), agree (4), Don't know (3), don’t agree (2) and strongly don’t agree (1), nurses- midwives</w:t>
      </w:r>
      <w:r>
        <w:rPr>
          <w:spacing w:val="40"/>
        </w:rPr>
        <w:t xml:space="preserve"> </w:t>
      </w:r>
      <w:r>
        <w:t>evaluated their records to answer (29) question after the end of program (appendix 11),</w:t>
      </w:r>
    </w:p>
    <w:p w14:paraId="04FFCA77" w14:textId="77777777" w:rsidR="001711F8" w:rsidRDefault="00000000">
      <w:pPr>
        <w:spacing w:before="93"/>
        <w:ind w:left="2089"/>
        <w:rPr>
          <w:sz w:val="16"/>
        </w:rPr>
      </w:pPr>
      <w:r>
        <w:rPr>
          <w:sz w:val="16"/>
        </w:rPr>
        <w:t>Mean</w:t>
      </w:r>
      <w:r>
        <w:rPr>
          <w:spacing w:val="-5"/>
          <w:sz w:val="16"/>
        </w:rPr>
        <w:t xml:space="preserve"> </w:t>
      </w:r>
      <w:r>
        <w:rPr>
          <w:sz w:val="16"/>
        </w:rPr>
        <w:t>of</w:t>
      </w:r>
      <w:r>
        <w:rPr>
          <w:spacing w:val="-5"/>
          <w:sz w:val="16"/>
        </w:rPr>
        <w:t xml:space="preserve"> </w:t>
      </w:r>
      <w:r>
        <w:rPr>
          <w:spacing w:val="-2"/>
          <w:sz w:val="16"/>
        </w:rPr>
        <w:t>Score</w:t>
      </w:r>
    </w:p>
    <w:p w14:paraId="6406EC21" w14:textId="77777777" w:rsidR="001711F8" w:rsidRDefault="00000000">
      <w:pPr>
        <w:pStyle w:val="ListParagraph"/>
        <w:numPr>
          <w:ilvl w:val="0"/>
          <w:numId w:val="15"/>
        </w:numPr>
        <w:tabs>
          <w:tab w:val="left" w:pos="1666"/>
          <w:tab w:val="left" w:leader="hyphen" w:pos="3717"/>
        </w:tabs>
        <w:spacing w:before="135"/>
        <w:ind w:left="1666" w:hanging="359"/>
        <w:rPr>
          <w:sz w:val="24"/>
        </w:rPr>
      </w:pPr>
      <w:r>
        <w:rPr>
          <w:sz w:val="24"/>
        </w:rPr>
        <w:t>RS</w:t>
      </w:r>
      <w:r>
        <w:rPr>
          <w:spacing w:val="63"/>
          <w:sz w:val="24"/>
        </w:rPr>
        <w:t xml:space="preserve"> </w:t>
      </w:r>
      <w:r>
        <w:rPr>
          <w:spacing w:val="-10"/>
          <w:sz w:val="24"/>
        </w:rPr>
        <w:t>=</w:t>
      </w:r>
      <w:r>
        <w:rPr>
          <w:sz w:val="24"/>
        </w:rPr>
        <w:tab/>
        <w:t>X</w:t>
      </w:r>
      <w:r>
        <w:rPr>
          <w:spacing w:val="-5"/>
          <w:sz w:val="24"/>
        </w:rPr>
        <w:t xml:space="preserve"> </w:t>
      </w:r>
      <w:r>
        <w:rPr>
          <w:sz w:val="24"/>
        </w:rPr>
        <w:t>100</w:t>
      </w:r>
      <w:r>
        <w:rPr>
          <w:spacing w:val="-6"/>
          <w:sz w:val="24"/>
        </w:rPr>
        <w:t xml:space="preserve"> </w:t>
      </w:r>
      <w:r>
        <w:rPr>
          <w:sz w:val="24"/>
        </w:rPr>
        <w:t>( for practice</w:t>
      </w:r>
      <w:r>
        <w:rPr>
          <w:spacing w:val="-2"/>
          <w:sz w:val="24"/>
        </w:rPr>
        <w:t xml:space="preserve"> </w:t>
      </w:r>
      <w:r>
        <w:rPr>
          <w:spacing w:val="-10"/>
          <w:sz w:val="24"/>
        </w:rPr>
        <w:t>)</w:t>
      </w:r>
    </w:p>
    <w:p w14:paraId="789D90F7" w14:textId="77777777" w:rsidR="001711F8" w:rsidRDefault="00000000">
      <w:pPr>
        <w:spacing w:before="125"/>
        <w:ind w:left="2151"/>
        <w:rPr>
          <w:sz w:val="16"/>
        </w:rPr>
      </w:pPr>
      <w:r>
        <w:rPr>
          <w:sz w:val="16"/>
        </w:rPr>
        <w:t>No</w:t>
      </w:r>
      <w:r>
        <w:rPr>
          <w:spacing w:val="-6"/>
          <w:sz w:val="16"/>
        </w:rPr>
        <w:t xml:space="preserve"> </w:t>
      </w:r>
      <w:r>
        <w:rPr>
          <w:sz w:val="16"/>
        </w:rPr>
        <w:t>of</w:t>
      </w:r>
      <w:r>
        <w:rPr>
          <w:spacing w:val="-3"/>
          <w:sz w:val="16"/>
        </w:rPr>
        <w:t xml:space="preserve"> </w:t>
      </w:r>
      <w:r>
        <w:rPr>
          <w:spacing w:val="-2"/>
          <w:sz w:val="16"/>
        </w:rPr>
        <w:t>Scores</w:t>
      </w:r>
    </w:p>
    <w:p w14:paraId="4FCF51E9" w14:textId="77777777" w:rsidR="001711F8" w:rsidRDefault="001711F8">
      <w:pPr>
        <w:pStyle w:val="BodyText"/>
        <w:spacing w:before="64"/>
        <w:rPr>
          <w:sz w:val="16"/>
        </w:rPr>
      </w:pPr>
    </w:p>
    <w:p w14:paraId="5F862CFC" w14:textId="77777777" w:rsidR="001711F8" w:rsidRDefault="00000000">
      <w:pPr>
        <w:pStyle w:val="ListParagraph"/>
        <w:numPr>
          <w:ilvl w:val="1"/>
          <w:numId w:val="15"/>
        </w:numPr>
        <w:tabs>
          <w:tab w:val="left" w:pos="1930"/>
        </w:tabs>
        <w:ind w:left="1930" w:hanging="359"/>
        <w:rPr>
          <w:sz w:val="24"/>
        </w:rPr>
      </w:pPr>
      <w:r>
        <w:rPr>
          <w:sz w:val="24"/>
        </w:rPr>
        <w:t>Low</w:t>
      </w:r>
      <w:r>
        <w:rPr>
          <w:spacing w:val="-5"/>
          <w:sz w:val="24"/>
        </w:rPr>
        <w:t xml:space="preserve"> </w:t>
      </w:r>
      <w:r>
        <w:rPr>
          <w:sz w:val="24"/>
        </w:rPr>
        <w:t>less</w:t>
      </w:r>
      <w:r>
        <w:rPr>
          <w:spacing w:val="-4"/>
          <w:sz w:val="24"/>
        </w:rPr>
        <w:t xml:space="preserve"> </w:t>
      </w:r>
      <w:r>
        <w:rPr>
          <w:sz w:val="24"/>
        </w:rPr>
        <w:t>than=</w:t>
      </w:r>
      <w:r>
        <w:rPr>
          <w:spacing w:val="-2"/>
          <w:sz w:val="24"/>
        </w:rPr>
        <w:t xml:space="preserve"> </w:t>
      </w:r>
      <w:r>
        <w:rPr>
          <w:spacing w:val="-5"/>
          <w:sz w:val="24"/>
        </w:rPr>
        <w:t>60</w:t>
      </w:r>
    </w:p>
    <w:p w14:paraId="3978BB7B" w14:textId="77777777" w:rsidR="001711F8" w:rsidRDefault="00000000">
      <w:pPr>
        <w:pStyle w:val="ListParagraph"/>
        <w:numPr>
          <w:ilvl w:val="1"/>
          <w:numId w:val="15"/>
        </w:numPr>
        <w:tabs>
          <w:tab w:val="left" w:pos="1930"/>
        </w:tabs>
        <w:spacing w:before="138"/>
        <w:ind w:left="1930" w:hanging="359"/>
        <w:rPr>
          <w:b/>
          <w:sz w:val="24"/>
        </w:rPr>
      </w:pPr>
      <w:r>
        <w:rPr>
          <w:sz w:val="24"/>
        </w:rPr>
        <w:t xml:space="preserve">Moderate= </w:t>
      </w:r>
      <w:r>
        <w:rPr>
          <w:b/>
          <w:sz w:val="24"/>
        </w:rPr>
        <w:t>(61</w:t>
      </w:r>
      <w:r>
        <w:rPr>
          <w:b/>
          <w:spacing w:val="-2"/>
          <w:sz w:val="24"/>
        </w:rPr>
        <w:t xml:space="preserve"> </w:t>
      </w:r>
      <w:r>
        <w:rPr>
          <w:b/>
          <w:sz w:val="24"/>
        </w:rPr>
        <w:t>-</w:t>
      </w:r>
      <w:r>
        <w:rPr>
          <w:b/>
          <w:spacing w:val="-4"/>
          <w:sz w:val="24"/>
        </w:rPr>
        <w:t>77),</w:t>
      </w:r>
    </w:p>
    <w:p w14:paraId="67BD21CB" w14:textId="77777777" w:rsidR="001711F8" w:rsidRDefault="00000000">
      <w:pPr>
        <w:pStyle w:val="ListParagraph"/>
        <w:numPr>
          <w:ilvl w:val="1"/>
          <w:numId w:val="15"/>
        </w:numPr>
        <w:tabs>
          <w:tab w:val="left" w:pos="1993"/>
        </w:tabs>
        <w:spacing w:before="138"/>
        <w:ind w:left="1993" w:hanging="422"/>
        <w:rPr>
          <w:sz w:val="24"/>
        </w:rPr>
      </w:pPr>
      <w:r>
        <w:rPr>
          <w:sz w:val="24"/>
        </w:rPr>
        <w:t>High</w:t>
      </w:r>
      <w:r>
        <w:rPr>
          <w:spacing w:val="55"/>
          <w:sz w:val="24"/>
        </w:rPr>
        <w:t xml:space="preserve"> </w:t>
      </w:r>
      <w:r>
        <w:rPr>
          <w:sz w:val="24"/>
        </w:rPr>
        <w:t>(78–</w:t>
      </w:r>
      <w:r>
        <w:rPr>
          <w:spacing w:val="1"/>
          <w:sz w:val="24"/>
        </w:rPr>
        <w:t xml:space="preserve"> </w:t>
      </w:r>
      <w:r>
        <w:rPr>
          <w:sz w:val="24"/>
        </w:rPr>
        <w:t>100</w:t>
      </w:r>
      <w:r>
        <w:rPr>
          <w:spacing w:val="1"/>
          <w:sz w:val="24"/>
        </w:rPr>
        <w:t xml:space="preserve"> </w:t>
      </w:r>
      <w:r>
        <w:rPr>
          <w:spacing w:val="-10"/>
          <w:sz w:val="24"/>
        </w:rPr>
        <w:t>)</w:t>
      </w:r>
    </w:p>
    <w:p w14:paraId="5DC646DB" w14:textId="77777777" w:rsidR="001711F8" w:rsidRDefault="00000000">
      <w:pPr>
        <w:pStyle w:val="ListParagraph"/>
        <w:numPr>
          <w:ilvl w:val="1"/>
          <w:numId w:val="15"/>
        </w:numPr>
        <w:tabs>
          <w:tab w:val="left" w:pos="1930"/>
        </w:tabs>
        <w:spacing w:before="133"/>
        <w:ind w:left="1930" w:hanging="359"/>
        <w:rPr>
          <w:sz w:val="24"/>
        </w:rPr>
      </w:pPr>
      <w:r>
        <w:rPr>
          <w:spacing w:val="-2"/>
          <w:sz w:val="24"/>
        </w:rPr>
        <w:t>Interval:8</w:t>
      </w:r>
    </w:p>
    <w:p w14:paraId="1A991ECC" w14:textId="77777777" w:rsidR="001711F8" w:rsidRDefault="001711F8">
      <w:pPr>
        <w:rPr>
          <w:sz w:val="24"/>
        </w:rPr>
        <w:sectPr w:rsidR="001711F8">
          <w:pgSz w:w="11910" w:h="16840"/>
          <w:pgMar w:top="1040" w:right="860" w:bottom="280" w:left="1680" w:header="720" w:footer="720" w:gutter="0"/>
          <w:cols w:space="720"/>
        </w:sectPr>
      </w:pPr>
    </w:p>
    <w:p w14:paraId="7F3F2669" w14:textId="77777777" w:rsidR="001711F8" w:rsidRDefault="001711F8">
      <w:pPr>
        <w:pStyle w:val="BodyText"/>
      </w:pPr>
    </w:p>
    <w:p w14:paraId="34B19417" w14:textId="77777777" w:rsidR="001711F8" w:rsidRDefault="001711F8">
      <w:pPr>
        <w:pStyle w:val="BodyText"/>
      </w:pPr>
    </w:p>
    <w:p w14:paraId="1B8AF945" w14:textId="77777777" w:rsidR="001711F8" w:rsidRDefault="001711F8">
      <w:pPr>
        <w:pStyle w:val="BodyText"/>
      </w:pPr>
    </w:p>
    <w:p w14:paraId="3D898769" w14:textId="77777777" w:rsidR="001711F8" w:rsidRDefault="001711F8">
      <w:pPr>
        <w:pStyle w:val="BodyText"/>
      </w:pPr>
    </w:p>
    <w:p w14:paraId="601C9B96" w14:textId="77777777" w:rsidR="001711F8" w:rsidRDefault="001711F8">
      <w:pPr>
        <w:pStyle w:val="BodyText"/>
      </w:pPr>
    </w:p>
    <w:p w14:paraId="4489BE88" w14:textId="77777777" w:rsidR="001711F8" w:rsidRDefault="001711F8">
      <w:pPr>
        <w:pStyle w:val="BodyText"/>
      </w:pPr>
    </w:p>
    <w:p w14:paraId="735F369A" w14:textId="77777777" w:rsidR="001711F8" w:rsidRDefault="001711F8">
      <w:pPr>
        <w:pStyle w:val="BodyText"/>
      </w:pPr>
    </w:p>
    <w:p w14:paraId="26BEB1ED" w14:textId="77777777" w:rsidR="001711F8" w:rsidRDefault="001711F8">
      <w:pPr>
        <w:pStyle w:val="BodyText"/>
      </w:pPr>
    </w:p>
    <w:p w14:paraId="7CBC8DDC" w14:textId="77777777" w:rsidR="001711F8" w:rsidRDefault="001711F8">
      <w:pPr>
        <w:pStyle w:val="BodyText"/>
      </w:pPr>
    </w:p>
    <w:p w14:paraId="689B3D09" w14:textId="77777777" w:rsidR="001711F8" w:rsidRDefault="001711F8">
      <w:pPr>
        <w:pStyle w:val="BodyText"/>
      </w:pPr>
    </w:p>
    <w:p w14:paraId="268175E3" w14:textId="77777777" w:rsidR="001711F8" w:rsidRDefault="001711F8">
      <w:pPr>
        <w:pStyle w:val="BodyText"/>
      </w:pPr>
    </w:p>
    <w:p w14:paraId="4F94435B" w14:textId="77777777" w:rsidR="001711F8" w:rsidRDefault="001711F8">
      <w:pPr>
        <w:pStyle w:val="BodyText"/>
      </w:pPr>
    </w:p>
    <w:p w14:paraId="05E8D540" w14:textId="77777777" w:rsidR="001711F8" w:rsidRDefault="001711F8">
      <w:pPr>
        <w:pStyle w:val="BodyText"/>
        <w:spacing w:before="248"/>
      </w:pPr>
    </w:p>
    <w:p w14:paraId="5049ADE6" w14:textId="77777777" w:rsidR="001711F8" w:rsidRDefault="00000000">
      <w:pPr>
        <w:pStyle w:val="Heading2"/>
        <w:spacing w:before="1"/>
        <w:ind w:left="2271"/>
      </w:pPr>
      <w:r>
        <w:rPr>
          <w:noProof/>
        </w:rPr>
        <mc:AlternateContent>
          <mc:Choice Requires="wpg">
            <w:drawing>
              <wp:anchor distT="0" distB="0" distL="0" distR="0" simplePos="0" relativeHeight="482048000" behindDoc="1" locked="0" layoutInCell="1" allowOverlap="1" wp14:anchorId="29493772" wp14:editId="78E0C815">
                <wp:simplePos x="0" y="0"/>
                <wp:positionH relativeFrom="page">
                  <wp:posOffset>1225588</wp:posOffset>
                </wp:positionH>
                <wp:positionV relativeFrom="paragraph">
                  <wp:posOffset>-2430205</wp:posOffset>
                </wp:positionV>
                <wp:extent cx="5311775" cy="2480945"/>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1775" cy="2480945"/>
                          <a:chOff x="0" y="0"/>
                          <a:chExt cx="5311775" cy="2480945"/>
                        </a:xfrm>
                      </wpg:grpSpPr>
                      <pic:pic xmlns:pic="http://schemas.openxmlformats.org/drawingml/2006/picture">
                        <pic:nvPicPr>
                          <pic:cNvPr id="154" name="Image 154"/>
                          <pic:cNvPicPr/>
                        </pic:nvPicPr>
                        <pic:blipFill>
                          <a:blip r:embed="rId138" cstate="print"/>
                          <a:stretch>
                            <a:fillRect/>
                          </a:stretch>
                        </pic:blipFill>
                        <pic:spPr>
                          <a:xfrm>
                            <a:off x="1088986" y="0"/>
                            <a:ext cx="4222750" cy="2480818"/>
                          </a:xfrm>
                          <a:prstGeom prst="rect">
                            <a:avLst/>
                          </a:prstGeom>
                        </pic:spPr>
                      </pic:pic>
                      <wps:wsp>
                        <wps:cNvPr id="155" name="Graphic 155"/>
                        <wps:cNvSpPr/>
                        <wps:spPr>
                          <a:xfrm>
                            <a:off x="0" y="1522602"/>
                            <a:ext cx="1473200" cy="882650"/>
                          </a:xfrm>
                          <a:custGeom>
                            <a:avLst/>
                            <a:gdLst/>
                            <a:ahLst/>
                            <a:cxnLst/>
                            <a:rect l="l" t="t" r="r" b="b"/>
                            <a:pathLst>
                              <a:path w="1473200" h="882650">
                                <a:moveTo>
                                  <a:pt x="773391" y="0"/>
                                </a:moveTo>
                                <a:lnTo>
                                  <a:pt x="698842" y="0"/>
                                </a:lnTo>
                                <a:lnTo>
                                  <a:pt x="625944" y="5079"/>
                                </a:lnTo>
                                <a:lnTo>
                                  <a:pt x="555205" y="12700"/>
                                </a:lnTo>
                                <a:lnTo>
                                  <a:pt x="487133" y="25400"/>
                                </a:lnTo>
                                <a:lnTo>
                                  <a:pt x="390486" y="50800"/>
                                </a:lnTo>
                                <a:lnTo>
                                  <a:pt x="330415" y="72390"/>
                                </a:lnTo>
                                <a:lnTo>
                                  <a:pt x="273900" y="96520"/>
                                </a:lnTo>
                                <a:lnTo>
                                  <a:pt x="221703" y="124459"/>
                                </a:lnTo>
                                <a:lnTo>
                                  <a:pt x="173824" y="154940"/>
                                </a:lnTo>
                                <a:lnTo>
                                  <a:pt x="130771" y="189229"/>
                                </a:lnTo>
                                <a:lnTo>
                                  <a:pt x="92925" y="224790"/>
                                </a:lnTo>
                                <a:lnTo>
                                  <a:pt x="60921" y="264159"/>
                                </a:lnTo>
                                <a:lnTo>
                                  <a:pt x="34925" y="306070"/>
                                </a:lnTo>
                                <a:lnTo>
                                  <a:pt x="15646" y="349250"/>
                                </a:lnTo>
                                <a:lnTo>
                                  <a:pt x="3835" y="396240"/>
                                </a:lnTo>
                                <a:lnTo>
                                  <a:pt x="0" y="443229"/>
                                </a:lnTo>
                                <a:lnTo>
                                  <a:pt x="1168" y="466090"/>
                                </a:lnTo>
                                <a:lnTo>
                                  <a:pt x="9448" y="513079"/>
                                </a:lnTo>
                                <a:lnTo>
                                  <a:pt x="25400" y="557529"/>
                                </a:lnTo>
                                <a:lnTo>
                                  <a:pt x="48221" y="600709"/>
                                </a:lnTo>
                                <a:lnTo>
                                  <a:pt x="77304" y="640079"/>
                                </a:lnTo>
                                <a:lnTo>
                                  <a:pt x="112483" y="678179"/>
                                </a:lnTo>
                                <a:lnTo>
                                  <a:pt x="152869" y="712470"/>
                                </a:lnTo>
                                <a:lnTo>
                                  <a:pt x="198335" y="744220"/>
                                </a:lnTo>
                                <a:lnTo>
                                  <a:pt x="248373" y="773429"/>
                                </a:lnTo>
                                <a:lnTo>
                                  <a:pt x="302729" y="798829"/>
                                </a:lnTo>
                                <a:lnTo>
                                  <a:pt x="361022" y="821690"/>
                                </a:lnTo>
                                <a:lnTo>
                                  <a:pt x="391502" y="833120"/>
                                </a:lnTo>
                                <a:lnTo>
                                  <a:pt x="521931" y="864870"/>
                                </a:lnTo>
                                <a:lnTo>
                                  <a:pt x="591273" y="875029"/>
                                </a:lnTo>
                                <a:lnTo>
                                  <a:pt x="663155" y="881379"/>
                                </a:lnTo>
                                <a:lnTo>
                                  <a:pt x="699731" y="882650"/>
                                </a:lnTo>
                                <a:lnTo>
                                  <a:pt x="774153" y="882650"/>
                                </a:lnTo>
                                <a:lnTo>
                                  <a:pt x="847178" y="878840"/>
                                </a:lnTo>
                                <a:lnTo>
                                  <a:pt x="952207" y="864870"/>
                                </a:lnTo>
                                <a:lnTo>
                                  <a:pt x="1040388" y="844550"/>
                                </a:lnTo>
                                <a:lnTo>
                                  <a:pt x="700366" y="844550"/>
                                </a:lnTo>
                                <a:lnTo>
                                  <a:pt x="664806" y="843279"/>
                                </a:lnTo>
                                <a:lnTo>
                                  <a:pt x="595210" y="836929"/>
                                </a:lnTo>
                                <a:lnTo>
                                  <a:pt x="528027" y="826770"/>
                                </a:lnTo>
                                <a:lnTo>
                                  <a:pt x="432650" y="805179"/>
                                </a:lnTo>
                                <a:lnTo>
                                  <a:pt x="373087" y="786129"/>
                                </a:lnTo>
                                <a:lnTo>
                                  <a:pt x="317334" y="764540"/>
                                </a:lnTo>
                                <a:lnTo>
                                  <a:pt x="265518" y="739140"/>
                                </a:lnTo>
                                <a:lnTo>
                                  <a:pt x="218147" y="711200"/>
                                </a:lnTo>
                                <a:lnTo>
                                  <a:pt x="196176" y="697229"/>
                                </a:lnTo>
                                <a:lnTo>
                                  <a:pt x="156171" y="665479"/>
                                </a:lnTo>
                                <a:lnTo>
                                  <a:pt x="121246" y="632459"/>
                                </a:lnTo>
                                <a:lnTo>
                                  <a:pt x="92163" y="596900"/>
                                </a:lnTo>
                                <a:lnTo>
                                  <a:pt x="68922" y="560070"/>
                                </a:lnTo>
                                <a:lnTo>
                                  <a:pt x="51904" y="521970"/>
                                </a:lnTo>
                                <a:lnTo>
                                  <a:pt x="41528" y="482600"/>
                                </a:lnTo>
                                <a:lnTo>
                                  <a:pt x="38106" y="443229"/>
                                </a:lnTo>
                                <a:lnTo>
                                  <a:pt x="38105" y="440690"/>
                                </a:lnTo>
                                <a:lnTo>
                                  <a:pt x="39001" y="420370"/>
                                </a:lnTo>
                                <a:lnTo>
                                  <a:pt x="46062" y="381000"/>
                                </a:lnTo>
                                <a:lnTo>
                                  <a:pt x="59778" y="341629"/>
                                </a:lnTo>
                                <a:lnTo>
                                  <a:pt x="79971" y="303529"/>
                                </a:lnTo>
                                <a:lnTo>
                                  <a:pt x="106260" y="267970"/>
                                </a:lnTo>
                                <a:lnTo>
                                  <a:pt x="138264" y="233679"/>
                                </a:lnTo>
                                <a:lnTo>
                                  <a:pt x="175729" y="200659"/>
                                </a:lnTo>
                                <a:lnTo>
                                  <a:pt x="218401" y="171450"/>
                                </a:lnTo>
                                <a:lnTo>
                                  <a:pt x="265772" y="143509"/>
                                </a:lnTo>
                                <a:lnTo>
                                  <a:pt x="317588" y="119379"/>
                                </a:lnTo>
                                <a:lnTo>
                                  <a:pt x="373341" y="96520"/>
                                </a:lnTo>
                                <a:lnTo>
                                  <a:pt x="432777" y="78740"/>
                                </a:lnTo>
                                <a:lnTo>
                                  <a:pt x="495642" y="62229"/>
                                </a:lnTo>
                                <a:lnTo>
                                  <a:pt x="595337" y="45720"/>
                                </a:lnTo>
                                <a:lnTo>
                                  <a:pt x="700620" y="38100"/>
                                </a:lnTo>
                                <a:lnTo>
                                  <a:pt x="1036354" y="38100"/>
                                </a:lnTo>
                                <a:lnTo>
                                  <a:pt x="1017993" y="33020"/>
                                </a:lnTo>
                                <a:lnTo>
                                  <a:pt x="984973" y="25400"/>
                                </a:lnTo>
                                <a:lnTo>
                                  <a:pt x="917028" y="12700"/>
                                </a:lnTo>
                                <a:lnTo>
                                  <a:pt x="846289" y="5079"/>
                                </a:lnTo>
                                <a:lnTo>
                                  <a:pt x="773391" y="0"/>
                                </a:lnTo>
                                <a:close/>
                              </a:path>
                              <a:path w="1473200" h="882650">
                                <a:moveTo>
                                  <a:pt x="1036354" y="38100"/>
                                </a:moveTo>
                                <a:lnTo>
                                  <a:pt x="772756" y="38100"/>
                                </a:lnTo>
                                <a:lnTo>
                                  <a:pt x="877912" y="45720"/>
                                </a:lnTo>
                                <a:lnTo>
                                  <a:pt x="945222" y="55879"/>
                                </a:lnTo>
                                <a:lnTo>
                                  <a:pt x="1009484" y="69850"/>
                                </a:lnTo>
                                <a:lnTo>
                                  <a:pt x="1100035" y="96520"/>
                                </a:lnTo>
                                <a:lnTo>
                                  <a:pt x="1155915" y="119379"/>
                                </a:lnTo>
                                <a:lnTo>
                                  <a:pt x="1207731" y="143509"/>
                                </a:lnTo>
                                <a:lnTo>
                                  <a:pt x="1255102" y="171450"/>
                                </a:lnTo>
                                <a:lnTo>
                                  <a:pt x="1297647" y="201929"/>
                                </a:lnTo>
                                <a:lnTo>
                                  <a:pt x="1335112" y="233679"/>
                                </a:lnTo>
                                <a:lnTo>
                                  <a:pt x="1367116" y="267970"/>
                                </a:lnTo>
                                <a:lnTo>
                                  <a:pt x="1393405" y="304800"/>
                                </a:lnTo>
                                <a:lnTo>
                                  <a:pt x="1413471" y="341629"/>
                                </a:lnTo>
                                <a:lnTo>
                                  <a:pt x="1427187" y="381000"/>
                                </a:lnTo>
                                <a:lnTo>
                                  <a:pt x="1434172" y="421640"/>
                                </a:lnTo>
                                <a:lnTo>
                                  <a:pt x="1435006" y="440690"/>
                                </a:lnTo>
                                <a:lnTo>
                                  <a:pt x="1435006" y="443229"/>
                                </a:lnTo>
                                <a:lnTo>
                                  <a:pt x="1431505" y="482600"/>
                                </a:lnTo>
                                <a:lnTo>
                                  <a:pt x="1421091" y="521970"/>
                                </a:lnTo>
                                <a:lnTo>
                                  <a:pt x="1403946" y="560070"/>
                                </a:lnTo>
                                <a:lnTo>
                                  <a:pt x="1380705" y="598170"/>
                                </a:lnTo>
                                <a:lnTo>
                                  <a:pt x="1351622" y="632459"/>
                                </a:lnTo>
                                <a:lnTo>
                                  <a:pt x="1316697" y="665479"/>
                                </a:lnTo>
                                <a:lnTo>
                                  <a:pt x="1297393" y="681990"/>
                                </a:lnTo>
                                <a:lnTo>
                                  <a:pt x="1254848" y="712470"/>
                                </a:lnTo>
                                <a:lnTo>
                                  <a:pt x="1207477" y="739140"/>
                                </a:lnTo>
                                <a:lnTo>
                                  <a:pt x="1155661" y="764540"/>
                                </a:lnTo>
                                <a:lnTo>
                                  <a:pt x="1099781" y="786129"/>
                                </a:lnTo>
                                <a:lnTo>
                                  <a:pt x="1040345" y="805179"/>
                                </a:lnTo>
                                <a:lnTo>
                                  <a:pt x="977480" y="820420"/>
                                </a:lnTo>
                                <a:lnTo>
                                  <a:pt x="877785" y="836929"/>
                                </a:lnTo>
                                <a:lnTo>
                                  <a:pt x="808062" y="843279"/>
                                </a:lnTo>
                                <a:lnTo>
                                  <a:pt x="772502" y="844550"/>
                                </a:lnTo>
                                <a:lnTo>
                                  <a:pt x="1040388" y="844550"/>
                                </a:lnTo>
                                <a:lnTo>
                                  <a:pt x="1082636" y="831850"/>
                                </a:lnTo>
                                <a:lnTo>
                                  <a:pt x="1142707" y="810259"/>
                                </a:lnTo>
                                <a:lnTo>
                                  <a:pt x="1199095" y="786129"/>
                                </a:lnTo>
                                <a:lnTo>
                                  <a:pt x="1251546" y="758190"/>
                                </a:lnTo>
                                <a:lnTo>
                                  <a:pt x="1299298" y="727709"/>
                                </a:lnTo>
                                <a:lnTo>
                                  <a:pt x="1342351" y="694690"/>
                                </a:lnTo>
                                <a:lnTo>
                                  <a:pt x="1380197" y="657859"/>
                                </a:lnTo>
                                <a:lnTo>
                                  <a:pt x="1412201" y="618490"/>
                                </a:lnTo>
                                <a:lnTo>
                                  <a:pt x="1438236" y="577850"/>
                                </a:lnTo>
                                <a:lnTo>
                                  <a:pt x="1457540" y="533400"/>
                                </a:lnTo>
                                <a:lnTo>
                                  <a:pt x="1469224" y="487679"/>
                                </a:lnTo>
                                <a:lnTo>
                                  <a:pt x="1473161" y="440690"/>
                                </a:lnTo>
                                <a:lnTo>
                                  <a:pt x="1471891" y="416559"/>
                                </a:lnTo>
                                <a:lnTo>
                                  <a:pt x="1463636" y="369570"/>
                                </a:lnTo>
                                <a:lnTo>
                                  <a:pt x="1447761" y="325120"/>
                                </a:lnTo>
                                <a:lnTo>
                                  <a:pt x="1424901" y="283209"/>
                                </a:lnTo>
                                <a:lnTo>
                                  <a:pt x="1395818" y="242570"/>
                                </a:lnTo>
                                <a:lnTo>
                                  <a:pt x="1360639" y="205740"/>
                                </a:lnTo>
                                <a:lnTo>
                                  <a:pt x="1320253" y="171450"/>
                                </a:lnTo>
                                <a:lnTo>
                                  <a:pt x="1274787" y="138429"/>
                                </a:lnTo>
                                <a:lnTo>
                                  <a:pt x="1250403" y="124459"/>
                                </a:lnTo>
                                <a:lnTo>
                                  <a:pt x="1224749" y="109220"/>
                                </a:lnTo>
                                <a:lnTo>
                                  <a:pt x="1170393" y="83820"/>
                                </a:lnTo>
                                <a:lnTo>
                                  <a:pt x="1112100" y="60959"/>
                                </a:lnTo>
                                <a:lnTo>
                                  <a:pt x="1081620" y="50800"/>
                                </a:lnTo>
                                <a:lnTo>
                                  <a:pt x="1036354" y="38100"/>
                                </a:lnTo>
                                <a:close/>
                              </a:path>
                              <a:path w="1473200" h="882650">
                                <a:moveTo>
                                  <a:pt x="772502" y="50800"/>
                                </a:moveTo>
                                <a:lnTo>
                                  <a:pt x="701128" y="50800"/>
                                </a:lnTo>
                                <a:lnTo>
                                  <a:pt x="597115" y="58420"/>
                                </a:lnTo>
                                <a:lnTo>
                                  <a:pt x="530694" y="68579"/>
                                </a:lnTo>
                                <a:lnTo>
                                  <a:pt x="436460" y="90170"/>
                                </a:lnTo>
                                <a:lnTo>
                                  <a:pt x="377786" y="109220"/>
                                </a:lnTo>
                                <a:lnTo>
                                  <a:pt x="322795" y="130809"/>
                                </a:lnTo>
                                <a:lnTo>
                                  <a:pt x="271995" y="154940"/>
                                </a:lnTo>
                                <a:lnTo>
                                  <a:pt x="225513" y="181609"/>
                                </a:lnTo>
                                <a:lnTo>
                                  <a:pt x="183857" y="210820"/>
                                </a:lnTo>
                                <a:lnTo>
                                  <a:pt x="147281" y="242570"/>
                                </a:lnTo>
                                <a:lnTo>
                                  <a:pt x="116293" y="275590"/>
                                </a:lnTo>
                                <a:lnTo>
                                  <a:pt x="91020" y="309879"/>
                                </a:lnTo>
                                <a:lnTo>
                                  <a:pt x="71589" y="346709"/>
                                </a:lnTo>
                                <a:lnTo>
                                  <a:pt x="58381" y="383540"/>
                                </a:lnTo>
                                <a:lnTo>
                                  <a:pt x="51650" y="421640"/>
                                </a:lnTo>
                                <a:lnTo>
                                  <a:pt x="50761" y="440690"/>
                                </a:lnTo>
                                <a:lnTo>
                                  <a:pt x="51523" y="459740"/>
                                </a:lnTo>
                                <a:lnTo>
                                  <a:pt x="58000" y="497840"/>
                                </a:lnTo>
                                <a:lnTo>
                                  <a:pt x="70954" y="535940"/>
                                </a:lnTo>
                                <a:lnTo>
                                  <a:pt x="90258" y="571500"/>
                                </a:lnTo>
                                <a:lnTo>
                                  <a:pt x="115531" y="607059"/>
                                </a:lnTo>
                                <a:lnTo>
                                  <a:pt x="146646" y="640079"/>
                                </a:lnTo>
                                <a:lnTo>
                                  <a:pt x="183095" y="671829"/>
                                </a:lnTo>
                                <a:lnTo>
                                  <a:pt x="224751" y="701040"/>
                                </a:lnTo>
                                <a:lnTo>
                                  <a:pt x="271233" y="727709"/>
                                </a:lnTo>
                                <a:lnTo>
                                  <a:pt x="322160" y="751840"/>
                                </a:lnTo>
                                <a:lnTo>
                                  <a:pt x="377151" y="774700"/>
                                </a:lnTo>
                                <a:lnTo>
                                  <a:pt x="466559" y="801370"/>
                                </a:lnTo>
                                <a:lnTo>
                                  <a:pt x="530059" y="814070"/>
                                </a:lnTo>
                                <a:lnTo>
                                  <a:pt x="596480" y="824229"/>
                                </a:lnTo>
                                <a:lnTo>
                                  <a:pt x="665314" y="830579"/>
                                </a:lnTo>
                                <a:lnTo>
                                  <a:pt x="700620" y="831850"/>
                                </a:lnTo>
                                <a:lnTo>
                                  <a:pt x="771994" y="831850"/>
                                </a:lnTo>
                                <a:lnTo>
                                  <a:pt x="807173" y="830579"/>
                                </a:lnTo>
                                <a:lnTo>
                                  <a:pt x="841971" y="828040"/>
                                </a:lnTo>
                                <a:lnTo>
                                  <a:pt x="909535" y="820420"/>
                                </a:lnTo>
                                <a:lnTo>
                                  <a:pt x="916114" y="819150"/>
                                </a:lnTo>
                                <a:lnTo>
                                  <a:pt x="700747" y="819150"/>
                                </a:lnTo>
                                <a:lnTo>
                                  <a:pt x="665949" y="817879"/>
                                </a:lnTo>
                                <a:lnTo>
                                  <a:pt x="631659" y="815340"/>
                                </a:lnTo>
                                <a:lnTo>
                                  <a:pt x="564730" y="807720"/>
                                </a:lnTo>
                                <a:lnTo>
                                  <a:pt x="469353" y="788670"/>
                                </a:lnTo>
                                <a:lnTo>
                                  <a:pt x="439000" y="779779"/>
                                </a:lnTo>
                                <a:lnTo>
                                  <a:pt x="409663" y="772159"/>
                                </a:lnTo>
                                <a:lnTo>
                                  <a:pt x="353656" y="751840"/>
                                </a:lnTo>
                                <a:lnTo>
                                  <a:pt x="301459" y="728979"/>
                                </a:lnTo>
                                <a:lnTo>
                                  <a:pt x="253707" y="703579"/>
                                </a:lnTo>
                                <a:lnTo>
                                  <a:pt x="210400" y="675640"/>
                                </a:lnTo>
                                <a:lnTo>
                                  <a:pt x="172173" y="646429"/>
                                </a:lnTo>
                                <a:lnTo>
                                  <a:pt x="139280" y="614679"/>
                                </a:lnTo>
                                <a:lnTo>
                                  <a:pt x="112229" y="581659"/>
                                </a:lnTo>
                                <a:lnTo>
                                  <a:pt x="90893" y="547370"/>
                                </a:lnTo>
                                <a:lnTo>
                                  <a:pt x="70192" y="495300"/>
                                </a:lnTo>
                                <a:lnTo>
                                  <a:pt x="63461" y="440690"/>
                                </a:lnTo>
                                <a:lnTo>
                                  <a:pt x="64350" y="421640"/>
                                </a:lnTo>
                                <a:lnTo>
                                  <a:pt x="76415" y="368300"/>
                                </a:lnTo>
                                <a:lnTo>
                                  <a:pt x="101942" y="316229"/>
                                </a:lnTo>
                                <a:lnTo>
                                  <a:pt x="126326" y="283209"/>
                                </a:lnTo>
                                <a:lnTo>
                                  <a:pt x="156298" y="251459"/>
                                </a:lnTo>
                                <a:lnTo>
                                  <a:pt x="191858" y="220979"/>
                                </a:lnTo>
                                <a:lnTo>
                                  <a:pt x="232498" y="191770"/>
                                </a:lnTo>
                                <a:lnTo>
                                  <a:pt x="278091" y="166370"/>
                                </a:lnTo>
                                <a:lnTo>
                                  <a:pt x="328129" y="142240"/>
                                </a:lnTo>
                                <a:lnTo>
                                  <a:pt x="382231" y="120650"/>
                                </a:lnTo>
                                <a:lnTo>
                                  <a:pt x="440016" y="102870"/>
                                </a:lnTo>
                                <a:lnTo>
                                  <a:pt x="533107" y="81279"/>
                                </a:lnTo>
                                <a:lnTo>
                                  <a:pt x="598766" y="71120"/>
                                </a:lnTo>
                                <a:lnTo>
                                  <a:pt x="666838" y="66040"/>
                                </a:lnTo>
                                <a:lnTo>
                                  <a:pt x="701763" y="63500"/>
                                </a:lnTo>
                                <a:lnTo>
                                  <a:pt x="910043" y="63500"/>
                                </a:lnTo>
                                <a:lnTo>
                                  <a:pt x="876642" y="58420"/>
                                </a:lnTo>
                                <a:lnTo>
                                  <a:pt x="772502" y="50800"/>
                                </a:lnTo>
                                <a:close/>
                              </a:path>
                              <a:path w="1473200" h="882650">
                                <a:moveTo>
                                  <a:pt x="910043" y="63500"/>
                                </a:moveTo>
                                <a:lnTo>
                                  <a:pt x="772375" y="63500"/>
                                </a:lnTo>
                                <a:lnTo>
                                  <a:pt x="875372" y="71120"/>
                                </a:lnTo>
                                <a:lnTo>
                                  <a:pt x="941031" y="81279"/>
                                </a:lnTo>
                                <a:lnTo>
                                  <a:pt x="1034122" y="102870"/>
                                </a:lnTo>
                                <a:lnTo>
                                  <a:pt x="1091907" y="120650"/>
                                </a:lnTo>
                                <a:lnTo>
                                  <a:pt x="1146263" y="142240"/>
                                </a:lnTo>
                                <a:lnTo>
                                  <a:pt x="1196301" y="166370"/>
                                </a:lnTo>
                                <a:lnTo>
                                  <a:pt x="1241894" y="193040"/>
                                </a:lnTo>
                                <a:lnTo>
                                  <a:pt x="1282534" y="222250"/>
                                </a:lnTo>
                                <a:lnTo>
                                  <a:pt x="1318094" y="252729"/>
                                </a:lnTo>
                                <a:lnTo>
                                  <a:pt x="1347939" y="284479"/>
                                </a:lnTo>
                                <a:lnTo>
                                  <a:pt x="1372450" y="318770"/>
                                </a:lnTo>
                                <a:lnTo>
                                  <a:pt x="1390738" y="353059"/>
                                </a:lnTo>
                                <a:lnTo>
                                  <a:pt x="1406740" y="406400"/>
                                </a:lnTo>
                                <a:lnTo>
                                  <a:pt x="1409661" y="443229"/>
                                </a:lnTo>
                                <a:lnTo>
                                  <a:pt x="1408772" y="461009"/>
                                </a:lnTo>
                                <a:lnTo>
                                  <a:pt x="1396707" y="514350"/>
                                </a:lnTo>
                                <a:lnTo>
                                  <a:pt x="1381213" y="549909"/>
                                </a:lnTo>
                                <a:lnTo>
                                  <a:pt x="1359750" y="582929"/>
                                </a:lnTo>
                                <a:lnTo>
                                  <a:pt x="1332445" y="615950"/>
                                </a:lnTo>
                                <a:lnTo>
                                  <a:pt x="1299679" y="647700"/>
                                </a:lnTo>
                                <a:lnTo>
                                  <a:pt x="1281264" y="661670"/>
                                </a:lnTo>
                                <a:lnTo>
                                  <a:pt x="1261579" y="676909"/>
                                </a:lnTo>
                                <a:lnTo>
                                  <a:pt x="1240624" y="690879"/>
                                </a:lnTo>
                                <a:lnTo>
                                  <a:pt x="1218399" y="704850"/>
                                </a:lnTo>
                                <a:lnTo>
                                  <a:pt x="1195158" y="717550"/>
                                </a:lnTo>
                                <a:lnTo>
                                  <a:pt x="1170647" y="728979"/>
                                </a:lnTo>
                                <a:lnTo>
                                  <a:pt x="1145120" y="741679"/>
                                </a:lnTo>
                                <a:lnTo>
                                  <a:pt x="1090891" y="762000"/>
                                </a:lnTo>
                                <a:lnTo>
                                  <a:pt x="1033106" y="781050"/>
                                </a:lnTo>
                                <a:lnTo>
                                  <a:pt x="971765" y="796290"/>
                                </a:lnTo>
                                <a:lnTo>
                                  <a:pt x="940015" y="801370"/>
                                </a:lnTo>
                                <a:lnTo>
                                  <a:pt x="907503" y="807720"/>
                                </a:lnTo>
                                <a:lnTo>
                                  <a:pt x="840701" y="815340"/>
                                </a:lnTo>
                                <a:lnTo>
                                  <a:pt x="806157" y="817879"/>
                                </a:lnTo>
                                <a:lnTo>
                                  <a:pt x="771359" y="819150"/>
                                </a:lnTo>
                                <a:lnTo>
                                  <a:pt x="916114" y="819150"/>
                                </a:lnTo>
                                <a:lnTo>
                                  <a:pt x="1006055" y="801370"/>
                                </a:lnTo>
                                <a:lnTo>
                                  <a:pt x="1066507" y="783590"/>
                                </a:lnTo>
                                <a:lnTo>
                                  <a:pt x="1095336" y="774700"/>
                                </a:lnTo>
                                <a:lnTo>
                                  <a:pt x="1123403" y="763270"/>
                                </a:lnTo>
                                <a:lnTo>
                                  <a:pt x="1150327" y="753109"/>
                                </a:lnTo>
                                <a:lnTo>
                                  <a:pt x="1201254" y="727709"/>
                                </a:lnTo>
                                <a:lnTo>
                                  <a:pt x="1247736" y="701040"/>
                                </a:lnTo>
                                <a:lnTo>
                                  <a:pt x="1289392" y="671829"/>
                                </a:lnTo>
                                <a:lnTo>
                                  <a:pt x="1325841" y="641350"/>
                                </a:lnTo>
                                <a:lnTo>
                                  <a:pt x="1356829" y="607059"/>
                                </a:lnTo>
                                <a:lnTo>
                                  <a:pt x="1382102" y="572770"/>
                                </a:lnTo>
                                <a:lnTo>
                                  <a:pt x="1401533" y="537209"/>
                                </a:lnTo>
                                <a:lnTo>
                                  <a:pt x="1414741" y="500379"/>
                                </a:lnTo>
                                <a:lnTo>
                                  <a:pt x="1421472" y="462279"/>
                                </a:lnTo>
                                <a:lnTo>
                                  <a:pt x="1422311" y="440690"/>
                                </a:lnTo>
                                <a:lnTo>
                                  <a:pt x="1421599" y="422909"/>
                                </a:lnTo>
                                <a:lnTo>
                                  <a:pt x="1414995" y="384809"/>
                                </a:lnTo>
                                <a:lnTo>
                                  <a:pt x="1402168" y="347979"/>
                                </a:lnTo>
                                <a:lnTo>
                                  <a:pt x="1382864" y="311150"/>
                                </a:lnTo>
                                <a:lnTo>
                                  <a:pt x="1357591" y="276859"/>
                                </a:lnTo>
                                <a:lnTo>
                                  <a:pt x="1326603" y="242570"/>
                                </a:lnTo>
                                <a:lnTo>
                                  <a:pt x="1290027" y="212090"/>
                                </a:lnTo>
                                <a:lnTo>
                                  <a:pt x="1248498" y="182879"/>
                                </a:lnTo>
                                <a:lnTo>
                                  <a:pt x="1202016" y="154940"/>
                                </a:lnTo>
                                <a:lnTo>
                                  <a:pt x="1151089" y="130809"/>
                                </a:lnTo>
                                <a:lnTo>
                                  <a:pt x="1095971" y="109220"/>
                                </a:lnTo>
                                <a:lnTo>
                                  <a:pt x="1037297" y="90170"/>
                                </a:lnTo>
                                <a:lnTo>
                                  <a:pt x="975194" y="74929"/>
                                </a:lnTo>
                                <a:lnTo>
                                  <a:pt x="943063" y="68579"/>
                                </a:lnTo>
                                <a:lnTo>
                                  <a:pt x="910043" y="63500"/>
                                </a:lnTo>
                                <a:close/>
                              </a:path>
                            </a:pathLst>
                          </a:custGeom>
                          <a:solidFill>
                            <a:srgbClr val="F79546"/>
                          </a:solidFill>
                        </wps:spPr>
                        <wps:bodyPr wrap="square" lIns="0" tIns="0" rIns="0" bIns="0" rtlCol="0">
                          <a:prstTxWarp prst="textNoShape">
                            <a:avLst/>
                          </a:prstTxWarp>
                          <a:noAutofit/>
                        </wps:bodyPr>
                      </wps:wsp>
                      <wps:wsp>
                        <wps:cNvPr id="156" name="Textbox 156"/>
                        <wps:cNvSpPr txBox="1"/>
                        <wps:spPr>
                          <a:xfrm>
                            <a:off x="2278087" y="214756"/>
                            <a:ext cx="491490" cy="140335"/>
                          </a:xfrm>
                          <a:prstGeom prst="rect">
                            <a:avLst/>
                          </a:prstGeom>
                        </wps:spPr>
                        <wps:txbx>
                          <w:txbxContent>
                            <w:p w14:paraId="7596A5BE" w14:textId="77777777" w:rsidR="001711F8" w:rsidRDefault="00000000">
                              <w:pPr>
                                <w:spacing w:line="221" w:lineRule="exact"/>
                                <w:rPr>
                                  <w:rFonts w:ascii="Calibri"/>
                                </w:rPr>
                              </w:pPr>
                              <w:r>
                                <w:rPr>
                                  <w:rFonts w:ascii="Calibri"/>
                                  <w:spacing w:val="-2"/>
                                </w:rPr>
                                <w:t>Sessions</w:t>
                              </w:r>
                            </w:p>
                          </w:txbxContent>
                        </wps:txbx>
                        <wps:bodyPr wrap="square" lIns="0" tIns="0" rIns="0" bIns="0" rtlCol="0">
                          <a:noAutofit/>
                        </wps:bodyPr>
                      </wps:wsp>
                      <wps:wsp>
                        <wps:cNvPr id="157" name="Textbox 157"/>
                        <wps:cNvSpPr txBox="1"/>
                        <wps:spPr>
                          <a:xfrm>
                            <a:off x="363054" y="1781810"/>
                            <a:ext cx="588010" cy="335915"/>
                          </a:xfrm>
                          <a:prstGeom prst="rect">
                            <a:avLst/>
                          </a:prstGeom>
                        </wps:spPr>
                        <wps:txbx>
                          <w:txbxContent>
                            <w:p w14:paraId="46FB8767" w14:textId="77777777" w:rsidR="001711F8" w:rsidRDefault="00000000">
                              <w:pPr>
                                <w:spacing w:line="225" w:lineRule="exact"/>
                                <w:rPr>
                                  <w:rFonts w:ascii="Calibri"/>
                                </w:rPr>
                              </w:pPr>
                              <w:r>
                                <w:rPr>
                                  <w:rFonts w:ascii="Calibri"/>
                                </w:rPr>
                                <w:t>Lesson</w:t>
                              </w:r>
                              <w:r>
                                <w:rPr>
                                  <w:rFonts w:ascii="Calibri"/>
                                  <w:spacing w:val="-9"/>
                                </w:rPr>
                                <w:t xml:space="preserve"> </w:t>
                              </w:r>
                              <w:r>
                                <w:rPr>
                                  <w:rFonts w:ascii="Calibri"/>
                                  <w:spacing w:val="-5"/>
                                </w:rPr>
                                <w:t>in</w:t>
                              </w:r>
                            </w:p>
                            <w:p w14:paraId="3A866079" w14:textId="77777777" w:rsidR="001711F8" w:rsidRDefault="00000000">
                              <w:pPr>
                                <w:spacing w:before="39" w:line="265" w:lineRule="exact"/>
                                <w:rPr>
                                  <w:rFonts w:ascii="Calibri"/>
                                </w:rPr>
                              </w:pPr>
                              <w:r>
                                <w:rPr>
                                  <w:rFonts w:ascii="Calibri"/>
                                  <w:spacing w:val="-2"/>
                                </w:rPr>
                                <w:t>classroom</w:t>
                              </w:r>
                            </w:p>
                          </w:txbxContent>
                        </wps:txbx>
                        <wps:bodyPr wrap="square" lIns="0" tIns="0" rIns="0" bIns="0" rtlCol="0">
                          <a:noAutofit/>
                        </wps:bodyPr>
                      </wps:wsp>
                      <wps:wsp>
                        <wps:cNvPr id="158" name="Textbox 158"/>
                        <wps:cNvSpPr txBox="1"/>
                        <wps:spPr>
                          <a:xfrm>
                            <a:off x="2570695" y="1757426"/>
                            <a:ext cx="495934" cy="339090"/>
                          </a:xfrm>
                          <a:prstGeom prst="rect">
                            <a:avLst/>
                          </a:prstGeom>
                        </wps:spPr>
                        <wps:txbx>
                          <w:txbxContent>
                            <w:p w14:paraId="5394DADF" w14:textId="77777777" w:rsidR="001711F8" w:rsidRDefault="00000000">
                              <w:pPr>
                                <w:spacing w:line="225" w:lineRule="exact"/>
                                <w:rPr>
                                  <w:rFonts w:ascii="Calibri"/>
                                </w:rPr>
                              </w:pPr>
                              <w:r>
                                <w:rPr>
                                  <w:rFonts w:ascii="Calibri"/>
                                  <w:spacing w:val="-4"/>
                                </w:rPr>
                                <w:t>Ward</w:t>
                              </w:r>
                            </w:p>
                            <w:p w14:paraId="109D81F1" w14:textId="77777777" w:rsidR="001711F8" w:rsidRDefault="00000000">
                              <w:pPr>
                                <w:spacing w:before="44" w:line="265" w:lineRule="exact"/>
                                <w:rPr>
                                  <w:rFonts w:ascii="Calibri"/>
                                </w:rPr>
                              </w:pPr>
                              <w:r>
                                <w:rPr>
                                  <w:rFonts w:ascii="Calibri"/>
                                  <w:spacing w:val="-2"/>
                                </w:rPr>
                                <w:t>applying</w:t>
                              </w:r>
                            </w:p>
                          </w:txbxContent>
                        </wps:txbx>
                        <wps:bodyPr wrap="square" lIns="0" tIns="0" rIns="0" bIns="0" rtlCol="0">
                          <a:noAutofit/>
                        </wps:bodyPr>
                      </wps:wsp>
                      <wps:wsp>
                        <wps:cNvPr id="159" name="Textbox 159"/>
                        <wps:cNvSpPr txBox="1"/>
                        <wps:spPr>
                          <a:xfrm>
                            <a:off x="4211154" y="1916176"/>
                            <a:ext cx="739775" cy="368935"/>
                          </a:xfrm>
                          <a:prstGeom prst="rect">
                            <a:avLst/>
                          </a:prstGeom>
                        </wps:spPr>
                        <wps:txbx>
                          <w:txbxContent>
                            <w:p w14:paraId="519107DB" w14:textId="77777777" w:rsidR="001711F8" w:rsidRDefault="00000000">
                              <w:pPr>
                                <w:spacing w:line="244" w:lineRule="exact"/>
                                <w:rPr>
                                  <w:rFonts w:ascii="Calibri" w:hAnsi="Calibri"/>
                                  <w:sz w:val="24"/>
                                </w:rPr>
                              </w:pPr>
                              <w:r>
                                <w:rPr>
                                  <w:rFonts w:ascii="Calibri" w:hAnsi="Calibri"/>
                                  <w:sz w:val="24"/>
                                </w:rPr>
                                <w:t>Self</w:t>
                              </w:r>
                              <w:r>
                                <w:rPr>
                                  <w:rFonts w:ascii="Calibri" w:hAnsi="Calibri"/>
                                  <w:spacing w:val="-8"/>
                                  <w:sz w:val="24"/>
                                </w:rPr>
                                <w:t xml:space="preserve"> </w:t>
                              </w:r>
                              <w:r>
                                <w:rPr>
                                  <w:rFonts w:ascii="Calibri" w:hAnsi="Calibri"/>
                                  <w:spacing w:val="-2"/>
                                  <w:sz w:val="24"/>
                                </w:rPr>
                                <w:t>–assess</w:t>
                              </w:r>
                            </w:p>
                            <w:p w14:paraId="43E73BDE" w14:textId="77777777" w:rsidR="001711F8" w:rsidRDefault="00000000">
                              <w:pPr>
                                <w:spacing w:before="48" w:line="289" w:lineRule="exact"/>
                                <w:rPr>
                                  <w:rFonts w:ascii="Calibri"/>
                                  <w:sz w:val="24"/>
                                </w:rPr>
                              </w:pPr>
                              <w:r>
                                <w:rPr>
                                  <w:rFonts w:ascii="Calibri"/>
                                  <w:sz w:val="24"/>
                                </w:rPr>
                                <w:t>by</w:t>
                              </w:r>
                              <w:r>
                                <w:rPr>
                                  <w:rFonts w:ascii="Calibri"/>
                                  <w:spacing w:val="-5"/>
                                  <w:sz w:val="24"/>
                                </w:rPr>
                                <w:t xml:space="preserve"> </w:t>
                              </w:r>
                              <w:r>
                                <w:rPr>
                                  <w:rFonts w:ascii="Calibri"/>
                                  <w:sz w:val="24"/>
                                </w:rPr>
                                <w:t xml:space="preserve">chick </w:t>
                              </w:r>
                              <w:r>
                                <w:rPr>
                                  <w:rFonts w:ascii="Calibri"/>
                                  <w:spacing w:val="-4"/>
                                  <w:sz w:val="24"/>
                                </w:rPr>
                                <w:t>list</w:t>
                              </w:r>
                            </w:p>
                          </w:txbxContent>
                        </wps:txbx>
                        <wps:bodyPr wrap="square" lIns="0" tIns="0" rIns="0" bIns="0" rtlCol="0">
                          <a:noAutofit/>
                        </wps:bodyPr>
                      </wps:wsp>
                    </wpg:wgp>
                  </a:graphicData>
                </a:graphic>
              </wp:anchor>
            </w:drawing>
          </mc:Choice>
          <mc:Fallback>
            <w:pict>
              <v:group w14:anchorId="29493772" id="Group 153" o:spid="_x0000_s1160" style="position:absolute;left:0;text-align:left;margin-left:96.5pt;margin-top:-191.35pt;width:418.25pt;height:195.35pt;z-index:-21268480;mso-wrap-distance-left:0;mso-wrap-distance-right:0;mso-position-horizontal-relative:page;mso-position-vertical-relative:text" coordsize="53117,24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">
                <v:shape id="Image 154" o:spid="_x0000_s1161" type="#_x0000_t75" style="position:absolute;left:10889;width:42228;height:2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">
                  <v:imagedata r:id="rId139" o:title=""/>
                </v:shape>
                <v:shape id="Graphic 155" o:spid="_x0000_s1162" style="position:absolute;top:15226;width:14732;height:8826;visibility:visible;mso-wrap-style:square;v-text-anchor:top" coordsize="1473200,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" path="m773391,l698842,,625944,5079r-70739,7621l487133,25400,390486,50800,330415,72390,273900,96520r-52197,27939l173824,154940r-43053,34289l92925,224790,60921,264159,34925,306070,15646,349250,3835,396240,,443229r1168,22861l9448,513079r15952,44450l48221,600709r29083,39370l112483,678179r40386,34291l198335,744220r50038,29209l302729,798829r58293,22861l391502,833120r130429,31750l591273,875029r71882,6350l699731,882650r74422,l847178,878840,952207,864870r88181,-20320l700366,844550r-35560,-1271l595210,836929,528027,826770,432650,805179,373087,786129,317334,764540,265518,739140,218147,711200,196176,697229,156171,665479,121246,632459,92163,596900,68922,560070,51904,521970,41528,482600,38106,443229r-1,-2539l39001,420370r7061,-39370l59778,341629,79971,303529r26289,-35559l138264,233679r37465,-33020l218401,171450r47371,-27941l317588,119379,373341,96520,432777,78740,495642,62229,595337,45720,700620,38100r335734,l1017993,33020,984973,25400,917028,12700,846289,5079,773391,xem1036354,38100r-263598,l877912,45720r67310,10159l1009484,69850r90551,26670l1155915,119379r51816,24130l1255102,171450r42545,30479l1335112,233679r32004,34291l1393405,304800r20066,36829l1427187,381000r6985,40640l1435006,440690r,2539l1431505,482600r-10414,39370l1403946,560070r-23241,38100l1351622,632459r-34925,33020l1297393,681990r-42545,30480l1207477,739140r-51816,25400l1099781,786129r-59436,19050l977480,820420r-99695,16509l808062,843279r-35560,1271l1040388,844550r42248,-12700l1142707,810259r56388,-24130l1251546,758190r47752,-30481l1342351,694690r37846,-36831l1412201,618490r26035,-40640l1457540,533400r11684,-45721l1473161,440690r-1270,-24131l1463636,369570r-15875,-44450l1424901,283209r-29083,-40639l1360639,205740r-40386,-34290l1274787,138429r-24384,-13970l1224749,109220,1170393,83820,1112100,60959,1081620,50800,1036354,38100xem772502,50800r-71374,l597115,58420,530694,68579,436460,90170r-58674,19050l322795,130809r-50800,24131l225513,181609r-41656,29211l147281,242570r-30988,33020l91020,309879,71589,346709,58381,383540r-6731,38100l50761,440690r762,19050l58000,497840r12954,38100l90258,571500r25273,35559l146646,640079r36449,31750l224751,701040r46482,26669l322160,751840r54991,22860l466559,801370r63500,12700l596480,824229r68834,6350l700620,831850r71374,l807173,830579r34798,-2539l909535,820420r6579,-1270l700747,819150r-34798,-1271l631659,815340r-66929,-7620l469353,788670r-30353,-8891l409663,772159,353656,751840,301459,728979,253707,703579,210400,675640,172173,646429,139280,614679,112229,581659,90893,547370,70192,495300,63461,440690r889,-19050l76415,368300r25527,-52071l126326,283209r29972,-31750l191858,220979r40640,-29209l278091,166370r50038,-24130l382231,120650r57785,-17780l533107,81279,598766,71120r68072,-5080l701763,63500r208280,l876642,58420,772502,50800xem910043,63500r-137668,l875372,71120r65659,10159l1034122,102870r57785,17780l1146263,142240r50038,24130l1241894,193040r40640,29210l1318094,252729r29845,31750l1372450,318770r18288,34289l1406740,406400r2921,36829l1408772,461009r-12065,53341l1381213,549909r-21463,33020l1332445,615950r-32766,31750l1281264,661670r-19685,15239l1240624,690879r-22225,13971l1195158,717550r-24511,11429l1145120,741679r-54229,20321l1033106,781050r-61341,15240l940015,801370r-32512,6350l840701,815340r-34544,2539l771359,819150r144755,l1006055,801370r60452,-17780l1095336,774700r28067,-11430l1150327,753109r50927,-25400l1247736,701040r41656,-29211l1325841,641350r30988,-34291l1382102,572770r19431,-35561l1414741,500379r6731,-38100l1422311,440690r-712,-17781l1414995,384809r-12827,-36830l1382864,311150r-25273,-34291l1326603,242570r-36576,-30480l1248498,182879r-46482,-27939l1151089,130809r-55118,-21589l1037297,90170,975194,74929,943063,68579,910043,63500xe" fillcolor="#f79546" stroked="f">
                  <v:path arrowok="t"/>
                </v:shape>
                <v:shape id="Textbox 156" o:spid="_x0000_s1163" type="#_x0000_t202" style="position:absolute;left:22780;top:2147;width:491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7596A5BE" w14:textId="77777777" w:rsidR="001711F8" w:rsidRDefault="00000000">
                        <w:pPr>
                          <w:spacing w:line="221" w:lineRule="exact"/>
                          <w:rPr>
                            <w:rFonts w:ascii="Calibri"/>
                          </w:rPr>
                        </w:pPr>
                        <w:r>
                          <w:rPr>
                            <w:rFonts w:ascii="Calibri"/>
                            <w:spacing w:val="-2"/>
                          </w:rPr>
                          <w:t>Sessions</w:t>
                        </w:r>
                      </w:p>
                    </w:txbxContent>
                  </v:textbox>
                </v:shape>
                <v:shape id="Textbox 157" o:spid="_x0000_s1164" type="#_x0000_t202" style="position:absolute;left:3630;top:17818;width:5880;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46FB8767" w14:textId="77777777" w:rsidR="001711F8" w:rsidRDefault="00000000">
                        <w:pPr>
                          <w:spacing w:line="225" w:lineRule="exact"/>
                          <w:rPr>
                            <w:rFonts w:ascii="Calibri"/>
                          </w:rPr>
                        </w:pPr>
                        <w:r>
                          <w:rPr>
                            <w:rFonts w:ascii="Calibri"/>
                          </w:rPr>
                          <w:t>Lesson</w:t>
                        </w:r>
                        <w:r>
                          <w:rPr>
                            <w:rFonts w:ascii="Calibri"/>
                            <w:spacing w:val="-9"/>
                          </w:rPr>
                          <w:t xml:space="preserve"> </w:t>
                        </w:r>
                        <w:r>
                          <w:rPr>
                            <w:rFonts w:ascii="Calibri"/>
                            <w:spacing w:val="-5"/>
                          </w:rPr>
                          <w:t>in</w:t>
                        </w:r>
                      </w:p>
                      <w:p w14:paraId="3A866079" w14:textId="77777777" w:rsidR="001711F8" w:rsidRDefault="00000000">
                        <w:pPr>
                          <w:spacing w:before="39" w:line="265" w:lineRule="exact"/>
                          <w:rPr>
                            <w:rFonts w:ascii="Calibri"/>
                          </w:rPr>
                        </w:pPr>
                        <w:r>
                          <w:rPr>
                            <w:rFonts w:ascii="Calibri"/>
                            <w:spacing w:val="-2"/>
                          </w:rPr>
                          <w:t>classroom</w:t>
                        </w:r>
                      </w:p>
                    </w:txbxContent>
                  </v:textbox>
                </v:shape>
                <v:shape id="Textbox 158" o:spid="_x0000_s1165" type="#_x0000_t202" style="position:absolute;left:25706;top:17574;width:4960;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5394DADF" w14:textId="77777777" w:rsidR="001711F8" w:rsidRDefault="00000000">
                        <w:pPr>
                          <w:spacing w:line="225" w:lineRule="exact"/>
                          <w:rPr>
                            <w:rFonts w:ascii="Calibri"/>
                          </w:rPr>
                        </w:pPr>
                        <w:r>
                          <w:rPr>
                            <w:rFonts w:ascii="Calibri"/>
                            <w:spacing w:val="-4"/>
                          </w:rPr>
                          <w:t>Ward</w:t>
                        </w:r>
                      </w:p>
                      <w:p w14:paraId="109D81F1" w14:textId="77777777" w:rsidR="001711F8" w:rsidRDefault="00000000">
                        <w:pPr>
                          <w:spacing w:before="44" w:line="265" w:lineRule="exact"/>
                          <w:rPr>
                            <w:rFonts w:ascii="Calibri"/>
                          </w:rPr>
                        </w:pPr>
                        <w:r>
                          <w:rPr>
                            <w:rFonts w:ascii="Calibri"/>
                            <w:spacing w:val="-2"/>
                          </w:rPr>
                          <w:t>applying</w:t>
                        </w:r>
                      </w:p>
                    </w:txbxContent>
                  </v:textbox>
                </v:shape>
                <v:shape id="Textbox 159" o:spid="_x0000_s1166" type="#_x0000_t202" style="position:absolute;left:42111;top:19161;width:7398;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519107DB" w14:textId="77777777" w:rsidR="001711F8" w:rsidRDefault="00000000">
                        <w:pPr>
                          <w:spacing w:line="244" w:lineRule="exact"/>
                          <w:rPr>
                            <w:rFonts w:ascii="Calibri" w:hAnsi="Calibri"/>
                            <w:sz w:val="24"/>
                          </w:rPr>
                        </w:pPr>
                        <w:r>
                          <w:rPr>
                            <w:rFonts w:ascii="Calibri" w:hAnsi="Calibri"/>
                            <w:sz w:val="24"/>
                          </w:rPr>
                          <w:t>Self</w:t>
                        </w:r>
                        <w:r>
                          <w:rPr>
                            <w:rFonts w:ascii="Calibri" w:hAnsi="Calibri"/>
                            <w:spacing w:val="-8"/>
                            <w:sz w:val="24"/>
                          </w:rPr>
                          <w:t xml:space="preserve"> </w:t>
                        </w:r>
                        <w:r>
                          <w:rPr>
                            <w:rFonts w:ascii="Calibri" w:hAnsi="Calibri"/>
                            <w:spacing w:val="-2"/>
                            <w:sz w:val="24"/>
                          </w:rPr>
                          <w:t>–assess</w:t>
                        </w:r>
                      </w:p>
                      <w:p w14:paraId="43E73BDE" w14:textId="77777777" w:rsidR="001711F8" w:rsidRDefault="00000000">
                        <w:pPr>
                          <w:spacing w:before="48" w:line="289" w:lineRule="exact"/>
                          <w:rPr>
                            <w:rFonts w:ascii="Calibri"/>
                            <w:sz w:val="24"/>
                          </w:rPr>
                        </w:pPr>
                        <w:r>
                          <w:rPr>
                            <w:rFonts w:ascii="Calibri"/>
                            <w:sz w:val="24"/>
                          </w:rPr>
                          <w:t>by</w:t>
                        </w:r>
                        <w:r>
                          <w:rPr>
                            <w:rFonts w:ascii="Calibri"/>
                            <w:spacing w:val="-5"/>
                            <w:sz w:val="24"/>
                          </w:rPr>
                          <w:t xml:space="preserve"> </w:t>
                        </w:r>
                        <w:r>
                          <w:rPr>
                            <w:rFonts w:ascii="Calibri"/>
                            <w:sz w:val="24"/>
                          </w:rPr>
                          <w:t xml:space="preserve">chick </w:t>
                        </w:r>
                        <w:r>
                          <w:rPr>
                            <w:rFonts w:ascii="Calibri"/>
                            <w:spacing w:val="-4"/>
                            <w:sz w:val="24"/>
                          </w:rPr>
                          <w:t>list</w:t>
                        </w:r>
                      </w:p>
                    </w:txbxContent>
                  </v:textbox>
                </v:shape>
                <w10:wrap anchorx="page"/>
              </v:group>
            </w:pict>
          </mc:Fallback>
        </mc:AlternateContent>
      </w:r>
      <w:r>
        <w:t>Figure</w:t>
      </w:r>
      <w:r>
        <w:rPr>
          <w:spacing w:val="-2"/>
        </w:rPr>
        <w:t xml:space="preserve"> </w:t>
      </w:r>
      <w:r>
        <w:t>(2-3)</w:t>
      </w:r>
      <w:r>
        <w:rPr>
          <w:spacing w:val="-4"/>
        </w:rPr>
        <w:t xml:space="preserve"> </w:t>
      </w:r>
      <w:r>
        <w:t>shows</w:t>
      </w:r>
      <w:r>
        <w:rPr>
          <w:spacing w:val="-4"/>
        </w:rPr>
        <w:t xml:space="preserve"> </w:t>
      </w:r>
      <w:r>
        <w:t>stapes</w:t>
      </w:r>
      <w:r>
        <w:rPr>
          <w:spacing w:val="-2"/>
        </w:rPr>
        <w:t xml:space="preserve"> Session</w:t>
      </w:r>
    </w:p>
    <w:p w14:paraId="35A12C7E" w14:textId="77777777" w:rsidR="001711F8" w:rsidRDefault="001711F8">
      <w:pPr>
        <w:pStyle w:val="BodyText"/>
        <w:spacing w:before="82"/>
        <w:rPr>
          <w:b/>
        </w:rPr>
      </w:pPr>
    </w:p>
    <w:p w14:paraId="0334B2BF" w14:textId="77777777" w:rsidR="001711F8" w:rsidRDefault="00000000">
      <w:pPr>
        <w:pStyle w:val="ListParagraph"/>
        <w:numPr>
          <w:ilvl w:val="1"/>
          <w:numId w:val="14"/>
        </w:numPr>
        <w:tabs>
          <w:tab w:val="left" w:pos="1127"/>
        </w:tabs>
        <w:ind w:left="1127" w:hanging="541"/>
        <w:jc w:val="both"/>
        <w:rPr>
          <w:b/>
          <w:sz w:val="24"/>
        </w:rPr>
      </w:pPr>
      <w:r>
        <w:rPr>
          <w:b/>
          <w:sz w:val="24"/>
        </w:rPr>
        <w:t>Validity</w:t>
      </w:r>
      <w:r>
        <w:rPr>
          <w:b/>
          <w:spacing w:val="1"/>
          <w:sz w:val="24"/>
        </w:rPr>
        <w:t xml:space="preserve"> </w:t>
      </w:r>
      <w:r>
        <w:rPr>
          <w:b/>
          <w:sz w:val="24"/>
        </w:rPr>
        <w:t>of</w:t>
      </w:r>
      <w:r>
        <w:rPr>
          <w:b/>
          <w:spacing w:val="-2"/>
          <w:sz w:val="24"/>
        </w:rPr>
        <w:t xml:space="preserve"> </w:t>
      </w:r>
      <w:r>
        <w:rPr>
          <w:b/>
          <w:sz w:val="24"/>
        </w:rPr>
        <w:t>the</w:t>
      </w:r>
      <w:r>
        <w:rPr>
          <w:b/>
          <w:spacing w:val="-4"/>
          <w:sz w:val="24"/>
        </w:rPr>
        <w:t xml:space="preserve"> </w:t>
      </w:r>
      <w:r>
        <w:rPr>
          <w:b/>
          <w:spacing w:val="-2"/>
          <w:sz w:val="24"/>
        </w:rPr>
        <w:t>Instrument:</w:t>
      </w:r>
    </w:p>
    <w:p w14:paraId="17B9FC1E" w14:textId="77777777" w:rsidR="001711F8" w:rsidRDefault="00000000">
      <w:pPr>
        <w:pStyle w:val="BodyText"/>
        <w:spacing w:before="41" w:line="276" w:lineRule="auto"/>
        <w:ind w:left="586" w:right="281"/>
        <w:jc w:val="both"/>
      </w:pPr>
      <w:r>
        <w:t>Content validity of the program and study practice test is determined through (21)</w:t>
      </w:r>
      <w:r>
        <w:rPr>
          <w:spacing w:val="40"/>
        </w:rPr>
        <w:t xml:space="preserve"> </w:t>
      </w:r>
      <w:r>
        <w:t>expert who had more than (10) years' experience in their field to investigate content of the educational program and questionnaire Appendix (1).</w:t>
      </w:r>
    </w:p>
    <w:p w14:paraId="5509BD40" w14:textId="77777777" w:rsidR="001711F8" w:rsidRDefault="00000000">
      <w:pPr>
        <w:pStyle w:val="BodyText"/>
        <w:spacing w:line="276" w:lineRule="auto"/>
        <w:ind w:left="586" w:right="275" w:firstLine="484"/>
        <w:jc w:val="both"/>
      </w:pPr>
      <w:r>
        <w:t>These experts</w:t>
      </w:r>
      <w:r>
        <w:rPr>
          <w:spacing w:val="-1"/>
        </w:rPr>
        <w:t xml:space="preserve"> </w:t>
      </w:r>
      <w:r>
        <w:t>were</w:t>
      </w:r>
      <w:r>
        <w:rPr>
          <w:spacing w:val="-1"/>
        </w:rPr>
        <w:t xml:space="preserve"> </w:t>
      </w:r>
      <w:r>
        <w:t>asked</w:t>
      </w:r>
      <w:r>
        <w:rPr>
          <w:spacing w:val="-3"/>
        </w:rPr>
        <w:t xml:space="preserve"> </w:t>
      </w:r>
      <w:r>
        <w:t>to review a copy</w:t>
      </w:r>
      <w:r>
        <w:rPr>
          <w:spacing w:val="-7"/>
        </w:rPr>
        <w:t xml:space="preserve"> </w:t>
      </w:r>
      <w:r>
        <w:t>of</w:t>
      </w:r>
      <w:r>
        <w:rPr>
          <w:spacing w:val="-2"/>
        </w:rPr>
        <w:t xml:space="preserve"> </w:t>
      </w:r>
      <w:r>
        <w:t>SBAR program</w:t>
      </w:r>
      <w:r>
        <w:rPr>
          <w:spacing w:val="-3"/>
        </w:rPr>
        <w:t xml:space="preserve"> </w:t>
      </w:r>
      <w:r>
        <w:t>manual, the program for content charily, relevancy, and adequacy to fit with time education session, some items were excluded and others were added after a face to face discussion with each expert and then the instrument was considered valid after taking all the comments recommended in to consideration.</w:t>
      </w:r>
    </w:p>
    <w:p w14:paraId="71AE337D" w14:textId="77777777" w:rsidR="001711F8" w:rsidRDefault="00000000">
      <w:pPr>
        <w:pStyle w:val="Heading2"/>
        <w:numPr>
          <w:ilvl w:val="1"/>
          <w:numId w:val="14"/>
        </w:numPr>
        <w:tabs>
          <w:tab w:val="left" w:pos="1127"/>
        </w:tabs>
        <w:ind w:left="1127" w:hanging="541"/>
        <w:jc w:val="both"/>
      </w:pPr>
      <w:r>
        <w:t>Pilot</w:t>
      </w:r>
      <w:r>
        <w:rPr>
          <w:spacing w:val="-6"/>
        </w:rPr>
        <w:t xml:space="preserve"> </w:t>
      </w:r>
      <w:r>
        <w:rPr>
          <w:spacing w:val="-2"/>
        </w:rPr>
        <w:t>Study:</w:t>
      </w:r>
    </w:p>
    <w:p w14:paraId="42FA2A30" w14:textId="77777777" w:rsidR="001711F8" w:rsidRDefault="00000000">
      <w:pPr>
        <w:pStyle w:val="BodyText"/>
        <w:spacing w:before="41" w:line="276" w:lineRule="auto"/>
        <w:ind w:left="586" w:right="276" w:firstLine="902"/>
        <w:jc w:val="both"/>
        <w:rPr>
          <w:b/>
        </w:rPr>
      </w:pPr>
      <w:r>
        <w:t>The Pilot study conducted (10) nurses-midwives who were randomly chosen. The nurses</w:t>
      </w:r>
      <w:r>
        <w:rPr>
          <w:spacing w:val="-2"/>
        </w:rPr>
        <w:t xml:space="preserve"> </w:t>
      </w:r>
      <w:r>
        <w:t>-midwives in</w:t>
      </w:r>
      <w:r>
        <w:rPr>
          <w:spacing w:val="-1"/>
        </w:rPr>
        <w:t xml:space="preserve"> </w:t>
      </w:r>
      <w:r>
        <w:t>pilot study</w:t>
      </w:r>
      <w:r>
        <w:rPr>
          <w:spacing w:val="-5"/>
        </w:rPr>
        <w:t xml:space="preserve"> </w:t>
      </w:r>
      <w:r>
        <w:t>had</w:t>
      </w:r>
      <w:r>
        <w:rPr>
          <w:spacing w:val="-1"/>
        </w:rPr>
        <w:t xml:space="preserve"> </w:t>
      </w:r>
      <w:r>
        <w:t>the same criteria</w:t>
      </w:r>
      <w:r>
        <w:rPr>
          <w:spacing w:val="-2"/>
        </w:rPr>
        <w:t xml:space="preserve"> </w:t>
      </w:r>
      <w:r>
        <w:t>of</w:t>
      </w:r>
      <w:r>
        <w:rPr>
          <w:spacing w:val="-2"/>
        </w:rPr>
        <w:t xml:space="preserve"> </w:t>
      </w:r>
      <w:r>
        <w:t>the</w:t>
      </w:r>
      <w:r>
        <w:rPr>
          <w:spacing w:val="-2"/>
        </w:rPr>
        <w:t xml:space="preserve"> </w:t>
      </w:r>
      <w:r>
        <w:t>original</w:t>
      </w:r>
      <w:r>
        <w:rPr>
          <w:spacing w:val="-5"/>
        </w:rPr>
        <w:t xml:space="preserve"> </w:t>
      </w:r>
      <w:r>
        <w:t>study</w:t>
      </w:r>
      <w:r>
        <w:rPr>
          <w:spacing w:val="-10"/>
        </w:rPr>
        <w:t xml:space="preserve"> </w:t>
      </w:r>
      <w:r>
        <w:t>sample at Al- Elwia maternity teaching hospital from 15</w:t>
      </w:r>
      <w:r>
        <w:rPr>
          <w:vertAlign w:val="superscript"/>
        </w:rPr>
        <w:t>th</w:t>
      </w:r>
      <w:r>
        <w:t xml:space="preserve"> to 22</w:t>
      </w:r>
      <w:r>
        <w:rPr>
          <w:vertAlign w:val="superscript"/>
        </w:rPr>
        <w:t>nd</w:t>
      </w:r>
      <w:r>
        <w:t xml:space="preserve"> may, 2017. The sample was excluded from</w:t>
      </w:r>
      <w:r>
        <w:rPr>
          <w:spacing w:val="-1"/>
        </w:rPr>
        <w:t xml:space="preserve"> </w:t>
      </w:r>
      <w:r>
        <w:t>the original</w:t>
      </w:r>
      <w:r>
        <w:rPr>
          <w:spacing w:val="-1"/>
        </w:rPr>
        <w:t xml:space="preserve"> </w:t>
      </w:r>
      <w:r>
        <w:t>sample of study. Each study</w:t>
      </w:r>
      <w:r>
        <w:rPr>
          <w:spacing w:val="-1"/>
        </w:rPr>
        <w:t xml:space="preserve"> </w:t>
      </w:r>
      <w:r>
        <w:t>sample give fill</w:t>
      </w:r>
      <w:r>
        <w:rPr>
          <w:spacing w:val="-1"/>
        </w:rPr>
        <w:t xml:space="preserve"> </w:t>
      </w:r>
      <w:r>
        <w:t>guideline show in the beginning of the theses</w:t>
      </w:r>
      <w:r>
        <w:rPr>
          <w:b/>
        </w:rPr>
        <w:t>.</w:t>
      </w:r>
    </w:p>
    <w:p w14:paraId="12313CF2" w14:textId="77777777" w:rsidR="001711F8" w:rsidRDefault="001711F8">
      <w:pPr>
        <w:pStyle w:val="BodyText"/>
        <w:spacing w:before="44"/>
        <w:rPr>
          <w:b/>
        </w:rPr>
      </w:pPr>
    </w:p>
    <w:p w14:paraId="05FBCAA9" w14:textId="77777777" w:rsidR="001711F8" w:rsidRDefault="00000000">
      <w:pPr>
        <w:pStyle w:val="Heading2"/>
        <w:numPr>
          <w:ilvl w:val="2"/>
          <w:numId w:val="14"/>
        </w:numPr>
        <w:tabs>
          <w:tab w:val="left" w:pos="1309"/>
        </w:tabs>
        <w:ind w:left="1309" w:hanging="723"/>
        <w:jc w:val="both"/>
      </w:pPr>
      <w:r>
        <w:t>The</w:t>
      </w:r>
      <w:r>
        <w:rPr>
          <w:spacing w:val="-3"/>
        </w:rPr>
        <w:t xml:space="preserve"> </w:t>
      </w:r>
      <w:r>
        <w:t>Pilot</w:t>
      </w:r>
      <w:r>
        <w:rPr>
          <w:spacing w:val="-1"/>
        </w:rPr>
        <w:t xml:space="preserve"> </w:t>
      </w:r>
      <w:r>
        <w:t>Study</w:t>
      </w:r>
      <w:r>
        <w:rPr>
          <w:spacing w:val="2"/>
        </w:rPr>
        <w:t xml:space="preserve"> </w:t>
      </w:r>
      <w:r>
        <w:rPr>
          <w:spacing w:val="-2"/>
        </w:rPr>
        <w:t>Guidelines:</w:t>
      </w:r>
    </w:p>
    <w:p w14:paraId="279A7875" w14:textId="77777777" w:rsidR="001711F8" w:rsidRDefault="00000000">
      <w:pPr>
        <w:pStyle w:val="ListParagraph"/>
        <w:numPr>
          <w:ilvl w:val="3"/>
          <w:numId w:val="14"/>
        </w:numPr>
        <w:tabs>
          <w:tab w:val="left" w:pos="1305"/>
          <w:tab w:val="left" w:pos="1307"/>
        </w:tabs>
        <w:spacing w:before="36" w:line="280" w:lineRule="auto"/>
        <w:ind w:right="287"/>
        <w:jc w:val="both"/>
        <w:rPr>
          <w:sz w:val="24"/>
        </w:rPr>
      </w:pPr>
      <w:r>
        <w:rPr>
          <w:sz w:val="24"/>
        </w:rPr>
        <w:t xml:space="preserve">The participants are evaluated according to practices and that is considered the </w:t>
      </w:r>
      <w:r>
        <w:rPr>
          <w:spacing w:val="-2"/>
          <w:sz w:val="24"/>
        </w:rPr>
        <w:t>pretest.</w:t>
      </w:r>
    </w:p>
    <w:p w14:paraId="6C0BE9C8" w14:textId="77777777" w:rsidR="001711F8" w:rsidRDefault="00000000">
      <w:pPr>
        <w:pStyle w:val="ListParagraph"/>
        <w:numPr>
          <w:ilvl w:val="3"/>
          <w:numId w:val="14"/>
        </w:numPr>
        <w:tabs>
          <w:tab w:val="left" w:pos="1307"/>
        </w:tabs>
        <w:spacing w:line="276" w:lineRule="auto"/>
        <w:ind w:right="269"/>
        <w:jc w:val="both"/>
        <w:rPr>
          <w:sz w:val="24"/>
        </w:rPr>
      </w:pPr>
      <w:r>
        <w:rPr>
          <w:sz w:val="24"/>
        </w:rPr>
        <w:t>The education program is implemented on nurses –midwives in the study</w:t>
      </w:r>
      <w:r>
        <w:rPr>
          <w:spacing w:val="40"/>
          <w:sz w:val="24"/>
        </w:rPr>
        <w:t xml:space="preserve"> </w:t>
      </w:r>
      <w:r>
        <w:rPr>
          <w:spacing w:val="-2"/>
          <w:sz w:val="24"/>
        </w:rPr>
        <w:t>sample.</w:t>
      </w:r>
    </w:p>
    <w:p w14:paraId="20149039" w14:textId="77777777" w:rsidR="001711F8" w:rsidRDefault="00000000">
      <w:pPr>
        <w:pStyle w:val="ListParagraph"/>
        <w:numPr>
          <w:ilvl w:val="3"/>
          <w:numId w:val="14"/>
        </w:numPr>
        <w:tabs>
          <w:tab w:val="left" w:pos="1305"/>
          <w:tab w:val="left" w:pos="1307"/>
        </w:tabs>
        <w:spacing w:line="276" w:lineRule="auto"/>
        <w:ind w:right="277"/>
        <w:jc w:val="both"/>
        <w:rPr>
          <w:sz w:val="24"/>
        </w:rPr>
      </w:pPr>
      <w:r>
        <w:rPr>
          <w:sz w:val="24"/>
        </w:rPr>
        <w:t>Posttest examines knowledge test SBAR practices for nurses-midwives used SBAR communication which performed documentation on scenario of critical care and evaluate themselves on time.</w:t>
      </w:r>
    </w:p>
    <w:p w14:paraId="4FEDAA35" w14:textId="77777777" w:rsidR="001711F8" w:rsidRDefault="00000000">
      <w:pPr>
        <w:pStyle w:val="Heading2"/>
        <w:numPr>
          <w:ilvl w:val="2"/>
          <w:numId w:val="14"/>
        </w:numPr>
        <w:tabs>
          <w:tab w:val="left" w:pos="1309"/>
        </w:tabs>
        <w:ind w:left="1309" w:hanging="723"/>
        <w:jc w:val="both"/>
      </w:pPr>
      <w:r>
        <w:t>The</w:t>
      </w:r>
      <w:r>
        <w:rPr>
          <w:spacing w:val="-4"/>
        </w:rPr>
        <w:t xml:space="preserve"> </w:t>
      </w:r>
      <w:r>
        <w:t>Results</w:t>
      </w:r>
      <w:r>
        <w:rPr>
          <w:spacing w:val="-4"/>
        </w:rPr>
        <w:t xml:space="preserve"> </w:t>
      </w:r>
      <w:r>
        <w:t>of</w:t>
      </w:r>
      <w:r>
        <w:rPr>
          <w:spacing w:val="-6"/>
        </w:rPr>
        <w:t xml:space="preserve"> </w:t>
      </w:r>
      <w:r>
        <w:t>Pilot</w:t>
      </w:r>
      <w:r>
        <w:rPr>
          <w:spacing w:val="-1"/>
        </w:rPr>
        <w:t xml:space="preserve"> </w:t>
      </w:r>
      <w:r>
        <w:rPr>
          <w:spacing w:val="-2"/>
        </w:rPr>
        <w:t>Study:</w:t>
      </w:r>
    </w:p>
    <w:p w14:paraId="6BA78260" w14:textId="77777777" w:rsidR="001711F8" w:rsidRDefault="00000000">
      <w:pPr>
        <w:pStyle w:val="BodyText"/>
        <w:spacing w:before="31"/>
        <w:ind w:left="586"/>
        <w:jc w:val="both"/>
      </w:pPr>
      <w:r>
        <w:t>The</w:t>
      </w:r>
      <w:r>
        <w:rPr>
          <w:spacing w:val="-1"/>
        </w:rPr>
        <w:t xml:space="preserve"> </w:t>
      </w:r>
      <w:r>
        <w:t>results</w:t>
      </w:r>
      <w:r>
        <w:rPr>
          <w:spacing w:val="-1"/>
        </w:rPr>
        <w:t xml:space="preserve"> </w:t>
      </w:r>
      <w:r>
        <w:t>of</w:t>
      </w:r>
      <w:r>
        <w:rPr>
          <w:spacing w:val="-7"/>
        </w:rPr>
        <w:t xml:space="preserve"> </w:t>
      </w:r>
      <w:r>
        <w:t>pilot</w:t>
      </w:r>
      <w:r>
        <w:rPr>
          <w:spacing w:val="5"/>
        </w:rPr>
        <w:t xml:space="preserve"> </w:t>
      </w:r>
      <w:r>
        <w:t>study</w:t>
      </w:r>
      <w:r>
        <w:rPr>
          <w:spacing w:val="-9"/>
        </w:rPr>
        <w:t xml:space="preserve"> </w:t>
      </w:r>
      <w:r>
        <w:t>show</w:t>
      </w:r>
      <w:r>
        <w:rPr>
          <w:spacing w:val="-4"/>
        </w:rPr>
        <w:t xml:space="preserve"> that:</w:t>
      </w:r>
    </w:p>
    <w:p w14:paraId="144195E3" w14:textId="77777777" w:rsidR="001711F8" w:rsidRDefault="00000000">
      <w:pPr>
        <w:pStyle w:val="ListParagraph"/>
        <w:numPr>
          <w:ilvl w:val="0"/>
          <w:numId w:val="13"/>
        </w:numPr>
        <w:tabs>
          <w:tab w:val="left" w:pos="1636"/>
        </w:tabs>
        <w:spacing w:before="45"/>
        <w:ind w:left="1636" w:hanging="339"/>
        <w:rPr>
          <w:sz w:val="24"/>
        </w:rPr>
      </w:pPr>
      <w:r>
        <w:rPr>
          <w:sz w:val="24"/>
        </w:rPr>
        <w:t>The</w:t>
      </w:r>
      <w:r>
        <w:rPr>
          <w:spacing w:val="-3"/>
          <w:sz w:val="24"/>
        </w:rPr>
        <w:t xml:space="preserve"> </w:t>
      </w:r>
      <w:r>
        <w:rPr>
          <w:sz w:val="24"/>
        </w:rPr>
        <w:t>program</w:t>
      </w:r>
      <w:r>
        <w:rPr>
          <w:spacing w:val="-5"/>
          <w:sz w:val="24"/>
        </w:rPr>
        <w:t xml:space="preserve"> </w:t>
      </w:r>
      <w:r>
        <w:rPr>
          <w:sz w:val="24"/>
        </w:rPr>
        <w:t>is</w:t>
      </w:r>
      <w:r>
        <w:rPr>
          <w:spacing w:val="-3"/>
          <w:sz w:val="24"/>
        </w:rPr>
        <w:t xml:space="preserve"> </w:t>
      </w:r>
      <w:r>
        <w:rPr>
          <w:spacing w:val="-2"/>
          <w:sz w:val="24"/>
        </w:rPr>
        <w:t>clear.</w:t>
      </w:r>
    </w:p>
    <w:p w14:paraId="331FE66E" w14:textId="77777777" w:rsidR="001711F8" w:rsidRDefault="00000000">
      <w:pPr>
        <w:pStyle w:val="ListParagraph"/>
        <w:numPr>
          <w:ilvl w:val="0"/>
          <w:numId w:val="13"/>
        </w:numPr>
        <w:tabs>
          <w:tab w:val="left" w:pos="1636"/>
        </w:tabs>
        <w:spacing w:before="42"/>
        <w:ind w:left="1636" w:hanging="339"/>
        <w:rPr>
          <w:sz w:val="24"/>
        </w:rPr>
      </w:pPr>
      <w:r>
        <w:rPr>
          <w:sz w:val="24"/>
        </w:rPr>
        <w:t>The</w:t>
      </w:r>
      <w:r>
        <w:rPr>
          <w:spacing w:val="-5"/>
          <w:sz w:val="24"/>
        </w:rPr>
        <w:t xml:space="preserve"> </w:t>
      </w:r>
      <w:r>
        <w:rPr>
          <w:sz w:val="24"/>
        </w:rPr>
        <w:t>time</w:t>
      </w:r>
      <w:r>
        <w:rPr>
          <w:spacing w:val="-3"/>
          <w:sz w:val="24"/>
        </w:rPr>
        <w:t xml:space="preserve"> </w:t>
      </w:r>
      <w:r>
        <w:rPr>
          <w:sz w:val="24"/>
        </w:rPr>
        <w:t>required</w:t>
      </w:r>
      <w:r>
        <w:rPr>
          <w:spacing w:val="-2"/>
          <w:sz w:val="24"/>
        </w:rPr>
        <w:t xml:space="preserve"> </w:t>
      </w:r>
      <w:r>
        <w:rPr>
          <w:sz w:val="24"/>
        </w:rPr>
        <w:t>to</w:t>
      </w:r>
      <w:r>
        <w:rPr>
          <w:spacing w:val="2"/>
          <w:sz w:val="24"/>
        </w:rPr>
        <w:t xml:space="preserve"> </w:t>
      </w:r>
      <w:r>
        <w:rPr>
          <w:sz w:val="24"/>
        </w:rPr>
        <w:t>answer</w:t>
      </w:r>
      <w:r>
        <w:rPr>
          <w:spacing w:val="-1"/>
          <w:sz w:val="24"/>
        </w:rPr>
        <w:t xml:space="preserve"> </w:t>
      </w:r>
      <w:r>
        <w:rPr>
          <w:sz w:val="24"/>
        </w:rPr>
        <w:t>the</w:t>
      </w:r>
      <w:r>
        <w:rPr>
          <w:spacing w:val="-3"/>
          <w:sz w:val="24"/>
        </w:rPr>
        <w:t xml:space="preserve"> </w:t>
      </w:r>
      <w:r>
        <w:rPr>
          <w:sz w:val="24"/>
        </w:rPr>
        <w:t>(20)</w:t>
      </w:r>
      <w:r>
        <w:rPr>
          <w:spacing w:val="-4"/>
          <w:sz w:val="24"/>
        </w:rPr>
        <w:t xml:space="preserve"> </w:t>
      </w:r>
      <w:r>
        <w:rPr>
          <w:sz w:val="24"/>
        </w:rPr>
        <w:t>questions is</w:t>
      </w:r>
      <w:r>
        <w:rPr>
          <w:spacing w:val="-4"/>
          <w:sz w:val="24"/>
        </w:rPr>
        <w:t xml:space="preserve"> </w:t>
      </w:r>
      <w:r>
        <w:rPr>
          <w:sz w:val="24"/>
        </w:rPr>
        <w:t>10</w:t>
      </w:r>
      <w:r>
        <w:rPr>
          <w:spacing w:val="2"/>
          <w:sz w:val="24"/>
        </w:rPr>
        <w:t xml:space="preserve"> </w:t>
      </w:r>
      <w:r>
        <w:rPr>
          <w:spacing w:val="-2"/>
          <w:sz w:val="24"/>
        </w:rPr>
        <w:t>minutes.</w:t>
      </w:r>
    </w:p>
    <w:p w14:paraId="69D7CFF1" w14:textId="77777777" w:rsidR="001711F8" w:rsidRDefault="00000000">
      <w:pPr>
        <w:pStyle w:val="ListParagraph"/>
        <w:numPr>
          <w:ilvl w:val="0"/>
          <w:numId w:val="13"/>
        </w:numPr>
        <w:tabs>
          <w:tab w:val="left" w:pos="1636"/>
        </w:tabs>
        <w:spacing w:before="41"/>
        <w:ind w:left="1636" w:hanging="339"/>
        <w:rPr>
          <w:sz w:val="24"/>
        </w:rPr>
      </w:pPr>
      <w:r>
        <w:rPr>
          <w:sz w:val="24"/>
        </w:rPr>
        <w:t>The</w:t>
      </w:r>
      <w:r>
        <w:rPr>
          <w:spacing w:val="-3"/>
          <w:sz w:val="24"/>
        </w:rPr>
        <w:t xml:space="preserve"> </w:t>
      </w:r>
      <w:r>
        <w:rPr>
          <w:sz w:val="24"/>
        </w:rPr>
        <w:t>time</w:t>
      </w:r>
      <w:r>
        <w:rPr>
          <w:spacing w:val="-2"/>
          <w:sz w:val="24"/>
        </w:rPr>
        <w:t xml:space="preserve"> </w:t>
      </w:r>
      <w:r>
        <w:rPr>
          <w:sz w:val="24"/>
        </w:rPr>
        <w:t>required</w:t>
      </w:r>
      <w:r>
        <w:rPr>
          <w:spacing w:val="-1"/>
          <w:sz w:val="24"/>
        </w:rPr>
        <w:t xml:space="preserve"> </w:t>
      </w:r>
      <w:r>
        <w:rPr>
          <w:sz w:val="24"/>
        </w:rPr>
        <w:t>to</w:t>
      </w:r>
      <w:r>
        <w:rPr>
          <w:spacing w:val="3"/>
          <w:sz w:val="24"/>
        </w:rPr>
        <w:t xml:space="preserve"> </w:t>
      </w:r>
      <w:r>
        <w:rPr>
          <w:sz w:val="24"/>
        </w:rPr>
        <w:t>answer (7) scenarios</w:t>
      </w:r>
      <w:r>
        <w:rPr>
          <w:spacing w:val="-4"/>
          <w:sz w:val="24"/>
        </w:rPr>
        <w:t xml:space="preserve"> </w:t>
      </w:r>
      <w:r>
        <w:rPr>
          <w:sz w:val="24"/>
        </w:rPr>
        <w:t>and</w:t>
      </w:r>
      <w:r>
        <w:rPr>
          <w:spacing w:val="3"/>
          <w:sz w:val="24"/>
        </w:rPr>
        <w:t xml:space="preserve"> </w:t>
      </w:r>
      <w:r>
        <w:rPr>
          <w:sz w:val="24"/>
        </w:rPr>
        <w:t>how</w:t>
      </w:r>
      <w:r>
        <w:rPr>
          <w:spacing w:val="-6"/>
          <w:sz w:val="24"/>
        </w:rPr>
        <w:t xml:space="preserve"> </w:t>
      </w:r>
      <w:r>
        <w:rPr>
          <w:sz w:val="24"/>
        </w:rPr>
        <w:t>they</w:t>
      </w:r>
      <w:r>
        <w:rPr>
          <w:spacing w:val="-11"/>
          <w:sz w:val="24"/>
        </w:rPr>
        <w:t xml:space="preserve"> </w:t>
      </w:r>
      <w:r>
        <w:rPr>
          <w:sz w:val="24"/>
        </w:rPr>
        <w:t>apply</w:t>
      </w:r>
      <w:r>
        <w:rPr>
          <w:spacing w:val="-6"/>
          <w:sz w:val="24"/>
        </w:rPr>
        <w:t xml:space="preserve"> </w:t>
      </w:r>
      <w:r>
        <w:rPr>
          <w:sz w:val="24"/>
        </w:rPr>
        <w:t>SBAR</w:t>
      </w:r>
      <w:r>
        <w:rPr>
          <w:spacing w:val="-3"/>
          <w:sz w:val="24"/>
        </w:rPr>
        <w:t xml:space="preserve"> </w:t>
      </w:r>
      <w:r>
        <w:rPr>
          <w:sz w:val="24"/>
        </w:rPr>
        <w:t>sheet</w:t>
      </w:r>
      <w:r>
        <w:rPr>
          <w:spacing w:val="4"/>
          <w:sz w:val="24"/>
        </w:rPr>
        <w:t xml:space="preserve"> </w:t>
      </w:r>
      <w:r>
        <w:rPr>
          <w:spacing w:val="-5"/>
          <w:sz w:val="24"/>
        </w:rPr>
        <w:t>is</w:t>
      </w:r>
    </w:p>
    <w:p w14:paraId="1751436B" w14:textId="77777777" w:rsidR="001711F8" w:rsidRDefault="00000000">
      <w:pPr>
        <w:pStyle w:val="BodyText"/>
        <w:spacing w:before="40"/>
        <w:ind w:left="1297"/>
      </w:pPr>
      <w:r>
        <w:t>(40)</w:t>
      </w:r>
      <w:r>
        <w:rPr>
          <w:spacing w:val="4"/>
        </w:rPr>
        <w:t xml:space="preserve"> </w:t>
      </w:r>
      <w:r>
        <w:rPr>
          <w:spacing w:val="-2"/>
        </w:rPr>
        <w:t>minutes.</w:t>
      </w:r>
    </w:p>
    <w:p w14:paraId="239424CF" w14:textId="77777777" w:rsidR="001711F8" w:rsidRDefault="001711F8">
      <w:pPr>
        <w:sectPr w:rsidR="001711F8">
          <w:pgSz w:w="11910" w:h="16840"/>
          <w:pgMar w:top="1140" w:right="860" w:bottom="280" w:left="1680" w:header="720" w:footer="720" w:gutter="0"/>
          <w:cols w:space="720"/>
        </w:sectPr>
      </w:pPr>
    </w:p>
    <w:p w14:paraId="0554D0E0" w14:textId="77777777" w:rsidR="001711F8" w:rsidRDefault="00000000">
      <w:pPr>
        <w:pStyle w:val="ListParagraph"/>
        <w:numPr>
          <w:ilvl w:val="0"/>
          <w:numId w:val="13"/>
        </w:numPr>
        <w:tabs>
          <w:tab w:val="left" w:pos="1636"/>
        </w:tabs>
        <w:spacing w:before="66"/>
        <w:ind w:left="1636" w:hanging="339"/>
        <w:rPr>
          <w:sz w:val="24"/>
        </w:rPr>
      </w:pPr>
      <w:r>
        <w:rPr>
          <w:sz w:val="24"/>
        </w:rPr>
        <w:lastRenderedPageBreak/>
        <w:t>The</w:t>
      </w:r>
      <w:r>
        <w:rPr>
          <w:spacing w:val="-4"/>
          <w:sz w:val="24"/>
        </w:rPr>
        <w:t xml:space="preserve"> </w:t>
      </w:r>
      <w:r>
        <w:rPr>
          <w:sz w:val="24"/>
        </w:rPr>
        <w:t>time</w:t>
      </w:r>
      <w:r>
        <w:rPr>
          <w:spacing w:val="-3"/>
          <w:sz w:val="24"/>
        </w:rPr>
        <w:t xml:space="preserve"> </w:t>
      </w:r>
      <w:r>
        <w:rPr>
          <w:sz w:val="24"/>
        </w:rPr>
        <w:t>required</w:t>
      </w:r>
      <w:r>
        <w:rPr>
          <w:spacing w:val="-2"/>
          <w:sz w:val="24"/>
        </w:rPr>
        <w:t xml:space="preserve"> </w:t>
      </w:r>
      <w:r>
        <w:rPr>
          <w:sz w:val="24"/>
        </w:rPr>
        <w:t>to</w:t>
      </w:r>
      <w:r>
        <w:rPr>
          <w:spacing w:val="2"/>
          <w:sz w:val="24"/>
        </w:rPr>
        <w:t xml:space="preserve"> </w:t>
      </w:r>
      <w:r>
        <w:rPr>
          <w:sz w:val="24"/>
        </w:rPr>
        <w:t>answer</w:t>
      </w:r>
      <w:r>
        <w:rPr>
          <w:spacing w:val="-1"/>
          <w:sz w:val="24"/>
        </w:rPr>
        <w:t xml:space="preserve"> </w:t>
      </w:r>
      <w:r>
        <w:rPr>
          <w:sz w:val="24"/>
        </w:rPr>
        <w:t>(29)</w:t>
      </w:r>
      <w:r>
        <w:rPr>
          <w:spacing w:val="-2"/>
          <w:sz w:val="24"/>
        </w:rPr>
        <w:t xml:space="preserve"> </w:t>
      </w:r>
      <w:r>
        <w:rPr>
          <w:sz w:val="24"/>
        </w:rPr>
        <w:t>questions for</w:t>
      </w:r>
      <w:r>
        <w:rPr>
          <w:spacing w:val="-5"/>
          <w:sz w:val="24"/>
        </w:rPr>
        <w:t xml:space="preserve"> </w:t>
      </w:r>
      <w:r>
        <w:rPr>
          <w:sz w:val="24"/>
        </w:rPr>
        <w:t>evaluating</w:t>
      </w:r>
      <w:r>
        <w:rPr>
          <w:spacing w:val="-2"/>
          <w:sz w:val="24"/>
        </w:rPr>
        <w:t xml:space="preserve"> </w:t>
      </w:r>
      <w:r>
        <w:rPr>
          <w:sz w:val="24"/>
        </w:rPr>
        <w:t>SBAR</w:t>
      </w:r>
      <w:r>
        <w:rPr>
          <w:spacing w:val="-5"/>
          <w:sz w:val="24"/>
        </w:rPr>
        <w:t xml:space="preserve"> </w:t>
      </w:r>
      <w:r>
        <w:rPr>
          <w:sz w:val="24"/>
        </w:rPr>
        <w:t>program</w:t>
      </w:r>
      <w:r>
        <w:rPr>
          <w:spacing w:val="-6"/>
          <w:sz w:val="24"/>
        </w:rPr>
        <w:t xml:space="preserve"> </w:t>
      </w:r>
      <w:r>
        <w:rPr>
          <w:spacing w:val="-5"/>
          <w:sz w:val="24"/>
        </w:rPr>
        <w:t>is</w:t>
      </w:r>
    </w:p>
    <w:p w14:paraId="21DDD348" w14:textId="77777777" w:rsidR="001711F8" w:rsidRDefault="00000000">
      <w:pPr>
        <w:pStyle w:val="BodyText"/>
        <w:spacing w:before="41"/>
        <w:ind w:left="1297"/>
      </w:pPr>
      <w:r>
        <w:t>(10)</w:t>
      </w:r>
      <w:r>
        <w:rPr>
          <w:spacing w:val="4"/>
        </w:rPr>
        <w:t xml:space="preserve"> </w:t>
      </w:r>
      <w:r>
        <w:rPr>
          <w:spacing w:val="-2"/>
        </w:rPr>
        <w:t>minutes.</w:t>
      </w:r>
    </w:p>
    <w:p w14:paraId="55FF2395" w14:textId="77777777" w:rsidR="001711F8" w:rsidRDefault="00000000">
      <w:pPr>
        <w:pStyle w:val="ListParagraph"/>
        <w:numPr>
          <w:ilvl w:val="0"/>
          <w:numId w:val="13"/>
        </w:numPr>
        <w:tabs>
          <w:tab w:val="left" w:pos="1636"/>
        </w:tabs>
        <w:spacing w:before="41"/>
        <w:ind w:left="1636" w:hanging="339"/>
        <w:rPr>
          <w:sz w:val="24"/>
        </w:rPr>
      </w:pPr>
      <w:r>
        <w:rPr>
          <w:sz w:val="24"/>
        </w:rPr>
        <w:t>The</w:t>
      </w:r>
      <w:r>
        <w:rPr>
          <w:spacing w:val="-2"/>
          <w:sz w:val="24"/>
        </w:rPr>
        <w:t xml:space="preserve"> </w:t>
      </w:r>
      <w:r>
        <w:rPr>
          <w:sz w:val="24"/>
        </w:rPr>
        <w:t>time</w:t>
      </w:r>
      <w:r>
        <w:rPr>
          <w:spacing w:val="-2"/>
          <w:sz w:val="24"/>
        </w:rPr>
        <w:t xml:space="preserve"> </w:t>
      </w:r>
      <w:r>
        <w:rPr>
          <w:sz w:val="24"/>
        </w:rPr>
        <w:t>that</w:t>
      </w:r>
      <w:r>
        <w:rPr>
          <w:spacing w:val="-1"/>
          <w:sz w:val="24"/>
        </w:rPr>
        <w:t xml:space="preserve"> </w:t>
      </w:r>
      <w:r>
        <w:rPr>
          <w:sz w:val="24"/>
        </w:rPr>
        <w:t>required to</w:t>
      </w:r>
      <w:r>
        <w:rPr>
          <w:spacing w:val="-1"/>
          <w:sz w:val="24"/>
        </w:rPr>
        <w:t xml:space="preserve"> </w:t>
      </w:r>
      <w:r>
        <w:rPr>
          <w:sz w:val="24"/>
        </w:rPr>
        <w:t>each</w:t>
      </w:r>
      <w:r>
        <w:rPr>
          <w:spacing w:val="-5"/>
          <w:sz w:val="24"/>
        </w:rPr>
        <w:t xml:space="preserve"> </w:t>
      </w:r>
      <w:r>
        <w:rPr>
          <w:sz w:val="24"/>
        </w:rPr>
        <w:t>session</w:t>
      </w:r>
      <w:r>
        <w:rPr>
          <w:spacing w:val="-1"/>
          <w:sz w:val="24"/>
        </w:rPr>
        <w:t xml:space="preserve"> </w:t>
      </w:r>
      <w:r>
        <w:rPr>
          <w:sz w:val="24"/>
        </w:rPr>
        <w:t>is</w:t>
      </w:r>
      <w:r>
        <w:rPr>
          <w:spacing w:val="-3"/>
          <w:sz w:val="24"/>
        </w:rPr>
        <w:t xml:space="preserve"> </w:t>
      </w:r>
      <w:r>
        <w:rPr>
          <w:sz w:val="24"/>
        </w:rPr>
        <w:t>(90)</w:t>
      </w:r>
      <w:r>
        <w:rPr>
          <w:spacing w:val="1"/>
          <w:sz w:val="24"/>
        </w:rPr>
        <w:t xml:space="preserve"> </w:t>
      </w:r>
      <w:r>
        <w:rPr>
          <w:spacing w:val="-2"/>
          <w:sz w:val="24"/>
        </w:rPr>
        <w:t>minutes</w:t>
      </w:r>
    </w:p>
    <w:p w14:paraId="3804EE56" w14:textId="77777777" w:rsidR="001711F8" w:rsidRDefault="00000000">
      <w:pPr>
        <w:pStyle w:val="Heading2"/>
        <w:numPr>
          <w:ilvl w:val="2"/>
          <w:numId w:val="14"/>
        </w:numPr>
        <w:tabs>
          <w:tab w:val="left" w:pos="1309"/>
        </w:tabs>
        <w:spacing w:before="51"/>
        <w:ind w:left="1309" w:hanging="723"/>
      </w:pPr>
      <w:r>
        <w:t>Purposes</w:t>
      </w:r>
      <w:r>
        <w:rPr>
          <w:spacing w:val="-4"/>
        </w:rPr>
        <w:t xml:space="preserve"> </w:t>
      </w:r>
      <w:r>
        <w:t>of</w:t>
      </w:r>
      <w:r>
        <w:rPr>
          <w:spacing w:val="-5"/>
        </w:rPr>
        <w:t xml:space="preserve"> </w:t>
      </w:r>
      <w:r>
        <w:t>the</w:t>
      </w:r>
      <w:r>
        <w:rPr>
          <w:spacing w:val="-3"/>
        </w:rPr>
        <w:t xml:space="preserve"> </w:t>
      </w:r>
      <w:r>
        <w:t xml:space="preserve">Pilot </w:t>
      </w:r>
      <w:r>
        <w:rPr>
          <w:spacing w:val="-2"/>
        </w:rPr>
        <w:t>Study:</w:t>
      </w:r>
    </w:p>
    <w:p w14:paraId="30381F9A" w14:textId="77777777" w:rsidR="001711F8" w:rsidRDefault="00000000">
      <w:pPr>
        <w:pStyle w:val="ListParagraph"/>
        <w:numPr>
          <w:ilvl w:val="3"/>
          <w:numId w:val="14"/>
        </w:numPr>
        <w:tabs>
          <w:tab w:val="left" w:pos="1305"/>
        </w:tabs>
        <w:spacing w:before="233"/>
        <w:ind w:left="1305" w:hanging="359"/>
        <w:rPr>
          <w:sz w:val="24"/>
        </w:rPr>
      </w:pPr>
      <w:r>
        <w:rPr>
          <w:sz w:val="24"/>
        </w:rPr>
        <w:t>To</w:t>
      </w:r>
      <w:r>
        <w:rPr>
          <w:spacing w:val="-3"/>
          <w:sz w:val="24"/>
        </w:rPr>
        <w:t xml:space="preserve"> </w:t>
      </w:r>
      <w:r>
        <w:rPr>
          <w:sz w:val="24"/>
        </w:rPr>
        <w:t>estimate</w:t>
      </w:r>
      <w:r>
        <w:rPr>
          <w:spacing w:val="-7"/>
          <w:sz w:val="24"/>
        </w:rPr>
        <w:t xml:space="preserve"> </w:t>
      </w:r>
      <w:r>
        <w:rPr>
          <w:sz w:val="24"/>
        </w:rPr>
        <w:t>the</w:t>
      </w:r>
      <w:r>
        <w:rPr>
          <w:spacing w:val="-4"/>
          <w:sz w:val="24"/>
        </w:rPr>
        <w:t xml:space="preserve"> </w:t>
      </w:r>
      <w:r>
        <w:rPr>
          <w:sz w:val="24"/>
        </w:rPr>
        <w:t>time</w:t>
      </w:r>
      <w:r>
        <w:rPr>
          <w:spacing w:val="-3"/>
          <w:sz w:val="24"/>
        </w:rPr>
        <w:t xml:space="preserve"> </w:t>
      </w:r>
      <w:r>
        <w:rPr>
          <w:sz w:val="24"/>
        </w:rPr>
        <w:t>required</w:t>
      </w:r>
      <w:r>
        <w:rPr>
          <w:spacing w:val="2"/>
          <w:sz w:val="24"/>
        </w:rPr>
        <w:t xml:space="preserve"> </w:t>
      </w:r>
      <w:r>
        <w:rPr>
          <w:sz w:val="24"/>
        </w:rPr>
        <w:t>for</w:t>
      </w:r>
      <w:r>
        <w:rPr>
          <w:spacing w:val="-1"/>
          <w:sz w:val="24"/>
        </w:rPr>
        <w:t xml:space="preserve"> </w:t>
      </w:r>
      <w:r>
        <w:rPr>
          <w:sz w:val="24"/>
        </w:rPr>
        <w:t>answering</w:t>
      </w:r>
      <w:r>
        <w:rPr>
          <w:spacing w:val="-3"/>
          <w:sz w:val="24"/>
        </w:rPr>
        <w:t xml:space="preserve"> </w:t>
      </w:r>
      <w:r>
        <w:rPr>
          <w:sz w:val="24"/>
        </w:rPr>
        <w:t>each</w:t>
      </w:r>
      <w:r>
        <w:rPr>
          <w:spacing w:val="-6"/>
          <w:sz w:val="24"/>
        </w:rPr>
        <w:t xml:space="preserve"> </w:t>
      </w:r>
      <w:r>
        <w:rPr>
          <w:spacing w:val="-2"/>
          <w:sz w:val="24"/>
        </w:rPr>
        <w:t>question.</w:t>
      </w:r>
    </w:p>
    <w:p w14:paraId="74211FEC" w14:textId="77777777" w:rsidR="001711F8" w:rsidRDefault="00000000">
      <w:pPr>
        <w:pStyle w:val="ListParagraph"/>
        <w:numPr>
          <w:ilvl w:val="3"/>
          <w:numId w:val="14"/>
        </w:numPr>
        <w:tabs>
          <w:tab w:val="left" w:pos="1307"/>
        </w:tabs>
        <w:spacing w:before="46" w:line="276" w:lineRule="auto"/>
        <w:ind w:right="282"/>
        <w:rPr>
          <w:sz w:val="24"/>
        </w:rPr>
      </w:pPr>
      <w:r>
        <w:rPr>
          <w:sz w:val="24"/>
        </w:rPr>
        <w:t>To</w:t>
      </w:r>
      <w:r>
        <w:rPr>
          <w:spacing w:val="74"/>
          <w:sz w:val="24"/>
        </w:rPr>
        <w:t xml:space="preserve"> </w:t>
      </w:r>
      <w:r>
        <w:rPr>
          <w:sz w:val="24"/>
        </w:rPr>
        <w:t>find</w:t>
      </w:r>
      <w:r>
        <w:rPr>
          <w:spacing w:val="74"/>
          <w:sz w:val="24"/>
        </w:rPr>
        <w:t xml:space="preserve"> </w:t>
      </w:r>
      <w:r>
        <w:rPr>
          <w:sz w:val="24"/>
        </w:rPr>
        <w:t>out</w:t>
      </w:r>
      <w:r>
        <w:rPr>
          <w:spacing w:val="75"/>
          <w:sz w:val="24"/>
        </w:rPr>
        <w:t xml:space="preserve"> </w:t>
      </w:r>
      <w:r>
        <w:rPr>
          <w:sz w:val="24"/>
        </w:rPr>
        <w:t>whether</w:t>
      </w:r>
      <w:r>
        <w:rPr>
          <w:spacing w:val="76"/>
          <w:sz w:val="24"/>
        </w:rPr>
        <w:t xml:space="preserve"> </w:t>
      </w:r>
      <w:r>
        <w:rPr>
          <w:sz w:val="24"/>
        </w:rPr>
        <w:t>the</w:t>
      </w:r>
      <w:r>
        <w:rPr>
          <w:spacing w:val="74"/>
          <w:sz w:val="24"/>
        </w:rPr>
        <w:t xml:space="preserve"> </w:t>
      </w:r>
      <w:r>
        <w:rPr>
          <w:sz w:val="24"/>
        </w:rPr>
        <w:t>content</w:t>
      </w:r>
      <w:r>
        <w:rPr>
          <w:spacing w:val="75"/>
          <w:sz w:val="24"/>
        </w:rPr>
        <w:t xml:space="preserve"> </w:t>
      </w:r>
      <w:r>
        <w:rPr>
          <w:sz w:val="24"/>
        </w:rPr>
        <w:t>of</w:t>
      </w:r>
      <w:r>
        <w:rPr>
          <w:spacing w:val="67"/>
          <w:sz w:val="24"/>
        </w:rPr>
        <w:t xml:space="preserve"> </w:t>
      </w:r>
      <w:r>
        <w:rPr>
          <w:sz w:val="24"/>
        </w:rPr>
        <w:t>the</w:t>
      </w:r>
      <w:r>
        <w:rPr>
          <w:spacing w:val="74"/>
          <w:sz w:val="24"/>
        </w:rPr>
        <w:t xml:space="preserve"> </w:t>
      </w:r>
      <w:r>
        <w:rPr>
          <w:sz w:val="24"/>
        </w:rPr>
        <w:t>questionnaire</w:t>
      </w:r>
      <w:r>
        <w:rPr>
          <w:spacing w:val="78"/>
          <w:sz w:val="24"/>
        </w:rPr>
        <w:t xml:space="preserve"> </w:t>
      </w:r>
      <w:r>
        <w:rPr>
          <w:sz w:val="24"/>
        </w:rPr>
        <w:t>items</w:t>
      </w:r>
      <w:r>
        <w:rPr>
          <w:spacing w:val="72"/>
          <w:sz w:val="24"/>
        </w:rPr>
        <w:t xml:space="preserve"> </w:t>
      </w:r>
      <w:r>
        <w:rPr>
          <w:sz w:val="24"/>
        </w:rPr>
        <w:t>the</w:t>
      </w:r>
      <w:r>
        <w:rPr>
          <w:spacing w:val="74"/>
          <w:sz w:val="24"/>
        </w:rPr>
        <w:t xml:space="preserve"> </w:t>
      </w:r>
      <w:r>
        <w:rPr>
          <w:sz w:val="24"/>
        </w:rPr>
        <w:t>education program were clear and understandable by the study sessions.</w:t>
      </w:r>
    </w:p>
    <w:p w14:paraId="35D29DCA" w14:textId="77777777" w:rsidR="001711F8" w:rsidRDefault="00000000">
      <w:pPr>
        <w:pStyle w:val="ListParagraph"/>
        <w:numPr>
          <w:ilvl w:val="3"/>
          <w:numId w:val="14"/>
        </w:numPr>
        <w:tabs>
          <w:tab w:val="left" w:pos="1305"/>
        </w:tabs>
        <w:spacing w:line="275" w:lineRule="exact"/>
        <w:ind w:left="1305" w:hanging="359"/>
        <w:rPr>
          <w:sz w:val="24"/>
        </w:rPr>
      </w:pPr>
      <w:r>
        <w:rPr>
          <w:sz w:val="24"/>
        </w:rPr>
        <w:t>To</w:t>
      </w:r>
      <w:r>
        <w:rPr>
          <w:spacing w:val="-1"/>
          <w:sz w:val="24"/>
        </w:rPr>
        <w:t xml:space="preserve"> </w:t>
      </w:r>
      <w:r>
        <w:rPr>
          <w:sz w:val="24"/>
        </w:rPr>
        <w:t>determine</w:t>
      </w:r>
      <w:r>
        <w:rPr>
          <w:spacing w:val="-1"/>
          <w:sz w:val="24"/>
        </w:rPr>
        <w:t xml:space="preserve"> </w:t>
      </w:r>
      <w:r>
        <w:rPr>
          <w:sz w:val="24"/>
        </w:rPr>
        <w:t>the</w:t>
      </w:r>
      <w:r>
        <w:rPr>
          <w:spacing w:val="-2"/>
          <w:sz w:val="24"/>
        </w:rPr>
        <w:t xml:space="preserve"> </w:t>
      </w:r>
      <w:r>
        <w:rPr>
          <w:sz w:val="24"/>
        </w:rPr>
        <w:t>reliability</w:t>
      </w:r>
      <w:r>
        <w:rPr>
          <w:spacing w:val="-5"/>
          <w:sz w:val="24"/>
        </w:rPr>
        <w:t xml:space="preserve"> </w:t>
      </w:r>
      <w:r>
        <w:rPr>
          <w:sz w:val="24"/>
        </w:rPr>
        <w:t>of</w:t>
      </w:r>
      <w:r>
        <w:rPr>
          <w:spacing w:val="-8"/>
          <w:sz w:val="24"/>
        </w:rPr>
        <w:t xml:space="preserve"> </w:t>
      </w:r>
      <w:r>
        <w:rPr>
          <w:sz w:val="24"/>
        </w:rPr>
        <w:t>the</w:t>
      </w:r>
      <w:r>
        <w:rPr>
          <w:spacing w:val="4"/>
          <w:sz w:val="24"/>
        </w:rPr>
        <w:t xml:space="preserve"> </w:t>
      </w:r>
      <w:r>
        <w:rPr>
          <w:spacing w:val="-2"/>
          <w:sz w:val="24"/>
        </w:rPr>
        <w:t>instrument.</w:t>
      </w:r>
    </w:p>
    <w:p w14:paraId="6BFC2E5D" w14:textId="77777777" w:rsidR="001711F8" w:rsidRDefault="00000000">
      <w:pPr>
        <w:pStyle w:val="ListParagraph"/>
        <w:numPr>
          <w:ilvl w:val="3"/>
          <w:numId w:val="14"/>
        </w:numPr>
        <w:tabs>
          <w:tab w:val="left" w:pos="1307"/>
        </w:tabs>
        <w:spacing w:before="40" w:line="276" w:lineRule="auto"/>
        <w:ind w:right="281"/>
        <w:jc w:val="both"/>
        <w:rPr>
          <w:sz w:val="24"/>
        </w:rPr>
      </w:pPr>
      <w:r>
        <w:rPr>
          <w:sz w:val="24"/>
        </w:rPr>
        <w:t xml:space="preserve">To confirm the clarity and content adequacy of the instrument structure throughout the subjects understanding, and to determine the required </w:t>
      </w:r>
      <w:r>
        <w:rPr>
          <w:spacing w:val="-2"/>
          <w:sz w:val="24"/>
        </w:rPr>
        <w:t>modifications.</w:t>
      </w:r>
    </w:p>
    <w:p w14:paraId="448B99C6" w14:textId="77777777" w:rsidR="001711F8" w:rsidRDefault="00000000">
      <w:pPr>
        <w:pStyle w:val="ListParagraph"/>
        <w:numPr>
          <w:ilvl w:val="3"/>
          <w:numId w:val="14"/>
        </w:numPr>
        <w:tabs>
          <w:tab w:val="left" w:pos="1305"/>
        </w:tabs>
        <w:spacing w:line="275" w:lineRule="exact"/>
        <w:ind w:left="1305" w:hanging="359"/>
        <w:jc w:val="both"/>
        <w:rPr>
          <w:sz w:val="24"/>
        </w:rPr>
      </w:pPr>
      <w:r>
        <w:rPr>
          <w:sz w:val="24"/>
        </w:rPr>
        <w:t>To</w:t>
      </w:r>
      <w:r>
        <w:rPr>
          <w:spacing w:val="-1"/>
          <w:sz w:val="24"/>
        </w:rPr>
        <w:t xml:space="preserve"> </w:t>
      </w:r>
      <w:r>
        <w:rPr>
          <w:sz w:val="24"/>
        </w:rPr>
        <w:t>estimate</w:t>
      </w:r>
      <w:r>
        <w:rPr>
          <w:spacing w:val="-6"/>
          <w:sz w:val="24"/>
        </w:rPr>
        <w:t xml:space="preserve"> </w:t>
      </w:r>
      <w:r>
        <w:rPr>
          <w:sz w:val="24"/>
        </w:rPr>
        <w:t>the</w:t>
      </w:r>
      <w:r>
        <w:rPr>
          <w:spacing w:val="-2"/>
          <w:sz w:val="24"/>
        </w:rPr>
        <w:t xml:space="preserve"> </w:t>
      </w:r>
      <w:r>
        <w:rPr>
          <w:sz w:val="24"/>
        </w:rPr>
        <w:t>time</w:t>
      </w:r>
      <w:r>
        <w:rPr>
          <w:spacing w:val="-1"/>
          <w:sz w:val="24"/>
        </w:rPr>
        <w:t xml:space="preserve"> </w:t>
      </w:r>
      <w:r>
        <w:rPr>
          <w:sz w:val="24"/>
        </w:rPr>
        <w:t>needed</w:t>
      </w:r>
      <w:r>
        <w:rPr>
          <w:spacing w:val="3"/>
          <w:sz w:val="24"/>
        </w:rPr>
        <w:t xml:space="preserve"> </w:t>
      </w:r>
      <w:r>
        <w:rPr>
          <w:sz w:val="24"/>
        </w:rPr>
        <w:t>for</w:t>
      </w:r>
      <w:r>
        <w:rPr>
          <w:spacing w:val="1"/>
          <w:sz w:val="24"/>
        </w:rPr>
        <w:t xml:space="preserve"> </w:t>
      </w:r>
      <w:r>
        <w:rPr>
          <w:sz w:val="24"/>
        </w:rPr>
        <w:t>data</w:t>
      </w:r>
      <w:r>
        <w:rPr>
          <w:spacing w:val="-1"/>
          <w:sz w:val="24"/>
        </w:rPr>
        <w:t xml:space="preserve"> </w:t>
      </w:r>
      <w:r>
        <w:rPr>
          <w:spacing w:val="-2"/>
          <w:sz w:val="24"/>
        </w:rPr>
        <w:t>collection.</w:t>
      </w:r>
    </w:p>
    <w:p w14:paraId="3A9721AA" w14:textId="77777777" w:rsidR="001711F8" w:rsidRDefault="00000000">
      <w:pPr>
        <w:pStyle w:val="BodyText"/>
        <w:spacing w:before="41" w:line="276" w:lineRule="auto"/>
        <w:ind w:left="586" w:right="277"/>
        <w:jc w:val="both"/>
      </w:pPr>
      <w:r>
        <w:t>To identify the best approach to find out the nature of the difficulties that are nurses - midwives they might face</w:t>
      </w:r>
    </w:p>
    <w:p w14:paraId="52F33D57" w14:textId="77777777" w:rsidR="001711F8" w:rsidRDefault="00000000">
      <w:pPr>
        <w:pStyle w:val="Heading2"/>
        <w:spacing w:before="201"/>
        <w:ind w:left="586"/>
      </w:pPr>
      <w:r>
        <w:t>3.13</w:t>
      </w:r>
      <w:r>
        <w:rPr>
          <w:b w:val="0"/>
        </w:rPr>
        <w:t>.</w:t>
      </w:r>
      <w:r>
        <w:rPr>
          <w:b w:val="0"/>
          <w:spacing w:val="-2"/>
        </w:rPr>
        <w:t xml:space="preserve"> </w:t>
      </w:r>
      <w:r>
        <w:t>Reliability of</w:t>
      </w:r>
      <w:r>
        <w:rPr>
          <w:spacing w:val="-2"/>
        </w:rPr>
        <w:t xml:space="preserve"> </w:t>
      </w:r>
      <w:r>
        <w:t xml:space="preserve">the </w:t>
      </w:r>
      <w:r>
        <w:rPr>
          <w:spacing w:val="-2"/>
        </w:rPr>
        <w:t>Questionnaire:</w:t>
      </w:r>
    </w:p>
    <w:p w14:paraId="5885107D" w14:textId="77777777" w:rsidR="001711F8" w:rsidRDefault="00000000">
      <w:pPr>
        <w:pStyle w:val="BodyText"/>
        <w:spacing w:before="243" w:line="276" w:lineRule="auto"/>
        <w:ind w:left="586" w:right="284"/>
        <w:jc w:val="both"/>
      </w:pPr>
      <w:r>
        <w:t>1-Reliability</w:t>
      </w:r>
      <w:r>
        <w:rPr>
          <w:spacing w:val="-7"/>
        </w:rPr>
        <w:t xml:space="preserve"> </w:t>
      </w:r>
      <w:r>
        <w:t>of</w:t>
      </w:r>
      <w:r>
        <w:rPr>
          <w:spacing w:val="-5"/>
        </w:rPr>
        <w:t xml:space="preserve"> </w:t>
      </w:r>
      <w:r>
        <w:t>the questionnaire is used to determine the accuracy</w:t>
      </w:r>
      <w:r>
        <w:rPr>
          <w:spacing w:val="-7"/>
        </w:rPr>
        <w:t xml:space="preserve"> </w:t>
      </w:r>
      <w:r>
        <w:t>of</w:t>
      </w:r>
      <w:r>
        <w:rPr>
          <w:spacing w:val="-5"/>
        </w:rPr>
        <w:t xml:space="preserve"> </w:t>
      </w:r>
      <w:r>
        <w:t>the questionnaire, since the results</w:t>
      </w:r>
      <w:r>
        <w:rPr>
          <w:spacing w:val="-1"/>
        </w:rPr>
        <w:t xml:space="preserve"> </w:t>
      </w:r>
      <w:r>
        <w:t>shows</w:t>
      </w:r>
      <w:r>
        <w:rPr>
          <w:spacing w:val="-2"/>
        </w:rPr>
        <w:t xml:space="preserve"> </w:t>
      </w:r>
      <w:r>
        <w:t>a very</w:t>
      </w:r>
      <w:r>
        <w:rPr>
          <w:spacing w:val="-4"/>
        </w:rPr>
        <w:t xml:space="preserve"> </w:t>
      </w:r>
      <w:r>
        <w:t>high level</w:t>
      </w:r>
      <w:r>
        <w:rPr>
          <w:spacing w:val="-4"/>
        </w:rPr>
        <w:t xml:space="preserve"> </w:t>
      </w:r>
      <w:r>
        <w:t>of</w:t>
      </w:r>
      <w:r>
        <w:rPr>
          <w:spacing w:val="-7"/>
        </w:rPr>
        <w:t xml:space="preserve"> </w:t>
      </w:r>
      <w:r>
        <w:t>stability</w:t>
      </w:r>
      <w:r>
        <w:rPr>
          <w:spacing w:val="-4"/>
        </w:rPr>
        <w:t xml:space="preserve"> </w:t>
      </w:r>
      <w:r>
        <w:t>and internal</w:t>
      </w:r>
      <w:r>
        <w:rPr>
          <w:spacing w:val="-8"/>
        </w:rPr>
        <w:t xml:space="preserve"> </w:t>
      </w:r>
      <w:r>
        <w:t>consistency</w:t>
      </w:r>
      <w:r>
        <w:rPr>
          <w:spacing w:val="-4"/>
        </w:rPr>
        <w:t xml:space="preserve"> </w:t>
      </w:r>
      <w:r>
        <w:t>of</w:t>
      </w:r>
      <w:r>
        <w:rPr>
          <w:spacing w:val="-7"/>
        </w:rPr>
        <w:t xml:space="preserve"> </w:t>
      </w:r>
      <w:r>
        <w:t>the main study</w:t>
      </w:r>
      <w:r>
        <w:rPr>
          <w:spacing w:val="-1"/>
        </w:rPr>
        <w:t xml:space="preserve"> </w:t>
      </w:r>
      <w:r>
        <w:t>domains at the level</w:t>
      </w:r>
      <w:r>
        <w:rPr>
          <w:spacing w:val="-1"/>
        </w:rPr>
        <w:t xml:space="preserve"> </w:t>
      </w:r>
      <w:r>
        <w:t>of items of the applied questionnaire, all</w:t>
      </w:r>
      <w:r>
        <w:rPr>
          <w:spacing w:val="-1"/>
        </w:rPr>
        <w:t xml:space="preserve"> </w:t>
      </w:r>
      <w:r>
        <w:t xml:space="preserve">those are calculated by using the major statistical parameter) </w:t>
      </w:r>
      <w:r>
        <w:rPr>
          <w:i/>
        </w:rPr>
        <w:t>Alpha Cronbach</w:t>
      </w:r>
      <w:r>
        <w:t>),</w:t>
      </w:r>
    </w:p>
    <w:p w14:paraId="03D67C1B" w14:textId="77777777" w:rsidR="001711F8" w:rsidRDefault="00000000">
      <w:pPr>
        <w:pStyle w:val="Heading2"/>
        <w:spacing w:before="7"/>
        <w:ind w:left="586"/>
        <w:jc w:val="both"/>
      </w:pPr>
      <w:r>
        <w:t>3.14.</w:t>
      </w:r>
      <w:r>
        <w:rPr>
          <w:spacing w:val="-1"/>
        </w:rPr>
        <w:t xml:space="preserve"> </w:t>
      </w:r>
      <w:r>
        <w:t>Limitations of</w:t>
      </w:r>
      <w:r>
        <w:rPr>
          <w:spacing w:val="-1"/>
        </w:rPr>
        <w:t xml:space="preserve"> </w:t>
      </w:r>
      <w:r>
        <w:t>the</w:t>
      </w:r>
      <w:r>
        <w:rPr>
          <w:spacing w:val="-3"/>
        </w:rPr>
        <w:t xml:space="preserve"> </w:t>
      </w:r>
      <w:r>
        <w:rPr>
          <w:spacing w:val="-2"/>
        </w:rPr>
        <w:t>Study:</w:t>
      </w:r>
    </w:p>
    <w:p w14:paraId="5663D27A" w14:textId="77777777" w:rsidR="001711F8" w:rsidRDefault="00000000">
      <w:pPr>
        <w:pStyle w:val="ListParagraph"/>
        <w:numPr>
          <w:ilvl w:val="0"/>
          <w:numId w:val="1"/>
        </w:numPr>
        <w:tabs>
          <w:tab w:val="left" w:pos="1228"/>
        </w:tabs>
        <w:spacing w:before="38"/>
        <w:ind w:left="1228" w:hanging="359"/>
        <w:jc w:val="both"/>
        <w:rPr>
          <w:sz w:val="24"/>
        </w:rPr>
      </w:pPr>
      <w:r>
        <w:rPr>
          <w:sz w:val="24"/>
        </w:rPr>
        <w:t>The</w:t>
      </w:r>
      <w:r>
        <w:rPr>
          <w:spacing w:val="-1"/>
          <w:sz w:val="24"/>
        </w:rPr>
        <w:t xml:space="preserve"> </w:t>
      </w:r>
      <w:r>
        <w:rPr>
          <w:sz w:val="24"/>
        </w:rPr>
        <w:t>lack</w:t>
      </w:r>
      <w:r>
        <w:rPr>
          <w:spacing w:val="-2"/>
          <w:sz w:val="24"/>
        </w:rPr>
        <w:t xml:space="preserve"> </w:t>
      </w:r>
      <w:r>
        <w:rPr>
          <w:sz w:val="24"/>
        </w:rPr>
        <w:t>of</w:t>
      </w:r>
      <w:r>
        <w:rPr>
          <w:spacing w:val="-10"/>
          <w:sz w:val="24"/>
        </w:rPr>
        <w:t xml:space="preserve"> </w:t>
      </w:r>
      <w:r>
        <w:rPr>
          <w:sz w:val="24"/>
        </w:rPr>
        <w:t>the</w:t>
      </w:r>
      <w:r>
        <w:rPr>
          <w:spacing w:val="-3"/>
          <w:sz w:val="24"/>
        </w:rPr>
        <w:t xml:space="preserve"> </w:t>
      </w:r>
      <w:r>
        <w:rPr>
          <w:sz w:val="24"/>
        </w:rPr>
        <w:t>relevant</w:t>
      </w:r>
      <w:r>
        <w:rPr>
          <w:spacing w:val="3"/>
          <w:sz w:val="24"/>
        </w:rPr>
        <w:t xml:space="preserve"> </w:t>
      </w:r>
      <w:r>
        <w:rPr>
          <w:sz w:val="24"/>
        </w:rPr>
        <w:t>published</w:t>
      </w:r>
      <w:r>
        <w:rPr>
          <w:spacing w:val="1"/>
          <w:sz w:val="24"/>
        </w:rPr>
        <w:t xml:space="preserve"> </w:t>
      </w:r>
      <w:r>
        <w:rPr>
          <w:sz w:val="24"/>
        </w:rPr>
        <w:t>literature</w:t>
      </w:r>
      <w:r>
        <w:rPr>
          <w:spacing w:val="-3"/>
          <w:sz w:val="24"/>
        </w:rPr>
        <w:t xml:space="preserve"> </w:t>
      </w:r>
      <w:r>
        <w:rPr>
          <w:sz w:val="24"/>
        </w:rPr>
        <w:t>and</w:t>
      </w:r>
      <w:r>
        <w:rPr>
          <w:spacing w:val="-2"/>
          <w:sz w:val="24"/>
        </w:rPr>
        <w:t xml:space="preserve"> </w:t>
      </w:r>
      <w:r>
        <w:rPr>
          <w:sz w:val="24"/>
        </w:rPr>
        <w:t>research</w:t>
      </w:r>
      <w:r>
        <w:rPr>
          <w:spacing w:val="-6"/>
          <w:sz w:val="24"/>
        </w:rPr>
        <w:t xml:space="preserve"> </w:t>
      </w:r>
      <w:r>
        <w:rPr>
          <w:spacing w:val="-2"/>
          <w:sz w:val="24"/>
        </w:rPr>
        <w:t>studies</w:t>
      </w:r>
    </w:p>
    <w:p w14:paraId="4E8E74C7" w14:textId="77777777" w:rsidR="001711F8" w:rsidRDefault="00000000">
      <w:pPr>
        <w:pStyle w:val="ListParagraph"/>
        <w:numPr>
          <w:ilvl w:val="0"/>
          <w:numId w:val="1"/>
        </w:numPr>
        <w:tabs>
          <w:tab w:val="left" w:pos="1229"/>
        </w:tabs>
        <w:spacing w:before="38" w:line="273" w:lineRule="auto"/>
        <w:ind w:right="281"/>
        <w:jc w:val="both"/>
        <w:rPr>
          <w:sz w:val="24"/>
        </w:rPr>
      </w:pPr>
      <w:r>
        <w:rPr>
          <w:sz w:val="24"/>
        </w:rPr>
        <w:t>Lack of full –time for the nurses and midwives in special areas to participate in the study (private wards, nigh shift in some hospitals).</w:t>
      </w:r>
    </w:p>
    <w:p w14:paraId="4A22C3B2" w14:textId="77777777" w:rsidR="001711F8" w:rsidRDefault="00000000">
      <w:pPr>
        <w:pStyle w:val="ListParagraph"/>
        <w:numPr>
          <w:ilvl w:val="0"/>
          <w:numId w:val="1"/>
        </w:numPr>
        <w:tabs>
          <w:tab w:val="left" w:pos="1229"/>
        </w:tabs>
        <w:spacing w:before="3" w:line="273" w:lineRule="auto"/>
        <w:ind w:right="286"/>
        <w:jc w:val="both"/>
        <w:rPr>
          <w:sz w:val="24"/>
        </w:rPr>
      </w:pPr>
      <w:r>
        <w:rPr>
          <w:sz w:val="24"/>
        </w:rPr>
        <w:t>Nurses –midwives failure to attend part of the lectures and make them excluded from the study.</w:t>
      </w:r>
    </w:p>
    <w:p w14:paraId="32BA4F7E" w14:textId="77777777" w:rsidR="001711F8" w:rsidRDefault="00000000">
      <w:pPr>
        <w:pStyle w:val="ListParagraph"/>
        <w:numPr>
          <w:ilvl w:val="0"/>
          <w:numId w:val="1"/>
        </w:numPr>
        <w:tabs>
          <w:tab w:val="left" w:pos="1229"/>
        </w:tabs>
        <w:spacing w:before="3" w:line="273" w:lineRule="auto"/>
        <w:ind w:right="286"/>
        <w:jc w:val="both"/>
        <w:rPr>
          <w:sz w:val="24"/>
        </w:rPr>
      </w:pPr>
      <w:r>
        <w:rPr>
          <w:sz w:val="24"/>
        </w:rPr>
        <w:t>Some nurses –midwives cannot answer the questions honestly due to their fear and worries.</w:t>
      </w:r>
    </w:p>
    <w:p w14:paraId="308867B8" w14:textId="77777777" w:rsidR="001711F8" w:rsidRDefault="00000000">
      <w:pPr>
        <w:pStyle w:val="ListParagraph"/>
        <w:numPr>
          <w:ilvl w:val="0"/>
          <w:numId w:val="1"/>
        </w:numPr>
        <w:tabs>
          <w:tab w:val="left" w:pos="1229"/>
        </w:tabs>
        <w:spacing w:before="3" w:line="273" w:lineRule="auto"/>
        <w:ind w:right="278"/>
        <w:jc w:val="both"/>
        <w:rPr>
          <w:sz w:val="24"/>
        </w:rPr>
      </w:pPr>
      <w:r>
        <w:rPr>
          <w:sz w:val="24"/>
        </w:rPr>
        <w:t>Difficulties in the routine of some areas, staffs change from one area to another, which leads to lose posttest form, therefore the nurse-midwife excluded from</w:t>
      </w:r>
      <w:r>
        <w:rPr>
          <w:spacing w:val="-2"/>
          <w:sz w:val="24"/>
        </w:rPr>
        <w:t xml:space="preserve"> </w:t>
      </w:r>
      <w:r>
        <w:rPr>
          <w:sz w:val="24"/>
        </w:rPr>
        <w:t>the study, also dropout during applications of scenario.</w:t>
      </w:r>
    </w:p>
    <w:p w14:paraId="7BFFDA9A" w14:textId="77777777" w:rsidR="001711F8" w:rsidRDefault="00000000">
      <w:pPr>
        <w:pStyle w:val="ListParagraph"/>
        <w:numPr>
          <w:ilvl w:val="0"/>
          <w:numId w:val="1"/>
        </w:numPr>
        <w:tabs>
          <w:tab w:val="left" w:pos="1228"/>
        </w:tabs>
        <w:spacing w:before="6"/>
        <w:ind w:left="1228" w:hanging="359"/>
        <w:jc w:val="both"/>
        <w:rPr>
          <w:sz w:val="24"/>
        </w:rPr>
      </w:pPr>
      <w:r>
        <w:rPr>
          <w:sz w:val="24"/>
        </w:rPr>
        <w:t>Limited number</w:t>
      </w:r>
      <w:r>
        <w:rPr>
          <w:spacing w:val="-1"/>
          <w:sz w:val="24"/>
        </w:rPr>
        <w:t xml:space="preserve"> </w:t>
      </w:r>
      <w:r>
        <w:rPr>
          <w:sz w:val="24"/>
        </w:rPr>
        <w:t>of</w:t>
      </w:r>
      <w:r>
        <w:rPr>
          <w:spacing w:val="-9"/>
          <w:sz w:val="24"/>
        </w:rPr>
        <w:t xml:space="preserve"> </w:t>
      </w:r>
      <w:r>
        <w:rPr>
          <w:sz w:val="24"/>
        </w:rPr>
        <w:t>nurse</w:t>
      </w:r>
      <w:r>
        <w:rPr>
          <w:spacing w:val="1"/>
          <w:sz w:val="24"/>
        </w:rPr>
        <w:t xml:space="preserve"> </w:t>
      </w:r>
      <w:r>
        <w:rPr>
          <w:sz w:val="24"/>
        </w:rPr>
        <w:t>–midwives</w:t>
      </w:r>
      <w:r>
        <w:rPr>
          <w:spacing w:val="-4"/>
          <w:sz w:val="24"/>
        </w:rPr>
        <w:t xml:space="preserve"> </w:t>
      </w:r>
      <w:r>
        <w:rPr>
          <w:sz w:val="24"/>
        </w:rPr>
        <w:t>specifically</w:t>
      </w:r>
      <w:r>
        <w:rPr>
          <w:spacing w:val="-2"/>
          <w:sz w:val="24"/>
        </w:rPr>
        <w:t xml:space="preserve"> </w:t>
      </w:r>
      <w:r>
        <w:rPr>
          <w:sz w:val="24"/>
        </w:rPr>
        <w:t>in</w:t>
      </w:r>
      <w:r>
        <w:rPr>
          <w:spacing w:val="-6"/>
          <w:sz w:val="24"/>
        </w:rPr>
        <w:t xml:space="preserve"> </w:t>
      </w:r>
      <w:r>
        <w:rPr>
          <w:sz w:val="24"/>
        </w:rPr>
        <w:t>critical</w:t>
      </w:r>
      <w:r>
        <w:rPr>
          <w:spacing w:val="-6"/>
          <w:sz w:val="24"/>
        </w:rPr>
        <w:t xml:space="preserve"> </w:t>
      </w:r>
      <w:r>
        <w:rPr>
          <w:spacing w:val="-2"/>
          <w:sz w:val="24"/>
        </w:rPr>
        <w:t>units</w:t>
      </w:r>
    </w:p>
    <w:p w14:paraId="21724134" w14:textId="77777777" w:rsidR="001711F8" w:rsidRDefault="001711F8">
      <w:pPr>
        <w:pStyle w:val="BodyText"/>
        <w:spacing w:before="85"/>
      </w:pPr>
    </w:p>
    <w:p w14:paraId="373C3A16" w14:textId="77777777" w:rsidR="001711F8" w:rsidRDefault="00000000">
      <w:pPr>
        <w:pStyle w:val="Heading2"/>
        <w:ind w:left="586"/>
        <w:jc w:val="both"/>
      </w:pPr>
      <w:r>
        <w:t>3.15</w:t>
      </w:r>
      <w:r>
        <w:rPr>
          <w:spacing w:val="-3"/>
        </w:rPr>
        <w:t xml:space="preserve"> </w:t>
      </w:r>
      <w:r>
        <w:t>.statistic</w:t>
      </w:r>
      <w:r>
        <w:rPr>
          <w:spacing w:val="3"/>
        </w:rPr>
        <w:t xml:space="preserve"> </w:t>
      </w:r>
      <w:r>
        <w:rPr>
          <w:spacing w:val="-2"/>
        </w:rPr>
        <w:t>procedures:</w:t>
      </w:r>
    </w:p>
    <w:p w14:paraId="1C8D41CD" w14:textId="77777777" w:rsidR="001711F8" w:rsidRDefault="00000000">
      <w:pPr>
        <w:spacing w:before="36"/>
        <w:ind w:left="586"/>
        <w:jc w:val="both"/>
        <w:rPr>
          <w:sz w:val="24"/>
        </w:rPr>
      </w:pPr>
      <w:r>
        <w:rPr>
          <w:b/>
          <w:sz w:val="24"/>
        </w:rPr>
        <w:t>3.15</w:t>
      </w:r>
      <w:r>
        <w:rPr>
          <w:b/>
          <w:spacing w:val="-5"/>
          <w:sz w:val="24"/>
        </w:rPr>
        <w:t xml:space="preserve"> </w:t>
      </w:r>
      <w:r>
        <w:rPr>
          <w:b/>
          <w:sz w:val="24"/>
        </w:rPr>
        <w:t>.</w:t>
      </w:r>
      <w:r>
        <w:rPr>
          <w:sz w:val="24"/>
        </w:rPr>
        <w:t>A.</w:t>
      </w:r>
      <w:r>
        <w:rPr>
          <w:spacing w:val="4"/>
          <w:sz w:val="24"/>
        </w:rPr>
        <w:t xml:space="preserve"> </w:t>
      </w:r>
      <w:r>
        <w:rPr>
          <w:b/>
          <w:sz w:val="24"/>
        </w:rPr>
        <w:t>Descriptive</w:t>
      </w:r>
      <w:r>
        <w:rPr>
          <w:b/>
          <w:spacing w:val="-1"/>
          <w:sz w:val="24"/>
        </w:rPr>
        <w:t xml:space="preserve"> </w:t>
      </w:r>
      <w:r>
        <w:rPr>
          <w:b/>
          <w:sz w:val="24"/>
        </w:rPr>
        <w:t>Statistical</w:t>
      </w:r>
      <w:r>
        <w:rPr>
          <w:b/>
          <w:spacing w:val="-4"/>
          <w:sz w:val="24"/>
        </w:rPr>
        <w:t xml:space="preserve"> </w:t>
      </w:r>
      <w:r>
        <w:rPr>
          <w:b/>
          <w:sz w:val="24"/>
        </w:rPr>
        <w:t>Data</w:t>
      </w:r>
      <w:r>
        <w:rPr>
          <w:b/>
          <w:spacing w:val="-4"/>
          <w:sz w:val="24"/>
        </w:rPr>
        <w:t xml:space="preserve"> </w:t>
      </w:r>
      <w:r>
        <w:rPr>
          <w:b/>
          <w:spacing w:val="-2"/>
          <w:sz w:val="24"/>
        </w:rPr>
        <w:t>Analysis</w:t>
      </w:r>
      <w:r>
        <w:rPr>
          <w:spacing w:val="-2"/>
          <w:sz w:val="24"/>
        </w:rPr>
        <w:t>:</w:t>
      </w:r>
    </w:p>
    <w:p w14:paraId="722206D9" w14:textId="77777777" w:rsidR="001711F8" w:rsidRDefault="00000000">
      <w:pPr>
        <w:pStyle w:val="ListParagraph"/>
        <w:numPr>
          <w:ilvl w:val="0"/>
          <w:numId w:val="12"/>
        </w:numPr>
        <w:tabs>
          <w:tab w:val="left" w:pos="946"/>
        </w:tabs>
        <w:spacing w:before="42" w:line="276" w:lineRule="auto"/>
        <w:ind w:right="281"/>
        <w:jc w:val="both"/>
        <w:rPr>
          <w:sz w:val="24"/>
        </w:rPr>
      </w:pPr>
      <w:r>
        <w:rPr>
          <w:sz w:val="24"/>
        </w:rPr>
        <w:t xml:space="preserve">Tables (frequencies, percentage, and cumulative percent's) with comparison </w:t>
      </w:r>
      <w:r>
        <w:rPr>
          <w:spacing w:val="-2"/>
          <w:sz w:val="24"/>
        </w:rPr>
        <w:t>significant.</w:t>
      </w:r>
    </w:p>
    <w:p w14:paraId="1E6DA793" w14:textId="77777777" w:rsidR="001711F8" w:rsidRDefault="00000000">
      <w:pPr>
        <w:pStyle w:val="ListParagraph"/>
        <w:numPr>
          <w:ilvl w:val="0"/>
          <w:numId w:val="12"/>
        </w:numPr>
        <w:tabs>
          <w:tab w:val="left" w:pos="946"/>
        </w:tabs>
        <w:spacing w:line="276" w:lineRule="auto"/>
        <w:ind w:right="272"/>
        <w:jc w:val="both"/>
        <w:rPr>
          <w:sz w:val="24"/>
        </w:rPr>
      </w:pPr>
      <w:r>
        <w:rPr>
          <w:sz w:val="24"/>
        </w:rPr>
        <w:t>Summary statistic tables including : Mean with their standard Deviation (SD), Relative Sufficiency (RS%) and their assessment,( low, moderate, and high), cutoff point for the scores (1,2,3)= (2) , (1,2,3,4,5)= (3)</w:t>
      </w:r>
      <w:r>
        <w:rPr>
          <w:spacing w:val="40"/>
          <w:sz w:val="24"/>
        </w:rPr>
        <w:t xml:space="preserve"> </w:t>
      </w:r>
      <w:r>
        <w:rPr>
          <w:sz w:val="24"/>
        </w:rPr>
        <w:t xml:space="preserve">and (1-10 ) measures of scores </w:t>
      </w:r>
      <w:r>
        <w:rPr>
          <w:spacing w:val="-2"/>
          <w:sz w:val="24"/>
        </w:rPr>
        <w:t>respectively.</w:t>
      </w:r>
    </w:p>
    <w:p w14:paraId="6FC265E0" w14:textId="77777777" w:rsidR="001711F8" w:rsidRDefault="00000000">
      <w:pPr>
        <w:pStyle w:val="ListParagraph"/>
        <w:numPr>
          <w:ilvl w:val="0"/>
          <w:numId w:val="12"/>
        </w:numPr>
        <w:tabs>
          <w:tab w:val="left" w:pos="946"/>
        </w:tabs>
        <w:spacing w:before="2" w:line="276" w:lineRule="auto"/>
        <w:ind w:right="287"/>
        <w:jc w:val="both"/>
        <w:rPr>
          <w:sz w:val="24"/>
        </w:rPr>
      </w:pPr>
      <w:r>
        <w:rPr>
          <w:sz w:val="24"/>
        </w:rPr>
        <w:t>Mean score of differences, with standard deviation (SD) for differences, Arithmetic Mean (x).</w:t>
      </w:r>
    </w:p>
    <w:p w14:paraId="0FCB3A6A" w14:textId="77777777" w:rsidR="001711F8" w:rsidRDefault="001711F8">
      <w:pPr>
        <w:spacing w:line="276" w:lineRule="auto"/>
        <w:jc w:val="both"/>
        <w:rPr>
          <w:sz w:val="24"/>
        </w:rPr>
        <w:sectPr w:rsidR="001711F8">
          <w:pgSz w:w="11910" w:h="16840"/>
          <w:pgMar w:top="1040" w:right="860" w:bottom="280" w:left="1680" w:header="720" w:footer="720" w:gutter="0"/>
          <w:cols w:space="720"/>
        </w:sectPr>
      </w:pPr>
    </w:p>
    <w:p w14:paraId="028CA7B0" w14:textId="77777777" w:rsidR="001711F8" w:rsidRDefault="00000000">
      <w:pPr>
        <w:pStyle w:val="ListParagraph"/>
        <w:numPr>
          <w:ilvl w:val="0"/>
          <w:numId w:val="12"/>
        </w:numPr>
        <w:tabs>
          <w:tab w:val="left" w:pos="946"/>
        </w:tabs>
        <w:spacing w:before="66" w:line="276" w:lineRule="auto"/>
        <w:ind w:right="275"/>
        <w:jc w:val="both"/>
        <w:rPr>
          <w:sz w:val="24"/>
        </w:rPr>
      </w:pPr>
      <w:r>
        <w:rPr>
          <w:sz w:val="24"/>
        </w:rPr>
        <w:lastRenderedPageBreak/>
        <w:t>Contingency table to find out the relationships and correlation between nurses – midwives</w:t>
      </w:r>
      <w:r>
        <w:rPr>
          <w:spacing w:val="-5"/>
          <w:sz w:val="24"/>
        </w:rPr>
        <w:t xml:space="preserve"> </w:t>
      </w:r>
      <w:r>
        <w:rPr>
          <w:sz w:val="24"/>
        </w:rPr>
        <w:t>knowledge</w:t>
      </w:r>
      <w:r>
        <w:rPr>
          <w:spacing w:val="-3"/>
          <w:sz w:val="24"/>
        </w:rPr>
        <w:t xml:space="preserve"> </w:t>
      </w:r>
      <w:r>
        <w:rPr>
          <w:sz w:val="24"/>
        </w:rPr>
        <w:t>regarding</w:t>
      </w:r>
      <w:r>
        <w:rPr>
          <w:spacing w:val="-3"/>
          <w:sz w:val="24"/>
        </w:rPr>
        <w:t xml:space="preserve"> </w:t>
      </w:r>
      <w:r>
        <w:rPr>
          <w:sz w:val="24"/>
        </w:rPr>
        <w:t>practices</w:t>
      </w:r>
      <w:r>
        <w:rPr>
          <w:spacing w:val="-5"/>
          <w:sz w:val="24"/>
        </w:rPr>
        <w:t xml:space="preserve"> </w:t>
      </w:r>
      <w:r>
        <w:rPr>
          <w:sz w:val="24"/>
        </w:rPr>
        <w:t>Demographic information,</w:t>
      </w:r>
      <w:r>
        <w:rPr>
          <w:spacing w:val="-1"/>
          <w:sz w:val="24"/>
        </w:rPr>
        <w:t xml:space="preserve"> </w:t>
      </w:r>
      <w:r>
        <w:rPr>
          <w:sz w:val="24"/>
        </w:rPr>
        <w:t>and identify</w:t>
      </w:r>
      <w:r>
        <w:rPr>
          <w:spacing w:val="-3"/>
          <w:sz w:val="24"/>
        </w:rPr>
        <w:t xml:space="preserve"> </w:t>
      </w:r>
      <w:r>
        <w:rPr>
          <w:sz w:val="24"/>
        </w:rPr>
        <w:t>the relationship between the nurses –midwives regarding Knowledge and practice pre- posttest, and evaluation of the program.</w:t>
      </w:r>
    </w:p>
    <w:p w14:paraId="6909C0BC" w14:textId="77777777" w:rsidR="001711F8" w:rsidRDefault="00000000">
      <w:pPr>
        <w:pStyle w:val="ListParagraph"/>
        <w:numPr>
          <w:ilvl w:val="0"/>
          <w:numId w:val="12"/>
        </w:numPr>
        <w:tabs>
          <w:tab w:val="left" w:pos="946"/>
        </w:tabs>
        <w:spacing w:before="4"/>
        <w:jc w:val="both"/>
        <w:rPr>
          <w:sz w:val="24"/>
        </w:rPr>
      </w:pPr>
      <w:r>
        <w:rPr>
          <w:sz w:val="24"/>
        </w:rPr>
        <w:t>Graphical</w:t>
      </w:r>
      <w:r>
        <w:rPr>
          <w:spacing w:val="-5"/>
          <w:sz w:val="24"/>
        </w:rPr>
        <w:t xml:space="preserve"> </w:t>
      </w:r>
      <w:r>
        <w:rPr>
          <w:sz w:val="24"/>
        </w:rPr>
        <w:t>presentation</w:t>
      </w:r>
      <w:r>
        <w:rPr>
          <w:spacing w:val="-5"/>
          <w:sz w:val="24"/>
        </w:rPr>
        <w:t xml:space="preserve"> </w:t>
      </w:r>
      <w:r>
        <w:rPr>
          <w:sz w:val="24"/>
        </w:rPr>
        <w:t>by</w:t>
      </w:r>
      <w:r>
        <w:rPr>
          <w:spacing w:val="-5"/>
          <w:sz w:val="24"/>
        </w:rPr>
        <w:t xml:space="preserve"> </w:t>
      </w:r>
      <w:r>
        <w:rPr>
          <w:spacing w:val="-2"/>
          <w:sz w:val="24"/>
        </w:rPr>
        <w:t>using.</w:t>
      </w:r>
    </w:p>
    <w:p w14:paraId="3633D62C" w14:textId="77777777" w:rsidR="001711F8" w:rsidRDefault="00000000">
      <w:pPr>
        <w:pStyle w:val="Heading2"/>
        <w:spacing w:before="45"/>
        <w:ind w:left="1369"/>
        <w:jc w:val="both"/>
      </w:pPr>
      <w:r>
        <w:t>-Stem</w:t>
      </w:r>
      <w:r>
        <w:rPr>
          <w:spacing w:val="-4"/>
        </w:rPr>
        <w:t xml:space="preserve"> </w:t>
      </w:r>
      <w:r>
        <w:t>–Leaf</w:t>
      </w:r>
      <w:r>
        <w:rPr>
          <w:spacing w:val="-2"/>
        </w:rPr>
        <w:t xml:space="preserve"> </w:t>
      </w:r>
      <w:r>
        <w:rPr>
          <w:spacing w:val="-4"/>
        </w:rPr>
        <w:t>plot</w:t>
      </w:r>
    </w:p>
    <w:p w14:paraId="7DAC39B6" w14:textId="77777777" w:rsidR="001711F8" w:rsidRDefault="00000000">
      <w:pPr>
        <w:pStyle w:val="ListParagraph"/>
        <w:numPr>
          <w:ilvl w:val="1"/>
          <w:numId w:val="14"/>
        </w:numPr>
        <w:tabs>
          <w:tab w:val="left" w:pos="1128"/>
        </w:tabs>
        <w:spacing w:before="36"/>
        <w:jc w:val="both"/>
        <w:rPr>
          <w:sz w:val="24"/>
        </w:rPr>
      </w:pPr>
      <w:r>
        <w:rPr>
          <w:sz w:val="24"/>
        </w:rPr>
        <w:t>B.</w:t>
      </w:r>
      <w:r>
        <w:rPr>
          <w:spacing w:val="1"/>
          <w:sz w:val="24"/>
        </w:rPr>
        <w:t xml:space="preserve"> </w:t>
      </w:r>
      <w:r>
        <w:rPr>
          <w:b/>
          <w:sz w:val="24"/>
        </w:rPr>
        <w:t>Inferential</w:t>
      </w:r>
      <w:r>
        <w:rPr>
          <w:b/>
          <w:spacing w:val="-6"/>
          <w:sz w:val="24"/>
        </w:rPr>
        <w:t xml:space="preserve"> </w:t>
      </w:r>
      <w:r>
        <w:rPr>
          <w:b/>
          <w:sz w:val="24"/>
        </w:rPr>
        <w:t>statistical</w:t>
      </w:r>
      <w:r>
        <w:rPr>
          <w:b/>
          <w:spacing w:val="-5"/>
          <w:sz w:val="24"/>
        </w:rPr>
        <w:t xml:space="preserve"> </w:t>
      </w:r>
      <w:r>
        <w:rPr>
          <w:b/>
          <w:sz w:val="24"/>
        </w:rPr>
        <w:t>data</w:t>
      </w:r>
      <w:r>
        <w:rPr>
          <w:b/>
          <w:spacing w:val="-1"/>
          <w:sz w:val="24"/>
        </w:rPr>
        <w:t xml:space="preserve"> </w:t>
      </w:r>
      <w:r>
        <w:rPr>
          <w:b/>
          <w:spacing w:val="-2"/>
          <w:sz w:val="24"/>
        </w:rPr>
        <w:t>analysis</w:t>
      </w:r>
      <w:r>
        <w:rPr>
          <w:spacing w:val="-2"/>
          <w:sz w:val="24"/>
        </w:rPr>
        <w:t>:</w:t>
      </w:r>
    </w:p>
    <w:p w14:paraId="532EF241" w14:textId="77777777" w:rsidR="001711F8" w:rsidRDefault="00000000">
      <w:pPr>
        <w:pStyle w:val="BodyText"/>
        <w:spacing w:before="41" w:line="276" w:lineRule="auto"/>
        <w:ind w:left="586" w:right="285"/>
        <w:jc w:val="both"/>
      </w:pPr>
      <w:r>
        <w:t>These are used to accept or reject the statistical hypotheses, which include the</w:t>
      </w:r>
      <w:r>
        <w:rPr>
          <w:spacing w:val="40"/>
        </w:rPr>
        <w:t xml:space="preserve"> </w:t>
      </w:r>
      <w:r>
        <w:rPr>
          <w:spacing w:val="-2"/>
        </w:rPr>
        <w:t>following:</w:t>
      </w:r>
    </w:p>
    <w:p w14:paraId="4B107A42" w14:textId="77777777" w:rsidR="001711F8" w:rsidRDefault="00000000">
      <w:pPr>
        <w:pStyle w:val="ListParagraph"/>
        <w:numPr>
          <w:ilvl w:val="0"/>
          <w:numId w:val="11"/>
        </w:numPr>
        <w:tabs>
          <w:tab w:val="left" w:pos="1580"/>
        </w:tabs>
        <w:spacing w:line="276" w:lineRule="auto"/>
        <w:ind w:right="274"/>
        <w:jc w:val="both"/>
        <w:rPr>
          <w:sz w:val="24"/>
        </w:rPr>
      </w:pPr>
      <w:r>
        <w:rPr>
          <w:sz w:val="24"/>
        </w:rPr>
        <w:t>Reliability coefficient (pre-posttest) examiner for pilot study and reliability coefficient Cronbach's Alpha based on standardized Items.</w:t>
      </w:r>
    </w:p>
    <w:p w14:paraId="522F1D3A" w14:textId="77777777" w:rsidR="001711F8" w:rsidRDefault="00000000">
      <w:pPr>
        <w:pStyle w:val="ListParagraph"/>
        <w:numPr>
          <w:ilvl w:val="0"/>
          <w:numId w:val="11"/>
        </w:numPr>
        <w:tabs>
          <w:tab w:val="left" w:pos="1580"/>
        </w:tabs>
        <w:spacing w:before="3"/>
        <w:ind w:hanging="360"/>
        <w:jc w:val="both"/>
        <w:rPr>
          <w:sz w:val="24"/>
        </w:rPr>
      </w:pPr>
      <w:r>
        <w:rPr>
          <w:sz w:val="24"/>
        </w:rPr>
        <w:t>Reliability</w:t>
      </w:r>
      <w:r>
        <w:rPr>
          <w:spacing w:val="-8"/>
          <w:sz w:val="24"/>
        </w:rPr>
        <w:t xml:space="preserve"> </w:t>
      </w:r>
      <w:r>
        <w:rPr>
          <w:sz w:val="24"/>
        </w:rPr>
        <w:t>coefficient</w:t>
      </w:r>
      <w:r>
        <w:rPr>
          <w:spacing w:val="3"/>
          <w:sz w:val="24"/>
        </w:rPr>
        <w:t xml:space="preserve"> </w:t>
      </w:r>
      <w:r>
        <w:rPr>
          <w:sz w:val="24"/>
        </w:rPr>
        <w:t>for</w:t>
      </w:r>
      <w:r>
        <w:rPr>
          <w:spacing w:val="-4"/>
          <w:sz w:val="24"/>
        </w:rPr>
        <w:t xml:space="preserve"> </w:t>
      </w:r>
      <w:r>
        <w:rPr>
          <w:sz w:val="24"/>
        </w:rPr>
        <w:t>the</w:t>
      </w:r>
      <w:r>
        <w:rPr>
          <w:spacing w:val="-2"/>
          <w:sz w:val="24"/>
        </w:rPr>
        <w:t xml:space="preserve"> </w:t>
      </w:r>
      <w:r>
        <w:rPr>
          <w:sz w:val="24"/>
        </w:rPr>
        <w:t>pilot</w:t>
      </w:r>
      <w:r>
        <w:rPr>
          <w:spacing w:val="4"/>
          <w:sz w:val="24"/>
        </w:rPr>
        <w:t xml:space="preserve"> </w:t>
      </w:r>
      <w:r>
        <w:rPr>
          <w:sz w:val="24"/>
        </w:rPr>
        <w:t>study</w:t>
      </w:r>
      <w:r>
        <w:rPr>
          <w:spacing w:val="-10"/>
          <w:sz w:val="24"/>
        </w:rPr>
        <w:t xml:space="preserve"> </w:t>
      </w:r>
      <w:r>
        <w:rPr>
          <w:sz w:val="24"/>
        </w:rPr>
        <w:t>was</w:t>
      </w:r>
      <w:r>
        <w:rPr>
          <w:spacing w:val="-3"/>
          <w:sz w:val="24"/>
        </w:rPr>
        <w:t xml:space="preserve"> </w:t>
      </w:r>
      <w:r>
        <w:rPr>
          <w:sz w:val="24"/>
        </w:rPr>
        <w:t>calculated</w:t>
      </w:r>
      <w:r>
        <w:rPr>
          <w:spacing w:val="-1"/>
          <w:sz w:val="24"/>
        </w:rPr>
        <w:t xml:space="preserve"> </w:t>
      </w:r>
      <w:r>
        <w:rPr>
          <w:sz w:val="24"/>
        </w:rPr>
        <w:t>by</w:t>
      </w:r>
      <w:r>
        <w:rPr>
          <w:spacing w:val="-6"/>
          <w:sz w:val="24"/>
        </w:rPr>
        <w:t xml:space="preserve"> </w:t>
      </w:r>
      <w:r>
        <w:rPr>
          <w:sz w:val="24"/>
        </w:rPr>
        <w:t>flowing</w:t>
      </w:r>
      <w:r>
        <w:rPr>
          <w:spacing w:val="3"/>
          <w:sz w:val="24"/>
        </w:rPr>
        <w:t xml:space="preserve"> </w:t>
      </w:r>
      <w:r>
        <w:rPr>
          <w:spacing w:val="-2"/>
          <w:sz w:val="24"/>
        </w:rPr>
        <w:t>formula:</w:t>
      </w:r>
    </w:p>
    <w:p w14:paraId="74811F72" w14:textId="77777777" w:rsidR="001711F8" w:rsidRDefault="00000000">
      <w:pPr>
        <w:tabs>
          <w:tab w:val="left" w:pos="4420"/>
          <w:tab w:val="left" w:pos="8053"/>
        </w:tabs>
        <w:spacing w:before="80" w:line="184" w:lineRule="exact"/>
        <w:ind w:left="3283"/>
        <w:rPr>
          <w:rFonts w:ascii="Symbol" w:hAnsi="Symbol"/>
          <w:sz w:val="23"/>
        </w:rPr>
      </w:pPr>
      <w:r>
        <w:rPr>
          <w:rFonts w:ascii="Symbol" w:hAnsi="Symbol"/>
          <w:spacing w:val="-10"/>
          <w:w w:val="105"/>
          <w:position w:val="1"/>
          <w:sz w:val="23"/>
        </w:rPr>
        <w:t></w:t>
      </w:r>
      <w:r>
        <w:rPr>
          <w:position w:val="1"/>
          <w:sz w:val="23"/>
        </w:rPr>
        <w:tab/>
      </w:r>
      <w:r>
        <w:rPr>
          <w:i/>
          <w:w w:val="105"/>
          <w:sz w:val="23"/>
        </w:rPr>
        <w:t>no</w:t>
      </w:r>
      <w:r>
        <w:rPr>
          <w:w w:val="105"/>
          <w:sz w:val="23"/>
        </w:rPr>
        <w:t>.</w:t>
      </w:r>
      <w:r>
        <w:rPr>
          <w:i/>
          <w:w w:val="105"/>
          <w:sz w:val="23"/>
        </w:rPr>
        <w:t>of</w:t>
      </w:r>
      <w:r>
        <w:rPr>
          <w:i/>
          <w:spacing w:val="56"/>
          <w:w w:val="105"/>
          <w:sz w:val="23"/>
        </w:rPr>
        <w:t xml:space="preserve"> </w:t>
      </w:r>
      <w:r>
        <w:rPr>
          <w:i/>
          <w:w w:val="105"/>
          <w:sz w:val="23"/>
        </w:rPr>
        <w:t>non</w:t>
      </w:r>
      <w:r>
        <w:rPr>
          <w:i/>
          <w:spacing w:val="9"/>
          <w:w w:val="105"/>
          <w:sz w:val="23"/>
        </w:rPr>
        <w:t xml:space="preserve"> </w:t>
      </w:r>
      <w:r>
        <w:rPr>
          <w:i/>
          <w:w w:val="105"/>
          <w:sz w:val="23"/>
        </w:rPr>
        <w:t>coincidences</w:t>
      </w:r>
      <w:r>
        <w:rPr>
          <w:i/>
          <w:spacing w:val="10"/>
          <w:w w:val="105"/>
          <w:sz w:val="23"/>
        </w:rPr>
        <w:t xml:space="preserve"> </w:t>
      </w:r>
      <w:r>
        <w:rPr>
          <w:i/>
          <w:spacing w:val="-2"/>
          <w:w w:val="105"/>
          <w:sz w:val="23"/>
        </w:rPr>
        <w:t>items</w:t>
      </w:r>
      <w:r>
        <w:rPr>
          <w:i/>
          <w:sz w:val="23"/>
        </w:rPr>
        <w:tab/>
      </w:r>
      <w:r>
        <w:rPr>
          <w:rFonts w:ascii="Symbol" w:hAnsi="Symbol"/>
          <w:spacing w:val="-10"/>
          <w:w w:val="105"/>
          <w:position w:val="1"/>
          <w:sz w:val="23"/>
        </w:rPr>
        <w:t></w:t>
      </w:r>
    </w:p>
    <w:p w14:paraId="18A04F67" w14:textId="77777777" w:rsidR="001711F8" w:rsidRDefault="001711F8">
      <w:pPr>
        <w:spacing w:line="184" w:lineRule="exact"/>
        <w:rPr>
          <w:rFonts w:ascii="Symbol" w:hAnsi="Symbol"/>
          <w:sz w:val="23"/>
        </w:rPr>
        <w:sectPr w:rsidR="001711F8">
          <w:pgSz w:w="11910" w:h="16840"/>
          <w:pgMar w:top="1040" w:right="860" w:bottom="280" w:left="1680" w:header="720" w:footer="720" w:gutter="0"/>
          <w:cols w:space="720"/>
        </w:sectPr>
      </w:pPr>
    </w:p>
    <w:p w14:paraId="5912E6FA" w14:textId="77777777" w:rsidR="001711F8" w:rsidRDefault="00000000">
      <w:pPr>
        <w:spacing w:before="7"/>
        <w:ind w:left="1636"/>
        <w:rPr>
          <w:i/>
          <w:sz w:val="23"/>
        </w:rPr>
      </w:pPr>
      <w:r>
        <w:rPr>
          <w:noProof/>
        </w:rPr>
        <mc:AlternateContent>
          <mc:Choice Requires="wps">
            <w:drawing>
              <wp:anchor distT="0" distB="0" distL="0" distR="0" simplePos="0" relativeHeight="482048512" behindDoc="1" locked="0" layoutInCell="1" allowOverlap="1" wp14:anchorId="6268CC42" wp14:editId="6970D8EA">
                <wp:simplePos x="0" y="0"/>
                <wp:positionH relativeFrom="page">
                  <wp:posOffset>3409886</wp:posOffset>
                </wp:positionH>
                <wp:positionV relativeFrom="paragraph">
                  <wp:posOffset>113778</wp:posOffset>
                </wp:positionV>
                <wp:extent cx="2761615" cy="127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1615" cy="1270"/>
                        </a:xfrm>
                        <a:custGeom>
                          <a:avLst/>
                          <a:gdLst/>
                          <a:ahLst/>
                          <a:cxnLst/>
                          <a:rect l="l" t="t" r="r" b="b"/>
                          <a:pathLst>
                            <a:path w="2761615">
                              <a:moveTo>
                                <a:pt x="0" y="0"/>
                              </a:moveTo>
                              <a:lnTo>
                                <a:pt x="2761483" y="0"/>
                              </a:lnTo>
                            </a:path>
                          </a:pathLst>
                        </a:custGeom>
                        <a:ln w="632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F13E09" id="Graphic 160" o:spid="_x0000_s1026" style="position:absolute;margin-left:268.5pt;margin-top:8.95pt;width:217.45pt;height:.1pt;z-index:-21267968;visibility:visible;mso-wrap-style:square;mso-wrap-distance-left:0;mso-wrap-distance-top:0;mso-wrap-distance-right:0;mso-wrap-distance-bottom:0;mso-position-horizontal:absolute;mso-position-horizontal-relative:page;mso-position-vertical:absolute;mso-position-vertical-relative:text;v-text-anchor:top" coordsize="2761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" path="m,l2761483,e" filled="f" strokeweight=".17561mm">
                <v:path arrowok="t"/>
                <w10:wrap anchorx="page"/>
              </v:shape>
            </w:pict>
          </mc:Fallback>
        </mc:AlternateContent>
      </w:r>
      <w:r>
        <w:rPr>
          <w:noProof/>
        </w:rPr>
        <mc:AlternateContent>
          <mc:Choice Requires="wps">
            <w:drawing>
              <wp:anchor distT="0" distB="0" distL="0" distR="0" simplePos="0" relativeHeight="482049024" behindDoc="1" locked="0" layoutInCell="1" allowOverlap="1" wp14:anchorId="293E7A27" wp14:editId="5CE0E848">
                <wp:simplePos x="0" y="0"/>
                <wp:positionH relativeFrom="page">
                  <wp:posOffset>3151830</wp:posOffset>
                </wp:positionH>
                <wp:positionV relativeFrom="paragraph">
                  <wp:posOffset>149298</wp:posOffset>
                </wp:positionV>
                <wp:extent cx="59055" cy="21018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210185"/>
                        </a:xfrm>
                        <a:prstGeom prst="rect">
                          <a:avLst/>
                        </a:prstGeom>
                      </wps:spPr>
                      <wps:txbx>
                        <w:txbxContent>
                          <w:p w14:paraId="5FB5C2FA" w14:textId="77777777" w:rsidR="001711F8" w:rsidRDefault="00000000">
                            <w:pPr>
                              <w:spacing w:before="6"/>
                              <w:rPr>
                                <w:rFonts w:ascii="Symbol" w:hAnsi="Symbol"/>
                                <w:sz w:val="23"/>
                              </w:rPr>
                            </w:pPr>
                            <w:r>
                              <w:rPr>
                                <w:rFonts w:ascii="Symbol" w:hAnsi="Symbol"/>
                                <w:spacing w:val="-53"/>
                                <w:w w:val="105"/>
                                <w:sz w:val="23"/>
                              </w:rPr>
                              <w:t></w:t>
                            </w:r>
                            <w:r>
                              <w:rPr>
                                <w:rFonts w:ascii="Symbol" w:hAnsi="Symbol"/>
                                <w:spacing w:val="-53"/>
                                <w:w w:val="105"/>
                                <w:position w:val="-3"/>
                                <w:sz w:val="23"/>
                              </w:rPr>
                              <w:t></w:t>
                            </w:r>
                          </w:p>
                        </w:txbxContent>
                      </wps:txbx>
                      <wps:bodyPr wrap="square" lIns="0" tIns="0" rIns="0" bIns="0" rtlCol="0">
                        <a:noAutofit/>
                      </wps:bodyPr>
                    </wps:wsp>
                  </a:graphicData>
                </a:graphic>
              </wp:anchor>
            </w:drawing>
          </mc:Choice>
          <mc:Fallback>
            <w:pict>
              <v:shape w14:anchorId="293E7A27" id="Textbox 161" o:spid="_x0000_s1167" type="#_x0000_t202" style="position:absolute;left:0;text-align:left;margin-left:248.2pt;margin-top:11.75pt;width:4.65pt;height:16.55pt;z-index:-212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" filled="f" stroked="f">
                <v:textbox inset="0,0,0,0">
                  <w:txbxContent>
                    <w:p w14:paraId="5FB5C2FA" w14:textId="77777777" w:rsidR="001711F8" w:rsidRDefault="00000000">
                      <w:pPr>
                        <w:spacing w:before="6"/>
                        <w:rPr>
                          <w:rFonts w:ascii="Symbol" w:hAnsi="Symbol"/>
                          <w:sz w:val="23"/>
                        </w:rPr>
                      </w:pPr>
                      <w:r>
                        <w:rPr>
                          <w:rFonts w:ascii="Symbol" w:hAnsi="Symbol"/>
                          <w:spacing w:val="-53"/>
                          <w:w w:val="105"/>
                          <w:sz w:val="23"/>
                        </w:rPr>
                        <w:t></w:t>
                      </w:r>
                      <w:r>
                        <w:rPr>
                          <w:rFonts w:ascii="Symbol" w:hAnsi="Symbol"/>
                          <w:spacing w:val="-53"/>
                          <w:w w:val="105"/>
                          <w:position w:val="-3"/>
                          <w:sz w:val="23"/>
                        </w:rPr>
                        <w:t></w:t>
                      </w:r>
                    </w:p>
                  </w:txbxContent>
                </v:textbox>
                <w10:wrap anchorx="page"/>
              </v:shape>
            </w:pict>
          </mc:Fallback>
        </mc:AlternateContent>
      </w:r>
      <w:r>
        <w:rPr>
          <w:noProof/>
        </w:rPr>
        <mc:AlternateContent>
          <mc:Choice Requires="wps">
            <w:drawing>
              <wp:anchor distT="0" distB="0" distL="0" distR="0" simplePos="0" relativeHeight="482049536" behindDoc="1" locked="0" layoutInCell="1" allowOverlap="1" wp14:anchorId="3B3C0240" wp14:editId="082F20E7">
                <wp:simplePos x="0" y="0"/>
                <wp:positionH relativeFrom="page">
                  <wp:posOffset>6180864</wp:posOffset>
                </wp:positionH>
                <wp:positionV relativeFrom="paragraph">
                  <wp:posOffset>149299</wp:posOffset>
                </wp:positionV>
                <wp:extent cx="59055" cy="21018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210185"/>
                        </a:xfrm>
                        <a:prstGeom prst="rect">
                          <a:avLst/>
                        </a:prstGeom>
                      </wps:spPr>
                      <wps:txbx>
                        <w:txbxContent>
                          <w:p w14:paraId="0A982BE9" w14:textId="77777777" w:rsidR="001711F8" w:rsidRDefault="00000000">
                            <w:pPr>
                              <w:spacing w:before="6"/>
                              <w:rPr>
                                <w:rFonts w:ascii="Symbol" w:hAnsi="Symbol"/>
                                <w:sz w:val="23"/>
                              </w:rPr>
                            </w:pPr>
                            <w:r>
                              <w:rPr>
                                <w:rFonts w:ascii="Symbol" w:hAnsi="Symbol"/>
                                <w:spacing w:val="-53"/>
                                <w:w w:val="105"/>
                                <w:sz w:val="23"/>
                              </w:rPr>
                              <w:t></w:t>
                            </w:r>
                            <w:r>
                              <w:rPr>
                                <w:rFonts w:ascii="Symbol" w:hAnsi="Symbol"/>
                                <w:spacing w:val="-53"/>
                                <w:w w:val="105"/>
                                <w:position w:val="-3"/>
                                <w:sz w:val="23"/>
                              </w:rPr>
                              <w:t></w:t>
                            </w:r>
                          </w:p>
                        </w:txbxContent>
                      </wps:txbx>
                      <wps:bodyPr wrap="square" lIns="0" tIns="0" rIns="0" bIns="0" rtlCol="0">
                        <a:noAutofit/>
                      </wps:bodyPr>
                    </wps:wsp>
                  </a:graphicData>
                </a:graphic>
              </wp:anchor>
            </w:drawing>
          </mc:Choice>
          <mc:Fallback>
            <w:pict>
              <v:shape w14:anchorId="3B3C0240" id="Textbox 162" o:spid="_x0000_s1168" type="#_x0000_t202" style="position:absolute;left:0;text-align:left;margin-left:486.7pt;margin-top:11.75pt;width:4.65pt;height:16.55pt;z-index:-2126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" filled="f" stroked="f">
                <v:textbox inset="0,0,0,0">
                  <w:txbxContent>
                    <w:p w14:paraId="0A982BE9" w14:textId="77777777" w:rsidR="001711F8" w:rsidRDefault="00000000">
                      <w:pPr>
                        <w:spacing w:before="6"/>
                        <w:rPr>
                          <w:rFonts w:ascii="Symbol" w:hAnsi="Symbol"/>
                          <w:sz w:val="23"/>
                        </w:rPr>
                      </w:pPr>
                      <w:r>
                        <w:rPr>
                          <w:rFonts w:ascii="Symbol" w:hAnsi="Symbol"/>
                          <w:spacing w:val="-53"/>
                          <w:w w:val="105"/>
                          <w:sz w:val="23"/>
                        </w:rPr>
                        <w:t></w:t>
                      </w:r>
                      <w:r>
                        <w:rPr>
                          <w:rFonts w:ascii="Symbol" w:hAnsi="Symbol"/>
                          <w:spacing w:val="-53"/>
                          <w:w w:val="105"/>
                          <w:position w:val="-3"/>
                          <w:sz w:val="23"/>
                        </w:rPr>
                        <w:t></w:t>
                      </w:r>
                    </w:p>
                  </w:txbxContent>
                </v:textbox>
                <w10:wrap anchorx="page"/>
              </v:shape>
            </w:pict>
          </mc:Fallback>
        </mc:AlternateContent>
      </w:r>
      <w:r>
        <w:rPr>
          <w:i/>
          <w:w w:val="105"/>
          <w:sz w:val="23"/>
        </w:rPr>
        <w:t>Actual</w:t>
      </w:r>
      <w:r>
        <w:rPr>
          <w:i/>
          <w:spacing w:val="-16"/>
          <w:w w:val="105"/>
          <w:sz w:val="23"/>
        </w:rPr>
        <w:t xml:space="preserve"> </w:t>
      </w:r>
      <w:r>
        <w:rPr>
          <w:rFonts w:ascii="Symbol" w:hAnsi="Symbol"/>
          <w:w w:val="105"/>
          <w:sz w:val="23"/>
        </w:rPr>
        <w:t></w:t>
      </w:r>
      <w:r>
        <w:rPr>
          <w:spacing w:val="-15"/>
          <w:w w:val="105"/>
          <w:sz w:val="23"/>
        </w:rPr>
        <w:t xml:space="preserve"> </w:t>
      </w:r>
      <w:r>
        <w:rPr>
          <w:i/>
          <w:w w:val="105"/>
          <w:sz w:val="23"/>
        </w:rPr>
        <w:t>value</w:t>
      </w:r>
      <w:r>
        <w:rPr>
          <w:i/>
          <w:spacing w:val="-15"/>
          <w:w w:val="105"/>
          <w:sz w:val="23"/>
        </w:rPr>
        <w:t xml:space="preserve"> </w:t>
      </w:r>
      <w:r>
        <w:rPr>
          <w:rFonts w:ascii="Symbol" w:hAnsi="Symbol"/>
          <w:w w:val="105"/>
          <w:sz w:val="23"/>
        </w:rPr>
        <w:t></w:t>
      </w:r>
      <w:r>
        <w:rPr>
          <w:spacing w:val="-2"/>
          <w:w w:val="105"/>
          <w:sz w:val="23"/>
        </w:rPr>
        <w:t xml:space="preserve"> </w:t>
      </w:r>
      <w:r>
        <w:rPr>
          <w:rFonts w:ascii="Symbol" w:hAnsi="Symbol"/>
          <w:w w:val="105"/>
          <w:position w:val="-2"/>
          <w:sz w:val="23"/>
        </w:rPr>
        <w:t></w:t>
      </w:r>
      <w:r>
        <w:rPr>
          <w:w w:val="105"/>
          <w:sz w:val="23"/>
        </w:rPr>
        <w:t>1</w:t>
      </w:r>
      <w:r>
        <w:rPr>
          <w:spacing w:val="-32"/>
          <w:w w:val="105"/>
          <w:sz w:val="23"/>
        </w:rPr>
        <w:t xml:space="preserve"> </w:t>
      </w:r>
      <w:r>
        <w:rPr>
          <w:rFonts w:ascii="Symbol" w:hAnsi="Symbol"/>
          <w:w w:val="105"/>
          <w:sz w:val="23"/>
        </w:rPr>
        <w:t></w:t>
      </w:r>
      <w:r>
        <w:rPr>
          <w:spacing w:val="3"/>
          <w:w w:val="105"/>
          <w:sz w:val="23"/>
        </w:rPr>
        <w:t xml:space="preserve"> </w:t>
      </w:r>
      <w:r>
        <w:rPr>
          <w:i/>
          <w:spacing w:val="-4"/>
          <w:w w:val="105"/>
          <w:position w:val="-17"/>
          <w:sz w:val="23"/>
        </w:rPr>
        <w:t>no</w:t>
      </w:r>
      <w:r>
        <w:rPr>
          <w:spacing w:val="-4"/>
          <w:w w:val="105"/>
          <w:position w:val="-17"/>
          <w:sz w:val="23"/>
        </w:rPr>
        <w:t>.</w:t>
      </w:r>
      <w:r>
        <w:rPr>
          <w:i/>
          <w:spacing w:val="-4"/>
          <w:w w:val="105"/>
          <w:position w:val="-17"/>
          <w:sz w:val="23"/>
        </w:rPr>
        <w:t>of</w:t>
      </w:r>
    </w:p>
    <w:p w14:paraId="4533E661" w14:textId="77777777" w:rsidR="001711F8" w:rsidRDefault="00000000">
      <w:pPr>
        <w:spacing w:before="206"/>
        <w:ind w:left="104"/>
        <w:rPr>
          <w:i/>
          <w:sz w:val="23"/>
        </w:rPr>
      </w:pPr>
      <w:r>
        <w:br w:type="column"/>
      </w:r>
      <w:r>
        <w:rPr>
          <w:i/>
          <w:spacing w:val="-7"/>
          <w:w w:val="105"/>
          <w:sz w:val="23"/>
        </w:rPr>
        <w:t>all</w:t>
      </w:r>
    </w:p>
    <w:p w14:paraId="7319DDBE" w14:textId="77777777" w:rsidR="001711F8" w:rsidRDefault="00000000">
      <w:pPr>
        <w:spacing w:before="206"/>
        <w:ind w:left="63"/>
        <w:rPr>
          <w:i/>
          <w:sz w:val="23"/>
        </w:rPr>
      </w:pPr>
      <w:r>
        <w:br w:type="column"/>
      </w:r>
      <w:r>
        <w:rPr>
          <w:i/>
          <w:w w:val="105"/>
          <w:sz w:val="23"/>
        </w:rPr>
        <w:t>items</w:t>
      </w:r>
      <w:r>
        <w:rPr>
          <w:i/>
          <w:spacing w:val="-28"/>
          <w:w w:val="105"/>
          <w:sz w:val="23"/>
        </w:rPr>
        <w:t xml:space="preserve"> </w:t>
      </w:r>
      <w:r>
        <w:rPr>
          <w:w w:val="105"/>
          <w:sz w:val="23"/>
        </w:rPr>
        <w:t>*</w:t>
      </w:r>
      <w:r>
        <w:rPr>
          <w:spacing w:val="-22"/>
          <w:w w:val="105"/>
          <w:sz w:val="23"/>
        </w:rPr>
        <w:t xml:space="preserve"> </w:t>
      </w:r>
      <w:r>
        <w:rPr>
          <w:i/>
          <w:w w:val="105"/>
          <w:sz w:val="23"/>
        </w:rPr>
        <w:t>sample</w:t>
      </w:r>
      <w:r>
        <w:rPr>
          <w:i/>
          <w:spacing w:val="13"/>
          <w:w w:val="105"/>
          <w:sz w:val="23"/>
        </w:rPr>
        <w:t xml:space="preserve"> </w:t>
      </w:r>
      <w:r>
        <w:rPr>
          <w:i/>
          <w:w w:val="105"/>
          <w:sz w:val="23"/>
        </w:rPr>
        <w:t>size</w:t>
      </w:r>
      <w:r>
        <w:rPr>
          <w:i/>
          <w:spacing w:val="28"/>
          <w:w w:val="105"/>
          <w:sz w:val="23"/>
        </w:rPr>
        <w:t xml:space="preserve"> </w:t>
      </w:r>
      <w:r>
        <w:rPr>
          <w:i/>
          <w:spacing w:val="-5"/>
          <w:w w:val="105"/>
          <w:sz w:val="23"/>
        </w:rPr>
        <w:t>of</w:t>
      </w:r>
    </w:p>
    <w:p w14:paraId="425CBF4E" w14:textId="77777777" w:rsidR="001711F8" w:rsidRDefault="00000000">
      <w:pPr>
        <w:spacing w:before="206"/>
        <w:ind w:left="134"/>
        <w:rPr>
          <w:i/>
          <w:sz w:val="23"/>
        </w:rPr>
      </w:pPr>
      <w:r>
        <w:br w:type="column"/>
      </w:r>
      <w:r>
        <w:rPr>
          <w:i/>
          <w:spacing w:val="-6"/>
          <w:w w:val="105"/>
          <w:sz w:val="23"/>
        </w:rPr>
        <w:t>pilot</w:t>
      </w:r>
    </w:p>
    <w:p w14:paraId="7B23E1C8" w14:textId="77777777" w:rsidR="001711F8" w:rsidRDefault="00000000">
      <w:pPr>
        <w:spacing w:before="23"/>
        <w:ind w:left="82"/>
        <w:rPr>
          <w:sz w:val="23"/>
        </w:rPr>
      </w:pPr>
      <w:r>
        <w:br w:type="column"/>
      </w:r>
      <w:r>
        <w:rPr>
          <w:i/>
          <w:position w:val="-17"/>
          <w:sz w:val="23"/>
        </w:rPr>
        <w:t>study</w:t>
      </w:r>
      <w:r>
        <w:rPr>
          <w:i/>
          <w:spacing w:val="-20"/>
          <w:position w:val="-17"/>
          <w:sz w:val="23"/>
        </w:rPr>
        <w:t xml:space="preserve"> </w:t>
      </w:r>
      <w:r>
        <w:rPr>
          <w:rFonts w:ascii="Symbol" w:hAnsi="Symbol"/>
          <w:position w:val="-2"/>
          <w:sz w:val="23"/>
        </w:rPr>
        <w:t></w:t>
      </w:r>
      <w:r>
        <w:rPr>
          <w:spacing w:val="-2"/>
          <w:position w:val="-2"/>
          <w:sz w:val="23"/>
        </w:rPr>
        <w:t xml:space="preserve"> </w:t>
      </w:r>
      <w:r>
        <w:rPr>
          <w:spacing w:val="-4"/>
          <w:sz w:val="23"/>
        </w:rPr>
        <w:t>*100%</w:t>
      </w:r>
    </w:p>
    <w:p w14:paraId="2A99BCAE" w14:textId="77777777" w:rsidR="001711F8" w:rsidRDefault="001711F8">
      <w:pPr>
        <w:rPr>
          <w:sz w:val="23"/>
        </w:rPr>
        <w:sectPr w:rsidR="001711F8">
          <w:type w:val="continuous"/>
          <w:pgSz w:w="11910" w:h="16840"/>
          <w:pgMar w:top="1920" w:right="860" w:bottom="280" w:left="1680" w:header="720" w:footer="720" w:gutter="0"/>
          <w:cols w:num="5" w:space="720" w:equalWidth="0">
            <w:col w:w="4176" w:space="40"/>
            <w:col w:w="352" w:space="39"/>
            <w:col w:w="2181" w:space="39"/>
            <w:col w:w="563" w:space="40"/>
            <w:col w:w="1940"/>
          </w:cols>
        </w:sectPr>
      </w:pPr>
    </w:p>
    <w:p w14:paraId="66E81EF9" w14:textId="77777777" w:rsidR="001711F8" w:rsidRDefault="00000000">
      <w:pPr>
        <w:pStyle w:val="ListParagraph"/>
        <w:numPr>
          <w:ilvl w:val="0"/>
          <w:numId w:val="11"/>
        </w:numPr>
        <w:tabs>
          <w:tab w:val="left" w:pos="1550"/>
        </w:tabs>
        <w:spacing w:before="137" w:line="278" w:lineRule="auto"/>
        <w:ind w:left="1297" w:right="281" w:firstLine="0"/>
        <w:jc w:val="both"/>
        <w:rPr>
          <w:sz w:val="24"/>
        </w:rPr>
      </w:pPr>
      <w:r>
        <w:rPr>
          <w:sz w:val="24"/>
        </w:rPr>
        <w:t>Chi-square(X</w:t>
      </w:r>
      <w:r>
        <w:rPr>
          <w:sz w:val="24"/>
          <w:vertAlign w:val="superscript"/>
        </w:rPr>
        <w:t>2</w:t>
      </w:r>
      <w:r>
        <w:rPr>
          <w:sz w:val="24"/>
        </w:rPr>
        <w:t xml:space="preserve"> )test for testing the differences between the</w:t>
      </w:r>
      <w:r>
        <w:rPr>
          <w:spacing w:val="40"/>
          <w:sz w:val="24"/>
        </w:rPr>
        <w:t xml:space="preserve"> </w:t>
      </w:r>
      <w:r>
        <w:rPr>
          <w:sz w:val="24"/>
        </w:rPr>
        <w:t>distribution of</w:t>
      </w:r>
      <w:r>
        <w:rPr>
          <w:spacing w:val="-1"/>
          <w:sz w:val="24"/>
        </w:rPr>
        <w:t xml:space="preserve"> </w:t>
      </w:r>
      <w:r>
        <w:rPr>
          <w:sz w:val="24"/>
        </w:rPr>
        <w:t>the (practice) in SBAR program the socio-demographic characteristics,</w:t>
      </w:r>
      <w:r>
        <w:rPr>
          <w:spacing w:val="40"/>
          <w:sz w:val="24"/>
        </w:rPr>
        <w:t xml:space="preserve"> </w:t>
      </w:r>
      <w:r>
        <w:rPr>
          <w:sz w:val="24"/>
        </w:rPr>
        <w:t>and using for the evaluation variable in (SBAR program) on overall domains (Practice)</w:t>
      </w:r>
    </w:p>
    <w:p w14:paraId="71F92666" w14:textId="77777777" w:rsidR="001711F8" w:rsidRDefault="00000000">
      <w:pPr>
        <w:pStyle w:val="ListParagraph"/>
        <w:numPr>
          <w:ilvl w:val="0"/>
          <w:numId w:val="11"/>
        </w:numPr>
        <w:tabs>
          <w:tab w:val="left" w:pos="1565"/>
        </w:tabs>
        <w:spacing w:line="276" w:lineRule="auto"/>
        <w:ind w:left="1297" w:right="272" w:firstLine="0"/>
        <w:jc w:val="both"/>
        <w:rPr>
          <w:sz w:val="24"/>
        </w:rPr>
      </w:pPr>
      <w:r>
        <w:rPr>
          <w:sz w:val="24"/>
        </w:rPr>
        <w:t>The matched paired –sample t- test compare the mean of two variables pre- posttest, it computer the difference between values of</w:t>
      </w:r>
      <w:r>
        <w:rPr>
          <w:spacing w:val="-1"/>
          <w:sz w:val="24"/>
        </w:rPr>
        <w:t xml:space="preserve"> </w:t>
      </w:r>
      <w:r>
        <w:rPr>
          <w:sz w:val="24"/>
        </w:rPr>
        <w:t>the two variables for each case and test whether the average differs from zero.</w:t>
      </w:r>
    </w:p>
    <w:p w14:paraId="7E42FF20" w14:textId="77777777" w:rsidR="001711F8" w:rsidRDefault="00000000">
      <w:pPr>
        <w:pStyle w:val="Heading2"/>
        <w:numPr>
          <w:ilvl w:val="0"/>
          <w:numId w:val="11"/>
        </w:numPr>
        <w:tabs>
          <w:tab w:val="left" w:pos="1618"/>
        </w:tabs>
        <w:spacing w:line="276" w:lineRule="auto"/>
        <w:ind w:left="1297" w:right="271" w:firstLine="0"/>
        <w:jc w:val="both"/>
      </w:pPr>
      <w:r>
        <w:t>The rating score for the instrument (3), for agree (2), for don't know, (1) for disagree with Cut –off point (2), and for positive question (1-10).The rating scores of the negative questions (11-20), are (1) for agree (2), for</w:t>
      </w:r>
      <w:r>
        <w:rPr>
          <w:spacing w:val="40"/>
        </w:rPr>
        <w:t xml:space="preserve"> </w:t>
      </w:r>
      <w:r>
        <w:t>don’t know (3) for disagree with Cut –Off Point (2).</w:t>
      </w:r>
    </w:p>
    <w:p w14:paraId="6B427A5D" w14:textId="77777777" w:rsidR="001711F8" w:rsidRDefault="00000000">
      <w:pPr>
        <w:spacing w:before="95"/>
        <w:ind w:left="2531"/>
        <w:rPr>
          <w:b/>
          <w:sz w:val="16"/>
        </w:rPr>
      </w:pPr>
      <w:r>
        <w:rPr>
          <w:b/>
          <w:sz w:val="16"/>
        </w:rPr>
        <w:t>Mean</w:t>
      </w:r>
      <w:r>
        <w:rPr>
          <w:b/>
          <w:spacing w:val="-3"/>
          <w:sz w:val="16"/>
        </w:rPr>
        <w:t xml:space="preserve"> </w:t>
      </w:r>
      <w:r>
        <w:rPr>
          <w:b/>
          <w:sz w:val="16"/>
        </w:rPr>
        <w:t>of</w:t>
      </w:r>
      <w:r>
        <w:rPr>
          <w:b/>
          <w:spacing w:val="4"/>
          <w:sz w:val="16"/>
        </w:rPr>
        <w:t xml:space="preserve"> </w:t>
      </w:r>
      <w:r>
        <w:rPr>
          <w:b/>
          <w:spacing w:val="-2"/>
          <w:sz w:val="16"/>
        </w:rPr>
        <w:t>Score</w:t>
      </w:r>
    </w:p>
    <w:p w14:paraId="705D38D8" w14:textId="77777777" w:rsidR="001711F8" w:rsidRDefault="00000000">
      <w:pPr>
        <w:pStyle w:val="Heading2"/>
        <w:numPr>
          <w:ilvl w:val="0"/>
          <w:numId w:val="10"/>
        </w:numPr>
        <w:tabs>
          <w:tab w:val="left" w:pos="1306"/>
          <w:tab w:val="left" w:leader="hyphen" w:pos="2896"/>
        </w:tabs>
        <w:spacing w:before="41"/>
        <w:ind w:left="1306" w:hanging="360"/>
      </w:pPr>
      <w:r>
        <w:t>RS</w:t>
      </w:r>
      <w:r>
        <w:rPr>
          <w:spacing w:val="2"/>
        </w:rPr>
        <w:t xml:space="preserve"> </w:t>
      </w:r>
      <w:r>
        <w:rPr>
          <w:spacing w:val="-10"/>
        </w:rPr>
        <w:t>=</w:t>
      </w:r>
      <w:r>
        <w:tab/>
        <w:t>X</w:t>
      </w:r>
      <w:r>
        <w:rPr>
          <w:spacing w:val="-6"/>
        </w:rPr>
        <w:t xml:space="preserve"> </w:t>
      </w:r>
      <w:r>
        <w:t>100</w:t>
      </w:r>
      <w:r>
        <w:rPr>
          <w:spacing w:val="-5"/>
        </w:rPr>
        <w:t xml:space="preserve"> </w:t>
      </w:r>
      <w:r>
        <w:t>( for</w:t>
      </w:r>
      <w:r>
        <w:rPr>
          <w:spacing w:val="-5"/>
        </w:rPr>
        <w:t xml:space="preserve"> </w:t>
      </w:r>
      <w:r>
        <w:t>practice</w:t>
      </w:r>
      <w:r>
        <w:rPr>
          <w:spacing w:val="-2"/>
        </w:rPr>
        <w:t xml:space="preserve"> </w:t>
      </w:r>
      <w:r>
        <w:rPr>
          <w:spacing w:val="-10"/>
        </w:rPr>
        <w:t>)</w:t>
      </w:r>
    </w:p>
    <w:p w14:paraId="435AA86F" w14:textId="77777777" w:rsidR="001711F8" w:rsidRDefault="00000000">
      <w:pPr>
        <w:spacing w:before="19"/>
        <w:ind w:left="2502"/>
        <w:rPr>
          <w:b/>
          <w:sz w:val="16"/>
        </w:rPr>
      </w:pPr>
      <w:r>
        <w:rPr>
          <w:b/>
          <w:sz w:val="16"/>
        </w:rPr>
        <w:t>No</w:t>
      </w:r>
      <w:r>
        <w:rPr>
          <w:b/>
          <w:spacing w:val="-1"/>
          <w:sz w:val="16"/>
        </w:rPr>
        <w:t xml:space="preserve"> </w:t>
      </w:r>
      <w:r>
        <w:rPr>
          <w:b/>
          <w:sz w:val="16"/>
        </w:rPr>
        <w:t>of</w:t>
      </w:r>
      <w:r>
        <w:rPr>
          <w:b/>
          <w:spacing w:val="-3"/>
          <w:sz w:val="16"/>
        </w:rPr>
        <w:t xml:space="preserve"> </w:t>
      </w:r>
      <w:r>
        <w:rPr>
          <w:b/>
          <w:spacing w:val="-2"/>
          <w:sz w:val="16"/>
        </w:rPr>
        <w:t>Scores</w:t>
      </w:r>
    </w:p>
    <w:p w14:paraId="07FC8ECF" w14:textId="77777777" w:rsidR="001711F8" w:rsidRDefault="00000000">
      <w:pPr>
        <w:pStyle w:val="ListParagraph"/>
        <w:numPr>
          <w:ilvl w:val="0"/>
          <w:numId w:val="10"/>
        </w:numPr>
        <w:tabs>
          <w:tab w:val="left" w:pos="1306"/>
        </w:tabs>
        <w:spacing w:before="151"/>
        <w:ind w:left="1306" w:hanging="360"/>
        <w:rPr>
          <w:b/>
          <w:sz w:val="24"/>
        </w:rPr>
      </w:pPr>
      <w:r>
        <w:rPr>
          <w:b/>
          <w:sz w:val="24"/>
        </w:rPr>
        <w:t>Low</w:t>
      </w:r>
      <w:r>
        <w:rPr>
          <w:b/>
          <w:spacing w:val="-1"/>
          <w:sz w:val="24"/>
        </w:rPr>
        <w:t xml:space="preserve"> </w:t>
      </w:r>
      <w:r>
        <w:rPr>
          <w:b/>
          <w:sz w:val="24"/>
        </w:rPr>
        <w:t>less</w:t>
      </w:r>
      <w:r>
        <w:rPr>
          <w:b/>
          <w:spacing w:val="-2"/>
          <w:sz w:val="24"/>
        </w:rPr>
        <w:t xml:space="preserve"> </w:t>
      </w:r>
      <w:r>
        <w:rPr>
          <w:b/>
          <w:sz w:val="24"/>
        </w:rPr>
        <w:t>than</w:t>
      </w:r>
      <w:r>
        <w:rPr>
          <w:b/>
          <w:spacing w:val="1"/>
          <w:sz w:val="24"/>
        </w:rPr>
        <w:t xml:space="preserve"> </w:t>
      </w:r>
      <w:r>
        <w:rPr>
          <w:b/>
          <w:spacing w:val="-2"/>
          <w:sz w:val="24"/>
        </w:rPr>
        <w:t>66.66</w:t>
      </w:r>
    </w:p>
    <w:p w14:paraId="7EFF3E90" w14:textId="77777777" w:rsidR="001711F8" w:rsidRDefault="00000000">
      <w:pPr>
        <w:pStyle w:val="ListParagraph"/>
        <w:numPr>
          <w:ilvl w:val="0"/>
          <w:numId w:val="10"/>
        </w:numPr>
        <w:tabs>
          <w:tab w:val="left" w:pos="1306"/>
        </w:tabs>
        <w:spacing w:before="42"/>
        <w:ind w:left="1306" w:hanging="360"/>
        <w:rPr>
          <w:b/>
          <w:sz w:val="24"/>
        </w:rPr>
      </w:pPr>
      <w:r>
        <w:rPr>
          <w:b/>
          <w:sz w:val="24"/>
        </w:rPr>
        <w:t>Moderate</w:t>
      </w:r>
      <w:r>
        <w:rPr>
          <w:b/>
          <w:spacing w:val="-3"/>
          <w:sz w:val="24"/>
        </w:rPr>
        <w:t xml:space="preserve"> </w:t>
      </w:r>
      <w:r>
        <w:rPr>
          <w:b/>
          <w:sz w:val="24"/>
        </w:rPr>
        <w:t>(66.67-</w:t>
      </w:r>
      <w:r>
        <w:rPr>
          <w:b/>
          <w:spacing w:val="-2"/>
          <w:sz w:val="24"/>
        </w:rPr>
        <w:t>77.77)</w:t>
      </w:r>
    </w:p>
    <w:p w14:paraId="21101054" w14:textId="77777777" w:rsidR="001711F8" w:rsidRDefault="00000000">
      <w:pPr>
        <w:pStyle w:val="ListParagraph"/>
        <w:numPr>
          <w:ilvl w:val="0"/>
          <w:numId w:val="10"/>
        </w:numPr>
        <w:tabs>
          <w:tab w:val="left" w:pos="1306"/>
        </w:tabs>
        <w:spacing w:before="42"/>
        <w:ind w:left="1306" w:hanging="360"/>
        <w:rPr>
          <w:b/>
          <w:sz w:val="24"/>
        </w:rPr>
      </w:pPr>
      <w:r>
        <w:rPr>
          <w:b/>
          <w:sz w:val="24"/>
        </w:rPr>
        <w:t>High (77.78-</w:t>
      </w:r>
      <w:r>
        <w:rPr>
          <w:b/>
          <w:spacing w:val="-4"/>
          <w:sz w:val="24"/>
        </w:rPr>
        <w:t>100)</w:t>
      </w:r>
    </w:p>
    <w:p w14:paraId="004F1D4B" w14:textId="77777777" w:rsidR="001711F8" w:rsidRDefault="00000000">
      <w:pPr>
        <w:pStyle w:val="ListParagraph"/>
        <w:numPr>
          <w:ilvl w:val="0"/>
          <w:numId w:val="10"/>
        </w:numPr>
        <w:tabs>
          <w:tab w:val="left" w:pos="1306"/>
        </w:tabs>
        <w:spacing w:before="43"/>
        <w:ind w:left="1306" w:hanging="360"/>
        <w:rPr>
          <w:b/>
          <w:sz w:val="24"/>
        </w:rPr>
      </w:pPr>
      <w:r>
        <w:rPr>
          <w:b/>
          <w:spacing w:val="-2"/>
          <w:sz w:val="24"/>
        </w:rPr>
        <w:t>interval:11.11</w:t>
      </w:r>
    </w:p>
    <w:p w14:paraId="76237141" w14:textId="77777777" w:rsidR="001711F8" w:rsidRDefault="00000000">
      <w:pPr>
        <w:pStyle w:val="BodyText"/>
        <w:spacing w:before="30" w:line="276" w:lineRule="auto"/>
        <w:ind w:left="1297" w:right="277" w:firstLine="542"/>
        <w:jc w:val="both"/>
      </w:pPr>
      <w:r>
        <w:t>A</w:t>
      </w:r>
      <w:r>
        <w:rPr>
          <w:spacing w:val="-2"/>
        </w:rPr>
        <w:t xml:space="preserve"> </w:t>
      </w:r>
      <w:r>
        <w:t>confidence interval</w:t>
      </w:r>
      <w:r>
        <w:rPr>
          <w:spacing w:val="-6"/>
        </w:rPr>
        <w:t xml:space="preserve"> </w:t>
      </w:r>
      <w:r>
        <w:t>gives a range of values for an</w:t>
      </w:r>
      <w:r>
        <w:rPr>
          <w:spacing w:val="-1"/>
        </w:rPr>
        <w:t xml:space="preserve"> </w:t>
      </w:r>
      <w:r>
        <w:t>unknown</w:t>
      </w:r>
      <w:r>
        <w:rPr>
          <w:spacing w:val="-2"/>
        </w:rPr>
        <w:t xml:space="preserve"> </w:t>
      </w:r>
      <w:r>
        <w:t>parameter of the</w:t>
      </w:r>
      <w:r>
        <w:rPr>
          <w:spacing w:val="-2"/>
        </w:rPr>
        <w:t xml:space="preserve"> </w:t>
      </w:r>
      <w:r>
        <w:t>population</w:t>
      </w:r>
      <w:r>
        <w:rPr>
          <w:spacing w:val="-1"/>
        </w:rPr>
        <w:t xml:space="preserve"> </w:t>
      </w:r>
      <w:r>
        <w:t>by</w:t>
      </w:r>
      <w:r>
        <w:rPr>
          <w:spacing w:val="-1"/>
        </w:rPr>
        <w:t xml:space="preserve"> </w:t>
      </w:r>
      <w:r>
        <w:t>measuring</w:t>
      </w:r>
      <w:r>
        <w:rPr>
          <w:spacing w:val="-1"/>
        </w:rPr>
        <w:t xml:space="preserve"> </w:t>
      </w:r>
      <w:r>
        <w:t>a</w:t>
      </w:r>
      <w:r>
        <w:rPr>
          <w:spacing w:val="-2"/>
        </w:rPr>
        <w:t xml:space="preserve"> </w:t>
      </w:r>
      <w:r>
        <w:t>statistical sample. This is expressed in</w:t>
      </w:r>
      <w:r>
        <w:rPr>
          <w:spacing w:val="-6"/>
        </w:rPr>
        <w:t xml:space="preserve"> </w:t>
      </w:r>
      <w:r>
        <w:t>terms</w:t>
      </w:r>
      <w:r>
        <w:rPr>
          <w:spacing w:val="-3"/>
        </w:rPr>
        <w:t xml:space="preserve"> </w:t>
      </w:r>
      <w:r>
        <w:t>of</w:t>
      </w:r>
      <w:r>
        <w:rPr>
          <w:spacing w:val="-9"/>
        </w:rPr>
        <w:t xml:space="preserve"> </w:t>
      </w:r>
      <w:r>
        <w:t>an interval and the degree of confidence that the parameter is within the interval (Courtney Taylor; 2018).</w:t>
      </w:r>
    </w:p>
    <w:p w14:paraId="48BCAE7E" w14:textId="77777777" w:rsidR="001711F8" w:rsidRDefault="00000000">
      <w:pPr>
        <w:pStyle w:val="BodyText"/>
        <w:spacing w:before="3" w:line="276" w:lineRule="auto"/>
        <w:ind w:left="1297" w:right="278" w:firstLine="484"/>
        <w:jc w:val="both"/>
      </w:pPr>
      <w:r>
        <w:t>A measure called relative sufficiency, by which the degree of sufficiency can</w:t>
      </w:r>
      <w:r>
        <w:rPr>
          <w:spacing w:val="-1"/>
        </w:rPr>
        <w:t xml:space="preserve"> </w:t>
      </w:r>
      <w:r>
        <w:t>be</w:t>
      </w:r>
      <w:r>
        <w:rPr>
          <w:spacing w:val="-2"/>
        </w:rPr>
        <w:t xml:space="preserve"> </w:t>
      </w:r>
      <w:r>
        <w:t>defined for the</w:t>
      </w:r>
      <w:r>
        <w:rPr>
          <w:spacing w:val="-2"/>
        </w:rPr>
        <w:t xml:space="preserve"> </w:t>
      </w:r>
      <w:r>
        <w:t>problem</w:t>
      </w:r>
      <w:r>
        <w:rPr>
          <w:spacing w:val="-6"/>
        </w:rPr>
        <w:t xml:space="preserve"> </w:t>
      </w:r>
      <w:r>
        <w:t>of</w:t>
      </w:r>
      <w:r>
        <w:rPr>
          <w:spacing w:val="-8"/>
        </w:rPr>
        <w:t xml:space="preserve"> </w:t>
      </w:r>
      <w:r>
        <w:t>random</w:t>
      </w:r>
      <w:r>
        <w:rPr>
          <w:spacing w:val="-9"/>
        </w:rPr>
        <w:t xml:space="preserve"> </w:t>
      </w:r>
      <w:r>
        <w:t>parameter estimation</w:t>
      </w:r>
      <w:r>
        <w:rPr>
          <w:spacing w:val="-1"/>
        </w:rPr>
        <w:t xml:space="preserve"> </w:t>
      </w:r>
      <w:r>
        <w:t>is</w:t>
      </w:r>
      <w:r>
        <w:rPr>
          <w:spacing w:val="-3"/>
        </w:rPr>
        <w:t xml:space="preserve"> </w:t>
      </w:r>
      <w:r>
        <w:t>presented. It is shown that relative sufficiency is equivalent to the Kullback- Leibler</w:t>
      </w:r>
      <w:r>
        <w:rPr>
          <w:spacing w:val="40"/>
        </w:rPr>
        <w:t xml:space="preserve"> </w:t>
      </w:r>
      <w:r>
        <w:t>information measure. Its calculation and interpretation are illustrated for the estimation of a scalar random variable. (Jalayer.2012)</w:t>
      </w:r>
    </w:p>
    <w:p w14:paraId="097F04F3" w14:textId="77777777" w:rsidR="001711F8" w:rsidRDefault="001711F8">
      <w:pPr>
        <w:spacing w:line="276" w:lineRule="auto"/>
        <w:jc w:val="both"/>
        <w:sectPr w:rsidR="001711F8">
          <w:type w:val="continuous"/>
          <w:pgSz w:w="11910" w:h="16840"/>
          <w:pgMar w:top="1920" w:right="860" w:bottom="280" w:left="1680" w:header="720" w:footer="720" w:gutter="0"/>
          <w:cols w:space="720"/>
        </w:sectPr>
      </w:pPr>
    </w:p>
    <w:p w14:paraId="68ED8457" w14:textId="77777777" w:rsidR="001711F8" w:rsidRDefault="001711F8">
      <w:pPr>
        <w:pStyle w:val="BodyText"/>
        <w:rPr>
          <w:sz w:val="28"/>
        </w:rPr>
      </w:pPr>
    </w:p>
    <w:p w14:paraId="7AFAE1EE" w14:textId="77777777" w:rsidR="001711F8" w:rsidRDefault="001711F8">
      <w:pPr>
        <w:pStyle w:val="BodyText"/>
        <w:rPr>
          <w:sz w:val="28"/>
        </w:rPr>
      </w:pPr>
    </w:p>
    <w:p w14:paraId="05BA6FFC" w14:textId="77777777" w:rsidR="001711F8" w:rsidRDefault="001711F8">
      <w:pPr>
        <w:pStyle w:val="BodyText"/>
        <w:rPr>
          <w:sz w:val="28"/>
        </w:rPr>
      </w:pPr>
    </w:p>
    <w:p w14:paraId="5C66C839" w14:textId="77777777" w:rsidR="001711F8" w:rsidRDefault="001711F8">
      <w:pPr>
        <w:pStyle w:val="BodyText"/>
        <w:rPr>
          <w:sz w:val="28"/>
        </w:rPr>
      </w:pPr>
    </w:p>
    <w:p w14:paraId="6E1C1CF4" w14:textId="77777777" w:rsidR="001711F8" w:rsidRDefault="001711F8">
      <w:pPr>
        <w:pStyle w:val="BodyText"/>
        <w:rPr>
          <w:sz w:val="28"/>
        </w:rPr>
      </w:pPr>
    </w:p>
    <w:p w14:paraId="478FAC35" w14:textId="77777777" w:rsidR="001711F8" w:rsidRDefault="001711F8">
      <w:pPr>
        <w:pStyle w:val="BodyText"/>
        <w:rPr>
          <w:sz w:val="28"/>
        </w:rPr>
      </w:pPr>
    </w:p>
    <w:p w14:paraId="6DCE58EC" w14:textId="77777777" w:rsidR="001711F8" w:rsidRDefault="001711F8">
      <w:pPr>
        <w:pStyle w:val="BodyText"/>
        <w:rPr>
          <w:sz w:val="28"/>
        </w:rPr>
      </w:pPr>
    </w:p>
    <w:p w14:paraId="2036569D" w14:textId="77777777" w:rsidR="001711F8" w:rsidRDefault="001711F8">
      <w:pPr>
        <w:pStyle w:val="BodyText"/>
        <w:rPr>
          <w:sz w:val="28"/>
        </w:rPr>
      </w:pPr>
    </w:p>
    <w:p w14:paraId="5FA588B2" w14:textId="77777777" w:rsidR="001711F8" w:rsidRDefault="001711F8">
      <w:pPr>
        <w:pStyle w:val="BodyText"/>
        <w:spacing w:before="53"/>
        <w:rPr>
          <w:sz w:val="28"/>
        </w:rPr>
      </w:pPr>
    </w:p>
    <w:p w14:paraId="6C79EF53" w14:textId="77777777" w:rsidR="001711F8" w:rsidRDefault="00000000">
      <w:pPr>
        <w:pStyle w:val="Heading1"/>
        <w:spacing w:before="1" w:line="417" w:lineRule="auto"/>
        <w:ind w:left="3976" w:right="3660" w:hanging="10"/>
        <w:jc w:val="center"/>
        <w:rPr>
          <w:rFonts w:ascii="Calibri"/>
        </w:rPr>
      </w:pPr>
      <w:r>
        <w:rPr>
          <w:rFonts w:ascii="Calibri"/>
        </w:rPr>
        <w:t>Chapter four Result</w:t>
      </w:r>
      <w:r>
        <w:rPr>
          <w:rFonts w:ascii="Calibri"/>
          <w:spacing w:val="-5"/>
        </w:rPr>
        <w:t xml:space="preserve"> </w:t>
      </w:r>
      <w:r>
        <w:rPr>
          <w:rFonts w:ascii="Calibri"/>
        </w:rPr>
        <w:t>of</w:t>
      </w:r>
      <w:r>
        <w:rPr>
          <w:rFonts w:ascii="Calibri"/>
          <w:spacing w:val="-6"/>
        </w:rPr>
        <w:t xml:space="preserve"> </w:t>
      </w:r>
      <w:r>
        <w:rPr>
          <w:rFonts w:ascii="Calibri"/>
          <w:spacing w:val="-4"/>
        </w:rPr>
        <w:t>study</w:t>
      </w:r>
    </w:p>
    <w:p w14:paraId="1CDF3B1D" w14:textId="77777777" w:rsidR="001711F8" w:rsidRDefault="00000000">
      <w:pPr>
        <w:ind w:left="586" w:right="169"/>
        <w:rPr>
          <w:b/>
          <w:sz w:val="28"/>
        </w:rPr>
      </w:pPr>
      <w:r>
        <w:rPr>
          <w:b/>
          <w:sz w:val="28"/>
        </w:rPr>
        <w:t>Table</w:t>
      </w:r>
      <w:r>
        <w:rPr>
          <w:b/>
          <w:spacing w:val="40"/>
          <w:sz w:val="28"/>
        </w:rPr>
        <w:t xml:space="preserve"> </w:t>
      </w:r>
      <w:r>
        <w:rPr>
          <w:b/>
          <w:sz w:val="28"/>
        </w:rPr>
        <w:t>(4-1):</w:t>
      </w:r>
      <w:r>
        <w:rPr>
          <w:b/>
          <w:spacing w:val="40"/>
          <w:sz w:val="28"/>
        </w:rPr>
        <w:t xml:space="preserve"> </w:t>
      </w:r>
      <w:r>
        <w:rPr>
          <w:b/>
          <w:sz w:val="28"/>
        </w:rPr>
        <w:t>Distribution</w:t>
      </w:r>
      <w:r>
        <w:rPr>
          <w:b/>
          <w:spacing w:val="40"/>
          <w:sz w:val="28"/>
        </w:rPr>
        <w:t xml:space="preserve"> </w:t>
      </w:r>
      <w:r>
        <w:rPr>
          <w:b/>
          <w:sz w:val="28"/>
        </w:rPr>
        <w:t>of</w:t>
      </w:r>
      <w:r>
        <w:rPr>
          <w:b/>
          <w:spacing w:val="80"/>
          <w:sz w:val="28"/>
        </w:rPr>
        <w:t xml:space="preserve"> </w:t>
      </w:r>
      <w:r>
        <w:rPr>
          <w:b/>
          <w:sz w:val="28"/>
        </w:rPr>
        <w:t>Socio-demographic</w:t>
      </w:r>
      <w:r>
        <w:rPr>
          <w:b/>
          <w:spacing w:val="40"/>
          <w:sz w:val="28"/>
        </w:rPr>
        <w:t xml:space="preserve"> </w:t>
      </w:r>
      <w:r>
        <w:rPr>
          <w:b/>
          <w:sz w:val="28"/>
        </w:rPr>
        <w:t>Characteristics</w:t>
      </w:r>
      <w:r>
        <w:rPr>
          <w:b/>
          <w:spacing w:val="80"/>
          <w:sz w:val="28"/>
        </w:rPr>
        <w:t xml:space="preserve"> </w:t>
      </w:r>
      <w:r>
        <w:rPr>
          <w:b/>
          <w:sz w:val="28"/>
        </w:rPr>
        <w:t>for SBAR Sample (n=84)</w:t>
      </w:r>
    </w:p>
    <w:p w14:paraId="3AEB9A08" w14:textId="77777777" w:rsidR="001711F8" w:rsidRDefault="001711F8">
      <w:pPr>
        <w:pStyle w:val="BodyText"/>
        <w:spacing w:before="4"/>
        <w:rPr>
          <w:b/>
          <w:sz w:val="17"/>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6"/>
        <w:gridCol w:w="1134"/>
        <w:gridCol w:w="1365"/>
      </w:tblGrid>
      <w:tr w:rsidR="001711F8" w14:paraId="5B111BC8" w14:textId="77777777">
        <w:trPr>
          <w:trHeight w:val="268"/>
        </w:trPr>
        <w:tc>
          <w:tcPr>
            <w:tcW w:w="5926" w:type="dxa"/>
            <w:shd w:val="clear" w:color="auto" w:fill="C2D59B"/>
          </w:tcPr>
          <w:p w14:paraId="7B80FE38" w14:textId="77777777" w:rsidR="001711F8" w:rsidRDefault="00000000">
            <w:pPr>
              <w:pStyle w:val="TableParagraph"/>
              <w:spacing w:before="1" w:line="247" w:lineRule="exact"/>
              <w:ind w:left="10" w:right="2"/>
              <w:jc w:val="center"/>
              <w:rPr>
                <w:b/>
              </w:rPr>
            </w:pPr>
            <w:r>
              <w:rPr>
                <w:b/>
              </w:rPr>
              <w:t>Age</w:t>
            </w:r>
            <w:r>
              <w:rPr>
                <w:b/>
                <w:spacing w:val="-3"/>
              </w:rPr>
              <w:t xml:space="preserve"> </w:t>
            </w:r>
            <w:r>
              <w:rPr>
                <w:b/>
              </w:rPr>
              <w:t>groups</w:t>
            </w:r>
            <w:r>
              <w:rPr>
                <w:b/>
                <w:spacing w:val="-4"/>
              </w:rPr>
              <w:t xml:space="preserve"> </w:t>
            </w:r>
            <w:r>
              <w:rPr>
                <w:b/>
              </w:rPr>
              <w:t>/</w:t>
            </w:r>
            <w:r>
              <w:rPr>
                <w:b/>
                <w:spacing w:val="-1"/>
              </w:rPr>
              <w:t xml:space="preserve"> </w:t>
            </w:r>
            <w:r>
              <w:rPr>
                <w:b/>
                <w:spacing w:val="-4"/>
              </w:rPr>
              <w:t>years</w:t>
            </w:r>
          </w:p>
        </w:tc>
        <w:tc>
          <w:tcPr>
            <w:tcW w:w="1134" w:type="dxa"/>
            <w:shd w:val="clear" w:color="auto" w:fill="C2D59B"/>
          </w:tcPr>
          <w:p w14:paraId="1EA597F7" w14:textId="77777777" w:rsidR="001711F8" w:rsidRDefault="00000000">
            <w:pPr>
              <w:pStyle w:val="TableParagraph"/>
              <w:spacing w:before="1" w:line="247" w:lineRule="exact"/>
              <w:ind w:left="13" w:right="1"/>
              <w:jc w:val="center"/>
              <w:rPr>
                <w:b/>
              </w:rPr>
            </w:pPr>
            <w:r>
              <w:rPr>
                <w:b/>
                <w:spacing w:val="-10"/>
              </w:rPr>
              <w:t>F</w:t>
            </w:r>
          </w:p>
        </w:tc>
        <w:tc>
          <w:tcPr>
            <w:tcW w:w="1365" w:type="dxa"/>
            <w:shd w:val="clear" w:color="auto" w:fill="C2D59B"/>
          </w:tcPr>
          <w:p w14:paraId="51C3AEAE" w14:textId="77777777" w:rsidR="001711F8" w:rsidRDefault="00000000">
            <w:pPr>
              <w:pStyle w:val="TableParagraph"/>
              <w:spacing w:before="1" w:line="247" w:lineRule="exact"/>
              <w:ind w:left="12"/>
              <w:jc w:val="center"/>
              <w:rPr>
                <w:b/>
              </w:rPr>
            </w:pPr>
            <w:r>
              <w:rPr>
                <w:b/>
                <w:spacing w:val="-10"/>
              </w:rPr>
              <w:t>%</w:t>
            </w:r>
          </w:p>
        </w:tc>
      </w:tr>
      <w:tr w:rsidR="001711F8" w14:paraId="7B9A8C84" w14:textId="77777777">
        <w:trPr>
          <w:trHeight w:val="268"/>
        </w:trPr>
        <w:tc>
          <w:tcPr>
            <w:tcW w:w="5926" w:type="dxa"/>
          </w:tcPr>
          <w:p w14:paraId="3A63A7F1" w14:textId="77777777" w:rsidR="001711F8" w:rsidRDefault="00000000">
            <w:pPr>
              <w:pStyle w:val="TableParagraph"/>
              <w:spacing w:before="1" w:line="247" w:lineRule="exact"/>
              <w:ind w:left="10" w:right="10"/>
              <w:jc w:val="center"/>
              <w:rPr>
                <w:b/>
              </w:rPr>
            </w:pPr>
            <w:r>
              <w:rPr>
                <w:b/>
                <w:spacing w:val="-2"/>
              </w:rPr>
              <w:t>21-</w:t>
            </w:r>
            <w:r>
              <w:rPr>
                <w:b/>
                <w:spacing w:val="-5"/>
              </w:rPr>
              <w:t>25</w:t>
            </w:r>
          </w:p>
        </w:tc>
        <w:tc>
          <w:tcPr>
            <w:tcW w:w="1134" w:type="dxa"/>
          </w:tcPr>
          <w:p w14:paraId="1C2E8BB0" w14:textId="77777777" w:rsidR="001711F8" w:rsidRDefault="00000000">
            <w:pPr>
              <w:pStyle w:val="TableParagraph"/>
              <w:spacing w:before="1" w:line="247" w:lineRule="exact"/>
              <w:ind w:left="13" w:right="6"/>
              <w:jc w:val="center"/>
              <w:rPr>
                <w:b/>
              </w:rPr>
            </w:pPr>
            <w:r>
              <w:rPr>
                <w:b/>
                <w:spacing w:val="-5"/>
              </w:rPr>
              <w:t>44</w:t>
            </w:r>
          </w:p>
        </w:tc>
        <w:tc>
          <w:tcPr>
            <w:tcW w:w="1365" w:type="dxa"/>
          </w:tcPr>
          <w:p w14:paraId="40B1AF30" w14:textId="77777777" w:rsidR="001711F8" w:rsidRDefault="00000000">
            <w:pPr>
              <w:pStyle w:val="TableParagraph"/>
              <w:spacing w:before="1" w:line="247" w:lineRule="exact"/>
              <w:ind w:left="12" w:right="12"/>
              <w:jc w:val="center"/>
              <w:rPr>
                <w:b/>
              </w:rPr>
            </w:pPr>
            <w:r>
              <w:rPr>
                <w:b/>
                <w:spacing w:val="-4"/>
              </w:rPr>
              <w:t>52.4</w:t>
            </w:r>
          </w:p>
        </w:tc>
      </w:tr>
      <w:tr w:rsidR="001711F8" w14:paraId="1EFFFF0D" w14:textId="77777777">
        <w:trPr>
          <w:trHeight w:val="268"/>
        </w:trPr>
        <w:tc>
          <w:tcPr>
            <w:tcW w:w="5926" w:type="dxa"/>
          </w:tcPr>
          <w:p w14:paraId="730D9A1D" w14:textId="77777777" w:rsidR="001711F8" w:rsidRDefault="00000000">
            <w:pPr>
              <w:pStyle w:val="TableParagraph"/>
              <w:spacing w:before="2" w:line="247" w:lineRule="exact"/>
              <w:ind w:left="10" w:right="10"/>
              <w:jc w:val="center"/>
              <w:rPr>
                <w:b/>
              </w:rPr>
            </w:pPr>
            <w:r>
              <w:rPr>
                <w:b/>
                <w:spacing w:val="-2"/>
              </w:rPr>
              <w:t>26-</w:t>
            </w:r>
            <w:r>
              <w:rPr>
                <w:b/>
                <w:spacing w:val="-5"/>
              </w:rPr>
              <w:t>30</w:t>
            </w:r>
          </w:p>
        </w:tc>
        <w:tc>
          <w:tcPr>
            <w:tcW w:w="1134" w:type="dxa"/>
          </w:tcPr>
          <w:p w14:paraId="6BDE359B" w14:textId="77777777" w:rsidR="001711F8" w:rsidRDefault="00000000">
            <w:pPr>
              <w:pStyle w:val="TableParagraph"/>
              <w:spacing w:before="2" w:line="247" w:lineRule="exact"/>
              <w:ind w:left="13" w:right="6"/>
              <w:jc w:val="center"/>
              <w:rPr>
                <w:b/>
              </w:rPr>
            </w:pPr>
            <w:r>
              <w:rPr>
                <w:b/>
                <w:spacing w:val="-5"/>
              </w:rPr>
              <w:t>13</w:t>
            </w:r>
          </w:p>
        </w:tc>
        <w:tc>
          <w:tcPr>
            <w:tcW w:w="1365" w:type="dxa"/>
          </w:tcPr>
          <w:p w14:paraId="46BB6AE0" w14:textId="77777777" w:rsidR="001711F8" w:rsidRDefault="00000000">
            <w:pPr>
              <w:pStyle w:val="TableParagraph"/>
              <w:spacing w:before="2" w:line="247" w:lineRule="exact"/>
              <w:ind w:left="12" w:right="12"/>
              <w:jc w:val="center"/>
              <w:rPr>
                <w:b/>
              </w:rPr>
            </w:pPr>
            <w:r>
              <w:rPr>
                <w:b/>
                <w:spacing w:val="-4"/>
              </w:rPr>
              <w:t>15.5</w:t>
            </w:r>
          </w:p>
        </w:tc>
      </w:tr>
      <w:tr w:rsidR="001711F8" w14:paraId="7B9E536B" w14:textId="77777777">
        <w:trPr>
          <w:trHeight w:val="268"/>
        </w:trPr>
        <w:tc>
          <w:tcPr>
            <w:tcW w:w="5926" w:type="dxa"/>
          </w:tcPr>
          <w:p w14:paraId="5DE849DF" w14:textId="77777777" w:rsidR="001711F8" w:rsidRDefault="00000000">
            <w:pPr>
              <w:pStyle w:val="TableParagraph"/>
              <w:spacing w:before="1" w:line="247" w:lineRule="exact"/>
              <w:ind w:left="10" w:right="10"/>
              <w:jc w:val="center"/>
              <w:rPr>
                <w:b/>
              </w:rPr>
            </w:pPr>
            <w:r>
              <w:rPr>
                <w:b/>
                <w:spacing w:val="-2"/>
              </w:rPr>
              <w:t>31-</w:t>
            </w:r>
            <w:r>
              <w:rPr>
                <w:b/>
                <w:spacing w:val="-5"/>
              </w:rPr>
              <w:t>35</w:t>
            </w:r>
          </w:p>
        </w:tc>
        <w:tc>
          <w:tcPr>
            <w:tcW w:w="1134" w:type="dxa"/>
          </w:tcPr>
          <w:p w14:paraId="3366DA09" w14:textId="77777777" w:rsidR="001711F8" w:rsidRDefault="00000000">
            <w:pPr>
              <w:pStyle w:val="TableParagraph"/>
              <w:spacing w:before="1" w:line="247" w:lineRule="exact"/>
              <w:ind w:left="13"/>
              <w:jc w:val="center"/>
              <w:rPr>
                <w:b/>
              </w:rPr>
            </w:pPr>
            <w:r>
              <w:rPr>
                <w:b/>
                <w:spacing w:val="-10"/>
              </w:rPr>
              <w:t>9</w:t>
            </w:r>
          </w:p>
        </w:tc>
        <w:tc>
          <w:tcPr>
            <w:tcW w:w="1365" w:type="dxa"/>
          </w:tcPr>
          <w:p w14:paraId="0BC765F0" w14:textId="77777777" w:rsidR="001711F8" w:rsidRDefault="00000000">
            <w:pPr>
              <w:pStyle w:val="TableParagraph"/>
              <w:spacing w:before="1" w:line="247" w:lineRule="exact"/>
              <w:ind w:left="12" w:right="12"/>
              <w:jc w:val="center"/>
              <w:rPr>
                <w:b/>
              </w:rPr>
            </w:pPr>
            <w:r>
              <w:rPr>
                <w:b/>
                <w:spacing w:val="-4"/>
              </w:rPr>
              <w:t>10.7</w:t>
            </w:r>
          </w:p>
        </w:tc>
      </w:tr>
      <w:tr w:rsidR="001711F8" w14:paraId="24A1FFE6" w14:textId="77777777">
        <w:trPr>
          <w:trHeight w:val="268"/>
        </w:trPr>
        <w:tc>
          <w:tcPr>
            <w:tcW w:w="5926" w:type="dxa"/>
          </w:tcPr>
          <w:p w14:paraId="03F328A9" w14:textId="77777777" w:rsidR="001711F8" w:rsidRDefault="00000000">
            <w:pPr>
              <w:pStyle w:val="TableParagraph"/>
              <w:spacing w:before="1" w:line="247" w:lineRule="exact"/>
              <w:ind w:left="10" w:right="10"/>
              <w:jc w:val="center"/>
              <w:rPr>
                <w:b/>
              </w:rPr>
            </w:pPr>
            <w:r>
              <w:rPr>
                <w:b/>
                <w:spacing w:val="-2"/>
              </w:rPr>
              <w:t>36-</w:t>
            </w:r>
            <w:r>
              <w:rPr>
                <w:b/>
                <w:spacing w:val="-5"/>
              </w:rPr>
              <w:t>40</w:t>
            </w:r>
          </w:p>
        </w:tc>
        <w:tc>
          <w:tcPr>
            <w:tcW w:w="1134" w:type="dxa"/>
          </w:tcPr>
          <w:p w14:paraId="226B8761" w14:textId="77777777" w:rsidR="001711F8" w:rsidRDefault="00000000">
            <w:pPr>
              <w:pStyle w:val="TableParagraph"/>
              <w:spacing w:before="1" w:line="247" w:lineRule="exact"/>
              <w:ind w:left="13"/>
              <w:jc w:val="center"/>
              <w:rPr>
                <w:b/>
              </w:rPr>
            </w:pPr>
            <w:r>
              <w:rPr>
                <w:b/>
                <w:spacing w:val="-10"/>
              </w:rPr>
              <w:t>7</w:t>
            </w:r>
          </w:p>
        </w:tc>
        <w:tc>
          <w:tcPr>
            <w:tcW w:w="1365" w:type="dxa"/>
          </w:tcPr>
          <w:p w14:paraId="12355F9F" w14:textId="77777777" w:rsidR="001711F8" w:rsidRDefault="00000000">
            <w:pPr>
              <w:pStyle w:val="TableParagraph"/>
              <w:spacing w:before="1" w:line="247" w:lineRule="exact"/>
              <w:ind w:left="12" w:right="7"/>
              <w:jc w:val="center"/>
              <w:rPr>
                <w:b/>
              </w:rPr>
            </w:pPr>
            <w:r>
              <w:rPr>
                <w:b/>
                <w:spacing w:val="-5"/>
              </w:rPr>
              <w:t>8.3</w:t>
            </w:r>
          </w:p>
        </w:tc>
      </w:tr>
      <w:tr w:rsidR="001711F8" w14:paraId="462BFC73" w14:textId="77777777">
        <w:trPr>
          <w:trHeight w:val="268"/>
        </w:trPr>
        <w:tc>
          <w:tcPr>
            <w:tcW w:w="5926" w:type="dxa"/>
          </w:tcPr>
          <w:p w14:paraId="75E2E9AD" w14:textId="77777777" w:rsidR="001711F8" w:rsidRDefault="00000000">
            <w:pPr>
              <w:pStyle w:val="TableParagraph"/>
              <w:spacing w:before="1" w:line="247" w:lineRule="exact"/>
              <w:ind w:left="10" w:right="10"/>
              <w:jc w:val="center"/>
              <w:rPr>
                <w:b/>
              </w:rPr>
            </w:pPr>
            <w:r>
              <w:rPr>
                <w:b/>
                <w:spacing w:val="-2"/>
              </w:rPr>
              <w:t>41-</w:t>
            </w:r>
            <w:r>
              <w:rPr>
                <w:b/>
                <w:spacing w:val="-5"/>
              </w:rPr>
              <w:t>45</w:t>
            </w:r>
          </w:p>
        </w:tc>
        <w:tc>
          <w:tcPr>
            <w:tcW w:w="1134" w:type="dxa"/>
          </w:tcPr>
          <w:p w14:paraId="1D2B8ADC" w14:textId="77777777" w:rsidR="001711F8" w:rsidRDefault="00000000">
            <w:pPr>
              <w:pStyle w:val="TableParagraph"/>
              <w:spacing w:before="1" w:line="247" w:lineRule="exact"/>
              <w:ind w:left="13"/>
              <w:jc w:val="center"/>
              <w:rPr>
                <w:b/>
              </w:rPr>
            </w:pPr>
            <w:r>
              <w:rPr>
                <w:b/>
                <w:spacing w:val="-10"/>
              </w:rPr>
              <w:t>8</w:t>
            </w:r>
          </w:p>
        </w:tc>
        <w:tc>
          <w:tcPr>
            <w:tcW w:w="1365" w:type="dxa"/>
          </w:tcPr>
          <w:p w14:paraId="2A7ADAE3" w14:textId="77777777" w:rsidR="001711F8" w:rsidRDefault="00000000">
            <w:pPr>
              <w:pStyle w:val="TableParagraph"/>
              <w:spacing w:before="1" w:line="247" w:lineRule="exact"/>
              <w:ind w:left="12" w:right="7"/>
              <w:jc w:val="center"/>
              <w:rPr>
                <w:b/>
              </w:rPr>
            </w:pPr>
            <w:r>
              <w:rPr>
                <w:b/>
                <w:spacing w:val="-5"/>
              </w:rPr>
              <w:t>9.5</w:t>
            </w:r>
          </w:p>
        </w:tc>
      </w:tr>
      <w:tr w:rsidR="001711F8" w14:paraId="491E0FAB" w14:textId="77777777">
        <w:trPr>
          <w:trHeight w:val="268"/>
        </w:trPr>
        <w:tc>
          <w:tcPr>
            <w:tcW w:w="5926" w:type="dxa"/>
          </w:tcPr>
          <w:p w14:paraId="20809448" w14:textId="77777777" w:rsidR="001711F8" w:rsidRDefault="00000000">
            <w:pPr>
              <w:pStyle w:val="TableParagraph"/>
              <w:spacing w:before="1" w:line="247" w:lineRule="exact"/>
              <w:ind w:left="10" w:right="10"/>
              <w:jc w:val="center"/>
              <w:rPr>
                <w:b/>
              </w:rPr>
            </w:pPr>
            <w:r>
              <w:rPr>
                <w:b/>
                <w:spacing w:val="-2"/>
              </w:rPr>
              <w:t>46-</w:t>
            </w:r>
            <w:r>
              <w:rPr>
                <w:b/>
                <w:spacing w:val="-5"/>
              </w:rPr>
              <w:t>50</w:t>
            </w:r>
          </w:p>
        </w:tc>
        <w:tc>
          <w:tcPr>
            <w:tcW w:w="1134" w:type="dxa"/>
          </w:tcPr>
          <w:p w14:paraId="7FC55316" w14:textId="77777777" w:rsidR="001711F8" w:rsidRDefault="00000000">
            <w:pPr>
              <w:pStyle w:val="TableParagraph"/>
              <w:spacing w:before="1" w:line="247" w:lineRule="exact"/>
              <w:ind w:left="13"/>
              <w:jc w:val="center"/>
              <w:rPr>
                <w:b/>
              </w:rPr>
            </w:pPr>
            <w:r>
              <w:rPr>
                <w:b/>
                <w:spacing w:val="-10"/>
              </w:rPr>
              <w:t>3</w:t>
            </w:r>
          </w:p>
        </w:tc>
        <w:tc>
          <w:tcPr>
            <w:tcW w:w="1365" w:type="dxa"/>
          </w:tcPr>
          <w:p w14:paraId="50117764" w14:textId="77777777" w:rsidR="001711F8" w:rsidRDefault="00000000">
            <w:pPr>
              <w:pStyle w:val="TableParagraph"/>
              <w:spacing w:before="1" w:line="247" w:lineRule="exact"/>
              <w:ind w:left="12" w:right="7"/>
              <w:jc w:val="center"/>
              <w:rPr>
                <w:b/>
              </w:rPr>
            </w:pPr>
            <w:r>
              <w:rPr>
                <w:b/>
                <w:spacing w:val="-5"/>
              </w:rPr>
              <w:t>3.6</w:t>
            </w:r>
          </w:p>
        </w:tc>
      </w:tr>
      <w:tr w:rsidR="001711F8" w14:paraId="79B180D2" w14:textId="77777777">
        <w:trPr>
          <w:trHeight w:val="331"/>
        </w:trPr>
        <w:tc>
          <w:tcPr>
            <w:tcW w:w="8425" w:type="dxa"/>
            <w:gridSpan w:val="3"/>
          </w:tcPr>
          <w:p w14:paraId="214BF2E2" w14:textId="77777777" w:rsidR="001711F8" w:rsidRDefault="00000000">
            <w:pPr>
              <w:pStyle w:val="TableParagraph"/>
              <w:spacing w:before="16"/>
              <w:ind w:left="235"/>
              <w:rPr>
                <w:b/>
                <w:i/>
              </w:rPr>
            </w:pPr>
            <w:r>
              <w:rPr>
                <w:b/>
                <w:i/>
              </w:rPr>
              <w:t>Mean</w:t>
            </w:r>
            <w:r>
              <w:rPr>
                <w:b/>
                <w:i/>
                <w:spacing w:val="-9"/>
              </w:rPr>
              <w:t xml:space="preserve"> </w:t>
            </w:r>
            <w:r>
              <w:rPr>
                <w:b/>
                <w:i/>
              </w:rPr>
              <w:t>±</w:t>
            </w:r>
            <w:r>
              <w:rPr>
                <w:b/>
                <w:i/>
                <w:spacing w:val="-5"/>
              </w:rPr>
              <w:t xml:space="preserve"> </w:t>
            </w:r>
            <w:r>
              <w:rPr>
                <w:b/>
                <w:i/>
              </w:rPr>
              <w:t>SD</w:t>
            </w:r>
            <w:r>
              <w:rPr>
                <w:b/>
                <w:i/>
                <w:spacing w:val="-6"/>
              </w:rPr>
              <w:t xml:space="preserve"> </w:t>
            </w:r>
            <w:r>
              <w:rPr>
                <w:b/>
                <w:i/>
              </w:rPr>
              <w:t xml:space="preserve">=28.89± </w:t>
            </w:r>
            <w:r>
              <w:rPr>
                <w:b/>
                <w:i/>
                <w:spacing w:val="-4"/>
              </w:rPr>
              <w:t>2.90</w:t>
            </w:r>
          </w:p>
        </w:tc>
      </w:tr>
      <w:tr w:rsidR="001711F8" w14:paraId="4F6DA25B" w14:textId="77777777">
        <w:trPr>
          <w:trHeight w:val="268"/>
        </w:trPr>
        <w:tc>
          <w:tcPr>
            <w:tcW w:w="5926" w:type="dxa"/>
            <w:shd w:val="clear" w:color="auto" w:fill="C2D59B"/>
          </w:tcPr>
          <w:p w14:paraId="29A7E563" w14:textId="77777777" w:rsidR="001711F8" w:rsidRDefault="00000000">
            <w:pPr>
              <w:pStyle w:val="TableParagraph"/>
              <w:spacing w:before="1" w:line="247" w:lineRule="exact"/>
              <w:ind w:left="10" w:right="2"/>
              <w:jc w:val="center"/>
              <w:rPr>
                <w:b/>
              </w:rPr>
            </w:pPr>
            <w:r>
              <w:rPr>
                <w:b/>
              </w:rPr>
              <w:t>Educational</w:t>
            </w:r>
            <w:r>
              <w:rPr>
                <w:b/>
                <w:spacing w:val="-13"/>
              </w:rPr>
              <w:t xml:space="preserve"> </w:t>
            </w:r>
            <w:r>
              <w:rPr>
                <w:b/>
                <w:spacing w:val="-4"/>
              </w:rPr>
              <w:t>level</w:t>
            </w:r>
          </w:p>
        </w:tc>
        <w:tc>
          <w:tcPr>
            <w:tcW w:w="1134" w:type="dxa"/>
            <w:shd w:val="clear" w:color="auto" w:fill="C2D59B"/>
          </w:tcPr>
          <w:p w14:paraId="2917CC6D" w14:textId="77777777" w:rsidR="001711F8" w:rsidRDefault="00000000">
            <w:pPr>
              <w:pStyle w:val="TableParagraph"/>
              <w:spacing w:before="1" w:line="247" w:lineRule="exact"/>
              <w:ind w:left="13" w:right="1"/>
              <w:jc w:val="center"/>
              <w:rPr>
                <w:b/>
              </w:rPr>
            </w:pPr>
            <w:r>
              <w:rPr>
                <w:b/>
                <w:spacing w:val="-10"/>
              </w:rPr>
              <w:t>F</w:t>
            </w:r>
          </w:p>
        </w:tc>
        <w:tc>
          <w:tcPr>
            <w:tcW w:w="1365" w:type="dxa"/>
            <w:shd w:val="clear" w:color="auto" w:fill="C2D59B"/>
          </w:tcPr>
          <w:p w14:paraId="110A33B0" w14:textId="77777777" w:rsidR="001711F8" w:rsidRDefault="00000000">
            <w:pPr>
              <w:pStyle w:val="TableParagraph"/>
              <w:spacing w:before="1" w:line="247" w:lineRule="exact"/>
              <w:ind w:left="12"/>
              <w:jc w:val="center"/>
              <w:rPr>
                <w:b/>
              </w:rPr>
            </w:pPr>
            <w:r>
              <w:rPr>
                <w:b/>
                <w:spacing w:val="-10"/>
              </w:rPr>
              <w:t>%</w:t>
            </w:r>
          </w:p>
        </w:tc>
      </w:tr>
      <w:tr w:rsidR="001711F8" w14:paraId="42C9325A" w14:textId="77777777">
        <w:trPr>
          <w:trHeight w:val="268"/>
        </w:trPr>
        <w:tc>
          <w:tcPr>
            <w:tcW w:w="5926" w:type="dxa"/>
          </w:tcPr>
          <w:p w14:paraId="3BFA5879" w14:textId="77777777" w:rsidR="001711F8" w:rsidRDefault="00000000">
            <w:pPr>
              <w:pStyle w:val="TableParagraph"/>
              <w:spacing w:before="1" w:line="247" w:lineRule="exact"/>
              <w:ind w:left="1301"/>
              <w:rPr>
                <w:b/>
              </w:rPr>
            </w:pPr>
            <w:r>
              <w:rPr>
                <w:b/>
              </w:rPr>
              <w:t>Nursing</w:t>
            </w:r>
            <w:r>
              <w:rPr>
                <w:b/>
                <w:spacing w:val="-7"/>
              </w:rPr>
              <w:t xml:space="preserve"> </w:t>
            </w:r>
            <w:r>
              <w:rPr>
                <w:b/>
              </w:rPr>
              <w:t>secondary</w:t>
            </w:r>
            <w:r>
              <w:rPr>
                <w:b/>
                <w:spacing w:val="-7"/>
              </w:rPr>
              <w:t xml:space="preserve"> </w:t>
            </w:r>
            <w:r>
              <w:rPr>
                <w:b/>
                <w:spacing w:val="-2"/>
              </w:rPr>
              <w:t>School</w:t>
            </w:r>
          </w:p>
        </w:tc>
        <w:tc>
          <w:tcPr>
            <w:tcW w:w="1134" w:type="dxa"/>
          </w:tcPr>
          <w:p w14:paraId="0E20E484" w14:textId="77777777" w:rsidR="001711F8" w:rsidRDefault="00000000">
            <w:pPr>
              <w:pStyle w:val="TableParagraph"/>
              <w:spacing w:before="1" w:line="247" w:lineRule="exact"/>
              <w:ind w:left="13" w:right="6"/>
              <w:jc w:val="center"/>
              <w:rPr>
                <w:b/>
              </w:rPr>
            </w:pPr>
            <w:r>
              <w:rPr>
                <w:b/>
                <w:spacing w:val="-5"/>
              </w:rPr>
              <w:t>23</w:t>
            </w:r>
          </w:p>
        </w:tc>
        <w:tc>
          <w:tcPr>
            <w:tcW w:w="1365" w:type="dxa"/>
          </w:tcPr>
          <w:p w14:paraId="1EEB452B" w14:textId="77777777" w:rsidR="001711F8" w:rsidRDefault="00000000">
            <w:pPr>
              <w:pStyle w:val="TableParagraph"/>
              <w:spacing w:before="1" w:line="247" w:lineRule="exact"/>
              <w:ind w:left="12" w:right="12"/>
              <w:jc w:val="center"/>
              <w:rPr>
                <w:b/>
              </w:rPr>
            </w:pPr>
            <w:r>
              <w:rPr>
                <w:b/>
                <w:spacing w:val="-4"/>
              </w:rPr>
              <w:t>27.4</w:t>
            </w:r>
          </w:p>
        </w:tc>
      </w:tr>
      <w:tr w:rsidR="001711F8" w14:paraId="779377A8" w14:textId="77777777">
        <w:trPr>
          <w:trHeight w:val="268"/>
        </w:trPr>
        <w:tc>
          <w:tcPr>
            <w:tcW w:w="5926" w:type="dxa"/>
          </w:tcPr>
          <w:p w14:paraId="3B9D7539" w14:textId="77777777" w:rsidR="001711F8" w:rsidRDefault="00000000">
            <w:pPr>
              <w:pStyle w:val="TableParagraph"/>
              <w:spacing w:before="1" w:line="247" w:lineRule="exact"/>
              <w:ind w:left="1665"/>
              <w:rPr>
                <w:b/>
              </w:rPr>
            </w:pPr>
            <w:r>
              <w:rPr>
                <w:b/>
              </w:rPr>
              <w:t>Midwifery</w:t>
            </w:r>
            <w:r>
              <w:rPr>
                <w:b/>
                <w:spacing w:val="-8"/>
              </w:rPr>
              <w:t xml:space="preserve"> </w:t>
            </w:r>
            <w:r>
              <w:rPr>
                <w:b/>
              </w:rPr>
              <w:t>secondary</w:t>
            </w:r>
            <w:r>
              <w:rPr>
                <w:b/>
                <w:spacing w:val="-8"/>
              </w:rPr>
              <w:t xml:space="preserve"> </w:t>
            </w:r>
            <w:r>
              <w:rPr>
                <w:b/>
                <w:spacing w:val="-2"/>
              </w:rPr>
              <w:t>School</w:t>
            </w:r>
          </w:p>
        </w:tc>
        <w:tc>
          <w:tcPr>
            <w:tcW w:w="1134" w:type="dxa"/>
          </w:tcPr>
          <w:p w14:paraId="22A6CCF9" w14:textId="77777777" w:rsidR="001711F8" w:rsidRDefault="00000000">
            <w:pPr>
              <w:pStyle w:val="TableParagraph"/>
              <w:spacing w:before="1" w:line="247" w:lineRule="exact"/>
              <w:ind w:left="13" w:right="6"/>
              <w:jc w:val="center"/>
              <w:rPr>
                <w:b/>
              </w:rPr>
            </w:pPr>
            <w:r>
              <w:rPr>
                <w:b/>
                <w:spacing w:val="-5"/>
              </w:rPr>
              <w:t>40</w:t>
            </w:r>
          </w:p>
        </w:tc>
        <w:tc>
          <w:tcPr>
            <w:tcW w:w="1365" w:type="dxa"/>
          </w:tcPr>
          <w:p w14:paraId="741227F2" w14:textId="77777777" w:rsidR="001711F8" w:rsidRDefault="00000000">
            <w:pPr>
              <w:pStyle w:val="TableParagraph"/>
              <w:spacing w:before="1" w:line="247" w:lineRule="exact"/>
              <w:ind w:left="12" w:right="12"/>
              <w:jc w:val="center"/>
              <w:rPr>
                <w:b/>
              </w:rPr>
            </w:pPr>
            <w:r>
              <w:rPr>
                <w:b/>
                <w:spacing w:val="-4"/>
              </w:rPr>
              <w:t>47.6</w:t>
            </w:r>
          </w:p>
        </w:tc>
      </w:tr>
      <w:tr w:rsidR="001711F8" w14:paraId="395C9A38" w14:textId="77777777">
        <w:trPr>
          <w:trHeight w:val="268"/>
        </w:trPr>
        <w:tc>
          <w:tcPr>
            <w:tcW w:w="5926" w:type="dxa"/>
          </w:tcPr>
          <w:p w14:paraId="6F6254E6" w14:textId="77777777" w:rsidR="001711F8" w:rsidRDefault="00000000">
            <w:pPr>
              <w:pStyle w:val="TableParagraph"/>
              <w:spacing w:before="1" w:line="247" w:lineRule="exact"/>
              <w:ind w:left="1301"/>
              <w:rPr>
                <w:b/>
              </w:rPr>
            </w:pPr>
            <w:r>
              <w:rPr>
                <w:b/>
              </w:rPr>
              <w:t>Institute</w:t>
            </w:r>
            <w:r>
              <w:rPr>
                <w:b/>
                <w:spacing w:val="-6"/>
              </w:rPr>
              <w:t xml:space="preserve"> </w:t>
            </w:r>
            <w:r>
              <w:rPr>
                <w:b/>
              </w:rPr>
              <w:t>nursing</w:t>
            </w:r>
            <w:r>
              <w:rPr>
                <w:b/>
                <w:spacing w:val="41"/>
              </w:rPr>
              <w:t xml:space="preserve"> </w:t>
            </w:r>
            <w:r>
              <w:rPr>
                <w:b/>
                <w:spacing w:val="-2"/>
              </w:rPr>
              <w:t>Degree</w:t>
            </w:r>
          </w:p>
        </w:tc>
        <w:tc>
          <w:tcPr>
            <w:tcW w:w="1134" w:type="dxa"/>
          </w:tcPr>
          <w:p w14:paraId="2A5FF8E9" w14:textId="77777777" w:rsidR="001711F8" w:rsidRDefault="00000000">
            <w:pPr>
              <w:pStyle w:val="TableParagraph"/>
              <w:spacing w:before="1" w:line="247" w:lineRule="exact"/>
              <w:ind w:left="13" w:right="6"/>
              <w:jc w:val="center"/>
              <w:rPr>
                <w:b/>
              </w:rPr>
            </w:pPr>
            <w:r>
              <w:rPr>
                <w:b/>
                <w:spacing w:val="-5"/>
              </w:rPr>
              <w:t>16</w:t>
            </w:r>
          </w:p>
        </w:tc>
        <w:tc>
          <w:tcPr>
            <w:tcW w:w="1365" w:type="dxa"/>
          </w:tcPr>
          <w:p w14:paraId="3EDCD823" w14:textId="77777777" w:rsidR="001711F8" w:rsidRDefault="00000000">
            <w:pPr>
              <w:pStyle w:val="TableParagraph"/>
              <w:spacing w:before="1" w:line="247" w:lineRule="exact"/>
              <w:ind w:left="12" w:right="7"/>
              <w:jc w:val="center"/>
              <w:rPr>
                <w:b/>
              </w:rPr>
            </w:pPr>
            <w:r>
              <w:rPr>
                <w:b/>
                <w:spacing w:val="-5"/>
              </w:rPr>
              <w:t>19</w:t>
            </w:r>
          </w:p>
        </w:tc>
      </w:tr>
      <w:tr w:rsidR="001711F8" w14:paraId="32DBFB3B" w14:textId="77777777">
        <w:trPr>
          <w:trHeight w:val="268"/>
        </w:trPr>
        <w:tc>
          <w:tcPr>
            <w:tcW w:w="5926" w:type="dxa"/>
          </w:tcPr>
          <w:p w14:paraId="30953893" w14:textId="77777777" w:rsidR="001711F8" w:rsidRDefault="00000000">
            <w:pPr>
              <w:pStyle w:val="TableParagraph"/>
              <w:spacing w:before="1" w:line="247" w:lineRule="exact"/>
              <w:ind w:left="1747"/>
              <w:rPr>
                <w:b/>
              </w:rPr>
            </w:pPr>
            <w:r>
              <w:rPr>
                <w:b/>
              </w:rPr>
              <w:t>Bachelor's</w:t>
            </w:r>
            <w:r>
              <w:rPr>
                <w:b/>
                <w:spacing w:val="-7"/>
              </w:rPr>
              <w:t xml:space="preserve"> </w:t>
            </w:r>
            <w:r>
              <w:rPr>
                <w:b/>
              </w:rPr>
              <w:t>nursing</w:t>
            </w:r>
            <w:r>
              <w:rPr>
                <w:b/>
                <w:spacing w:val="42"/>
              </w:rPr>
              <w:t xml:space="preserve"> </w:t>
            </w:r>
            <w:r>
              <w:rPr>
                <w:b/>
                <w:spacing w:val="-2"/>
              </w:rPr>
              <w:t>Degree</w:t>
            </w:r>
          </w:p>
        </w:tc>
        <w:tc>
          <w:tcPr>
            <w:tcW w:w="1134" w:type="dxa"/>
          </w:tcPr>
          <w:p w14:paraId="67A83E42" w14:textId="77777777" w:rsidR="001711F8" w:rsidRDefault="00000000">
            <w:pPr>
              <w:pStyle w:val="TableParagraph"/>
              <w:spacing w:before="1" w:line="247" w:lineRule="exact"/>
              <w:ind w:left="13"/>
              <w:jc w:val="center"/>
              <w:rPr>
                <w:b/>
              </w:rPr>
            </w:pPr>
            <w:r>
              <w:rPr>
                <w:b/>
                <w:spacing w:val="-10"/>
              </w:rPr>
              <w:t>5</w:t>
            </w:r>
          </w:p>
        </w:tc>
        <w:tc>
          <w:tcPr>
            <w:tcW w:w="1365" w:type="dxa"/>
          </w:tcPr>
          <w:p w14:paraId="3C696888" w14:textId="77777777" w:rsidR="001711F8" w:rsidRDefault="00000000">
            <w:pPr>
              <w:pStyle w:val="TableParagraph"/>
              <w:spacing w:before="1" w:line="247" w:lineRule="exact"/>
              <w:ind w:left="12" w:right="1"/>
              <w:jc w:val="center"/>
              <w:rPr>
                <w:b/>
              </w:rPr>
            </w:pPr>
            <w:r>
              <w:rPr>
                <w:b/>
                <w:spacing w:val="-10"/>
              </w:rPr>
              <w:t>6</w:t>
            </w:r>
          </w:p>
        </w:tc>
      </w:tr>
      <w:tr w:rsidR="001711F8" w14:paraId="556749A6" w14:textId="77777777">
        <w:trPr>
          <w:trHeight w:val="268"/>
        </w:trPr>
        <w:tc>
          <w:tcPr>
            <w:tcW w:w="5926" w:type="dxa"/>
            <w:shd w:val="clear" w:color="auto" w:fill="C2D59B"/>
          </w:tcPr>
          <w:p w14:paraId="3C41C766" w14:textId="77777777" w:rsidR="001711F8" w:rsidRDefault="00000000">
            <w:pPr>
              <w:pStyle w:val="TableParagraph"/>
              <w:spacing w:before="1" w:line="247" w:lineRule="exact"/>
              <w:ind w:left="10" w:right="2"/>
              <w:jc w:val="center"/>
              <w:rPr>
                <w:b/>
              </w:rPr>
            </w:pPr>
            <w:r>
              <w:rPr>
                <w:b/>
              </w:rPr>
              <w:t>Work-</w:t>
            </w:r>
            <w:r>
              <w:rPr>
                <w:b/>
                <w:spacing w:val="-4"/>
              </w:rPr>
              <w:t xml:space="preserve"> </w:t>
            </w:r>
            <w:r>
              <w:rPr>
                <w:b/>
                <w:spacing w:val="-2"/>
              </w:rPr>
              <w:t>place</w:t>
            </w:r>
          </w:p>
        </w:tc>
        <w:tc>
          <w:tcPr>
            <w:tcW w:w="1134" w:type="dxa"/>
            <w:shd w:val="clear" w:color="auto" w:fill="C2D59B"/>
          </w:tcPr>
          <w:p w14:paraId="428B5A0A" w14:textId="77777777" w:rsidR="001711F8" w:rsidRDefault="001711F8">
            <w:pPr>
              <w:pStyle w:val="TableParagraph"/>
              <w:rPr>
                <w:rFonts w:ascii="Times New Roman"/>
                <w:sz w:val="18"/>
              </w:rPr>
            </w:pPr>
          </w:p>
        </w:tc>
        <w:tc>
          <w:tcPr>
            <w:tcW w:w="1365" w:type="dxa"/>
            <w:shd w:val="clear" w:color="auto" w:fill="C2D59B"/>
          </w:tcPr>
          <w:p w14:paraId="7709FE22" w14:textId="77777777" w:rsidR="001711F8" w:rsidRDefault="001711F8">
            <w:pPr>
              <w:pStyle w:val="TableParagraph"/>
              <w:rPr>
                <w:rFonts w:ascii="Times New Roman"/>
                <w:sz w:val="18"/>
              </w:rPr>
            </w:pPr>
          </w:p>
        </w:tc>
      </w:tr>
      <w:tr w:rsidR="001711F8" w14:paraId="203EAA6C" w14:textId="77777777">
        <w:trPr>
          <w:trHeight w:val="268"/>
        </w:trPr>
        <w:tc>
          <w:tcPr>
            <w:tcW w:w="5926" w:type="dxa"/>
          </w:tcPr>
          <w:p w14:paraId="76814356" w14:textId="77777777" w:rsidR="001711F8" w:rsidRDefault="00000000">
            <w:pPr>
              <w:pStyle w:val="TableParagraph"/>
              <w:spacing w:before="1" w:line="247" w:lineRule="exact"/>
              <w:ind w:left="10" w:right="2"/>
              <w:jc w:val="center"/>
              <w:rPr>
                <w:b/>
              </w:rPr>
            </w:pPr>
            <w:r>
              <w:rPr>
                <w:b/>
              </w:rPr>
              <w:t>Maternity</w:t>
            </w:r>
            <w:r>
              <w:rPr>
                <w:b/>
                <w:spacing w:val="-7"/>
              </w:rPr>
              <w:t xml:space="preserve"> </w:t>
            </w:r>
            <w:r>
              <w:rPr>
                <w:b/>
                <w:spacing w:val="-2"/>
              </w:rPr>
              <w:t>Wards</w:t>
            </w:r>
          </w:p>
        </w:tc>
        <w:tc>
          <w:tcPr>
            <w:tcW w:w="1134" w:type="dxa"/>
          </w:tcPr>
          <w:p w14:paraId="580138DF" w14:textId="77777777" w:rsidR="001711F8" w:rsidRDefault="00000000">
            <w:pPr>
              <w:pStyle w:val="TableParagraph"/>
              <w:spacing w:before="1" w:line="247" w:lineRule="exact"/>
              <w:ind w:left="13" w:right="6"/>
              <w:jc w:val="center"/>
              <w:rPr>
                <w:b/>
              </w:rPr>
            </w:pPr>
            <w:r>
              <w:rPr>
                <w:b/>
                <w:spacing w:val="-5"/>
              </w:rPr>
              <w:t>29</w:t>
            </w:r>
          </w:p>
        </w:tc>
        <w:tc>
          <w:tcPr>
            <w:tcW w:w="1365" w:type="dxa"/>
          </w:tcPr>
          <w:p w14:paraId="41EF9BF4" w14:textId="77777777" w:rsidR="001711F8" w:rsidRDefault="00000000">
            <w:pPr>
              <w:pStyle w:val="TableParagraph"/>
              <w:spacing w:before="1" w:line="247" w:lineRule="exact"/>
              <w:ind w:left="12" w:right="12"/>
              <w:jc w:val="center"/>
              <w:rPr>
                <w:b/>
              </w:rPr>
            </w:pPr>
            <w:r>
              <w:rPr>
                <w:b/>
                <w:spacing w:val="-4"/>
              </w:rPr>
              <w:t>34.5</w:t>
            </w:r>
          </w:p>
        </w:tc>
      </w:tr>
      <w:tr w:rsidR="001711F8" w14:paraId="70C11FF2" w14:textId="77777777">
        <w:trPr>
          <w:trHeight w:val="268"/>
        </w:trPr>
        <w:tc>
          <w:tcPr>
            <w:tcW w:w="5926" w:type="dxa"/>
          </w:tcPr>
          <w:p w14:paraId="1F1CAF5A" w14:textId="77777777" w:rsidR="001711F8" w:rsidRDefault="00000000">
            <w:pPr>
              <w:pStyle w:val="TableParagraph"/>
              <w:spacing w:before="1" w:line="247" w:lineRule="exact"/>
              <w:ind w:left="10" w:right="1"/>
              <w:jc w:val="center"/>
              <w:rPr>
                <w:b/>
              </w:rPr>
            </w:pPr>
            <w:r>
              <w:rPr>
                <w:b/>
                <w:spacing w:val="-2"/>
              </w:rPr>
              <w:t>Emergency</w:t>
            </w:r>
            <w:r>
              <w:rPr>
                <w:b/>
                <w:spacing w:val="3"/>
              </w:rPr>
              <w:t xml:space="preserve"> </w:t>
            </w:r>
            <w:r>
              <w:rPr>
                <w:b/>
                <w:spacing w:val="-4"/>
              </w:rPr>
              <w:t>room</w:t>
            </w:r>
          </w:p>
        </w:tc>
        <w:tc>
          <w:tcPr>
            <w:tcW w:w="1134" w:type="dxa"/>
          </w:tcPr>
          <w:p w14:paraId="2A7FD96D" w14:textId="77777777" w:rsidR="001711F8" w:rsidRDefault="00000000">
            <w:pPr>
              <w:pStyle w:val="TableParagraph"/>
              <w:spacing w:before="1" w:line="247" w:lineRule="exact"/>
              <w:ind w:left="13" w:right="6"/>
              <w:jc w:val="center"/>
              <w:rPr>
                <w:b/>
              </w:rPr>
            </w:pPr>
            <w:r>
              <w:rPr>
                <w:b/>
                <w:spacing w:val="-5"/>
              </w:rPr>
              <w:t>14</w:t>
            </w:r>
          </w:p>
        </w:tc>
        <w:tc>
          <w:tcPr>
            <w:tcW w:w="1365" w:type="dxa"/>
          </w:tcPr>
          <w:p w14:paraId="05C4FA40" w14:textId="77777777" w:rsidR="001711F8" w:rsidRDefault="00000000">
            <w:pPr>
              <w:pStyle w:val="TableParagraph"/>
              <w:spacing w:before="1" w:line="247" w:lineRule="exact"/>
              <w:ind w:left="12" w:right="12"/>
              <w:jc w:val="center"/>
              <w:rPr>
                <w:b/>
              </w:rPr>
            </w:pPr>
            <w:r>
              <w:rPr>
                <w:b/>
                <w:spacing w:val="-4"/>
              </w:rPr>
              <w:t>16.7</w:t>
            </w:r>
          </w:p>
        </w:tc>
      </w:tr>
      <w:tr w:rsidR="001711F8" w14:paraId="50162F4E" w14:textId="77777777">
        <w:trPr>
          <w:trHeight w:val="268"/>
        </w:trPr>
        <w:tc>
          <w:tcPr>
            <w:tcW w:w="5926" w:type="dxa"/>
          </w:tcPr>
          <w:p w14:paraId="3BF377AF" w14:textId="77777777" w:rsidR="001711F8" w:rsidRDefault="00000000">
            <w:pPr>
              <w:pStyle w:val="TableParagraph"/>
              <w:spacing w:before="1" w:line="247" w:lineRule="exact"/>
              <w:ind w:left="10" w:right="8"/>
              <w:jc w:val="center"/>
              <w:rPr>
                <w:b/>
              </w:rPr>
            </w:pPr>
            <w:r>
              <w:rPr>
                <w:b/>
              </w:rPr>
              <w:t>Intensive</w:t>
            </w:r>
            <w:r>
              <w:rPr>
                <w:b/>
                <w:spacing w:val="-9"/>
              </w:rPr>
              <w:t xml:space="preserve"> </w:t>
            </w:r>
            <w:r>
              <w:rPr>
                <w:b/>
              </w:rPr>
              <w:t>care</w:t>
            </w:r>
            <w:r>
              <w:rPr>
                <w:b/>
                <w:spacing w:val="-6"/>
              </w:rPr>
              <w:t xml:space="preserve"> </w:t>
            </w:r>
            <w:r>
              <w:rPr>
                <w:b/>
                <w:spacing w:val="-4"/>
              </w:rPr>
              <w:t>unit</w:t>
            </w:r>
          </w:p>
        </w:tc>
        <w:tc>
          <w:tcPr>
            <w:tcW w:w="1134" w:type="dxa"/>
          </w:tcPr>
          <w:p w14:paraId="0643364A" w14:textId="77777777" w:rsidR="001711F8" w:rsidRDefault="00000000">
            <w:pPr>
              <w:pStyle w:val="TableParagraph"/>
              <w:spacing w:before="1" w:line="247" w:lineRule="exact"/>
              <w:ind w:left="13" w:right="6"/>
              <w:jc w:val="center"/>
              <w:rPr>
                <w:b/>
              </w:rPr>
            </w:pPr>
            <w:r>
              <w:rPr>
                <w:b/>
                <w:spacing w:val="-5"/>
              </w:rPr>
              <w:t>19</w:t>
            </w:r>
          </w:p>
        </w:tc>
        <w:tc>
          <w:tcPr>
            <w:tcW w:w="1365" w:type="dxa"/>
          </w:tcPr>
          <w:p w14:paraId="5B8673D2" w14:textId="77777777" w:rsidR="001711F8" w:rsidRDefault="00000000">
            <w:pPr>
              <w:pStyle w:val="TableParagraph"/>
              <w:spacing w:before="1" w:line="247" w:lineRule="exact"/>
              <w:ind w:left="12" w:right="12"/>
              <w:jc w:val="center"/>
              <w:rPr>
                <w:b/>
              </w:rPr>
            </w:pPr>
            <w:r>
              <w:rPr>
                <w:b/>
                <w:spacing w:val="-4"/>
              </w:rPr>
              <w:t>22.6</w:t>
            </w:r>
          </w:p>
        </w:tc>
      </w:tr>
      <w:tr w:rsidR="001711F8" w14:paraId="5D16FECE" w14:textId="77777777">
        <w:trPr>
          <w:trHeight w:val="268"/>
        </w:trPr>
        <w:tc>
          <w:tcPr>
            <w:tcW w:w="5926" w:type="dxa"/>
          </w:tcPr>
          <w:p w14:paraId="7E21B260" w14:textId="77777777" w:rsidR="001711F8" w:rsidRDefault="00000000">
            <w:pPr>
              <w:pStyle w:val="TableParagraph"/>
              <w:spacing w:before="1" w:line="247" w:lineRule="exact"/>
              <w:ind w:left="11" w:right="1"/>
              <w:jc w:val="center"/>
              <w:rPr>
                <w:b/>
              </w:rPr>
            </w:pPr>
            <w:r>
              <w:rPr>
                <w:b/>
              </w:rPr>
              <w:t>Delivery</w:t>
            </w:r>
            <w:r>
              <w:rPr>
                <w:b/>
                <w:spacing w:val="-11"/>
              </w:rPr>
              <w:t xml:space="preserve"> </w:t>
            </w:r>
            <w:r>
              <w:rPr>
                <w:b/>
                <w:spacing w:val="-4"/>
              </w:rPr>
              <w:t>room</w:t>
            </w:r>
          </w:p>
        </w:tc>
        <w:tc>
          <w:tcPr>
            <w:tcW w:w="1134" w:type="dxa"/>
          </w:tcPr>
          <w:p w14:paraId="6DC5146B" w14:textId="77777777" w:rsidR="001711F8" w:rsidRDefault="00000000">
            <w:pPr>
              <w:pStyle w:val="TableParagraph"/>
              <w:spacing w:before="1" w:line="247" w:lineRule="exact"/>
              <w:ind w:left="13" w:right="6"/>
              <w:jc w:val="center"/>
              <w:rPr>
                <w:b/>
              </w:rPr>
            </w:pPr>
            <w:r>
              <w:rPr>
                <w:b/>
                <w:spacing w:val="-5"/>
              </w:rPr>
              <w:t>22</w:t>
            </w:r>
          </w:p>
        </w:tc>
        <w:tc>
          <w:tcPr>
            <w:tcW w:w="1365" w:type="dxa"/>
          </w:tcPr>
          <w:p w14:paraId="3CAD3D57" w14:textId="77777777" w:rsidR="001711F8" w:rsidRDefault="00000000">
            <w:pPr>
              <w:pStyle w:val="TableParagraph"/>
              <w:spacing w:before="1" w:line="247" w:lineRule="exact"/>
              <w:ind w:left="12" w:right="12"/>
              <w:jc w:val="center"/>
              <w:rPr>
                <w:b/>
              </w:rPr>
            </w:pPr>
            <w:r>
              <w:rPr>
                <w:b/>
                <w:spacing w:val="-4"/>
              </w:rPr>
              <w:t>26.2</w:t>
            </w:r>
          </w:p>
        </w:tc>
      </w:tr>
      <w:tr w:rsidR="001711F8" w14:paraId="270E389D" w14:textId="77777777">
        <w:trPr>
          <w:trHeight w:val="268"/>
        </w:trPr>
        <w:tc>
          <w:tcPr>
            <w:tcW w:w="5926" w:type="dxa"/>
            <w:shd w:val="clear" w:color="auto" w:fill="C2D59B"/>
          </w:tcPr>
          <w:p w14:paraId="563A1A9F" w14:textId="77777777" w:rsidR="001711F8" w:rsidRDefault="00000000">
            <w:pPr>
              <w:pStyle w:val="TableParagraph"/>
              <w:spacing w:before="1" w:line="247" w:lineRule="exact"/>
              <w:ind w:left="10" w:right="7"/>
              <w:jc w:val="center"/>
              <w:rPr>
                <w:b/>
              </w:rPr>
            </w:pPr>
            <w:r>
              <w:rPr>
                <w:b/>
              </w:rPr>
              <w:t>Years</w:t>
            </w:r>
            <w:r>
              <w:rPr>
                <w:b/>
                <w:spacing w:val="-5"/>
              </w:rPr>
              <w:t xml:space="preserve"> </w:t>
            </w:r>
            <w:r>
              <w:rPr>
                <w:b/>
              </w:rPr>
              <w:t>of</w:t>
            </w:r>
            <w:r>
              <w:rPr>
                <w:b/>
                <w:spacing w:val="-1"/>
              </w:rPr>
              <w:t xml:space="preserve"> </w:t>
            </w:r>
            <w:r>
              <w:rPr>
                <w:b/>
                <w:spacing w:val="-2"/>
              </w:rPr>
              <w:t>experience</w:t>
            </w:r>
          </w:p>
        </w:tc>
        <w:tc>
          <w:tcPr>
            <w:tcW w:w="1134" w:type="dxa"/>
            <w:shd w:val="clear" w:color="auto" w:fill="C2D59B"/>
          </w:tcPr>
          <w:p w14:paraId="0E1C3449" w14:textId="77777777" w:rsidR="001711F8" w:rsidRDefault="00000000">
            <w:pPr>
              <w:pStyle w:val="TableParagraph"/>
              <w:spacing w:before="1" w:line="247" w:lineRule="exact"/>
              <w:ind w:left="13" w:right="1"/>
              <w:jc w:val="center"/>
              <w:rPr>
                <w:b/>
              </w:rPr>
            </w:pPr>
            <w:r>
              <w:rPr>
                <w:b/>
                <w:spacing w:val="-10"/>
              </w:rPr>
              <w:t>F</w:t>
            </w:r>
          </w:p>
        </w:tc>
        <w:tc>
          <w:tcPr>
            <w:tcW w:w="1365" w:type="dxa"/>
            <w:shd w:val="clear" w:color="auto" w:fill="C2D59B"/>
          </w:tcPr>
          <w:p w14:paraId="6B0E84EC" w14:textId="77777777" w:rsidR="001711F8" w:rsidRDefault="00000000">
            <w:pPr>
              <w:pStyle w:val="TableParagraph"/>
              <w:spacing w:before="1" w:line="247" w:lineRule="exact"/>
              <w:ind w:left="12"/>
              <w:jc w:val="center"/>
              <w:rPr>
                <w:b/>
              </w:rPr>
            </w:pPr>
            <w:r>
              <w:rPr>
                <w:b/>
                <w:spacing w:val="-10"/>
              </w:rPr>
              <w:t>%</w:t>
            </w:r>
          </w:p>
        </w:tc>
      </w:tr>
      <w:tr w:rsidR="001711F8" w14:paraId="3EECB91E" w14:textId="77777777">
        <w:trPr>
          <w:trHeight w:val="268"/>
        </w:trPr>
        <w:tc>
          <w:tcPr>
            <w:tcW w:w="5926" w:type="dxa"/>
          </w:tcPr>
          <w:p w14:paraId="679EA1A5" w14:textId="77777777" w:rsidR="001711F8" w:rsidRDefault="00000000">
            <w:pPr>
              <w:pStyle w:val="TableParagraph"/>
              <w:spacing w:before="1" w:line="247" w:lineRule="exact"/>
              <w:ind w:left="11" w:right="1"/>
              <w:jc w:val="center"/>
              <w:rPr>
                <w:b/>
              </w:rPr>
            </w:pPr>
            <w:r>
              <w:rPr>
                <w:b/>
                <w:spacing w:val="-2"/>
              </w:rPr>
              <w:t>1-</w:t>
            </w:r>
            <w:r>
              <w:rPr>
                <w:b/>
                <w:spacing w:val="-10"/>
              </w:rPr>
              <w:t>5</w:t>
            </w:r>
          </w:p>
        </w:tc>
        <w:tc>
          <w:tcPr>
            <w:tcW w:w="1134" w:type="dxa"/>
          </w:tcPr>
          <w:p w14:paraId="4BAC2323" w14:textId="77777777" w:rsidR="001711F8" w:rsidRDefault="00000000">
            <w:pPr>
              <w:pStyle w:val="TableParagraph"/>
              <w:spacing w:before="1" w:line="247" w:lineRule="exact"/>
              <w:ind w:left="13" w:right="6"/>
              <w:jc w:val="center"/>
              <w:rPr>
                <w:b/>
              </w:rPr>
            </w:pPr>
            <w:r>
              <w:rPr>
                <w:b/>
                <w:spacing w:val="-5"/>
              </w:rPr>
              <w:t>33</w:t>
            </w:r>
          </w:p>
        </w:tc>
        <w:tc>
          <w:tcPr>
            <w:tcW w:w="1365" w:type="dxa"/>
          </w:tcPr>
          <w:p w14:paraId="25CCDAA5" w14:textId="77777777" w:rsidR="001711F8" w:rsidRDefault="00000000">
            <w:pPr>
              <w:pStyle w:val="TableParagraph"/>
              <w:spacing w:before="1" w:line="247" w:lineRule="exact"/>
              <w:ind w:left="12" w:right="12"/>
              <w:jc w:val="center"/>
              <w:rPr>
                <w:b/>
              </w:rPr>
            </w:pPr>
            <w:r>
              <w:rPr>
                <w:b/>
                <w:spacing w:val="-4"/>
              </w:rPr>
              <w:t>39.3</w:t>
            </w:r>
          </w:p>
        </w:tc>
      </w:tr>
      <w:tr w:rsidR="001711F8" w14:paraId="4007119E" w14:textId="77777777">
        <w:trPr>
          <w:trHeight w:val="268"/>
        </w:trPr>
        <w:tc>
          <w:tcPr>
            <w:tcW w:w="5926" w:type="dxa"/>
          </w:tcPr>
          <w:p w14:paraId="1A869130" w14:textId="77777777" w:rsidR="001711F8" w:rsidRDefault="00000000">
            <w:pPr>
              <w:pStyle w:val="TableParagraph"/>
              <w:spacing w:before="2" w:line="247" w:lineRule="exact"/>
              <w:ind w:left="10" w:right="6"/>
              <w:jc w:val="center"/>
              <w:rPr>
                <w:b/>
              </w:rPr>
            </w:pPr>
            <w:r>
              <w:rPr>
                <w:b/>
                <w:spacing w:val="-2"/>
              </w:rPr>
              <w:t>6-</w:t>
            </w:r>
            <w:r>
              <w:rPr>
                <w:b/>
                <w:spacing w:val="-5"/>
              </w:rPr>
              <w:t>10</w:t>
            </w:r>
          </w:p>
        </w:tc>
        <w:tc>
          <w:tcPr>
            <w:tcW w:w="1134" w:type="dxa"/>
          </w:tcPr>
          <w:p w14:paraId="377C9762" w14:textId="77777777" w:rsidR="001711F8" w:rsidRDefault="00000000">
            <w:pPr>
              <w:pStyle w:val="TableParagraph"/>
              <w:spacing w:before="2" w:line="247" w:lineRule="exact"/>
              <w:ind w:left="13" w:right="6"/>
              <w:jc w:val="center"/>
              <w:rPr>
                <w:b/>
              </w:rPr>
            </w:pPr>
            <w:r>
              <w:rPr>
                <w:b/>
                <w:spacing w:val="-5"/>
              </w:rPr>
              <w:t>26</w:t>
            </w:r>
          </w:p>
        </w:tc>
        <w:tc>
          <w:tcPr>
            <w:tcW w:w="1365" w:type="dxa"/>
          </w:tcPr>
          <w:p w14:paraId="41C8663D" w14:textId="77777777" w:rsidR="001711F8" w:rsidRDefault="00000000">
            <w:pPr>
              <w:pStyle w:val="TableParagraph"/>
              <w:spacing w:before="2" w:line="247" w:lineRule="exact"/>
              <w:ind w:left="12" w:right="12"/>
              <w:jc w:val="center"/>
              <w:rPr>
                <w:b/>
              </w:rPr>
            </w:pPr>
            <w:r>
              <w:rPr>
                <w:b/>
                <w:spacing w:val="-4"/>
              </w:rPr>
              <w:t>31.0</w:t>
            </w:r>
          </w:p>
        </w:tc>
      </w:tr>
      <w:tr w:rsidR="001711F8" w14:paraId="2D083360" w14:textId="77777777">
        <w:trPr>
          <w:trHeight w:val="268"/>
        </w:trPr>
        <w:tc>
          <w:tcPr>
            <w:tcW w:w="5926" w:type="dxa"/>
          </w:tcPr>
          <w:p w14:paraId="6A3BC3F8" w14:textId="77777777" w:rsidR="001711F8" w:rsidRDefault="00000000">
            <w:pPr>
              <w:pStyle w:val="TableParagraph"/>
              <w:spacing w:before="1" w:line="247" w:lineRule="exact"/>
              <w:ind w:left="10" w:right="10"/>
              <w:jc w:val="center"/>
              <w:rPr>
                <w:b/>
              </w:rPr>
            </w:pPr>
            <w:r>
              <w:rPr>
                <w:b/>
                <w:spacing w:val="-2"/>
              </w:rPr>
              <w:t>11-</w:t>
            </w:r>
            <w:r>
              <w:rPr>
                <w:b/>
                <w:spacing w:val="-5"/>
              </w:rPr>
              <w:t>15</w:t>
            </w:r>
          </w:p>
        </w:tc>
        <w:tc>
          <w:tcPr>
            <w:tcW w:w="1134" w:type="dxa"/>
          </w:tcPr>
          <w:p w14:paraId="11D9FEAD" w14:textId="77777777" w:rsidR="001711F8" w:rsidRDefault="00000000">
            <w:pPr>
              <w:pStyle w:val="TableParagraph"/>
              <w:spacing w:before="1" w:line="247" w:lineRule="exact"/>
              <w:ind w:left="13" w:right="6"/>
              <w:jc w:val="center"/>
              <w:rPr>
                <w:b/>
              </w:rPr>
            </w:pPr>
            <w:r>
              <w:rPr>
                <w:b/>
                <w:spacing w:val="-5"/>
              </w:rPr>
              <w:t>12</w:t>
            </w:r>
          </w:p>
        </w:tc>
        <w:tc>
          <w:tcPr>
            <w:tcW w:w="1365" w:type="dxa"/>
          </w:tcPr>
          <w:p w14:paraId="730BF6CE" w14:textId="77777777" w:rsidR="001711F8" w:rsidRDefault="00000000">
            <w:pPr>
              <w:pStyle w:val="TableParagraph"/>
              <w:spacing w:before="1" w:line="247" w:lineRule="exact"/>
              <w:ind w:left="12" w:right="12"/>
              <w:jc w:val="center"/>
              <w:rPr>
                <w:b/>
              </w:rPr>
            </w:pPr>
            <w:r>
              <w:rPr>
                <w:b/>
                <w:spacing w:val="-4"/>
              </w:rPr>
              <w:t>14.3</w:t>
            </w:r>
          </w:p>
        </w:tc>
      </w:tr>
      <w:tr w:rsidR="001711F8" w14:paraId="7A6943BD" w14:textId="77777777">
        <w:trPr>
          <w:trHeight w:val="268"/>
        </w:trPr>
        <w:tc>
          <w:tcPr>
            <w:tcW w:w="5926" w:type="dxa"/>
          </w:tcPr>
          <w:p w14:paraId="2EA7AB24" w14:textId="77777777" w:rsidR="001711F8" w:rsidRDefault="00000000">
            <w:pPr>
              <w:pStyle w:val="TableParagraph"/>
              <w:spacing w:before="1" w:line="247" w:lineRule="exact"/>
              <w:ind w:left="10" w:right="10"/>
              <w:jc w:val="center"/>
              <w:rPr>
                <w:b/>
              </w:rPr>
            </w:pPr>
            <w:r>
              <w:rPr>
                <w:b/>
                <w:spacing w:val="-2"/>
              </w:rPr>
              <w:t>16-</w:t>
            </w:r>
            <w:r>
              <w:rPr>
                <w:b/>
                <w:spacing w:val="-5"/>
              </w:rPr>
              <w:t>20</w:t>
            </w:r>
          </w:p>
        </w:tc>
        <w:tc>
          <w:tcPr>
            <w:tcW w:w="1134" w:type="dxa"/>
          </w:tcPr>
          <w:p w14:paraId="715D3F92" w14:textId="77777777" w:rsidR="001711F8" w:rsidRDefault="00000000">
            <w:pPr>
              <w:pStyle w:val="TableParagraph"/>
              <w:spacing w:before="1" w:line="247" w:lineRule="exact"/>
              <w:ind w:left="13"/>
              <w:jc w:val="center"/>
              <w:rPr>
                <w:b/>
              </w:rPr>
            </w:pPr>
            <w:r>
              <w:rPr>
                <w:b/>
                <w:spacing w:val="-10"/>
              </w:rPr>
              <w:t>6</w:t>
            </w:r>
          </w:p>
        </w:tc>
        <w:tc>
          <w:tcPr>
            <w:tcW w:w="1365" w:type="dxa"/>
          </w:tcPr>
          <w:p w14:paraId="215CA66C" w14:textId="77777777" w:rsidR="001711F8" w:rsidRDefault="00000000">
            <w:pPr>
              <w:pStyle w:val="TableParagraph"/>
              <w:spacing w:before="1" w:line="247" w:lineRule="exact"/>
              <w:ind w:left="12" w:right="7"/>
              <w:jc w:val="center"/>
              <w:rPr>
                <w:b/>
              </w:rPr>
            </w:pPr>
            <w:r>
              <w:rPr>
                <w:b/>
                <w:spacing w:val="-5"/>
              </w:rPr>
              <w:t>7.1</w:t>
            </w:r>
          </w:p>
        </w:tc>
      </w:tr>
      <w:tr w:rsidR="001711F8" w14:paraId="7823FD28" w14:textId="77777777">
        <w:trPr>
          <w:trHeight w:val="268"/>
        </w:trPr>
        <w:tc>
          <w:tcPr>
            <w:tcW w:w="5926" w:type="dxa"/>
          </w:tcPr>
          <w:p w14:paraId="3358A6F1" w14:textId="77777777" w:rsidR="001711F8" w:rsidRDefault="00000000">
            <w:pPr>
              <w:pStyle w:val="TableParagraph"/>
              <w:spacing w:before="1" w:line="247" w:lineRule="exact"/>
              <w:ind w:left="10" w:right="10"/>
              <w:jc w:val="center"/>
              <w:rPr>
                <w:b/>
              </w:rPr>
            </w:pPr>
            <w:r>
              <w:rPr>
                <w:b/>
                <w:spacing w:val="-2"/>
              </w:rPr>
              <w:t>21-</w:t>
            </w:r>
            <w:r>
              <w:rPr>
                <w:b/>
                <w:spacing w:val="-5"/>
              </w:rPr>
              <w:t>25</w:t>
            </w:r>
          </w:p>
        </w:tc>
        <w:tc>
          <w:tcPr>
            <w:tcW w:w="1134" w:type="dxa"/>
          </w:tcPr>
          <w:p w14:paraId="6B093A00" w14:textId="77777777" w:rsidR="001711F8" w:rsidRDefault="00000000">
            <w:pPr>
              <w:pStyle w:val="TableParagraph"/>
              <w:spacing w:before="1" w:line="247" w:lineRule="exact"/>
              <w:ind w:left="13"/>
              <w:jc w:val="center"/>
              <w:rPr>
                <w:b/>
              </w:rPr>
            </w:pPr>
            <w:r>
              <w:rPr>
                <w:b/>
                <w:spacing w:val="-10"/>
              </w:rPr>
              <w:t>7</w:t>
            </w:r>
          </w:p>
        </w:tc>
        <w:tc>
          <w:tcPr>
            <w:tcW w:w="1365" w:type="dxa"/>
          </w:tcPr>
          <w:p w14:paraId="5C02F2A8" w14:textId="77777777" w:rsidR="001711F8" w:rsidRDefault="00000000">
            <w:pPr>
              <w:pStyle w:val="TableParagraph"/>
              <w:spacing w:before="1" w:line="247" w:lineRule="exact"/>
              <w:ind w:left="12" w:right="7"/>
              <w:jc w:val="center"/>
              <w:rPr>
                <w:b/>
              </w:rPr>
            </w:pPr>
            <w:r>
              <w:rPr>
                <w:b/>
                <w:spacing w:val="-5"/>
              </w:rPr>
              <w:t>8.3</w:t>
            </w:r>
          </w:p>
        </w:tc>
      </w:tr>
      <w:tr w:rsidR="001711F8" w14:paraId="695E252E" w14:textId="77777777">
        <w:trPr>
          <w:trHeight w:val="268"/>
        </w:trPr>
        <w:tc>
          <w:tcPr>
            <w:tcW w:w="8425" w:type="dxa"/>
            <w:gridSpan w:val="3"/>
          </w:tcPr>
          <w:p w14:paraId="17B3D77A" w14:textId="77777777" w:rsidR="001711F8" w:rsidRDefault="00000000">
            <w:pPr>
              <w:pStyle w:val="TableParagraph"/>
              <w:spacing w:before="1" w:line="247" w:lineRule="exact"/>
              <w:ind w:left="110"/>
              <w:rPr>
                <w:b/>
                <w:i/>
              </w:rPr>
            </w:pPr>
            <w:r>
              <w:rPr>
                <w:b/>
                <w:i/>
              </w:rPr>
              <w:t>Mean</w:t>
            </w:r>
            <w:r>
              <w:rPr>
                <w:b/>
                <w:i/>
                <w:spacing w:val="-5"/>
              </w:rPr>
              <w:t xml:space="preserve"> </w:t>
            </w:r>
            <w:r>
              <w:rPr>
                <w:b/>
                <w:i/>
              </w:rPr>
              <w:t>±</w:t>
            </w:r>
            <w:r>
              <w:rPr>
                <w:b/>
                <w:i/>
                <w:spacing w:val="-4"/>
              </w:rPr>
              <w:t xml:space="preserve"> </w:t>
            </w:r>
            <w:r>
              <w:rPr>
                <w:b/>
                <w:i/>
              </w:rPr>
              <w:t>SD</w:t>
            </w:r>
            <w:r>
              <w:rPr>
                <w:b/>
                <w:i/>
                <w:spacing w:val="-4"/>
              </w:rPr>
              <w:t xml:space="preserve"> </w:t>
            </w:r>
            <w:r>
              <w:rPr>
                <w:b/>
                <w:i/>
              </w:rPr>
              <w:t>=8.71±</w:t>
            </w:r>
            <w:r>
              <w:rPr>
                <w:b/>
                <w:i/>
                <w:spacing w:val="-3"/>
              </w:rPr>
              <w:t xml:space="preserve"> </w:t>
            </w:r>
            <w:r>
              <w:rPr>
                <w:b/>
                <w:i/>
                <w:spacing w:val="-4"/>
              </w:rPr>
              <w:t>2.03</w:t>
            </w:r>
          </w:p>
        </w:tc>
      </w:tr>
      <w:tr w:rsidR="001711F8" w14:paraId="59728617" w14:textId="77777777">
        <w:trPr>
          <w:trHeight w:val="268"/>
        </w:trPr>
        <w:tc>
          <w:tcPr>
            <w:tcW w:w="5926" w:type="dxa"/>
            <w:shd w:val="clear" w:color="auto" w:fill="C2D59B"/>
          </w:tcPr>
          <w:p w14:paraId="5BC548F3" w14:textId="77777777" w:rsidR="001711F8" w:rsidRDefault="00000000">
            <w:pPr>
              <w:pStyle w:val="TableParagraph"/>
              <w:spacing w:before="1" w:line="247" w:lineRule="exact"/>
              <w:ind w:left="1416"/>
              <w:rPr>
                <w:b/>
              </w:rPr>
            </w:pPr>
            <w:r>
              <w:rPr>
                <w:b/>
              </w:rPr>
              <w:t>Work</w:t>
            </w:r>
            <w:r>
              <w:rPr>
                <w:b/>
                <w:spacing w:val="-5"/>
              </w:rPr>
              <w:t xml:space="preserve"> </w:t>
            </w:r>
            <w:r>
              <w:rPr>
                <w:b/>
              </w:rPr>
              <w:t>in</w:t>
            </w:r>
            <w:r>
              <w:rPr>
                <w:b/>
                <w:spacing w:val="-3"/>
              </w:rPr>
              <w:t xml:space="preserve"> </w:t>
            </w:r>
            <w:r>
              <w:rPr>
                <w:b/>
              </w:rPr>
              <w:t>shifts</w:t>
            </w:r>
            <w:r>
              <w:rPr>
                <w:b/>
                <w:spacing w:val="-6"/>
              </w:rPr>
              <w:t xml:space="preserve"> </w:t>
            </w:r>
            <w:r>
              <w:rPr>
                <w:b/>
              </w:rPr>
              <w:t>and</w:t>
            </w:r>
            <w:r>
              <w:rPr>
                <w:b/>
                <w:spacing w:val="-3"/>
              </w:rPr>
              <w:t xml:space="preserve"> </w:t>
            </w:r>
            <w:r>
              <w:rPr>
                <w:b/>
              </w:rPr>
              <w:t>vacation</w:t>
            </w:r>
            <w:r>
              <w:rPr>
                <w:b/>
                <w:spacing w:val="-3"/>
              </w:rPr>
              <w:t xml:space="preserve"> </w:t>
            </w:r>
            <w:r>
              <w:rPr>
                <w:b/>
                <w:spacing w:val="-2"/>
              </w:rPr>
              <w:t>(duty)</w:t>
            </w:r>
          </w:p>
        </w:tc>
        <w:tc>
          <w:tcPr>
            <w:tcW w:w="1134" w:type="dxa"/>
            <w:shd w:val="clear" w:color="auto" w:fill="C2D59B"/>
          </w:tcPr>
          <w:p w14:paraId="3A8C7A0E" w14:textId="77777777" w:rsidR="001711F8" w:rsidRDefault="00000000">
            <w:pPr>
              <w:pStyle w:val="TableParagraph"/>
              <w:spacing w:before="1" w:line="247" w:lineRule="exact"/>
              <w:ind w:left="13" w:right="1"/>
              <w:jc w:val="center"/>
              <w:rPr>
                <w:b/>
              </w:rPr>
            </w:pPr>
            <w:r>
              <w:rPr>
                <w:b/>
                <w:spacing w:val="-10"/>
              </w:rPr>
              <w:t>F</w:t>
            </w:r>
          </w:p>
        </w:tc>
        <w:tc>
          <w:tcPr>
            <w:tcW w:w="1365" w:type="dxa"/>
            <w:shd w:val="clear" w:color="auto" w:fill="C2D59B"/>
          </w:tcPr>
          <w:p w14:paraId="3A333484" w14:textId="77777777" w:rsidR="001711F8" w:rsidRDefault="00000000">
            <w:pPr>
              <w:pStyle w:val="TableParagraph"/>
              <w:spacing w:before="1" w:line="247" w:lineRule="exact"/>
              <w:ind w:left="12"/>
              <w:jc w:val="center"/>
              <w:rPr>
                <w:b/>
              </w:rPr>
            </w:pPr>
            <w:r>
              <w:rPr>
                <w:b/>
                <w:spacing w:val="-10"/>
              </w:rPr>
              <w:t>%</w:t>
            </w:r>
          </w:p>
        </w:tc>
      </w:tr>
      <w:tr w:rsidR="001711F8" w14:paraId="7C0B93E7" w14:textId="77777777">
        <w:trPr>
          <w:trHeight w:val="268"/>
        </w:trPr>
        <w:tc>
          <w:tcPr>
            <w:tcW w:w="5926" w:type="dxa"/>
          </w:tcPr>
          <w:p w14:paraId="198F0DE7" w14:textId="77777777" w:rsidR="001711F8" w:rsidRDefault="00000000">
            <w:pPr>
              <w:pStyle w:val="TableParagraph"/>
              <w:spacing w:before="2" w:line="247" w:lineRule="exact"/>
              <w:ind w:left="10" w:right="5"/>
              <w:jc w:val="center"/>
              <w:rPr>
                <w:b/>
              </w:rPr>
            </w:pPr>
            <w:r>
              <w:rPr>
                <w:b/>
                <w:spacing w:val="-5"/>
              </w:rPr>
              <w:t>Yes</w:t>
            </w:r>
          </w:p>
        </w:tc>
        <w:tc>
          <w:tcPr>
            <w:tcW w:w="1134" w:type="dxa"/>
          </w:tcPr>
          <w:p w14:paraId="20151FD3" w14:textId="77777777" w:rsidR="001711F8" w:rsidRDefault="00000000">
            <w:pPr>
              <w:pStyle w:val="TableParagraph"/>
              <w:spacing w:before="2" w:line="247" w:lineRule="exact"/>
              <w:ind w:left="13" w:right="6"/>
              <w:jc w:val="center"/>
              <w:rPr>
                <w:b/>
              </w:rPr>
            </w:pPr>
            <w:r>
              <w:rPr>
                <w:b/>
                <w:spacing w:val="-5"/>
              </w:rPr>
              <w:t>69</w:t>
            </w:r>
          </w:p>
        </w:tc>
        <w:tc>
          <w:tcPr>
            <w:tcW w:w="1365" w:type="dxa"/>
          </w:tcPr>
          <w:p w14:paraId="6572B160" w14:textId="77777777" w:rsidR="001711F8" w:rsidRDefault="00000000">
            <w:pPr>
              <w:pStyle w:val="TableParagraph"/>
              <w:spacing w:before="2" w:line="247" w:lineRule="exact"/>
              <w:ind w:left="12" w:right="12"/>
              <w:jc w:val="center"/>
              <w:rPr>
                <w:b/>
              </w:rPr>
            </w:pPr>
            <w:r>
              <w:rPr>
                <w:b/>
                <w:spacing w:val="-4"/>
              </w:rPr>
              <w:t>82.1</w:t>
            </w:r>
          </w:p>
        </w:tc>
      </w:tr>
      <w:tr w:rsidR="001711F8" w14:paraId="26879C11" w14:textId="77777777">
        <w:trPr>
          <w:trHeight w:val="268"/>
        </w:trPr>
        <w:tc>
          <w:tcPr>
            <w:tcW w:w="5926" w:type="dxa"/>
          </w:tcPr>
          <w:p w14:paraId="6335F190" w14:textId="77777777" w:rsidR="001711F8" w:rsidRDefault="00000000">
            <w:pPr>
              <w:pStyle w:val="TableParagraph"/>
              <w:spacing w:before="1" w:line="247" w:lineRule="exact"/>
              <w:ind w:left="10" w:right="9"/>
              <w:jc w:val="center"/>
              <w:rPr>
                <w:b/>
              </w:rPr>
            </w:pPr>
            <w:r>
              <w:rPr>
                <w:b/>
                <w:spacing w:val="-5"/>
              </w:rPr>
              <w:t>No</w:t>
            </w:r>
          </w:p>
        </w:tc>
        <w:tc>
          <w:tcPr>
            <w:tcW w:w="1134" w:type="dxa"/>
          </w:tcPr>
          <w:p w14:paraId="278109D7" w14:textId="77777777" w:rsidR="001711F8" w:rsidRDefault="00000000">
            <w:pPr>
              <w:pStyle w:val="TableParagraph"/>
              <w:spacing w:before="1" w:line="247" w:lineRule="exact"/>
              <w:ind w:left="13" w:right="6"/>
              <w:jc w:val="center"/>
              <w:rPr>
                <w:b/>
              </w:rPr>
            </w:pPr>
            <w:r>
              <w:rPr>
                <w:b/>
                <w:spacing w:val="-5"/>
              </w:rPr>
              <w:t>15</w:t>
            </w:r>
          </w:p>
        </w:tc>
        <w:tc>
          <w:tcPr>
            <w:tcW w:w="1365" w:type="dxa"/>
          </w:tcPr>
          <w:p w14:paraId="1C633F7F" w14:textId="77777777" w:rsidR="001711F8" w:rsidRDefault="00000000">
            <w:pPr>
              <w:pStyle w:val="TableParagraph"/>
              <w:spacing w:before="1" w:line="247" w:lineRule="exact"/>
              <w:ind w:left="12" w:right="12"/>
              <w:jc w:val="center"/>
              <w:rPr>
                <w:b/>
              </w:rPr>
            </w:pPr>
            <w:r>
              <w:rPr>
                <w:b/>
                <w:spacing w:val="-4"/>
              </w:rPr>
              <w:t>17.9</w:t>
            </w:r>
          </w:p>
        </w:tc>
      </w:tr>
      <w:tr w:rsidR="001711F8" w14:paraId="1EA15D7B" w14:textId="77777777">
        <w:trPr>
          <w:trHeight w:val="268"/>
        </w:trPr>
        <w:tc>
          <w:tcPr>
            <w:tcW w:w="5926" w:type="dxa"/>
            <w:shd w:val="clear" w:color="auto" w:fill="C2D59B"/>
          </w:tcPr>
          <w:p w14:paraId="3B7B031B" w14:textId="77777777" w:rsidR="001711F8" w:rsidRDefault="00000000">
            <w:pPr>
              <w:pStyle w:val="TableParagraph"/>
              <w:spacing w:before="1" w:line="247" w:lineRule="exact"/>
              <w:ind w:left="11" w:right="1"/>
              <w:jc w:val="center"/>
              <w:rPr>
                <w:b/>
              </w:rPr>
            </w:pPr>
            <w:r>
              <w:rPr>
                <w:b/>
              </w:rPr>
              <w:t>No.</w:t>
            </w:r>
            <w:r>
              <w:rPr>
                <w:b/>
                <w:spacing w:val="-7"/>
              </w:rPr>
              <w:t xml:space="preserve"> </w:t>
            </w:r>
            <w:r>
              <w:rPr>
                <w:b/>
              </w:rPr>
              <w:t>courses</w:t>
            </w:r>
            <w:r>
              <w:rPr>
                <w:b/>
                <w:spacing w:val="-7"/>
              </w:rPr>
              <w:t xml:space="preserve"> </w:t>
            </w:r>
            <w:r>
              <w:rPr>
                <w:b/>
              </w:rPr>
              <w:t>in</w:t>
            </w:r>
            <w:r>
              <w:rPr>
                <w:b/>
                <w:spacing w:val="-5"/>
              </w:rPr>
              <w:t xml:space="preserve"> </w:t>
            </w:r>
            <w:r>
              <w:rPr>
                <w:b/>
              </w:rPr>
              <w:t>nursing</w:t>
            </w:r>
            <w:r>
              <w:rPr>
                <w:b/>
                <w:spacing w:val="-1"/>
              </w:rPr>
              <w:t xml:space="preserve"> </w:t>
            </w:r>
            <w:r>
              <w:rPr>
                <w:b/>
              </w:rPr>
              <w:t>documentation</w:t>
            </w:r>
            <w:r>
              <w:rPr>
                <w:b/>
                <w:spacing w:val="-4"/>
              </w:rPr>
              <w:t xml:space="preserve"> </w:t>
            </w:r>
            <w:r>
              <w:rPr>
                <w:b/>
              </w:rPr>
              <w:t>in</w:t>
            </w:r>
            <w:r>
              <w:rPr>
                <w:b/>
                <w:spacing w:val="-4"/>
              </w:rPr>
              <w:t xml:space="preserve"> </w:t>
            </w:r>
            <w:r>
              <w:rPr>
                <w:b/>
                <w:spacing w:val="-2"/>
              </w:rPr>
              <w:t>hospital</w:t>
            </w:r>
          </w:p>
        </w:tc>
        <w:tc>
          <w:tcPr>
            <w:tcW w:w="1134" w:type="dxa"/>
            <w:shd w:val="clear" w:color="auto" w:fill="C2D59B"/>
          </w:tcPr>
          <w:p w14:paraId="7932EEDC" w14:textId="77777777" w:rsidR="001711F8" w:rsidRDefault="00000000">
            <w:pPr>
              <w:pStyle w:val="TableParagraph"/>
              <w:spacing w:before="1" w:line="247" w:lineRule="exact"/>
              <w:ind w:left="13" w:right="1"/>
              <w:jc w:val="center"/>
              <w:rPr>
                <w:b/>
              </w:rPr>
            </w:pPr>
            <w:r>
              <w:rPr>
                <w:b/>
                <w:spacing w:val="-10"/>
              </w:rPr>
              <w:t>F</w:t>
            </w:r>
          </w:p>
        </w:tc>
        <w:tc>
          <w:tcPr>
            <w:tcW w:w="1365" w:type="dxa"/>
            <w:shd w:val="clear" w:color="auto" w:fill="C2D59B"/>
          </w:tcPr>
          <w:p w14:paraId="320255C6" w14:textId="77777777" w:rsidR="001711F8" w:rsidRDefault="00000000">
            <w:pPr>
              <w:pStyle w:val="TableParagraph"/>
              <w:spacing w:before="1" w:line="247" w:lineRule="exact"/>
              <w:ind w:left="12"/>
              <w:jc w:val="center"/>
              <w:rPr>
                <w:b/>
              </w:rPr>
            </w:pPr>
            <w:r>
              <w:rPr>
                <w:b/>
                <w:spacing w:val="-10"/>
              </w:rPr>
              <w:t>%</w:t>
            </w:r>
          </w:p>
        </w:tc>
      </w:tr>
      <w:tr w:rsidR="001711F8" w14:paraId="0FAA26C7" w14:textId="77777777">
        <w:trPr>
          <w:trHeight w:val="268"/>
        </w:trPr>
        <w:tc>
          <w:tcPr>
            <w:tcW w:w="5926" w:type="dxa"/>
          </w:tcPr>
          <w:p w14:paraId="2F8BF547" w14:textId="77777777" w:rsidR="001711F8" w:rsidRDefault="00000000">
            <w:pPr>
              <w:pStyle w:val="TableParagraph"/>
              <w:spacing w:before="1" w:line="247" w:lineRule="exact"/>
              <w:ind w:left="10" w:right="1"/>
              <w:jc w:val="center"/>
              <w:rPr>
                <w:b/>
              </w:rPr>
            </w:pPr>
            <w:r>
              <w:rPr>
                <w:b/>
              </w:rPr>
              <w:t>no</w:t>
            </w:r>
            <w:r>
              <w:rPr>
                <w:b/>
                <w:spacing w:val="-2"/>
              </w:rPr>
              <w:t xml:space="preserve"> courses</w:t>
            </w:r>
          </w:p>
        </w:tc>
        <w:tc>
          <w:tcPr>
            <w:tcW w:w="1134" w:type="dxa"/>
          </w:tcPr>
          <w:p w14:paraId="274D641C" w14:textId="77777777" w:rsidR="001711F8" w:rsidRDefault="00000000">
            <w:pPr>
              <w:pStyle w:val="TableParagraph"/>
              <w:spacing w:before="1" w:line="247" w:lineRule="exact"/>
              <w:ind w:left="13"/>
              <w:jc w:val="center"/>
              <w:rPr>
                <w:b/>
              </w:rPr>
            </w:pPr>
            <w:r>
              <w:rPr>
                <w:b/>
                <w:spacing w:val="-10"/>
              </w:rPr>
              <w:t>5</w:t>
            </w:r>
          </w:p>
        </w:tc>
        <w:tc>
          <w:tcPr>
            <w:tcW w:w="1365" w:type="dxa"/>
          </w:tcPr>
          <w:p w14:paraId="5F064C4E" w14:textId="77777777" w:rsidR="001711F8" w:rsidRDefault="00000000">
            <w:pPr>
              <w:pStyle w:val="TableParagraph"/>
              <w:spacing w:before="1" w:line="247" w:lineRule="exact"/>
              <w:ind w:left="12" w:right="7"/>
              <w:jc w:val="center"/>
              <w:rPr>
                <w:b/>
              </w:rPr>
            </w:pPr>
            <w:r>
              <w:rPr>
                <w:b/>
                <w:spacing w:val="-5"/>
              </w:rPr>
              <w:t>5.9</w:t>
            </w:r>
          </w:p>
        </w:tc>
      </w:tr>
      <w:tr w:rsidR="001711F8" w14:paraId="28C04F64" w14:textId="77777777">
        <w:trPr>
          <w:trHeight w:val="268"/>
        </w:trPr>
        <w:tc>
          <w:tcPr>
            <w:tcW w:w="5926" w:type="dxa"/>
          </w:tcPr>
          <w:p w14:paraId="0D9E5CFD" w14:textId="77777777" w:rsidR="001711F8" w:rsidRDefault="00000000">
            <w:pPr>
              <w:pStyle w:val="TableParagraph"/>
              <w:spacing w:before="1" w:line="247" w:lineRule="exact"/>
              <w:ind w:left="10" w:right="7"/>
              <w:jc w:val="center"/>
              <w:rPr>
                <w:b/>
              </w:rPr>
            </w:pPr>
            <w:r>
              <w:rPr>
                <w:b/>
              </w:rPr>
              <w:t>one</w:t>
            </w:r>
            <w:r>
              <w:rPr>
                <w:b/>
                <w:spacing w:val="-4"/>
              </w:rPr>
              <w:t xml:space="preserve"> </w:t>
            </w:r>
            <w:r>
              <w:rPr>
                <w:b/>
                <w:spacing w:val="-2"/>
              </w:rPr>
              <w:t>course</w:t>
            </w:r>
          </w:p>
        </w:tc>
        <w:tc>
          <w:tcPr>
            <w:tcW w:w="1134" w:type="dxa"/>
          </w:tcPr>
          <w:p w14:paraId="0F620E56" w14:textId="77777777" w:rsidR="001711F8" w:rsidRDefault="00000000">
            <w:pPr>
              <w:pStyle w:val="TableParagraph"/>
              <w:spacing w:before="1" w:line="247" w:lineRule="exact"/>
              <w:ind w:left="13" w:right="6"/>
              <w:jc w:val="center"/>
              <w:rPr>
                <w:b/>
              </w:rPr>
            </w:pPr>
            <w:r>
              <w:rPr>
                <w:b/>
                <w:spacing w:val="-5"/>
              </w:rPr>
              <w:t>47</w:t>
            </w:r>
          </w:p>
        </w:tc>
        <w:tc>
          <w:tcPr>
            <w:tcW w:w="1365" w:type="dxa"/>
          </w:tcPr>
          <w:p w14:paraId="3FCCA41A" w14:textId="77777777" w:rsidR="001711F8" w:rsidRDefault="00000000">
            <w:pPr>
              <w:pStyle w:val="TableParagraph"/>
              <w:spacing w:before="1" w:line="247" w:lineRule="exact"/>
              <w:ind w:left="12" w:right="7"/>
              <w:jc w:val="center"/>
              <w:rPr>
                <w:b/>
              </w:rPr>
            </w:pPr>
            <w:r>
              <w:rPr>
                <w:b/>
                <w:spacing w:val="-5"/>
              </w:rPr>
              <w:t>56</w:t>
            </w:r>
          </w:p>
        </w:tc>
      </w:tr>
    </w:tbl>
    <w:p w14:paraId="74B26FEA" w14:textId="77777777" w:rsidR="001711F8" w:rsidRDefault="001711F8">
      <w:pPr>
        <w:spacing w:line="247" w:lineRule="exact"/>
        <w:jc w:val="center"/>
        <w:sectPr w:rsidR="001711F8">
          <w:pgSz w:w="11910" w:h="16840"/>
          <w:pgMar w:top="1920" w:right="860" w:bottom="1109" w:left="1680" w:header="720" w:footer="720" w:gutter="0"/>
          <w:cols w:space="720"/>
        </w:sect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6"/>
        <w:gridCol w:w="1134"/>
        <w:gridCol w:w="1365"/>
      </w:tblGrid>
      <w:tr w:rsidR="001711F8" w14:paraId="32B45E37" w14:textId="77777777">
        <w:trPr>
          <w:trHeight w:val="268"/>
        </w:trPr>
        <w:tc>
          <w:tcPr>
            <w:tcW w:w="5926" w:type="dxa"/>
          </w:tcPr>
          <w:p w14:paraId="7C7C53DF" w14:textId="77777777" w:rsidR="001711F8" w:rsidRDefault="00000000">
            <w:pPr>
              <w:pStyle w:val="TableParagraph"/>
              <w:spacing w:before="1" w:line="247" w:lineRule="exact"/>
              <w:ind w:left="10" w:right="6"/>
              <w:jc w:val="center"/>
              <w:rPr>
                <w:b/>
              </w:rPr>
            </w:pPr>
            <w:r>
              <w:rPr>
                <w:b/>
              </w:rPr>
              <w:lastRenderedPageBreak/>
              <w:t>two</w:t>
            </w:r>
            <w:r>
              <w:rPr>
                <w:b/>
                <w:spacing w:val="-6"/>
              </w:rPr>
              <w:t xml:space="preserve"> </w:t>
            </w:r>
            <w:r>
              <w:rPr>
                <w:b/>
                <w:spacing w:val="-2"/>
              </w:rPr>
              <w:t>courses</w:t>
            </w:r>
          </w:p>
        </w:tc>
        <w:tc>
          <w:tcPr>
            <w:tcW w:w="1134" w:type="dxa"/>
          </w:tcPr>
          <w:p w14:paraId="48AA998F" w14:textId="77777777" w:rsidR="001711F8" w:rsidRDefault="00000000">
            <w:pPr>
              <w:pStyle w:val="TableParagraph"/>
              <w:spacing w:before="1" w:line="247" w:lineRule="exact"/>
              <w:ind w:left="13" w:right="6"/>
              <w:jc w:val="center"/>
              <w:rPr>
                <w:b/>
              </w:rPr>
            </w:pPr>
            <w:r>
              <w:rPr>
                <w:b/>
                <w:spacing w:val="-5"/>
              </w:rPr>
              <w:t>17</w:t>
            </w:r>
          </w:p>
        </w:tc>
        <w:tc>
          <w:tcPr>
            <w:tcW w:w="1365" w:type="dxa"/>
          </w:tcPr>
          <w:p w14:paraId="53D1CD0D" w14:textId="77777777" w:rsidR="001711F8" w:rsidRDefault="00000000">
            <w:pPr>
              <w:pStyle w:val="TableParagraph"/>
              <w:spacing w:before="1" w:line="247" w:lineRule="exact"/>
              <w:ind w:left="12" w:right="12"/>
              <w:jc w:val="center"/>
              <w:rPr>
                <w:b/>
              </w:rPr>
            </w:pPr>
            <w:r>
              <w:rPr>
                <w:b/>
                <w:spacing w:val="-4"/>
              </w:rPr>
              <w:t>20.2</w:t>
            </w:r>
          </w:p>
        </w:tc>
      </w:tr>
      <w:tr w:rsidR="001711F8" w14:paraId="0C32D1AA" w14:textId="77777777">
        <w:trPr>
          <w:trHeight w:val="268"/>
        </w:trPr>
        <w:tc>
          <w:tcPr>
            <w:tcW w:w="5926" w:type="dxa"/>
          </w:tcPr>
          <w:p w14:paraId="4C8F2C70" w14:textId="77777777" w:rsidR="001711F8" w:rsidRDefault="00000000">
            <w:pPr>
              <w:pStyle w:val="TableParagraph"/>
              <w:spacing w:before="1" w:line="247" w:lineRule="exact"/>
              <w:ind w:left="10" w:right="6"/>
              <w:jc w:val="center"/>
              <w:rPr>
                <w:b/>
              </w:rPr>
            </w:pPr>
            <w:r>
              <w:rPr>
                <w:b/>
              </w:rPr>
              <w:t>three</w:t>
            </w:r>
            <w:r>
              <w:rPr>
                <w:b/>
                <w:spacing w:val="-7"/>
              </w:rPr>
              <w:t xml:space="preserve"> </w:t>
            </w:r>
            <w:r>
              <w:rPr>
                <w:b/>
                <w:spacing w:val="-2"/>
              </w:rPr>
              <w:t>courses</w:t>
            </w:r>
          </w:p>
        </w:tc>
        <w:tc>
          <w:tcPr>
            <w:tcW w:w="1134" w:type="dxa"/>
          </w:tcPr>
          <w:p w14:paraId="2BA890F7" w14:textId="77777777" w:rsidR="001711F8" w:rsidRDefault="00000000">
            <w:pPr>
              <w:pStyle w:val="TableParagraph"/>
              <w:spacing w:before="1" w:line="247" w:lineRule="exact"/>
              <w:ind w:left="13"/>
              <w:jc w:val="center"/>
              <w:rPr>
                <w:b/>
              </w:rPr>
            </w:pPr>
            <w:r>
              <w:rPr>
                <w:b/>
                <w:spacing w:val="-10"/>
              </w:rPr>
              <w:t>4</w:t>
            </w:r>
          </w:p>
        </w:tc>
        <w:tc>
          <w:tcPr>
            <w:tcW w:w="1365" w:type="dxa"/>
          </w:tcPr>
          <w:p w14:paraId="7CCE2A1F" w14:textId="77777777" w:rsidR="001711F8" w:rsidRDefault="00000000">
            <w:pPr>
              <w:pStyle w:val="TableParagraph"/>
              <w:spacing w:before="1" w:line="247" w:lineRule="exact"/>
              <w:ind w:left="12" w:right="7"/>
              <w:jc w:val="center"/>
              <w:rPr>
                <w:b/>
              </w:rPr>
            </w:pPr>
            <w:r>
              <w:rPr>
                <w:b/>
                <w:spacing w:val="-5"/>
              </w:rPr>
              <w:t>4.8</w:t>
            </w:r>
          </w:p>
        </w:tc>
      </w:tr>
      <w:tr w:rsidR="001711F8" w14:paraId="5A8F5779" w14:textId="77777777">
        <w:trPr>
          <w:trHeight w:val="268"/>
        </w:trPr>
        <w:tc>
          <w:tcPr>
            <w:tcW w:w="5926" w:type="dxa"/>
          </w:tcPr>
          <w:p w14:paraId="14A2178A" w14:textId="77777777" w:rsidR="001711F8" w:rsidRDefault="00000000">
            <w:pPr>
              <w:pStyle w:val="TableParagraph"/>
              <w:spacing w:before="1" w:line="247" w:lineRule="exact"/>
              <w:ind w:left="10" w:right="6"/>
              <w:jc w:val="center"/>
              <w:rPr>
                <w:b/>
              </w:rPr>
            </w:pPr>
            <w:r>
              <w:rPr>
                <w:b/>
              </w:rPr>
              <w:t>four</w:t>
            </w:r>
            <w:r>
              <w:rPr>
                <w:b/>
                <w:spacing w:val="-2"/>
              </w:rPr>
              <w:t xml:space="preserve"> courses</w:t>
            </w:r>
          </w:p>
        </w:tc>
        <w:tc>
          <w:tcPr>
            <w:tcW w:w="1134" w:type="dxa"/>
          </w:tcPr>
          <w:p w14:paraId="296DC620" w14:textId="77777777" w:rsidR="001711F8" w:rsidRDefault="00000000">
            <w:pPr>
              <w:pStyle w:val="TableParagraph"/>
              <w:spacing w:before="1" w:line="247" w:lineRule="exact"/>
              <w:ind w:left="13"/>
              <w:jc w:val="center"/>
              <w:rPr>
                <w:b/>
              </w:rPr>
            </w:pPr>
            <w:r>
              <w:rPr>
                <w:b/>
                <w:spacing w:val="-10"/>
              </w:rPr>
              <w:t>4</w:t>
            </w:r>
          </w:p>
        </w:tc>
        <w:tc>
          <w:tcPr>
            <w:tcW w:w="1365" w:type="dxa"/>
          </w:tcPr>
          <w:p w14:paraId="73568DEB" w14:textId="77777777" w:rsidR="001711F8" w:rsidRDefault="00000000">
            <w:pPr>
              <w:pStyle w:val="TableParagraph"/>
              <w:spacing w:before="1" w:line="247" w:lineRule="exact"/>
              <w:ind w:left="12" w:right="7"/>
              <w:jc w:val="center"/>
              <w:rPr>
                <w:b/>
              </w:rPr>
            </w:pPr>
            <w:r>
              <w:rPr>
                <w:b/>
                <w:spacing w:val="-5"/>
              </w:rPr>
              <w:t>4.8</w:t>
            </w:r>
          </w:p>
        </w:tc>
      </w:tr>
      <w:tr w:rsidR="001711F8" w14:paraId="3D208719" w14:textId="77777777">
        <w:trPr>
          <w:trHeight w:val="268"/>
        </w:trPr>
        <w:tc>
          <w:tcPr>
            <w:tcW w:w="5926" w:type="dxa"/>
          </w:tcPr>
          <w:p w14:paraId="481B9466" w14:textId="77777777" w:rsidR="001711F8" w:rsidRDefault="00000000">
            <w:pPr>
              <w:pStyle w:val="TableParagraph"/>
              <w:spacing w:before="1" w:line="247" w:lineRule="exact"/>
              <w:ind w:left="10" w:right="6"/>
              <w:jc w:val="center"/>
              <w:rPr>
                <w:b/>
              </w:rPr>
            </w:pPr>
            <w:r>
              <w:rPr>
                <w:b/>
              </w:rPr>
              <w:t>five</w:t>
            </w:r>
            <w:r>
              <w:rPr>
                <w:b/>
                <w:spacing w:val="-6"/>
              </w:rPr>
              <w:t xml:space="preserve"> </w:t>
            </w:r>
            <w:r>
              <w:rPr>
                <w:b/>
                <w:spacing w:val="-2"/>
              </w:rPr>
              <w:t>courses</w:t>
            </w:r>
          </w:p>
        </w:tc>
        <w:tc>
          <w:tcPr>
            <w:tcW w:w="1134" w:type="dxa"/>
          </w:tcPr>
          <w:p w14:paraId="6518E5EB" w14:textId="77777777" w:rsidR="001711F8" w:rsidRDefault="00000000">
            <w:pPr>
              <w:pStyle w:val="TableParagraph"/>
              <w:spacing w:before="1" w:line="247" w:lineRule="exact"/>
              <w:ind w:left="13"/>
              <w:jc w:val="center"/>
              <w:rPr>
                <w:b/>
              </w:rPr>
            </w:pPr>
            <w:r>
              <w:rPr>
                <w:b/>
                <w:spacing w:val="-10"/>
              </w:rPr>
              <w:t>5</w:t>
            </w:r>
          </w:p>
        </w:tc>
        <w:tc>
          <w:tcPr>
            <w:tcW w:w="1365" w:type="dxa"/>
          </w:tcPr>
          <w:p w14:paraId="0739528C" w14:textId="77777777" w:rsidR="001711F8" w:rsidRDefault="00000000">
            <w:pPr>
              <w:pStyle w:val="TableParagraph"/>
              <w:spacing w:before="1" w:line="247" w:lineRule="exact"/>
              <w:ind w:left="12" w:right="7"/>
              <w:jc w:val="center"/>
              <w:rPr>
                <w:b/>
              </w:rPr>
            </w:pPr>
            <w:r>
              <w:rPr>
                <w:b/>
                <w:spacing w:val="-5"/>
              </w:rPr>
              <w:t>5.9</w:t>
            </w:r>
          </w:p>
        </w:tc>
      </w:tr>
      <w:tr w:rsidR="001711F8" w14:paraId="77C6E299" w14:textId="77777777">
        <w:trPr>
          <w:trHeight w:val="269"/>
        </w:trPr>
        <w:tc>
          <w:tcPr>
            <w:tcW w:w="5926" w:type="dxa"/>
          </w:tcPr>
          <w:p w14:paraId="23EB9370" w14:textId="77777777" w:rsidR="001711F8" w:rsidRDefault="00000000">
            <w:pPr>
              <w:pStyle w:val="TableParagraph"/>
              <w:spacing w:before="1" w:line="247" w:lineRule="exact"/>
              <w:ind w:left="10" w:right="10"/>
              <w:jc w:val="center"/>
              <w:rPr>
                <w:b/>
              </w:rPr>
            </w:pPr>
            <w:r>
              <w:rPr>
                <w:b/>
              </w:rPr>
              <w:t>six</w:t>
            </w:r>
            <w:r>
              <w:rPr>
                <w:b/>
                <w:spacing w:val="-9"/>
              </w:rPr>
              <w:t xml:space="preserve"> </w:t>
            </w:r>
            <w:r>
              <w:rPr>
                <w:b/>
                <w:spacing w:val="-2"/>
              </w:rPr>
              <w:t>courses</w:t>
            </w:r>
          </w:p>
        </w:tc>
        <w:tc>
          <w:tcPr>
            <w:tcW w:w="1134" w:type="dxa"/>
          </w:tcPr>
          <w:p w14:paraId="1F8402DC" w14:textId="77777777" w:rsidR="001711F8" w:rsidRDefault="00000000">
            <w:pPr>
              <w:pStyle w:val="TableParagraph"/>
              <w:spacing w:before="1" w:line="247" w:lineRule="exact"/>
              <w:ind w:left="13"/>
              <w:jc w:val="center"/>
              <w:rPr>
                <w:b/>
              </w:rPr>
            </w:pPr>
            <w:r>
              <w:rPr>
                <w:b/>
                <w:spacing w:val="-10"/>
              </w:rPr>
              <w:t>1</w:t>
            </w:r>
          </w:p>
        </w:tc>
        <w:tc>
          <w:tcPr>
            <w:tcW w:w="1365" w:type="dxa"/>
          </w:tcPr>
          <w:p w14:paraId="266E7D3A" w14:textId="77777777" w:rsidR="001711F8" w:rsidRDefault="00000000">
            <w:pPr>
              <w:pStyle w:val="TableParagraph"/>
              <w:spacing w:before="1" w:line="247" w:lineRule="exact"/>
              <w:ind w:left="12" w:right="7"/>
              <w:jc w:val="center"/>
              <w:rPr>
                <w:b/>
              </w:rPr>
            </w:pPr>
            <w:r>
              <w:rPr>
                <w:b/>
                <w:spacing w:val="-5"/>
              </w:rPr>
              <w:t>1.2</w:t>
            </w:r>
          </w:p>
        </w:tc>
      </w:tr>
      <w:tr w:rsidR="001711F8" w14:paraId="32A84293" w14:textId="77777777">
        <w:trPr>
          <w:trHeight w:val="268"/>
        </w:trPr>
        <w:tc>
          <w:tcPr>
            <w:tcW w:w="5926" w:type="dxa"/>
          </w:tcPr>
          <w:p w14:paraId="23F00131" w14:textId="77777777" w:rsidR="001711F8" w:rsidRDefault="00000000">
            <w:pPr>
              <w:pStyle w:val="TableParagraph"/>
              <w:spacing w:before="1" w:line="247" w:lineRule="exact"/>
              <w:ind w:left="10" w:right="6"/>
              <w:jc w:val="center"/>
              <w:rPr>
                <w:b/>
              </w:rPr>
            </w:pPr>
            <w:r>
              <w:rPr>
                <w:b/>
              </w:rPr>
              <w:t>seven</w:t>
            </w:r>
            <w:r>
              <w:rPr>
                <w:b/>
                <w:spacing w:val="-7"/>
              </w:rPr>
              <w:t xml:space="preserve"> </w:t>
            </w:r>
            <w:r>
              <w:rPr>
                <w:b/>
                <w:spacing w:val="-2"/>
              </w:rPr>
              <w:t>courses</w:t>
            </w:r>
          </w:p>
        </w:tc>
        <w:tc>
          <w:tcPr>
            <w:tcW w:w="1134" w:type="dxa"/>
          </w:tcPr>
          <w:p w14:paraId="496A8726" w14:textId="77777777" w:rsidR="001711F8" w:rsidRDefault="00000000">
            <w:pPr>
              <w:pStyle w:val="TableParagraph"/>
              <w:spacing w:before="1" w:line="247" w:lineRule="exact"/>
              <w:ind w:left="13"/>
              <w:jc w:val="center"/>
              <w:rPr>
                <w:b/>
              </w:rPr>
            </w:pPr>
            <w:r>
              <w:rPr>
                <w:b/>
                <w:spacing w:val="-10"/>
              </w:rPr>
              <w:t>1</w:t>
            </w:r>
          </w:p>
        </w:tc>
        <w:tc>
          <w:tcPr>
            <w:tcW w:w="1365" w:type="dxa"/>
          </w:tcPr>
          <w:p w14:paraId="16CF882F" w14:textId="77777777" w:rsidR="001711F8" w:rsidRDefault="00000000">
            <w:pPr>
              <w:pStyle w:val="TableParagraph"/>
              <w:spacing w:before="1" w:line="247" w:lineRule="exact"/>
              <w:ind w:left="12" w:right="7"/>
              <w:jc w:val="center"/>
              <w:rPr>
                <w:b/>
              </w:rPr>
            </w:pPr>
            <w:r>
              <w:rPr>
                <w:b/>
                <w:spacing w:val="-5"/>
              </w:rPr>
              <w:t>1.2</w:t>
            </w:r>
          </w:p>
        </w:tc>
      </w:tr>
      <w:tr w:rsidR="001711F8" w14:paraId="223C06B0" w14:textId="77777777">
        <w:trPr>
          <w:trHeight w:val="268"/>
        </w:trPr>
        <w:tc>
          <w:tcPr>
            <w:tcW w:w="5926" w:type="dxa"/>
            <w:shd w:val="clear" w:color="auto" w:fill="C2D59B"/>
          </w:tcPr>
          <w:p w14:paraId="7C0ED086" w14:textId="77777777" w:rsidR="001711F8" w:rsidRDefault="00000000">
            <w:pPr>
              <w:pStyle w:val="TableParagraph"/>
              <w:spacing w:before="1" w:line="247" w:lineRule="exact"/>
              <w:ind w:left="10" w:right="11"/>
              <w:jc w:val="center"/>
              <w:rPr>
                <w:b/>
              </w:rPr>
            </w:pPr>
            <w:r>
              <w:rPr>
                <w:b/>
              </w:rPr>
              <w:t>No.</w:t>
            </w:r>
            <w:r>
              <w:rPr>
                <w:b/>
                <w:spacing w:val="-8"/>
              </w:rPr>
              <w:t xml:space="preserve"> </w:t>
            </w:r>
            <w:r>
              <w:rPr>
                <w:b/>
              </w:rPr>
              <w:t>courses</w:t>
            </w:r>
            <w:r>
              <w:rPr>
                <w:b/>
                <w:spacing w:val="-7"/>
              </w:rPr>
              <w:t xml:space="preserve"> </w:t>
            </w:r>
            <w:r>
              <w:rPr>
                <w:b/>
              </w:rPr>
              <w:t>in</w:t>
            </w:r>
            <w:r>
              <w:rPr>
                <w:b/>
                <w:spacing w:val="-5"/>
              </w:rPr>
              <w:t xml:space="preserve"> </w:t>
            </w:r>
            <w:r>
              <w:rPr>
                <w:b/>
              </w:rPr>
              <w:t>nursing</w:t>
            </w:r>
            <w:r>
              <w:rPr>
                <w:b/>
                <w:spacing w:val="-5"/>
              </w:rPr>
              <w:t xml:space="preserve"> </w:t>
            </w:r>
            <w:r>
              <w:rPr>
                <w:b/>
              </w:rPr>
              <w:t>documentation</w:t>
            </w:r>
            <w:r>
              <w:rPr>
                <w:b/>
                <w:spacing w:val="-5"/>
              </w:rPr>
              <w:t xml:space="preserve"> </w:t>
            </w:r>
            <w:r>
              <w:rPr>
                <w:b/>
              </w:rPr>
              <w:t>(out</w:t>
            </w:r>
            <w:r>
              <w:rPr>
                <w:b/>
                <w:spacing w:val="-5"/>
              </w:rPr>
              <w:t xml:space="preserve"> </w:t>
            </w:r>
            <w:r>
              <w:rPr>
                <w:b/>
              </w:rPr>
              <w:t>hospital</w:t>
            </w:r>
            <w:r>
              <w:rPr>
                <w:b/>
                <w:spacing w:val="-7"/>
              </w:rPr>
              <w:t xml:space="preserve"> </w:t>
            </w:r>
            <w:r>
              <w:rPr>
                <w:b/>
                <w:spacing w:val="-10"/>
              </w:rPr>
              <w:t>)</w:t>
            </w:r>
          </w:p>
        </w:tc>
        <w:tc>
          <w:tcPr>
            <w:tcW w:w="1134" w:type="dxa"/>
            <w:shd w:val="clear" w:color="auto" w:fill="C2D59B"/>
          </w:tcPr>
          <w:p w14:paraId="5F629DB0" w14:textId="77777777" w:rsidR="001711F8" w:rsidRDefault="00000000">
            <w:pPr>
              <w:pStyle w:val="TableParagraph"/>
              <w:spacing w:before="1" w:line="247" w:lineRule="exact"/>
              <w:ind w:left="13" w:right="1"/>
              <w:jc w:val="center"/>
              <w:rPr>
                <w:b/>
              </w:rPr>
            </w:pPr>
            <w:r>
              <w:rPr>
                <w:b/>
                <w:spacing w:val="-10"/>
              </w:rPr>
              <w:t>F</w:t>
            </w:r>
          </w:p>
        </w:tc>
        <w:tc>
          <w:tcPr>
            <w:tcW w:w="1365" w:type="dxa"/>
            <w:shd w:val="clear" w:color="auto" w:fill="C2D59B"/>
          </w:tcPr>
          <w:p w14:paraId="65485043" w14:textId="77777777" w:rsidR="001711F8" w:rsidRDefault="00000000">
            <w:pPr>
              <w:pStyle w:val="TableParagraph"/>
              <w:spacing w:before="1" w:line="247" w:lineRule="exact"/>
              <w:ind w:left="12"/>
              <w:jc w:val="center"/>
              <w:rPr>
                <w:b/>
              </w:rPr>
            </w:pPr>
            <w:r>
              <w:rPr>
                <w:b/>
                <w:spacing w:val="-10"/>
              </w:rPr>
              <w:t>%</w:t>
            </w:r>
          </w:p>
        </w:tc>
      </w:tr>
      <w:tr w:rsidR="001711F8" w14:paraId="0474F679" w14:textId="77777777">
        <w:trPr>
          <w:trHeight w:val="273"/>
        </w:trPr>
        <w:tc>
          <w:tcPr>
            <w:tcW w:w="5926" w:type="dxa"/>
          </w:tcPr>
          <w:p w14:paraId="73D95A70" w14:textId="77777777" w:rsidR="001711F8" w:rsidRDefault="00000000">
            <w:pPr>
              <w:pStyle w:val="TableParagraph"/>
              <w:spacing w:before="6" w:line="247" w:lineRule="exact"/>
              <w:ind w:left="10" w:right="1"/>
              <w:jc w:val="center"/>
              <w:rPr>
                <w:b/>
              </w:rPr>
            </w:pPr>
            <w:r>
              <w:rPr>
                <w:b/>
              </w:rPr>
              <w:t>no</w:t>
            </w:r>
            <w:r>
              <w:rPr>
                <w:b/>
                <w:spacing w:val="-2"/>
              </w:rPr>
              <w:t xml:space="preserve"> courses</w:t>
            </w:r>
          </w:p>
        </w:tc>
        <w:tc>
          <w:tcPr>
            <w:tcW w:w="1134" w:type="dxa"/>
          </w:tcPr>
          <w:p w14:paraId="746F65FB" w14:textId="77777777" w:rsidR="001711F8" w:rsidRDefault="00000000">
            <w:pPr>
              <w:pStyle w:val="TableParagraph"/>
              <w:spacing w:before="6" w:line="247" w:lineRule="exact"/>
              <w:ind w:left="13" w:right="6"/>
              <w:jc w:val="center"/>
              <w:rPr>
                <w:b/>
              </w:rPr>
            </w:pPr>
            <w:r>
              <w:rPr>
                <w:b/>
                <w:spacing w:val="-5"/>
              </w:rPr>
              <w:t>17</w:t>
            </w:r>
          </w:p>
        </w:tc>
        <w:tc>
          <w:tcPr>
            <w:tcW w:w="1365" w:type="dxa"/>
          </w:tcPr>
          <w:p w14:paraId="70A85294" w14:textId="77777777" w:rsidR="001711F8" w:rsidRDefault="00000000">
            <w:pPr>
              <w:pStyle w:val="TableParagraph"/>
              <w:spacing w:before="6" w:line="247" w:lineRule="exact"/>
              <w:ind w:left="12" w:right="12"/>
              <w:jc w:val="center"/>
              <w:rPr>
                <w:b/>
              </w:rPr>
            </w:pPr>
            <w:r>
              <w:rPr>
                <w:b/>
                <w:spacing w:val="-4"/>
              </w:rPr>
              <w:t>20.2</w:t>
            </w:r>
          </w:p>
        </w:tc>
      </w:tr>
      <w:tr w:rsidR="001711F8" w14:paraId="0D530511" w14:textId="77777777">
        <w:trPr>
          <w:trHeight w:val="268"/>
        </w:trPr>
        <w:tc>
          <w:tcPr>
            <w:tcW w:w="5926" w:type="dxa"/>
          </w:tcPr>
          <w:p w14:paraId="1620396E" w14:textId="77777777" w:rsidR="001711F8" w:rsidRDefault="00000000">
            <w:pPr>
              <w:pStyle w:val="TableParagraph"/>
              <w:spacing w:before="1" w:line="247" w:lineRule="exact"/>
              <w:ind w:left="10" w:right="7"/>
              <w:jc w:val="center"/>
              <w:rPr>
                <w:b/>
              </w:rPr>
            </w:pPr>
            <w:r>
              <w:rPr>
                <w:b/>
              </w:rPr>
              <w:t>one</w:t>
            </w:r>
            <w:r>
              <w:rPr>
                <w:b/>
                <w:spacing w:val="-4"/>
              </w:rPr>
              <w:t xml:space="preserve"> </w:t>
            </w:r>
            <w:r>
              <w:rPr>
                <w:b/>
                <w:spacing w:val="-2"/>
              </w:rPr>
              <w:t>course</w:t>
            </w:r>
          </w:p>
        </w:tc>
        <w:tc>
          <w:tcPr>
            <w:tcW w:w="1134" w:type="dxa"/>
          </w:tcPr>
          <w:p w14:paraId="6D47F0A6" w14:textId="77777777" w:rsidR="001711F8" w:rsidRDefault="00000000">
            <w:pPr>
              <w:pStyle w:val="TableParagraph"/>
              <w:spacing w:before="1" w:line="247" w:lineRule="exact"/>
              <w:ind w:left="13" w:right="6"/>
              <w:jc w:val="center"/>
              <w:rPr>
                <w:b/>
              </w:rPr>
            </w:pPr>
            <w:r>
              <w:rPr>
                <w:b/>
                <w:spacing w:val="-5"/>
              </w:rPr>
              <w:t>46</w:t>
            </w:r>
          </w:p>
        </w:tc>
        <w:tc>
          <w:tcPr>
            <w:tcW w:w="1365" w:type="dxa"/>
          </w:tcPr>
          <w:p w14:paraId="7BE7F947" w14:textId="77777777" w:rsidR="001711F8" w:rsidRDefault="00000000">
            <w:pPr>
              <w:pStyle w:val="TableParagraph"/>
              <w:spacing w:before="1" w:line="247" w:lineRule="exact"/>
              <w:ind w:left="12" w:right="12"/>
              <w:jc w:val="center"/>
              <w:rPr>
                <w:b/>
              </w:rPr>
            </w:pPr>
            <w:r>
              <w:rPr>
                <w:b/>
                <w:spacing w:val="-4"/>
              </w:rPr>
              <w:t>54.8</w:t>
            </w:r>
          </w:p>
        </w:tc>
      </w:tr>
      <w:tr w:rsidR="001711F8" w14:paraId="17C6D7EF" w14:textId="77777777">
        <w:trPr>
          <w:trHeight w:val="268"/>
        </w:trPr>
        <w:tc>
          <w:tcPr>
            <w:tcW w:w="5926" w:type="dxa"/>
          </w:tcPr>
          <w:p w14:paraId="44F622C9" w14:textId="77777777" w:rsidR="001711F8" w:rsidRDefault="00000000">
            <w:pPr>
              <w:pStyle w:val="TableParagraph"/>
              <w:spacing w:before="1" w:line="247" w:lineRule="exact"/>
              <w:ind w:left="10" w:right="6"/>
              <w:jc w:val="center"/>
              <w:rPr>
                <w:b/>
              </w:rPr>
            </w:pPr>
            <w:r>
              <w:rPr>
                <w:b/>
              </w:rPr>
              <w:t>two</w:t>
            </w:r>
            <w:r>
              <w:rPr>
                <w:b/>
                <w:spacing w:val="-6"/>
              </w:rPr>
              <w:t xml:space="preserve"> </w:t>
            </w:r>
            <w:r>
              <w:rPr>
                <w:b/>
                <w:spacing w:val="-2"/>
              </w:rPr>
              <w:t>courses</w:t>
            </w:r>
          </w:p>
        </w:tc>
        <w:tc>
          <w:tcPr>
            <w:tcW w:w="1134" w:type="dxa"/>
          </w:tcPr>
          <w:p w14:paraId="31A1490B" w14:textId="77777777" w:rsidR="001711F8" w:rsidRDefault="00000000">
            <w:pPr>
              <w:pStyle w:val="TableParagraph"/>
              <w:spacing w:before="1" w:line="247" w:lineRule="exact"/>
              <w:ind w:left="13"/>
              <w:jc w:val="center"/>
              <w:rPr>
                <w:b/>
              </w:rPr>
            </w:pPr>
            <w:r>
              <w:rPr>
                <w:b/>
                <w:spacing w:val="-10"/>
              </w:rPr>
              <w:t>8</w:t>
            </w:r>
          </w:p>
        </w:tc>
        <w:tc>
          <w:tcPr>
            <w:tcW w:w="1365" w:type="dxa"/>
          </w:tcPr>
          <w:p w14:paraId="137C048A" w14:textId="77777777" w:rsidR="001711F8" w:rsidRDefault="00000000">
            <w:pPr>
              <w:pStyle w:val="TableParagraph"/>
              <w:spacing w:before="1" w:line="247" w:lineRule="exact"/>
              <w:ind w:left="12" w:right="7"/>
              <w:jc w:val="center"/>
              <w:rPr>
                <w:b/>
              </w:rPr>
            </w:pPr>
            <w:r>
              <w:rPr>
                <w:b/>
                <w:spacing w:val="-5"/>
              </w:rPr>
              <w:t>9.5</w:t>
            </w:r>
          </w:p>
        </w:tc>
      </w:tr>
      <w:tr w:rsidR="001711F8" w14:paraId="78948B7E" w14:textId="77777777">
        <w:trPr>
          <w:trHeight w:val="268"/>
        </w:trPr>
        <w:tc>
          <w:tcPr>
            <w:tcW w:w="5926" w:type="dxa"/>
          </w:tcPr>
          <w:p w14:paraId="4256AF56" w14:textId="77777777" w:rsidR="001711F8" w:rsidRDefault="00000000">
            <w:pPr>
              <w:pStyle w:val="TableParagraph"/>
              <w:spacing w:before="1" w:line="247" w:lineRule="exact"/>
              <w:ind w:left="10" w:right="6"/>
              <w:jc w:val="center"/>
              <w:rPr>
                <w:b/>
              </w:rPr>
            </w:pPr>
            <w:r>
              <w:rPr>
                <w:b/>
              </w:rPr>
              <w:t>three</w:t>
            </w:r>
            <w:r>
              <w:rPr>
                <w:b/>
                <w:spacing w:val="-7"/>
              </w:rPr>
              <w:t xml:space="preserve"> </w:t>
            </w:r>
            <w:r>
              <w:rPr>
                <w:b/>
                <w:spacing w:val="-2"/>
              </w:rPr>
              <w:t>courses</w:t>
            </w:r>
          </w:p>
        </w:tc>
        <w:tc>
          <w:tcPr>
            <w:tcW w:w="1134" w:type="dxa"/>
          </w:tcPr>
          <w:p w14:paraId="129142F9" w14:textId="77777777" w:rsidR="001711F8" w:rsidRDefault="00000000">
            <w:pPr>
              <w:pStyle w:val="TableParagraph"/>
              <w:spacing w:before="1" w:line="247" w:lineRule="exact"/>
              <w:ind w:left="13"/>
              <w:jc w:val="center"/>
              <w:rPr>
                <w:b/>
              </w:rPr>
            </w:pPr>
            <w:r>
              <w:rPr>
                <w:b/>
                <w:spacing w:val="-10"/>
              </w:rPr>
              <w:t>6</w:t>
            </w:r>
          </w:p>
        </w:tc>
        <w:tc>
          <w:tcPr>
            <w:tcW w:w="1365" w:type="dxa"/>
          </w:tcPr>
          <w:p w14:paraId="69C2FDEE" w14:textId="77777777" w:rsidR="001711F8" w:rsidRDefault="00000000">
            <w:pPr>
              <w:pStyle w:val="TableParagraph"/>
              <w:spacing w:before="1" w:line="247" w:lineRule="exact"/>
              <w:ind w:left="12" w:right="7"/>
              <w:jc w:val="center"/>
              <w:rPr>
                <w:b/>
              </w:rPr>
            </w:pPr>
            <w:r>
              <w:rPr>
                <w:b/>
                <w:spacing w:val="-5"/>
              </w:rPr>
              <w:t>7.1</w:t>
            </w:r>
          </w:p>
        </w:tc>
      </w:tr>
      <w:tr w:rsidR="001711F8" w14:paraId="2F17D907" w14:textId="77777777">
        <w:trPr>
          <w:trHeight w:val="268"/>
        </w:trPr>
        <w:tc>
          <w:tcPr>
            <w:tcW w:w="5926" w:type="dxa"/>
          </w:tcPr>
          <w:p w14:paraId="75B86086" w14:textId="77777777" w:rsidR="001711F8" w:rsidRDefault="00000000">
            <w:pPr>
              <w:pStyle w:val="TableParagraph"/>
              <w:spacing w:before="1" w:line="247" w:lineRule="exact"/>
              <w:ind w:left="10" w:right="6"/>
              <w:jc w:val="center"/>
              <w:rPr>
                <w:b/>
              </w:rPr>
            </w:pPr>
            <w:r>
              <w:rPr>
                <w:b/>
              </w:rPr>
              <w:t>four</w:t>
            </w:r>
            <w:r>
              <w:rPr>
                <w:b/>
                <w:spacing w:val="-2"/>
              </w:rPr>
              <w:t xml:space="preserve"> courses</w:t>
            </w:r>
          </w:p>
        </w:tc>
        <w:tc>
          <w:tcPr>
            <w:tcW w:w="1134" w:type="dxa"/>
          </w:tcPr>
          <w:p w14:paraId="3D5BE958" w14:textId="77777777" w:rsidR="001711F8" w:rsidRDefault="00000000">
            <w:pPr>
              <w:pStyle w:val="TableParagraph"/>
              <w:spacing w:before="1" w:line="247" w:lineRule="exact"/>
              <w:ind w:left="13"/>
              <w:jc w:val="center"/>
              <w:rPr>
                <w:b/>
              </w:rPr>
            </w:pPr>
            <w:r>
              <w:rPr>
                <w:b/>
                <w:spacing w:val="-10"/>
              </w:rPr>
              <w:t>3</w:t>
            </w:r>
          </w:p>
        </w:tc>
        <w:tc>
          <w:tcPr>
            <w:tcW w:w="1365" w:type="dxa"/>
          </w:tcPr>
          <w:p w14:paraId="0A13A7C5" w14:textId="77777777" w:rsidR="001711F8" w:rsidRDefault="00000000">
            <w:pPr>
              <w:pStyle w:val="TableParagraph"/>
              <w:spacing w:before="1" w:line="247" w:lineRule="exact"/>
              <w:ind w:left="12" w:right="7"/>
              <w:jc w:val="center"/>
              <w:rPr>
                <w:b/>
              </w:rPr>
            </w:pPr>
            <w:r>
              <w:rPr>
                <w:b/>
                <w:spacing w:val="-5"/>
              </w:rPr>
              <w:t>3.6</w:t>
            </w:r>
          </w:p>
        </w:tc>
      </w:tr>
      <w:tr w:rsidR="001711F8" w14:paraId="701A3D82" w14:textId="77777777">
        <w:trPr>
          <w:trHeight w:val="268"/>
        </w:trPr>
        <w:tc>
          <w:tcPr>
            <w:tcW w:w="5926" w:type="dxa"/>
          </w:tcPr>
          <w:p w14:paraId="40EDBEAE" w14:textId="77777777" w:rsidR="001711F8" w:rsidRDefault="00000000">
            <w:pPr>
              <w:pStyle w:val="TableParagraph"/>
              <w:spacing w:before="1" w:line="247" w:lineRule="exact"/>
              <w:ind w:left="10" w:right="6"/>
              <w:jc w:val="center"/>
              <w:rPr>
                <w:b/>
              </w:rPr>
            </w:pPr>
            <w:r>
              <w:rPr>
                <w:b/>
              </w:rPr>
              <w:t>five</w:t>
            </w:r>
            <w:r>
              <w:rPr>
                <w:b/>
                <w:spacing w:val="-6"/>
              </w:rPr>
              <w:t xml:space="preserve"> </w:t>
            </w:r>
            <w:r>
              <w:rPr>
                <w:b/>
                <w:spacing w:val="-2"/>
              </w:rPr>
              <w:t>courses</w:t>
            </w:r>
          </w:p>
        </w:tc>
        <w:tc>
          <w:tcPr>
            <w:tcW w:w="1134" w:type="dxa"/>
          </w:tcPr>
          <w:p w14:paraId="7BB8EA94" w14:textId="77777777" w:rsidR="001711F8" w:rsidRDefault="00000000">
            <w:pPr>
              <w:pStyle w:val="TableParagraph"/>
              <w:spacing w:before="1" w:line="247" w:lineRule="exact"/>
              <w:ind w:left="13"/>
              <w:jc w:val="center"/>
              <w:rPr>
                <w:b/>
              </w:rPr>
            </w:pPr>
            <w:r>
              <w:rPr>
                <w:b/>
                <w:spacing w:val="-10"/>
              </w:rPr>
              <w:t>3</w:t>
            </w:r>
          </w:p>
        </w:tc>
        <w:tc>
          <w:tcPr>
            <w:tcW w:w="1365" w:type="dxa"/>
          </w:tcPr>
          <w:p w14:paraId="000C3A03" w14:textId="77777777" w:rsidR="001711F8" w:rsidRDefault="00000000">
            <w:pPr>
              <w:pStyle w:val="TableParagraph"/>
              <w:spacing w:before="1" w:line="247" w:lineRule="exact"/>
              <w:ind w:left="12" w:right="7"/>
              <w:jc w:val="center"/>
              <w:rPr>
                <w:b/>
              </w:rPr>
            </w:pPr>
            <w:r>
              <w:rPr>
                <w:b/>
                <w:spacing w:val="-5"/>
              </w:rPr>
              <w:t>3.6</w:t>
            </w:r>
          </w:p>
        </w:tc>
      </w:tr>
      <w:tr w:rsidR="001711F8" w14:paraId="1D327651" w14:textId="77777777">
        <w:trPr>
          <w:trHeight w:val="268"/>
        </w:trPr>
        <w:tc>
          <w:tcPr>
            <w:tcW w:w="5926" w:type="dxa"/>
          </w:tcPr>
          <w:p w14:paraId="39B69BD0" w14:textId="77777777" w:rsidR="001711F8" w:rsidRDefault="00000000">
            <w:pPr>
              <w:pStyle w:val="TableParagraph"/>
              <w:spacing w:before="1" w:line="247" w:lineRule="exact"/>
              <w:ind w:left="10" w:right="10"/>
              <w:jc w:val="center"/>
              <w:rPr>
                <w:b/>
              </w:rPr>
            </w:pPr>
            <w:r>
              <w:rPr>
                <w:b/>
              </w:rPr>
              <w:t>six</w:t>
            </w:r>
            <w:r>
              <w:rPr>
                <w:b/>
                <w:spacing w:val="-9"/>
              </w:rPr>
              <w:t xml:space="preserve"> </w:t>
            </w:r>
            <w:r>
              <w:rPr>
                <w:b/>
                <w:spacing w:val="-2"/>
              </w:rPr>
              <w:t>courses</w:t>
            </w:r>
          </w:p>
        </w:tc>
        <w:tc>
          <w:tcPr>
            <w:tcW w:w="1134" w:type="dxa"/>
          </w:tcPr>
          <w:p w14:paraId="2D845E4B" w14:textId="77777777" w:rsidR="001711F8" w:rsidRDefault="00000000">
            <w:pPr>
              <w:pStyle w:val="TableParagraph"/>
              <w:spacing w:before="1" w:line="247" w:lineRule="exact"/>
              <w:ind w:left="13"/>
              <w:jc w:val="center"/>
              <w:rPr>
                <w:b/>
              </w:rPr>
            </w:pPr>
            <w:r>
              <w:rPr>
                <w:b/>
                <w:spacing w:val="-10"/>
              </w:rPr>
              <w:t>1</w:t>
            </w:r>
          </w:p>
        </w:tc>
        <w:tc>
          <w:tcPr>
            <w:tcW w:w="1365" w:type="dxa"/>
          </w:tcPr>
          <w:p w14:paraId="4A223405" w14:textId="77777777" w:rsidR="001711F8" w:rsidRDefault="00000000">
            <w:pPr>
              <w:pStyle w:val="TableParagraph"/>
              <w:spacing w:before="1" w:line="247" w:lineRule="exact"/>
              <w:ind w:left="12" w:right="7"/>
              <w:jc w:val="center"/>
              <w:rPr>
                <w:b/>
              </w:rPr>
            </w:pPr>
            <w:r>
              <w:rPr>
                <w:b/>
                <w:spacing w:val="-5"/>
              </w:rPr>
              <w:t>1.2</w:t>
            </w:r>
          </w:p>
        </w:tc>
      </w:tr>
    </w:tbl>
    <w:p w14:paraId="33F1B461" w14:textId="77777777" w:rsidR="001711F8" w:rsidRDefault="00000000">
      <w:pPr>
        <w:spacing w:before="17"/>
        <w:ind w:left="586"/>
        <w:jc w:val="both"/>
        <w:rPr>
          <w:b/>
          <w:i/>
          <w:sz w:val="20"/>
        </w:rPr>
      </w:pPr>
      <w:r>
        <w:rPr>
          <w:b/>
          <w:i/>
          <w:spacing w:val="-2"/>
          <w:sz w:val="20"/>
        </w:rPr>
        <w:t>F:</w:t>
      </w:r>
      <w:r>
        <w:rPr>
          <w:b/>
          <w:i/>
          <w:spacing w:val="-4"/>
          <w:sz w:val="20"/>
        </w:rPr>
        <w:t xml:space="preserve"> </w:t>
      </w:r>
      <w:r>
        <w:rPr>
          <w:b/>
          <w:i/>
          <w:spacing w:val="-2"/>
          <w:sz w:val="20"/>
        </w:rPr>
        <w:t>Frequency,</w:t>
      </w:r>
      <w:r>
        <w:rPr>
          <w:b/>
          <w:i/>
          <w:spacing w:val="-11"/>
          <w:sz w:val="20"/>
        </w:rPr>
        <w:t xml:space="preserve"> </w:t>
      </w:r>
      <w:r>
        <w:rPr>
          <w:b/>
          <w:i/>
          <w:spacing w:val="-2"/>
          <w:sz w:val="20"/>
        </w:rPr>
        <w:t>%:</w:t>
      </w:r>
      <w:r>
        <w:rPr>
          <w:b/>
          <w:i/>
          <w:spacing w:val="-8"/>
          <w:sz w:val="20"/>
        </w:rPr>
        <w:t xml:space="preserve"> </w:t>
      </w:r>
      <w:r>
        <w:rPr>
          <w:b/>
          <w:i/>
          <w:spacing w:val="-2"/>
          <w:sz w:val="20"/>
        </w:rPr>
        <w:t>Percentage,</w:t>
      </w:r>
      <w:r>
        <w:rPr>
          <w:b/>
          <w:i/>
          <w:spacing w:val="2"/>
          <w:sz w:val="20"/>
        </w:rPr>
        <w:t xml:space="preserve"> </w:t>
      </w:r>
      <w:r>
        <w:rPr>
          <w:rFonts w:ascii="Cambria Math" w:eastAsia="Cambria Math" w:hAnsi="Cambria Math"/>
          <w:spacing w:val="-115"/>
          <w:sz w:val="20"/>
        </w:rPr>
        <w:t>̅</w:t>
      </w:r>
      <w:r>
        <w:rPr>
          <w:rFonts w:ascii="Cambria Math" w:eastAsia="Cambria Math" w:hAnsi="Cambria Math"/>
          <w:sz w:val="20"/>
        </w:rPr>
        <w:t>𝒙</w:t>
      </w:r>
      <w:r>
        <w:rPr>
          <w:rFonts w:ascii="Cambria Math" w:eastAsia="Cambria Math" w:hAnsi="Cambria Math"/>
          <w:spacing w:val="41"/>
          <w:sz w:val="20"/>
        </w:rPr>
        <w:t xml:space="preserve"> </w:t>
      </w:r>
      <w:r>
        <w:rPr>
          <w:rFonts w:ascii="Cambria Math" w:eastAsia="Cambria Math" w:hAnsi="Cambria Math"/>
          <w:spacing w:val="-2"/>
          <w:sz w:val="20"/>
        </w:rPr>
        <w:t>∓</w:t>
      </w:r>
      <w:r>
        <w:rPr>
          <w:rFonts w:ascii="Cambria Math" w:eastAsia="Cambria Math" w:hAnsi="Cambria Math"/>
          <w:sz w:val="20"/>
        </w:rPr>
        <w:t xml:space="preserve"> </w:t>
      </w:r>
      <w:r>
        <w:rPr>
          <w:rFonts w:ascii="Cambria Math" w:eastAsia="Cambria Math" w:hAnsi="Cambria Math"/>
          <w:spacing w:val="-2"/>
          <w:sz w:val="20"/>
        </w:rPr>
        <w:t>𝑺𝑫.</w:t>
      </w:r>
      <w:r>
        <w:rPr>
          <w:rFonts w:ascii="Cambria Math" w:eastAsia="Cambria Math" w:hAnsi="Cambria Math"/>
          <w:spacing w:val="-9"/>
          <w:sz w:val="20"/>
        </w:rPr>
        <w:t xml:space="preserve"> </w:t>
      </w:r>
      <w:r>
        <w:rPr>
          <w:b/>
          <w:i/>
          <w:spacing w:val="-2"/>
          <w:sz w:val="20"/>
        </w:rPr>
        <w:t>=</w:t>
      </w:r>
      <w:r>
        <w:rPr>
          <w:b/>
          <w:i/>
          <w:spacing w:val="1"/>
          <w:sz w:val="20"/>
        </w:rPr>
        <w:t xml:space="preserve"> </w:t>
      </w:r>
      <w:r>
        <w:rPr>
          <w:b/>
          <w:i/>
          <w:spacing w:val="-2"/>
          <w:sz w:val="20"/>
        </w:rPr>
        <w:t>Arithmetic</w:t>
      </w:r>
      <w:r>
        <w:rPr>
          <w:b/>
          <w:i/>
          <w:spacing w:val="-3"/>
          <w:sz w:val="20"/>
        </w:rPr>
        <w:t xml:space="preserve"> </w:t>
      </w:r>
      <w:r>
        <w:rPr>
          <w:b/>
          <w:i/>
          <w:spacing w:val="-2"/>
          <w:sz w:val="20"/>
        </w:rPr>
        <w:t>Mean</w:t>
      </w:r>
      <w:r>
        <w:rPr>
          <w:b/>
          <w:i/>
          <w:spacing w:val="-5"/>
          <w:sz w:val="20"/>
        </w:rPr>
        <w:t xml:space="preserve"> </w:t>
      </w:r>
      <w:r>
        <w:rPr>
          <w:b/>
          <w:i/>
          <w:spacing w:val="24"/>
          <w:sz w:val="20"/>
        </w:rPr>
        <w:t>(</w:t>
      </w:r>
      <w:r>
        <w:rPr>
          <w:rFonts w:ascii="Cambria Math" w:eastAsia="Cambria Math" w:hAnsi="Cambria Math"/>
          <w:spacing w:val="-87"/>
          <w:sz w:val="20"/>
        </w:rPr>
        <w:t>̅</w:t>
      </w:r>
      <w:r>
        <w:rPr>
          <w:rFonts w:ascii="Cambria Math" w:eastAsia="Cambria Math" w:hAnsi="Cambria Math"/>
          <w:spacing w:val="26"/>
          <w:sz w:val="20"/>
        </w:rPr>
        <w:t>𝒙</w:t>
      </w:r>
      <w:r>
        <w:rPr>
          <w:rFonts w:ascii="Cambria Math" w:eastAsia="Cambria Math" w:hAnsi="Cambria Math"/>
          <w:spacing w:val="28"/>
          <w:sz w:val="20"/>
        </w:rPr>
        <w:t>)</w:t>
      </w:r>
      <w:r>
        <w:rPr>
          <w:rFonts w:ascii="Cambria Math" w:eastAsia="Cambria Math" w:hAnsi="Cambria Math"/>
          <w:spacing w:val="5"/>
          <w:sz w:val="20"/>
        </w:rPr>
        <w:t xml:space="preserve"> </w:t>
      </w:r>
      <w:r>
        <w:rPr>
          <w:b/>
          <w:i/>
          <w:spacing w:val="-2"/>
          <w:sz w:val="20"/>
        </w:rPr>
        <w:t>and</w:t>
      </w:r>
      <w:r>
        <w:rPr>
          <w:b/>
          <w:i/>
          <w:sz w:val="20"/>
        </w:rPr>
        <w:t xml:space="preserve"> </w:t>
      </w:r>
      <w:r>
        <w:rPr>
          <w:b/>
          <w:i/>
          <w:spacing w:val="-2"/>
          <w:sz w:val="20"/>
        </w:rPr>
        <w:t>Standard</w:t>
      </w:r>
      <w:r>
        <w:rPr>
          <w:b/>
          <w:i/>
          <w:spacing w:val="1"/>
          <w:sz w:val="20"/>
        </w:rPr>
        <w:t xml:space="preserve"> </w:t>
      </w:r>
      <w:r>
        <w:rPr>
          <w:b/>
          <w:i/>
          <w:spacing w:val="-2"/>
          <w:sz w:val="20"/>
        </w:rPr>
        <w:t>Deviation.</w:t>
      </w:r>
    </w:p>
    <w:p w14:paraId="5AA1B47E" w14:textId="77777777" w:rsidR="001711F8" w:rsidRDefault="001711F8">
      <w:pPr>
        <w:pStyle w:val="BodyText"/>
        <w:spacing w:before="83"/>
        <w:rPr>
          <w:b/>
          <w:i/>
          <w:sz w:val="20"/>
        </w:rPr>
      </w:pPr>
    </w:p>
    <w:p w14:paraId="08963C04" w14:textId="77777777" w:rsidR="001711F8" w:rsidRDefault="00000000">
      <w:pPr>
        <w:spacing w:before="1" w:line="276" w:lineRule="auto"/>
        <w:ind w:left="586" w:right="275" w:firstLine="633"/>
        <w:jc w:val="both"/>
        <w:rPr>
          <w:sz w:val="28"/>
        </w:rPr>
      </w:pPr>
      <w:r>
        <w:rPr>
          <w:sz w:val="28"/>
        </w:rPr>
        <w:t>Table</w:t>
      </w:r>
      <w:r>
        <w:rPr>
          <w:spacing w:val="-2"/>
          <w:sz w:val="28"/>
        </w:rPr>
        <w:t xml:space="preserve"> </w:t>
      </w:r>
      <w:r>
        <w:rPr>
          <w:sz w:val="28"/>
        </w:rPr>
        <w:t>(4-1)</w:t>
      </w:r>
      <w:r>
        <w:rPr>
          <w:spacing w:val="-3"/>
          <w:sz w:val="28"/>
        </w:rPr>
        <w:t xml:space="preserve"> </w:t>
      </w:r>
      <w:r>
        <w:rPr>
          <w:sz w:val="28"/>
        </w:rPr>
        <w:t>shows that more</w:t>
      </w:r>
      <w:r>
        <w:rPr>
          <w:spacing w:val="-2"/>
          <w:sz w:val="28"/>
        </w:rPr>
        <w:t xml:space="preserve"> </w:t>
      </w:r>
      <w:r>
        <w:rPr>
          <w:sz w:val="28"/>
        </w:rPr>
        <w:t>than</w:t>
      </w:r>
      <w:r>
        <w:rPr>
          <w:spacing w:val="-6"/>
          <w:sz w:val="28"/>
        </w:rPr>
        <w:t xml:space="preserve"> </w:t>
      </w:r>
      <w:r>
        <w:rPr>
          <w:sz w:val="28"/>
        </w:rPr>
        <w:t>a half</w:t>
      </w:r>
      <w:r>
        <w:rPr>
          <w:spacing w:val="-4"/>
          <w:sz w:val="28"/>
        </w:rPr>
        <w:t xml:space="preserve"> </w:t>
      </w:r>
      <w:r>
        <w:rPr>
          <w:sz w:val="28"/>
        </w:rPr>
        <w:t>of</w:t>
      </w:r>
      <w:r>
        <w:rPr>
          <w:spacing w:val="-8"/>
          <w:sz w:val="28"/>
        </w:rPr>
        <w:t xml:space="preserve"> </w:t>
      </w:r>
      <w:r>
        <w:rPr>
          <w:sz w:val="28"/>
        </w:rPr>
        <w:t>participants’ age</w:t>
      </w:r>
      <w:r>
        <w:rPr>
          <w:spacing w:val="-2"/>
          <w:sz w:val="28"/>
        </w:rPr>
        <w:t xml:space="preserve"> </w:t>
      </w:r>
      <w:r>
        <w:rPr>
          <w:sz w:val="28"/>
        </w:rPr>
        <w:t>are</w:t>
      </w:r>
      <w:r>
        <w:rPr>
          <w:spacing w:val="-2"/>
          <w:sz w:val="28"/>
        </w:rPr>
        <w:t xml:space="preserve"> </w:t>
      </w:r>
      <w:r>
        <w:rPr>
          <w:sz w:val="28"/>
        </w:rPr>
        <w:t>within the (21-25) years-old (</w:t>
      </w:r>
      <w:r>
        <w:rPr>
          <w:i/>
          <w:sz w:val="28"/>
        </w:rPr>
        <w:t xml:space="preserve">n = 44; </w:t>
      </w:r>
      <w:r>
        <w:rPr>
          <w:sz w:val="28"/>
        </w:rPr>
        <w:t>52.4 %), followed by those who are in the (26-30)</w:t>
      </w:r>
      <w:r>
        <w:rPr>
          <w:spacing w:val="13"/>
          <w:sz w:val="28"/>
        </w:rPr>
        <w:t xml:space="preserve"> </w:t>
      </w:r>
      <w:r>
        <w:rPr>
          <w:sz w:val="28"/>
        </w:rPr>
        <w:t>years-old</w:t>
      </w:r>
      <w:r>
        <w:rPr>
          <w:spacing w:val="10"/>
          <w:sz w:val="28"/>
        </w:rPr>
        <w:t xml:space="preserve"> </w:t>
      </w:r>
      <w:r>
        <w:rPr>
          <w:sz w:val="28"/>
        </w:rPr>
        <w:t>(</w:t>
      </w:r>
      <w:r>
        <w:rPr>
          <w:i/>
          <w:sz w:val="28"/>
        </w:rPr>
        <w:t>n</w:t>
      </w:r>
      <w:r>
        <w:rPr>
          <w:i/>
          <w:spacing w:val="11"/>
          <w:sz w:val="28"/>
        </w:rPr>
        <w:t xml:space="preserve"> </w:t>
      </w:r>
      <w:r>
        <w:rPr>
          <w:i/>
          <w:sz w:val="28"/>
        </w:rPr>
        <w:t>=</w:t>
      </w:r>
      <w:r>
        <w:rPr>
          <w:i/>
          <w:spacing w:val="9"/>
          <w:sz w:val="28"/>
        </w:rPr>
        <w:t xml:space="preserve"> </w:t>
      </w:r>
      <w:r>
        <w:rPr>
          <w:i/>
          <w:sz w:val="28"/>
        </w:rPr>
        <w:t>13</w:t>
      </w:r>
      <w:r>
        <w:rPr>
          <w:sz w:val="28"/>
        </w:rPr>
        <w:t>;</w:t>
      </w:r>
      <w:r>
        <w:rPr>
          <w:spacing w:val="14"/>
          <w:sz w:val="28"/>
        </w:rPr>
        <w:t xml:space="preserve"> </w:t>
      </w:r>
      <w:r>
        <w:rPr>
          <w:sz w:val="28"/>
        </w:rPr>
        <w:t>15.5%),</w:t>
      </w:r>
      <w:r>
        <w:rPr>
          <w:spacing w:val="12"/>
          <w:sz w:val="28"/>
        </w:rPr>
        <w:t xml:space="preserve"> </w:t>
      </w:r>
      <w:r>
        <w:rPr>
          <w:sz w:val="28"/>
        </w:rPr>
        <w:t>and</w:t>
      </w:r>
      <w:r>
        <w:rPr>
          <w:spacing w:val="15"/>
          <w:sz w:val="28"/>
        </w:rPr>
        <w:t xml:space="preserve"> </w:t>
      </w:r>
      <w:r>
        <w:rPr>
          <w:sz w:val="28"/>
        </w:rPr>
        <w:t>those</w:t>
      </w:r>
      <w:r>
        <w:rPr>
          <w:spacing w:val="11"/>
          <w:sz w:val="28"/>
        </w:rPr>
        <w:t xml:space="preserve"> </w:t>
      </w:r>
      <w:r>
        <w:rPr>
          <w:sz w:val="28"/>
        </w:rPr>
        <w:t>who</w:t>
      </w:r>
      <w:r>
        <w:rPr>
          <w:spacing w:val="10"/>
          <w:sz w:val="28"/>
        </w:rPr>
        <w:t xml:space="preserve"> </w:t>
      </w:r>
      <w:r>
        <w:rPr>
          <w:sz w:val="28"/>
        </w:rPr>
        <w:t>are</w:t>
      </w:r>
      <w:r>
        <w:rPr>
          <w:spacing w:val="15"/>
          <w:sz w:val="28"/>
        </w:rPr>
        <w:t xml:space="preserve"> </w:t>
      </w:r>
      <w:r>
        <w:rPr>
          <w:sz w:val="28"/>
        </w:rPr>
        <w:t>in</w:t>
      </w:r>
      <w:r>
        <w:rPr>
          <w:spacing w:val="5"/>
          <w:sz w:val="28"/>
        </w:rPr>
        <w:t xml:space="preserve"> </w:t>
      </w:r>
      <w:r>
        <w:rPr>
          <w:sz w:val="28"/>
        </w:rPr>
        <w:t>(46-50)</w:t>
      </w:r>
      <w:r>
        <w:rPr>
          <w:spacing w:val="13"/>
          <w:sz w:val="28"/>
        </w:rPr>
        <w:t xml:space="preserve"> </w:t>
      </w:r>
      <w:r>
        <w:rPr>
          <w:sz w:val="28"/>
        </w:rPr>
        <w:t>years-</w:t>
      </w:r>
      <w:r>
        <w:rPr>
          <w:spacing w:val="-5"/>
          <w:sz w:val="28"/>
        </w:rPr>
        <w:t>old</w:t>
      </w:r>
    </w:p>
    <w:p w14:paraId="06890AB2" w14:textId="77777777" w:rsidR="001711F8" w:rsidRDefault="00000000">
      <w:pPr>
        <w:spacing w:line="320" w:lineRule="exact"/>
        <w:ind w:left="586"/>
        <w:jc w:val="both"/>
        <w:rPr>
          <w:sz w:val="28"/>
        </w:rPr>
      </w:pPr>
      <w:r>
        <w:rPr>
          <w:sz w:val="28"/>
        </w:rPr>
        <w:t>(</w:t>
      </w:r>
      <w:r>
        <w:rPr>
          <w:i/>
          <w:sz w:val="28"/>
        </w:rPr>
        <w:t>n</w:t>
      </w:r>
      <w:r>
        <w:rPr>
          <w:i/>
          <w:spacing w:val="-4"/>
          <w:sz w:val="28"/>
        </w:rPr>
        <w:t xml:space="preserve"> </w:t>
      </w:r>
      <w:r>
        <w:rPr>
          <w:i/>
          <w:sz w:val="28"/>
        </w:rPr>
        <w:t>=</w:t>
      </w:r>
      <w:r>
        <w:rPr>
          <w:i/>
          <w:spacing w:val="-4"/>
          <w:sz w:val="28"/>
        </w:rPr>
        <w:t xml:space="preserve"> </w:t>
      </w:r>
      <w:r>
        <w:rPr>
          <w:i/>
          <w:sz w:val="28"/>
        </w:rPr>
        <w:t>3</w:t>
      </w:r>
      <w:r>
        <w:rPr>
          <w:sz w:val="28"/>
        </w:rPr>
        <w:t>;</w:t>
      </w:r>
      <w:r>
        <w:rPr>
          <w:spacing w:val="-4"/>
          <w:sz w:val="28"/>
        </w:rPr>
        <w:t xml:space="preserve"> </w:t>
      </w:r>
      <w:r>
        <w:rPr>
          <w:sz w:val="28"/>
        </w:rPr>
        <w:t>3.6%),</w:t>
      </w:r>
      <w:r>
        <w:rPr>
          <w:spacing w:val="-2"/>
          <w:sz w:val="28"/>
        </w:rPr>
        <w:t xml:space="preserve"> </w:t>
      </w:r>
      <w:r>
        <w:rPr>
          <w:sz w:val="28"/>
        </w:rPr>
        <w:t>with</w:t>
      </w:r>
      <w:r>
        <w:rPr>
          <w:spacing w:val="-3"/>
          <w:sz w:val="28"/>
        </w:rPr>
        <w:t xml:space="preserve"> </w:t>
      </w:r>
      <w:r>
        <w:rPr>
          <w:sz w:val="28"/>
        </w:rPr>
        <w:t>mean</w:t>
      </w:r>
      <w:r>
        <w:rPr>
          <w:spacing w:val="-8"/>
          <w:sz w:val="28"/>
        </w:rPr>
        <w:t xml:space="preserve"> </w:t>
      </w:r>
      <w:r>
        <w:rPr>
          <w:sz w:val="28"/>
        </w:rPr>
        <w:t>and</w:t>
      </w:r>
      <w:r>
        <w:rPr>
          <w:spacing w:val="4"/>
          <w:sz w:val="28"/>
        </w:rPr>
        <w:t xml:space="preserve"> </w:t>
      </w:r>
      <w:r>
        <w:rPr>
          <w:sz w:val="28"/>
        </w:rPr>
        <w:t>SD</w:t>
      </w:r>
      <w:r>
        <w:rPr>
          <w:spacing w:val="-3"/>
          <w:sz w:val="28"/>
        </w:rPr>
        <w:t xml:space="preserve"> </w:t>
      </w:r>
      <w:r>
        <w:rPr>
          <w:sz w:val="28"/>
        </w:rPr>
        <w:t>(28.89</w:t>
      </w:r>
      <w:r>
        <w:rPr>
          <w:spacing w:val="-4"/>
          <w:sz w:val="28"/>
        </w:rPr>
        <w:t xml:space="preserve"> </w:t>
      </w:r>
      <w:r>
        <w:rPr>
          <w:sz w:val="28"/>
        </w:rPr>
        <w:t>±</w:t>
      </w:r>
      <w:r>
        <w:rPr>
          <w:spacing w:val="-3"/>
          <w:sz w:val="28"/>
        </w:rPr>
        <w:t xml:space="preserve"> </w:t>
      </w:r>
      <w:r>
        <w:rPr>
          <w:spacing w:val="-2"/>
          <w:sz w:val="28"/>
        </w:rPr>
        <w:t>2.90).</w:t>
      </w:r>
    </w:p>
    <w:p w14:paraId="526C0CB4" w14:textId="77777777" w:rsidR="001711F8" w:rsidRDefault="00000000">
      <w:pPr>
        <w:spacing w:before="249" w:line="276" w:lineRule="auto"/>
        <w:ind w:left="586" w:right="278" w:firstLine="720"/>
        <w:jc w:val="both"/>
        <w:rPr>
          <w:sz w:val="28"/>
        </w:rPr>
      </w:pPr>
      <w:r>
        <w:rPr>
          <w:sz w:val="28"/>
        </w:rPr>
        <w:t>Concerning the educational qualification, less than a half are Midwifery secondary school graduates (</w:t>
      </w:r>
      <w:r>
        <w:rPr>
          <w:i/>
          <w:sz w:val="28"/>
        </w:rPr>
        <w:t>n = 40</w:t>
      </w:r>
      <w:r>
        <w:rPr>
          <w:sz w:val="28"/>
        </w:rPr>
        <w:t>; 47.6%), followed by those who are Nursing secondary</w:t>
      </w:r>
      <w:r>
        <w:rPr>
          <w:spacing w:val="40"/>
          <w:sz w:val="28"/>
        </w:rPr>
        <w:t xml:space="preserve"> </w:t>
      </w:r>
      <w:r>
        <w:rPr>
          <w:sz w:val="28"/>
        </w:rPr>
        <w:t>school graduates (</w:t>
      </w:r>
      <w:r>
        <w:rPr>
          <w:i/>
          <w:sz w:val="28"/>
        </w:rPr>
        <w:t>n = 23</w:t>
      </w:r>
      <w:r>
        <w:rPr>
          <w:sz w:val="28"/>
        </w:rPr>
        <w:t>; 27.4%), those who have an Institute nursing</w:t>
      </w:r>
      <w:r>
        <w:rPr>
          <w:spacing w:val="40"/>
          <w:sz w:val="28"/>
        </w:rPr>
        <w:t xml:space="preserve"> </w:t>
      </w:r>
      <w:r>
        <w:rPr>
          <w:sz w:val="28"/>
        </w:rPr>
        <w:t>Degree (</w:t>
      </w:r>
      <w:r>
        <w:rPr>
          <w:i/>
          <w:sz w:val="28"/>
        </w:rPr>
        <w:t>n = 16</w:t>
      </w:r>
      <w:r>
        <w:rPr>
          <w:sz w:val="28"/>
        </w:rPr>
        <w:t>; 19.0%), and those who hold Bachelor's nursing</w:t>
      </w:r>
      <w:r>
        <w:rPr>
          <w:spacing w:val="40"/>
          <w:sz w:val="28"/>
        </w:rPr>
        <w:t xml:space="preserve"> </w:t>
      </w:r>
      <w:r>
        <w:rPr>
          <w:sz w:val="28"/>
        </w:rPr>
        <w:t>Degree (</w:t>
      </w:r>
      <w:r>
        <w:rPr>
          <w:i/>
          <w:sz w:val="28"/>
        </w:rPr>
        <w:t>n = 5</w:t>
      </w:r>
      <w:r>
        <w:rPr>
          <w:sz w:val="28"/>
        </w:rPr>
        <w:t>; 6.0%).</w:t>
      </w:r>
    </w:p>
    <w:p w14:paraId="16303E85" w14:textId="77777777" w:rsidR="001711F8" w:rsidRDefault="00000000">
      <w:pPr>
        <w:spacing w:before="199" w:line="278" w:lineRule="auto"/>
        <w:ind w:left="586" w:right="270" w:firstLine="633"/>
        <w:jc w:val="both"/>
        <w:rPr>
          <w:sz w:val="28"/>
        </w:rPr>
      </w:pPr>
      <w:r>
        <w:rPr>
          <w:sz w:val="28"/>
        </w:rPr>
        <w:t>Regarding the work place the highest percentage of study sample (</w:t>
      </w:r>
      <w:r>
        <w:rPr>
          <w:i/>
          <w:sz w:val="28"/>
        </w:rPr>
        <w:t xml:space="preserve">34.5 %) </w:t>
      </w:r>
      <w:r>
        <w:rPr>
          <w:sz w:val="28"/>
        </w:rPr>
        <w:t xml:space="preserve">was in maternity wards, while the lowest percentage </w:t>
      </w:r>
      <w:r>
        <w:rPr>
          <w:i/>
          <w:sz w:val="28"/>
        </w:rPr>
        <w:t xml:space="preserve">(16.7 %) </w:t>
      </w:r>
      <w:r>
        <w:rPr>
          <w:sz w:val="28"/>
        </w:rPr>
        <w:t>of them was in (Emergency room).</w:t>
      </w:r>
    </w:p>
    <w:p w14:paraId="53DB21B9" w14:textId="77777777" w:rsidR="001711F8" w:rsidRDefault="00000000">
      <w:pPr>
        <w:spacing w:before="190" w:line="278" w:lineRule="auto"/>
        <w:ind w:left="586" w:right="284" w:firstLine="633"/>
        <w:jc w:val="both"/>
        <w:rPr>
          <w:sz w:val="28"/>
        </w:rPr>
      </w:pPr>
      <w:r>
        <w:rPr>
          <w:sz w:val="28"/>
        </w:rPr>
        <w:t>Regarding experience years in work that the highest percentage (39.3%) was in group (1-5) years, while the lowest percentage (7.1%) were in group (16-20) years of work.</w:t>
      </w:r>
    </w:p>
    <w:p w14:paraId="18A992E5" w14:textId="77777777" w:rsidR="001711F8" w:rsidRDefault="00000000">
      <w:pPr>
        <w:spacing w:before="190" w:line="278" w:lineRule="auto"/>
        <w:ind w:left="586" w:right="287" w:firstLine="566"/>
        <w:jc w:val="both"/>
        <w:rPr>
          <w:i/>
          <w:sz w:val="28"/>
        </w:rPr>
      </w:pPr>
      <w:r>
        <w:rPr>
          <w:sz w:val="28"/>
        </w:rPr>
        <w:t>Concerning</w:t>
      </w:r>
      <w:r>
        <w:rPr>
          <w:spacing w:val="-6"/>
          <w:sz w:val="28"/>
        </w:rPr>
        <w:t xml:space="preserve"> </w:t>
      </w:r>
      <w:r>
        <w:rPr>
          <w:sz w:val="28"/>
        </w:rPr>
        <w:t>work in</w:t>
      </w:r>
      <w:r>
        <w:rPr>
          <w:spacing w:val="-6"/>
          <w:sz w:val="28"/>
        </w:rPr>
        <w:t xml:space="preserve"> </w:t>
      </w:r>
      <w:r>
        <w:rPr>
          <w:sz w:val="28"/>
        </w:rPr>
        <w:t>shifts and</w:t>
      </w:r>
      <w:r>
        <w:rPr>
          <w:spacing w:val="-1"/>
          <w:sz w:val="28"/>
        </w:rPr>
        <w:t xml:space="preserve"> </w:t>
      </w:r>
      <w:r>
        <w:rPr>
          <w:sz w:val="28"/>
        </w:rPr>
        <w:t>vacation</w:t>
      </w:r>
      <w:r>
        <w:rPr>
          <w:spacing w:val="-6"/>
          <w:sz w:val="28"/>
        </w:rPr>
        <w:t xml:space="preserve"> </w:t>
      </w:r>
      <w:r>
        <w:rPr>
          <w:sz w:val="28"/>
        </w:rPr>
        <w:t>(duty), most</w:t>
      </w:r>
      <w:r>
        <w:rPr>
          <w:spacing w:val="-1"/>
          <w:sz w:val="28"/>
        </w:rPr>
        <w:t xml:space="preserve"> </w:t>
      </w:r>
      <w:r>
        <w:rPr>
          <w:sz w:val="28"/>
        </w:rPr>
        <w:t>of</w:t>
      </w:r>
      <w:r>
        <w:rPr>
          <w:spacing w:val="-7"/>
          <w:sz w:val="28"/>
        </w:rPr>
        <w:t xml:space="preserve"> </w:t>
      </w:r>
      <w:r>
        <w:rPr>
          <w:sz w:val="28"/>
        </w:rPr>
        <w:t>them</w:t>
      </w:r>
      <w:r>
        <w:rPr>
          <w:spacing w:val="-6"/>
          <w:sz w:val="28"/>
        </w:rPr>
        <w:t xml:space="preserve"> </w:t>
      </w:r>
      <w:r>
        <w:rPr>
          <w:sz w:val="28"/>
        </w:rPr>
        <w:t>answered yes (</w:t>
      </w:r>
      <w:r>
        <w:rPr>
          <w:i/>
          <w:sz w:val="28"/>
        </w:rPr>
        <w:t>82.1 %)</w:t>
      </w:r>
      <w:r>
        <w:rPr>
          <w:sz w:val="28"/>
        </w:rPr>
        <w:t xml:space="preserve">, while </w:t>
      </w:r>
      <w:r>
        <w:rPr>
          <w:i/>
          <w:sz w:val="28"/>
        </w:rPr>
        <w:t>(17.9 %) of them answered no.</w:t>
      </w:r>
    </w:p>
    <w:p w14:paraId="3C75291E" w14:textId="77777777" w:rsidR="001711F8" w:rsidRDefault="00000000">
      <w:pPr>
        <w:spacing w:before="195" w:line="278" w:lineRule="auto"/>
        <w:ind w:left="586" w:right="278" w:firstLine="355"/>
        <w:jc w:val="both"/>
        <w:rPr>
          <w:sz w:val="28"/>
        </w:rPr>
      </w:pPr>
      <w:r>
        <w:rPr>
          <w:sz w:val="28"/>
        </w:rPr>
        <w:t xml:space="preserve">Regarding the number of courses in nursing documentation in hospital, the highest percentage </w:t>
      </w:r>
      <w:r>
        <w:rPr>
          <w:i/>
          <w:sz w:val="28"/>
        </w:rPr>
        <w:t xml:space="preserve">(56 %) </w:t>
      </w:r>
      <w:r>
        <w:rPr>
          <w:sz w:val="28"/>
        </w:rPr>
        <w:t xml:space="preserve">having only one course, while the lowest percentage </w:t>
      </w:r>
      <w:r>
        <w:rPr>
          <w:i/>
          <w:sz w:val="28"/>
        </w:rPr>
        <w:t xml:space="preserve">(1.2 %) </w:t>
      </w:r>
      <w:r>
        <w:rPr>
          <w:sz w:val="28"/>
        </w:rPr>
        <w:t>having (seven courses).</w:t>
      </w:r>
    </w:p>
    <w:p w14:paraId="75B73A23" w14:textId="77777777" w:rsidR="001711F8" w:rsidRDefault="00000000">
      <w:pPr>
        <w:spacing w:before="195" w:line="276" w:lineRule="auto"/>
        <w:ind w:left="586" w:right="289" w:firstLine="422"/>
        <w:jc w:val="both"/>
        <w:rPr>
          <w:sz w:val="28"/>
        </w:rPr>
      </w:pPr>
      <w:r>
        <w:rPr>
          <w:sz w:val="28"/>
        </w:rPr>
        <w:t xml:space="preserve">Previse Number courses nursing documentation (out hospital) that the highest percentage (54.8%) with group one courses external. while the lower percentage was </w:t>
      </w:r>
      <w:r>
        <w:rPr>
          <w:i/>
          <w:sz w:val="28"/>
        </w:rPr>
        <w:t xml:space="preserve">(1.2 %) </w:t>
      </w:r>
      <w:r>
        <w:rPr>
          <w:sz w:val="28"/>
        </w:rPr>
        <w:t>was in (six courses).</w:t>
      </w:r>
    </w:p>
    <w:p w14:paraId="113E538B" w14:textId="77777777" w:rsidR="001711F8" w:rsidRDefault="001711F8">
      <w:pPr>
        <w:spacing w:line="276" w:lineRule="auto"/>
        <w:jc w:val="both"/>
        <w:rPr>
          <w:sz w:val="28"/>
        </w:rPr>
        <w:sectPr w:rsidR="001711F8">
          <w:type w:val="continuous"/>
          <w:pgSz w:w="11910" w:h="16840"/>
          <w:pgMar w:top="1100" w:right="860" w:bottom="280" w:left="1680" w:header="720" w:footer="720" w:gutter="0"/>
          <w:cols w:space="720"/>
        </w:sectPr>
      </w:pPr>
    </w:p>
    <w:p w14:paraId="1F17B4AB" w14:textId="77777777" w:rsidR="001711F8" w:rsidRDefault="00000000">
      <w:pPr>
        <w:pStyle w:val="Heading1"/>
        <w:spacing w:before="70"/>
        <w:ind w:left="3192"/>
      </w:pPr>
      <w:r>
        <w:lastRenderedPageBreak/>
        <w:t>Chapter</w:t>
      </w:r>
      <w:r>
        <w:rPr>
          <w:spacing w:val="-4"/>
        </w:rPr>
        <w:t xml:space="preserve"> </w:t>
      </w:r>
      <w:r>
        <w:t>four</w:t>
      </w:r>
      <w:r>
        <w:rPr>
          <w:spacing w:val="-3"/>
        </w:rPr>
        <w:t xml:space="preserve"> </w:t>
      </w:r>
      <w:r>
        <w:t>:</w:t>
      </w:r>
      <w:r>
        <w:rPr>
          <w:spacing w:val="61"/>
        </w:rPr>
        <w:t xml:space="preserve"> </w:t>
      </w:r>
      <w:r>
        <w:rPr>
          <w:spacing w:val="-2"/>
        </w:rPr>
        <w:t>result</w:t>
      </w:r>
    </w:p>
    <w:p w14:paraId="6B7ACE4C" w14:textId="77777777" w:rsidR="001711F8" w:rsidRDefault="00000000">
      <w:pPr>
        <w:pStyle w:val="BodyText"/>
        <w:spacing w:before="113"/>
        <w:rPr>
          <w:b/>
          <w:sz w:val="20"/>
        </w:rPr>
      </w:pPr>
      <w:r>
        <w:rPr>
          <w:noProof/>
        </w:rPr>
        <mc:AlternateContent>
          <mc:Choice Requires="wps">
            <w:drawing>
              <wp:anchor distT="0" distB="0" distL="0" distR="0" simplePos="0" relativeHeight="487608832" behindDoc="1" locked="0" layoutInCell="1" allowOverlap="1" wp14:anchorId="130DF49E" wp14:editId="196E1BCE">
                <wp:simplePos x="0" y="0"/>
                <wp:positionH relativeFrom="page">
                  <wp:posOffset>2420747</wp:posOffset>
                </wp:positionH>
                <wp:positionV relativeFrom="paragraph">
                  <wp:posOffset>233316</wp:posOffset>
                </wp:positionV>
                <wp:extent cx="5701665" cy="36830"/>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1665" cy="36830"/>
                        </a:xfrm>
                        <a:custGeom>
                          <a:avLst/>
                          <a:gdLst/>
                          <a:ahLst/>
                          <a:cxnLst/>
                          <a:rect l="l" t="t" r="r" b="b"/>
                          <a:pathLst>
                            <a:path w="5701665" h="36830">
                              <a:moveTo>
                                <a:pt x="5701538" y="27432"/>
                              </a:moveTo>
                              <a:lnTo>
                                <a:pt x="2957449" y="27432"/>
                              </a:lnTo>
                              <a:lnTo>
                                <a:pt x="2930017" y="27432"/>
                              </a:lnTo>
                              <a:lnTo>
                                <a:pt x="2920873" y="27432"/>
                              </a:lnTo>
                              <a:lnTo>
                                <a:pt x="0" y="27432"/>
                              </a:lnTo>
                              <a:lnTo>
                                <a:pt x="0" y="36576"/>
                              </a:lnTo>
                              <a:lnTo>
                                <a:pt x="2920873" y="36576"/>
                              </a:lnTo>
                              <a:lnTo>
                                <a:pt x="2930017" y="36576"/>
                              </a:lnTo>
                              <a:lnTo>
                                <a:pt x="2957449" y="36576"/>
                              </a:lnTo>
                              <a:lnTo>
                                <a:pt x="5701538" y="36576"/>
                              </a:lnTo>
                              <a:lnTo>
                                <a:pt x="5701538" y="27432"/>
                              </a:lnTo>
                              <a:close/>
                            </a:path>
                            <a:path w="5701665" h="36830">
                              <a:moveTo>
                                <a:pt x="5701538" y="0"/>
                              </a:moveTo>
                              <a:lnTo>
                                <a:pt x="2957449" y="0"/>
                              </a:lnTo>
                              <a:lnTo>
                                <a:pt x="2930017" y="0"/>
                              </a:lnTo>
                              <a:lnTo>
                                <a:pt x="2920873" y="0"/>
                              </a:lnTo>
                              <a:lnTo>
                                <a:pt x="0" y="0"/>
                              </a:lnTo>
                              <a:lnTo>
                                <a:pt x="0" y="18288"/>
                              </a:lnTo>
                              <a:lnTo>
                                <a:pt x="2920873" y="18288"/>
                              </a:lnTo>
                              <a:lnTo>
                                <a:pt x="2930017" y="18288"/>
                              </a:lnTo>
                              <a:lnTo>
                                <a:pt x="2957449" y="18288"/>
                              </a:lnTo>
                              <a:lnTo>
                                <a:pt x="5701538" y="18288"/>
                              </a:lnTo>
                              <a:lnTo>
                                <a:pt x="57015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C2A1BF" id="Graphic 163" o:spid="_x0000_s1026" style="position:absolute;margin-left:190.6pt;margin-top:18.35pt;width:448.95pt;height:2.9pt;z-index:-15707648;visibility:visible;mso-wrap-style:square;mso-wrap-distance-left:0;mso-wrap-distance-top:0;mso-wrap-distance-right:0;mso-wrap-distance-bottom:0;mso-position-horizontal:absolute;mso-position-horizontal-relative:page;mso-position-vertical:absolute;mso-position-vertical-relative:text;v-text-anchor:top" coordsize="570166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" path="m5701538,27432r-2744089,l2930017,27432r-9144,l,27432r,9144l2920873,36576r9144,l2957449,36576r2744089,l5701538,27432xem5701538,l2957449,r-27432,l2920873,,,,,18288r2920873,l2930017,18288r27432,l5701538,18288r,-18288xe" fillcolor="black" stroked="f">
                <v:path arrowok="t"/>
                <w10:wrap type="topAndBottom" anchorx="page"/>
              </v:shape>
            </w:pict>
          </mc:Fallback>
        </mc:AlternateContent>
      </w:r>
    </w:p>
    <w:p w14:paraId="61493311" w14:textId="77777777" w:rsidR="001711F8" w:rsidRDefault="00000000">
      <w:pPr>
        <w:ind w:left="393"/>
        <w:rPr>
          <w:b/>
          <w:sz w:val="28"/>
        </w:rPr>
      </w:pPr>
      <w:r>
        <w:rPr>
          <w:b/>
          <w:sz w:val="28"/>
        </w:rPr>
        <w:t>Table</w:t>
      </w:r>
      <w:r>
        <w:rPr>
          <w:b/>
          <w:spacing w:val="-6"/>
          <w:sz w:val="28"/>
        </w:rPr>
        <w:t xml:space="preserve"> </w:t>
      </w:r>
      <w:r>
        <w:rPr>
          <w:b/>
          <w:sz w:val="28"/>
        </w:rPr>
        <w:t>(4-2):</w:t>
      </w:r>
      <w:r>
        <w:rPr>
          <w:b/>
          <w:spacing w:val="-8"/>
          <w:sz w:val="28"/>
        </w:rPr>
        <w:t xml:space="preserve"> </w:t>
      </w:r>
      <w:r>
        <w:rPr>
          <w:b/>
          <w:sz w:val="28"/>
        </w:rPr>
        <w:t>Nurse</w:t>
      </w:r>
      <w:r>
        <w:rPr>
          <w:b/>
          <w:spacing w:val="-3"/>
          <w:sz w:val="28"/>
        </w:rPr>
        <w:t xml:space="preserve"> </w:t>
      </w:r>
      <w:r>
        <w:rPr>
          <w:b/>
          <w:sz w:val="28"/>
        </w:rPr>
        <w:t>–Midwives</w:t>
      </w:r>
      <w:r>
        <w:rPr>
          <w:b/>
          <w:spacing w:val="-5"/>
          <w:sz w:val="28"/>
        </w:rPr>
        <w:t xml:space="preserve"> </w:t>
      </w:r>
      <w:r>
        <w:rPr>
          <w:b/>
          <w:sz w:val="28"/>
        </w:rPr>
        <w:t>Knowledge</w:t>
      </w:r>
      <w:r>
        <w:rPr>
          <w:b/>
          <w:spacing w:val="-6"/>
          <w:sz w:val="28"/>
        </w:rPr>
        <w:t xml:space="preserve"> </w:t>
      </w:r>
      <w:r>
        <w:rPr>
          <w:b/>
          <w:sz w:val="28"/>
        </w:rPr>
        <w:t>in</w:t>
      </w:r>
      <w:r>
        <w:rPr>
          <w:b/>
          <w:spacing w:val="-13"/>
          <w:sz w:val="28"/>
        </w:rPr>
        <w:t xml:space="preserve"> </w:t>
      </w:r>
      <w:r>
        <w:rPr>
          <w:b/>
          <w:sz w:val="28"/>
        </w:rPr>
        <w:t>Pre-Posttest</w:t>
      </w:r>
      <w:r>
        <w:rPr>
          <w:b/>
          <w:spacing w:val="-7"/>
          <w:sz w:val="28"/>
        </w:rPr>
        <w:t xml:space="preserve"> </w:t>
      </w:r>
      <w:r>
        <w:rPr>
          <w:b/>
          <w:sz w:val="28"/>
        </w:rPr>
        <w:t>for</w:t>
      </w:r>
      <w:r>
        <w:rPr>
          <w:b/>
          <w:spacing w:val="-6"/>
          <w:sz w:val="28"/>
        </w:rPr>
        <w:t xml:space="preserve"> </w:t>
      </w:r>
      <w:r>
        <w:rPr>
          <w:b/>
          <w:sz w:val="28"/>
        </w:rPr>
        <w:t>SBAR</w:t>
      </w:r>
      <w:r>
        <w:rPr>
          <w:b/>
          <w:spacing w:val="-6"/>
          <w:sz w:val="28"/>
        </w:rPr>
        <w:t xml:space="preserve"> </w:t>
      </w:r>
      <w:r>
        <w:rPr>
          <w:b/>
          <w:spacing w:val="-2"/>
          <w:sz w:val="28"/>
        </w:rPr>
        <w:t>Tool.</w:t>
      </w:r>
    </w:p>
    <w:p w14:paraId="5038FDF3" w14:textId="77777777" w:rsidR="001711F8" w:rsidRDefault="001711F8">
      <w:pPr>
        <w:pStyle w:val="BodyText"/>
        <w:spacing w:before="134"/>
        <w:rPr>
          <w:b/>
          <w:sz w:val="2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410"/>
        <w:gridCol w:w="850"/>
        <w:gridCol w:w="994"/>
        <w:gridCol w:w="995"/>
        <w:gridCol w:w="850"/>
        <w:gridCol w:w="850"/>
        <w:gridCol w:w="710"/>
        <w:gridCol w:w="706"/>
        <w:gridCol w:w="994"/>
        <w:gridCol w:w="995"/>
        <w:gridCol w:w="995"/>
        <w:gridCol w:w="851"/>
        <w:gridCol w:w="852"/>
        <w:gridCol w:w="712"/>
        <w:gridCol w:w="707"/>
      </w:tblGrid>
      <w:tr w:rsidR="001711F8" w14:paraId="13215CF7" w14:textId="77777777">
        <w:trPr>
          <w:trHeight w:hRule="exact" w:val="499"/>
        </w:trPr>
        <w:tc>
          <w:tcPr>
            <w:tcW w:w="566" w:type="dxa"/>
            <w:vMerge w:val="restart"/>
            <w:shd w:val="clear" w:color="auto" w:fill="D9D9D9"/>
          </w:tcPr>
          <w:p w14:paraId="357326E6" w14:textId="77777777" w:rsidR="001711F8" w:rsidRDefault="001711F8">
            <w:pPr>
              <w:pStyle w:val="TableParagraph"/>
              <w:spacing w:before="16"/>
              <w:rPr>
                <w:rFonts w:ascii="Times New Roman"/>
                <w:b/>
                <w:sz w:val="20"/>
              </w:rPr>
            </w:pPr>
          </w:p>
          <w:p w14:paraId="1DA8144F" w14:textId="77777777" w:rsidR="001711F8" w:rsidRDefault="00000000">
            <w:pPr>
              <w:pStyle w:val="TableParagraph"/>
              <w:ind w:left="105"/>
              <w:rPr>
                <w:b/>
                <w:sz w:val="20"/>
              </w:rPr>
            </w:pPr>
            <w:r>
              <w:rPr>
                <w:b/>
                <w:spacing w:val="-5"/>
                <w:sz w:val="20"/>
              </w:rPr>
              <w:t>NO</w:t>
            </w:r>
          </w:p>
        </w:tc>
        <w:tc>
          <w:tcPr>
            <w:tcW w:w="2410" w:type="dxa"/>
            <w:vMerge w:val="restart"/>
          </w:tcPr>
          <w:p w14:paraId="541FCA81" w14:textId="77777777" w:rsidR="001711F8" w:rsidRDefault="001711F8">
            <w:pPr>
              <w:pStyle w:val="TableParagraph"/>
              <w:spacing w:before="122"/>
              <w:rPr>
                <w:rFonts w:ascii="Times New Roman"/>
                <w:b/>
                <w:sz w:val="20"/>
              </w:rPr>
            </w:pPr>
          </w:p>
          <w:p w14:paraId="62A88C5B" w14:textId="77777777" w:rsidR="001711F8" w:rsidRDefault="00000000">
            <w:pPr>
              <w:pStyle w:val="TableParagraph"/>
              <w:ind w:left="1"/>
              <w:jc w:val="center"/>
              <w:rPr>
                <w:b/>
                <w:sz w:val="20"/>
              </w:rPr>
            </w:pPr>
            <w:r>
              <w:rPr>
                <w:b/>
                <w:spacing w:val="-2"/>
                <w:sz w:val="20"/>
              </w:rPr>
              <w:t>Statistic</w:t>
            </w:r>
          </w:p>
          <w:p w14:paraId="771D628F" w14:textId="77777777" w:rsidR="001711F8" w:rsidRDefault="001711F8">
            <w:pPr>
              <w:pStyle w:val="TableParagraph"/>
              <w:spacing w:before="15"/>
              <w:rPr>
                <w:rFonts w:ascii="Times New Roman"/>
                <w:b/>
                <w:sz w:val="20"/>
              </w:rPr>
            </w:pPr>
          </w:p>
          <w:p w14:paraId="3D5B108B" w14:textId="77777777" w:rsidR="001711F8" w:rsidRDefault="00000000">
            <w:pPr>
              <w:pStyle w:val="TableParagraph"/>
              <w:ind w:left="105"/>
              <w:rPr>
                <w:b/>
                <w:sz w:val="20"/>
              </w:rPr>
            </w:pPr>
            <w:r>
              <w:rPr>
                <w:noProof/>
              </w:rPr>
              <mc:AlternateContent>
                <mc:Choice Requires="wpg">
                  <w:drawing>
                    <wp:anchor distT="0" distB="0" distL="0" distR="0" simplePos="0" relativeHeight="482050560" behindDoc="1" locked="0" layoutInCell="1" allowOverlap="1" wp14:anchorId="302D6F79" wp14:editId="5A1A534A">
                      <wp:simplePos x="0" y="0"/>
                      <wp:positionH relativeFrom="column">
                        <wp:posOffset>-3047</wp:posOffset>
                      </wp:positionH>
                      <wp:positionV relativeFrom="paragraph">
                        <wp:posOffset>-540747</wp:posOffset>
                      </wp:positionV>
                      <wp:extent cx="1536700" cy="927735"/>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6700" cy="927735"/>
                                <a:chOff x="0" y="0"/>
                                <a:chExt cx="1536700" cy="927735"/>
                              </a:xfrm>
                            </wpg:grpSpPr>
                            <wps:wsp>
                              <wps:cNvPr id="165" name="Graphic 165"/>
                              <wps:cNvSpPr/>
                              <wps:spPr>
                                <a:xfrm>
                                  <a:off x="6095" y="6121"/>
                                  <a:ext cx="1524635" cy="915035"/>
                                </a:xfrm>
                                <a:custGeom>
                                  <a:avLst/>
                                  <a:gdLst/>
                                  <a:ahLst/>
                                  <a:cxnLst/>
                                  <a:rect l="l" t="t" r="r" b="b"/>
                                  <a:pathLst>
                                    <a:path w="1524635" h="915035">
                                      <a:moveTo>
                                        <a:pt x="1524254" y="0"/>
                                      </a:moveTo>
                                      <a:lnTo>
                                        <a:pt x="0" y="0"/>
                                      </a:lnTo>
                                      <a:lnTo>
                                        <a:pt x="0" y="915009"/>
                                      </a:lnTo>
                                      <a:lnTo>
                                        <a:pt x="1524254" y="915009"/>
                                      </a:lnTo>
                                      <a:lnTo>
                                        <a:pt x="1524254" y="0"/>
                                      </a:lnTo>
                                      <a:close/>
                                    </a:path>
                                  </a:pathLst>
                                </a:custGeom>
                                <a:solidFill>
                                  <a:srgbClr val="D9D9D9"/>
                                </a:solidFill>
                              </wps:spPr>
                              <wps:bodyPr wrap="square" lIns="0" tIns="0" rIns="0" bIns="0" rtlCol="0">
                                <a:prstTxWarp prst="textNoShape">
                                  <a:avLst/>
                                </a:prstTxWarp>
                                <a:noAutofit/>
                              </wps:bodyPr>
                            </wps:wsp>
                            <wps:wsp>
                              <wps:cNvPr id="166" name="Graphic 166"/>
                              <wps:cNvSpPr/>
                              <wps:spPr>
                                <a:xfrm>
                                  <a:off x="6095" y="6095"/>
                                  <a:ext cx="1524635" cy="915035"/>
                                </a:xfrm>
                                <a:custGeom>
                                  <a:avLst/>
                                  <a:gdLst/>
                                  <a:ahLst/>
                                  <a:cxnLst/>
                                  <a:rect l="l" t="t" r="r" b="b"/>
                                  <a:pathLst>
                                    <a:path w="1524635" h="915035">
                                      <a:moveTo>
                                        <a:pt x="0" y="0"/>
                                      </a:moveTo>
                                      <a:lnTo>
                                        <a:pt x="1524330" y="915035"/>
                                      </a:lnTo>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FEDE20" id="Group 164" o:spid="_x0000_s1026" style="position:absolute;margin-left:-.25pt;margin-top:-42.6pt;width:121pt;height:73.05pt;z-index:-21265920;mso-wrap-distance-left:0;mso-wrap-distance-right:0" coordsize="15367,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">
                      <v:shape id="Graphic 165" o:spid="_x0000_s1027" style="position:absolute;left:60;top:61;width:15247;height:9150;visibility:visible;mso-wrap-style:square;v-text-anchor:top" coordsize="1524635,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" path="m1524254,l,,,915009r1524254,l1524254,xe" fillcolor="#d9d9d9" stroked="f">
                        <v:path arrowok="t"/>
                      </v:shape>
                      <v:shape id="Graphic 166" o:spid="_x0000_s1028" style="position:absolute;left:60;top:60;width:15247;height:9151;visibility:visible;mso-wrap-style:square;v-text-anchor:top" coordsize="1524635,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" path="m,l1524330,915035e" filled="f" strokeweight=".96pt">
                        <v:path arrowok="t"/>
                      </v:shape>
                    </v:group>
                  </w:pict>
                </mc:Fallback>
              </mc:AlternateContent>
            </w:r>
            <w:r>
              <w:rPr>
                <w:b/>
                <w:spacing w:val="-2"/>
                <w:sz w:val="20"/>
              </w:rPr>
              <w:t>Items</w:t>
            </w:r>
          </w:p>
        </w:tc>
        <w:tc>
          <w:tcPr>
            <w:tcW w:w="5955" w:type="dxa"/>
            <w:gridSpan w:val="7"/>
            <w:shd w:val="clear" w:color="auto" w:fill="C2D59B"/>
          </w:tcPr>
          <w:p w14:paraId="6996836E" w14:textId="77777777" w:rsidR="001711F8" w:rsidRDefault="00000000">
            <w:pPr>
              <w:pStyle w:val="TableParagraph"/>
              <w:spacing w:before="1"/>
              <w:jc w:val="center"/>
              <w:rPr>
                <w:b/>
                <w:sz w:val="20"/>
              </w:rPr>
            </w:pPr>
            <w:r>
              <w:rPr>
                <w:b/>
                <w:sz w:val="20"/>
              </w:rPr>
              <w:t>Pretest</w:t>
            </w:r>
            <w:r>
              <w:rPr>
                <w:b/>
                <w:spacing w:val="-5"/>
                <w:sz w:val="20"/>
              </w:rPr>
              <w:t xml:space="preserve"> </w:t>
            </w:r>
            <w:r>
              <w:rPr>
                <w:b/>
                <w:sz w:val="20"/>
              </w:rPr>
              <w:t>no.</w:t>
            </w:r>
            <w:r>
              <w:rPr>
                <w:b/>
                <w:spacing w:val="-5"/>
                <w:sz w:val="20"/>
              </w:rPr>
              <w:t xml:space="preserve"> </w:t>
            </w:r>
            <w:r>
              <w:rPr>
                <w:b/>
                <w:spacing w:val="-4"/>
                <w:sz w:val="20"/>
              </w:rPr>
              <w:t>(84)</w:t>
            </w:r>
          </w:p>
        </w:tc>
        <w:tc>
          <w:tcPr>
            <w:tcW w:w="6106" w:type="dxa"/>
            <w:gridSpan w:val="7"/>
            <w:shd w:val="clear" w:color="auto" w:fill="D5E2BB"/>
          </w:tcPr>
          <w:p w14:paraId="4E3CF21F" w14:textId="77777777" w:rsidR="001711F8" w:rsidRDefault="00000000">
            <w:pPr>
              <w:pStyle w:val="TableParagraph"/>
              <w:spacing w:before="1"/>
              <w:ind w:left="8"/>
              <w:jc w:val="center"/>
              <w:rPr>
                <w:b/>
                <w:sz w:val="20"/>
              </w:rPr>
            </w:pPr>
            <w:r>
              <w:rPr>
                <w:b/>
                <w:sz w:val="20"/>
              </w:rPr>
              <w:t>Posttest</w:t>
            </w:r>
            <w:r>
              <w:rPr>
                <w:b/>
                <w:spacing w:val="-6"/>
                <w:sz w:val="20"/>
              </w:rPr>
              <w:t xml:space="preserve"> </w:t>
            </w:r>
            <w:r>
              <w:rPr>
                <w:b/>
                <w:sz w:val="20"/>
              </w:rPr>
              <w:t>no.</w:t>
            </w:r>
            <w:r>
              <w:rPr>
                <w:b/>
                <w:spacing w:val="-3"/>
                <w:sz w:val="20"/>
              </w:rPr>
              <w:t xml:space="preserve"> </w:t>
            </w:r>
            <w:r>
              <w:rPr>
                <w:b/>
                <w:spacing w:val="-4"/>
                <w:sz w:val="20"/>
              </w:rPr>
              <w:t>(84)</w:t>
            </w:r>
          </w:p>
        </w:tc>
      </w:tr>
      <w:tr w:rsidR="001711F8" w14:paraId="36B39F69" w14:textId="77777777">
        <w:trPr>
          <w:trHeight w:hRule="exact" w:val="446"/>
        </w:trPr>
        <w:tc>
          <w:tcPr>
            <w:tcW w:w="566" w:type="dxa"/>
            <w:vMerge/>
            <w:tcBorders>
              <w:top w:val="nil"/>
            </w:tcBorders>
            <w:shd w:val="clear" w:color="auto" w:fill="D9D9D9"/>
          </w:tcPr>
          <w:p w14:paraId="01F83112" w14:textId="77777777" w:rsidR="001711F8" w:rsidRDefault="001711F8">
            <w:pPr>
              <w:rPr>
                <w:sz w:val="2"/>
                <w:szCs w:val="2"/>
              </w:rPr>
            </w:pPr>
          </w:p>
        </w:tc>
        <w:tc>
          <w:tcPr>
            <w:tcW w:w="2410" w:type="dxa"/>
            <w:vMerge/>
            <w:tcBorders>
              <w:top w:val="nil"/>
            </w:tcBorders>
          </w:tcPr>
          <w:p w14:paraId="297F4201" w14:textId="77777777" w:rsidR="001711F8" w:rsidRDefault="001711F8">
            <w:pPr>
              <w:rPr>
                <w:sz w:val="2"/>
                <w:szCs w:val="2"/>
              </w:rPr>
            </w:pPr>
          </w:p>
        </w:tc>
        <w:tc>
          <w:tcPr>
            <w:tcW w:w="850" w:type="dxa"/>
            <w:vMerge w:val="restart"/>
            <w:tcBorders>
              <w:bottom w:val="single" w:sz="8" w:space="0" w:color="000000"/>
            </w:tcBorders>
          </w:tcPr>
          <w:p w14:paraId="1213D844" w14:textId="77777777" w:rsidR="001711F8" w:rsidRDefault="00000000">
            <w:pPr>
              <w:pStyle w:val="TableParagraph"/>
              <w:spacing w:line="216" w:lineRule="exact"/>
              <w:ind w:left="105"/>
              <w:rPr>
                <w:b/>
                <w:sz w:val="18"/>
              </w:rPr>
            </w:pPr>
            <w:r>
              <w:rPr>
                <w:b/>
                <w:spacing w:val="-2"/>
                <w:sz w:val="18"/>
              </w:rPr>
              <w:t>disagree</w:t>
            </w:r>
          </w:p>
        </w:tc>
        <w:tc>
          <w:tcPr>
            <w:tcW w:w="994" w:type="dxa"/>
            <w:vMerge w:val="restart"/>
            <w:tcBorders>
              <w:bottom w:val="single" w:sz="8" w:space="0" w:color="000000"/>
            </w:tcBorders>
          </w:tcPr>
          <w:p w14:paraId="1E5C6027" w14:textId="77777777" w:rsidR="001711F8" w:rsidRDefault="00000000">
            <w:pPr>
              <w:pStyle w:val="TableParagraph"/>
              <w:ind w:left="105" w:right="453"/>
              <w:rPr>
                <w:b/>
                <w:sz w:val="18"/>
              </w:rPr>
            </w:pPr>
            <w:r>
              <w:rPr>
                <w:b/>
                <w:spacing w:val="-2"/>
                <w:sz w:val="18"/>
              </w:rPr>
              <w:t>Don’t</w:t>
            </w:r>
            <w:r>
              <w:rPr>
                <w:b/>
                <w:sz w:val="18"/>
              </w:rPr>
              <w:t xml:space="preserve"> </w:t>
            </w:r>
            <w:r>
              <w:rPr>
                <w:b/>
                <w:spacing w:val="-4"/>
                <w:sz w:val="18"/>
              </w:rPr>
              <w:t>know</w:t>
            </w:r>
          </w:p>
        </w:tc>
        <w:tc>
          <w:tcPr>
            <w:tcW w:w="995" w:type="dxa"/>
            <w:vMerge w:val="restart"/>
            <w:tcBorders>
              <w:bottom w:val="single" w:sz="8" w:space="0" w:color="000000"/>
            </w:tcBorders>
          </w:tcPr>
          <w:p w14:paraId="58E17B87" w14:textId="77777777" w:rsidR="001711F8" w:rsidRDefault="00000000">
            <w:pPr>
              <w:pStyle w:val="TableParagraph"/>
              <w:spacing w:line="216" w:lineRule="exact"/>
              <w:ind w:left="105"/>
              <w:rPr>
                <w:b/>
                <w:sz w:val="18"/>
              </w:rPr>
            </w:pPr>
            <w:r>
              <w:rPr>
                <w:b/>
                <w:spacing w:val="-2"/>
                <w:sz w:val="18"/>
              </w:rPr>
              <w:t>agree</w:t>
            </w:r>
          </w:p>
        </w:tc>
        <w:tc>
          <w:tcPr>
            <w:tcW w:w="850" w:type="dxa"/>
            <w:vMerge w:val="restart"/>
          </w:tcPr>
          <w:p w14:paraId="5D4CCF32" w14:textId="77777777" w:rsidR="001711F8" w:rsidRDefault="001711F8">
            <w:pPr>
              <w:pStyle w:val="TableParagraph"/>
              <w:spacing w:before="10"/>
              <w:rPr>
                <w:rFonts w:ascii="Times New Roman"/>
                <w:b/>
                <w:sz w:val="18"/>
              </w:rPr>
            </w:pPr>
          </w:p>
          <w:p w14:paraId="66B5933E" w14:textId="77777777" w:rsidR="001711F8" w:rsidRDefault="00000000">
            <w:pPr>
              <w:pStyle w:val="TableParagraph"/>
              <w:ind w:left="105"/>
              <w:rPr>
                <w:b/>
                <w:sz w:val="18"/>
              </w:rPr>
            </w:pPr>
            <w:r>
              <w:rPr>
                <w:b/>
                <w:spacing w:val="-5"/>
                <w:sz w:val="18"/>
              </w:rPr>
              <w:t>MS</w:t>
            </w:r>
          </w:p>
        </w:tc>
        <w:tc>
          <w:tcPr>
            <w:tcW w:w="850" w:type="dxa"/>
            <w:vMerge w:val="restart"/>
          </w:tcPr>
          <w:p w14:paraId="5EDEA8CF" w14:textId="77777777" w:rsidR="001711F8" w:rsidRDefault="001711F8">
            <w:pPr>
              <w:pStyle w:val="TableParagraph"/>
              <w:spacing w:before="10"/>
              <w:rPr>
                <w:rFonts w:ascii="Times New Roman"/>
                <w:b/>
                <w:sz w:val="18"/>
              </w:rPr>
            </w:pPr>
          </w:p>
          <w:p w14:paraId="1EFEEDA2" w14:textId="77777777" w:rsidR="001711F8" w:rsidRDefault="00000000">
            <w:pPr>
              <w:pStyle w:val="TableParagraph"/>
              <w:ind w:left="105"/>
              <w:rPr>
                <w:b/>
                <w:sz w:val="18"/>
              </w:rPr>
            </w:pPr>
            <w:r>
              <w:rPr>
                <w:b/>
                <w:spacing w:val="-5"/>
                <w:sz w:val="18"/>
              </w:rPr>
              <w:t>SD</w:t>
            </w:r>
          </w:p>
        </w:tc>
        <w:tc>
          <w:tcPr>
            <w:tcW w:w="710" w:type="dxa"/>
            <w:vMerge w:val="restart"/>
          </w:tcPr>
          <w:p w14:paraId="34EF30ED" w14:textId="77777777" w:rsidR="001711F8" w:rsidRDefault="001711F8">
            <w:pPr>
              <w:pStyle w:val="TableParagraph"/>
              <w:spacing w:before="10"/>
              <w:rPr>
                <w:rFonts w:ascii="Times New Roman"/>
                <w:b/>
                <w:sz w:val="18"/>
              </w:rPr>
            </w:pPr>
          </w:p>
          <w:p w14:paraId="5734BC1A" w14:textId="77777777" w:rsidR="001711F8" w:rsidRDefault="00000000">
            <w:pPr>
              <w:pStyle w:val="TableParagraph"/>
              <w:ind w:left="105"/>
              <w:rPr>
                <w:b/>
                <w:sz w:val="18"/>
              </w:rPr>
            </w:pPr>
            <w:r>
              <w:rPr>
                <w:b/>
                <w:spacing w:val="-5"/>
                <w:sz w:val="18"/>
              </w:rPr>
              <w:t>RS</w:t>
            </w:r>
          </w:p>
        </w:tc>
        <w:tc>
          <w:tcPr>
            <w:tcW w:w="706" w:type="dxa"/>
            <w:vMerge w:val="restart"/>
          </w:tcPr>
          <w:p w14:paraId="1D2120A4" w14:textId="77777777" w:rsidR="001711F8" w:rsidRDefault="001711F8">
            <w:pPr>
              <w:pStyle w:val="TableParagraph"/>
              <w:spacing w:before="10"/>
              <w:rPr>
                <w:rFonts w:ascii="Times New Roman"/>
                <w:b/>
                <w:sz w:val="18"/>
              </w:rPr>
            </w:pPr>
          </w:p>
          <w:p w14:paraId="1AEDFC56" w14:textId="77777777" w:rsidR="001711F8" w:rsidRDefault="00000000">
            <w:pPr>
              <w:pStyle w:val="TableParagraph"/>
              <w:ind w:left="100"/>
              <w:rPr>
                <w:b/>
                <w:sz w:val="18"/>
              </w:rPr>
            </w:pPr>
            <w:r>
              <w:rPr>
                <w:b/>
                <w:spacing w:val="-5"/>
                <w:sz w:val="18"/>
              </w:rPr>
              <w:t>Ass</w:t>
            </w:r>
          </w:p>
        </w:tc>
        <w:tc>
          <w:tcPr>
            <w:tcW w:w="994" w:type="dxa"/>
          </w:tcPr>
          <w:p w14:paraId="36F63108" w14:textId="77777777" w:rsidR="001711F8" w:rsidRDefault="00000000">
            <w:pPr>
              <w:pStyle w:val="TableParagraph"/>
              <w:spacing w:line="216" w:lineRule="exact"/>
              <w:ind w:right="237"/>
              <w:jc w:val="right"/>
              <w:rPr>
                <w:b/>
                <w:sz w:val="18"/>
              </w:rPr>
            </w:pPr>
            <w:r>
              <w:rPr>
                <w:b/>
                <w:spacing w:val="-2"/>
                <w:sz w:val="18"/>
              </w:rPr>
              <w:t>disagree</w:t>
            </w:r>
          </w:p>
        </w:tc>
        <w:tc>
          <w:tcPr>
            <w:tcW w:w="995" w:type="dxa"/>
          </w:tcPr>
          <w:p w14:paraId="1DC3C5D1" w14:textId="77777777" w:rsidR="001711F8" w:rsidRDefault="00000000">
            <w:pPr>
              <w:pStyle w:val="TableParagraph"/>
              <w:spacing w:line="216" w:lineRule="exact"/>
              <w:ind w:left="105"/>
              <w:rPr>
                <w:b/>
                <w:sz w:val="18"/>
              </w:rPr>
            </w:pPr>
            <w:r>
              <w:rPr>
                <w:b/>
                <w:spacing w:val="-2"/>
                <w:sz w:val="18"/>
              </w:rPr>
              <w:t>Don’t</w:t>
            </w:r>
          </w:p>
          <w:p w14:paraId="7A88A875" w14:textId="77777777" w:rsidR="001711F8" w:rsidRDefault="00000000">
            <w:pPr>
              <w:pStyle w:val="TableParagraph"/>
              <w:spacing w:before="1" w:line="199" w:lineRule="exact"/>
              <w:ind w:left="105"/>
              <w:rPr>
                <w:b/>
                <w:sz w:val="18"/>
              </w:rPr>
            </w:pPr>
            <w:r>
              <w:rPr>
                <w:b/>
                <w:spacing w:val="-4"/>
                <w:sz w:val="18"/>
              </w:rPr>
              <w:t>know</w:t>
            </w:r>
          </w:p>
        </w:tc>
        <w:tc>
          <w:tcPr>
            <w:tcW w:w="995" w:type="dxa"/>
          </w:tcPr>
          <w:p w14:paraId="67B37FEC" w14:textId="77777777" w:rsidR="001711F8" w:rsidRDefault="00000000">
            <w:pPr>
              <w:pStyle w:val="TableParagraph"/>
              <w:spacing w:line="216" w:lineRule="exact"/>
              <w:ind w:left="105"/>
              <w:rPr>
                <w:b/>
                <w:sz w:val="18"/>
              </w:rPr>
            </w:pPr>
            <w:r>
              <w:rPr>
                <w:b/>
                <w:spacing w:val="-2"/>
                <w:sz w:val="18"/>
              </w:rPr>
              <w:t>agree</w:t>
            </w:r>
          </w:p>
        </w:tc>
        <w:tc>
          <w:tcPr>
            <w:tcW w:w="851" w:type="dxa"/>
            <w:vMerge w:val="restart"/>
          </w:tcPr>
          <w:p w14:paraId="6C3F5E78" w14:textId="77777777" w:rsidR="001711F8" w:rsidRDefault="001711F8">
            <w:pPr>
              <w:pStyle w:val="TableParagraph"/>
              <w:spacing w:before="10"/>
              <w:rPr>
                <w:rFonts w:ascii="Times New Roman"/>
                <w:b/>
                <w:sz w:val="18"/>
              </w:rPr>
            </w:pPr>
          </w:p>
          <w:p w14:paraId="56180459" w14:textId="77777777" w:rsidR="001711F8" w:rsidRDefault="00000000">
            <w:pPr>
              <w:pStyle w:val="TableParagraph"/>
              <w:ind w:left="100"/>
              <w:rPr>
                <w:b/>
                <w:sz w:val="18"/>
              </w:rPr>
            </w:pPr>
            <w:r>
              <w:rPr>
                <w:b/>
                <w:spacing w:val="-5"/>
                <w:sz w:val="18"/>
              </w:rPr>
              <w:t>MS</w:t>
            </w:r>
          </w:p>
        </w:tc>
        <w:tc>
          <w:tcPr>
            <w:tcW w:w="852" w:type="dxa"/>
            <w:vMerge w:val="restart"/>
          </w:tcPr>
          <w:p w14:paraId="726BB3C1" w14:textId="77777777" w:rsidR="001711F8" w:rsidRDefault="001711F8">
            <w:pPr>
              <w:pStyle w:val="TableParagraph"/>
              <w:spacing w:before="10"/>
              <w:rPr>
                <w:rFonts w:ascii="Times New Roman"/>
                <w:b/>
                <w:sz w:val="18"/>
              </w:rPr>
            </w:pPr>
          </w:p>
          <w:p w14:paraId="28DBE2C2" w14:textId="77777777" w:rsidR="001711F8" w:rsidRDefault="00000000">
            <w:pPr>
              <w:pStyle w:val="TableParagraph"/>
              <w:ind w:left="100"/>
              <w:rPr>
                <w:b/>
                <w:sz w:val="18"/>
              </w:rPr>
            </w:pPr>
            <w:r>
              <w:rPr>
                <w:b/>
                <w:spacing w:val="-5"/>
                <w:sz w:val="18"/>
              </w:rPr>
              <w:t>SD</w:t>
            </w:r>
          </w:p>
        </w:tc>
        <w:tc>
          <w:tcPr>
            <w:tcW w:w="712" w:type="dxa"/>
            <w:vMerge w:val="restart"/>
          </w:tcPr>
          <w:p w14:paraId="1696F8D5" w14:textId="77777777" w:rsidR="001711F8" w:rsidRDefault="001711F8">
            <w:pPr>
              <w:pStyle w:val="TableParagraph"/>
              <w:spacing w:before="10"/>
              <w:rPr>
                <w:rFonts w:ascii="Times New Roman"/>
                <w:b/>
                <w:sz w:val="18"/>
              </w:rPr>
            </w:pPr>
          </w:p>
          <w:p w14:paraId="38D4BA61" w14:textId="77777777" w:rsidR="001711F8" w:rsidRDefault="00000000">
            <w:pPr>
              <w:pStyle w:val="TableParagraph"/>
              <w:ind w:left="105"/>
              <w:rPr>
                <w:b/>
                <w:sz w:val="18"/>
              </w:rPr>
            </w:pPr>
            <w:r>
              <w:rPr>
                <w:b/>
                <w:spacing w:val="-5"/>
                <w:sz w:val="18"/>
              </w:rPr>
              <w:t>RS</w:t>
            </w:r>
          </w:p>
        </w:tc>
        <w:tc>
          <w:tcPr>
            <w:tcW w:w="707" w:type="dxa"/>
            <w:vMerge w:val="restart"/>
          </w:tcPr>
          <w:p w14:paraId="53FEDB27" w14:textId="77777777" w:rsidR="001711F8" w:rsidRDefault="001711F8">
            <w:pPr>
              <w:pStyle w:val="TableParagraph"/>
              <w:spacing w:before="10"/>
              <w:rPr>
                <w:rFonts w:ascii="Times New Roman"/>
                <w:b/>
                <w:sz w:val="18"/>
              </w:rPr>
            </w:pPr>
          </w:p>
          <w:p w14:paraId="732A3EAE" w14:textId="77777777" w:rsidR="001711F8" w:rsidRDefault="00000000">
            <w:pPr>
              <w:pStyle w:val="TableParagraph"/>
              <w:ind w:left="100"/>
              <w:rPr>
                <w:b/>
                <w:sz w:val="18"/>
              </w:rPr>
            </w:pPr>
            <w:r>
              <w:rPr>
                <w:b/>
                <w:spacing w:val="-5"/>
                <w:sz w:val="18"/>
              </w:rPr>
              <w:t>Ass</w:t>
            </w:r>
          </w:p>
        </w:tc>
      </w:tr>
      <w:tr w:rsidR="001711F8" w14:paraId="1FF18AD0" w14:textId="77777777">
        <w:trPr>
          <w:trHeight w:hRule="exact" w:val="268"/>
        </w:trPr>
        <w:tc>
          <w:tcPr>
            <w:tcW w:w="566" w:type="dxa"/>
            <w:vMerge/>
            <w:tcBorders>
              <w:top w:val="nil"/>
            </w:tcBorders>
            <w:shd w:val="clear" w:color="auto" w:fill="D9D9D9"/>
          </w:tcPr>
          <w:p w14:paraId="23F73EE9" w14:textId="77777777" w:rsidR="001711F8" w:rsidRDefault="001711F8">
            <w:pPr>
              <w:rPr>
                <w:sz w:val="2"/>
                <w:szCs w:val="2"/>
              </w:rPr>
            </w:pPr>
          </w:p>
        </w:tc>
        <w:tc>
          <w:tcPr>
            <w:tcW w:w="2410" w:type="dxa"/>
            <w:vMerge/>
            <w:tcBorders>
              <w:top w:val="nil"/>
            </w:tcBorders>
          </w:tcPr>
          <w:p w14:paraId="5F353A39" w14:textId="77777777" w:rsidR="001711F8" w:rsidRDefault="001711F8">
            <w:pPr>
              <w:rPr>
                <w:sz w:val="2"/>
                <w:szCs w:val="2"/>
              </w:rPr>
            </w:pPr>
          </w:p>
        </w:tc>
        <w:tc>
          <w:tcPr>
            <w:tcW w:w="850" w:type="dxa"/>
            <w:vMerge/>
            <w:tcBorders>
              <w:top w:val="nil"/>
              <w:bottom w:val="single" w:sz="8" w:space="0" w:color="000000"/>
            </w:tcBorders>
          </w:tcPr>
          <w:p w14:paraId="180784C9" w14:textId="77777777" w:rsidR="001711F8" w:rsidRDefault="001711F8">
            <w:pPr>
              <w:rPr>
                <w:sz w:val="2"/>
                <w:szCs w:val="2"/>
              </w:rPr>
            </w:pPr>
          </w:p>
        </w:tc>
        <w:tc>
          <w:tcPr>
            <w:tcW w:w="994" w:type="dxa"/>
            <w:vMerge/>
            <w:tcBorders>
              <w:top w:val="nil"/>
              <w:bottom w:val="single" w:sz="8" w:space="0" w:color="000000"/>
            </w:tcBorders>
          </w:tcPr>
          <w:p w14:paraId="737DD1F5" w14:textId="77777777" w:rsidR="001711F8" w:rsidRDefault="001711F8">
            <w:pPr>
              <w:rPr>
                <w:sz w:val="2"/>
                <w:szCs w:val="2"/>
              </w:rPr>
            </w:pPr>
          </w:p>
        </w:tc>
        <w:tc>
          <w:tcPr>
            <w:tcW w:w="995" w:type="dxa"/>
            <w:vMerge/>
            <w:tcBorders>
              <w:top w:val="nil"/>
              <w:bottom w:val="single" w:sz="8" w:space="0" w:color="000000"/>
            </w:tcBorders>
          </w:tcPr>
          <w:p w14:paraId="3CEC9406" w14:textId="77777777" w:rsidR="001711F8" w:rsidRDefault="001711F8">
            <w:pPr>
              <w:rPr>
                <w:sz w:val="2"/>
                <w:szCs w:val="2"/>
              </w:rPr>
            </w:pPr>
          </w:p>
        </w:tc>
        <w:tc>
          <w:tcPr>
            <w:tcW w:w="850" w:type="dxa"/>
            <w:vMerge/>
            <w:tcBorders>
              <w:top w:val="nil"/>
            </w:tcBorders>
          </w:tcPr>
          <w:p w14:paraId="5AF772EF" w14:textId="77777777" w:rsidR="001711F8" w:rsidRDefault="001711F8">
            <w:pPr>
              <w:rPr>
                <w:sz w:val="2"/>
                <w:szCs w:val="2"/>
              </w:rPr>
            </w:pPr>
          </w:p>
        </w:tc>
        <w:tc>
          <w:tcPr>
            <w:tcW w:w="850" w:type="dxa"/>
            <w:vMerge/>
            <w:tcBorders>
              <w:top w:val="nil"/>
            </w:tcBorders>
          </w:tcPr>
          <w:p w14:paraId="620122F9" w14:textId="77777777" w:rsidR="001711F8" w:rsidRDefault="001711F8">
            <w:pPr>
              <w:rPr>
                <w:sz w:val="2"/>
                <w:szCs w:val="2"/>
              </w:rPr>
            </w:pPr>
          </w:p>
        </w:tc>
        <w:tc>
          <w:tcPr>
            <w:tcW w:w="710" w:type="dxa"/>
            <w:vMerge/>
            <w:tcBorders>
              <w:top w:val="nil"/>
            </w:tcBorders>
          </w:tcPr>
          <w:p w14:paraId="60A796BA" w14:textId="77777777" w:rsidR="001711F8" w:rsidRDefault="001711F8">
            <w:pPr>
              <w:rPr>
                <w:sz w:val="2"/>
                <w:szCs w:val="2"/>
              </w:rPr>
            </w:pPr>
          </w:p>
        </w:tc>
        <w:tc>
          <w:tcPr>
            <w:tcW w:w="706" w:type="dxa"/>
            <w:vMerge/>
            <w:tcBorders>
              <w:top w:val="nil"/>
            </w:tcBorders>
          </w:tcPr>
          <w:p w14:paraId="184E4978" w14:textId="77777777" w:rsidR="001711F8" w:rsidRDefault="001711F8">
            <w:pPr>
              <w:rPr>
                <w:sz w:val="2"/>
                <w:szCs w:val="2"/>
              </w:rPr>
            </w:pPr>
          </w:p>
        </w:tc>
        <w:tc>
          <w:tcPr>
            <w:tcW w:w="994" w:type="dxa"/>
            <w:vMerge w:val="restart"/>
          </w:tcPr>
          <w:p w14:paraId="0E6549A7" w14:textId="77777777" w:rsidR="001711F8" w:rsidRDefault="00000000">
            <w:pPr>
              <w:pStyle w:val="TableParagraph"/>
              <w:spacing w:before="1"/>
              <w:ind w:left="105"/>
              <w:rPr>
                <w:b/>
                <w:sz w:val="18"/>
              </w:rPr>
            </w:pPr>
            <w:r>
              <w:rPr>
                <w:b/>
                <w:sz w:val="18"/>
              </w:rPr>
              <w:t xml:space="preserve">F </w:t>
            </w:r>
            <w:r>
              <w:rPr>
                <w:b/>
                <w:spacing w:val="-10"/>
                <w:sz w:val="18"/>
              </w:rPr>
              <w:t>%</w:t>
            </w:r>
          </w:p>
        </w:tc>
        <w:tc>
          <w:tcPr>
            <w:tcW w:w="995" w:type="dxa"/>
            <w:vMerge w:val="restart"/>
          </w:tcPr>
          <w:p w14:paraId="5EC742F7" w14:textId="77777777" w:rsidR="001711F8" w:rsidRDefault="00000000">
            <w:pPr>
              <w:pStyle w:val="TableParagraph"/>
              <w:spacing w:before="1"/>
              <w:ind w:left="105"/>
              <w:rPr>
                <w:b/>
                <w:sz w:val="18"/>
              </w:rPr>
            </w:pPr>
            <w:r>
              <w:rPr>
                <w:b/>
                <w:sz w:val="18"/>
              </w:rPr>
              <w:t xml:space="preserve">F </w:t>
            </w:r>
            <w:r>
              <w:rPr>
                <w:b/>
                <w:spacing w:val="-10"/>
                <w:sz w:val="18"/>
              </w:rPr>
              <w:t>%</w:t>
            </w:r>
          </w:p>
        </w:tc>
        <w:tc>
          <w:tcPr>
            <w:tcW w:w="995" w:type="dxa"/>
            <w:vMerge w:val="restart"/>
          </w:tcPr>
          <w:p w14:paraId="1D60D985" w14:textId="77777777" w:rsidR="001711F8" w:rsidRDefault="00000000">
            <w:pPr>
              <w:pStyle w:val="TableParagraph"/>
              <w:spacing w:before="1"/>
              <w:ind w:left="105"/>
              <w:rPr>
                <w:b/>
                <w:sz w:val="18"/>
              </w:rPr>
            </w:pPr>
            <w:r>
              <w:rPr>
                <w:b/>
                <w:sz w:val="18"/>
              </w:rPr>
              <w:t xml:space="preserve">F </w:t>
            </w:r>
            <w:r>
              <w:rPr>
                <w:b/>
                <w:spacing w:val="-10"/>
                <w:sz w:val="18"/>
              </w:rPr>
              <w:t>%</w:t>
            </w:r>
          </w:p>
        </w:tc>
        <w:tc>
          <w:tcPr>
            <w:tcW w:w="851" w:type="dxa"/>
            <w:vMerge/>
            <w:tcBorders>
              <w:top w:val="nil"/>
            </w:tcBorders>
          </w:tcPr>
          <w:p w14:paraId="27858A5A" w14:textId="77777777" w:rsidR="001711F8" w:rsidRDefault="001711F8">
            <w:pPr>
              <w:rPr>
                <w:sz w:val="2"/>
                <w:szCs w:val="2"/>
              </w:rPr>
            </w:pPr>
          </w:p>
        </w:tc>
        <w:tc>
          <w:tcPr>
            <w:tcW w:w="852" w:type="dxa"/>
            <w:vMerge/>
            <w:tcBorders>
              <w:top w:val="nil"/>
            </w:tcBorders>
          </w:tcPr>
          <w:p w14:paraId="491959AA" w14:textId="77777777" w:rsidR="001711F8" w:rsidRDefault="001711F8">
            <w:pPr>
              <w:rPr>
                <w:sz w:val="2"/>
                <w:szCs w:val="2"/>
              </w:rPr>
            </w:pPr>
          </w:p>
        </w:tc>
        <w:tc>
          <w:tcPr>
            <w:tcW w:w="712" w:type="dxa"/>
            <w:vMerge/>
            <w:tcBorders>
              <w:top w:val="nil"/>
            </w:tcBorders>
          </w:tcPr>
          <w:p w14:paraId="6C91A6B9" w14:textId="77777777" w:rsidR="001711F8" w:rsidRDefault="001711F8">
            <w:pPr>
              <w:rPr>
                <w:sz w:val="2"/>
                <w:szCs w:val="2"/>
              </w:rPr>
            </w:pPr>
          </w:p>
        </w:tc>
        <w:tc>
          <w:tcPr>
            <w:tcW w:w="707" w:type="dxa"/>
            <w:vMerge/>
            <w:tcBorders>
              <w:top w:val="nil"/>
            </w:tcBorders>
          </w:tcPr>
          <w:p w14:paraId="2AB5EA7D" w14:textId="77777777" w:rsidR="001711F8" w:rsidRDefault="001711F8">
            <w:pPr>
              <w:rPr>
                <w:sz w:val="2"/>
                <w:szCs w:val="2"/>
              </w:rPr>
            </w:pPr>
          </w:p>
        </w:tc>
      </w:tr>
      <w:tr w:rsidR="001711F8" w14:paraId="70F3EF52" w14:textId="77777777">
        <w:trPr>
          <w:trHeight w:hRule="exact" w:val="235"/>
        </w:trPr>
        <w:tc>
          <w:tcPr>
            <w:tcW w:w="566" w:type="dxa"/>
            <w:vMerge/>
            <w:tcBorders>
              <w:top w:val="nil"/>
            </w:tcBorders>
            <w:shd w:val="clear" w:color="auto" w:fill="D9D9D9"/>
          </w:tcPr>
          <w:p w14:paraId="10671965" w14:textId="77777777" w:rsidR="001711F8" w:rsidRDefault="001711F8">
            <w:pPr>
              <w:rPr>
                <w:sz w:val="2"/>
                <w:szCs w:val="2"/>
              </w:rPr>
            </w:pPr>
          </w:p>
        </w:tc>
        <w:tc>
          <w:tcPr>
            <w:tcW w:w="2410" w:type="dxa"/>
            <w:vMerge/>
            <w:tcBorders>
              <w:top w:val="nil"/>
            </w:tcBorders>
          </w:tcPr>
          <w:p w14:paraId="5E45E446" w14:textId="77777777" w:rsidR="001711F8" w:rsidRDefault="001711F8">
            <w:pPr>
              <w:rPr>
                <w:sz w:val="2"/>
                <w:szCs w:val="2"/>
              </w:rPr>
            </w:pPr>
          </w:p>
        </w:tc>
        <w:tc>
          <w:tcPr>
            <w:tcW w:w="850" w:type="dxa"/>
            <w:tcBorders>
              <w:top w:val="single" w:sz="8" w:space="0" w:color="000000"/>
            </w:tcBorders>
          </w:tcPr>
          <w:p w14:paraId="3A532E31" w14:textId="77777777" w:rsidR="001711F8" w:rsidRDefault="00000000">
            <w:pPr>
              <w:pStyle w:val="TableParagraph"/>
              <w:spacing w:before="1" w:line="199" w:lineRule="exact"/>
              <w:ind w:left="105"/>
              <w:rPr>
                <w:b/>
                <w:sz w:val="18"/>
              </w:rPr>
            </w:pPr>
            <w:r>
              <w:rPr>
                <w:b/>
                <w:sz w:val="18"/>
              </w:rPr>
              <w:t xml:space="preserve">F </w:t>
            </w:r>
            <w:r>
              <w:rPr>
                <w:b/>
                <w:spacing w:val="-10"/>
                <w:sz w:val="18"/>
              </w:rPr>
              <w:t>%</w:t>
            </w:r>
          </w:p>
        </w:tc>
        <w:tc>
          <w:tcPr>
            <w:tcW w:w="994" w:type="dxa"/>
            <w:tcBorders>
              <w:top w:val="single" w:sz="8" w:space="0" w:color="000000"/>
            </w:tcBorders>
          </w:tcPr>
          <w:p w14:paraId="241FE2B2" w14:textId="77777777" w:rsidR="001711F8" w:rsidRDefault="00000000">
            <w:pPr>
              <w:pStyle w:val="TableParagraph"/>
              <w:spacing w:before="1" w:line="199" w:lineRule="exact"/>
              <w:ind w:left="105"/>
              <w:rPr>
                <w:b/>
                <w:sz w:val="18"/>
              </w:rPr>
            </w:pPr>
            <w:r>
              <w:rPr>
                <w:b/>
                <w:sz w:val="18"/>
              </w:rPr>
              <w:t xml:space="preserve">F </w:t>
            </w:r>
            <w:r>
              <w:rPr>
                <w:b/>
                <w:spacing w:val="-10"/>
                <w:sz w:val="18"/>
              </w:rPr>
              <w:t>%</w:t>
            </w:r>
          </w:p>
        </w:tc>
        <w:tc>
          <w:tcPr>
            <w:tcW w:w="995" w:type="dxa"/>
            <w:tcBorders>
              <w:top w:val="single" w:sz="8" w:space="0" w:color="000000"/>
            </w:tcBorders>
          </w:tcPr>
          <w:p w14:paraId="764898C8" w14:textId="77777777" w:rsidR="001711F8" w:rsidRDefault="00000000">
            <w:pPr>
              <w:pStyle w:val="TableParagraph"/>
              <w:spacing w:before="1" w:line="199" w:lineRule="exact"/>
              <w:ind w:left="105"/>
              <w:rPr>
                <w:b/>
                <w:sz w:val="18"/>
              </w:rPr>
            </w:pPr>
            <w:r>
              <w:rPr>
                <w:b/>
                <w:sz w:val="18"/>
              </w:rPr>
              <w:t xml:space="preserve">F </w:t>
            </w:r>
            <w:r>
              <w:rPr>
                <w:b/>
                <w:spacing w:val="-10"/>
                <w:sz w:val="18"/>
              </w:rPr>
              <w:t>%</w:t>
            </w:r>
          </w:p>
        </w:tc>
        <w:tc>
          <w:tcPr>
            <w:tcW w:w="850" w:type="dxa"/>
            <w:vMerge/>
            <w:tcBorders>
              <w:top w:val="nil"/>
            </w:tcBorders>
          </w:tcPr>
          <w:p w14:paraId="5A1A33DB" w14:textId="77777777" w:rsidR="001711F8" w:rsidRDefault="001711F8">
            <w:pPr>
              <w:rPr>
                <w:sz w:val="2"/>
                <w:szCs w:val="2"/>
              </w:rPr>
            </w:pPr>
          </w:p>
        </w:tc>
        <w:tc>
          <w:tcPr>
            <w:tcW w:w="850" w:type="dxa"/>
            <w:vMerge/>
            <w:tcBorders>
              <w:top w:val="nil"/>
            </w:tcBorders>
          </w:tcPr>
          <w:p w14:paraId="3A44347F" w14:textId="77777777" w:rsidR="001711F8" w:rsidRDefault="001711F8">
            <w:pPr>
              <w:rPr>
                <w:sz w:val="2"/>
                <w:szCs w:val="2"/>
              </w:rPr>
            </w:pPr>
          </w:p>
        </w:tc>
        <w:tc>
          <w:tcPr>
            <w:tcW w:w="710" w:type="dxa"/>
            <w:vMerge/>
            <w:tcBorders>
              <w:top w:val="nil"/>
            </w:tcBorders>
          </w:tcPr>
          <w:p w14:paraId="659EC11A" w14:textId="77777777" w:rsidR="001711F8" w:rsidRDefault="001711F8">
            <w:pPr>
              <w:rPr>
                <w:sz w:val="2"/>
                <w:szCs w:val="2"/>
              </w:rPr>
            </w:pPr>
          </w:p>
        </w:tc>
        <w:tc>
          <w:tcPr>
            <w:tcW w:w="706" w:type="dxa"/>
            <w:vMerge/>
            <w:tcBorders>
              <w:top w:val="nil"/>
            </w:tcBorders>
          </w:tcPr>
          <w:p w14:paraId="166301E7" w14:textId="77777777" w:rsidR="001711F8" w:rsidRDefault="001711F8">
            <w:pPr>
              <w:rPr>
                <w:sz w:val="2"/>
                <w:szCs w:val="2"/>
              </w:rPr>
            </w:pPr>
          </w:p>
        </w:tc>
        <w:tc>
          <w:tcPr>
            <w:tcW w:w="994" w:type="dxa"/>
            <w:vMerge/>
            <w:tcBorders>
              <w:top w:val="nil"/>
            </w:tcBorders>
          </w:tcPr>
          <w:p w14:paraId="6F4CAD44" w14:textId="77777777" w:rsidR="001711F8" w:rsidRDefault="001711F8">
            <w:pPr>
              <w:rPr>
                <w:sz w:val="2"/>
                <w:szCs w:val="2"/>
              </w:rPr>
            </w:pPr>
          </w:p>
        </w:tc>
        <w:tc>
          <w:tcPr>
            <w:tcW w:w="995" w:type="dxa"/>
            <w:vMerge/>
            <w:tcBorders>
              <w:top w:val="nil"/>
            </w:tcBorders>
          </w:tcPr>
          <w:p w14:paraId="6BA00C4D" w14:textId="77777777" w:rsidR="001711F8" w:rsidRDefault="001711F8">
            <w:pPr>
              <w:rPr>
                <w:sz w:val="2"/>
                <w:szCs w:val="2"/>
              </w:rPr>
            </w:pPr>
          </w:p>
        </w:tc>
        <w:tc>
          <w:tcPr>
            <w:tcW w:w="995" w:type="dxa"/>
            <w:vMerge/>
            <w:tcBorders>
              <w:top w:val="nil"/>
            </w:tcBorders>
          </w:tcPr>
          <w:p w14:paraId="7604D6E3" w14:textId="77777777" w:rsidR="001711F8" w:rsidRDefault="001711F8">
            <w:pPr>
              <w:rPr>
                <w:sz w:val="2"/>
                <w:szCs w:val="2"/>
              </w:rPr>
            </w:pPr>
          </w:p>
        </w:tc>
        <w:tc>
          <w:tcPr>
            <w:tcW w:w="851" w:type="dxa"/>
            <w:vMerge/>
            <w:tcBorders>
              <w:top w:val="nil"/>
            </w:tcBorders>
          </w:tcPr>
          <w:p w14:paraId="32B4B87A" w14:textId="77777777" w:rsidR="001711F8" w:rsidRDefault="001711F8">
            <w:pPr>
              <w:rPr>
                <w:sz w:val="2"/>
                <w:szCs w:val="2"/>
              </w:rPr>
            </w:pPr>
          </w:p>
        </w:tc>
        <w:tc>
          <w:tcPr>
            <w:tcW w:w="852" w:type="dxa"/>
            <w:vMerge/>
            <w:tcBorders>
              <w:top w:val="nil"/>
            </w:tcBorders>
          </w:tcPr>
          <w:p w14:paraId="5A15FD74" w14:textId="77777777" w:rsidR="001711F8" w:rsidRDefault="001711F8">
            <w:pPr>
              <w:rPr>
                <w:sz w:val="2"/>
                <w:szCs w:val="2"/>
              </w:rPr>
            </w:pPr>
          </w:p>
        </w:tc>
        <w:tc>
          <w:tcPr>
            <w:tcW w:w="712" w:type="dxa"/>
            <w:vMerge/>
            <w:tcBorders>
              <w:top w:val="nil"/>
            </w:tcBorders>
          </w:tcPr>
          <w:p w14:paraId="18A942E1" w14:textId="77777777" w:rsidR="001711F8" w:rsidRDefault="001711F8">
            <w:pPr>
              <w:rPr>
                <w:sz w:val="2"/>
                <w:szCs w:val="2"/>
              </w:rPr>
            </w:pPr>
          </w:p>
        </w:tc>
        <w:tc>
          <w:tcPr>
            <w:tcW w:w="707" w:type="dxa"/>
            <w:vMerge/>
            <w:tcBorders>
              <w:top w:val="nil"/>
            </w:tcBorders>
          </w:tcPr>
          <w:p w14:paraId="30776F41" w14:textId="77777777" w:rsidR="001711F8" w:rsidRDefault="001711F8">
            <w:pPr>
              <w:rPr>
                <w:sz w:val="2"/>
                <w:szCs w:val="2"/>
              </w:rPr>
            </w:pPr>
          </w:p>
        </w:tc>
      </w:tr>
      <w:tr w:rsidR="001711F8" w14:paraId="20F630F1" w14:textId="77777777">
        <w:trPr>
          <w:trHeight w:hRule="exact" w:val="983"/>
        </w:trPr>
        <w:tc>
          <w:tcPr>
            <w:tcW w:w="566" w:type="dxa"/>
            <w:shd w:val="clear" w:color="auto" w:fill="D9D9D9"/>
          </w:tcPr>
          <w:p w14:paraId="59310D68" w14:textId="77777777" w:rsidR="001711F8" w:rsidRDefault="00000000">
            <w:pPr>
              <w:pStyle w:val="TableParagraph"/>
              <w:spacing w:before="1"/>
              <w:ind w:left="105"/>
              <w:rPr>
                <w:b/>
                <w:sz w:val="20"/>
              </w:rPr>
            </w:pPr>
            <w:r>
              <w:rPr>
                <w:b/>
                <w:spacing w:val="-10"/>
                <w:sz w:val="20"/>
              </w:rPr>
              <w:t>1</w:t>
            </w:r>
          </w:p>
        </w:tc>
        <w:tc>
          <w:tcPr>
            <w:tcW w:w="2410" w:type="dxa"/>
            <w:shd w:val="clear" w:color="auto" w:fill="D9D9D9"/>
          </w:tcPr>
          <w:p w14:paraId="49DC28EB" w14:textId="77777777" w:rsidR="001711F8" w:rsidRDefault="00000000">
            <w:pPr>
              <w:pStyle w:val="TableParagraph"/>
              <w:spacing w:before="1"/>
              <w:ind w:left="105" w:right="156"/>
              <w:rPr>
                <w:b/>
                <w:sz w:val="20"/>
              </w:rPr>
            </w:pPr>
            <w:r>
              <w:rPr>
                <w:b/>
                <w:sz w:val="20"/>
              </w:rPr>
              <w:t>The</w:t>
            </w:r>
            <w:r>
              <w:rPr>
                <w:b/>
                <w:spacing w:val="-1"/>
                <w:sz w:val="20"/>
              </w:rPr>
              <w:t xml:space="preserve"> </w:t>
            </w:r>
            <w:r>
              <w:rPr>
                <w:b/>
                <w:sz w:val="20"/>
              </w:rPr>
              <w:t>nursing documentation is important</w:t>
            </w:r>
            <w:r>
              <w:rPr>
                <w:b/>
                <w:spacing w:val="-9"/>
                <w:sz w:val="20"/>
              </w:rPr>
              <w:t xml:space="preserve"> </w:t>
            </w:r>
            <w:r>
              <w:rPr>
                <w:b/>
                <w:sz w:val="20"/>
              </w:rPr>
              <w:t>to</w:t>
            </w:r>
            <w:r>
              <w:rPr>
                <w:b/>
                <w:spacing w:val="-6"/>
                <w:sz w:val="20"/>
              </w:rPr>
              <w:t xml:space="preserve"> </w:t>
            </w:r>
            <w:r>
              <w:rPr>
                <w:b/>
                <w:sz w:val="20"/>
              </w:rPr>
              <w:t>improve</w:t>
            </w:r>
            <w:r>
              <w:rPr>
                <w:b/>
                <w:spacing w:val="-11"/>
                <w:sz w:val="20"/>
              </w:rPr>
              <w:t xml:space="preserve"> </w:t>
            </w:r>
            <w:r>
              <w:rPr>
                <w:b/>
                <w:spacing w:val="-5"/>
                <w:sz w:val="20"/>
              </w:rPr>
              <w:t>the</w:t>
            </w:r>
          </w:p>
          <w:p w14:paraId="1E1AACEB" w14:textId="77777777" w:rsidR="001711F8" w:rsidRDefault="00000000">
            <w:pPr>
              <w:pStyle w:val="TableParagraph"/>
              <w:spacing w:line="220" w:lineRule="exact"/>
              <w:ind w:left="105"/>
              <w:rPr>
                <w:b/>
                <w:sz w:val="20"/>
              </w:rPr>
            </w:pPr>
            <w:r>
              <w:rPr>
                <w:b/>
                <w:sz w:val="20"/>
              </w:rPr>
              <w:t>ability</w:t>
            </w:r>
            <w:r>
              <w:rPr>
                <w:b/>
                <w:spacing w:val="-5"/>
                <w:sz w:val="20"/>
              </w:rPr>
              <w:t xml:space="preserve"> </w:t>
            </w:r>
            <w:r>
              <w:rPr>
                <w:b/>
                <w:sz w:val="20"/>
              </w:rPr>
              <w:t>of</w:t>
            </w:r>
            <w:r>
              <w:rPr>
                <w:b/>
                <w:spacing w:val="-6"/>
                <w:sz w:val="20"/>
              </w:rPr>
              <w:t xml:space="preserve"> </w:t>
            </w:r>
            <w:r>
              <w:rPr>
                <w:b/>
                <w:sz w:val="20"/>
              </w:rPr>
              <w:t>nursing</w:t>
            </w:r>
            <w:r>
              <w:rPr>
                <w:b/>
                <w:spacing w:val="-6"/>
                <w:sz w:val="20"/>
              </w:rPr>
              <w:t xml:space="preserve"> </w:t>
            </w:r>
            <w:r>
              <w:rPr>
                <w:b/>
                <w:spacing w:val="-2"/>
                <w:sz w:val="20"/>
              </w:rPr>
              <w:t>practice.</w:t>
            </w:r>
          </w:p>
        </w:tc>
        <w:tc>
          <w:tcPr>
            <w:tcW w:w="850" w:type="dxa"/>
          </w:tcPr>
          <w:p w14:paraId="00687C48" w14:textId="77777777" w:rsidR="001711F8" w:rsidRDefault="001711F8">
            <w:pPr>
              <w:pStyle w:val="TableParagraph"/>
              <w:spacing w:before="173"/>
              <w:rPr>
                <w:rFonts w:ascii="Times New Roman"/>
                <w:b/>
                <w:sz w:val="18"/>
              </w:rPr>
            </w:pPr>
          </w:p>
          <w:p w14:paraId="43747F84" w14:textId="77777777" w:rsidR="001711F8" w:rsidRDefault="00000000">
            <w:pPr>
              <w:pStyle w:val="TableParagraph"/>
              <w:ind w:left="206"/>
              <w:rPr>
                <w:b/>
                <w:sz w:val="18"/>
              </w:rPr>
            </w:pPr>
            <w:r>
              <w:rPr>
                <w:b/>
                <w:spacing w:val="-2"/>
                <w:sz w:val="18"/>
              </w:rPr>
              <w:t>3(3.6)</w:t>
            </w:r>
          </w:p>
        </w:tc>
        <w:tc>
          <w:tcPr>
            <w:tcW w:w="994" w:type="dxa"/>
          </w:tcPr>
          <w:p w14:paraId="674CCEFB" w14:textId="77777777" w:rsidR="001711F8" w:rsidRDefault="001711F8">
            <w:pPr>
              <w:pStyle w:val="TableParagraph"/>
              <w:spacing w:before="173"/>
              <w:rPr>
                <w:rFonts w:ascii="Times New Roman"/>
                <w:b/>
                <w:sz w:val="18"/>
              </w:rPr>
            </w:pPr>
          </w:p>
          <w:p w14:paraId="08AD6E38" w14:textId="77777777" w:rsidR="001711F8" w:rsidRDefault="00000000">
            <w:pPr>
              <w:pStyle w:val="TableParagraph"/>
              <w:ind w:left="278"/>
              <w:rPr>
                <w:b/>
                <w:sz w:val="18"/>
              </w:rPr>
            </w:pPr>
            <w:r>
              <w:rPr>
                <w:b/>
                <w:spacing w:val="-2"/>
                <w:sz w:val="18"/>
              </w:rPr>
              <w:t>7(8.3)</w:t>
            </w:r>
          </w:p>
        </w:tc>
        <w:tc>
          <w:tcPr>
            <w:tcW w:w="995" w:type="dxa"/>
          </w:tcPr>
          <w:p w14:paraId="006A1790" w14:textId="77777777" w:rsidR="001711F8" w:rsidRDefault="001711F8">
            <w:pPr>
              <w:pStyle w:val="TableParagraph"/>
              <w:spacing w:before="173"/>
              <w:rPr>
                <w:rFonts w:ascii="Times New Roman"/>
                <w:b/>
                <w:sz w:val="18"/>
              </w:rPr>
            </w:pPr>
          </w:p>
          <w:p w14:paraId="0116B227" w14:textId="77777777" w:rsidR="001711F8" w:rsidRDefault="00000000">
            <w:pPr>
              <w:pStyle w:val="TableParagraph"/>
              <w:ind w:right="176"/>
              <w:jc w:val="right"/>
              <w:rPr>
                <w:b/>
                <w:sz w:val="18"/>
              </w:rPr>
            </w:pPr>
            <w:r>
              <w:rPr>
                <w:b/>
                <w:spacing w:val="-2"/>
                <w:sz w:val="18"/>
              </w:rPr>
              <w:t>74(88.1)</w:t>
            </w:r>
          </w:p>
        </w:tc>
        <w:tc>
          <w:tcPr>
            <w:tcW w:w="850" w:type="dxa"/>
          </w:tcPr>
          <w:p w14:paraId="5EBD368B" w14:textId="77777777" w:rsidR="001711F8" w:rsidRDefault="001711F8">
            <w:pPr>
              <w:pStyle w:val="TableParagraph"/>
              <w:spacing w:before="173"/>
              <w:rPr>
                <w:rFonts w:ascii="Times New Roman"/>
                <w:b/>
                <w:sz w:val="18"/>
              </w:rPr>
            </w:pPr>
          </w:p>
          <w:p w14:paraId="1BE25690" w14:textId="77777777" w:rsidR="001711F8" w:rsidRDefault="00000000">
            <w:pPr>
              <w:pStyle w:val="TableParagraph"/>
              <w:ind w:left="18" w:right="17"/>
              <w:jc w:val="center"/>
              <w:rPr>
                <w:b/>
                <w:sz w:val="18"/>
              </w:rPr>
            </w:pPr>
            <w:r>
              <w:rPr>
                <w:b/>
                <w:spacing w:val="-2"/>
                <w:sz w:val="18"/>
              </w:rPr>
              <w:t>2.8452</w:t>
            </w:r>
          </w:p>
        </w:tc>
        <w:tc>
          <w:tcPr>
            <w:tcW w:w="850" w:type="dxa"/>
          </w:tcPr>
          <w:p w14:paraId="551F984B" w14:textId="77777777" w:rsidR="001711F8" w:rsidRDefault="001711F8">
            <w:pPr>
              <w:pStyle w:val="TableParagraph"/>
              <w:spacing w:before="173"/>
              <w:rPr>
                <w:rFonts w:ascii="Times New Roman"/>
                <w:b/>
                <w:sz w:val="18"/>
              </w:rPr>
            </w:pPr>
          </w:p>
          <w:p w14:paraId="3822681D" w14:textId="77777777" w:rsidR="001711F8" w:rsidRDefault="00000000">
            <w:pPr>
              <w:pStyle w:val="TableParagraph"/>
              <w:ind w:left="18" w:right="17"/>
              <w:jc w:val="center"/>
              <w:rPr>
                <w:b/>
                <w:sz w:val="18"/>
              </w:rPr>
            </w:pPr>
            <w:r>
              <w:rPr>
                <w:b/>
                <w:spacing w:val="-2"/>
                <w:sz w:val="18"/>
              </w:rPr>
              <w:t>.45241</w:t>
            </w:r>
          </w:p>
        </w:tc>
        <w:tc>
          <w:tcPr>
            <w:tcW w:w="710" w:type="dxa"/>
          </w:tcPr>
          <w:p w14:paraId="1B00E579" w14:textId="77777777" w:rsidR="001711F8" w:rsidRDefault="001711F8">
            <w:pPr>
              <w:pStyle w:val="TableParagraph"/>
              <w:spacing w:before="173"/>
              <w:rPr>
                <w:rFonts w:ascii="Times New Roman"/>
                <w:b/>
                <w:sz w:val="18"/>
              </w:rPr>
            </w:pPr>
          </w:p>
          <w:p w14:paraId="0C700AA2" w14:textId="77777777" w:rsidR="001711F8" w:rsidRDefault="00000000">
            <w:pPr>
              <w:pStyle w:val="TableParagraph"/>
              <w:ind w:left="15" w:right="14"/>
              <w:jc w:val="center"/>
              <w:rPr>
                <w:b/>
                <w:sz w:val="18"/>
              </w:rPr>
            </w:pPr>
            <w:r>
              <w:rPr>
                <w:b/>
                <w:spacing w:val="-2"/>
                <w:sz w:val="18"/>
              </w:rPr>
              <w:t>94.84</w:t>
            </w:r>
          </w:p>
        </w:tc>
        <w:tc>
          <w:tcPr>
            <w:tcW w:w="706" w:type="dxa"/>
          </w:tcPr>
          <w:p w14:paraId="41549AC1" w14:textId="77777777" w:rsidR="001711F8" w:rsidRDefault="001711F8">
            <w:pPr>
              <w:pStyle w:val="TableParagraph"/>
              <w:spacing w:before="173"/>
              <w:rPr>
                <w:rFonts w:ascii="Times New Roman"/>
                <w:b/>
                <w:sz w:val="18"/>
              </w:rPr>
            </w:pPr>
          </w:p>
          <w:p w14:paraId="65C1B6E7" w14:textId="77777777" w:rsidR="001711F8" w:rsidRDefault="00000000">
            <w:pPr>
              <w:pStyle w:val="TableParagraph"/>
              <w:ind w:left="10" w:right="8"/>
              <w:jc w:val="center"/>
              <w:rPr>
                <w:b/>
                <w:sz w:val="18"/>
              </w:rPr>
            </w:pPr>
            <w:r>
              <w:rPr>
                <w:b/>
                <w:color w:val="FF0000"/>
                <w:spacing w:val="-4"/>
                <w:sz w:val="18"/>
              </w:rPr>
              <w:t>High</w:t>
            </w:r>
          </w:p>
        </w:tc>
        <w:tc>
          <w:tcPr>
            <w:tcW w:w="994" w:type="dxa"/>
          </w:tcPr>
          <w:p w14:paraId="53929F1F" w14:textId="77777777" w:rsidR="001711F8" w:rsidRDefault="001711F8">
            <w:pPr>
              <w:pStyle w:val="TableParagraph"/>
              <w:spacing w:before="173"/>
              <w:rPr>
                <w:rFonts w:ascii="Times New Roman"/>
                <w:b/>
                <w:sz w:val="18"/>
              </w:rPr>
            </w:pPr>
          </w:p>
          <w:p w14:paraId="3AEF54FC" w14:textId="77777777" w:rsidR="001711F8" w:rsidRDefault="00000000">
            <w:pPr>
              <w:pStyle w:val="TableParagraph"/>
              <w:ind w:right="267"/>
              <w:jc w:val="right"/>
              <w:rPr>
                <w:b/>
                <w:sz w:val="18"/>
              </w:rPr>
            </w:pPr>
            <w:r>
              <w:rPr>
                <w:b/>
                <w:spacing w:val="-2"/>
                <w:sz w:val="18"/>
              </w:rPr>
              <w:t>1(1.2)</w:t>
            </w:r>
          </w:p>
        </w:tc>
        <w:tc>
          <w:tcPr>
            <w:tcW w:w="995" w:type="dxa"/>
          </w:tcPr>
          <w:p w14:paraId="0A9C1088" w14:textId="77777777" w:rsidR="001711F8" w:rsidRDefault="001711F8">
            <w:pPr>
              <w:pStyle w:val="TableParagraph"/>
              <w:spacing w:before="173"/>
              <w:rPr>
                <w:rFonts w:ascii="Times New Roman"/>
                <w:b/>
                <w:sz w:val="18"/>
              </w:rPr>
            </w:pPr>
          </w:p>
          <w:p w14:paraId="2032E1BD" w14:textId="77777777" w:rsidR="001711F8" w:rsidRDefault="00000000">
            <w:pPr>
              <w:pStyle w:val="TableParagraph"/>
              <w:ind w:left="18" w:right="17"/>
              <w:jc w:val="center"/>
              <w:rPr>
                <w:b/>
                <w:sz w:val="18"/>
              </w:rPr>
            </w:pPr>
            <w:r>
              <w:rPr>
                <w:b/>
                <w:spacing w:val="-10"/>
                <w:sz w:val="18"/>
              </w:rPr>
              <w:t>0</w:t>
            </w:r>
          </w:p>
        </w:tc>
        <w:tc>
          <w:tcPr>
            <w:tcW w:w="995" w:type="dxa"/>
          </w:tcPr>
          <w:p w14:paraId="5B0AC934" w14:textId="77777777" w:rsidR="001711F8" w:rsidRDefault="001711F8">
            <w:pPr>
              <w:pStyle w:val="TableParagraph"/>
              <w:spacing w:before="173"/>
              <w:rPr>
                <w:rFonts w:ascii="Times New Roman"/>
                <w:b/>
                <w:sz w:val="18"/>
              </w:rPr>
            </w:pPr>
          </w:p>
          <w:p w14:paraId="47D5BCE9" w14:textId="77777777" w:rsidR="001711F8" w:rsidRDefault="00000000">
            <w:pPr>
              <w:pStyle w:val="TableParagraph"/>
              <w:ind w:right="176"/>
              <w:jc w:val="right"/>
              <w:rPr>
                <w:b/>
                <w:sz w:val="18"/>
              </w:rPr>
            </w:pPr>
            <w:r>
              <w:rPr>
                <w:b/>
                <w:spacing w:val="-2"/>
                <w:sz w:val="18"/>
              </w:rPr>
              <w:t>83(98.8)</w:t>
            </w:r>
          </w:p>
        </w:tc>
        <w:tc>
          <w:tcPr>
            <w:tcW w:w="851" w:type="dxa"/>
          </w:tcPr>
          <w:p w14:paraId="6DBD1B7F" w14:textId="77777777" w:rsidR="001711F8" w:rsidRDefault="001711F8">
            <w:pPr>
              <w:pStyle w:val="TableParagraph"/>
              <w:spacing w:before="173"/>
              <w:rPr>
                <w:rFonts w:ascii="Times New Roman"/>
                <w:b/>
                <w:sz w:val="18"/>
              </w:rPr>
            </w:pPr>
          </w:p>
          <w:p w14:paraId="0AD4C3B6" w14:textId="77777777" w:rsidR="001711F8" w:rsidRDefault="00000000">
            <w:pPr>
              <w:pStyle w:val="TableParagraph"/>
              <w:ind w:right="6"/>
              <w:jc w:val="center"/>
              <w:rPr>
                <w:b/>
                <w:sz w:val="18"/>
              </w:rPr>
            </w:pPr>
            <w:r>
              <w:rPr>
                <w:b/>
                <w:spacing w:val="-2"/>
                <w:sz w:val="18"/>
              </w:rPr>
              <w:t>2.9762</w:t>
            </w:r>
          </w:p>
        </w:tc>
        <w:tc>
          <w:tcPr>
            <w:tcW w:w="852" w:type="dxa"/>
          </w:tcPr>
          <w:p w14:paraId="1F64D83D" w14:textId="77777777" w:rsidR="001711F8" w:rsidRDefault="001711F8">
            <w:pPr>
              <w:pStyle w:val="TableParagraph"/>
              <w:spacing w:before="173"/>
              <w:rPr>
                <w:rFonts w:ascii="Times New Roman"/>
                <w:b/>
                <w:sz w:val="18"/>
              </w:rPr>
            </w:pPr>
          </w:p>
          <w:p w14:paraId="7AC85BB2" w14:textId="77777777" w:rsidR="001711F8" w:rsidRDefault="00000000">
            <w:pPr>
              <w:pStyle w:val="TableParagraph"/>
              <w:ind w:left="1" w:right="7"/>
              <w:jc w:val="center"/>
              <w:rPr>
                <w:b/>
                <w:sz w:val="18"/>
              </w:rPr>
            </w:pPr>
            <w:r>
              <w:rPr>
                <w:b/>
                <w:spacing w:val="-2"/>
                <w:sz w:val="18"/>
              </w:rPr>
              <w:t>.21822</w:t>
            </w:r>
          </w:p>
        </w:tc>
        <w:tc>
          <w:tcPr>
            <w:tcW w:w="712" w:type="dxa"/>
          </w:tcPr>
          <w:p w14:paraId="7372BD10" w14:textId="77777777" w:rsidR="001711F8" w:rsidRDefault="001711F8">
            <w:pPr>
              <w:pStyle w:val="TableParagraph"/>
              <w:spacing w:before="173"/>
              <w:rPr>
                <w:rFonts w:ascii="Times New Roman"/>
                <w:b/>
                <w:sz w:val="18"/>
              </w:rPr>
            </w:pPr>
          </w:p>
          <w:p w14:paraId="13CC0354" w14:textId="77777777" w:rsidR="001711F8" w:rsidRDefault="00000000">
            <w:pPr>
              <w:pStyle w:val="TableParagraph"/>
              <w:ind w:left="3" w:right="2"/>
              <w:jc w:val="center"/>
              <w:rPr>
                <w:b/>
                <w:sz w:val="18"/>
              </w:rPr>
            </w:pPr>
            <w:r>
              <w:rPr>
                <w:b/>
                <w:spacing w:val="-2"/>
                <w:sz w:val="18"/>
              </w:rPr>
              <w:t>99.21</w:t>
            </w:r>
          </w:p>
        </w:tc>
        <w:tc>
          <w:tcPr>
            <w:tcW w:w="707" w:type="dxa"/>
          </w:tcPr>
          <w:p w14:paraId="14A87261" w14:textId="77777777" w:rsidR="001711F8" w:rsidRDefault="001711F8">
            <w:pPr>
              <w:pStyle w:val="TableParagraph"/>
              <w:spacing w:before="173"/>
              <w:rPr>
                <w:rFonts w:ascii="Times New Roman"/>
                <w:b/>
                <w:sz w:val="18"/>
              </w:rPr>
            </w:pPr>
          </w:p>
          <w:p w14:paraId="1D38A3F2" w14:textId="77777777" w:rsidR="001711F8" w:rsidRDefault="00000000">
            <w:pPr>
              <w:pStyle w:val="TableParagraph"/>
              <w:ind w:left="10" w:right="8"/>
              <w:jc w:val="center"/>
              <w:rPr>
                <w:b/>
                <w:sz w:val="18"/>
              </w:rPr>
            </w:pPr>
            <w:r>
              <w:rPr>
                <w:b/>
                <w:color w:val="FF0000"/>
                <w:spacing w:val="-4"/>
                <w:sz w:val="18"/>
              </w:rPr>
              <w:t>High</w:t>
            </w:r>
          </w:p>
        </w:tc>
      </w:tr>
      <w:tr w:rsidR="001711F8" w14:paraId="4D1A2040" w14:textId="77777777">
        <w:trPr>
          <w:trHeight w:hRule="exact" w:val="254"/>
        </w:trPr>
        <w:tc>
          <w:tcPr>
            <w:tcW w:w="566" w:type="dxa"/>
            <w:shd w:val="clear" w:color="auto" w:fill="D9D9D9"/>
          </w:tcPr>
          <w:p w14:paraId="1FC03F9B" w14:textId="77777777" w:rsidR="001711F8" w:rsidRDefault="00000000">
            <w:pPr>
              <w:pStyle w:val="TableParagraph"/>
              <w:spacing w:before="1" w:line="223" w:lineRule="exact"/>
              <w:ind w:left="105"/>
              <w:rPr>
                <w:b/>
                <w:sz w:val="20"/>
              </w:rPr>
            </w:pPr>
            <w:r>
              <w:rPr>
                <w:b/>
                <w:spacing w:val="-10"/>
                <w:sz w:val="20"/>
              </w:rPr>
              <w:t>2</w:t>
            </w:r>
          </w:p>
        </w:tc>
        <w:tc>
          <w:tcPr>
            <w:tcW w:w="2410" w:type="dxa"/>
            <w:shd w:val="clear" w:color="auto" w:fill="D9D9D9"/>
          </w:tcPr>
          <w:p w14:paraId="2D54DDAC" w14:textId="77777777" w:rsidR="001711F8" w:rsidRDefault="00000000">
            <w:pPr>
              <w:pStyle w:val="TableParagraph"/>
              <w:spacing w:before="1" w:line="223" w:lineRule="exact"/>
              <w:ind w:left="105"/>
              <w:rPr>
                <w:b/>
                <w:sz w:val="20"/>
              </w:rPr>
            </w:pPr>
            <w:r>
              <w:rPr>
                <w:b/>
                <w:sz w:val="20"/>
              </w:rPr>
              <w:t>SBAR</w:t>
            </w:r>
            <w:r>
              <w:rPr>
                <w:b/>
                <w:spacing w:val="-3"/>
                <w:sz w:val="20"/>
              </w:rPr>
              <w:t xml:space="preserve"> </w:t>
            </w:r>
            <w:r>
              <w:rPr>
                <w:b/>
                <w:sz w:val="20"/>
              </w:rPr>
              <w:t>is</w:t>
            </w:r>
            <w:r>
              <w:rPr>
                <w:b/>
                <w:spacing w:val="-4"/>
                <w:sz w:val="20"/>
              </w:rPr>
              <w:t xml:space="preserve"> </w:t>
            </w:r>
            <w:r>
              <w:rPr>
                <w:b/>
                <w:sz w:val="20"/>
              </w:rPr>
              <w:t>easy</w:t>
            </w:r>
            <w:r>
              <w:rPr>
                <w:b/>
                <w:spacing w:val="-4"/>
                <w:sz w:val="20"/>
              </w:rPr>
              <w:t xml:space="preserve"> </w:t>
            </w:r>
            <w:r>
              <w:rPr>
                <w:b/>
                <w:sz w:val="20"/>
              </w:rPr>
              <w:t>to</w:t>
            </w:r>
            <w:r>
              <w:rPr>
                <w:b/>
                <w:spacing w:val="-6"/>
                <w:sz w:val="20"/>
              </w:rPr>
              <w:t xml:space="preserve"> </w:t>
            </w:r>
            <w:r>
              <w:rPr>
                <w:b/>
                <w:spacing w:val="-5"/>
                <w:sz w:val="20"/>
              </w:rPr>
              <w:t>use</w:t>
            </w:r>
          </w:p>
        </w:tc>
        <w:tc>
          <w:tcPr>
            <w:tcW w:w="850" w:type="dxa"/>
          </w:tcPr>
          <w:p w14:paraId="2BC8EA73" w14:textId="77777777" w:rsidR="001711F8" w:rsidRDefault="00000000">
            <w:pPr>
              <w:pStyle w:val="TableParagraph"/>
              <w:spacing w:before="16" w:line="209" w:lineRule="exact"/>
              <w:ind w:left="206"/>
              <w:rPr>
                <w:b/>
                <w:sz w:val="18"/>
              </w:rPr>
            </w:pPr>
            <w:r>
              <w:rPr>
                <w:b/>
                <w:spacing w:val="-2"/>
                <w:sz w:val="18"/>
              </w:rPr>
              <w:t>4(4.8)</w:t>
            </w:r>
          </w:p>
        </w:tc>
        <w:tc>
          <w:tcPr>
            <w:tcW w:w="994" w:type="dxa"/>
          </w:tcPr>
          <w:p w14:paraId="55D704E2" w14:textId="77777777" w:rsidR="001711F8" w:rsidRDefault="00000000">
            <w:pPr>
              <w:pStyle w:val="TableParagraph"/>
              <w:spacing w:before="16" w:line="209" w:lineRule="exact"/>
              <w:ind w:right="176"/>
              <w:jc w:val="right"/>
              <w:rPr>
                <w:b/>
                <w:sz w:val="18"/>
              </w:rPr>
            </w:pPr>
            <w:r>
              <w:rPr>
                <w:b/>
                <w:spacing w:val="-2"/>
                <w:sz w:val="18"/>
              </w:rPr>
              <w:t>73(86.9)</w:t>
            </w:r>
          </w:p>
        </w:tc>
        <w:tc>
          <w:tcPr>
            <w:tcW w:w="995" w:type="dxa"/>
          </w:tcPr>
          <w:p w14:paraId="34E33A67" w14:textId="77777777" w:rsidR="001711F8" w:rsidRDefault="00000000">
            <w:pPr>
              <w:pStyle w:val="TableParagraph"/>
              <w:spacing w:before="16" w:line="209" w:lineRule="exact"/>
              <w:ind w:left="278"/>
              <w:rPr>
                <w:b/>
                <w:sz w:val="18"/>
              </w:rPr>
            </w:pPr>
            <w:r>
              <w:rPr>
                <w:b/>
                <w:spacing w:val="-2"/>
                <w:sz w:val="18"/>
              </w:rPr>
              <w:t>7(8.3)</w:t>
            </w:r>
          </w:p>
        </w:tc>
        <w:tc>
          <w:tcPr>
            <w:tcW w:w="850" w:type="dxa"/>
          </w:tcPr>
          <w:p w14:paraId="0C445544" w14:textId="77777777" w:rsidR="001711F8" w:rsidRDefault="00000000">
            <w:pPr>
              <w:pStyle w:val="TableParagraph"/>
              <w:spacing w:before="16" w:line="209" w:lineRule="exact"/>
              <w:ind w:left="18" w:right="17"/>
              <w:jc w:val="center"/>
              <w:rPr>
                <w:b/>
                <w:sz w:val="18"/>
              </w:rPr>
            </w:pPr>
            <w:r>
              <w:rPr>
                <w:b/>
                <w:spacing w:val="-2"/>
                <w:sz w:val="18"/>
              </w:rPr>
              <w:t>2.0357</w:t>
            </w:r>
          </w:p>
        </w:tc>
        <w:tc>
          <w:tcPr>
            <w:tcW w:w="850" w:type="dxa"/>
          </w:tcPr>
          <w:p w14:paraId="3487CEFF" w14:textId="77777777" w:rsidR="001711F8" w:rsidRDefault="00000000">
            <w:pPr>
              <w:pStyle w:val="TableParagraph"/>
              <w:spacing w:before="16" w:line="209" w:lineRule="exact"/>
              <w:ind w:left="18" w:right="17"/>
              <w:jc w:val="center"/>
              <w:rPr>
                <w:b/>
                <w:sz w:val="18"/>
              </w:rPr>
            </w:pPr>
            <w:r>
              <w:rPr>
                <w:b/>
                <w:spacing w:val="-2"/>
                <w:sz w:val="18"/>
              </w:rPr>
              <w:t>.36227</w:t>
            </w:r>
          </w:p>
        </w:tc>
        <w:tc>
          <w:tcPr>
            <w:tcW w:w="710" w:type="dxa"/>
          </w:tcPr>
          <w:p w14:paraId="591CD671" w14:textId="77777777" w:rsidR="001711F8" w:rsidRDefault="00000000">
            <w:pPr>
              <w:pStyle w:val="TableParagraph"/>
              <w:spacing w:before="16" w:line="209" w:lineRule="exact"/>
              <w:ind w:left="15" w:right="14"/>
              <w:jc w:val="center"/>
              <w:rPr>
                <w:b/>
                <w:sz w:val="18"/>
              </w:rPr>
            </w:pPr>
            <w:r>
              <w:rPr>
                <w:b/>
                <w:spacing w:val="-2"/>
                <w:sz w:val="18"/>
              </w:rPr>
              <w:t>67.86</w:t>
            </w:r>
          </w:p>
        </w:tc>
        <w:tc>
          <w:tcPr>
            <w:tcW w:w="706" w:type="dxa"/>
          </w:tcPr>
          <w:p w14:paraId="425B83AB" w14:textId="77777777" w:rsidR="001711F8" w:rsidRDefault="00000000">
            <w:pPr>
              <w:pStyle w:val="TableParagraph"/>
              <w:spacing w:before="16" w:line="209" w:lineRule="exact"/>
              <w:ind w:left="10" w:right="10"/>
              <w:jc w:val="center"/>
              <w:rPr>
                <w:b/>
                <w:sz w:val="18"/>
              </w:rPr>
            </w:pPr>
            <w:r>
              <w:rPr>
                <w:b/>
                <w:spacing w:val="-4"/>
                <w:sz w:val="18"/>
              </w:rPr>
              <w:t>Mod.</w:t>
            </w:r>
          </w:p>
        </w:tc>
        <w:tc>
          <w:tcPr>
            <w:tcW w:w="994" w:type="dxa"/>
          </w:tcPr>
          <w:p w14:paraId="4BD71010" w14:textId="77777777" w:rsidR="001711F8" w:rsidRDefault="00000000">
            <w:pPr>
              <w:pStyle w:val="TableParagraph"/>
              <w:spacing w:before="16" w:line="209" w:lineRule="exact"/>
              <w:ind w:right="267"/>
              <w:jc w:val="right"/>
              <w:rPr>
                <w:b/>
                <w:sz w:val="18"/>
              </w:rPr>
            </w:pPr>
            <w:r>
              <w:rPr>
                <w:b/>
                <w:spacing w:val="-2"/>
                <w:sz w:val="18"/>
              </w:rPr>
              <w:t>7(8.3)</w:t>
            </w:r>
          </w:p>
        </w:tc>
        <w:tc>
          <w:tcPr>
            <w:tcW w:w="995" w:type="dxa"/>
          </w:tcPr>
          <w:p w14:paraId="14900098" w14:textId="77777777" w:rsidR="001711F8" w:rsidRDefault="00000000">
            <w:pPr>
              <w:pStyle w:val="TableParagraph"/>
              <w:spacing w:before="16" w:line="209" w:lineRule="exact"/>
              <w:ind w:left="18" w:right="9"/>
              <w:jc w:val="center"/>
              <w:rPr>
                <w:b/>
                <w:sz w:val="18"/>
              </w:rPr>
            </w:pPr>
            <w:r>
              <w:rPr>
                <w:b/>
                <w:spacing w:val="-2"/>
                <w:sz w:val="18"/>
              </w:rPr>
              <w:t>3(3.6)</w:t>
            </w:r>
          </w:p>
        </w:tc>
        <w:tc>
          <w:tcPr>
            <w:tcW w:w="995" w:type="dxa"/>
          </w:tcPr>
          <w:p w14:paraId="73738555" w14:textId="77777777" w:rsidR="001711F8" w:rsidRDefault="00000000">
            <w:pPr>
              <w:pStyle w:val="TableParagraph"/>
              <w:spacing w:before="16" w:line="209" w:lineRule="exact"/>
              <w:ind w:right="176"/>
              <w:jc w:val="right"/>
              <w:rPr>
                <w:b/>
                <w:sz w:val="18"/>
              </w:rPr>
            </w:pPr>
            <w:r>
              <w:rPr>
                <w:b/>
                <w:spacing w:val="-2"/>
                <w:sz w:val="18"/>
              </w:rPr>
              <w:t>74(88.1)</w:t>
            </w:r>
          </w:p>
        </w:tc>
        <w:tc>
          <w:tcPr>
            <w:tcW w:w="851" w:type="dxa"/>
          </w:tcPr>
          <w:p w14:paraId="31CEFDF9" w14:textId="77777777" w:rsidR="001711F8" w:rsidRDefault="00000000">
            <w:pPr>
              <w:pStyle w:val="TableParagraph"/>
              <w:spacing w:before="16" w:line="209" w:lineRule="exact"/>
              <w:ind w:right="6"/>
              <w:jc w:val="center"/>
              <w:rPr>
                <w:b/>
                <w:sz w:val="18"/>
              </w:rPr>
            </w:pPr>
            <w:r>
              <w:rPr>
                <w:b/>
                <w:spacing w:val="-2"/>
                <w:sz w:val="18"/>
              </w:rPr>
              <w:t>2.7976</w:t>
            </w:r>
          </w:p>
        </w:tc>
        <w:tc>
          <w:tcPr>
            <w:tcW w:w="852" w:type="dxa"/>
          </w:tcPr>
          <w:p w14:paraId="6CF2091A" w14:textId="77777777" w:rsidR="001711F8" w:rsidRDefault="00000000">
            <w:pPr>
              <w:pStyle w:val="TableParagraph"/>
              <w:spacing w:before="16" w:line="209" w:lineRule="exact"/>
              <w:ind w:left="1" w:right="7"/>
              <w:jc w:val="center"/>
              <w:rPr>
                <w:b/>
                <w:sz w:val="18"/>
              </w:rPr>
            </w:pPr>
            <w:r>
              <w:rPr>
                <w:b/>
                <w:spacing w:val="-2"/>
                <w:sz w:val="18"/>
              </w:rPr>
              <w:t>.57623</w:t>
            </w:r>
          </w:p>
        </w:tc>
        <w:tc>
          <w:tcPr>
            <w:tcW w:w="712" w:type="dxa"/>
          </w:tcPr>
          <w:p w14:paraId="1C542DDF" w14:textId="77777777" w:rsidR="001711F8" w:rsidRDefault="00000000">
            <w:pPr>
              <w:pStyle w:val="TableParagraph"/>
              <w:spacing w:before="16" w:line="209" w:lineRule="exact"/>
              <w:ind w:left="3" w:right="2"/>
              <w:jc w:val="center"/>
              <w:rPr>
                <w:b/>
                <w:sz w:val="18"/>
              </w:rPr>
            </w:pPr>
            <w:r>
              <w:rPr>
                <w:b/>
                <w:spacing w:val="-2"/>
                <w:sz w:val="18"/>
              </w:rPr>
              <w:t>93.25</w:t>
            </w:r>
          </w:p>
        </w:tc>
        <w:tc>
          <w:tcPr>
            <w:tcW w:w="707" w:type="dxa"/>
          </w:tcPr>
          <w:p w14:paraId="64708E90" w14:textId="77777777" w:rsidR="001711F8" w:rsidRDefault="00000000">
            <w:pPr>
              <w:pStyle w:val="TableParagraph"/>
              <w:spacing w:before="16" w:line="209" w:lineRule="exact"/>
              <w:ind w:left="10" w:right="8"/>
              <w:jc w:val="center"/>
              <w:rPr>
                <w:b/>
                <w:sz w:val="18"/>
              </w:rPr>
            </w:pPr>
            <w:r>
              <w:rPr>
                <w:b/>
                <w:color w:val="FF0000"/>
                <w:spacing w:val="-4"/>
                <w:sz w:val="18"/>
              </w:rPr>
              <w:t>High</w:t>
            </w:r>
          </w:p>
        </w:tc>
      </w:tr>
      <w:tr w:rsidR="001711F8" w14:paraId="7A02614D" w14:textId="77777777">
        <w:trPr>
          <w:trHeight w:hRule="exact" w:val="499"/>
        </w:trPr>
        <w:tc>
          <w:tcPr>
            <w:tcW w:w="566" w:type="dxa"/>
            <w:shd w:val="clear" w:color="auto" w:fill="D9D9D9"/>
          </w:tcPr>
          <w:p w14:paraId="7E540D57" w14:textId="77777777" w:rsidR="001711F8" w:rsidRDefault="00000000">
            <w:pPr>
              <w:pStyle w:val="TableParagraph"/>
              <w:spacing w:before="1"/>
              <w:ind w:left="105"/>
              <w:rPr>
                <w:b/>
                <w:sz w:val="20"/>
              </w:rPr>
            </w:pPr>
            <w:r>
              <w:rPr>
                <w:b/>
                <w:spacing w:val="-10"/>
                <w:sz w:val="20"/>
              </w:rPr>
              <w:t>3</w:t>
            </w:r>
          </w:p>
        </w:tc>
        <w:tc>
          <w:tcPr>
            <w:tcW w:w="2410" w:type="dxa"/>
            <w:shd w:val="clear" w:color="auto" w:fill="D9D9D9"/>
          </w:tcPr>
          <w:p w14:paraId="7990B77E" w14:textId="77777777" w:rsidR="001711F8" w:rsidRDefault="00000000">
            <w:pPr>
              <w:pStyle w:val="TableParagraph"/>
              <w:spacing w:line="240" w:lineRule="atLeast"/>
              <w:ind w:left="105"/>
              <w:rPr>
                <w:b/>
                <w:sz w:val="20"/>
              </w:rPr>
            </w:pPr>
            <w:r>
              <w:rPr>
                <w:b/>
                <w:sz w:val="20"/>
              </w:rPr>
              <w:t>SBAR</w:t>
            </w:r>
            <w:r>
              <w:rPr>
                <w:b/>
                <w:spacing w:val="-7"/>
                <w:sz w:val="20"/>
              </w:rPr>
              <w:t xml:space="preserve"> </w:t>
            </w:r>
            <w:r>
              <w:rPr>
                <w:b/>
                <w:sz w:val="20"/>
              </w:rPr>
              <w:t>summarize</w:t>
            </w:r>
            <w:r>
              <w:rPr>
                <w:b/>
                <w:spacing w:val="28"/>
                <w:sz w:val="20"/>
              </w:rPr>
              <w:t xml:space="preserve"> </w:t>
            </w:r>
            <w:r>
              <w:rPr>
                <w:b/>
                <w:sz w:val="20"/>
              </w:rPr>
              <w:t>the</w:t>
            </w:r>
            <w:r>
              <w:rPr>
                <w:b/>
                <w:spacing w:val="-9"/>
                <w:sz w:val="20"/>
              </w:rPr>
              <w:t xml:space="preserve"> </w:t>
            </w:r>
            <w:r>
              <w:rPr>
                <w:b/>
                <w:sz w:val="20"/>
              </w:rPr>
              <w:t>time and effort</w:t>
            </w:r>
          </w:p>
        </w:tc>
        <w:tc>
          <w:tcPr>
            <w:tcW w:w="850" w:type="dxa"/>
          </w:tcPr>
          <w:p w14:paraId="3FDC4466" w14:textId="77777777" w:rsidR="001711F8" w:rsidRDefault="00000000">
            <w:pPr>
              <w:pStyle w:val="TableParagraph"/>
              <w:spacing w:before="135"/>
              <w:ind w:left="206"/>
              <w:rPr>
                <w:b/>
                <w:sz w:val="18"/>
              </w:rPr>
            </w:pPr>
            <w:r>
              <w:rPr>
                <w:b/>
                <w:spacing w:val="-2"/>
                <w:sz w:val="18"/>
              </w:rPr>
              <w:t>4(4.8)</w:t>
            </w:r>
          </w:p>
        </w:tc>
        <w:tc>
          <w:tcPr>
            <w:tcW w:w="994" w:type="dxa"/>
          </w:tcPr>
          <w:p w14:paraId="0038DEFD" w14:textId="77777777" w:rsidR="001711F8" w:rsidRDefault="00000000">
            <w:pPr>
              <w:pStyle w:val="TableParagraph"/>
              <w:spacing w:before="135"/>
              <w:ind w:right="176"/>
              <w:jc w:val="right"/>
              <w:rPr>
                <w:b/>
                <w:sz w:val="18"/>
              </w:rPr>
            </w:pPr>
            <w:r>
              <w:rPr>
                <w:b/>
                <w:spacing w:val="-2"/>
                <w:sz w:val="18"/>
              </w:rPr>
              <w:t>71(84.5)</w:t>
            </w:r>
          </w:p>
        </w:tc>
        <w:tc>
          <w:tcPr>
            <w:tcW w:w="995" w:type="dxa"/>
          </w:tcPr>
          <w:p w14:paraId="20CF52E6" w14:textId="77777777" w:rsidR="001711F8" w:rsidRDefault="00000000">
            <w:pPr>
              <w:pStyle w:val="TableParagraph"/>
              <w:spacing w:before="135"/>
              <w:ind w:left="230"/>
              <w:rPr>
                <w:b/>
                <w:sz w:val="18"/>
              </w:rPr>
            </w:pPr>
            <w:r>
              <w:rPr>
                <w:b/>
                <w:spacing w:val="-2"/>
                <w:sz w:val="18"/>
              </w:rPr>
              <w:t>9(10.7)</w:t>
            </w:r>
          </w:p>
        </w:tc>
        <w:tc>
          <w:tcPr>
            <w:tcW w:w="850" w:type="dxa"/>
          </w:tcPr>
          <w:p w14:paraId="4CAC03DE" w14:textId="77777777" w:rsidR="001711F8" w:rsidRDefault="00000000">
            <w:pPr>
              <w:pStyle w:val="TableParagraph"/>
              <w:spacing w:before="135"/>
              <w:ind w:left="18" w:right="17"/>
              <w:jc w:val="center"/>
              <w:rPr>
                <w:b/>
                <w:sz w:val="18"/>
              </w:rPr>
            </w:pPr>
            <w:r>
              <w:rPr>
                <w:b/>
                <w:spacing w:val="-2"/>
                <w:sz w:val="18"/>
              </w:rPr>
              <w:t>2.0595</w:t>
            </w:r>
          </w:p>
        </w:tc>
        <w:tc>
          <w:tcPr>
            <w:tcW w:w="850" w:type="dxa"/>
          </w:tcPr>
          <w:p w14:paraId="7E1D3A5B" w14:textId="77777777" w:rsidR="001711F8" w:rsidRDefault="00000000">
            <w:pPr>
              <w:pStyle w:val="TableParagraph"/>
              <w:spacing w:before="135"/>
              <w:ind w:left="18" w:right="17"/>
              <w:jc w:val="center"/>
              <w:rPr>
                <w:b/>
                <w:sz w:val="18"/>
              </w:rPr>
            </w:pPr>
            <w:r>
              <w:rPr>
                <w:b/>
                <w:spacing w:val="-2"/>
                <w:sz w:val="18"/>
              </w:rPr>
              <w:t>.39120</w:t>
            </w:r>
          </w:p>
        </w:tc>
        <w:tc>
          <w:tcPr>
            <w:tcW w:w="710" w:type="dxa"/>
          </w:tcPr>
          <w:p w14:paraId="4254A5AD" w14:textId="77777777" w:rsidR="001711F8" w:rsidRDefault="00000000">
            <w:pPr>
              <w:pStyle w:val="TableParagraph"/>
              <w:spacing w:before="135"/>
              <w:ind w:left="15" w:right="14"/>
              <w:jc w:val="center"/>
              <w:rPr>
                <w:b/>
                <w:sz w:val="18"/>
              </w:rPr>
            </w:pPr>
            <w:r>
              <w:rPr>
                <w:b/>
                <w:spacing w:val="-2"/>
                <w:sz w:val="18"/>
              </w:rPr>
              <w:t>68.65</w:t>
            </w:r>
          </w:p>
        </w:tc>
        <w:tc>
          <w:tcPr>
            <w:tcW w:w="706" w:type="dxa"/>
          </w:tcPr>
          <w:p w14:paraId="4464B7FD" w14:textId="77777777" w:rsidR="001711F8" w:rsidRDefault="00000000">
            <w:pPr>
              <w:pStyle w:val="TableParagraph"/>
              <w:spacing w:before="135"/>
              <w:ind w:left="10" w:right="10"/>
              <w:jc w:val="center"/>
              <w:rPr>
                <w:b/>
                <w:sz w:val="18"/>
              </w:rPr>
            </w:pPr>
            <w:r>
              <w:rPr>
                <w:b/>
                <w:spacing w:val="-4"/>
                <w:sz w:val="18"/>
              </w:rPr>
              <w:t>Mod.</w:t>
            </w:r>
          </w:p>
        </w:tc>
        <w:tc>
          <w:tcPr>
            <w:tcW w:w="994" w:type="dxa"/>
          </w:tcPr>
          <w:p w14:paraId="66F32C17" w14:textId="77777777" w:rsidR="001711F8" w:rsidRDefault="00000000">
            <w:pPr>
              <w:pStyle w:val="TableParagraph"/>
              <w:spacing w:before="135"/>
              <w:ind w:right="267"/>
              <w:jc w:val="right"/>
              <w:rPr>
                <w:b/>
                <w:sz w:val="18"/>
              </w:rPr>
            </w:pPr>
            <w:r>
              <w:rPr>
                <w:b/>
                <w:spacing w:val="-2"/>
                <w:sz w:val="18"/>
              </w:rPr>
              <w:t>6(7.1)</w:t>
            </w:r>
          </w:p>
        </w:tc>
        <w:tc>
          <w:tcPr>
            <w:tcW w:w="995" w:type="dxa"/>
          </w:tcPr>
          <w:p w14:paraId="19EF5DA0" w14:textId="77777777" w:rsidR="001711F8" w:rsidRDefault="00000000">
            <w:pPr>
              <w:pStyle w:val="TableParagraph"/>
              <w:spacing w:before="135"/>
              <w:ind w:left="18" w:right="9"/>
              <w:jc w:val="center"/>
              <w:rPr>
                <w:b/>
                <w:sz w:val="18"/>
              </w:rPr>
            </w:pPr>
            <w:r>
              <w:rPr>
                <w:b/>
                <w:spacing w:val="-2"/>
                <w:sz w:val="18"/>
              </w:rPr>
              <w:t>3(3.6)</w:t>
            </w:r>
          </w:p>
        </w:tc>
        <w:tc>
          <w:tcPr>
            <w:tcW w:w="995" w:type="dxa"/>
          </w:tcPr>
          <w:p w14:paraId="0EE792DA" w14:textId="77777777" w:rsidR="001711F8" w:rsidRDefault="00000000">
            <w:pPr>
              <w:pStyle w:val="TableParagraph"/>
              <w:spacing w:before="135"/>
              <w:ind w:right="176"/>
              <w:jc w:val="right"/>
              <w:rPr>
                <w:b/>
                <w:sz w:val="18"/>
              </w:rPr>
            </w:pPr>
            <w:r>
              <w:rPr>
                <w:b/>
                <w:spacing w:val="-2"/>
                <w:sz w:val="18"/>
              </w:rPr>
              <w:t>75(89.3)</w:t>
            </w:r>
          </w:p>
        </w:tc>
        <w:tc>
          <w:tcPr>
            <w:tcW w:w="851" w:type="dxa"/>
          </w:tcPr>
          <w:p w14:paraId="64F972DC" w14:textId="77777777" w:rsidR="001711F8" w:rsidRDefault="00000000">
            <w:pPr>
              <w:pStyle w:val="TableParagraph"/>
              <w:spacing w:before="135"/>
              <w:ind w:right="6"/>
              <w:jc w:val="center"/>
              <w:rPr>
                <w:b/>
                <w:sz w:val="18"/>
              </w:rPr>
            </w:pPr>
            <w:r>
              <w:rPr>
                <w:b/>
                <w:spacing w:val="-2"/>
                <w:sz w:val="18"/>
              </w:rPr>
              <w:t>2.8214</w:t>
            </w:r>
          </w:p>
        </w:tc>
        <w:tc>
          <w:tcPr>
            <w:tcW w:w="852" w:type="dxa"/>
          </w:tcPr>
          <w:p w14:paraId="50B84E91" w14:textId="77777777" w:rsidR="001711F8" w:rsidRDefault="00000000">
            <w:pPr>
              <w:pStyle w:val="TableParagraph"/>
              <w:spacing w:before="135"/>
              <w:ind w:left="1" w:right="7"/>
              <w:jc w:val="center"/>
              <w:rPr>
                <w:b/>
                <w:sz w:val="18"/>
              </w:rPr>
            </w:pPr>
            <w:r>
              <w:rPr>
                <w:b/>
                <w:spacing w:val="-2"/>
                <w:sz w:val="18"/>
              </w:rPr>
              <w:t>.54132</w:t>
            </w:r>
          </w:p>
        </w:tc>
        <w:tc>
          <w:tcPr>
            <w:tcW w:w="712" w:type="dxa"/>
          </w:tcPr>
          <w:p w14:paraId="49AAF90D" w14:textId="77777777" w:rsidR="001711F8" w:rsidRDefault="00000000">
            <w:pPr>
              <w:pStyle w:val="TableParagraph"/>
              <w:spacing w:before="135"/>
              <w:ind w:left="3" w:right="2"/>
              <w:jc w:val="center"/>
              <w:rPr>
                <w:b/>
                <w:sz w:val="18"/>
              </w:rPr>
            </w:pPr>
            <w:r>
              <w:rPr>
                <w:b/>
                <w:spacing w:val="-2"/>
                <w:sz w:val="18"/>
              </w:rPr>
              <w:t>94.05</w:t>
            </w:r>
          </w:p>
        </w:tc>
        <w:tc>
          <w:tcPr>
            <w:tcW w:w="707" w:type="dxa"/>
          </w:tcPr>
          <w:p w14:paraId="3F214289" w14:textId="77777777" w:rsidR="001711F8" w:rsidRDefault="00000000">
            <w:pPr>
              <w:pStyle w:val="TableParagraph"/>
              <w:spacing w:before="135"/>
              <w:ind w:left="10" w:right="8"/>
              <w:jc w:val="center"/>
              <w:rPr>
                <w:b/>
                <w:sz w:val="18"/>
              </w:rPr>
            </w:pPr>
            <w:r>
              <w:rPr>
                <w:b/>
                <w:color w:val="FF0000"/>
                <w:spacing w:val="-4"/>
                <w:sz w:val="18"/>
              </w:rPr>
              <w:t>High</w:t>
            </w:r>
          </w:p>
        </w:tc>
      </w:tr>
      <w:tr w:rsidR="001711F8" w14:paraId="2E70053D" w14:textId="77777777">
        <w:trPr>
          <w:trHeight w:hRule="exact" w:val="744"/>
        </w:trPr>
        <w:tc>
          <w:tcPr>
            <w:tcW w:w="566" w:type="dxa"/>
            <w:shd w:val="clear" w:color="auto" w:fill="D9D9D9"/>
          </w:tcPr>
          <w:p w14:paraId="485BB784" w14:textId="77777777" w:rsidR="001711F8" w:rsidRDefault="00000000">
            <w:pPr>
              <w:pStyle w:val="TableParagraph"/>
              <w:spacing w:before="1"/>
              <w:ind w:left="105"/>
              <w:rPr>
                <w:b/>
                <w:sz w:val="20"/>
              </w:rPr>
            </w:pPr>
            <w:r>
              <w:rPr>
                <w:b/>
                <w:spacing w:val="-10"/>
                <w:sz w:val="20"/>
              </w:rPr>
              <w:t>4</w:t>
            </w:r>
          </w:p>
        </w:tc>
        <w:tc>
          <w:tcPr>
            <w:tcW w:w="2410" w:type="dxa"/>
            <w:shd w:val="clear" w:color="auto" w:fill="D9D9D9"/>
          </w:tcPr>
          <w:p w14:paraId="019C1634" w14:textId="77777777" w:rsidR="001711F8" w:rsidRDefault="00000000">
            <w:pPr>
              <w:pStyle w:val="TableParagraph"/>
              <w:spacing w:before="1"/>
              <w:ind w:left="105" w:right="505"/>
              <w:rPr>
                <w:b/>
                <w:sz w:val="20"/>
              </w:rPr>
            </w:pPr>
            <w:r>
              <w:rPr>
                <w:b/>
                <w:sz w:val="20"/>
              </w:rPr>
              <w:t>SBAR</w:t>
            </w:r>
            <w:r>
              <w:rPr>
                <w:b/>
                <w:spacing w:val="-12"/>
                <w:sz w:val="20"/>
              </w:rPr>
              <w:t xml:space="preserve"> </w:t>
            </w:r>
            <w:r>
              <w:rPr>
                <w:b/>
                <w:sz w:val="20"/>
              </w:rPr>
              <w:t>communication reduces maternal</w:t>
            </w:r>
          </w:p>
          <w:p w14:paraId="5C0C74CC" w14:textId="77777777" w:rsidR="001711F8" w:rsidRDefault="00000000">
            <w:pPr>
              <w:pStyle w:val="TableParagraph"/>
              <w:spacing w:before="2" w:line="223" w:lineRule="exact"/>
              <w:ind w:left="105"/>
              <w:rPr>
                <w:b/>
                <w:sz w:val="20"/>
              </w:rPr>
            </w:pPr>
            <w:r>
              <w:rPr>
                <w:b/>
                <w:spacing w:val="-2"/>
                <w:sz w:val="20"/>
              </w:rPr>
              <w:t>mortality</w:t>
            </w:r>
          </w:p>
        </w:tc>
        <w:tc>
          <w:tcPr>
            <w:tcW w:w="850" w:type="dxa"/>
          </w:tcPr>
          <w:p w14:paraId="64E9A0E2" w14:textId="77777777" w:rsidR="001711F8" w:rsidRDefault="001711F8">
            <w:pPr>
              <w:pStyle w:val="TableParagraph"/>
              <w:spacing w:before="48"/>
              <w:rPr>
                <w:rFonts w:ascii="Times New Roman"/>
                <w:b/>
                <w:sz w:val="18"/>
              </w:rPr>
            </w:pPr>
          </w:p>
          <w:p w14:paraId="71CDDD2F" w14:textId="77777777" w:rsidR="001711F8" w:rsidRDefault="00000000">
            <w:pPr>
              <w:pStyle w:val="TableParagraph"/>
              <w:ind w:left="206"/>
              <w:rPr>
                <w:b/>
                <w:sz w:val="18"/>
              </w:rPr>
            </w:pPr>
            <w:r>
              <w:rPr>
                <w:b/>
                <w:spacing w:val="-2"/>
                <w:sz w:val="18"/>
              </w:rPr>
              <w:t>3(3.6)</w:t>
            </w:r>
          </w:p>
        </w:tc>
        <w:tc>
          <w:tcPr>
            <w:tcW w:w="994" w:type="dxa"/>
          </w:tcPr>
          <w:p w14:paraId="01AB412D" w14:textId="77777777" w:rsidR="001711F8" w:rsidRDefault="001711F8">
            <w:pPr>
              <w:pStyle w:val="TableParagraph"/>
              <w:spacing w:before="48"/>
              <w:rPr>
                <w:rFonts w:ascii="Times New Roman"/>
                <w:b/>
                <w:sz w:val="18"/>
              </w:rPr>
            </w:pPr>
          </w:p>
          <w:p w14:paraId="21EFFA72" w14:textId="77777777" w:rsidR="001711F8" w:rsidRDefault="00000000">
            <w:pPr>
              <w:pStyle w:val="TableParagraph"/>
              <w:ind w:right="176"/>
              <w:jc w:val="right"/>
              <w:rPr>
                <w:b/>
                <w:sz w:val="18"/>
              </w:rPr>
            </w:pPr>
            <w:r>
              <w:rPr>
                <w:b/>
                <w:spacing w:val="-2"/>
                <w:sz w:val="18"/>
              </w:rPr>
              <w:t>73(86.9)</w:t>
            </w:r>
          </w:p>
        </w:tc>
        <w:tc>
          <w:tcPr>
            <w:tcW w:w="995" w:type="dxa"/>
          </w:tcPr>
          <w:p w14:paraId="0E67A982" w14:textId="77777777" w:rsidR="001711F8" w:rsidRDefault="001711F8">
            <w:pPr>
              <w:pStyle w:val="TableParagraph"/>
              <w:spacing w:before="48"/>
              <w:rPr>
                <w:rFonts w:ascii="Times New Roman"/>
                <w:b/>
                <w:sz w:val="18"/>
              </w:rPr>
            </w:pPr>
          </w:p>
          <w:p w14:paraId="39DE8C49" w14:textId="77777777" w:rsidR="001711F8" w:rsidRDefault="00000000">
            <w:pPr>
              <w:pStyle w:val="TableParagraph"/>
              <w:ind w:left="278"/>
              <w:rPr>
                <w:b/>
                <w:sz w:val="18"/>
              </w:rPr>
            </w:pPr>
            <w:r>
              <w:rPr>
                <w:b/>
                <w:spacing w:val="-2"/>
                <w:sz w:val="18"/>
              </w:rPr>
              <w:t>8(9.5)</w:t>
            </w:r>
          </w:p>
        </w:tc>
        <w:tc>
          <w:tcPr>
            <w:tcW w:w="850" w:type="dxa"/>
          </w:tcPr>
          <w:p w14:paraId="29B89EDE" w14:textId="77777777" w:rsidR="001711F8" w:rsidRDefault="001711F8">
            <w:pPr>
              <w:pStyle w:val="TableParagraph"/>
              <w:spacing w:before="48"/>
              <w:rPr>
                <w:rFonts w:ascii="Times New Roman"/>
                <w:b/>
                <w:sz w:val="18"/>
              </w:rPr>
            </w:pPr>
          </w:p>
          <w:p w14:paraId="2AB37607" w14:textId="77777777" w:rsidR="001711F8" w:rsidRDefault="00000000">
            <w:pPr>
              <w:pStyle w:val="TableParagraph"/>
              <w:ind w:left="18" w:right="17"/>
              <w:jc w:val="center"/>
              <w:rPr>
                <w:b/>
                <w:sz w:val="18"/>
              </w:rPr>
            </w:pPr>
            <w:r>
              <w:rPr>
                <w:b/>
                <w:spacing w:val="-2"/>
                <w:sz w:val="18"/>
              </w:rPr>
              <w:t>2.0595</w:t>
            </w:r>
          </w:p>
        </w:tc>
        <w:tc>
          <w:tcPr>
            <w:tcW w:w="850" w:type="dxa"/>
          </w:tcPr>
          <w:p w14:paraId="41C3BA0B" w14:textId="77777777" w:rsidR="001711F8" w:rsidRDefault="001711F8">
            <w:pPr>
              <w:pStyle w:val="TableParagraph"/>
              <w:spacing w:before="48"/>
              <w:rPr>
                <w:rFonts w:ascii="Times New Roman"/>
                <w:b/>
                <w:sz w:val="18"/>
              </w:rPr>
            </w:pPr>
          </w:p>
          <w:p w14:paraId="0CC50720" w14:textId="77777777" w:rsidR="001711F8" w:rsidRDefault="00000000">
            <w:pPr>
              <w:pStyle w:val="TableParagraph"/>
              <w:ind w:left="18" w:right="17"/>
              <w:jc w:val="center"/>
              <w:rPr>
                <w:b/>
                <w:sz w:val="18"/>
              </w:rPr>
            </w:pPr>
            <w:r>
              <w:rPr>
                <w:b/>
                <w:spacing w:val="-2"/>
                <w:sz w:val="18"/>
              </w:rPr>
              <w:t>.35909</w:t>
            </w:r>
          </w:p>
        </w:tc>
        <w:tc>
          <w:tcPr>
            <w:tcW w:w="710" w:type="dxa"/>
          </w:tcPr>
          <w:p w14:paraId="7DAF02E7" w14:textId="77777777" w:rsidR="001711F8" w:rsidRDefault="001711F8">
            <w:pPr>
              <w:pStyle w:val="TableParagraph"/>
              <w:spacing w:before="48"/>
              <w:rPr>
                <w:rFonts w:ascii="Times New Roman"/>
                <w:b/>
                <w:sz w:val="18"/>
              </w:rPr>
            </w:pPr>
          </w:p>
          <w:p w14:paraId="3E0F6588" w14:textId="77777777" w:rsidR="001711F8" w:rsidRDefault="00000000">
            <w:pPr>
              <w:pStyle w:val="TableParagraph"/>
              <w:ind w:left="15" w:right="14"/>
              <w:jc w:val="center"/>
              <w:rPr>
                <w:b/>
                <w:sz w:val="18"/>
              </w:rPr>
            </w:pPr>
            <w:r>
              <w:rPr>
                <w:b/>
                <w:spacing w:val="-2"/>
                <w:sz w:val="18"/>
              </w:rPr>
              <w:t>68.65</w:t>
            </w:r>
          </w:p>
        </w:tc>
        <w:tc>
          <w:tcPr>
            <w:tcW w:w="706" w:type="dxa"/>
          </w:tcPr>
          <w:p w14:paraId="6FB6F7EE" w14:textId="77777777" w:rsidR="001711F8" w:rsidRDefault="001711F8">
            <w:pPr>
              <w:pStyle w:val="TableParagraph"/>
              <w:spacing w:before="48"/>
              <w:rPr>
                <w:rFonts w:ascii="Times New Roman"/>
                <w:b/>
                <w:sz w:val="18"/>
              </w:rPr>
            </w:pPr>
          </w:p>
          <w:p w14:paraId="59526A62" w14:textId="77777777" w:rsidR="001711F8" w:rsidRDefault="00000000">
            <w:pPr>
              <w:pStyle w:val="TableParagraph"/>
              <w:ind w:left="10" w:right="10"/>
              <w:jc w:val="center"/>
              <w:rPr>
                <w:b/>
                <w:sz w:val="18"/>
              </w:rPr>
            </w:pPr>
            <w:r>
              <w:rPr>
                <w:b/>
                <w:spacing w:val="-4"/>
                <w:sz w:val="18"/>
              </w:rPr>
              <w:t>Mod.</w:t>
            </w:r>
          </w:p>
        </w:tc>
        <w:tc>
          <w:tcPr>
            <w:tcW w:w="994" w:type="dxa"/>
          </w:tcPr>
          <w:p w14:paraId="49C8146F" w14:textId="77777777" w:rsidR="001711F8" w:rsidRDefault="001711F8">
            <w:pPr>
              <w:pStyle w:val="TableParagraph"/>
              <w:spacing w:before="48"/>
              <w:rPr>
                <w:rFonts w:ascii="Times New Roman"/>
                <w:b/>
                <w:sz w:val="18"/>
              </w:rPr>
            </w:pPr>
          </w:p>
          <w:p w14:paraId="1BC4B035" w14:textId="77777777" w:rsidR="001711F8" w:rsidRDefault="00000000">
            <w:pPr>
              <w:pStyle w:val="TableParagraph"/>
              <w:ind w:right="267"/>
              <w:jc w:val="right"/>
              <w:rPr>
                <w:b/>
                <w:sz w:val="18"/>
              </w:rPr>
            </w:pPr>
            <w:r>
              <w:rPr>
                <w:b/>
                <w:spacing w:val="-2"/>
                <w:sz w:val="18"/>
              </w:rPr>
              <w:t>5(6.0)</w:t>
            </w:r>
          </w:p>
        </w:tc>
        <w:tc>
          <w:tcPr>
            <w:tcW w:w="995" w:type="dxa"/>
          </w:tcPr>
          <w:p w14:paraId="63A89879" w14:textId="77777777" w:rsidR="001711F8" w:rsidRDefault="001711F8">
            <w:pPr>
              <w:pStyle w:val="TableParagraph"/>
              <w:spacing w:before="48"/>
              <w:rPr>
                <w:rFonts w:ascii="Times New Roman"/>
                <w:b/>
                <w:sz w:val="18"/>
              </w:rPr>
            </w:pPr>
          </w:p>
          <w:p w14:paraId="55EE5523" w14:textId="77777777" w:rsidR="001711F8" w:rsidRDefault="00000000">
            <w:pPr>
              <w:pStyle w:val="TableParagraph"/>
              <w:ind w:left="18" w:right="9"/>
              <w:jc w:val="center"/>
              <w:rPr>
                <w:b/>
                <w:sz w:val="18"/>
              </w:rPr>
            </w:pPr>
            <w:r>
              <w:rPr>
                <w:b/>
                <w:spacing w:val="-2"/>
                <w:sz w:val="18"/>
              </w:rPr>
              <w:t>5(6.0)</w:t>
            </w:r>
          </w:p>
        </w:tc>
        <w:tc>
          <w:tcPr>
            <w:tcW w:w="995" w:type="dxa"/>
          </w:tcPr>
          <w:p w14:paraId="3345113B" w14:textId="77777777" w:rsidR="001711F8" w:rsidRDefault="001711F8">
            <w:pPr>
              <w:pStyle w:val="TableParagraph"/>
              <w:spacing w:before="48"/>
              <w:rPr>
                <w:rFonts w:ascii="Times New Roman"/>
                <w:b/>
                <w:sz w:val="18"/>
              </w:rPr>
            </w:pPr>
          </w:p>
          <w:p w14:paraId="7BB2E563" w14:textId="77777777" w:rsidR="001711F8" w:rsidRDefault="00000000">
            <w:pPr>
              <w:pStyle w:val="TableParagraph"/>
              <w:ind w:left="254"/>
              <w:rPr>
                <w:b/>
                <w:sz w:val="18"/>
              </w:rPr>
            </w:pPr>
            <w:r>
              <w:rPr>
                <w:b/>
                <w:spacing w:val="-2"/>
                <w:sz w:val="18"/>
              </w:rPr>
              <w:t>74(88)</w:t>
            </w:r>
          </w:p>
        </w:tc>
        <w:tc>
          <w:tcPr>
            <w:tcW w:w="851" w:type="dxa"/>
          </w:tcPr>
          <w:p w14:paraId="191708D1" w14:textId="77777777" w:rsidR="001711F8" w:rsidRDefault="001711F8">
            <w:pPr>
              <w:pStyle w:val="TableParagraph"/>
              <w:spacing w:before="48"/>
              <w:rPr>
                <w:rFonts w:ascii="Times New Roman"/>
                <w:b/>
                <w:sz w:val="18"/>
              </w:rPr>
            </w:pPr>
          </w:p>
          <w:p w14:paraId="23BA0B86" w14:textId="77777777" w:rsidR="001711F8" w:rsidRDefault="00000000">
            <w:pPr>
              <w:pStyle w:val="TableParagraph"/>
              <w:ind w:right="6"/>
              <w:jc w:val="center"/>
              <w:rPr>
                <w:b/>
                <w:sz w:val="18"/>
              </w:rPr>
            </w:pPr>
            <w:r>
              <w:rPr>
                <w:b/>
                <w:spacing w:val="-2"/>
                <w:sz w:val="18"/>
              </w:rPr>
              <w:t>2.8214</w:t>
            </w:r>
          </w:p>
        </w:tc>
        <w:tc>
          <w:tcPr>
            <w:tcW w:w="852" w:type="dxa"/>
          </w:tcPr>
          <w:p w14:paraId="3358E61A" w14:textId="77777777" w:rsidR="001711F8" w:rsidRDefault="001711F8">
            <w:pPr>
              <w:pStyle w:val="TableParagraph"/>
              <w:spacing w:before="48"/>
              <w:rPr>
                <w:rFonts w:ascii="Times New Roman"/>
                <w:b/>
                <w:sz w:val="18"/>
              </w:rPr>
            </w:pPr>
          </w:p>
          <w:p w14:paraId="748045CA" w14:textId="77777777" w:rsidR="001711F8" w:rsidRDefault="00000000">
            <w:pPr>
              <w:pStyle w:val="TableParagraph"/>
              <w:ind w:left="1" w:right="7"/>
              <w:jc w:val="center"/>
              <w:rPr>
                <w:b/>
                <w:sz w:val="18"/>
              </w:rPr>
            </w:pPr>
            <w:r>
              <w:rPr>
                <w:b/>
                <w:spacing w:val="-2"/>
                <w:sz w:val="18"/>
              </w:rPr>
              <w:t>.51859</w:t>
            </w:r>
          </w:p>
        </w:tc>
        <w:tc>
          <w:tcPr>
            <w:tcW w:w="712" w:type="dxa"/>
          </w:tcPr>
          <w:p w14:paraId="7802481F" w14:textId="77777777" w:rsidR="001711F8" w:rsidRDefault="001711F8">
            <w:pPr>
              <w:pStyle w:val="TableParagraph"/>
              <w:spacing w:before="48"/>
              <w:rPr>
                <w:rFonts w:ascii="Times New Roman"/>
                <w:b/>
                <w:sz w:val="18"/>
              </w:rPr>
            </w:pPr>
          </w:p>
          <w:p w14:paraId="0A95C347" w14:textId="77777777" w:rsidR="001711F8" w:rsidRDefault="00000000">
            <w:pPr>
              <w:pStyle w:val="TableParagraph"/>
              <w:ind w:left="3" w:right="2"/>
              <w:jc w:val="center"/>
              <w:rPr>
                <w:b/>
                <w:sz w:val="18"/>
              </w:rPr>
            </w:pPr>
            <w:r>
              <w:rPr>
                <w:b/>
                <w:spacing w:val="-2"/>
                <w:sz w:val="18"/>
              </w:rPr>
              <w:t>94.05</w:t>
            </w:r>
          </w:p>
        </w:tc>
        <w:tc>
          <w:tcPr>
            <w:tcW w:w="707" w:type="dxa"/>
          </w:tcPr>
          <w:p w14:paraId="2E713191" w14:textId="77777777" w:rsidR="001711F8" w:rsidRDefault="001711F8">
            <w:pPr>
              <w:pStyle w:val="TableParagraph"/>
              <w:spacing w:before="48"/>
              <w:rPr>
                <w:rFonts w:ascii="Times New Roman"/>
                <w:b/>
                <w:sz w:val="18"/>
              </w:rPr>
            </w:pPr>
          </w:p>
          <w:p w14:paraId="4787590C" w14:textId="77777777" w:rsidR="001711F8" w:rsidRDefault="00000000">
            <w:pPr>
              <w:pStyle w:val="TableParagraph"/>
              <w:ind w:left="10" w:right="8"/>
              <w:jc w:val="center"/>
              <w:rPr>
                <w:b/>
                <w:sz w:val="18"/>
              </w:rPr>
            </w:pPr>
            <w:r>
              <w:rPr>
                <w:b/>
                <w:color w:val="FF0000"/>
                <w:spacing w:val="-4"/>
                <w:sz w:val="18"/>
              </w:rPr>
              <w:t>High</w:t>
            </w:r>
          </w:p>
        </w:tc>
      </w:tr>
      <w:tr w:rsidR="001711F8" w14:paraId="757BE2EA" w14:textId="77777777">
        <w:trPr>
          <w:trHeight w:hRule="exact" w:val="1229"/>
        </w:trPr>
        <w:tc>
          <w:tcPr>
            <w:tcW w:w="566" w:type="dxa"/>
            <w:shd w:val="clear" w:color="auto" w:fill="D9D9D9"/>
          </w:tcPr>
          <w:p w14:paraId="1A85D3DF" w14:textId="77777777" w:rsidR="001711F8" w:rsidRDefault="00000000">
            <w:pPr>
              <w:pStyle w:val="TableParagraph"/>
              <w:spacing w:before="1"/>
              <w:ind w:left="105"/>
              <w:rPr>
                <w:b/>
                <w:sz w:val="20"/>
              </w:rPr>
            </w:pPr>
            <w:r>
              <w:rPr>
                <w:b/>
                <w:spacing w:val="-10"/>
                <w:sz w:val="20"/>
              </w:rPr>
              <w:t>5</w:t>
            </w:r>
          </w:p>
        </w:tc>
        <w:tc>
          <w:tcPr>
            <w:tcW w:w="2410" w:type="dxa"/>
            <w:shd w:val="clear" w:color="auto" w:fill="D9D9D9"/>
          </w:tcPr>
          <w:p w14:paraId="1B1DDC45" w14:textId="77777777" w:rsidR="001711F8" w:rsidRDefault="00000000">
            <w:pPr>
              <w:pStyle w:val="TableParagraph"/>
              <w:spacing w:before="1"/>
              <w:ind w:left="105"/>
              <w:rPr>
                <w:b/>
                <w:sz w:val="20"/>
              </w:rPr>
            </w:pPr>
            <w:r>
              <w:rPr>
                <w:b/>
                <w:sz w:val="20"/>
              </w:rPr>
              <w:t>The patient</w:t>
            </w:r>
            <w:r>
              <w:rPr>
                <w:b/>
                <w:spacing w:val="80"/>
                <w:sz w:val="20"/>
              </w:rPr>
              <w:t xml:space="preserve"> </w:t>
            </w:r>
            <w:r>
              <w:rPr>
                <w:b/>
                <w:sz w:val="20"/>
              </w:rPr>
              <w:t>situation information</w:t>
            </w:r>
            <w:r>
              <w:rPr>
                <w:b/>
                <w:spacing w:val="18"/>
                <w:sz w:val="20"/>
              </w:rPr>
              <w:t xml:space="preserve"> </w:t>
            </w:r>
            <w:r>
              <w:rPr>
                <w:b/>
                <w:sz w:val="20"/>
              </w:rPr>
              <w:t>preferable</w:t>
            </w:r>
            <w:r>
              <w:rPr>
                <w:b/>
                <w:spacing w:val="-12"/>
                <w:sz w:val="20"/>
              </w:rPr>
              <w:t xml:space="preserve"> </w:t>
            </w:r>
            <w:r>
              <w:rPr>
                <w:b/>
                <w:sz w:val="20"/>
              </w:rPr>
              <w:t>to be comprehensive and more</w:t>
            </w:r>
            <w:r>
              <w:rPr>
                <w:b/>
                <w:spacing w:val="40"/>
                <w:sz w:val="20"/>
              </w:rPr>
              <w:t xml:space="preserve"> </w:t>
            </w:r>
            <w:r>
              <w:rPr>
                <w:b/>
                <w:sz w:val="20"/>
              </w:rPr>
              <w:t>detailed regarding</w:t>
            </w:r>
          </w:p>
          <w:p w14:paraId="6397F6C4" w14:textId="77777777" w:rsidR="001711F8" w:rsidRDefault="00000000">
            <w:pPr>
              <w:pStyle w:val="TableParagraph"/>
              <w:spacing w:line="221" w:lineRule="exact"/>
              <w:ind w:left="105"/>
              <w:rPr>
                <w:b/>
                <w:sz w:val="20"/>
              </w:rPr>
            </w:pPr>
            <w:r>
              <w:rPr>
                <w:b/>
                <w:sz w:val="20"/>
              </w:rPr>
              <w:t>social</w:t>
            </w:r>
            <w:r>
              <w:rPr>
                <w:b/>
                <w:spacing w:val="-1"/>
                <w:sz w:val="20"/>
              </w:rPr>
              <w:t xml:space="preserve"> </w:t>
            </w:r>
            <w:r>
              <w:rPr>
                <w:b/>
                <w:spacing w:val="-2"/>
                <w:sz w:val="20"/>
              </w:rPr>
              <w:t>status</w:t>
            </w:r>
          </w:p>
        </w:tc>
        <w:tc>
          <w:tcPr>
            <w:tcW w:w="850" w:type="dxa"/>
          </w:tcPr>
          <w:p w14:paraId="57E2A3C7" w14:textId="77777777" w:rsidR="001711F8" w:rsidRDefault="001711F8">
            <w:pPr>
              <w:pStyle w:val="TableParagraph"/>
              <w:rPr>
                <w:rFonts w:ascii="Times New Roman"/>
                <w:b/>
                <w:sz w:val="18"/>
              </w:rPr>
            </w:pPr>
          </w:p>
          <w:p w14:paraId="2CB1FCAF" w14:textId="77777777" w:rsidR="001711F8" w:rsidRDefault="001711F8">
            <w:pPr>
              <w:pStyle w:val="TableParagraph"/>
              <w:spacing w:before="86"/>
              <w:rPr>
                <w:rFonts w:ascii="Times New Roman"/>
                <w:b/>
                <w:sz w:val="18"/>
              </w:rPr>
            </w:pPr>
          </w:p>
          <w:p w14:paraId="433794EC" w14:textId="77777777" w:rsidR="001711F8" w:rsidRDefault="00000000">
            <w:pPr>
              <w:pStyle w:val="TableParagraph"/>
              <w:ind w:left="206"/>
              <w:rPr>
                <w:b/>
                <w:sz w:val="18"/>
              </w:rPr>
            </w:pPr>
            <w:r>
              <w:rPr>
                <w:b/>
                <w:spacing w:val="-2"/>
                <w:sz w:val="18"/>
              </w:rPr>
              <w:t>5(6.0)</w:t>
            </w:r>
          </w:p>
        </w:tc>
        <w:tc>
          <w:tcPr>
            <w:tcW w:w="994" w:type="dxa"/>
          </w:tcPr>
          <w:p w14:paraId="46590949" w14:textId="77777777" w:rsidR="001711F8" w:rsidRDefault="001711F8">
            <w:pPr>
              <w:pStyle w:val="TableParagraph"/>
              <w:rPr>
                <w:rFonts w:ascii="Times New Roman"/>
                <w:b/>
                <w:sz w:val="18"/>
              </w:rPr>
            </w:pPr>
          </w:p>
          <w:p w14:paraId="60C61068" w14:textId="77777777" w:rsidR="001711F8" w:rsidRDefault="001711F8">
            <w:pPr>
              <w:pStyle w:val="TableParagraph"/>
              <w:spacing w:before="86"/>
              <w:rPr>
                <w:rFonts w:ascii="Times New Roman"/>
                <w:b/>
                <w:sz w:val="18"/>
              </w:rPr>
            </w:pPr>
          </w:p>
          <w:p w14:paraId="29704C49" w14:textId="77777777" w:rsidR="001711F8" w:rsidRDefault="00000000">
            <w:pPr>
              <w:pStyle w:val="TableParagraph"/>
              <w:ind w:right="176"/>
              <w:jc w:val="right"/>
              <w:rPr>
                <w:b/>
                <w:sz w:val="18"/>
              </w:rPr>
            </w:pPr>
            <w:r>
              <w:rPr>
                <w:b/>
                <w:spacing w:val="-2"/>
                <w:sz w:val="18"/>
              </w:rPr>
              <w:t>70(83.3)</w:t>
            </w:r>
          </w:p>
        </w:tc>
        <w:tc>
          <w:tcPr>
            <w:tcW w:w="995" w:type="dxa"/>
          </w:tcPr>
          <w:p w14:paraId="542B5294" w14:textId="77777777" w:rsidR="001711F8" w:rsidRDefault="001711F8">
            <w:pPr>
              <w:pStyle w:val="TableParagraph"/>
              <w:rPr>
                <w:rFonts w:ascii="Times New Roman"/>
                <w:b/>
                <w:sz w:val="18"/>
              </w:rPr>
            </w:pPr>
          </w:p>
          <w:p w14:paraId="1D0BCB3D" w14:textId="77777777" w:rsidR="001711F8" w:rsidRDefault="001711F8">
            <w:pPr>
              <w:pStyle w:val="TableParagraph"/>
              <w:spacing w:before="86"/>
              <w:rPr>
                <w:rFonts w:ascii="Times New Roman"/>
                <w:b/>
                <w:sz w:val="18"/>
              </w:rPr>
            </w:pPr>
          </w:p>
          <w:p w14:paraId="6880A3F9" w14:textId="77777777" w:rsidR="001711F8" w:rsidRDefault="00000000">
            <w:pPr>
              <w:pStyle w:val="TableParagraph"/>
              <w:ind w:left="230"/>
              <w:rPr>
                <w:b/>
                <w:sz w:val="18"/>
              </w:rPr>
            </w:pPr>
            <w:r>
              <w:rPr>
                <w:b/>
                <w:spacing w:val="-2"/>
                <w:sz w:val="18"/>
              </w:rPr>
              <w:t>9(10.7)</w:t>
            </w:r>
          </w:p>
        </w:tc>
        <w:tc>
          <w:tcPr>
            <w:tcW w:w="850" w:type="dxa"/>
          </w:tcPr>
          <w:p w14:paraId="2A1F65DE" w14:textId="77777777" w:rsidR="001711F8" w:rsidRDefault="001711F8">
            <w:pPr>
              <w:pStyle w:val="TableParagraph"/>
              <w:rPr>
                <w:rFonts w:ascii="Times New Roman"/>
                <w:b/>
                <w:sz w:val="18"/>
              </w:rPr>
            </w:pPr>
          </w:p>
          <w:p w14:paraId="1193CA65" w14:textId="77777777" w:rsidR="001711F8" w:rsidRDefault="001711F8">
            <w:pPr>
              <w:pStyle w:val="TableParagraph"/>
              <w:spacing w:before="86"/>
              <w:rPr>
                <w:rFonts w:ascii="Times New Roman"/>
                <w:b/>
                <w:sz w:val="18"/>
              </w:rPr>
            </w:pPr>
          </w:p>
          <w:p w14:paraId="6DC848E0" w14:textId="77777777" w:rsidR="001711F8" w:rsidRDefault="00000000">
            <w:pPr>
              <w:pStyle w:val="TableParagraph"/>
              <w:ind w:left="18" w:right="17"/>
              <w:jc w:val="center"/>
              <w:rPr>
                <w:b/>
                <w:sz w:val="18"/>
              </w:rPr>
            </w:pPr>
            <w:r>
              <w:rPr>
                <w:b/>
                <w:spacing w:val="-2"/>
                <w:sz w:val="18"/>
              </w:rPr>
              <w:t>2.0476</w:t>
            </w:r>
          </w:p>
        </w:tc>
        <w:tc>
          <w:tcPr>
            <w:tcW w:w="850" w:type="dxa"/>
          </w:tcPr>
          <w:p w14:paraId="37A09E74" w14:textId="77777777" w:rsidR="001711F8" w:rsidRDefault="001711F8">
            <w:pPr>
              <w:pStyle w:val="TableParagraph"/>
              <w:rPr>
                <w:rFonts w:ascii="Times New Roman"/>
                <w:b/>
                <w:sz w:val="18"/>
              </w:rPr>
            </w:pPr>
          </w:p>
          <w:p w14:paraId="27EBA355" w14:textId="77777777" w:rsidR="001711F8" w:rsidRDefault="001711F8">
            <w:pPr>
              <w:pStyle w:val="TableParagraph"/>
              <w:spacing w:before="86"/>
              <w:rPr>
                <w:rFonts w:ascii="Times New Roman"/>
                <w:b/>
                <w:sz w:val="18"/>
              </w:rPr>
            </w:pPr>
          </w:p>
          <w:p w14:paraId="15E5A988" w14:textId="77777777" w:rsidR="001711F8" w:rsidRDefault="00000000">
            <w:pPr>
              <w:pStyle w:val="TableParagraph"/>
              <w:ind w:left="18" w:right="17"/>
              <w:jc w:val="center"/>
              <w:rPr>
                <w:b/>
                <w:sz w:val="18"/>
              </w:rPr>
            </w:pPr>
            <w:r>
              <w:rPr>
                <w:b/>
                <w:spacing w:val="-2"/>
                <w:sz w:val="18"/>
              </w:rPr>
              <w:t>.40790</w:t>
            </w:r>
          </w:p>
        </w:tc>
        <w:tc>
          <w:tcPr>
            <w:tcW w:w="710" w:type="dxa"/>
          </w:tcPr>
          <w:p w14:paraId="26A57BFB" w14:textId="77777777" w:rsidR="001711F8" w:rsidRDefault="001711F8">
            <w:pPr>
              <w:pStyle w:val="TableParagraph"/>
              <w:rPr>
                <w:rFonts w:ascii="Times New Roman"/>
                <w:b/>
                <w:sz w:val="18"/>
              </w:rPr>
            </w:pPr>
          </w:p>
          <w:p w14:paraId="35922127" w14:textId="77777777" w:rsidR="001711F8" w:rsidRDefault="001711F8">
            <w:pPr>
              <w:pStyle w:val="TableParagraph"/>
              <w:spacing w:before="86"/>
              <w:rPr>
                <w:rFonts w:ascii="Times New Roman"/>
                <w:b/>
                <w:sz w:val="18"/>
              </w:rPr>
            </w:pPr>
          </w:p>
          <w:p w14:paraId="420EAE42" w14:textId="77777777" w:rsidR="001711F8" w:rsidRDefault="00000000">
            <w:pPr>
              <w:pStyle w:val="TableParagraph"/>
              <w:ind w:left="15" w:right="14"/>
              <w:jc w:val="center"/>
              <w:rPr>
                <w:b/>
                <w:sz w:val="18"/>
              </w:rPr>
            </w:pPr>
            <w:r>
              <w:rPr>
                <w:b/>
                <w:spacing w:val="-2"/>
                <w:sz w:val="18"/>
              </w:rPr>
              <w:t>68.25</w:t>
            </w:r>
          </w:p>
        </w:tc>
        <w:tc>
          <w:tcPr>
            <w:tcW w:w="706" w:type="dxa"/>
          </w:tcPr>
          <w:p w14:paraId="483FF2B1" w14:textId="77777777" w:rsidR="001711F8" w:rsidRDefault="001711F8">
            <w:pPr>
              <w:pStyle w:val="TableParagraph"/>
              <w:rPr>
                <w:rFonts w:ascii="Times New Roman"/>
                <w:b/>
                <w:sz w:val="18"/>
              </w:rPr>
            </w:pPr>
          </w:p>
          <w:p w14:paraId="584E4C89" w14:textId="77777777" w:rsidR="001711F8" w:rsidRDefault="001711F8">
            <w:pPr>
              <w:pStyle w:val="TableParagraph"/>
              <w:spacing w:before="86"/>
              <w:rPr>
                <w:rFonts w:ascii="Times New Roman"/>
                <w:b/>
                <w:sz w:val="18"/>
              </w:rPr>
            </w:pPr>
          </w:p>
          <w:p w14:paraId="4EDB149C" w14:textId="77777777" w:rsidR="001711F8" w:rsidRDefault="00000000">
            <w:pPr>
              <w:pStyle w:val="TableParagraph"/>
              <w:ind w:left="10" w:right="10"/>
              <w:jc w:val="center"/>
              <w:rPr>
                <w:b/>
                <w:sz w:val="18"/>
              </w:rPr>
            </w:pPr>
            <w:r>
              <w:rPr>
                <w:b/>
                <w:spacing w:val="-4"/>
                <w:sz w:val="18"/>
              </w:rPr>
              <w:t>Mod.</w:t>
            </w:r>
          </w:p>
        </w:tc>
        <w:tc>
          <w:tcPr>
            <w:tcW w:w="994" w:type="dxa"/>
          </w:tcPr>
          <w:p w14:paraId="45B293A4" w14:textId="77777777" w:rsidR="001711F8" w:rsidRDefault="001711F8">
            <w:pPr>
              <w:pStyle w:val="TableParagraph"/>
              <w:rPr>
                <w:rFonts w:ascii="Times New Roman"/>
                <w:b/>
                <w:sz w:val="18"/>
              </w:rPr>
            </w:pPr>
          </w:p>
          <w:p w14:paraId="6ED6D4CA" w14:textId="77777777" w:rsidR="001711F8" w:rsidRDefault="001711F8">
            <w:pPr>
              <w:pStyle w:val="TableParagraph"/>
              <w:spacing w:before="86"/>
              <w:rPr>
                <w:rFonts w:ascii="Times New Roman"/>
                <w:b/>
                <w:sz w:val="18"/>
              </w:rPr>
            </w:pPr>
          </w:p>
          <w:p w14:paraId="42AE3DE5" w14:textId="77777777" w:rsidR="001711F8" w:rsidRDefault="00000000">
            <w:pPr>
              <w:pStyle w:val="TableParagraph"/>
              <w:ind w:right="267"/>
              <w:jc w:val="right"/>
              <w:rPr>
                <w:b/>
                <w:sz w:val="18"/>
              </w:rPr>
            </w:pPr>
            <w:r>
              <w:rPr>
                <w:b/>
                <w:spacing w:val="-2"/>
                <w:sz w:val="18"/>
              </w:rPr>
              <w:t>5(6.0)</w:t>
            </w:r>
          </w:p>
        </w:tc>
        <w:tc>
          <w:tcPr>
            <w:tcW w:w="995" w:type="dxa"/>
          </w:tcPr>
          <w:p w14:paraId="3189656A" w14:textId="77777777" w:rsidR="001711F8" w:rsidRDefault="001711F8">
            <w:pPr>
              <w:pStyle w:val="TableParagraph"/>
              <w:rPr>
                <w:rFonts w:ascii="Times New Roman"/>
                <w:b/>
                <w:sz w:val="18"/>
              </w:rPr>
            </w:pPr>
          </w:p>
          <w:p w14:paraId="7F046A92" w14:textId="77777777" w:rsidR="001711F8" w:rsidRDefault="001711F8">
            <w:pPr>
              <w:pStyle w:val="TableParagraph"/>
              <w:spacing w:before="86"/>
              <w:rPr>
                <w:rFonts w:ascii="Times New Roman"/>
                <w:b/>
                <w:sz w:val="18"/>
              </w:rPr>
            </w:pPr>
          </w:p>
          <w:p w14:paraId="677965C9" w14:textId="77777777" w:rsidR="001711F8" w:rsidRDefault="00000000">
            <w:pPr>
              <w:pStyle w:val="TableParagraph"/>
              <w:ind w:left="18" w:right="9"/>
              <w:jc w:val="center"/>
              <w:rPr>
                <w:b/>
                <w:sz w:val="18"/>
              </w:rPr>
            </w:pPr>
            <w:r>
              <w:rPr>
                <w:b/>
                <w:spacing w:val="-2"/>
                <w:sz w:val="18"/>
              </w:rPr>
              <w:t>6(7.1)</w:t>
            </w:r>
          </w:p>
        </w:tc>
        <w:tc>
          <w:tcPr>
            <w:tcW w:w="995" w:type="dxa"/>
          </w:tcPr>
          <w:p w14:paraId="3742CEE0" w14:textId="77777777" w:rsidR="001711F8" w:rsidRDefault="001711F8">
            <w:pPr>
              <w:pStyle w:val="TableParagraph"/>
              <w:rPr>
                <w:rFonts w:ascii="Times New Roman"/>
                <w:b/>
                <w:sz w:val="18"/>
              </w:rPr>
            </w:pPr>
          </w:p>
          <w:p w14:paraId="19072EB6" w14:textId="77777777" w:rsidR="001711F8" w:rsidRDefault="001711F8">
            <w:pPr>
              <w:pStyle w:val="TableParagraph"/>
              <w:spacing w:before="86"/>
              <w:rPr>
                <w:rFonts w:ascii="Times New Roman"/>
                <w:b/>
                <w:sz w:val="18"/>
              </w:rPr>
            </w:pPr>
          </w:p>
          <w:p w14:paraId="4397AC99" w14:textId="77777777" w:rsidR="001711F8" w:rsidRDefault="00000000">
            <w:pPr>
              <w:pStyle w:val="TableParagraph"/>
              <w:ind w:right="176"/>
              <w:jc w:val="right"/>
              <w:rPr>
                <w:b/>
                <w:sz w:val="18"/>
              </w:rPr>
            </w:pPr>
            <w:r>
              <w:rPr>
                <w:b/>
                <w:spacing w:val="-2"/>
                <w:sz w:val="18"/>
              </w:rPr>
              <w:t>73(86.9)</w:t>
            </w:r>
          </w:p>
        </w:tc>
        <w:tc>
          <w:tcPr>
            <w:tcW w:w="851" w:type="dxa"/>
          </w:tcPr>
          <w:p w14:paraId="2CC53111" w14:textId="77777777" w:rsidR="001711F8" w:rsidRDefault="001711F8">
            <w:pPr>
              <w:pStyle w:val="TableParagraph"/>
              <w:rPr>
                <w:rFonts w:ascii="Times New Roman"/>
                <w:b/>
                <w:sz w:val="18"/>
              </w:rPr>
            </w:pPr>
          </w:p>
          <w:p w14:paraId="23F81798" w14:textId="77777777" w:rsidR="001711F8" w:rsidRDefault="001711F8">
            <w:pPr>
              <w:pStyle w:val="TableParagraph"/>
              <w:spacing w:before="86"/>
              <w:rPr>
                <w:rFonts w:ascii="Times New Roman"/>
                <w:b/>
                <w:sz w:val="18"/>
              </w:rPr>
            </w:pPr>
          </w:p>
          <w:p w14:paraId="7FADE174" w14:textId="77777777" w:rsidR="001711F8" w:rsidRDefault="00000000">
            <w:pPr>
              <w:pStyle w:val="TableParagraph"/>
              <w:ind w:right="6"/>
              <w:jc w:val="center"/>
              <w:rPr>
                <w:b/>
                <w:sz w:val="18"/>
              </w:rPr>
            </w:pPr>
            <w:r>
              <w:rPr>
                <w:b/>
                <w:spacing w:val="-2"/>
                <w:sz w:val="18"/>
              </w:rPr>
              <w:t>2.8095</w:t>
            </w:r>
          </w:p>
        </w:tc>
        <w:tc>
          <w:tcPr>
            <w:tcW w:w="852" w:type="dxa"/>
          </w:tcPr>
          <w:p w14:paraId="4CAF2B08" w14:textId="77777777" w:rsidR="001711F8" w:rsidRDefault="001711F8">
            <w:pPr>
              <w:pStyle w:val="TableParagraph"/>
              <w:rPr>
                <w:rFonts w:ascii="Times New Roman"/>
                <w:b/>
                <w:sz w:val="18"/>
              </w:rPr>
            </w:pPr>
          </w:p>
          <w:p w14:paraId="7712B08A" w14:textId="77777777" w:rsidR="001711F8" w:rsidRDefault="001711F8">
            <w:pPr>
              <w:pStyle w:val="TableParagraph"/>
              <w:spacing w:before="86"/>
              <w:rPr>
                <w:rFonts w:ascii="Times New Roman"/>
                <w:b/>
                <w:sz w:val="18"/>
              </w:rPr>
            </w:pPr>
          </w:p>
          <w:p w14:paraId="230B87C9" w14:textId="77777777" w:rsidR="001711F8" w:rsidRDefault="00000000">
            <w:pPr>
              <w:pStyle w:val="TableParagraph"/>
              <w:ind w:left="1" w:right="7"/>
              <w:jc w:val="center"/>
              <w:rPr>
                <w:b/>
                <w:sz w:val="18"/>
              </w:rPr>
            </w:pPr>
            <w:r>
              <w:rPr>
                <w:b/>
                <w:spacing w:val="-2"/>
                <w:sz w:val="18"/>
              </w:rPr>
              <w:t>.52587</w:t>
            </w:r>
          </w:p>
        </w:tc>
        <w:tc>
          <w:tcPr>
            <w:tcW w:w="712" w:type="dxa"/>
          </w:tcPr>
          <w:p w14:paraId="0C64E1FF" w14:textId="77777777" w:rsidR="001711F8" w:rsidRDefault="001711F8">
            <w:pPr>
              <w:pStyle w:val="TableParagraph"/>
              <w:rPr>
                <w:rFonts w:ascii="Times New Roman"/>
                <w:b/>
                <w:sz w:val="18"/>
              </w:rPr>
            </w:pPr>
          </w:p>
          <w:p w14:paraId="153E9B0D" w14:textId="77777777" w:rsidR="001711F8" w:rsidRDefault="001711F8">
            <w:pPr>
              <w:pStyle w:val="TableParagraph"/>
              <w:spacing w:before="86"/>
              <w:rPr>
                <w:rFonts w:ascii="Times New Roman"/>
                <w:b/>
                <w:sz w:val="18"/>
              </w:rPr>
            </w:pPr>
          </w:p>
          <w:p w14:paraId="1DCF0A08" w14:textId="77777777" w:rsidR="001711F8" w:rsidRDefault="00000000">
            <w:pPr>
              <w:pStyle w:val="TableParagraph"/>
              <w:ind w:left="3" w:right="2"/>
              <w:jc w:val="center"/>
              <w:rPr>
                <w:b/>
                <w:sz w:val="18"/>
              </w:rPr>
            </w:pPr>
            <w:r>
              <w:rPr>
                <w:b/>
                <w:spacing w:val="-2"/>
                <w:sz w:val="18"/>
              </w:rPr>
              <w:t>93.65</w:t>
            </w:r>
          </w:p>
        </w:tc>
        <w:tc>
          <w:tcPr>
            <w:tcW w:w="707" w:type="dxa"/>
          </w:tcPr>
          <w:p w14:paraId="2AC09340" w14:textId="77777777" w:rsidR="001711F8" w:rsidRDefault="001711F8">
            <w:pPr>
              <w:pStyle w:val="TableParagraph"/>
              <w:rPr>
                <w:rFonts w:ascii="Times New Roman"/>
                <w:b/>
                <w:sz w:val="18"/>
              </w:rPr>
            </w:pPr>
          </w:p>
          <w:p w14:paraId="38DDB686" w14:textId="77777777" w:rsidR="001711F8" w:rsidRDefault="001711F8">
            <w:pPr>
              <w:pStyle w:val="TableParagraph"/>
              <w:spacing w:before="86"/>
              <w:rPr>
                <w:rFonts w:ascii="Times New Roman"/>
                <w:b/>
                <w:sz w:val="18"/>
              </w:rPr>
            </w:pPr>
          </w:p>
          <w:p w14:paraId="2CAFF5F8" w14:textId="77777777" w:rsidR="001711F8" w:rsidRDefault="00000000">
            <w:pPr>
              <w:pStyle w:val="TableParagraph"/>
              <w:ind w:left="10" w:right="8"/>
              <w:jc w:val="center"/>
              <w:rPr>
                <w:b/>
                <w:sz w:val="18"/>
              </w:rPr>
            </w:pPr>
            <w:r>
              <w:rPr>
                <w:b/>
                <w:color w:val="FF0000"/>
                <w:spacing w:val="-4"/>
                <w:sz w:val="18"/>
              </w:rPr>
              <w:t>High</w:t>
            </w:r>
          </w:p>
        </w:tc>
      </w:tr>
      <w:tr w:rsidR="001711F8" w14:paraId="0CE36579" w14:textId="77777777">
        <w:trPr>
          <w:trHeight w:hRule="exact" w:val="499"/>
        </w:trPr>
        <w:tc>
          <w:tcPr>
            <w:tcW w:w="566" w:type="dxa"/>
            <w:shd w:val="clear" w:color="auto" w:fill="D9D9D9"/>
          </w:tcPr>
          <w:p w14:paraId="2CBD1136" w14:textId="77777777" w:rsidR="001711F8" w:rsidRDefault="00000000">
            <w:pPr>
              <w:pStyle w:val="TableParagraph"/>
              <w:spacing w:before="1"/>
              <w:ind w:left="105"/>
              <w:rPr>
                <w:b/>
                <w:sz w:val="20"/>
              </w:rPr>
            </w:pPr>
            <w:r>
              <w:rPr>
                <w:b/>
                <w:spacing w:val="-10"/>
                <w:sz w:val="20"/>
              </w:rPr>
              <w:t>6</w:t>
            </w:r>
          </w:p>
        </w:tc>
        <w:tc>
          <w:tcPr>
            <w:tcW w:w="2410" w:type="dxa"/>
            <w:shd w:val="clear" w:color="auto" w:fill="D9D9D9"/>
          </w:tcPr>
          <w:p w14:paraId="6C4A152A" w14:textId="77777777" w:rsidR="001711F8" w:rsidRDefault="00000000">
            <w:pPr>
              <w:pStyle w:val="TableParagraph"/>
              <w:spacing w:line="240" w:lineRule="atLeast"/>
              <w:ind w:left="105" w:right="432"/>
              <w:rPr>
                <w:b/>
                <w:sz w:val="20"/>
              </w:rPr>
            </w:pPr>
            <w:r>
              <w:rPr>
                <w:b/>
                <w:sz w:val="20"/>
              </w:rPr>
              <w:t>SPAR</w:t>
            </w:r>
            <w:r>
              <w:rPr>
                <w:b/>
                <w:spacing w:val="40"/>
                <w:sz w:val="20"/>
              </w:rPr>
              <w:t xml:space="preserve"> </w:t>
            </w:r>
            <w:r>
              <w:rPr>
                <w:b/>
                <w:sz w:val="20"/>
              </w:rPr>
              <w:t>contains all the necessary</w:t>
            </w:r>
            <w:r>
              <w:rPr>
                <w:b/>
                <w:spacing w:val="-12"/>
                <w:sz w:val="20"/>
              </w:rPr>
              <w:t xml:space="preserve"> </w:t>
            </w:r>
            <w:r>
              <w:rPr>
                <w:b/>
                <w:sz w:val="20"/>
              </w:rPr>
              <w:t>information</w:t>
            </w:r>
          </w:p>
        </w:tc>
        <w:tc>
          <w:tcPr>
            <w:tcW w:w="850" w:type="dxa"/>
          </w:tcPr>
          <w:p w14:paraId="711AD036" w14:textId="77777777" w:rsidR="001711F8" w:rsidRDefault="00000000">
            <w:pPr>
              <w:pStyle w:val="TableParagraph"/>
              <w:spacing w:before="135"/>
              <w:ind w:left="206"/>
              <w:rPr>
                <w:b/>
                <w:sz w:val="18"/>
              </w:rPr>
            </w:pPr>
            <w:r>
              <w:rPr>
                <w:b/>
                <w:spacing w:val="-2"/>
                <w:sz w:val="18"/>
              </w:rPr>
              <w:t>6(7.1)</w:t>
            </w:r>
          </w:p>
        </w:tc>
        <w:tc>
          <w:tcPr>
            <w:tcW w:w="994" w:type="dxa"/>
          </w:tcPr>
          <w:p w14:paraId="2CB28D72" w14:textId="77777777" w:rsidR="001711F8" w:rsidRDefault="00000000">
            <w:pPr>
              <w:pStyle w:val="TableParagraph"/>
              <w:spacing w:before="135"/>
              <w:ind w:right="176"/>
              <w:jc w:val="right"/>
              <w:rPr>
                <w:b/>
                <w:sz w:val="18"/>
              </w:rPr>
            </w:pPr>
            <w:r>
              <w:rPr>
                <w:b/>
                <w:spacing w:val="-2"/>
                <w:sz w:val="18"/>
              </w:rPr>
              <w:t>70(83.3)</w:t>
            </w:r>
          </w:p>
        </w:tc>
        <w:tc>
          <w:tcPr>
            <w:tcW w:w="995" w:type="dxa"/>
          </w:tcPr>
          <w:p w14:paraId="58E9228F" w14:textId="77777777" w:rsidR="001711F8" w:rsidRDefault="00000000">
            <w:pPr>
              <w:pStyle w:val="TableParagraph"/>
              <w:spacing w:before="135"/>
              <w:ind w:left="278"/>
              <w:rPr>
                <w:b/>
                <w:sz w:val="18"/>
              </w:rPr>
            </w:pPr>
            <w:r>
              <w:rPr>
                <w:b/>
                <w:spacing w:val="-2"/>
                <w:sz w:val="18"/>
              </w:rPr>
              <w:t>8(9.5)</w:t>
            </w:r>
          </w:p>
        </w:tc>
        <w:tc>
          <w:tcPr>
            <w:tcW w:w="850" w:type="dxa"/>
          </w:tcPr>
          <w:p w14:paraId="02DFA11E" w14:textId="77777777" w:rsidR="001711F8" w:rsidRDefault="00000000">
            <w:pPr>
              <w:pStyle w:val="TableParagraph"/>
              <w:spacing w:before="135"/>
              <w:ind w:left="18" w:right="17"/>
              <w:jc w:val="center"/>
              <w:rPr>
                <w:b/>
                <w:sz w:val="18"/>
              </w:rPr>
            </w:pPr>
            <w:r>
              <w:rPr>
                <w:b/>
                <w:spacing w:val="-2"/>
                <w:sz w:val="18"/>
              </w:rPr>
              <w:t>2.0238</w:t>
            </w:r>
          </w:p>
        </w:tc>
        <w:tc>
          <w:tcPr>
            <w:tcW w:w="850" w:type="dxa"/>
          </w:tcPr>
          <w:p w14:paraId="5834B538" w14:textId="77777777" w:rsidR="001711F8" w:rsidRDefault="00000000">
            <w:pPr>
              <w:pStyle w:val="TableParagraph"/>
              <w:spacing w:before="135"/>
              <w:ind w:left="18" w:right="17"/>
              <w:jc w:val="center"/>
              <w:rPr>
                <w:b/>
                <w:sz w:val="18"/>
              </w:rPr>
            </w:pPr>
            <w:r>
              <w:rPr>
                <w:b/>
                <w:spacing w:val="-2"/>
                <w:sz w:val="18"/>
              </w:rPr>
              <w:t>.41000</w:t>
            </w:r>
          </w:p>
        </w:tc>
        <w:tc>
          <w:tcPr>
            <w:tcW w:w="710" w:type="dxa"/>
          </w:tcPr>
          <w:p w14:paraId="7918FD75" w14:textId="77777777" w:rsidR="001711F8" w:rsidRDefault="00000000">
            <w:pPr>
              <w:pStyle w:val="TableParagraph"/>
              <w:spacing w:before="135"/>
              <w:ind w:left="15" w:right="14"/>
              <w:jc w:val="center"/>
              <w:rPr>
                <w:b/>
                <w:sz w:val="18"/>
              </w:rPr>
            </w:pPr>
            <w:r>
              <w:rPr>
                <w:b/>
                <w:spacing w:val="-2"/>
                <w:sz w:val="18"/>
              </w:rPr>
              <w:t>67.46</w:t>
            </w:r>
          </w:p>
        </w:tc>
        <w:tc>
          <w:tcPr>
            <w:tcW w:w="706" w:type="dxa"/>
          </w:tcPr>
          <w:p w14:paraId="4EC079B9" w14:textId="77777777" w:rsidR="001711F8" w:rsidRDefault="00000000">
            <w:pPr>
              <w:pStyle w:val="TableParagraph"/>
              <w:spacing w:before="135"/>
              <w:ind w:left="10" w:right="8"/>
              <w:jc w:val="center"/>
              <w:rPr>
                <w:b/>
                <w:sz w:val="18"/>
              </w:rPr>
            </w:pPr>
            <w:r>
              <w:rPr>
                <w:b/>
                <w:spacing w:val="-5"/>
                <w:sz w:val="18"/>
              </w:rPr>
              <w:t>Mod</w:t>
            </w:r>
          </w:p>
        </w:tc>
        <w:tc>
          <w:tcPr>
            <w:tcW w:w="994" w:type="dxa"/>
          </w:tcPr>
          <w:p w14:paraId="490A90BD" w14:textId="77777777" w:rsidR="001711F8" w:rsidRDefault="00000000">
            <w:pPr>
              <w:pStyle w:val="TableParagraph"/>
              <w:spacing w:before="135"/>
              <w:ind w:right="267"/>
              <w:jc w:val="right"/>
              <w:rPr>
                <w:b/>
                <w:sz w:val="18"/>
              </w:rPr>
            </w:pPr>
            <w:r>
              <w:rPr>
                <w:b/>
                <w:spacing w:val="-2"/>
                <w:sz w:val="18"/>
              </w:rPr>
              <w:t>4(4.8)</w:t>
            </w:r>
          </w:p>
        </w:tc>
        <w:tc>
          <w:tcPr>
            <w:tcW w:w="995" w:type="dxa"/>
          </w:tcPr>
          <w:p w14:paraId="355F7708" w14:textId="77777777" w:rsidR="001711F8" w:rsidRDefault="00000000">
            <w:pPr>
              <w:pStyle w:val="TableParagraph"/>
              <w:spacing w:before="135"/>
              <w:ind w:left="18" w:right="9"/>
              <w:jc w:val="center"/>
              <w:rPr>
                <w:b/>
                <w:sz w:val="18"/>
              </w:rPr>
            </w:pPr>
            <w:r>
              <w:rPr>
                <w:b/>
                <w:spacing w:val="-2"/>
                <w:sz w:val="18"/>
              </w:rPr>
              <w:t>4(4.8)</w:t>
            </w:r>
          </w:p>
        </w:tc>
        <w:tc>
          <w:tcPr>
            <w:tcW w:w="995" w:type="dxa"/>
          </w:tcPr>
          <w:p w14:paraId="2A66359D" w14:textId="77777777" w:rsidR="001711F8" w:rsidRDefault="00000000">
            <w:pPr>
              <w:pStyle w:val="TableParagraph"/>
              <w:spacing w:before="135"/>
              <w:ind w:right="176"/>
              <w:jc w:val="right"/>
              <w:rPr>
                <w:b/>
                <w:sz w:val="18"/>
              </w:rPr>
            </w:pPr>
            <w:r>
              <w:rPr>
                <w:b/>
                <w:spacing w:val="-2"/>
                <w:sz w:val="18"/>
              </w:rPr>
              <w:t>76(90.4)</w:t>
            </w:r>
          </w:p>
        </w:tc>
        <w:tc>
          <w:tcPr>
            <w:tcW w:w="851" w:type="dxa"/>
          </w:tcPr>
          <w:p w14:paraId="2E239B5B" w14:textId="77777777" w:rsidR="001711F8" w:rsidRDefault="00000000">
            <w:pPr>
              <w:pStyle w:val="TableParagraph"/>
              <w:spacing w:before="135"/>
              <w:ind w:right="6"/>
              <w:jc w:val="center"/>
              <w:rPr>
                <w:b/>
                <w:sz w:val="18"/>
              </w:rPr>
            </w:pPr>
            <w:r>
              <w:rPr>
                <w:b/>
                <w:spacing w:val="-2"/>
                <w:sz w:val="18"/>
              </w:rPr>
              <w:t>2.8571</w:t>
            </w:r>
          </w:p>
        </w:tc>
        <w:tc>
          <w:tcPr>
            <w:tcW w:w="852" w:type="dxa"/>
          </w:tcPr>
          <w:p w14:paraId="270BCB4D" w14:textId="77777777" w:rsidR="001711F8" w:rsidRDefault="00000000">
            <w:pPr>
              <w:pStyle w:val="TableParagraph"/>
              <w:spacing w:before="135"/>
              <w:ind w:left="1" w:right="7"/>
              <w:jc w:val="center"/>
              <w:rPr>
                <w:b/>
                <w:sz w:val="18"/>
              </w:rPr>
            </w:pPr>
            <w:r>
              <w:rPr>
                <w:b/>
                <w:spacing w:val="-2"/>
                <w:sz w:val="18"/>
              </w:rPr>
              <w:t>.46937</w:t>
            </w:r>
          </w:p>
        </w:tc>
        <w:tc>
          <w:tcPr>
            <w:tcW w:w="712" w:type="dxa"/>
          </w:tcPr>
          <w:p w14:paraId="0A830944" w14:textId="77777777" w:rsidR="001711F8" w:rsidRDefault="00000000">
            <w:pPr>
              <w:pStyle w:val="TableParagraph"/>
              <w:spacing w:before="135"/>
              <w:ind w:left="3" w:right="2"/>
              <w:jc w:val="center"/>
              <w:rPr>
                <w:b/>
                <w:sz w:val="18"/>
              </w:rPr>
            </w:pPr>
            <w:r>
              <w:rPr>
                <w:b/>
                <w:spacing w:val="-2"/>
                <w:sz w:val="18"/>
              </w:rPr>
              <w:t>95.24</w:t>
            </w:r>
          </w:p>
        </w:tc>
        <w:tc>
          <w:tcPr>
            <w:tcW w:w="707" w:type="dxa"/>
          </w:tcPr>
          <w:p w14:paraId="60072355" w14:textId="77777777" w:rsidR="001711F8" w:rsidRDefault="00000000">
            <w:pPr>
              <w:pStyle w:val="TableParagraph"/>
              <w:spacing w:before="135"/>
              <w:ind w:left="10" w:right="8"/>
              <w:jc w:val="center"/>
              <w:rPr>
                <w:b/>
                <w:sz w:val="18"/>
              </w:rPr>
            </w:pPr>
            <w:r>
              <w:rPr>
                <w:b/>
                <w:color w:val="FF0000"/>
                <w:spacing w:val="-4"/>
                <w:sz w:val="18"/>
              </w:rPr>
              <w:t>High</w:t>
            </w:r>
          </w:p>
        </w:tc>
      </w:tr>
      <w:tr w:rsidR="001711F8" w14:paraId="20D85EF2" w14:textId="77777777">
        <w:trPr>
          <w:trHeight w:hRule="exact" w:val="1473"/>
        </w:trPr>
        <w:tc>
          <w:tcPr>
            <w:tcW w:w="566" w:type="dxa"/>
            <w:shd w:val="clear" w:color="auto" w:fill="D9D9D9"/>
          </w:tcPr>
          <w:p w14:paraId="0AB89486" w14:textId="77777777" w:rsidR="001711F8" w:rsidRDefault="00000000">
            <w:pPr>
              <w:pStyle w:val="TableParagraph"/>
              <w:spacing w:before="1"/>
              <w:ind w:left="105"/>
              <w:rPr>
                <w:b/>
                <w:sz w:val="20"/>
              </w:rPr>
            </w:pPr>
            <w:r>
              <w:rPr>
                <w:b/>
                <w:spacing w:val="-10"/>
                <w:sz w:val="20"/>
              </w:rPr>
              <w:t>7</w:t>
            </w:r>
          </w:p>
        </w:tc>
        <w:tc>
          <w:tcPr>
            <w:tcW w:w="2410" w:type="dxa"/>
            <w:shd w:val="clear" w:color="auto" w:fill="D9D9D9"/>
          </w:tcPr>
          <w:p w14:paraId="662689AE" w14:textId="77777777" w:rsidR="001711F8" w:rsidRDefault="00000000">
            <w:pPr>
              <w:pStyle w:val="TableParagraph"/>
              <w:spacing w:before="1"/>
              <w:ind w:left="105" w:right="156"/>
              <w:rPr>
                <w:b/>
                <w:sz w:val="20"/>
              </w:rPr>
            </w:pPr>
            <w:r>
              <w:rPr>
                <w:b/>
                <w:sz w:val="20"/>
              </w:rPr>
              <w:t>The information is transferred</w:t>
            </w:r>
            <w:r>
              <w:rPr>
                <w:b/>
                <w:spacing w:val="-11"/>
                <w:sz w:val="20"/>
              </w:rPr>
              <w:t xml:space="preserve"> </w:t>
            </w:r>
            <w:r>
              <w:rPr>
                <w:b/>
                <w:sz w:val="20"/>
              </w:rPr>
              <w:t>to</w:t>
            </w:r>
            <w:r>
              <w:rPr>
                <w:b/>
                <w:spacing w:val="-11"/>
                <w:sz w:val="20"/>
              </w:rPr>
              <w:t xml:space="preserve"> </w:t>
            </w:r>
            <w:r>
              <w:rPr>
                <w:b/>
                <w:sz w:val="20"/>
              </w:rPr>
              <w:t>the</w:t>
            </w:r>
            <w:r>
              <w:rPr>
                <w:b/>
                <w:spacing w:val="-12"/>
                <w:sz w:val="20"/>
              </w:rPr>
              <w:t xml:space="preserve"> </w:t>
            </w:r>
            <w:r>
              <w:rPr>
                <w:b/>
                <w:sz w:val="20"/>
              </w:rPr>
              <w:t>doctor or other duty team without mentioning the name of the nurse being</w:t>
            </w:r>
          </w:p>
          <w:p w14:paraId="6F7CD078" w14:textId="77777777" w:rsidR="001711F8" w:rsidRDefault="00000000">
            <w:pPr>
              <w:pStyle w:val="TableParagraph"/>
              <w:spacing w:line="222" w:lineRule="exact"/>
              <w:ind w:left="105"/>
              <w:rPr>
                <w:b/>
                <w:sz w:val="20"/>
              </w:rPr>
            </w:pPr>
            <w:r>
              <w:rPr>
                <w:b/>
                <w:sz w:val="20"/>
              </w:rPr>
              <w:t>an</w:t>
            </w:r>
            <w:r>
              <w:rPr>
                <w:b/>
                <w:spacing w:val="-3"/>
                <w:sz w:val="20"/>
              </w:rPr>
              <w:t xml:space="preserve"> </w:t>
            </w:r>
            <w:r>
              <w:rPr>
                <w:b/>
                <w:sz w:val="20"/>
              </w:rPr>
              <w:t>already</w:t>
            </w:r>
            <w:r>
              <w:rPr>
                <w:b/>
                <w:spacing w:val="-3"/>
                <w:sz w:val="20"/>
              </w:rPr>
              <w:t xml:space="preserve"> </w:t>
            </w:r>
            <w:r>
              <w:rPr>
                <w:b/>
                <w:spacing w:val="-2"/>
                <w:sz w:val="20"/>
              </w:rPr>
              <w:t>record.</w:t>
            </w:r>
          </w:p>
        </w:tc>
        <w:tc>
          <w:tcPr>
            <w:tcW w:w="850" w:type="dxa"/>
          </w:tcPr>
          <w:p w14:paraId="225679E4" w14:textId="77777777" w:rsidR="001711F8" w:rsidRDefault="001711F8">
            <w:pPr>
              <w:pStyle w:val="TableParagraph"/>
              <w:rPr>
                <w:rFonts w:ascii="Times New Roman"/>
                <w:b/>
                <w:sz w:val="18"/>
              </w:rPr>
            </w:pPr>
          </w:p>
          <w:p w14:paraId="6A8EE1B0" w14:textId="77777777" w:rsidR="001711F8" w:rsidRDefault="001711F8">
            <w:pPr>
              <w:pStyle w:val="TableParagraph"/>
              <w:rPr>
                <w:rFonts w:ascii="Times New Roman"/>
                <w:b/>
                <w:sz w:val="18"/>
              </w:rPr>
            </w:pPr>
          </w:p>
          <w:p w14:paraId="0675102E" w14:textId="77777777" w:rsidR="001711F8" w:rsidRDefault="001711F8">
            <w:pPr>
              <w:pStyle w:val="TableParagraph"/>
              <w:spacing w:before="4"/>
              <w:rPr>
                <w:rFonts w:ascii="Times New Roman"/>
                <w:b/>
                <w:sz w:val="18"/>
              </w:rPr>
            </w:pPr>
          </w:p>
          <w:p w14:paraId="53FA761F" w14:textId="77777777" w:rsidR="001711F8" w:rsidRDefault="00000000">
            <w:pPr>
              <w:pStyle w:val="TableParagraph"/>
              <w:ind w:left="114"/>
              <w:rPr>
                <w:b/>
                <w:sz w:val="18"/>
              </w:rPr>
            </w:pPr>
            <w:r>
              <w:rPr>
                <w:b/>
                <w:spacing w:val="-2"/>
                <w:sz w:val="18"/>
              </w:rPr>
              <w:t>12(14.3)</w:t>
            </w:r>
          </w:p>
        </w:tc>
        <w:tc>
          <w:tcPr>
            <w:tcW w:w="994" w:type="dxa"/>
          </w:tcPr>
          <w:p w14:paraId="4A92730E" w14:textId="77777777" w:rsidR="001711F8" w:rsidRDefault="001711F8">
            <w:pPr>
              <w:pStyle w:val="TableParagraph"/>
              <w:rPr>
                <w:rFonts w:ascii="Times New Roman"/>
                <w:b/>
                <w:sz w:val="18"/>
              </w:rPr>
            </w:pPr>
          </w:p>
          <w:p w14:paraId="6F54BA39" w14:textId="77777777" w:rsidR="001711F8" w:rsidRDefault="001711F8">
            <w:pPr>
              <w:pStyle w:val="TableParagraph"/>
              <w:rPr>
                <w:rFonts w:ascii="Times New Roman"/>
                <w:b/>
                <w:sz w:val="18"/>
              </w:rPr>
            </w:pPr>
          </w:p>
          <w:p w14:paraId="20790A41" w14:textId="77777777" w:rsidR="001711F8" w:rsidRDefault="001711F8">
            <w:pPr>
              <w:pStyle w:val="TableParagraph"/>
              <w:spacing w:before="4"/>
              <w:rPr>
                <w:rFonts w:ascii="Times New Roman"/>
                <w:b/>
                <w:sz w:val="18"/>
              </w:rPr>
            </w:pPr>
          </w:p>
          <w:p w14:paraId="5E8B28AB" w14:textId="77777777" w:rsidR="001711F8" w:rsidRDefault="00000000">
            <w:pPr>
              <w:pStyle w:val="TableParagraph"/>
              <w:ind w:right="176"/>
              <w:jc w:val="right"/>
              <w:rPr>
                <w:b/>
                <w:sz w:val="18"/>
              </w:rPr>
            </w:pPr>
            <w:r>
              <w:rPr>
                <w:b/>
                <w:spacing w:val="-2"/>
                <w:sz w:val="18"/>
              </w:rPr>
              <w:t>61(72.6)</w:t>
            </w:r>
          </w:p>
        </w:tc>
        <w:tc>
          <w:tcPr>
            <w:tcW w:w="995" w:type="dxa"/>
          </w:tcPr>
          <w:p w14:paraId="1BA405C9" w14:textId="77777777" w:rsidR="001711F8" w:rsidRDefault="001711F8">
            <w:pPr>
              <w:pStyle w:val="TableParagraph"/>
              <w:rPr>
                <w:rFonts w:ascii="Times New Roman"/>
                <w:b/>
                <w:sz w:val="18"/>
              </w:rPr>
            </w:pPr>
          </w:p>
          <w:p w14:paraId="7E7EA571" w14:textId="77777777" w:rsidR="001711F8" w:rsidRDefault="001711F8">
            <w:pPr>
              <w:pStyle w:val="TableParagraph"/>
              <w:rPr>
                <w:rFonts w:ascii="Times New Roman"/>
                <w:b/>
                <w:sz w:val="18"/>
              </w:rPr>
            </w:pPr>
          </w:p>
          <w:p w14:paraId="5B9DCD72" w14:textId="77777777" w:rsidR="001711F8" w:rsidRDefault="001711F8">
            <w:pPr>
              <w:pStyle w:val="TableParagraph"/>
              <w:spacing w:before="4"/>
              <w:rPr>
                <w:rFonts w:ascii="Times New Roman"/>
                <w:b/>
                <w:sz w:val="18"/>
              </w:rPr>
            </w:pPr>
          </w:p>
          <w:p w14:paraId="4FDF6FBF" w14:textId="77777777" w:rsidR="001711F8" w:rsidRDefault="00000000">
            <w:pPr>
              <w:pStyle w:val="TableParagraph"/>
              <w:ind w:right="176"/>
              <w:jc w:val="right"/>
              <w:rPr>
                <w:b/>
                <w:sz w:val="18"/>
              </w:rPr>
            </w:pPr>
            <w:r>
              <w:rPr>
                <w:b/>
                <w:spacing w:val="-2"/>
                <w:sz w:val="18"/>
              </w:rPr>
              <w:t>11(13.1)</w:t>
            </w:r>
          </w:p>
        </w:tc>
        <w:tc>
          <w:tcPr>
            <w:tcW w:w="850" w:type="dxa"/>
          </w:tcPr>
          <w:p w14:paraId="49CECA5A" w14:textId="77777777" w:rsidR="001711F8" w:rsidRDefault="001711F8">
            <w:pPr>
              <w:pStyle w:val="TableParagraph"/>
              <w:rPr>
                <w:rFonts w:ascii="Times New Roman"/>
                <w:b/>
                <w:sz w:val="18"/>
              </w:rPr>
            </w:pPr>
          </w:p>
          <w:p w14:paraId="1D35C1FA" w14:textId="77777777" w:rsidR="001711F8" w:rsidRDefault="001711F8">
            <w:pPr>
              <w:pStyle w:val="TableParagraph"/>
              <w:rPr>
                <w:rFonts w:ascii="Times New Roman"/>
                <w:b/>
                <w:sz w:val="18"/>
              </w:rPr>
            </w:pPr>
          </w:p>
          <w:p w14:paraId="325F6126" w14:textId="77777777" w:rsidR="001711F8" w:rsidRDefault="001711F8">
            <w:pPr>
              <w:pStyle w:val="TableParagraph"/>
              <w:spacing w:before="4"/>
              <w:rPr>
                <w:rFonts w:ascii="Times New Roman"/>
                <w:b/>
                <w:sz w:val="18"/>
              </w:rPr>
            </w:pPr>
          </w:p>
          <w:p w14:paraId="101EB3AB" w14:textId="77777777" w:rsidR="001711F8" w:rsidRDefault="00000000">
            <w:pPr>
              <w:pStyle w:val="TableParagraph"/>
              <w:ind w:left="18" w:right="17"/>
              <w:jc w:val="center"/>
              <w:rPr>
                <w:b/>
                <w:sz w:val="18"/>
              </w:rPr>
            </w:pPr>
            <w:r>
              <w:rPr>
                <w:b/>
                <w:spacing w:val="-2"/>
                <w:sz w:val="18"/>
              </w:rPr>
              <w:t>1.9881</w:t>
            </w:r>
          </w:p>
        </w:tc>
        <w:tc>
          <w:tcPr>
            <w:tcW w:w="850" w:type="dxa"/>
          </w:tcPr>
          <w:p w14:paraId="04DF57D4" w14:textId="77777777" w:rsidR="001711F8" w:rsidRDefault="001711F8">
            <w:pPr>
              <w:pStyle w:val="TableParagraph"/>
              <w:rPr>
                <w:rFonts w:ascii="Times New Roman"/>
                <w:b/>
                <w:sz w:val="18"/>
              </w:rPr>
            </w:pPr>
          </w:p>
          <w:p w14:paraId="0739160B" w14:textId="77777777" w:rsidR="001711F8" w:rsidRDefault="001711F8">
            <w:pPr>
              <w:pStyle w:val="TableParagraph"/>
              <w:rPr>
                <w:rFonts w:ascii="Times New Roman"/>
                <w:b/>
                <w:sz w:val="18"/>
              </w:rPr>
            </w:pPr>
          </w:p>
          <w:p w14:paraId="340F560D" w14:textId="77777777" w:rsidR="001711F8" w:rsidRDefault="001711F8">
            <w:pPr>
              <w:pStyle w:val="TableParagraph"/>
              <w:spacing w:before="4"/>
              <w:rPr>
                <w:rFonts w:ascii="Times New Roman"/>
                <w:b/>
                <w:sz w:val="18"/>
              </w:rPr>
            </w:pPr>
          </w:p>
          <w:p w14:paraId="4B64F116" w14:textId="77777777" w:rsidR="001711F8" w:rsidRDefault="00000000">
            <w:pPr>
              <w:pStyle w:val="TableParagraph"/>
              <w:ind w:left="18" w:right="17"/>
              <w:jc w:val="center"/>
              <w:rPr>
                <w:b/>
                <w:sz w:val="18"/>
              </w:rPr>
            </w:pPr>
            <w:r>
              <w:rPr>
                <w:b/>
                <w:spacing w:val="-2"/>
                <w:sz w:val="18"/>
              </w:rPr>
              <w:t>.52627</w:t>
            </w:r>
          </w:p>
        </w:tc>
        <w:tc>
          <w:tcPr>
            <w:tcW w:w="710" w:type="dxa"/>
          </w:tcPr>
          <w:p w14:paraId="7A81B3F4" w14:textId="77777777" w:rsidR="001711F8" w:rsidRDefault="001711F8">
            <w:pPr>
              <w:pStyle w:val="TableParagraph"/>
              <w:rPr>
                <w:rFonts w:ascii="Times New Roman"/>
                <w:b/>
                <w:sz w:val="18"/>
              </w:rPr>
            </w:pPr>
          </w:p>
          <w:p w14:paraId="5CE1851C" w14:textId="77777777" w:rsidR="001711F8" w:rsidRDefault="001711F8">
            <w:pPr>
              <w:pStyle w:val="TableParagraph"/>
              <w:rPr>
                <w:rFonts w:ascii="Times New Roman"/>
                <w:b/>
                <w:sz w:val="18"/>
              </w:rPr>
            </w:pPr>
          </w:p>
          <w:p w14:paraId="52BC6B8C" w14:textId="77777777" w:rsidR="001711F8" w:rsidRDefault="001711F8">
            <w:pPr>
              <w:pStyle w:val="TableParagraph"/>
              <w:spacing w:before="4"/>
              <w:rPr>
                <w:rFonts w:ascii="Times New Roman"/>
                <w:b/>
                <w:sz w:val="18"/>
              </w:rPr>
            </w:pPr>
          </w:p>
          <w:p w14:paraId="2176B4AD" w14:textId="77777777" w:rsidR="001711F8" w:rsidRDefault="00000000">
            <w:pPr>
              <w:pStyle w:val="TableParagraph"/>
              <w:ind w:left="15" w:right="14"/>
              <w:jc w:val="center"/>
              <w:rPr>
                <w:b/>
                <w:sz w:val="18"/>
              </w:rPr>
            </w:pPr>
            <w:r>
              <w:rPr>
                <w:b/>
                <w:spacing w:val="-2"/>
                <w:sz w:val="18"/>
              </w:rPr>
              <w:t>66.27</w:t>
            </w:r>
          </w:p>
        </w:tc>
        <w:tc>
          <w:tcPr>
            <w:tcW w:w="706" w:type="dxa"/>
          </w:tcPr>
          <w:p w14:paraId="61FE0A04" w14:textId="77777777" w:rsidR="001711F8" w:rsidRDefault="001711F8">
            <w:pPr>
              <w:pStyle w:val="TableParagraph"/>
              <w:rPr>
                <w:rFonts w:ascii="Times New Roman"/>
                <w:b/>
                <w:sz w:val="18"/>
              </w:rPr>
            </w:pPr>
          </w:p>
          <w:p w14:paraId="69D32BFE" w14:textId="77777777" w:rsidR="001711F8" w:rsidRDefault="001711F8">
            <w:pPr>
              <w:pStyle w:val="TableParagraph"/>
              <w:rPr>
                <w:rFonts w:ascii="Times New Roman"/>
                <w:b/>
                <w:sz w:val="18"/>
              </w:rPr>
            </w:pPr>
          </w:p>
          <w:p w14:paraId="654BA8BB" w14:textId="77777777" w:rsidR="001711F8" w:rsidRDefault="001711F8">
            <w:pPr>
              <w:pStyle w:val="TableParagraph"/>
              <w:spacing w:before="4"/>
              <w:rPr>
                <w:rFonts w:ascii="Times New Roman"/>
                <w:b/>
                <w:sz w:val="18"/>
              </w:rPr>
            </w:pPr>
          </w:p>
          <w:p w14:paraId="2294F8A2" w14:textId="77777777" w:rsidR="001711F8" w:rsidRDefault="00000000">
            <w:pPr>
              <w:pStyle w:val="TableParagraph"/>
              <w:ind w:left="10" w:right="9"/>
              <w:jc w:val="center"/>
              <w:rPr>
                <w:b/>
                <w:sz w:val="18"/>
              </w:rPr>
            </w:pPr>
            <w:r>
              <w:rPr>
                <w:b/>
                <w:spacing w:val="-5"/>
                <w:sz w:val="18"/>
              </w:rPr>
              <w:t>low</w:t>
            </w:r>
          </w:p>
        </w:tc>
        <w:tc>
          <w:tcPr>
            <w:tcW w:w="994" w:type="dxa"/>
          </w:tcPr>
          <w:p w14:paraId="48132B81" w14:textId="77777777" w:rsidR="001711F8" w:rsidRDefault="001711F8">
            <w:pPr>
              <w:pStyle w:val="TableParagraph"/>
              <w:rPr>
                <w:rFonts w:ascii="Times New Roman"/>
                <w:b/>
                <w:sz w:val="18"/>
              </w:rPr>
            </w:pPr>
          </w:p>
          <w:p w14:paraId="2278C6BC" w14:textId="77777777" w:rsidR="001711F8" w:rsidRDefault="001711F8">
            <w:pPr>
              <w:pStyle w:val="TableParagraph"/>
              <w:rPr>
                <w:rFonts w:ascii="Times New Roman"/>
                <w:b/>
                <w:sz w:val="18"/>
              </w:rPr>
            </w:pPr>
          </w:p>
          <w:p w14:paraId="0E6CF018" w14:textId="77777777" w:rsidR="001711F8" w:rsidRDefault="001711F8">
            <w:pPr>
              <w:pStyle w:val="TableParagraph"/>
              <w:spacing w:before="4"/>
              <w:rPr>
                <w:rFonts w:ascii="Times New Roman"/>
                <w:b/>
                <w:sz w:val="18"/>
              </w:rPr>
            </w:pPr>
          </w:p>
          <w:p w14:paraId="04437B60" w14:textId="77777777" w:rsidR="001711F8" w:rsidRDefault="00000000">
            <w:pPr>
              <w:pStyle w:val="TableParagraph"/>
              <w:ind w:right="267"/>
              <w:jc w:val="right"/>
              <w:rPr>
                <w:b/>
                <w:sz w:val="18"/>
              </w:rPr>
            </w:pPr>
            <w:r>
              <w:rPr>
                <w:b/>
                <w:spacing w:val="-2"/>
                <w:sz w:val="18"/>
              </w:rPr>
              <w:t>2(2.4)</w:t>
            </w:r>
          </w:p>
        </w:tc>
        <w:tc>
          <w:tcPr>
            <w:tcW w:w="995" w:type="dxa"/>
          </w:tcPr>
          <w:p w14:paraId="2BE0BD43" w14:textId="77777777" w:rsidR="001711F8" w:rsidRDefault="001711F8">
            <w:pPr>
              <w:pStyle w:val="TableParagraph"/>
              <w:rPr>
                <w:rFonts w:ascii="Times New Roman"/>
                <w:b/>
                <w:sz w:val="18"/>
              </w:rPr>
            </w:pPr>
          </w:p>
          <w:p w14:paraId="67C96D55" w14:textId="77777777" w:rsidR="001711F8" w:rsidRDefault="001711F8">
            <w:pPr>
              <w:pStyle w:val="TableParagraph"/>
              <w:rPr>
                <w:rFonts w:ascii="Times New Roman"/>
                <w:b/>
                <w:sz w:val="18"/>
              </w:rPr>
            </w:pPr>
          </w:p>
          <w:p w14:paraId="35744659" w14:textId="77777777" w:rsidR="001711F8" w:rsidRDefault="001711F8">
            <w:pPr>
              <w:pStyle w:val="TableParagraph"/>
              <w:spacing w:before="4"/>
              <w:rPr>
                <w:rFonts w:ascii="Times New Roman"/>
                <w:b/>
                <w:sz w:val="18"/>
              </w:rPr>
            </w:pPr>
          </w:p>
          <w:p w14:paraId="48BB9075" w14:textId="77777777" w:rsidR="001711F8" w:rsidRDefault="00000000">
            <w:pPr>
              <w:pStyle w:val="TableParagraph"/>
              <w:ind w:left="18" w:right="9"/>
              <w:jc w:val="center"/>
              <w:rPr>
                <w:b/>
                <w:sz w:val="18"/>
              </w:rPr>
            </w:pPr>
            <w:r>
              <w:rPr>
                <w:b/>
                <w:spacing w:val="-2"/>
                <w:sz w:val="18"/>
              </w:rPr>
              <w:t>7(8.3)</w:t>
            </w:r>
          </w:p>
        </w:tc>
        <w:tc>
          <w:tcPr>
            <w:tcW w:w="995" w:type="dxa"/>
          </w:tcPr>
          <w:p w14:paraId="5EA1C752" w14:textId="77777777" w:rsidR="001711F8" w:rsidRDefault="001711F8">
            <w:pPr>
              <w:pStyle w:val="TableParagraph"/>
              <w:rPr>
                <w:rFonts w:ascii="Times New Roman"/>
                <w:b/>
                <w:sz w:val="18"/>
              </w:rPr>
            </w:pPr>
          </w:p>
          <w:p w14:paraId="7F68876D" w14:textId="77777777" w:rsidR="001711F8" w:rsidRDefault="001711F8">
            <w:pPr>
              <w:pStyle w:val="TableParagraph"/>
              <w:rPr>
                <w:rFonts w:ascii="Times New Roman"/>
                <w:b/>
                <w:sz w:val="18"/>
              </w:rPr>
            </w:pPr>
          </w:p>
          <w:p w14:paraId="68205D5A" w14:textId="77777777" w:rsidR="001711F8" w:rsidRDefault="001711F8">
            <w:pPr>
              <w:pStyle w:val="TableParagraph"/>
              <w:spacing w:before="4"/>
              <w:rPr>
                <w:rFonts w:ascii="Times New Roman"/>
                <w:b/>
                <w:sz w:val="18"/>
              </w:rPr>
            </w:pPr>
          </w:p>
          <w:p w14:paraId="3CAA302B" w14:textId="77777777" w:rsidR="001711F8" w:rsidRDefault="00000000">
            <w:pPr>
              <w:pStyle w:val="TableParagraph"/>
              <w:ind w:right="176"/>
              <w:jc w:val="right"/>
              <w:rPr>
                <w:b/>
                <w:sz w:val="18"/>
              </w:rPr>
            </w:pPr>
            <w:r>
              <w:rPr>
                <w:b/>
                <w:spacing w:val="-2"/>
                <w:sz w:val="18"/>
              </w:rPr>
              <w:t>75(89.3)</w:t>
            </w:r>
          </w:p>
        </w:tc>
        <w:tc>
          <w:tcPr>
            <w:tcW w:w="851" w:type="dxa"/>
          </w:tcPr>
          <w:p w14:paraId="6806BFBB" w14:textId="77777777" w:rsidR="001711F8" w:rsidRDefault="001711F8">
            <w:pPr>
              <w:pStyle w:val="TableParagraph"/>
              <w:rPr>
                <w:rFonts w:ascii="Times New Roman"/>
                <w:b/>
                <w:sz w:val="18"/>
              </w:rPr>
            </w:pPr>
          </w:p>
          <w:p w14:paraId="65F6482A" w14:textId="77777777" w:rsidR="001711F8" w:rsidRDefault="001711F8">
            <w:pPr>
              <w:pStyle w:val="TableParagraph"/>
              <w:rPr>
                <w:rFonts w:ascii="Times New Roman"/>
                <w:b/>
                <w:sz w:val="18"/>
              </w:rPr>
            </w:pPr>
          </w:p>
          <w:p w14:paraId="343B6E4B" w14:textId="77777777" w:rsidR="001711F8" w:rsidRDefault="001711F8">
            <w:pPr>
              <w:pStyle w:val="TableParagraph"/>
              <w:spacing w:before="4"/>
              <w:rPr>
                <w:rFonts w:ascii="Times New Roman"/>
                <w:b/>
                <w:sz w:val="18"/>
              </w:rPr>
            </w:pPr>
          </w:p>
          <w:p w14:paraId="6702F076" w14:textId="77777777" w:rsidR="001711F8" w:rsidRDefault="00000000">
            <w:pPr>
              <w:pStyle w:val="TableParagraph"/>
              <w:ind w:right="6"/>
              <w:jc w:val="center"/>
              <w:rPr>
                <w:b/>
                <w:sz w:val="18"/>
              </w:rPr>
            </w:pPr>
            <w:r>
              <w:rPr>
                <w:b/>
                <w:spacing w:val="-2"/>
                <w:sz w:val="18"/>
              </w:rPr>
              <w:t>2.8690</w:t>
            </w:r>
          </w:p>
        </w:tc>
        <w:tc>
          <w:tcPr>
            <w:tcW w:w="852" w:type="dxa"/>
          </w:tcPr>
          <w:p w14:paraId="76CFC810" w14:textId="77777777" w:rsidR="001711F8" w:rsidRDefault="001711F8">
            <w:pPr>
              <w:pStyle w:val="TableParagraph"/>
              <w:rPr>
                <w:rFonts w:ascii="Times New Roman"/>
                <w:b/>
                <w:sz w:val="18"/>
              </w:rPr>
            </w:pPr>
          </w:p>
          <w:p w14:paraId="1C3B0EEB" w14:textId="77777777" w:rsidR="001711F8" w:rsidRDefault="001711F8">
            <w:pPr>
              <w:pStyle w:val="TableParagraph"/>
              <w:rPr>
                <w:rFonts w:ascii="Times New Roman"/>
                <w:b/>
                <w:sz w:val="18"/>
              </w:rPr>
            </w:pPr>
          </w:p>
          <w:p w14:paraId="20B7FFA6" w14:textId="77777777" w:rsidR="001711F8" w:rsidRDefault="001711F8">
            <w:pPr>
              <w:pStyle w:val="TableParagraph"/>
              <w:spacing w:before="4"/>
              <w:rPr>
                <w:rFonts w:ascii="Times New Roman"/>
                <w:b/>
                <w:sz w:val="18"/>
              </w:rPr>
            </w:pPr>
          </w:p>
          <w:p w14:paraId="4DD75893" w14:textId="77777777" w:rsidR="001711F8" w:rsidRDefault="00000000">
            <w:pPr>
              <w:pStyle w:val="TableParagraph"/>
              <w:ind w:left="1" w:right="7"/>
              <w:jc w:val="center"/>
              <w:rPr>
                <w:b/>
                <w:sz w:val="18"/>
              </w:rPr>
            </w:pPr>
            <w:r>
              <w:rPr>
                <w:b/>
                <w:spacing w:val="-2"/>
                <w:sz w:val="18"/>
              </w:rPr>
              <w:t>.40419</w:t>
            </w:r>
          </w:p>
        </w:tc>
        <w:tc>
          <w:tcPr>
            <w:tcW w:w="712" w:type="dxa"/>
          </w:tcPr>
          <w:p w14:paraId="596DCE00" w14:textId="77777777" w:rsidR="001711F8" w:rsidRDefault="001711F8">
            <w:pPr>
              <w:pStyle w:val="TableParagraph"/>
              <w:rPr>
                <w:rFonts w:ascii="Times New Roman"/>
                <w:b/>
                <w:sz w:val="18"/>
              </w:rPr>
            </w:pPr>
          </w:p>
          <w:p w14:paraId="6484C498" w14:textId="77777777" w:rsidR="001711F8" w:rsidRDefault="001711F8">
            <w:pPr>
              <w:pStyle w:val="TableParagraph"/>
              <w:rPr>
                <w:rFonts w:ascii="Times New Roman"/>
                <w:b/>
                <w:sz w:val="18"/>
              </w:rPr>
            </w:pPr>
          </w:p>
          <w:p w14:paraId="5476D8F4" w14:textId="77777777" w:rsidR="001711F8" w:rsidRDefault="001711F8">
            <w:pPr>
              <w:pStyle w:val="TableParagraph"/>
              <w:spacing w:before="4"/>
              <w:rPr>
                <w:rFonts w:ascii="Times New Roman"/>
                <w:b/>
                <w:sz w:val="18"/>
              </w:rPr>
            </w:pPr>
          </w:p>
          <w:p w14:paraId="6E6DEB65" w14:textId="77777777" w:rsidR="001711F8" w:rsidRDefault="00000000">
            <w:pPr>
              <w:pStyle w:val="TableParagraph"/>
              <w:ind w:left="3" w:right="2"/>
              <w:jc w:val="center"/>
              <w:rPr>
                <w:b/>
                <w:sz w:val="18"/>
              </w:rPr>
            </w:pPr>
            <w:r>
              <w:rPr>
                <w:b/>
                <w:spacing w:val="-2"/>
                <w:sz w:val="18"/>
              </w:rPr>
              <w:t>95.63</w:t>
            </w:r>
          </w:p>
        </w:tc>
        <w:tc>
          <w:tcPr>
            <w:tcW w:w="707" w:type="dxa"/>
          </w:tcPr>
          <w:p w14:paraId="09EC6AF8" w14:textId="77777777" w:rsidR="001711F8" w:rsidRDefault="001711F8">
            <w:pPr>
              <w:pStyle w:val="TableParagraph"/>
              <w:rPr>
                <w:rFonts w:ascii="Times New Roman"/>
                <w:b/>
                <w:sz w:val="18"/>
              </w:rPr>
            </w:pPr>
          </w:p>
          <w:p w14:paraId="4DD06783" w14:textId="77777777" w:rsidR="001711F8" w:rsidRDefault="001711F8">
            <w:pPr>
              <w:pStyle w:val="TableParagraph"/>
              <w:rPr>
                <w:rFonts w:ascii="Times New Roman"/>
                <w:b/>
                <w:sz w:val="18"/>
              </w:rPr>
            </w:pPr>
          </w:p>
          <w:p w14:paraId="4F1FE800" w14:textId="77777777" w:rsidR="001711F8" w:rsidRDefault="001711F8">
            <w:pPr>
              <w:pStyle w:val="TableParagraph"/>
              <w:spacing w:before="4"/>
              <w:rPr>
                <w:rFonts w:ascii="Times New Roman"/>
                <w:b/>
                <w:sz w:val="18"/>
              </w:rPr>
            </w:pPr>
          </w:p>
          <w:p w14:paraId="161438EB" w14:textId="77777777" w:rsidR="001711F8" w:rsidRDefault="00000000">
            <w:pPr>
              <w:pStyle w:val="TableParagraph"/>
              <w:ind w:left="10" w:right="8"/>
              <w:jc w:val="center"/>
              <w:rPr>
                <w:b/>
                <w:sz w:val="18"/>
              </w:rPr>
            </w:pPr>
            <w:r>
              <w:rPr>
                <w:b/>
                <w:color w:val="FF0000"/>
                <w:spacing w:val="-4"/>
                <w:sz w:val="18"/>
              </w:rPr>
              <w:t>High</w:t>
            </w:r>
          </w:p>
        </w:tc>
      </w:tr>
      <w:tr w:rsidR="001711F8" w14:paraId="67FFBF7D" w14:textId="77777777">
        <w:trPr>
          <w:trHeight w:hRule="exact" w:val="499"/>
        </w:trPr>
        <w:tc>
          <w:tcPr>
            <w:tcW w:w="566" w:type="dxa"/>
            <w:shd w:val="clear" w:color="auto" w:fill="D9D9D9"/>
          </w:tcPr>
          <w:p w14:paraId="27BF4002" w14:textId="77777777" w:rsidR="001711F8" w:rsidRDefault="00000000">
            <w:pPr>
              <w:pStyle w:val="TableParagraph"/>
              <w:spacing w:before="1"/>
              <w:ind w:left="105"/>
              <w:rPr>
                <w:b/>
                <w:sz w:val="20"/>
              </w:rPr>
            </w:pPr>
            <w:r>
              <w:rPr>
                <w:b/>
                <w:spacing w:val="-10"/>
                <w:sz w:val="20"/>
              </w:rPr>
              <w:t>8</w:t>
            </w:r>
          </w:p>
        </w:tc>
        <w:tc>
          <w:tcPr>
            <w:tcW w:w="2410" w:type="dxa"/>
            <w:shd w:val="clear" w:color="auto" w:fill="D9D9D9"/>
          </w:tcPr>
          <w:p w14:paraId="6F075B40" w14:textId="77777777" w:rsidR="001711F8" w:rsidRDefault="00000000">
            <w:pPr>
              <w:pStyle w:val="TableParagraph"/>
              <w:spacing w:line="240" w:lineRule="atLeast"/>
              <w:ind w:left="105" w:right="156"/>
              <w:rPr>
                <w:b/>
                <w:sz w:val="20"/>
              </w:rPr>
            </w:pPr>
            <w:r>
              <w:rPr>
                <w:b/>
                <w:sz w:val="20"/>
              </w:rPr>
              <w:t>SBAR</w:t>
            </w:r>
            <w:r>
              <w:rPr>
                <w:b/>
                <w:spacing w:val="-12"/>
                <w:sz w:val="20"/>
              </w:rPr>
              <w:t xml:space="preserve"> </w:t>
            </w:r>
            <w:r>
              <w:rPr>
                <w:b/>
                <w:sz w:val="20"/>
              </w:rPr>
              <w:t>recognize</w:t>
            </w:r>
            <w:r>
              <w:rPr>
                <w:b/>
                <w:spacing w:val="-11"/>
                <w:sz w:val="20"/>
              </w:rPr>
              <w:t xml:space="preserve"> </w:t>
            </w:r>
            <w:r>
              <w:rPr>
                <w:b/>
                <w:sz w:val="20"/>
              </w:rPr>
              <w:t>mal practice easily.</w:t>
            </w:r>
          </w:p>
        </w:tc>
        <w:tc>
          <w:tcPr>
            <w:tcW w:w="850" w:type="dxa"/>
          </w:tcPr>
          <w:p w14:paraId="08448DE1" w14:textId="77777777" w:rsidR="001711F8" w:rsidRDefault="00000000">
            <w:pPr>
              <w:pStyle w:val="TableParagraph"/>
              <w:spacing w:before="136"/>
              <w:ind w:left="206"/>
              <w:rPr>
                <w:b/>
                <w:sz w:val="18"/>
              </w:rPr>
            </w:pPr>
            <w:r>
              <w:rPr>
                <w:b/>
                <w:spacing w:val="-2"/>
                <w:sz w:val="18"/>
              </w:rPr>
              <w:t>6(7.2)</w:t>
            </w:r>
          </w:p>
        </w:tc>
        <w:tc>
          <w:tcPr>
            <w:tcW w:w="994" w:type="dxa"/>
          </w:tcPr>
          <w:p w14:paraId="4903AC4E" w14:textId="77777777" w:rsidR="001711F8" w:rsidRDefault="00000000">
            <w:pPr>
              <w:pStyle w:val="TableParagraph"/>
              <w:spacing w:before="136"/>
              <w:ind w:right="176"/>
              <w:jc w:val="right"/>
              <w:rPr>
                <w:b/>
                <w:sz w:val="18"/>
              </w:rPr>
            </w:pPr>
            <w:r>
              <w:rPr>
                <w:b/>
                <w:spacing w:val="-2"/>
                <w:sz w:val="18"/>
              </w:rPr>
              <w:t>59(70.2)</w:t>
            </w:r>
          </w:p>
        </w:tc>
        <w:tc>
          <w:tcPr>
            <w:tcW w:w="995" w:type="dxa"/>
          </w:tcPr>
          <w:p w14:paraId="2CF615B0" w14:textId="77777777" w:rsidR="001711F8" w:rsidRDefault="00000000">
            <w:pPr>
              <w:pStyle w:val="TableParagraph"/>
              <w:spacing w:before="136"/>
              <w:ind w:right="176"/>
              <w:jc w:val="right"/>
              <w:rPr>
                <w:b/>
                <w:sz w:val="18"/>
              </w:rPr>
            </w:pPr>
            <w:r>
              <w:rPr>
                <w:b/>
                <w:spacing w:val="-2"/>
                <w:sz w:val="18"/>
              </w:rPr>
              <w:t>19(22.6)</w:t>
            </w:r>
          </w:p>
        </w:tc>
        <w:tc>
          <w:tcPr>
            <w:tcW w:w="850" w:type="dxa"/>
          </w:tcPr>
          <w:p w14:paraId="77AAC33F" w14:textId="77777777" w:rsidR="001711F8" w:rsidRDefault="00000000">
            <w:pPr>
              <w:pStyle w:val="TableParagraph"/>
              <w:spacing w:before="136"/>
              <w:ind w:left="18" w:right="17"/>
              <w:jc w:val="center"/>
              <w:rPr>
                <w:b/>
                <w:sz w:val="18"/>
              </w:rPr>
            </w:pPr>
            <w:r>
              <w:rPr>
                <w:b/>
                <w:spacing w:val="-2"/>
                <w:sz w:val="18"/>
              </w:rPr>
              <w:t>2.1548</w:t>
            </w:r>
          </w:p>
        </w:tc>
        <w:tc>
          <w:tcPr>
            <w:tcW w:w="850" w:type="dxa"/>
          </w:tcPr>
          <w:p w14:paraId="6D113E92" w14:textId="77777777" w:rsidR="001711F8" w:rsidRDefault="00000000">
            <w:pPr>
              <w:pStyle w:val="TableParagraph"/>
              <w:spacing w:before="136"/>
              <w:ind w:left="18" w:right="17"/>
              <w:jc w:val="center"/>
              <w:rPr>
                <w:b/>
                <w:sz w:val="18"/>
              </w:rPr>
            </w:pPr>
            <w:r>
              <w:rPr>
                <w:b/>
                <w:spacing w:val="-2"/>
                <w:sz w:val="18"/>
              </w:rPr>
              <w:t>.52627</w:t>
            </w:r>
          </w:p>
        </w:tc>
        <w:tc>
          <w:tcPr>
            <w:tcW w:w="710" w:type="dxa"/>
          </w:tcPr>
          <w:p w14:paraId="499A5C74" w14:textId="77777777" w:rsidR="001711F8" w:rsidRDefault="00000000">
            <w:pPr>
              <w:pStyle w:val="TableParagraph"/>
              <w:spacing w:before="136"/>
              <w:ind w:left="15" w:right="14"/>
              <w:jc w:val="center"/>
              <w:rPr>
                <w:b/>
                <w:sz w:val="18"/>
              </w:rPr>
            </w:pPr>
            <w:r>
              <w:rPr>
                <w:b/>
                <w:spacing w:val="-2"/>
                <w:sz w:val="18"/>
              </w:rPr>
              <w:t>71.83</w:t>
            </w:r>
          </w:p>
        </w:tc>
        <w:tc>
          <w:tcPr>
            <w:tcW w:w="706" w:type="dxa"/>
          </w:tcPr>
          <w:p w14:paraId="41D999E5" w14:textId="77777777" w:rsidR="001711F8" w:rsidRDefault="00000000">
            <w:pPr>
              <w:pStyle w:val="TableParagraph"/>
              <w:spacing w:before="136"/>
              <w:ind w:left="10" w:right="8"/>
              <w:jc w:val="center"/>
              <w:rPr>
                <w:b/>
                <w:sz w:val="18"/>
              </w:rPr>
            </w:pPr>
            <w:r>
              <w:rPr>
                <w:b/>
                <w:spacing w:val="-5"/>
                <w:sz w:val="18"/>
              </w:rPr>
              <w:t>Mod</w:t>
            </w:r>
          </w:p>
        </w:tc>
        <w:tc>
          <w:tcPr>
            <w:tcW w:w="994" w:type="dxa"/>
          </w:tcPr>
          <w:p w14:paraId="53F1B22B" w14:textId="77777777" w:rsidR="001711F8" w:rsidRDefault="00000000">
            <w:pPr>
              <w:pStyle w:val="TableParagraph"/>
              <w:spacing w:before="136"/>
              <w:ind w:right="267"/>
              <w:jc w:val="right"/>
              <w:rPr>
                <w:b/>
                <w:sz w:val="18"/>
              </w:rPr>
            </w:pPr>
            <w:r>
              <w:rPr>
                <w:b/>
                <w:spacing w:val="-2"/>
                <w:sz w:val="18"/>
              </w:rPr>
              <w:t>4(4.8)</w:t>
            </w:r>
          </w:p>
        </w:tc>
        <w:tc>
          <w:tcPr>
            <w:tcW w:w="995" w:type="dxa"/>
          </w:tcPr>
          <w:p w14:paraId="7A4CFC80" w14:textId="77777777" w:rsidR="001711F8" w:rsidRDefault="00000000">
            <w:pPr>
              <w:pStyle w:val="TableParagraph"/>
              <w:spacing w:before="25"/>
              <w:ind w:left="18" w:right="9"/>
              <w:jc w:val="center"/>
              <w:rPr>
                <w:b/>
                <w:sz w:val="18"/>
              </w:rPr>
            </w:pPr>
            <w:r>
              <w:rPr>
                <w:b/>
                <w:spacing w:val="-2"/>
                <w:sz w:val="18"/>
              </w:rPr>
              <w:t>2(2.4)</w:t>
            </w:r>
          </w:p>
        </w:tc>
        <w:tc>
          <w:tcPr>
            <w:tcW w:w="995" w:type="dxa"/>
          </w:tcPr>
          <w:p w14:paraId="767FB561" w14:textId="77777777" w:rsidR="001711F8" w:rsidRDefault="00000000">
            <w:pPr>
              <w:pStyle w:val="TableParagraph"/>
              <w:spacing w:before="136"/>
              <w:ind w:right="176"/>
              <w:jc w:val="right"/>
              <w:rPr>
                <w:b/>
                <w:sz w:val="18"/>
              </w:rPr>
            </w:pPr>
            <w:r>
              <w:rPr>
                <w:b/>
                <w:spacing w:val="-2"/>
                <w:sz w:val="18"/>
              </w:rPr>
              <w:t>78(92.8)</w:t>
            </w:r>
          </w:p>
        </w:tc>
        <w:tc>
          <w:tcPr>
            <w:tcW w:w="851" w:type="dxa"/>
          </w:tcPr>
          <w:p w14:paraId="1C5E463F" w14:textId="77777777" w:rsidR="001711F8" w:rsidRDefault="00000000">
            <w:pPr>
              <w:pStyle w:val="TableParagraph"/>
              <w:spacing w:before="136"/>
              <w:ind w:right="6"/>
              <w:jc w:val="center"/>
              <w:rPr>
                <w:b/>
                <w:sz w:val="18"/>
              </w:rPr>
            </w:pPr>
            <w:r>
              <w:rPr>
                <w:b/>
                <w:spacing w:val="-2"/>
                <w:sz w:val="18"/>
              </w:rPr>
              <w:t>2.8810</w:t>
            </w:r>
          </w:p>
        </w:tc>
        <w:tc>
          <w:tcPr>
            <w:tcW w:w="852" w:type="dxa"/>
          </w:tcPr>
          <w:p w14:paraId="67B9AA0A" w14:textId="77777777" w:rsidR="001711F8" w:rsidRDefault="00000000">
            <w:pPr>
              <w:pStyle w:val="TableParagraph"/>
              <w:spacing w:before="136"/>
              <w:ind w:left="1" w:right="7"/>
              <w:jc w:val="center"/>
              <w:rPr>
                <w:b/>
                <w:sz w:val="18"/>
              </w:rPr>
            </w:pPr>
            <w:r>
              <w:rPr>
                <w:b/>
                <w:spacing w:val="-2"/>
                <w:sz w:val="18"/>
              </w:rPr>
              <w:t>.45003</w:t>
            </w:r>
          </w:p>
        </w:tc>
        <w:tc>
          <w:tcPr>
            <w:tcW w:w="712" w:type="dxa"/>
          </w:tcPr>
          <w:p w14:paraId="58BD2297" w14:textId="77777777" w:rsidR="001711F8" w:rsidRDefault="00000000">
            <w:pPr>
              <w:pStyle w:val="TableParagraph"/>
              <w:spacing w:before="136"/>
              <w:ind w:left="3" w:right="2"/>
              <w:jc w:val="center"/>
              <w:rPr>
                <w:b/>
                <w:sz w:val="18"/>
              </w:rPr>
            </w:pPr>
            <w:r>
              <w:rPr>
                <w:b/>
                <w:spacing w:val="-2"/>
                <w:sz w:val="18"/>
              </w:rPr>
              <w:t>96.03</w:t>
            </w:r>
          </w:p>
        </w:tc>
        <w:tc>
          <w:tcPr>
            <w:tcW w:w="707" w:type="dxa"/>
          </w:tcPr>
          <w:p w14:paraId="6AE4D657" w14:textId="77777777" w:rsidR="001711F8" w:rsidRDefault="00000000">
            <w:pPr>
              <w:pStyle w:val="TableParagraph"/>
              <w:spacing w:before="136"/>
              <w:ind w:left="10" w:right="8"/>
              <w:jc w:val="center"/>
              <w:rPr>
                <w:b/>
                <w:sz w:val="18"/>
              </w:rPr>
            </w:pPr>
            <w:r>
              <w:rPr>
                <w:b/>
                <w:color w:val="FF0000"/>
                <w:spacing w:val="-4"/>
                <w:sz w:val="18"/>
              </w:rPr>
              <w:t>High</w:t>
            </w:r>
          </w:p>
        </w:tc>
      </w:tr>
      <w:tr w:rsidR="001711F8" w14:paraId="17B1EC0C" w14:textId="77777777">
        <w:trPr>
          <w:trHeight w:hRule="exact" w:val="451"/>
        </w:trPr>
        <w:tc>
          <w:tcPr>
            <w:tcW w:w="566" w:type="dxa"/>
            <w:shd w:val="clear" w:color="auto" w:fill="D9D9D9"/>
          </w:tcPr>
          <w:p w14:paraId="5962103A" w14:textId="77777777" w:rsidR="001711F8" w:rsidRDefault="00000000">
            <w:pPr>
              <w:pStyle w:val="TableParagraph"/>
              <w:spacing w:before="1"/>
              <w:ind w:left="105"/>
              <w:rPr>
                <w:b/>
                <w:sz w:val="20"/>
              </w:rPr>
            </w:pPr>
            <w:r>
              <w:rPr>
                <w:b/>
                <w:spacing w:val="-10"/>
                <w:sz w:val="20"/>
              </w:rPr>
              <w:t>9</w:t>
            </w:r>
          </w:p>
        </w:tc>
        <w:tc>
          <w:tcPr>
            <w:tcW w:w="2410" w:type="dxa"/>
            <w:shd w:val="clear" w:color="auto" w:fill="D9D9D9"/>
          </w:tcPr>
          <w:p w14:paraId="2215578A" w14:textId="77777777" w:rsidR="001711F8" w:rsidRDefault="00000000">
            <w:pPr>
              <w:pStyle w:val="TableParagraph"/>
              <w:spacing w:before="1"/>
              <w:ind w:left="105"/>
              <w:rPr>
                <w:b/>
                <w:sz w:val="20"/>
              </w:rPr>
            </w:pPr>
            <w:r>
              <w:rPr>
                <w:b/>
                <w:sz w:val="20"/>
              </w:rPr>
              <w:t>Serious</w:t>
            </w:r>
            <w:r>
              <w:rPr>
                <w:b/>
                <w:spacing w:val="-11"/>
                <w:sz w:val="20"/>
              </w:rPr>
              <w:t xml:space="preserve"> </w:t>
            </w:r>
            <w:r>
              <w:rPr>
                <w:b/>
                <w:sz w:val="20"/>
              </w:rPr>
              <w:t>conversation</w:t>
            </w:r>
            <w:r>
              <w:rPr>
                <w:b/>
                <w:spacing w:val="-9"/>
                <w:sz w:val="20"/>
              </w:rPr>
              <w:t xml:space="preserve"> </w:t>
            </w:r>
            <w:r>
              <w:rPr>
                <w:b/>
                <w:spacing w:val="-5"/>
                <w:sz w:val="20"/>
              </w:rPr>
              <w:t>is</w:t>
            </w:r>
          </w:p>
        </w:tc>
        <w:tc>
          <w:tcPr>
            <w:tcW w:w="850" w:type="dxa"/>
          </w:tcPr>
          <w:p w14:paraId="27CC1423" w14:textId="77777777" w:rsidR="001711F8" w:rsidRDefault="00000000">
            <w:pPr>
              <w:pStyle w:val="TableParagraph"/>
              <w:spacing w:before="111"/>
              <w:ind w:left="114"/>
              <w:rPr>
                <w:b/>
                <w:sz w:val="18"/>
              </w:rPr>
            </w:pPr>
            <w:r>
              <w:rPr>
                <w:b/>
                <w:spacing w:val="-2"/>
                <w:sz w:val="18"/>
              </w:rPr>
              <w:t>17(20.2)</w:t>
            </w:r>
          </w:p>
        </w:tc>
        <w:tc>
          <w:tcPr>
            <w:tcW w:w="994" w:type="dxa"/>
          </w:tcPr>
          <w:p w14:paraId="5B2D55BC" w14:textId="77777777" w:rsidR="001711F8" w:rsidRDefault="00000000">
            <w:pPr>
              <w:pStyle w:val="TableParagraph"/>
              <w:spacing w:before="111"/>
              <w:ind w:right="176"/>
              <w:jc w:val="right"/>
              <w:rPr>
                <w:b/>
                <w:sz w:val="18"/>
              </w:rPr>
            </w:pPr>
            <w:r>
              <w:rPr>
                <w:b/>
                <w:spacing w:val="-2"/>
                <w:sz w:val="18"/>
              </w:rPr>
              <w:t>13(15.5)</w:t>
            </w:r>
          </w:p>
        </w:tc>
        <w:tc>
          <w:tcPr>
            <w:tcW w:w="995" w:type="dxa"/>
          </w:tcPr>
          <w:p w14:paraId="753EF106" w14:textId="77777777" w:rsidR="001711F8" w:rsidRDefault="00000000">
            <w:pPr>
              <w:pStyle w:val="TableParagraph"/>
              <w:spacing w:before="1"/>
              <w:ind w:right="176"/>
              <w:jc w:val="right"/>
              <w:rPr>
                <w:b/>
                <w:sz w:val="18"/>
              </w:rPr>
            </w:pPr>
            <w:r>
              <w:rPr>
                <w:b/>
                <w:spacing w:val="-2"/>
                <w:sz w:val="18"/>
              </w:rPr>
              <w:t>54(64.3)</w:t>
            </w:r>
          </w:p>
        </w:tc>
        <w:tc>
          <w:tcPr>
            <w:tcW w:w="850" w:type="dxa"/>
          </w:tcPr>
          <w:p w14:paraId="0AB16A52" w14:textId="77777777" w:rsidR="001711F8" w:rsidRDefault="00000000">
            <w:pPr>
              <w:pStyle w:val="TableParagraph"/>
              <w:spacing w:before="111"/>
              <w:ind w:left="18" w:right="17"/>
              <w:jc w:val="center"/>
              <w:rPr>
                <w:b/>
                <w:sz w:val="18"/>
              </w:rPr>
            </w:pPr>
            <w:r>
              <w:rPr>
                <w:b/>
                <w:spacing w:val="-2"/>
                <w:sz w:val="18"/>
              </w:rPr>
              <w:t>2.4405</w:t>
            </w:r>
          </w:p>
        </w:tc>
        <w:tc>
          <w:tcPr>
            <w:tcW w:w="850" w:type="dxa"/>
          </w:tcPr>
          <w:p w14:paraId="53487812" w14:textId="77777777" w:rsidR="001711F8" w:rsidRDefault="00000000">
            <w:pPr>
              <w:pStyle w:val="TableParagraph"/>
              <w:spacing w:before="111"/>
              <w:ind w:left="18" w:right="17"/>
              <w:jc w:val="center"/>
              <w:rPr>
                <w:b/>
                <w:sz w:val="18"/>
              </w:rPr>
            </w:pPr>
            <w:r>
              <w:rPr>
                <w:b/>
                <w:spacing w:val="-2"/>
                <w:sz w:val="18"/>
              </w:rPr>
              <w:t>.81183</w:t>
            </w:r>
          </w:p>
        </w:tc>
        <w:tc>
          <w:tcPr>
            <w:tcW w:w="710" w:type="dxa"/>
          </w:tcPr>
          <w:p w14:paraId="1E3331CB" w14:textId="77777777" w:rsidR="001711F8" w:rsidRDefault="00000000">
            <w:pPr>
              <w:pStyle w:val="TableParagraph"/>
              <w:spacing w:before="111"/>
              <w:ind w:left="15" w:right="14"/>
              <w:jc w:val="center"/>
              <w:rPr>
                <w:b/>
                <w:sz w:val="18"/>
              </w:rPr>
            </w:pPr>
            <w:r>
              <w:rPr>
                <w:b/>
                <w:spacing w:val="-2"/>
                <w:sz w:val="18"/>
              </w:rPr>
              <w:t>81.35</w:t>
            </w:r>
          </w:p>
        </w:tc>
        <w:tc>
          <w:tcPr>
            <w:tcW w:w="706" w:type="dxa"/>
          </w:tcPr>
          <w:p w14:paraId="2D09F7C3" w14:textId="77777777" w:rsidR="001711F8" w:rsidRDefault="00000000">
            <w:pPr>
              <w:pStyle w:val="TableParagraph"/>
              <w:spacing w:before="111"/>
              <w:ind w:left="10" w:right="8"/>
              <w:jc w:val="center"/>
              <w:rPr>
                <w:b/>
                <w:sz w:val="18"/>
              </w:rPr>
            </w:pPr>
            <w:r>
              <w:rPr>
                <w:b/>
                <w:color w:val="FF0000"/>
                <w:spacing w:val="-4"/>
                <w:sz w:val="18"/>
              </w:rPr>
              <w:t>High</w:t>
            </w:r>
          </w:p>
        </w:tc>
        <w:tc>
          <w:tcPr>
            <w:tcW w:w="994" w:type="dxa"/>
          </w:tcPr>
          <w:p w14:paraId="7272C476" w14:textId="77777777" w:rsidR="001711F8" w:rsidRDefault="00000000">
            <w:pPr>
              <w:pStyle w:val="TableParagraph"/>
              <w:spacing w:before="111"/>
              <w:ind w:right="267"/>
              <w:jc w:val="right"/>
              <w:rPr>
                <w:b/>
                <w:sz w:val="18"/>
              </w:rPr>
            </w:pPr>
            <w:r>
              <w:rPr>
                <w:b/>
                <w:spacing w:val="-2"/>
                <w:sz w:val="18"/>
              </w:rPr>
              <w:t>3(3.6)</w:t>
            </w:r>
          </w:p>
        </w:tc>
        <w:tc>
          <w:tcPr>
            <w:tcW w:w="995" w:type="dxa"/>
          </w:tcPr>
          <w:p w14:paraId="37E7CDCA" w14:textId="77777777" w:rsidR="001711F8" w:rsidRDefault="00000000">
            <w:pPr>
              <w:pStyle w:val="TableParagraph"/>
              <w:spacing w:before="1"/>
              <w:ind w:left="18" w:right="9"/>
              <w:jc w:val="center"/>
              <w:rPr>
                <w:b/>
                <w:sz w:val="18"/>
              </w:rPr>
            </w:pPr>
            <w:r>
              <w:rPr>
                <w:b/>
                <w:spacing w:val="-2"/>
                <w:sz w:val="18"/>
              </w:rPr>
              <w:t>3(3.6)</w:t>
            </w:r>
          </w:p>
        </w:tc>
        <w:tc>
          <w:tcPr>
            <w:tcW w:w="995" w:type="dxa"/>
          </w:tcPr>
          <w:p w14:paraId="52CEA003" w14:textId="77777777" w:rsidR="001711F8" w:rsidRDefault="00000000">
            <w:pPr>
              <w:pStyle w:val="TableParagraph"/>
              <w:spacing w:before="111"/>
              <w:ind w:right="176"/>
              <w:jc w:val="right"/>
              <w:rPr>
                <w:b/>
                <w:sz w:val="18"/>
              </w:rPr>
            </w:pPr>
            <w:r>
              <w:rPr>
                <w:b/>
                <w:spacing w:val="-2"/>
                <w:sz w:val="18"/>
              </w:rPr>
              <w:t>78(92.8)</w:t>
            </w:r>
          </w:p>
        </w:tc>
        <w:tc>
          <w:tcPr>
            <w:tcW w:w="851" w:type="dxa"/>
          </w:tcPr>
          <w:p w14:paraId="5BDD86ED" w14:textId="77777777" w:rsidR="001711F8" w:rsidRDefault="00000000">
            <w:pPr>
              <w:pStyle w:val="TableParagraph"/>
              <w:spacing w:before="111"/>
              <w:ind w:right="6"/>
              <w:jc w:val="center"/>
              <w:rPr>
                <w:b/>
                <w:sz w:val="18"/>
              </w:rPr>
            </w:pPr>
            <w:r>
              <w:rPr>
                <w:b/>
                <w:spacing w:val="-2"/>
                <w:sz w:val="18"/>
              </w:rPr>
              <w:t>2.8929</w:t>
            </w:r>
          </w:p>
        </w:tc>
        <w:tc>
          <w:tcPr>
            <w:tcW w:w="852" w:type="dxa"/>
          </w:tcPr>
          <w:p w14:paraId="5C8E2B41" w14:textId="77777777" w:rsidR="001711F8" w:rsidRDefault="00000000">
            <w:pPr>
              <w:pStyle w:val="TableParagraph"/>
              <w:spacing w:before="111"/>
              <w:ind w:left="1" w:right="7"/>
              <w:jc w:val="center"/>
              <w:rPr>
                <w:b/>
                <w:sz w:val="18"/>
              </w:rPr>
            </w:pPr>
            <w:r>
              <w:rPr>
                <w:b/>
                <w:spacing w:val="-2"/>
                <w:sz w:val="18"/>
              </w:rPr>
              <w:t>.41122</w:t>
            </w:r>
          </w:p>
        </w:tc>
        <w:tc>
          <w:tcPr>
            <w:tcW w:w="712" w:type="dxa"/>
          </w:tcPr>
          <w:p w14:paraId="551E51CD" w14:textId="77777777" w:rsidR="001711F8" w:rsidRDefault="00000000">
            <w:pPr>
              <w:pStyle w:val="TableParagraph"/>
              <w:spacing w:before="111"/>
              <w:ind w:left="3" w:right="2"/>
              <w:jc w:val="center"/>
              <w:rPr>
                <w:b/>
                <w:sz w:val="18"/>
              </w:rPr>
            </w:pPr>
            <w:r>
              <w:rPr>
                <w:b/>
                <w:spacing w:val="-2"/>
                <w:sz w:val="18"/>
              </w:rPr>
              <w:t>96.43</w:t>
            </w:r>
          </w:p>
        </w:tc>
        <w:tc>
          <w:tcPr>
            <w:tcW w:w="707" w:type="dxa"/>
          </w:tcPr>
          <w:p w14:paraId="0735029D" w14:textId="77777777" w:rsidR="001711F8" w:rsidRDefault="00000000">
            <w:pPr>
              <w:pStyle w:val="TableParagraph"/>
              <w:spacing w:before="111"/>
              <w:ind w:left="10" w:right="8"/>
              <w:jc w:val="center"/>
              <w:rPr>
                <w:b/>
                <w:sz w:val="18"/>
              </w:rPr>
            </w:pPr>
            <w:r>
              <w:rPr>
                <w:b/>
                <w:color w:val="FF0000"/>
                <w:spacing w:val="-4"/>
                <w:sz w:val="18"/>
              </w:rPr>
              <w:t>High</w:t>
            </w:r>
          </w:p>
        </w:tc>
      </w:tr>
    </w:tbl>
    <w:p w14:paraId="1FB945E1" w14:textId="77777777" w:rsidR="001711F8" w:rsidRDefault="001711F8">
      <w:pPr>
        <w:jc w:val="center"/>
        <w:rPr>
          <w:sz w:val="18"/>
        </w:rPr>
        <w:sectPr w:rsidR="001711F8">
          <w:pgSz w:w="16840" w:h="11910" w:orient="landscape"/>
          <w:pgMar w:top="1220" w:right="680" w:bottom="855" w:left="74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410"/>
        <w:gridCol w:w="850"/>
        <w:gridCol w:w="994"/>
        <w:gridCol w:w="995"/>
        <w:gridCol w:w="850"/>
        <w:gridCol w:w="850"/>
        <w:gridCol w:w="710"/>
        <w:gridCol w:w="706"/>
        <w:gridCol w:w="994"/>
        <w:gridCol w:w="995"/>
        <w:gridCol w:w="995"/>
        <w:gridCol w:w="851"/>
        <w:gridCol w:w="852"/>
        <w:gridCol w:w="712"/>
        <w:gridCol w:w="707"/>
      </w:tblGrid>
      <w:tr w:rsidR="001711F8" w14:paraId="39AF2138" w14:textId="77777777">
        <w:trPr>
          <w:trHeight w:val="484"/>
        </w:trPr>
        <w:tc>
          <w:tcPr>
            <w:tcW w:w="566" w:type="dxa"/>
            <w:shd w:val="clear" w:color="auto" w:fill="D9D9D9"/>
          </w:tcPr>
          <w:p w14:paraId="21BA8116" w14:textId="77777777" w:rsidR="001711F8" w:rsidRDefault="001711F8">
            <w:pPr>
              <w:pStyle w:val="TableParagraph"/>
              <w:rPr>
                <w:rFonts w:ascii="Times New Roman"/>
                <w:sz w:val="18"/>
              </w:rPr>
            </w:pPr>
          </w:p>
        </w:tc>
        <w:tc>
          <w:tcPr>
            <w:tcW w:w="2410" w:type="dxa"/>
            <w:shd w:val="clear" w:color="auto" w:fill="D9D9D9"/>
          </w:tcPr>
          <w:p w14:paraId="0AF6F340" w14:textId="77777777" w:rsidR="001711F8" w:rsidRDefault="00000000">
            <w:pPr>
              <w:pStyle w:val="TableParagraph"/>
              <w:spacing w:line="240" w:lineRule="exact"/>
              <w:ind w:left="110"/>
              <w:rPr>
                <w:b/>
                <w:sz w:val="20"/>
              </w:rPr>
            </w:pPr>
            <w:r>
              <w:rPr>
                <w:b/>
                <w:sz w:val="20"/>
              </w:rPr>
              <w:t>faster</w:t>
            </w:r>
            <w:r>
              <w:rPr>
                <w:b/>
                <w:spacing w:val="-12"/>
                <w:sz w:val="20"/>
              </w:rPr>
              <w:t xml:space="preserve"> </w:t>
            </w:r>
            <w:r>
              <w:rPr>
                <w:b/>
                <w:sz w:val="20"/>
              </w:rPr>
              <w:t>to</w:t>
            </w:r>
            <w:r>
              <w:rPr>
                <w:b/>
                <w:spacing w:val="-7"/>
                <w:sz w:val="20"/>
              </w:rPr>
              <w:t xml:space="preserve"> </w:t>
            </w:r>
            <w:r>
              <w:rPr>
                <w:b/>
                <w:sz w:val="20"/>
              </w:rPr>
              <w:t>describe</w:t>
            </w:r>
            <w:r>
              <w:rPr>
                <w:b/>
                <w:spacing w:val="-7"/>
                <w:sz w:val="20"/>
              </w:rPr>
              <w:t xml:space="preserve"> </w:t>
            </w:r>
            <w:r>
              <w:rPr>
                <w:b/>
                <w:sz w:val="20"/>
              </w:rPr>
              <w:t>the</w:t>
            </w:r>
            <w:r>
              <w:rPr>
                <w:b/>
                <w:spacing w:val="-9"/>
                <w:sz w:val="20"/>
              </w:rPr>
              <w:t xml:space="preserve"> </w:t>
            </w:r>
            <w:r>
              <w:rPr>
                <w:b/>
                <w:sz w:val="20"/>
              </w:rPr>
              <w:t xml:space="preserve">case </w:t>
            </w:r>
            <w:r>
              <w:rPr>
                <w:b/>
                <w:spacing w:val="-2"/>
                <w:sz w:val="20"/>
              </w:rPr>
              <w:t>health.</w:t>
            </w:r>
          </w:p>
        </w:tc>
        <w:tc>
          <w:tcPr>
            <w:tcW w:w="850" w:type="dxa"/>
          </w:tcPr>
          <w:p w14:paraId="3EDE91F3" w14:textId="77777777" w:rsidR="001711F8" w:rsidRDefault="001711F8">
            <w:pPr>
              <w:pStyle w:val="TableParagraph"/>
              <w:rPr>
                <w:rFonts w:ascii="Times New Roman"/>
                <w:sz w:val="18"/>
              </w:rPr>
            </w:pPr>
          </w:p>
        </w:tc>
        <w:tc>
          <w:tcPr>
            <w:tcW w:w="994" w:type="dxa"/>
          </w:tcPr>
          <w:p w14:paraId="7B91FDDA" w14:textId="77777777" w:rsidR="001711F8" w:rsidRDefault="001711F8">
            <w:pPr>
              <w:pStyle w:val="TableParagraph"/>
              <w:rPr>
                <w:rFonts w:ascii="Times New Roman"/>
                <w:sz w:val="18"/>
              </w:rPr>
            </w:pPr>
          </w:p>
        </w:tc>
        <w:tc>
          <w:tcPr>
            <w:tcW w:w="995" w:type="dxa"/>
          </w:tcPr>
          <w:p w14:paraId="2AC48796" w14:textId="77777777" w:rsidR="001711F8" w:rsidRDefault="001711F8">
            <w:pPr>
              <w:pStyle w:val="TableParagraph"/>
              <w:rPr>
                <w:rFonts w:ascii="Times New Roman"/>
                <w:sz w:val="18"/>
              </w:rPr>
            </w:pPr>
          </w:p>
        </w:tc>
        <w:tc>
          <w:tcPr>
            <w:tcW w:w="850" w:type="dxa"/>
          </w:tcPr>
          <w:p w14:paraId="509254D7" w14:textId="77777777" w:rsidR="001711F8" w:rsidRDefault="001711F8">
            <w:pPr>
              <w:pStyle w:val="TableParagraph"/>
              <w:rPr>
                <w:rFonts w:ascii="Times New Roman"/>
                <w:sz w:val="18"/>
              </w:rPr>
            </w:pPr>
          </w:p>
        </w:tc>
        <w:tc>
          <w:tcPr>
            <w:tcW w:w="850" w:type="dxa"/>
          </w:tcPr>
          <w:p w14:paraId="18CDA3A9" w14:textId="77777777" w:rsidR="001711F8" w:rsidRDefault="001711F8">
            <w:pPr>
              <w:pStyle w:val="TableParagraph"/>
              <w:rPr>
                <w:rFonts w:ascii="Times New Roman"/>
                <w:sz w:val="18"/>
              </w:rPr>
            </w:pPr>
          </w:p>
        </w:tc>
        <w:tc>
          <w:tcPr>
            <w:tcW w:w="710" w:type="dxa"/>
          </w:tcPr>
          <w:p w14:paraId="240C3EEC" w14:textId="77777777" w:rsidR="001711F8" w:rsidRDefault="001711F8">
            <w:pPr>
              <w:pStyle w:val="TableParagraph"/>
              <w:rPr>
                <w:rFonts w:ascii="Times New Roman"/>
                <w:sz w:val="18"/>
              </w:rPr>
            </w:pPr>
          </w:p>
        </w:tc>
        <w:tc>
          <w:tcPr>
            <w:tcW w:w="706" w:type="dxa"/>
          </w:tcPr>
          <w:p w14:paraId="04D6A3E0" w14:textId="77777777" w:rsidR="001711F8" w:rsidRDefault="001711F8">
            <w:pPr>
              <w:pStyle w:val="TableParagraph"/>
              <w:rPr>
                <w:rFonts w:ascii="Times New Roman"/>
                <w:sz w:val="18"/>
              </w:rPr>
            </w:pPr>
          </w:p>
        </w:tc>
        <w:tc>
          <w:tcPr>
            <w:tcW w:w="994" w:type="dxa"/>
          </w:tcPr>
          <w:p w14:paraId="39598E6F" w14:textId="77777777" w:rsidR="001711F8" w:rsidRDefault="001711F8">
            <w:pPr>
              <w:pStyle w:val="TableParagraph"/>
              <w:rPr>
                <w:rFonts w:ascii="Times New Roman"/>
                <w:sz w:val="18"/>
              </w:rPr>
            </w:pPr>
          </w:p>
        </w:tc>
        <w:tc>
          <w:tcPr>
            <w:tcW w:w="995" w:type="dxa"/>
          </w:tcPr>
          <w:p w14:paraId="3BBA0BCC" w14:textId="77777777" w:rsidR="001711F8" w:rsidRDefault="001711F8">
            <w:pPr>
              <w:pStyle w:val="TableParagraph"/>
              <w:rPr>
                <w:rFonts w:ascii="Times New Roman"/>
                <w:sz w:val="18"/>
              </w:rPr>
            </w:pPr>
          </w:p>
        </w:tc>
        <w:tc>
          <w:tcPr>
            <w:tcW w:w="995" w:type="dxa"/>
          </w:tcPr>
          <w:p w14:paraId="6B6351EC" w14:textId="77777777" w:rsidR="001711F8" w:rsidRDefault="001711F8">
            <w:pPr>
              <w:pStyle w:val="TableParagraph"/>
              <w:rPr>
                <w:rFonts w:ascii="Times New Roman"/>
                <w:sz w:val="18"/>
              </w:rPr>
            </w:pPr>
          </w:p>
        </w:tc>
        <w:tc>
          <w:tcPr>
            <w:tcW w:w="851" w:type="dxa"/>
          </w:tcPr>
          <w:p w14:paraId="5C4AA925" w14:textId="77777777" w:rsidR="001711F8" w:rsidRDefault="001711F8">
            <w:pPr>
              <w:pStyle w:val="TableParagraph"/>
              <w:rPr>
                <w:rFonts w:ascii="Times New Roman"/>
                <w:sz w:val="18"/>
              </w:rPr>
            </w:pPr>
          </w:p>
        </w:tc>
        <w:tc>
          <w:tcPr>
            <w:tcW w:w="852" w:type="dxa"/>
          </w:tcPr>
          <w:p w14:paraId="3747C530" w14:textId="77777777" w:rsidR="001711F8" w:rsidRDefault="001711F8">
            <w:pPr>
              <w:pStyle w:val="TableParagraph"/>
              <w:rPr>
                <w:rFonts w:ascii="Times New Roman"/>
                <w:sz w:val="18"/>
              </w:rPr>
            </w:pPr>
          </w:p>
        </w:tc>
        <w:tc>
          <w:tcPr>
            <w:tcW w:w="712" w:type="dxa"/>
          </w:tcPr>
          <w:p w14:paraId="5764869F" w14:textId="77777777" w:rsidR="001711F8" w:rsidRDefault="001711F8">
            <w:pPr>
              <w:pStyle w:val="TableParagraph"/>
              <w:rPr>
                <w:rFonts w:ascii="Times New Roman"/>
                <w:sz w:val="18"/>
              </w:rPr>
            </w:pPr>
          </w:p>
        </w:tc>
        <w:tc>
          <w:tcPr>
            <w:tcW w:w="707" w:type="dxa"/>
          </w:tcPr>
          <w:p w14:paraId="468D66D7" w14:textId="77777777" w:rsidR="001711F8" w:rsidRDefault="001711F8">
            <w:pPr>
              <w:pStyle w:val="TableParagraph"/>
              <w:rPr>
                <w:rFonts w:ascii="Times New Roman"/>
                <w:sz w:val="18"/>
              </w:rPr>
            </w:pPr>
          </w:p>
        </w:tc>
      </w:tr>
      <w:tr w:rsidR="001711F8" w14:paraId="6CBFF35C" w14:textId="77777777">
        <w:trPr>
          <w:trHeight w:val="489"/>
        </w:trPr>
        <w:tc>
          <w:tcPr>
            <w:tcW w:w="566" w:type="dxa"/>
            <w:shd w:val="clear" w:color="auto" w:fill="D9D9D9"/>
          </w:tcPr>
          <w:p w14:paraId="0E9A3664" w14:textId="77777777" w:rsidR="001711F8" w:rsidRDefault="00000000">
            <w:pPr>
              <w:pStyle w:val="TableParagraph"/>
              <w:spacing w:before="1"/>
              <w:ind w:left="110"/>
              <w:rPr>
                <w:b/>
                <w:sz w:val="20"/>
              </w:rPr>
            </w:pPr>
            <w:r>
              <w:rPr>
                <w:b/>
                <w:spacing w:val="-5"/>
                <w:sz w:val="20"/>
              </w:rPr>
              <w:t>10</w:t>
            </w:r>
          </w:p>
        </w:tc>
        <w:tc>
          <w:tcPr>
            <w:tcW w:w="2410" w:type="dxa"/>
            <w:shd w:val="clear" w:color="auto" w:fill="D9D9D9"/>
          </w:tcPr>
          <w:p w14:paraId="4D255406" w14:textId="77777777" w:rsidR="001711F8" w:rsidRDefault="00000000">
            <w:pPr>
              <w:pStyle w:val="TableParagraph"/>
              <w:spacing w:line="240" w:lineRule="atLeast"/>
              <w:ind w:left="110"/>
              <w:rPr>
                <w:b/>
                <w:sz w:val="20"/>
              </w:rPr>
            </w:pPr>
            <w:r>
              <w:rPr>
                <w:b/>
                <w:sz w:val="20"/>
              </w:rPr>
              <w:t>The</w:t>
            </w:r>
            <w:r>
              <w:rPr>
                <w:b/>
                <w:spacing w:val="-12"/>
                <w:sz w:val="20"/>
              </w:rPr>
              <w:t xml:space="preserve"> </w:t>
            </w:r>
            <w:r>
              <w:rPr>
                <w:b/>
                <w:sz w:val="20"/>
              </w:rPr>
              <w:t>SBAR</w:t>
            </w:r>
            <w:r>
              <w:rPr>
                <w:b/>
                <w:spacing w:val="-7"/>
                <w:sz w:val="20"/>
              </w:rPr>
              <w:t xml:space="preserve"> </w:t>
            </w:r>
            <w:r>
              <w:rPr>
                <w:b/>
                <w:sz w:val="20"/>
              </w:rPr>
              <w:t>is</w:t>
            </w:r>
            <w:r>
              <w:rPr>
                <w:b/>
                <w:spacing w:val="-7"/>
                <w:sz w:val="20"/>
              </w:rPr>
              <w:t xml:space="preserve"> </w:t>
            </w:r>
            <w:r>
              <w:rPr>
                <w:b/>
                <w:sz w:val="20"/>
              </w:rPr>
              <w:t>less</w:t>
            </w:r>
            <w:r>
              <w:rPr>
                <w:b/>
                <w:spacing w:val="-11"/>
                <w:sz w:val="20"/>
              </w:rPr>
              <w:t xml:space="preserve"> </w:t>
            </w:r>
            <w:r>
              <w:rPr>
                <w:b/>
                <w:sz w:val="20"/>
              </w:rPr>
              <w:t xml:space="preserve">time </w:t>
            </w:r>
            <w:r>
              <w:rPr>
                <w:b/>
                <w:spacing w:val="-2"/>
                <w:sz w:val="20"/>
              </w:rPr>
              <w:t>consumer</w:t>
            </w:r>
          </w:p>
        </w:tc>
        <w:tc>
          <w:tcPr>
            <w:tcW w:w="850" w:type="dxa"/>
          </w:tcPr>
          <w:p w14:paraId="2C153EC6" w14:textId="77777777" w:rsidR="001711F8" w:rsidRDefault="00000000">
            <w:pPr>
              <w:pStyle w:val="TableParagraph"/>
              <w:spacing w:before="135"/>
              <w:ind w:left="18"/>
              <w:jc w:val="center"/>
              <w:rPr>
                <w:b/>
                <w:sz w:val="18"/>
              </w:rPr>
            </w:pPr>
            <w:r>
              <w:rPr>
                <w:b/>
                <w:spacing w:val="-2"/>
                <w:sz w:val="18"/>
              </w:rPr>
              <w:t>7(8.3)</w:t>
            </w:r>
          </w:p>
        </w:tc>
        <w:tc>
          <w:tcPr>
            <w:tcW w:w="994" w:type="dxa"/>
          </w:tcPr>
          <w:p w14:paraId="46160E8A" w14:textId="77777777" w:rsidR="001711F8" w:rsidRDefault="00000000">
            <w:pPr>
              <w:pStyle w:val="TableParagraph"/>
              <w:spacing w:before="135"/>
              <w:ind w:left="28" w:right="10"/>
              <w:jc w:val="center"/>
              <w:rPr>
                <w:b/>
                <w:sz w:val="18"/>
              </w:rPr>
            </w:pPr>
            <w:r>
              <w:rPr>
                <w:b/>
                <w:spacing w:val="-2"/>
                <w:sz w:val="18"/>
              </w:rPr>
              <w:t>7(8.3)</w:t>
            </w:r>
          </w:p>
        </w:tc>
        <w:tc>
          <w:tcPr>
            <w:tcW w:w="995" w:type="dxa"/>
          </w:tcPr>
          <w:p w14:paraId="5738B174" w14:textId="77777777" w:rsidR="001711F8" w:rsidRDefault="00000000">
            <w:pPr>
              <w:pStyle w:val="TableParagraph"/>
              <w:spacing w:before="135"/>
              <w:ind w:left="18"/>
              <w:jc w:val="center"/>
              <w:rPr>
                <w:b/>
                <w:sz w:val="18"/>
              </w:rPr>
            </w:pPr>
            <w:r>
              <w:rPr>
                <w:b/>
                <w:spacing w:val="-2"/>
                <w:sz w:val="18"/>
              </w:rPr>
              <w:t>70(83.4)</w:t>
            </w:r>
          </w:p>
        </w:tc>
        <w:tc>
          <w:tcPr>
            <w:tcW w:w="850" w:type="dxa"/>
          </w:tcPr>
          <w:p w14:paraId="34FC8981" w14:textId="77777777" w:rsidR="001711F8" w:rsidRDefault="00000000">
            <w:pPr>
              <w:pStyle w:val="TableParagraph"/>
              <w:spacing w:before="135"/>
              <w:ind w:left="18" w:right="9"/>
              <w:jc w:val="center"/>
              <w:rPr>
                <w:b/>
                <w:sz w:val="18"/>
              </w:rPr>
            </w:pPr>
            <w:r>
              <w:rPr>
                <w:b/>
                <w:spacing w:val="-2"/>
                <w:sz w:val="18"/>
              </w:rPr>
              <w:t>2.7500</w:t>
            </w:r>
          </w:p>
        </w:tc>
        <w:tc>
          <w:tcPr>
            <w:tcW w:w="850" w:type="dxa"/>
          </w:tcPr>
          <w:p w14:paraId="5733F5F3" w14:textId="77777777" w:rsidR="001711F8" w:rsidRDefault="00000000">
            <w:pPr>
              <w:pStyle w:val="TableParagraph"/>
              <w:spacing w:before="135"/>
              <w:ind w:left="18" w:right="9"/>
              <w:jc w:val="center"/>
              <w:rPr>
                <w:b/>
                <w:sz w:val="18"/>
              </w:rPr>
            </w:pPr>
            <w:r>
              <w:rPr>
                <w:b/>
                <w:spacing w:val="-2"/>
                <w:sz w:val="18"/>
              </w:rPr>
              <w:t>.59869</w:t>
            </w:r>
          </w:p>
        </w:tc>
        <w:tc>
          <w:tcPr>
            <w:tcW w:w="710" w:type="dxa"/>
          </w:tcPr>
          <w:p w14:paraId="7F6F4E2E" w14:textId="77777777" w:rsidR="001711F8" w:rsidRDefault="00000000">
            <w:pPr>
              <w:pStyle w:val="TableParagraph"/>
              <w:spacing w:before="135"/>
              <w:ind w:left="15" w:right="6"/>
              <w:jc w:val="center"/>
              <w:rPr>
                <w:b/>
                <w:sz w:val="18"/>
              </w:rPr>
            </w:pPr>
            <w:r>
              <w:rPr>
                <w:b/>
                <w:spacing w:val="-2"/>
                <w:sz w:val="18"/>
              </w:rPr>
              <w:t>91.66</w:t>
            </w:r>
          </w:p>
        </w:tc>
        <w:tc>
          <w:tcPr>
            <w:tcW w:w="706" w:type="dxa"/>
          </w:tcPr>
          <w:p w14:paraId="6C1731EB" w14:textId="77777777" w:rsidR="001711F8" w:rsidRDefault="00000000">
            <w:pPr>
              <w:pStyle w:val="TableParagraph"/>
              <w:spacing w:before="135"/>
              <w:ind w:left="10"/>
              <w:jc w:val="center"/>
              <w:rPr>
                <w:b/>
                <w:sz w:val="18"/>
              </w:rPr>
            </w:pPr>
            <w:r>
              <w:rPr>
                <w:b/>
                <w:color w:val="FF0000"/>
                <w:spacing w:val="-4"/>
                <w:sz w:val="18"/>
              </w:rPr>
              <w:t>High</w:t>
            </w:r>
          </w:p>
        </w:tc>
        <w:tc>
          <w:tcPr>
            <w:tcW w:w="994" w:type="dxa"/>
          </w:tcPr>
          <w:p w14:paraId="50E30446" w14:textId="77777777" w:rsidR="001711F8" w:rsidRDefault="00000000">
            <w:pPr>
              <w:pStyle w:val="TableParagraph"/>
              <w:spacing w:before="135"/>
              <w:ind w:left="26" w:right="10"/>
              <w:jc w:val="center"/>
              <w:rPr>
                <w:b/>
                <w:sz w:val="18"/>
              </w:rPr>
            </w:pPr>
            <w:r>
              <w:rPr>
                <w:b/>
                <w:spacing w:val="-2"/>
                <w:sz w:val="18"/>
              </w:rPr>
              <w:t>2(2.4)</w:t>
            </w:r>
          </w:p>
        </w:tc>
        <w:tc>
          <w:tcPr>
            <w:tcW w:w="995" w:type="dxa"/>
          </w:tcPr>
          <w:p w14:paraId="3027CDAB" w14:textId="77777777" w:rsidR="001711F8" w:rsidRDefault="00000000">
            <w:pPr>
              <w:pStyle w:val="TableParagraph"/>
              <w:spacing w:before="135"/>
              <w:ind w:left="18" w:right="3"/>
              <w:jc w:val="center"/>
              <w:rPr>
                <w:b/>
                <w:sz w:val="18"/>
              </w:rPr>
            </w:pPr>
            <w:r>
              <w:rPr>
                <w:b/>
                <w:spacing w:val="-2"/>
                <w:sz w:val="18"/>
              </w:rPr>
              <w:t>3(3.6)</w:t>
            </w:r>
          </w:p>
        </w:tc>
        <w:tc>
          <w:tcPr>
            <w:tcW w:w="995" w:type="dxa"/>
          </w:tcPr>
          <w:p w14:paraId="0209E39B" w14:textId="77777777" w:rsidR="001711F8" w:rsidRDefault="00000000">
            <w:pPr>
              <w:pStyle w:val="TableParagraph"/>
              <w:spacing w:before="135"/>
              <w:ind w:left="18" w:right="5"/>
              <w:jc w:val="center"/>
              <w:rPr>
                <w:b/>
                <w:sz w:val="18"/>
              </w:rPr>
            </w:pPr>
            <w:r>
              <w:rPr>
                <w:b/>
                <w:spacing w:val="-2"/>
                <w:sz w:val="18"/>
              </w:rPr>
              <w:t>79(94.0)</w:t>
            </w:r>
          </w:p>
        </w:tc>
        <w:tc>
          <w:tcPr>
            <w:tcW w:w="851" w:type="dxa"/>
          </w:tcPr>
          <w:p w14:paraId="506D538D" w14:textId="77777777" w:rsidR="001711F8" w:rsidRDefault="00000000">
            <w:pPr>
              <w:pStyle w:val="TableParagraph"/>
              <w:spacing w:before="135"/>
              <w:ind w:left="3" w:right="6"/>
              <w:jc w:val="center"/>
              <w:rPr>
                <w:b/>
                <w:sz w:val="18"/>
              </w:rPr>
            </w:pPr>
            <w:r>
              <w:rPr>
                <w:b/>
                <w:spacing w:val="-2"/>
                <w:sz w:val="18"/>
              </w:rPr>
              <w:t>2.9167</w:t>
            </w:r>
          </w:p>
        </w:tc>
        <w:tc>
          <w:tcPr>
            <w:tcW w:w="852" w:type="dxa"/>
          </w:tcPr>
          <w:p w14:paraId="0D2B2271" w14:textId="77777777" w:rsidR="001711F8" w:rsidRDefault="00000000">
            <w:pPr>
              <w:pStyle w:val="TableParagraph"/>
              <w:spacing w:before="135"/>
              <w:ind w:right="7"/>
              <w:jc w:val="center"/>
              <w:rPr>
                <w:b/>
                <w:sz w:val="18"/>
              </w:rPr>
            </w:pPr>
            <w:r>
              <w:rPr>
                <w:b/>
                <w:spacing w:val="-2"/>
                <w:sz w:val="18"/>
              </w:rPr>
              <w:t>.35426</w:t>
            </w:r>
          </w:p>
        </w:tc>
        <w:tc>
          <w:tcPr>
            <w:tcW w:w="712" w:type="dxa"/>
          </w:tcPr>
          <w:p w14:paraId="4AD507D7" w14:textId="77777777" w:rsidR="001711F8" w:rsidRDefault="00000000">
            <w:pPr>
              <w:pStyle w:val="TableParagraph"/>
              <w:spacing w:before="135"/>
              <w:ind w:left="3" w:right="3"/>
              <w:jc w:val="center"/>
              <w:rPr>
                <w:b/>
                <w:sz w:val="18"/>
              </w:rPr>
            </w:pPr>
            <w:r>
              <w:rPr>
                <w:b/>
                <w:spacing w:val="-2"/>
                <w:sz w:val="18"/>
              </w:rPr>
              <w:t>97.23</w:t>
            </w:r>
          </w:p>
        </w:tc>
        <w:tc>
          <w:tcPr>
            <w:tcW w:w="707" w:type="dxa"/>
          </w:tcPr>
          <w:p w14:paraId="699AA52F" w14:textId="77777777" w:rsidR="001711F8" w:rsidRDefault="00000000">
            <w:pPr>
              <w:pStyle w:val="TableParagraph"/>
              <w:spacing w:before="135"/>
              <w:ind w:left="5" w:right="8"/>
              <w:jc w:val="center"/>
              <w:rPr>
                <w:b/>
                <w:sz w:val="18"/>
              </w:rPr>
            </w:pPr>
            <w:r>
              <w:rPr>
                <w:b/>
                <w:color w:val="FF0000"/>
                <w:spacing w:val="-4"/>
                <w:sz w:val="18"/>
              </w:rPr>
              <w:t>High</w:t>
            </w:r>
          </w:p>
        </w:tc>
      </w:tr>
      <w:tr w:rsidR="001711F8" w14:paraId="5F8F7431" w14:textId="77777777">
        <w:trPr>
          <w:trHeight w:val="734"/>
        </w:trPr>
        <w:tc>
          <w:tcPr>
            <w:tcW w:w="566" w:type="dxa"/>
            <w:shd w:val="clear" w:color="auto" w:fill="D9D9D9"/>
          </w:tcPr>
          <w:p w14:paraId="1AE7F0DB" w14:textId="77777777" w:rsidR="001711F8" w:rsidRDefault="00000000">
            <w:pPr>
              <w:pStyle w:val="TableParagraph"/>
              <w:spacing w:before="1"/>
              <w:ind w:left="110"/>
              <w:rPr>
                <w:b/>
                <w:sz w:val="20"/>
              </w:rPr>
            </w:pPr>
            <w:r>
              <w:rPr>
                <w:b/>
                <w:spacing w:val="-5"/>
                <w:sz w:val="20"/>
              </w:rPr>
              <w:t>11</w:t>
            </w:r>
          </w:p>
        </w:tc>
        <w:tc>
          <w:tcPr>
            <w:tcW w:w="2410" w:type="dxa"/>
            <w:shd w:val="clear" w:color="auto" w:fill="D9D9D9"/>
          </w:tcPr>
          <w:p w14:paraId="4F0FD2B5" w14:textId="77777777" w:rsidR="001711F8" w:rsidRDefault="00000000">
            <w:pPr>
              <w:pStyle w:val="TableParagraph"/>
              <w:spacing w:before="1"/>
              <w:ind w:left="110"/>
              <w:rPr>
                <w:b/>
                <w:sz w:val="20"/>
              </w:rPr>
            </w:pPr>
            <w:r>
              <w:rPr>
                <w:b/>
                <w:sz w:val="20"/>
              </w:rPr>
              <w:t>The</w:t>
            </w:r>
            <w:r>
              <w:rPr>
                <w:b/>
                <w:spacing w:val="-12"/>
                <w:sz w:val="20"/>
              </w:rPr>
              <w:t xml:space="preserve"> </w:t>
            </w:r>
            <w:r>
              <w:rPr>
                <w:b/>
                <w:sz w:val="20"/>
              </w:rPr>
              <w:t>patient</w:t>
            </w:r>
            <w:r>
              <w:rPr>
                <w:b/>
                <w:spacing w:val="-11"/>
                <w:sz w:val="20"/>
              </w:rPr>
              <w:t xml:space="preserve"> </w:t>
            </w:r>
            <w:r>
              <w:rPr>
                <w:b/>
                <w:sz w:val="20"/>
              </w:rPr>
              <w:t>is</w:t>
            </w:r>
            <w:r>
              <w:rPr>
                <w:b/>
                <w:spacing w:val="-11"/>
                <w:sz w:val="20"/>
              </w:rPr>
              <w:t xml:space="preserve"> </w:t>
            </w:r>
            <w:r>
              <w:rPr>
                <w:b/>
                <w:sz w:val="20"/>
              </w:rPr>
              <w:t>more comfortable in the</w:t>
            </w:r>
          </w:p>
          <w:p w14:paraId="2D1338BB" w14:textId="77777777" w:rsidR="001711F8" w:rsidRDefault="00000000">
            <w:pPr>
              <w:pStyle w:val="TableParagraph"/>
              <w:spacing w:before="2" w:line="223" w:lineRule="exact"/>
              <w:ind w:left="110"/>
              <w:rPr>
                <w:b/>
                <w:sz w:val="20"/>
              </w:rPr>
            </w:pPr>
            <w:r>
              <w:rPr>
                <w:b/>
                <w:spacing w:val="-2"/>
                <w:sz w:val="20"/>
              </w:rPr>
              <w:t>conversation</w:t>
            </w:r>
          </w:p>
        </w:tc>
        <w:tc>
          <w:tcPr>
            <w:tcW w:w="850" w:type="dxa"/>
          </w:tcPr>
          <w:p w14:paraId="557422A4" w14:textId="77777777" w:rsidR="001711F8" w:rsidRDefault="001711F8">
            <w:pPr>
              <w:pStyle w:val="TableParagraph"/>
              <w:spacing w:before="53"/>
              <w:rPr>
                <w:rFonts w:ascii="Times New Roman"/>
                <w:b/>
                <w:sz w:val="18"/>
              </w:rPr>
            </w:pPr>
          </w:p>
          <w:p w14:paraId="6361DD12" w14:textId="77777777" w:rsidR="001711F8" w:rsidRDefault="00000000">
            <w:pPr>
              <w:pStyle w:val="TableParagraph"/>
              <w:ind w:left="18"/>
              <w:jc w:val="center"/>
              <w:rPr>
                <w:b/>
                <w:sz w:val="18"/>
              </w:rPr>
            </w:pPr>
            <w:r>
              <w:rPr>
                <w:b/>
                <w:spacing w:val="-2"/>
                <w:sz w:val="18"/>
              </w:rPr>
              <w:t>41(48.8)</w:t>
            </w:r>
          </w:p>
        </w:tc>
        <w:tc>
          <w:tcPr>
            <w:tcW w:w="994" w:type="dxa"/>
          </w:tcPr>
          <w:p w14:paraId="3C6AE02B" w14:textId="77777777" w:rsidR="001711F8" w:rsidRDefault="001711F8">
            <w:pPr>
              <w:pStyle w:val="TableParagraph"/>
              <w:spacing w:before="53"/>
              <w:rPr>
                <w:rFonts w:ascii="Times New Roman"/>
                <w:b/>
                <w:sz w:val="18"/>
              </w:rPr>
            </w:pPr>
          </w:p>
          <w:p w14:paraId="6B26A949" w14:textId="77777777" w:rsidR="001711F8" w:rsidRDefault="00000000">
            <w:pPr>
              <w:pStyle w:val="TableParagraph"/>
              <w:ind w:left="28" w:right="10"/>
              <w:jc w:val="center"/>
              <w:rPr>
                <w:b/>
                <w:sz w:val="18"/>
              </w:rPr>
            </w:pPr>
            <w:r>
              <w:rPr>
                <w:b/>
                <w:spacing w:val="-2"/>
                <w:sz w:val="18"/>
              </w:rPr>
              <w:t>28(33.3)</w:t>
            </w:r>
          </w:p>
        </w:tc>
        <w:tc>
          <w:tcPr>
            <w:tcW w:w="995" w:type="dxa"/>
          </w:tcPr>
          <w:p w14:paraId="4539434A" w14:textId="77777777" w:rsidR="001711F8" w:rsidRDefault="001711F8">
            <w:pPr>
              <w:pStyle w:val="TableParagraph"/>
              <w:spacing w:before="53"/>
              <w:rPr>
                <w:rFonts w:ascii="Times New Roman"/>
                <w:b/>
                <w:sz w:val="18"/>
              </w:rPr>
            </w:pPr>
          </w:p>
          <w:p w14:paraId="40D74BC5" w14:textId="77777777" w:rsidR="001711F8" w:rsidRDefault="00000000">
            <w:pPr>
              <w:pStyle w:val="TableParagraph"/>
              <w:ind w:left="18"/>
              <w:jc w:val="center"/>
              <w:rPr>
                <w:b/>
                <w:sz w:val="18"/>
              </w:rPr>
            </w:pPr>
            <w:r>
              <w:rPr>
                <w:b/>
                <w:spacing w:val="-2"/>
                <w:sz w:val="18"/>
              </w:rPr>
              <w:t>15(17.9)</w:t>
            </w:r>
          </w:p>
        </w:tc>
        <w:tc>
          <w:tcPr>
            <w:tcW w:w="850" w:type="dxa"/>
          </w:tcPr>
          <w:p w14:paraId="1E828EE6" w14:textId="77777777" w:rsidR="001711F8" w:rsidRDefault="001711F8">
            <w:pPr>
              <w:pStyle w:val="TableParagraph"/>
              <w:spacing w:before="53"/>
              <w:rPr>
                <w:rFonts w:ascii="Times New Roman"/>
                <w:b/>
                <w:sz w:val="18"/>
              </w:rPr>
            </w:pPr>
          </w:p>
          <w:p w14:paraId="11B0C83A" w14:textId="77777777" w:rsidR="001711F8" w:rsidRDefault="00000000">
            <w:pPr>
              <w:pStyle w:val="TableParagraph"/>
              <w:ind w:left="18" w:right="5"/>
              <w:jc w:val="center"/>
              <w:rPr>
                <w:b/>
                <w:sz w:val="18"/>
              </w:rPr>
            </w:pPr>
            <w:r>
              <w:rPr>
                <w:b/>
                <w:spacing w:val="-2"/>
                <w:sz w:val="18"/>
              </w:rPr>
              <w:t>2.309</w:t>
            </w:r>
          </w:p>
        </w:tc>
        <w:tc>
          <w:tcPr>
            <w:tcW w:w="850" w:type="dxa"/>
          </w:tcPr>
          <w:p w14:paraId="45FE152A" w14:textId="77777777" w:rsidR="001711F8" w:rsidRDefault="001711F8">
            <w:pPr>
              <w:pStyle w:val="TableParagraph"/>
              <w:spacing w:before="53"/>
              <w:rPr>
                <w:rFonts w:ascii="Times New Roman"/>
                <w:b/>
                <w:sz w:val="18"/>
              </w:rPr>
            </w:pPr>
          </w:p>
          <w:p w14:paraId="3F7EB9A9" w14:textId="77777777" w:rsidR="001711F8" w:rsidRDefault="00000000">
            <w:pPr>
              <w:pStyle w:val="TableParagraph"/>
              <w:ind w:left="18" w:right="9"/>
              <w:jc w:val="center"/>
              <w:rPr>
                <w:b/>
                <w:sz w:val="18"/>
              </w:rPr>
            </w:pPr>
            <w:r>
              <w:rPr>
                <w:b/>
                <w:spacing w:val="-2"/>
                <w:sz w:val="18"/>
              </w:rPr>
              <w:t>.57899</w:t>
            </w:r>
          </w:p>
        </w:tc>
        <w:tc>
          <w:tcPr>
            <w:tcW w:w="710" w:type="dxa"/>
          </w:tcPr>
          <w:p w14:paraId="7BA55438" w14:textId="77777777" w:rsidR="001711F8" w:rsidRDefault="001711F8">
            <w:pPr>
              <w:pStyle w:val="TableParagraph"/>
              <w:spacing w:before="53"/>
              <w:rPr>
                <w:rFonts w:ascii="Times New Roman"/>
                <w:b/>
                <w:sz w:val="18"/>
              </w:rPr>
            </w:pPr>
          </w:p>
          <w:p w14:paraId="109CE1A8" w14:textId="77777777" w:rsidR="001711F8" w:rsidRDefault="00000000">
            <w:pPr>
              <w:pStyle w:val="TableParagraph"/>
              <w:ind w:left="15" w:right="6"/>
              <w:jc w:val="center"/>
              <w:rPr>
                <w:b/>
                <w:sz w:val="18"/>
              </w:rPr>
            </w:pPr>
            <w:r>
              <w:rPr>
                <w:b/>
                <w:spacing w:val="-2"/>
                <w:sz w:val="18"/>
              </w:rPr>
              <w:t>76.98</w:t>
            </w:r>
          </w:p>
        </w:tc>
        <w:tc>
          <w:tcPr>
            <w:tcW w:w="706" w:type="dxa"/>
          </w:tcPr>
          <w:p w14:paraId="6D89A080" w14:textId="77777777" w:rsidR="001711F8" w:rsidRDefault="001711F8">
            <w:pPr>
              <w:pStyle w:val="TableParagraph"/>
              <w:spacing w:before="53"/>
              <w:rPr>
                <w:rFonts w:ascii="Times New Roman"/>
                <w:b/>
                <w:sz w:val="18"/>
              </w:rPr>
            </w:pPr>
          </w:p>
          <w:p w14:paraId="53DF50B9" w14:textId="77777777" w:rsidR="001711F8" w:rsidRDefault="00000000">
            <w:pPr>
              <w:pStyle w:val="TableParagraph"/>
              <w:ind w:left="10" w:right="1"/>
              <w:jc w:val="center"/>
              <w:rPr>
                <w:b/>
                <w:sz w:val="18"/>
              </w:rPr>
            </w:pPr>
            <w:r>
              <w:rPr>
                <w:b/>
                <w:spacing w:val="-4"/>
                <w:sz w:val="18"/>
              </w:rPr>
              <w:t>Mod.</w:t>
            </w:r>
          </w:p>
        </w:tc>
        <w:tc>
          <w:tcPr>
            <w:tcW w:w="994" w:type="dxa"/>
          </w:tcPr>
          <w:p w14:paraId="3928BDB9" w14:textId="77777777" w:rsidR="001711F8" w:rsidRDefault="001711F8">
            <w:pPr>
              <w:pStyle w:val="TableParagraph"/>
              <w:spacing w:before="53"/>
              <w:rPr>
                <w:rFonts w:ascii="Times New Roman"/>
                <w:b/>
                <w:sz w:val="18"/>
              </w:rPr>
            </w:pPr>
          </w:p>
          <w:p w14:paraId="6B0326FD" w14:textId="77777777" w:rsidR="001711F8" w:rsidRDefault="00000000">
            <w:pPr>
              <w:pStyle w:val="TableParagraph"/>
              <w:ind w:left="26" w:right="10"/>
              <w:jc w:val="center"/>
              <w:rPr>
                <w:b/>
                <w:sz w:val="18"/>
              </w:rPr>
            </w:pPr>
            <w:r>
              <w:rPr>
                <w:b/>
                <w:spacing w:val="-2"/>
                <w:sz w:val="18"/>
              </w:rPr>
              <w:t>57(67.9)</w:t>
            </w:r>
          </w:p>
        </w:tc>
        <w:tc>
          <w:tcPr>
            <w:tcW w:w="995" w:type="dxa"/>
          </w:tcPr>
          <w:p w14:paraId="72FBAE5E" w14:textId="77777777" w:rsidR="001711F8" w:rsidRDefault="001711F8">
            <w:pPr>
              <w:pStyle w:val="TableParagraph"/>
              <w:spacing w:before="53"/>
              <w:rPr>
                <w:rFonts w:ascii="Times New Roman"/>
                <w:b/>
                <w:sz w:val="18"/>
              </w:rPr>
            </w:pPr>
          </w:p>
          <w:p w14:paraId="3C5D5318" w14:textId="77777777" w:rsidR="001711F8" w:rsidRDefault="00000000">
            <w:pPr>
              <w:pStyle w:val="TableParagraph"/>
              <w:ind w:left="18" w:right="7"/>
              <w:jc w:val="center"/>
              <w:rPr>
                <w:b/>
                <w:sz w:val="18"/>
              </w:rPr>
            </w:pPr>
            <w:r>
              <w:rPr>
                <w:b/>
                <w:spacing w:val="-2"/>
                <w:sz w:val="18"/>
              </w:rPr>
              <w:t>9(10.7)</w:t>
            </w:r>
          </w:p>
        </w:tc>
        <w:tc>
          <w:tcPr>
            <w:tcW w:w="995" w:type="dxa"/>
          </w:tcPr>
          <w:p w14:paraId="63499ECD" w14:textId="77777777" w:rsidR="001711F8" w:rsidRDefault="001711F8">
            <w:pPr>
              <w:pStyle w:val="TableParagraph"/>
              <w:spacing w:before="53"/>
              <w:rPr>
                <w:rFonts w:ascii="Times New Roman"/>
                <w:b/>
                <w:sz w:val="18"/>
              </w:rPr>
            </w:pPr>
          </w:p>
          <w:p w14:paraId="1A5E0B92" w14:textId="77777777" w:rsidR="001711F8" w:rsidRDefault="00000000">
            <w:pPr>
              <w:pStyle w:val="TableParagraph"/>
              <w:ind w:left="18" w:right="5"/>
              <w:jc w:val="center"/>
              <w:rPr>
                <w:b/>
                <w:sz w:val="18"/>
              </w:rPr>
            </w:pPr>
            <w:r>
              <w:rPr>
                <w:b/>
                <w:spacing w:val="-2"/>
                <w:sz w:val="18"/>
              </w:rPr>
              <w:t>18(21.4)</w:t>
            </w:r>
          </w:p>
        </w:tc>
        <w:tc>
          <w:tcPr>
            <w:tcW w:w="851" w:type="dxa"/>
          </w:tcPr>
          <w:p w14:paraId="24EEA580" w14:textId="77777777" w:rsidR="001711F8" w:rsidRDefault="001711F8">
            <w:pPr>
              <w:pStyle w:val="TableParagraph"/>
              <w:spacing w:before="53"/>
              <w:rPr>
                <w:rFonts w:ascii="Times New Roman"/>
                <w:b/>
                <w:sz w:val="18"/>
              </w:rPr>
            </w:pPr>
          </w:p>
          <w:p w14:paraId="724FE196" w14:textId="77777777" w:rsidR="001711F8" w:rsidRDefault="00000000">
            <w:pPr>
              <w:pStyle w:val="TableParagraph"/>
              <w:ind w:left="5" w:right="6"/>
              <w:jc w:val="center"/>
              <w:rPr>
                <w:b/>
                <w:sz w:val="18"/>
              </w:rPr>
            </w:pPr>
            <w:r>
              <w:rPr>
                <w:b/>
                <w:spacing w:val="-2"/>
                <w:sz w:val="18"/>
              </w:rPr>
              <w:t>2.464</w:t>
            </w:r>
          </w:p>
        </w:tc>
        <w:tc>
          <w:tcPr>
            <w:tcW w:w="852" w:type="dxa"/>
          </w:tcPr>
          <w:p w14:paraId="7D8E1945" w14:textId="77777777" w:rsidR="001711F8" w:rsidRDefault="001711F8">
            <w:pPr>
              <w:pStyle w:val="TableParagraph"/>
              <w:spacing w:before="53"/>
              <w:rPr>
                <w:rFonts w:ascii="Times New Roman"/>
                <w:b/>
                <w:sz w:val="18"/>
              </w:rPr>
            </w:pPr>
          </w:p>
          <w:p w14:paraId="4F6C6DEB" w14:textId="77777777" w:rsidR="001711F8" w:rsidRDefault="00000000">
            <w:pPr>
              <w:pStyle w:val="TableParagraph"/>
              <w:ind w:right="7"/>
              <w:jc w:val="center"/>
              <w:rPr>
                <w:b/>
                <w:sz w:val="18"/>
              </w:rPr>
            </w:pPr>
            <w:r>
              <w:rPr>
                <w:b/>
                <w:spacing w:val="-2"/>
                <w:sz w:val="18"/>
              </w:rPr>
              <w:t>.81184</w:t>
            </w:r>
          </w:p>
        </w:tc>
        <w:tc>
          <w:tcPr>
            <w:tcW w:w="712" w:type="dxa"/>
          </w:tcPr>
          <w:p w14:paraId="0DC1A1F9" w14:textId="77777777" w:rsidR="001711F8" w:rsidRDefault="001711F8">
            <w:pPr>
              <w:pStyle w:val="TableParagraph"/>
              <w:spacing w:before="53"/>
              <w:rPr>
                <w:rFonts w:ascii="Times New Roman"/>
                <w:b/>
                <w:sz w:val="18"/>
              </w:rPr>
            </w:pPr>
          </w:p>
          <w:p w14:paraId="586F7984" w14:textId="77777777" w:rsidR="001711F8" w:rsidRDefault="00000000">
            <w:pPr>
              <w:pStyle w:val="TableParagraph"/>
              <w:ind w:left="3" w:right="3"/>
              <w:jc w:val="center"/>
              <w:rPr>
                <w:b/>
                <w:sz w:val="18"/>
              </w:rPr>
            </w:pPr>
            <w:r>
              <w:rPr>
                <w:b/>
                <w:spacing w:val="-2"/>
                <w:sz w:val="18"/>
              </w:rPr>
              <w:t>82.14</w:t>
            </w:r>
          </w:p>
        </w:tc>
        <w:tc>
          <w:tcPr>
            <w:tcW w:w="707" w:type="dxa"/>
          </w:tcPr>
          <w:p w14:paraId="47958F4D" w14:textId="77777777" w:rsidR="001711F8" w:rsidRDefault="001711F8">
            <w:pPr>
              <w:pStyle w:val="TableParagraph"/>
              <w:spacing w:before="53"/>
              <w:rPr>
                <w:rFonts w:ascii="Times New Roman"/>
                <w:b/>
                <w:sz w:val="18"/>
              </w:rPr>
            </w:pPr>
          </w:p>
          <w:p w14:paraId="4FA7485A" w14:textId="77777777" w:rsidR="001711F8" w:rsidRDefault="00000000">
            <w:pPr>
              <w:pStyle w:val="TableParagraph"/>
              <w:ind w:left="5" w:right="8"/>
              <w:jc w:val="center"/>
              <w:rPr>
                <w:b/>
                <w:sz w:val="18"/>
              </w:rPr>
            </w:pPr>
            <w:r>
              <w:rPr>
                <w:b/>
                <w:color w:val="FF0000"/>
                <w:spacing w:val="-4"/>
                <w:sz w:val="18"/>
              </w:rPr>
              <w:t>high</w:t>
            </w:r>
          </w:p>
        </w:tc>
      </w:tr>
      <w:tr w:rsidR="001711F8" w14:paraId="3F83CFFC" w14:textId="77777777">
        <w:trPr>
          <w:trHeight w:val="734"/>
        </w:trPr>
        <w:tc>
          <w:tcPr>
            <w:tcW w:w="566" w:type="dxa"/>
            <w:shd w:val="clear" w:color="auto" w:fill="D9D9D9"/>
          </w:tcPr>
          <w:p w14:paraId="1D69714A" w14:textId="77777777" w:rsidR="001711F8" w:rsidRDefault="00000000">
            <w:pPr>
              <w:pStyle w:val="TableParagraph"/>
              <w:spacing w:before="1"/>
              <w:ind w:left="110"/>
              <w:rPr>
                <w:b/>
                <w:sz w:val="20"/>
              </w:rPr>
            </w:pPr>
            <w:r>
              <w:rPr>
                <w:b/>
                <w:spacing w:val="-5"/>
                <w:sz w:val="20"/>
              </w:rPr>
              <w:t>12</w:t>
            </w:r>
          </w:p>
        </w:tc>
        <w:tc>
          <w:tcPr>
            <w:tcW w:w="2410" w:type="dxa"/>
            <w:shd w:val="clear" w:color="auto" w:fill="D9D9D9"/>
          </w:tcPr>
          <w:p w14:paraId="712BF687" w14:textId="77777777" w:rsidR="001711F8" w:rsidRDefault="00000000">
            <w:pPr>
              <w:pStyle w:val="TableParagraph"/>
              <w:spacing w:line="240" w:lineRule="atLeast"/>
              <w:ind w:left="110" w:right="195"/>
              <w:jc w:val="both"/>
              <w:rPr>
                <w:b/>
                <w:sz w:val="20"/>
              </w:rPr>
            </w:pPr>
            <w:r>
              <w:rPr>
                <w:b/>
                <w:sz w:val="20"/>
              </w:rPr>
              <w:t>The</w:t>
            </w:r>
            <w:r>
              <w:rPr>
                <w:b/>
                <w:spacing w:val="-12"/>
                <w:sz w:val="20"/>
              </w:rPr>
              <w:t xml:space="preserve"> </w:t>
            </w:r>
            <w:r>
              <w:rPr>
                <w:b/>
                <w:sz w:val="20"/>
              </w:rPr>
              <w:t>SBAR</w:t>
            </w:r>
            <w:r>
              <w:rPr>
                <w:b/>
                <w:spacing w:val="-11"/>
                <w:sz w:val="20"/>
              </w:rPr>
              <w:t xml:space="preserve"> </w:t>
            </w:r>
            <w:r>
              <w:rPr>
                <w:b/>
                <w:sz w:val="20"/>
              </w:rPr>
              <w:t>guarantees</w:t>
            </w:r>
            <w:r>
              <w:rPr>
                <w:b/>
                <w:spacing w:val="-11"/>
                <w:sz w:val="20"/>
              </w:rPr>
              <w:t xml:space="preserve"> </w:t>
            </w:r>
            <w:r>
              <w:rPr>
                <w:b/>
                <w:sz w:val="20"/>
              </w:rPr>
              <w:t>the rights</w:t>
            </w:r>
            <w:r>
              <w:rPr>
                <w:b/>
                <w:spacing w:val="-1"/>
                <w:sz w:val="20"/>
              </w:rPr>
              <w:t xml:space="preserve"> </w:t>
            </w:r>
            <w:r>
              <w:rPr>
                <w:b/>
                <w:sz w:val="20"/>
              </w:rPr>
              <w:t>of</w:t>
            </w:r>
            <w:r>
              <w:rPr>
                <w:b/>
                <w:spacing w:val="-3"/>
                <w:sz w:val="20"/>
              </w:rPr>
              <w:t xml:space="preserve"> </w:t>
            </w:r>
            <w:r>
              <w:rPr>
                <w:b/>
                <w:sz w:val="20"/>
              </w:rPr>
              <w:t>the</w:t>
            </w:r>
            <w:r>
              <w:rPr>
                <w:b/>
                <w:spacing w:val="-2"/>
                <w:sz w:val="20"/>
              </w:rPr>
              <w:t xml:space="preserve"> </w:t>
            </w:r>
            <w:r>
              <w:rPr>
                <w:b/>
                <w:sz w:val="20"/>
              </w:rPr>
              <w:t>nurse</w:t>
            </w:r>
            <w:r>
              <w:rPr>
                <w:b/>
                <w:spacing w:val="-2"/>
                <w:sz w:val="20"/>
              </w:rPr>
              <w:t xml:space="preserve"> </w:t>
            </w:r>
            <w:r>
              <w:rPr>
                <w:b/>
                <w:sz w:val="20"/>
              </w:rPr>
              <w:t>of</w:t>
            </w:r>
            <w:r>
              <w:rPr>
                <w:b/>
                <w:spacing w:val="-3"/>
                <w:sz w:val="20"/>
              </w:rPr>
              <w:t xml:space="preserve"> </w:t>
            </w:r>
            <w:r>
              <w:rPr>
                <w:b/>
                <w:sz w:val="20"/>
              </w:rPr>
              <w:t xml:space="preserve">her </w:t>
            </w:r>
            <w:r>
              <w:rPr>
                <w:b/>
                <w:spacing w:val="-4"/>
                <w:sz w:val="20"/>
              </w:rPr>
              <w:t>work</w:t>
            </w:r>
          </w:p>
        </w:tc>
        <w:tc>
          <w:tcPr>
            <w:tcW w:w="850" w:type="dxa"/>
          </w:tcPr>
          <w:p w14:paraId="3E9D804B" w14:textId="77777777" w:rsidR="001711F8" w:rsidRDefault="001711F8">
            <w:pPr>
              <w:pStyle w:val="TableParagraph"/>
              <w:spacing w:before="48"/>
              <w:rPr>
                <w:rFonts w:ascii="Times New Roman"/>
                <w:b/>
                <w:sz w:val="18"/>
              </w:rPr>
            </w:pPr>
          </w:p>
          <w:p w14:paraId="3B4FA2C6" w14:textId="77777777" w:rsidR="001711F8" w:rsidRDefault="00000000">
            <w:pPr>
              <w:pStyle w:val="TableParagraph"/>
              <w:ind w:left="18"/>
              <w:jc w:val="center"/>
              <w:rPr>
                <w:b/>
                <w:sz w:val="18"/>
              </w:rPr>
            </w:pPr>
            <w:r>
              <w:rPr>
                <w:b/>
                <w:spacing w:val="-2"/>
                <w:sz w:val="18"/>
              </w:rPr>
              <w:t>11(13.1)</w:t>
            </w:r>
          </w:p>
        </w:tc>
        <w:tc>
          <w:tcPr>
            <w:tcW w:w="994" w:type="dxa"/>
          </w:tcPr>
          <w:p w14:paraId="7924647C" w14:textId="77777777" w:rsidR="001711F8" w:rsidRDefault="001711F8">
            <w:pPr>
              <w:pStyle w:val="TableParagraph"/>
              <w:spacing w:before="48"/>
              <w:rPr>
                <w:rFonts w:ascii="Times New Roman"/>
                <w:b/>
                <w:sz w:val="18"/>
              </w:rPr>
            </w:pPr>
          </w:p>
          <w:p w14:paraId="042FF218" w14:textId="77777777" w:rsidR="001711F8" w:rsidRDefault="00000000">
            <w:pPr>
              <w:pStyle w:val="TableParagraph"/>
              <w:ind w:left="28" w:right="10"/>
              <w:jc w:val="center"/>
              <w:rPr>
                <w:b/>
                <w:sz w:val="18"/>
              </w:rPr>
            </w:pPr>
            <w:r>
              <w:rPr>
                <w:b/>
                <w:spacing w:val="-2"/>
                <w:sz w:val="18"/>
              </w:rPr>
              <w:t>22(26.2)</w:t>
            </w:r>
          </w:p>
        </w:tc>
        <w:tc>
          <w:tcPr>
            <w:tcW w:w="995" w:type="dxa"/>
          </w:tcPr>
          <w:p w14:paraId="3E673EBD" w14:textId="77777777" w:rsidR="001711F8" w:rsidRDefault="001711F8">
            <w:pPr>
              <w:pStyle w:val="TableParagraph"/>
              <w:spacing w:before="48"/>
              <w:rPr>
                <w:rFonts w:ascii="Times New Roman"/>
                <w:b/>
                <w:sz w:val="18"/>
              </w:rPr>
            </w:pPr>
          </w:p>
          <w:p w14:paraId="19DE9F18" w14:textId="77777777" w:rsidR="001711F8" w:rsidRDefault="00000000">
            <w:pPr>
              <w:pStyle w:val="TableParagraph"/>
              <w:ind w:left="18"/>
              <w:jc w:val="center"/>
              <w:rPr>
                <w:b/>
                <w:sz w:val="18"/>
              </w:rPr>
            </w:pPr>
            <w:r>
              <w:rPr>
                <w:b/>
                <w:spacing w:val="-2"/>
                <w:sz w:val="18"/>
              </w:rPr>
              <w:t>51(60.7)</w:t>
            </w:r>
          </w:p>
        </w:tc>
        <w:tc>
          <w:tcPr>
            <w:tcW w:w="850" w:type="dxa"/>
          </w:tcPr>
          <w:p w14:paraId="0C8A2BAC" w14:textId="77777777" w:rsidR="001711F8" w:rsidRDefault="001711F8">
            <w:pPr>
              <w:pStyle w:val="TableParagraph"/>
              <w:spacing w:before="48"/>
              <w:rPr>
                <w:rFonts w:ascii="Times New Roman"/>
                <w:b/>
                <w:sz w:val="18"/>
              </w:rPr>
            </w:pPr>
          </w:p>
          <w:p w14:paraId="2BBA11B2" w14:textId="77777777" w:rsidR="001711F8" w:rsidRDefault="00000000">
            <w:pPr>
              <w:pStyle w:val="TableParagraph"/>
              <w:ind w:left="18" w:right="9"/>
              <w:jc w:val="center"/>
              <w:rPr>
                <w:b/>
                <w:sz w:val="18"/>
              </w:rPr>
            </w:pPr>
            <w:r>
              <w:rPr>
                <w:b/>
                <w:spacing w:val="-4"/>
                <w:sz w:val="18"/>
              </w:rPr>
              <w:t>1.52</w:t>
            </w:r>
          </w:p>
        </w:tc>
        <w:tc>
          <w:tcPr>
            <w:tcW w:w="850" w:type="dxa"/>
          </w:tcPr>
          <w:p w14:paraId="1C459396" w14:textId="77777777" w:rsidR="001711F8" w:rsidRDefault="001711F8">
            <w:pPr>
              <w:pStyle w:val="TableParagraph"/>
              <w:spacing w:before="48"/>
              <w:rPr>
                <w:rFonts w:ascii="Times New Roman"/>
                <w:b/>
                <w:sz w:val="18"/>
              </w:rPr>
            </w:pPr>
          </w:p>
          <w:p w14:paraId="343BA4A1" w14:textId="77777777" w:rsidR="001711F8" w:rsidRDefault="00000000">
            <w:pPr>
              <w:pStyle w:val="TableParagraph"/>
              <w:ind w:left="18" w:right="5"/>
              <w:jc w:val="center"/>
              <w:rPr>
                <w:b/>
                <w:sz w:val="18"/>
              </w:rPr>
            </w:pPr>
            <w:r>
              <w:rPr>
                <w:b/>
                <w:spacing w:val="-2"/>
                <w:sz w:val="18"/>
              </w:rPr>
              <w:t>.7589</w:t>
            </w:r>
          </w:p>
        </w:tc>
        <w:tc>
          <w:tcPr>
            <w:tcW w:w="710" w:type="dxa"/>
          </w:tcPr>
          <w:p w14:paraId="6F2784BC" w14:textId="77777777" w:rsidR="001711F8" w:rsidRDefault="001711F8">
            <w:pPr>
              <w:pStyle w:val="TableParagraph"/>
              <w:spacing w:before="48"/>
              <w:rPr>
                <w:rFonts w:ascii="Times New Roman"/>
                <w:b/>
                <w:sz w:val="18"/>
              </w:rPr>
            </w:pPr>
          </w:p>
          <w:p w14:paraId="5A1C0EBD" w14:textId="77777777" w:rsidR="001711F8" w:rsidRDefault="00000000">
            <w:pPr>
              <w:pStyle w:val="TableParagraph"/>
              <w:ind w:left="15" w:right="6"/>
              <w:jc w:val="center"/>
              <w:rPr>
                <w:b/>
                <w:sz w:val="18"/>
              </w:rPr>
            </w:pPr>
            <w:r>
              <w:rPr>
                <w:b/>
                <w:spacing w:val="-2"/>
                <w:sz w:val="18"/>
              </w:rPr>
              <w:t>50.79</w:t>
            </w:r>
          </w:p>
        </w:tc>
        <w:tc>
          <w:tcPr>
            <w:tcW w:w="706" w:type="dxa"/>
          </w:tcPr>
          <w:p w14:paraId="016E5EFA" w14:textId="77777777" w:rsidR="001711F8" w:rsidRDefault="001711F8">
            <w:pPr>
              <w:pStyle w:val="TableParagraph"/>
              <w:spacing w:before="48"/>
              <w:rPr>
                <w:rFonts w:ascii="Times New Roman"/>
                <w:b/>
                <w:sz w:val="18"/>
              </w:rPr>
            </w:pPr>
          </w:p>
          <w:p w14:paraId="023E4908" w14:textId="77777777" w:rsidR="001711F8" w:rsidRDefault="00000000">
            <w:pPr>
              <w:pStyle w:val="TableParagraph"/>
              <w:ind w:left="10"/>
              <w:jc w:val="center"/>
              <w:rPr>
                <w:b/>
                <w:sz w:val="18"/>
              </w:rPr>
            </w:pPr>
            <w:r>
              <w:rPr>
                <w:b/>
                <w:spacing w:val="-5"/>
                <w:sz w:val="18"/>
              </w:rPr>
              <w:t>low</w:t>
            </w:r>
          </w:p>
        </w:tc>
        <w:tc>
          <w:tcPr>
            <w:tcW w:w="994" w:type="dxa"/>
          </w:tcPr>
          <w:p w14:paraId="2A8471D4" w14:textId="77777777" w:rsidR="001711F8" w:rsidRDefault="001711F8">
            <w:pPr>
              <w:pStyle w:val="TableParagraph"/>
              <w:spacing w:before="48"/>
              <w:rPr>
                <w:rFonts w:ascii="Times New Roman"/>
                <w:b/>
                <w:sz w:val="18"/>
              </w:rPr>
            </w:pPr>
          </w:p>
          <w:p w14:paraId="360FA0A7" w14:textId="77777777" w:rsidR="001711F8" w:rsidRDefault="00000000">
            <w:pPr>
              <w:pStyle w:val="TableParagraph"/>
              <w:ind w:left="26" w:right="10"/>
              <w:jc w:val="center"/>
              <w:rPr>
                <w:b/>
                <w:sz w:val="18"/>
              </w:rPr>
            </w:pPr>
            <w:r>
              <w:rPr>
                <w:b/>
                <w:spacing w:val="-2"/>
                <w:sz w:val="18"/>
              </w:rPr>
              <w:t>15(17.9)</w:t>
            </w:r>
          </w:p>
        </w:tc>
        <w:tc>
          <w:tcPr>
            <w:tcW w:w="995" w:type="dxa"/>
          </w:tcPr>
          <w:p w14:paraId="1092EE91" w14:textId="77777777" w:rsidR="001711F8" w:rsidRDefault="001711F8">
            <w:pPr>
              <w:pStyle w:val="TableParagraph"/>
              <w:spacing w:before="48"/>
              <w:rPr>
                <w:rFonts w:ascii="Times New Roman"/>
                <w:b/>
                <w:sz w:val="18"/>
              </w:rPr>
            </w:pPr>
          </w:p>
          <w:p w14:paraId="6FD6DBD5" w14:textId="77777777" w:rsidR="001711F8" w:rsidRDefault="00000000">
            <w:pPr>
              <w:pStyle w:val="TableParagraph"/>
              <w:ind w:left="18" w:right="7"/>
              <w:jc w:val="center"/>
              <w:rPr>
                <w:b/>
                <w:sz w:val="18"/>
              </w:rPr>
            </w:pPr>
            <w:r>
              <w:rPr>
                <w:b/>
                <w:spacing w:val="-2"/>
                <w:sz w:val="18"/>
              </w:rPr>
              <w:t>9(10.7)</w:t>
            </w:r>
          </w:p>
        </w:tc>
        <w:tc>
          <w:tcPr>
            <w:tcW w:w="995" w:type="dxa"/>
          </w:tcPr>
          <w:p w14:paraId="20BC6C32" w14:textId="77777777" w:rsidR="001711F8" w:rsidRDefault="001711F8">
            <w:pPr>
              <w:pStyle w:val="TableParagraph"/>
              <w:spacing w:before="48"/>
              <w:rPr>
                <w:rFonts w:ascii="Times New Roman"/>
                <w:b/>
                <w:sz w:val="18"/>
              </w:rPr>
            </w:pPr>
          </w:p>
          <w:p w14:paraId="778F90B4" w14:textId="77777777" w:rsidR="001711F8" w:rsidRDefault="00000000">
            <w:pPr>
              <w:pStyle w:val="TableParagraph"/>
              <w:ind w:left="18" w:right="5"/>
              <w:jc w:val="center"/>
              <w:rPr>
                <w:b/>
                <w:sz w:val="18"/>
              </w:rPr>
            </w:pPr>
            <w:r>
              <w:rPr>
                <w:b/>
                <w:spacing w:val="-2"/>
                <w:sz w:val="18"/>
              </w:rPr>
              <w:t>60(71.4)</w:t>
            </w:r>
          </w:p>
        </w:tc>
        <w:tc>
          <w:tcPr>
            <w:tcW w:w="851" w:type="dxa"/>
          </w:tcPr>
          <w:p w14:paraId="59AF41B9" w14:textId="77777777" w:rsidR="001711F8" w:rsidRDefault="001711F8">
            <w:pPr>
              <w:pStyle w:val="TableParagraph"/>
              <w:spacing w:before="48"/>
              <w:rPr>
                <w:rFonts w:ascii="Times New Roman"/>
                <w:b/>
                <w:sz w:val="18"/>
              </w:rPr>
            </w:pPr>
          </w:p>
          <w:p w14:paraId="33794B9F" w14:textId="77777777" w:rsidR="001711F8" w:rsidRDefault="00000000">
            <w:pPr>
              <w:pStyle w:val="TableParagraph"/>
              <w:ind w:left="3" w:right="6"/>
              <w:jc w:val="center"/>
              <w:rPr>
                <w:b/>
                <w:sz w:val="18"/>
              </w:rPr>
            </w:pPr>
            <w:r>
              <w:rPr>
                <w:b/>
                <w:spacing w:val="-4"/>
                <w:sz w:val="18"/>
              </w:rPr>
              <w:t>1.46</w:t>
            </w:r>
          </w:p>
        </w:tc>
        <w:tc>
          <w:tcPr>
            <w:tcW w:w="852" w:type="dxa"/>
          </w:tcPr>
          <w:p w14:paraId="4F56DE70" w14:textId="77777777" w:rsidR="001711F8" w:rsidRDefault="001711F8">
            <w:pPr>
              <w:pStyle w:val="TableParagraph"/>
              <w:spacing w:before="48"/>
              <w:rPr>
                <w:rFonts w:ascii="Times New Roman"/>
                <w:b/>
                <w:sz w:val="18"/>
              </w:rPr>
            </w:pPr>
          </w:p>
          <w:p w14:paraId="52A05A0F" w14:textId="77777777" w:rsidR="001711F8" w:rsidRDefault="00000000">
            <w:pPr>
              <w:pStyle w:val="TableParagraph"/>
              <w:ind w:left="5" w:right="7"/>
              <w:jc w:val="center"/>
              <w:rPr>
                <w:b/>
                <w:sz w:val="18"/>
              </w:rPr>
            </w:pPr>
            <w:r>
              <w:rPr>
                <w:b/>
                <w:spacing w:val="-2"/>
                <w:sz w:val="18"/>
              </w:rPr>
              <w:t>.6899</w:t>
            </w:r>
          </w:p>
        </w:tc>
        <w:tc>
          <w:tcPr>
            <w:tcW w:w="712" w:type="dxa"/>
          </w:tcPr>
          <w:p w14:paraId="6CABD673" w14:textId="77777777" w:rsidR="001711F8" w:rsidRDefault="001711F8">
            <w:pPr>
              <w:pStyle w:val="TableParagraph"/>
              <w:spacing w:before="85"/>
              <w:rPr>
                <w:rFonts w:ascii="Times New Roman"/>
                <w:b/>
                <w:sz w:val="16"/>
              </w:rPr>
            </w:pPr>
          </w:p>
          <w:p w14:paraId="174EF44A" w14:textId="77777777" w:rsidR="001711F8" w:rsidRDefault="00000000">
            <w:pPr>
              <w:pStyle w:val="TableParagraph"/>
              <w:spacing w:before="1"/>
              <w:ind w:left="3"/>
              <w:jc w:val="center"/>
              <w:rPr>
                <w:b/>
                <w:sz w:val="16"/>
              </w:rPr>
            </w:pPr>
            <w:r>
              <w:rPr>
                <w:b/>
                <w:spacing w:val="-2"/>
                <w:sz w:val="16"/>
              </w:rPr>
              <w:t>48.209</w:t>
            </w:r>
          </w:p>
        </w:tc>
        <w:tc>
          <w:tcPr>
            <w:tcW w:w="707" w:type="dxa"/>
          </w:tcPr>
          <w:p w14:paraId="4AFE6DC2" w14:textId="77777777" w:rsidR="001711F8" w:rsidRDefault="001711F8">
            <w:pPr>
              <w:pStyle w:val="TableParagraph"/>
              <w:spacing w:before="48"/>
              <w:rPr>
                <w:rFonts w:ascii="Times New Roman"/>
                <w:b/>
                <w:sz w:val="18"/>
              </w:rPr>
            </w:pPr>
          </w:p>
          <w:p w14:paraId="1DC59221" w14:textId="77777777" w:rsidR="001711F8" w:rsidRDefault="00000000">
            <w:pPr>
              <w:pStyle w:val="TableParagraph"/>
              <w:ind w:left="5" w:right="8"/>
              <w:jc w:val="center"/>
              <w:rPr>
                <w:b/>
                <w:sz w:val="18"/>
              </w:rPr>
            </w:pPr>
            <w:r>
              <w:rPr>
                <w:b/>
                <w:spacing w:val="-5"/>
                <w:sz w:val="18"/>
              </w:rPr>
              <w:t>low</w:t>
            </w:r>
          </w:p>
        </w:tc>
      </w:tr>
      <w:tr w:rsidR="001711F8" w14:paraId="7E1359F6" w14:textId="77777777">
        <w:trPr>
          <w:trHeight w:val="729"/>
        </w:trPr>
        <w:tc>
          <w:tcPr>
            <w:tcW w:w="566" w:type="dxa"/>
            <w:shd w:val="clear" w:color="auto" w:fill="D9D9D9"/>
          </w:tcPr>
          <w:p w14:paraId="3ECEC1C6" w14:textId="77777777" w:rsidR="001711F8" w:rsidRDefault="00000000">
            <w:pPr>
              <w:pStyle w:val="TableParagraph"/>
              <w:spacing w:before="1"/>
              <w:ind w:left="110"/>
              <w:rPr>
                <w:b/>
                <w:sz w:val="20"/>
              </w:rPr>
            </w:pPr>
            <w:r>
              <w:rPr>
                <w:b/>
                <w:spacing w:val="-5"/>
                <w:sz w:val="20"/>
              </w:rPr>
              <w:t>13</w:t>
            </w:r>
          </w:p>
        </w:tc>
        <w:tc>
          <w:tcPr>
            <w:tcW w:w="2410" w:type="dxa"/>
            <w:shd w:val="clear" w:color="auto" w:fill="D9D9D9"/>
          </w:tcPr>
          <w:p w14:paraId="1CECB0DC" w14:textId="77777777" w:rsidR="001711F8" w:rsidRDefault="00000000">
            <w:pPr>
              <w:pStyle w:val="TableParagraph"/>
              <w:spacing w:before="3" w:line="237" w:lineRule="auto"/>
              <w:ind w:left="110"/>
              <w:rPr>
                <w:b/>
                <w:sz w:val="20"/>
              </w:rPr>
            </w:pPr>
            <w:r>
              <w:rPr>
                <w:b/>
                <w:sz w:val="20"/>
              </w:rPr>
              <w:t>The</w:t>
            </w:r>
            <w:r>
              <w:rPr>
                <w:b/>
                <w:spacing w:val="-12"/>
                <w:sz w:val="20"/>
              </w:rPr>
              <w:t xml:space="preserve"> </w:t>
            </w:r>
            <w:r>
              <w:rPr>
                <w:b/>
                <w:sz w:val="20"/>
              </w:rPr>
              <w:t>verbal</w:t>
            </w:r>
            <w:r>
              <w:rPr>
                <w:b/>
                <w:spacing w:val="-11"/>
                <w:sz w:val="20"/>
              </w:rPr>
              <w:t xml:space="preserve"> </w:t>
            </w:r>
            <w:r>
              <w:rPr>
                <w:b/>
                <w:sz w:val="20"/>
              </w:rPr>
              <w:t>conversation ensures the patient</w:t>
            </w:r>
          </w:p>
          <w:p w14:paraId="3F4998ED" w14:textId="77777777" w:rsidR="001711F8" w:rsidRDefault="00000000">
            <w:pPr>
              <w:pStyle w:val="TableParagraph"/>
              <w:spacing w:line="223" w:lineRule="exact"/>
              <w:ind w:left="110"/>
              <w:rPr>
                <w:b/>
                <w:sz w:val="20"/>
              </w:rPr>
            </w:pPr>
            <w:r>
              <w:rPr>
                <w:b/>
                <w:spacing w:val="-2"/>
                <w:sz w:val="20"/>
              </w:rPr>
              <w:t>privacy</w:t>
            </w:r>
          </w:p>
        </w:tc>
        <w:tc>
          <w:tcPr>
            <w:tcW w:w="850" w:type="dxa"/>
          </w:tcPr>
          <w:p w14:paraId="057C8E00" w14:textId="77777777" w:rsidR="001711F8" w:rsidRDefault="001711F8">
            <w:pPr>
              <w:pStyle w:val="TableParagraph"/>
              <w:spacing w:before="49"/>
              <w:rPr>
                <w:rFonts w:ascii="Times New Roman"/>
                <w:b/>
                <w:sz w:val="18"/>
              </w:rPr>
            </w:pPr>
          </w:p>
          <w:p w14:paraId="16603792" w14:textId="77777777" w:rsidR="001711F8" w:rsidRDefault="00000000">
            <w:pPr>
              <w:pStyle w:val="TableParagraph"/>
              <w:ind w:left="18"/>
              <w:jc w:val="center"/>
              <w:rPr>
                <w:b/>
                <w:sz w:val="18"/>
              </w:rPr>
            </w:pPr>
            <w:r>
              <w:rPr>
                <w:b/>
                <w:spacing w:val="-2"/>
                <w:sz w:val="18"/>
              </w:rPr>
              <w:t>20(23.8)</w:t>
            </w:r>
          </w:p>
        </w:tc>
        <w:tc>
          <w:tcPr>
            <w:tcW w:w="994" w:type="dxa"/>
          </w:tcPr>
          <w:p w14:paraId="04409DE8" w14:textId="77777777" w:rsidR="001711F8" w:rsidRDefault="001711F8">
            <w:pPr>
              <w:pStyle w:val="TableParagraph"/>
              <w:spacing w:before="49"/>
              <w:rPr>
                <w:rFonts w:ascii="Times New Roman"/>
                <w:b/>
                <w:sz w:val="18"/>
              </w:rPr>
            </w:pPr>
          </w:p>
          <w:p w14:paraId="3DF673CB" w14:textId="77777777" w:rsidR="001711F8" w:rsidRDefault="00000000">
            <w:pPr>
              <w:pStyle w:val="TableParagraph"/>
              <w:ind w:left="28" w:right="10"/>
              <w:jc w:val="center"/>
              <w:rPr>
                <w:b/>
                <w:sz w:val="18"/>
              </w:rPr>
            </w:pPr>
            <w:r>
              <w:rPr>
                <w:b/>
                <w:spacing w:val="-2"/>
                <w:sz w:val="18"/>
              </w:rPr>
              <w:t>15(17.9)</w:t>
            </w:r>
          </w:p>
        </w:tc>
        <w:tc>
          <w:tcPr>
            <w:tcW w:w="995" w:type="dxa"/>
          </w:tcPr>
          <w:p w14:paraId="32C51A86" w14:textId="77777777" w:rsidR="001711F8" w:rsidRDefault="001711F8">
            <w:pPr>
              <w:pStyle w:val="TableParagraph"/>
              <w:spacing w:before="49"/>
              <w:rPr>
                <w:rFonts w:ascii="Times New Roman"/>
                <w:b/>
                <w:sz w:val="18"/>
              </w:rPr>
            </w:pPr>
          </w:p>
          <w:p w14:paraId="4E97501C" w14:textId="77777777" w:rsidR="001711F8" w:rsidRDefault="00000000">
            <w:pPr>
              <w:pStyle w:val="TableParagraph"/>
              <w:ind w:left="18"/>
              <w:jc w:val="center"/>
              <w:rPr>
                <w:b/>
                <w:sz w:val="18"/>
              </w:rPr>
            </w:pPr>
            <w:r>
              <w:rPr>
                <w:b/>
                <w:spacing w:val="-2"/>
                <w:sz w:val="18"/>
              </w:rPr>
              <w:t>49(58.3)</w:t>
            </w:r>
          </w:p>
        </w:tc>
        <w:tc>
          <w:tcPr>
            <w:tcW w:w="850" w:type="dxa"/>
          </w:tcPr>
          <w:p w14:paraId="1DE91C50" w14:textId="77777777" w:rsidR="001711F8" w:rsidRDefault="001711F8">
            <w:pPr>
              <w:pStyle w:val="TableParagraph"/>
              <w:spacing w:before="49"/>
              <w:rPr>
                <w:rFonts w:ascii="Times New Roman"/>
                <w:b/>
                <w:sz w:val="18"/>
              </w:rPr>
            </w:pPr>
          </w:p>
          <w:p w14:paraId="12EFF03F" w14:textId="77777777" w:rsidR="001711F8" w:rsidRDefault="00000000">
            <w:pPr>
              <w:pStyle w:val="TableParagraph"/>
              <w:ind w:left="18" w:right="5"/>
              <w:jc w:val="center"/>
              <w:rPr>
                <w:b/>
                <w:sz w:val="18"/>
              </w:rPr>
            </w:pPr>
            <w:r>
              <w:rPr>
                <w:b/>
                <w:spacing w:val="-2"/>
                <w:sz w:val="18"/>
              </w:rPr>
              <w:t>1.654</w:t>
            </w:r>
          </w:p>
        </w:tc>
        <w:tc>
          <w:tcPr>
            <w:tcW w:w="850" w:type="dxa"/>
          </w:tcPr>
          <w:p w14:paraId="19E069CB" w14:textId="77777777" w:rsidR="001711F8" w:rsidRDefault="001711F8">
            <w:pPr>
              <w:pStyle w:val="TableParagraph"/>
              <w:spacing w:before="49"/>
              <w:rPr>
                <w:rFonts w:ascii="Times New Roman"/>
                <w:b/>
                <w:sz w:val="18"/>
              </w:rPr>
            </w:pPr>
          </w:p>
          <w:p w14:paraId="51476078" w14:textId="77777777" w:rsidR="001711F8" w:rsidRDefault="00000000">
            <w:pPr>
              <w:pStyle w:val="TableParagraph"/>
              <w:ind w:left="18" w:right="5"/>
              <w:jc w:val="center"/>
              <w:rPr>
                <w:b/>
                <w:sz w:val="18"/>
              </w:rPr>
            </w:pPr>
            <w:r>
              <w:rPr>
                <w:b/>
                <w:spacing w:val="-2"/>
                <w:sz w:val="18"/>
              </w:rPr>
              <w:t>.7001</w:t>
            </w:r>
          </w:p>
        </w:tc>
        <w:tc>
          <w:tcPr>
            <w:tcW w:w="710" w:type="dxa"/>
          </w:tcPr>
          <w:p w14:paraId="3A4CBFA0" w14:textId="77777777" w:rsidR="001711F8" w:rsidRDefault="001711F8">
            <w:pPr>
              <w:pStyle w:val="TableParagraph"/>
              <w:spacing w:before="81"/>
              <w:rPr>
                <w:rFonts w:ascii="Times New Roman"/>
                <w:b/>
                <w:sz w:val="16"/>
              </w:rPr>
            </w:pPr>
          </w:p>
          <w:p w14:paraId="2D602369" w14:textId="77777777" w:rsidR="001711F8" w:rsidRDefault="00000000">
            <w:pPr>
              <w:pStyle w:val="TableParagraph"/>
              <w:ind w:left="15"/>
              <w:jc w:val="center"/>
              <w:rPr>
                <w:b/>
                <w:sz w:val="16"/>
              </w:rPr>
            </w:pPr>
            <w:r>
              <w:rPr>
                <w:b/>
                <w:spacing w:val="-2"/>
                <w:sz w:val="16"/>
              </w:rPr>
              <w:t>55.158</w:t>
            </w:r>
          </w:p>
        </w:tc>
        <w:tc>
          <w:tcPr>
            <w:tcW w:w="706" w:type="dxa"/>
          </w:tcPr>
          <w:p w14:paraId="5C3B3528" w14:textId="77777777" w:rsidR="001711F8" w:rsidRDefault="001711F8">
            <w:pPr>
              <w:pStyle w:val="TableParagraph"/>
              <w:spacing w:before="49"/>
              <w:rPr>
                <w:rFonts w:ascii="Times New Roman"/>
                <w:b/>
                <w:sz w:val="18"/>
              </w:rPr>
            </w:pPr>
          </w:p>
          <w:p w14:paraId="66731A58" w14:textId="77777777" w:rsidR="001711F8" w:rsidRDefault="00000000">
            <w:pPr>
              <w:pStyle w:val="TableParagraph"/>
              <w:ind w:left="10"/>
              <w:jc w:val="center"/>
              <w:rPr>
                <w:b/>
                <w:sz w:val="18"/>
              </w:rPr>
            </w:pPr>
            <w:r>
              <w:rPr>
                <w:b/>
                <w:spacing w:val="-5"/>
                <w:sz w:val="18"/>
              </w:rPr>
              <w:t>low</w:t>
            </w:r>
          </w:p>
        </w:tc>
        <w:tc>
          <w:tcPr>
            <w:tcW w:w="994" w:type="dxa"/>
          </w:tcPr>
          <w:p w14:paraId="68C68180" w14:textId="77777777" w:rsidR="001711F8" w:rsidRDefault="001711F8">
            <w:pPr>
              <w:pStyle w:val="TableParagraph"/>
              <w:spacing w:before="49"/>
              <w:rPr>
                <w:rFonts w:ascii="Times New Roman"/>
                <w:b/>
                <w:sz w:val="18"/>
              </w:rPr>
            </w:pPr>
          </w:p>
          <w:p w14:paraId="2262FC0B" w14:textId="77777777" w:rsidR="001711F8" w:rsidRDefault="00000000">
            <w:pPr>
              <w:pStyle w:val="TableParagraph"/>
              <w:ind w:left="26" w:right="10"/>
              <w:jc w:val="center"/>
              <w:rPr>
                <w:b/>
                <w:sz w:val="18"/>
              </w:rPr>
            </w:pPr>
            <w:r>
              <w:rPr>
                <w:b/>
                <w:spacing w:val="-2"/>
                <w:sz w:val="18"/>
              </w:rPr>
              <w:t>20(23.8)</w:t>
            </w:r>
          </w:p>
        </w:tc>
        <w:tc>
          <w:tcPr>
            <w:tcW w:w="995" w:type="dxa"/>
          </w:tcPr>
          <w:p w14:paraId="4A6C0517" w14:textId="77777777" w:rsidR="001711F8" w:rsidRDefault="001711F8">
            <w:pPr>
              <w:pStyle w:val="TableParagraph"/>
              <w:spacing w:before="49"/>
              <w:rPr>
                <w:rFonts w:ascii="Times New Roman"/>
                <w:b/>
                <w:sz w:val="18"/>
              </w:rPr>
            </w:pPr>
          </w:p>
          <w:p w14:paraId="2D0C2E0E" w14:textId="77777777" w:rsidR="001711F8" w:rsidRDefault="00000000">
            <w:pPr>
              <w:pStyle w:val="TableParagraph"/>
              <w:ind w:left="18" w:right="3"/>
              <w:jc w:val="center"/>
              <w:rPr>
                <w:b/>
                <w:sz w:val="18"/>
              </w:rPr>
            </w:pPr>
            <w:r>
              <w:rPr>
                <w:b/>
                <w:spacing w:val="-2"/>
                <w:sz w:val="18"/>
              </w:rPr>
              <w:t>4(4.8)</w:t>
            </w:r>
          </w:p>
        </w:tc>
        <w:tc>
          <w:tcPr>
            <w:tcW w:w="995" w:type="dxa"/>
          </w:tcPr>
          <w:p w14:paraId="474F9BBD" w14:textId="77777777" w:rsidR="001711F8" w:rsidRDefault="001711F8">
            <w:pPr>
              <w:pStyle w:val="TableParagraph"/>
              <w:spacing w:before="49"/>
              <w:rPr>
                <w:rFonts w:ascii="Times New Roman"/>
                <w:b/>
                <w:sz w:val="18"/>
              </w:rPr>
            </w:pPr>
          </w:p>
          <w:p w14:paraId="54167488" w14:textId="77777777" w:rsidR="001711F8" w:rsidRDefault="00000000">
            <w:pPr>
              <w:pStyle w:val="TableParagraph"/>
              <w:ind w:left="18" w:right="5"/>
              <w:jc w:val="center"/>
              <w:rPr>
                <w:b/>
                <w:sz w:val="18"/>
              </w:rPr>
            </w:pPr>
            <w:r>
              <w:rPr>
                <w:b/>
                <w:spacing w:val="-2"/>
                <w:sz w:val="18"/>
              </w:rPr>
              <w:t>60(71.4)</w:t>
            </w:r>
          </w:p>
        </w:tc>
        <w:tc>
          <w:tcPr>
            <w:tcW w:w="851" w:type="dxa"/>
          </w:tcPr>
          <w:p w14:paraId="7C815B32" w14:textId="77777777" w:rsidR="001711F8" w:rsidRDefault="001711F8">
            <w:pPr>
              <w:pStyle w:val="TableParagraph"/>
              <w:spacing w:before="49"/>
              <w:rPr>
                <w:rFonts w:ascii="Times New Roman"/>
                <w:b/>
                <w:sz w:val="18"/>
              </w:rPr>
            </w:pPr>
          </w:p>
          <w:p w14:paraId="09948C8C" w14:textId="77777777" w:rsidR="001711F8" w:rsidRDefault="00000000">
            <w:pPr>
              <w:pStyle w:val="TableParagraph"/>
              <w:ind w:left="5" w:right="6"/>
              <w:jc w:val="center"/>
              <w:rPr>
                <w:b/>
                <w:sz w:val="18"/>
              </w:rPr>
            </w:pPr>
            <w:r>
              <w:rPr>
                <w:b/>
                <w:spacing w:val="-2"/>
                <w:sz w:val="18"/>
              </w:rPr>
              <w:t>1.523</w:t>
            </w:r>
          </w:p>
        </w:tc>
        <w:tc>
          <w:tcPr>
            <w:tcW w:w="852" w:type="dxa"/>
          </w:tcPr>
          <w:p w14:paraId="22E0823F" w14:textId="77777777" w:rsidR="001711F8" w:rsidRDefault="001711F8">
            <w:pPr>
              <w:pStyle w:val="TableParagraph"/>
              <w:spacing w:before="49"/>
              <w:rPr>
                <w:rFonts w:ascii="Times New Roman"/>
                <w:b/>
                <w:sz w:val="18"/>
              </w:rPr>
            </w:pPr>
          </w:p>
          <w:p w14:paraId="19F164E2" w14:textId="77777777" w:rsidR="001711F8" w:rsidRDefault="00000000">
            <w:pPr>
              <w:pStyle w:val="TableParagraph"/>
              <w:ind w:left="5" w:right="7"/>
              <w:jc w:val="center"/>
              <w:rPr>
                <w:b/>
                <w:sz w:val="18"/>
              </w:rPr>
            </w:pPr>
            <w:r>
              <w:rPr>
                <w:b/>
                <w:spacing w:val="-2"/>
                <w:sz w:val="18"/>
              </w:rPr>
              <w:t>.7073</w:t>
            </w:r>
          </w:p>
        </w:tc>
        <w:tc>
          <w:tcPr>
            <w:tcW w:w="712" w:type="dxa"/>
          </w:tcPr>
          <w:p w14:paraId="5CB7FC34" w14:textId="77777777" w:rsidR="001711F8" w:rsidRDefault="001711F8">
            <w:pPr>
              <w:pStyle w:val="TableParagraph"/>
              <w:spacing w:before="49"/>
              <w:rPr>
                <w:rFonts w:ascii="Times New Roman"/>
                <w:b/>
                <w:sz w:val="18"/>
              </w:rPr>
            </w:pPr>
          </w:p>
          <w:p w14:paraId="19534962" w14:textId="77777777" w:rsidR="001711F8" w:rsidRDefault="00000000">
            <w:pPr>
              <w:pStyle w:val="TableParagraph"/>
              <w:ind w:left="3" w:right="3"/>
              <w:jc w:val="center"/>
              <w:rPr>
                <w:b/>
                <w:sz w:val="18"/>
              </w:rPr>
            </w:pPr>
            <w:r>
              <w:rPr>
                <w:b/>
                <w:spacing w:val="-2"/>
                <w:sz w:val="18"/>
              </w:rPr>
              <w:t>50.79</w:t>
            </w:r>
          </w:p>
        </w:tc>
        <w:tc>
          <w:tcPr>
            <w:tcW w:w="707" w:type="dxa"/>
          </w:tcPr>
          <w:p w14:paraId="2B32FD0F" w14:textId="77777777" w:rsidR="001711F8" w:rsidRDefault="001711F8">
            <w:pPr>
              <w:pStyle w:val="TableParagraph"/>
              <w:spacing w:before="49"/>
              <w:rPr>
                <w:rFonts w:ascii="Times New Roman"/>
                <w:b/>
                <w:sz w:val="18"/>
              </w:rPr>
            </w:pPr>
          </w:p>
          <w:p w14:paraId="5E22F4BA" w14:textId="77777777" w:rsidR="001711F8" w:rsidRDefault="00000000">
            <w:pPr>
              <w:pStyle w:val="TableParagraph"/>
              <w:ind w:left="5" w:right="8"/>
              <w:jc w:val="center"/>
              <w:rPr>
                <w:b/>
                <w:sz w:val="18"/>
              </w:rPr>
            </w:pPr>
            <w:r>
              <w:rPr>
                <w:b/>
                <w:spacing w:val="-5"/>
                <w:sz w:val="18"/>
              </w:rPr>
              <w:t>low</w:t>
            </w:r>
          </w:p>
        </w:tc>
      </w:tr>
      <w:tr w:rsidR="001711F8" w14:paraId="72B02757" w14:textId="77777777">
        <w:trPr>
          <w:trHeight w:val="489"/>
        </w:trPr>
        <w:tc>
          <w:tcPr>
            <w:tcW w:w="566" w:type="dxa"/>
            <w:shd w:val="clear" w:color="auto" w:fill="D9D9D9"/>
          </w:tcPr>
          <w:p w14:paraId="476F1CC4" w14:textId="77777777" w:rsidR="001711F8" w:rsidRDefault="00000000">
            <w:pPr>
              <w:pStyle w:val="TableParagraph"/>
              <w:spacing w:before="1"/>
              <w:ind w:left="110"/>
              <w:rPr>
                <w:b/>
                <w:sz w:val="20"/>
              </w:rPr>
            </w:pPr>
            <w:r>
              <w:rPr>
                <w:b/>
                <w:spacing w:val="-5"/>
                <w:sz w:val="20"/>
              </w:rPr>
              <w:t>14</w:t>
            </w:r>
          </w:p>
        </w:tc>
        <w:tc>
          <w:tcPr>
            <w:tcW w:w="2410" w:type="dxa"/>
            <w:shd w:val="clear" w:color="auto" w:fill="D9D9D9"/>
          </w:tcPr>
          <w:p w14:paraId="0CAF6259" w14:textId="77777777" w:rsidR="001711F8" w:rsidRDefault="00000000">
            <w:pPr>
              <w:pStyle w:val="TableParagraph"/>
              <w:spacing w:line="240" w:lineRule="atLeast"/>
              <w:ind w:left="110"/>
              <w:rPr>
                <w:b/>
                <w:sz w:val="20"/>
              </w:rPr>
            </w:pPr>
            <w:r>
              <w:rPr>
                <w:b/>
                <w:sz w:val="20"/>
              </w:rPr>
              <w:t>Shortness</w:t>
            </w:r>
            <w:r>
              <w:rPr>
                <w:b/>
                <w:spacing w:val="-12"/>
                <w:sz w:val="20"/>
              </w:rPr>
              <w:t xml:space="preserve"> </w:t>
            </w:r>
            <w:r>
              <w:rPr>
                <w:b/>
                <w:sz w:val="20"/>
              </w:rPr>
              <w:t>of</w:t>
            </w:r>
            <w:r>
              <w:rPr>
                <w:b/>
                <w:spacing w:val="-11"/>
                <w:sz w:val="20"/>
              </w:rPr>
              <w:t xml:space="preserve"> </w:t>
            </w:r>
            <w:r>
              <w:rPr>
                <w:b/>
                <w:sz w:val="20"/>
              </w:rPr>
              <w:t>evening</w:t>
            </w:r>
            <w:r>
              <w:rPr>
                <w:b/>
                <w:spacing w:val="-11"/>
                <w:sz w:val="20"/>
              </w:rPr>
              <w:t xml:space="preserve"> </w:t>
            </w:r>
            <w:r>
              <w:rPr>
                <w:b/>
                <w:sz w:val="20"/>
              </w:rPr>
              <w:t>shift lead</w:t>
            </w:r>
            <w:r>
              <w:rPr>
                <w:b/>
                <w:spacing w:val="-3"/>
                <w:sz w:val="20"/>
              </w:rPr>
              <w:t xml:space="preserve"> </w:t>
            </w:r>
            <w:r>
              <w:rPr>
                <w:b/>
                <w:sz w:val="20"/>
              </w:rPr>
              <w:t>to</w:t>
            </w:r>
            <w:r>
              <w:rPr>
                <w:b/>
                <w:spacing w:val="42"/>
                <w:sz w:val="20"/>
              </w:rPr>
              <w:t xml:space="preserve"> </w:t>
            </w:r>
            <w:r>
              <w:rPr>
                <w:b/>
                <w:sz w:val="20"/>
              </w:rPr>
              <w:t>a</w:t>
            </w:r>
            <w:r>
              <w:rPr>
                <w:b/>
                <w:spacing w:val="-3"/>
                <w:sz w:val="20"/>
              </w:rPr>
              <w:t xml:space="preserve"> </w:t>
            </w:r>
            <w:r>
              <w:rPr>
                <w:b/>
                <w:sz w:val="20"/>
              </w:rPr>
              <w:t>difficulty</w:t>
            </w:r>
            <w:r>
              <w:rPr>
                <w:b/>
                <w:spacing w:val="-4"/>
                <w:sz w:val="20"/>
              </w:rPr>
              <w:t xml:space="preserve"> </w:t>
            </w:r>
            <w:r>
              <w:rPr>
                <w:b/>
                <w:spacing w:val="-2"/>
                <w:sz w:val="20"/>
              </w:rPr>
              <w:t>record</w:t>
            </w:r>
          </w:p>
        </w:tc>
        <w:tc>
          <w:tcPr>
            <w:tcW w:w="850" w:type="dxa"/>
          </w:tcPr>
          <w:p w14:paraId="3F5CAD53" w14:textId="77777777" w:rsidR="001711F8" w:rsidRDefault="00000000">
            <w:pPr>
              <w:pStyle w:val="TableParagraph"/>
              <w:spacing w:before="135"/>
              <w:ind w:left="18"/>
              <w:jc w:val="center"/>
              <w:rPr>
                <w:b/>
                <w:sz w:val="18"/>
              </w:rPr>
            </w:pPr>
            <w:r>
              <w:rPr>
                <w:b/>
                <w:spacing w:val="-2"/>
                <w:sz w:val="18"/>
              </w:rPr>
              <w:t>62(73.8)</w:t>
            </w:r>
          </w:p>
        </w:tc>
        <w:tc>
          <w:tcPr>
            <w:tcW w:w="994" w:type="dxa"/>
          </w:tcPr>
          <w:p w14:paraId="61721D72" w14:textId="77777777" w:rsidR="001711F8" w:rsidRDefault="00000000">
            <w:pPr>
              <w:pStyle w:val="TableParagraph"/>
              <w:spacing w:before="135"/>
              <w:ind w:left="28" w:right="10"/>
              <w:jc w:val="center"/>
              <w:rPr>
                <w:b/>
                <w:sz w:val="18"/>
              </w:rPr>
            </w:pPr>
            <w:r>
              <w:rPr>
                <w:b/>
                <w:spacing w:val="-2"/>
                <w:sz w:val="18"/>
              </w:rPr>
              <w:t>14(16.7)</w:t>
            </w:r>
          </w:p>
        </w:tc>
        <w:tc>
          <w:tcPr>
            <w:tcW w:w="995" w:type="dxa"/>
          </w:tcPr>
          <w:p w14:paraId="71E08583" w14:textId="77777777" w:rsidR="001711F8" w:rsidRDefault="00000000">
            <w:pPr>
              <w:pStyle w:val="TableParagraph"/>
              <w:spacing w:before="135"/>
              <w:ind w:left="18"/>
              <w:jc w:val="center"/>
              <w:rPr>
                <w:b/>
                <w:sz w:val="18"/>
              </w:rPr>
            </w:pPr>
            <w:r>
              <w:rPr>
                <w:b/>
                <w:spacing w:val="-2"/>
                <w:sz w:val="18"/>
              </w:rPr>
              <w:t>8(9.5)</w:t>
            </w:r>
          </w:p>
        </w:tc>
        <w:tc>
          <w:tcPr>
            <w:tcW w:w="850" w:type="dxa"/>
          </w:tcPr>
          <w:p w14:paraId="4D6EF065" w14:textId="77777777" w:rsidR="001711F8" w:rsidRDefault="00000000">
            <w:pPr>
              <w:pStyle w:val="TableParagraph"/>
              <w:spacing w:before="135"/>
              <w:ind w:left="18" w:right="9"/>
              <w:jc w:val="center"/>
              <w:rPr>
                <w:b/>
                <w:sz w:val="18"/>
              </w:rPr>
            </w:pPr>
            <w:r>
              <w:rPr>
                <w:b/>
                <w:spacing w:val="-4"/>
                <w:sz w:val="18"/>
              </w:rPr>
              <w:t>2.64</w:t>
            </w:r>
          </w:p>
        </w:tc>
        <w:tc>
          <w:tcPr>
            <w:tcW w:w="850" w:type="dxa"/>
          </w:tcPr>
          <w:p w14:paraId="34092BA2" w14:textId="77777777" w:rsidR="001711F8" w:rsidRDefault="00000000">
            <w:pPr>
              <w:pStyle w:val="TableParagraph"/>
              <w:spacing w:before="135"/>
              <w:ind w:left="18" w:right="5"/>
              <w:jc w:val="center"/>
              <w:rPr>
                <w:b/>
                <w:sz w:val="18"/>
              </w:rPr>
            </w:pPr>
            <w:r>
              <w:rPr>
                <w:b/>
                <w:spacing w:val="-2"/>
                <w:sz w:val="18"/>
              </w:rPr>
              <w:t>.8966</w:t>
            </w:r>
          </w:p>
        </w:tc>
        <w:tc>
          <w:tcPr>
            <w:tcW w:w="710" w:type="dxa"/>
          </w:tcPr>
          <w:p w14:paraId="5EDBB0A1" w14:textId="77777777" w:rsidR="001711F8" w:rsidRDefault="00000000">
            <w:pPr>
              <w:pStyle w:val="TableParagraph"/>
              <w:spacing w:before="135"/>
              <w:ind w:left="15" w:right="2"/>
              <w:jc w:val="center"/>
              <w:rPr>
                <w:b/>
                <w:sz w:val="18"/>
              </w:rPr>
            </w:pPr>
            <w:r>
              <w:rPr>
                <w:b/>
                <w:spacing w:val="-4"/>
                <w:sz w:val="18"/>
              </w:rPr>
              <w:t>88.9</w:t>
            </w:r>
          </w:p>
        </w:tc>
        <w:tc>
          <w:tcPr>
            <w:tcW w:w="706" w:type="dxa"/>
          </w:tcPr>
          <w:p w14:paraId="2D13F4F8" w14:textId="77777777" w:rsidR="001711F8" w:rsidRDefault="00000000">
            <w:pPr>
              <w:pStyle w:val="TableParagraph"/>
              <w:spacing w:before="135"/>
              <w:ind w:left="10"/>
              <w:jc w:val="center"/>
              <w:rPr>
                <w:b/>
                <w:sz w:val="18"/>
              </w:rPr>
            </w:pPr>
            <w:r>
              <w:rPr>
                <w:b/>
                <w:color w:val="FF0000"/>
                <w:spacing w:val="-4"/>
                <w:sz w:val="18"/>
              </w:rPr>
              <w:t>High</w:t>
            </w:r>
          </w:p>
        </w:tc>
        <w:tc>
          <w:tcPr>
            <w:tcW w:w="994" w:type="dxa"/>
          </w:tcPr>
          <w:p w14:paraId="71A997D2" w14:textId="77777777" w:rsidR="001711F8" w:rsidRDefault="00000000">
            <w:pPr>
              <w:pStyle w:val="TableParagraph"/>
              <w:spacing w:before="135"/>
              <w:ind w:left="26" w:right="10"/>
              <w:jc w:val="center"/>
              <w:rPr>
                <w:b/>
                <w:sz w:val="18"/>
              </w:rPr>
            </w:pPr>
            <w:r>
              <w:rPr>
                <w:b/>
                <w:spacing w:val="-2"/>
                <w:sz w:val="18"/>
              </w:rPr>
              <w:t>46(54.8)</w:t>
            </w:r>
          </w:p>
        </w:tc>
        <w:tc>
          <w:tcPr>
            <w:tcW w:w="995" w:type="dxa"/>
          </w:tcPr>
          <w:p w14:paraId="1232494E" w14:textId="77777777" w:rsidR="001711F8" w:rsidRDefault="00000000">
            <w:pPr>
              <w:pStyle w:val="TableParagraph"/>
              <w:spacing w:before="135"/>
              <w:ind w:left="18" w:right="3"/>
              <w:jc w:val="center"/>
              <w:rPr>
                <w:b/>
                <w:sz w:val="18"/>
              </w:rPr>
            </w:pPr>
            <w:r>
              <w:rPr>
                <w:b/>
                <w:spacing w:val="-2"/>
                <w:sz w:val="18"/>
              </w:rPr>
              <w:t>3(3.6)</w:t>
            </w:r>
          </w:p>
        </w:tc>
        <w:tc>
          <w:tcPr>
            <w:tcW w:w="995" w:type="dxa"/>
          </w:tcPr>
          <w:p w14:paraId="2E32EC1C" w14:textId="77777777" w:rsidR="001711F8" w:rsidRDefault="00000000">
            <w:pPr>
              <w:pStyle w:val="TableParagraph"/>
              <w:spacing w:before="135"/>
              <w:ind w:left="18" w:right="5"/>
              <w:jc w:val="center"/>
              <w:rPr>
                <w:b/>
                <w:sz w:val="18"/>
              </w:rPr>
            </w:pPr>
            <w:r>
              <w:rPr>
                <w:b/>
                <w:spacing w:val="-2"/>
                <w:sz w:val="18"/>
              </w:rPr>
              <w:t>35(41.6)</w:t>
            </w:r>
          </w:p>
        </w:tc>
        <w:tc>
          <w:tcPr>
            <w:tcW w:w="851" w:type="dxa"/>
          </w:tcPr>
          <w:p w14:paraId="7298BF8B" w14:textId="77777777" w:rsidR="001711F8" w:rsidRDefault="00000000">
            <w:pPr>
              <w:pStyle w:val="TableParagraph"/>
              <w:spacing w:before="135"/>
              <w:ind w:left="3" w:right="6"/>
              <w:jc w:val="center"/>
              <w:rPr>
                <w:b/>
                <w:sz w:val="18"/>
              </w:rPr>
            </w:pPr>
            <w:r>
              <w:rPr>
                <w:b/>
                <w:spacing w:val="-4"/>
                <w:sz w:val="18"/>
              </w:rPr>
              <w:t>2.13</w:t>
            </w:r>
          </w:p>
        </w:tc>
        <w:tc>
          <w:tcPr>
            <w:tcW w:w="852" w:type="dxa"/>
          </w:tcPr>
          <w:p w14:paraId="68F91B60" w14:textId="77777777" w:rsidR="001711F8" w:rsidRDefault="00000000">
            <w:pPr>
              <w:pStyle w:val="TableParagraph"/>
              <w:spacing w:before="135"/>
              <w:ind w:right="7"/>
              <w:jc w:val="center"/>
              <w:rPr>
                <w:b/>
                <w:sz w:val="18"/>
              </w:rPr>
            </w:pPr>
            <w:r>
              <w:rPr>
                <w:b/>
                <w:spacing w:val="-2"/>
                <w:sz w:val="18"/>
              </w:rPr>
              <w:t>.50622</w:t>
            </w:r>
          </w:p>
        </w:tc>
        <w:tc>
          <w:tcPr>
            <w:tcW w:w="712" w:type="dxa"/>
          </w:tcPr>
          <w:p w14:paraId="379C10A9" w14:textId="77777777" w:rsidR="001711F8" w:rsidRDefault="00000000">
            <w:pPr>
              <w:pStyle w:val="TableParagraph"/>
              <w:spacing w:before="135"/>
              <w:ind w:left="3" w:right="3"/>
              <w:jc w:val="center"/>
              <w:rPr>
                <w:b/>
                <w:sz w:val="18"/>
              </w:rPr>
            </w:pPr>
            <w:r>
              <w:rPr>
                <w:b/>
                <w:spacing w:val="-2"/>
                <w:sz w:val="18"/>
              </w:rPr>
              <w:t>71.03</w:t>
            </w:r>
          </w:p>
        </w:tc>
        <w:tc>
          <w:tcPr>
            <w:tcW w:w="707" w:type="dxa"/>
          </w:tcPr>
          <w:p w14:paraId="7937F49D" w14:textId="77777777" w:rsidR="001711F8" w:rsidRDefault="00000000">
            <w:pPr>
              <w:pStyle w:val="TableParagraph"/>
              <w:spacing w:before="135"/>
              <w:ind w:left="5" w:right="8"/>
              <w:jc w:val="center"/>
              <w:rPr>
                <w:b/>
                <w:sz w:val="18"/>
              </w:rPr>
            </w:pPr>
            <w:r>
              <w:rPr>
                <w:b/>
                <w:spacing w:val="-5"/>
                <w:sz w:val="18"/>
              </w:rPr>
              <w:t>Mod</w:t>
            </w:r>
          </w:p>
        </w:tc>
      </w:tr>
      <w:tr w:rsidR="001711F8" w14:paraId="4C914476" w14:textId="77777777">
        <w:trPr>
          <w:trHeight w:val="979"/>
        </w:trPr>
        <w:tc>
          <w:tcPr>
            <w:tcW w:w="566" w:type="dxa"/>
            <w:shd w:val="clear" w:color="auto" w:fill="D9D9D9"/>
          </w:tcPr>
          <w:p w14:paraId="6AE21BA1" w14:textId="77777777" w:rsidR="001711F8" w:rsidRDefault="00000000">
            <w:pPr>
              <w:pStyle w:val="TableParagraph"/>
              <w:spacing w:before="1"/>
              <w:ind w:left="110"/>
              <w:rPr>
                <w:b/>
                <w:sz w:val="20"/>
              </w:rPr>
            </w:pPr>
            <w:r>
              <w:rPr>
                <w:b/>
                <w:spacing w:val="-5"/>
                <w:sz w:val="20"/>
              </w:rPr>
              <w:t>15</w:t>
            </w:r>
          </w:p>
        </w:tc>
        <w:tc>
          <w:tcPr>
            <w:tcW w:w="2410" w:type="dxa"/>
            <w:shd w:val="clear" w:color="auto" w:fill="D9D9D9"/>
          </w:tcPr>
          <w:p w14:paraId="7F4AE665" w14:textId="77777777" w:rsidR="001711F8" w:rsidRDefault="00000000">
            <w:pPr>
              <w:pStyle w:val="TableParagraph"/>
              <w:spacing w:before="1"/>
              <w:ind w:left="110"/>
              <w:rPr>
                <w:b/>
                <w:sz w:val="20"/>
              </w:rPr>
            </w:pPr>
            <w:r>
              <w:rPr>
                <w:b/>
                <w:sz w:val="20"/>
              </w:rPr>
              <w:t>When</w:t>
            </w:r>
            <w:r>
              <w:rPr>
                <w:b/>
                <w:spacing w:val="-5"/>
                <w:sz w:val="20"/>
              </w:rPr>
              <w:t xml:space="preserve"> </w:t>
            </w:r>
            <w:r>
              <w:rPr>
                <w:b/>
                <w:sz w:val="20"/>
              </w:rPr>
              <w:t>in</w:t>
            </w:r>
            <w:r>
              <w:rPr>
                <w:b/>
                <w:spacing w:val="-5"/>
                <w:sz w:val="20"/>
              </w:rPr>
              <w:t xml:space="preserve"> </w:t>
            </w:r>
            <w:r>
              <w:rPr>
                <w:b/>
                <w:sz w:val="20"/>
              </w:rPr>
              <w:t>waiting</w:t>
            </w:r>
            <w:r>
              <w:rPr>
                <w:b/>
                <w:spacing w:val="29"/>
                <w:sz w:val="20"/>
              </w:rPr>
              <w:t xml:space="preserve"> </w:t>
            </w:r>
            <w:r>
              <w:rPr>
                <w:b/>
                <w:sz w:val="20"/>
              </w:rPr>
              <w:t>room</w:t>
            </w:r>
            <w:r>
              <w:rPr>
                <w:b/>
                <w:spacing w:val="-11"/>
                <w:sz w:val="20"/>
              </w:rPr>
              <w:t xml:space="preserve"> </w:t>
            </w:r>
            <w:r>
              <w:rPr>
                <w:b/>
                <w:sz w:val="20"/>
              </w:rPr>
              <w:t>I observe only the cases</w:t>
            </w:r>
          </w:p>
          <w:p w14:paraId="7775BB15" w14:textId="77777777" w:rsidR="001711F8" w:rsidRDefault="00000000">
            <w:pPr>
              <w:pStyle w:val="TableParagraph"/>
              <w:spacing w:line="240" w:lineRule="atLeast"/>
              <w:ind w:left="110"/>
              <w:rPr>
                <w:b/>
                <w:sz w:val="20"/>
              </w:rPr>
            </w:pPr>
            <w:r>
              <w:rPr>
                <w:b/>
                <w:sz w:val="20"/>
              </w:rPr>
              <w:t>and</w:t>
            </w:r>
            <w:r>
              <w:rPr>
                <w:b/>
                <w:spacing w:val="33"/>
                <w:sz w:val="20"/>
              </w:rPr>
              <w:t xml:space="preserve"> </w:t>
            </w:r>
            <w:r>
              <w:rPr>
                <w:b/>
                <w:sz w:val="20"/>
              </w:rPr>
              <w:t>will</w:t>
            </w:r>
            <w:r>
              <w:rPr>
                <w:b/>
                <w:spacing w:val="-6"/>
                <w:sz w:val="20"/>
              </w:rPr>
              <w:t xml:space="preserve"> </w:t>
            </w:r>
            <w:r>
              <w:rPr>
                <w:b/>
                <w:sz w:val="20"/>
              </w:rPr>
              <w:t>wait</w:t>
            </w:r>
            <w:r>
              <w:rPr>
                <w:b/>
                <w:spacing w:val="29"/>
                <w:sz w:val="20"/>
              </w:rPr>
              <w:t xml:space="preserve"> </w:t>
            </w:r>
            <w:r>
              <w:rPr>
                <w:b/>
                <w:sz w:val="20"/>
              </w:rPr>
              <w:t xml:space="preserve">doctor's </w:t>
            </w:r>
            <w:r>
              <w:rPr>
                <w:b/>
                <w:spacing w:val="-2"/>
                <w:sz w:val="20"/>
              </w:rPr>
              <w:t>instructions</w:t>
            </w:r>
          </w:p>
        </w:tc>
        <w:tc>
          <w:tcPr>
            <w:tcW w:w="850" w:type="dxa"/>
          </w:tcPr>
          <w:p w14:paraId="7A970159" w14:textId="77777777" w:rsidR="001711F8" w:rsidRDefault="001711F8">
            <w:pPr>
              <w:pStyle w:val="TableParagraph"/>
              <w:spacing w:before="173"/>
              <w:rPr>
                <w:rFonts w:ascii="Times New Roman"/>
                <w:b/>
                <w:sz w:val="18"/>
              </w:rPr>
            </w:pPr>
          </w:p>
          <w:p w14:paraId="0E1BA2C1" w14:textId="77777777" w:rsidR="001711F8" w:rsidRDefault="00000000">
            <w:pPr>
              <w:pStyle w:val="TableParagraph"/>
              <w:spacing w:before="1"/>
              <w:ind w:left="18"/>
              <w:jc w:val="center"/>
              <w:rPr>
                <w:b/>
                <w:sz w:val="18"/>
              </w:rPr>
            </w:pPr>
            <w:r>
              <w:rPr>
                <w:b/>
                <w:spacing w:val="-2"/>
                <w:sz w:val="18"/>
              </w:rPr>
              <w:t>65(77.4)</w:t>
            </w:r>
          </w:p>
        </w:tc>
        <w:tc>
          <w:tcPr>
            <w:tcW w:w="994" w:type="dxa"/>
          </w:tcPr>
          <w:p w14:paraId="553F7D7C" w14:textId="77777777" w:rsidR="001711F8" w:rsidRDefault="001711F8">
            <w:pPr>
              <w:pStyle w:val="TableParagraph"/>
              <w:spacing w:before="173"/>
              <w:rPr>
                <w:rFonts w:ascii="Times New Roman"/>
                <w:b/>
                <w:sz w:val="18"/>
              </w:rPr>
            </w:pPr>
          </w:p>
          <w:p w14:paraId="7FBDE0CC" w14:textId="77777777" w:rsidR="001711F8" w:rsidRDefault="00000000">
            <w:pPr>
              <w:pStyle w:val="TableParagraph"/>
              <w:spacing w:before="1"/>
              <w:ind w:left="28" w:right="10"/>
              <w:jc w:val="center"/>
              <w:rPr>
                <w:b/>
                <w:sz w:val="18"/>
              </w:rPr>
            </w:pPr>
            <w:r>
              <w:rPr>
                <w:b/>
                <w:spacing w:val="-2"/>
                <w:sz w:val="18"/>
              </w:rPr>
              <w:t>13(15.5)</w:t>
            </w:r>
          </w:p>
        </w:tc>
        <w:tc>
          <w:tcPr>
            <w:tcW w:w="995" w:type="dxa"/>
          </w:tcPr>
          <w:p w14:paraId="326601C0" w14:textId="77777777" w:rsidR="001711F8" w:rsidRDefault="001711F8">
            <w:pPr>
              <w:pStyle w:val="TableParagraph"/>
              <w:spacing w:before="173"/>
              <w:rPr>
                <w:rFonts w:ascii="Times New Roman"/>
                <w:b/>
                <w:sz w:val="18"/>
              </w:rPr>
            </w:pPr>
          </w:p>
          <w:p w14:paraId="0E5DDE2C" w14:textId="77777777" w:rsidR="001711F8" w:rsidRDefault="00000000">
            <w:pPr>
              <w:pStyle w:val="TableParagraph"/>
              <w:spacing w:before="1"/>
              <w:ind w:left="18"/>
              <w:jc w:val="center"/>
              <w:rPr>
                <w:b/>
                <w:sz w:val="18"/>
              </w:rPr>
            </w:pPr>
            <w:r>
              <w:rPr>
                <w:b/>
                <w:spacing w:val="-2"/>
                <w:sz w:val="18"/>
              </w:rPr>
              <w:t>6(7.1)</w:t>
            </w:r>
          </w:p>
        </w:tc>
        <w:tc>
          <w:tcPr>
            <w:tcW w:w="850" w:type="dxa"/>
          </w:tcPr>
          <w:p w14:paraId="4220F309" w14:textId="77777777" w:rsidR="001711F8" w:rsidRDefault="001711F8">
            <w:pPr>
              <w:pStyle w:val="TableParagraph"/>
              <w:spacing w:before="173"/>
              <w:rPr>
                <w:rFonts w:ascii="Times New Roman"/>
                <w:b/>
                <w:sz w:val="18"/>
              </w:rPr>
            </w:pPr>
          </w:p>
          <w:p w14:paraId="05186AD4" w14:textId="77777777" w:rsidR="001711F8" w:rsidRDefault="00000000">
            <w:pPr>
              <w:pStyle w:val="TableParagraph"/>
              <w:spacing w:before="1"/>
              <w:ind w:left="18" w:right="5"/>
              <w:jc w:val="center"/>
              <w:rPr>
                <w:b/>
                <w:sz w:val="18"/>
              </w:rPr>
            </w:pPr>
            <w:r>
              <w:rPr>
                <w:b/>
                <w:spacing w:val="-2"/>
                <w:sz w:val="18"/>
              </w:rPr>
              <w:t>2.702</w:t>
            </w:r>
          </w:p>
        </w:tc>
        <w:tc>
          <w:tcPr>
            <w:tcW w:w="850" w:type="dxa"/>
          </w:tcPr>
          <w:p w14:paraId="14C6F03B" w14:textId="77777777" w:rsidR="001711F8" w:rsidRDefault="001711F8">
            <w:pPr>
              <w:pStyle w:val="TableParagraph"/>
              <w:spacing w:before="173"/>
              <w:rPr>
                <w:rFonts w:ascii="Times New Roman"/>
                <w:b/>
                <w:sz w:val="18"/>
              </w:rPr>
            </w:pPr>
          </w:p>
          <w:p w14:paraId="2EFAB72A" w14:textId="77777777" w:rsidR="001711F8" w:rsidRDefault="00000000">
            <w:pPr>
              <w:pStyle w:val="TableParagraph"/>
              <w:spacing w:before="1"/>
              <w:ind w:left="18" w:right="9"/>
              <w:jc w:val="center"/>
              <w:rPr>
                <w:b/>
                <w:sz w:val="18"/>
              </w:rPr>
            </w:pPr>
            <w:r>
              <w:rPr>
                <w:b/>
                <w:spacing w:val="-2"/>
                <w:sz w:val="18"/>
              </w:rPr>
              <w:t>.90728</w:t>
            </w:r>
          </w:p>
        </w:tc>
        <w:tc>
          <w:tcPr>
            <w:tcW w:w="710" w:type="dxa"/>
          </w:tcPr>
          <w:p w14:paraId="635194C8" w14:textId="77777777" w:rsidR="001711F8" w:rsidRDefault="001711F8">
            <w:pPr>
              <w:pStyle w:val="TableParagraph"/>
              <w:spacing w:before="173"/>
              <w:rPr>
                <w:rFonts w:ascii="Times New Roman"/>
                <w:b/>
                <w:sz w:val="18"/>
              </w:rPr>
            </w:pPr>
          </w:p>
          <w:p w14:paraId="4BC5A448" w14:textId="77777777" w:rsidR="001711F8" w:rsidRDefault="00000000">
            <w:pPr>
              <w:pStyle w:val="TableParagraph"/>
              <w:spacing w:before="1"/>
              <w:ind w:left="15" w:right="6"/>
              <w:jc w:val="center"/>
              <w:rPr>
                <w:b/>
                <w:sz w:val="18"/>
              </w:rPr>
            </w:pPr>
            <w:r>
              <w:rPr>
                <w:b/>
                <w:spacing w:val="-2"/>
                <w:sz w:val="18"/>
              </w:rPr>
              <w:t>90.07</w:t>
            </w:r>
          </w:p>
        </w:tc>
        <w:tc>
          <w:tcPr>
            <w:tcW w:w="706" w:type="dxa"/>
          </w:tcPr>
          <w:p w14:paraId="783C4002" w14:textId="77777777" w:rsidR="001711F8" w:rsidRDefault="001711F8">
            <w:pPr>
              <w:pStyle w:val="TableParagraph"/>
              <w:spacing w:before="173"/>
              <w:rPr>
                <w:rFonts w:ascii="Times New Roman"/>
                <w:b/>
                <w:sz w:val="18"/>
              </w:rPr>
            </w:pPr>
          </w:p>
          <w:p w14:paraId="3A709579" w14:textId="77777777" w:rsidR="001711F8" w:rsidRDefault="00000000">
            <w:pPr>
              <w:pStyle w:val="TableParagraph"/>
              <w:spacing w:before="1"/>
              <w:ind w:left="10"/>
              <w:jc w:val="center"/>
              <w:rPr>
                <w:b/>
                <w:sz w:val="18"/>
              </w:rPr>
            </w:pPr>
            <w:r>
              <w:rPr>
                <w:b/>
                <w:color w:val="FF0000"/>
                <w:spacing w:val="-4"/>
                <w:sz w:val="18"/>
              </w:rPr>
              <w:t>High</w:t>
            </w:r>
          </w:p>
        </w:tc>
        <w:tc>
          <w:tcPr>
            <w:tcW w:w="994" w:type="dxa"/>
          </w:tcPr>
          <w:p w14:paraId="0C230978" w14:textId="77777777" w:rsidR="001711F8" w:rsidRDefault="001711F8">
            <w:pPr>
              <w:pStyle w:val="TableParagraph"/>
              <w:spacing w:before="173"/>
              <w:rPr>
                <w:rFonts w:ascii="Times New Roman"/>
                <w:b/>
                <w:sz w:val="18"/>
              </w:rPr>
            </w:pPr>
          </w:p>
          <w:p w14:paraId="372EF126" w14:textId="77777777" w:rsidR="001711F8" w:rsidRDefault="00000000">
            <w:pPr>
              <w:pStyle w:val="TableParagraph"/>
              <w:spacing w:before="1"/>
              <w:ind w:left="26" w:right="10"/>
              <w:jc w:val="center"/>
              <w:rPr>
                <w:b/>
                <w:sz w:val="18"/>
              </w:rPr>
            </w:pPr>
            <w:r>
              <w:rPr>
                <w:b/>
                <w:spacing w:val="-2"/>
                <w:sz w:val="18"/>
              </w:rPr>
              <w:t>60(71.4)</w:t>
            </w:r>
          </w:p>
        </w:tc>
        <w:tc>
          <w:tcPr>
            <w:tcW w:w="995" w:type="dxa"/>
          </w:tcPr>
          <w:p w14:paraId="1EE60D42" w14:textId="77777777" w:rsidR="001711F8" w:rsidRDefault="001711F8">
            <w:pPr>
              <w:pStyle w:val="TableParagraph"/>
              <w:spacing w:before="173"/>
              <w:rPr>
                <w:rFonts w:ascii="Times New Roman"/>
                <w:b/>
                <w:sz w:val="18"/>
              </w:rPr>
            </w:pPr>
          </w:p>
          <w:p w14:paraId="7A975744" w14:textId="77777777" w:rsidR="001711F8" w:rsidRDefault="00000000">
            <w:pPr>
              <w:pStyle w:val="TableParagraph"/>
              <w:spacing w:before="1"/>
              <w:ind w:left="18" w:right="3"/>
              <w:jc w:val="center"/>
              <w:rPr>
                <w:b/>
                <w:sz w:val="18"/>
              </w:rPr>
            </w:pPr>
            <w:r>
              <w:rPr>
                <w:b/>
                <w:spacing w:val="-2"/>
                <w:sz w:val="18"/>
              </w:rPr>
              <w:t>3(3.6)</w:t>
            </w:r>
          </w:p>
        </w:tc>
        <w:tc>
          <w:tcPr>
            <w:tcW w:w="995" w:type="dxa"/>
          </w:tcPr>
          <w:p w14:paraId="1AFBD80C" w14:textId="77777777" w:rsidR="001711F8" w:rsidRDefault="001711F8">
            <w:pPr>
              <w:pStyle w:val="TableParagraph"/>
              <w:spacing w:before="173"/>
              <w:rPr>
                <w:rFonts w:ascii="Times New Roman"/>
                <w:b/>
                <w:sz w:val="18"/>
              </w:rPr>
            </w:pPr>
          </w:p>
          <w:p w14:paraId="4A9C0014" w14:textId="77777777" w:rsidR="001711F8" w:rsidRDefault="00000000">
            <w:pPr>
              <w:pStyle w:val="TableParagraph"/>
              <w:spacing w:before="1"/>
              <w:ind w:left="18" w:right="5"/>
              <w:jc w:val="center"/>
              <w:rPr>
                <w:b/>
                <w:sz w:val="18"/>
              </w:rPr>
            </w:pPr>
            <w:r>
              <w:rPr>
                <w:b/>
                <w:spacing w:val="-2"/>
                <w:sz w:val="18"/>
              </w:rPr>
              <w:t>21(25.0)</w:t>
            </w:r>
          </w:p>
        </w:tc>
        <w:tc>
          <w:tcPr>
            <w:tcW w:w="851" w:type="dxa"/>
          </w:tcPr>
          <w:p w14:paraId="5DBBD030" w14:textId="77777777" w:rsidR="001711F8" w:rsidRDefault="001711F8">
            <w:pPr>
              <w:pStyle w:val="TableParagraph"/>
              <w:spacing w:before="173"/>
              <w:rPr>
                <w:rFonts w:ascii="Times New Roman"/>
                <w:b/>
                <w:sz w:val="18"/>
              </w:rPr>
            </w:pPr>
          </w:p>
          <w:p w14:paraId="092EA1E0" w14:textId="77777777" w:rsidR="001711F8" w:rsidRDefault="00000000">
            <w:pPr>
              <w:pStyle w:val="TableParagraph"/>
              <w:spacing w:before="1"/>
              <w:ind w:left="5" w:right="6"/>
              <w:jc w:val="center"/>
              <w:rPr>
                <w:b/>
                <w:sz w:val="18"/>
              </w:rPr>
            </w:pPr>
            <w:r>
              <w:rPr>
                <w:b/>
                <w:spacing w:val="-2"/>
                <w:sz w:val="18"/>
              </w:rPr>
              <w:t>2.464</w:t>
            </w:r>
          </w:p>
        </w:tc>
        <w:tc>
          <w:tcPr>
            <w:tcW w:w="852" w:type="dxa"/>
          </w:tcPr>
          <w:p w14:paraId="5D04B915" w14:textId="77777777" w:rsidR="001711F8" w:rsidRDefault="001711F8">
            <w:pPr>
              <w:pStyle w:val="TableParagraph"/>
              <w:spacing w:before="173"/>
              <w:rPr>
                <w:rFonts w:ascii="Times New Roman"/>
                <w:b/>
                <w:sz w:val="18"/>
              </w:rPr>
            </w:pPr>
          </w:p>
          <w:p w14:paraId="193D4900" w14:textId="77777777" w:rsidR="001711F8" w:rsidRDefault="00000000">
            <w:pPr>
              <w:pStyle w:val="TableParagraph"/>
              <w:spacing w:before="1"/>
              <w:ind w:right="7"/>
              <w:jc w:val="center"/>
              <w:rPr>
                <w:b/>
                <w:sz w:val="18"/>
              </w:rPr>
            </w:pPr>
            <w:r>
              <w:rPr>
                <w:b/>
                <w:spacing w:val="-2"/>
                <w:sz w:val="18"/>
              </w:rPr>
              <w:t>.81184</w:t>
            </w:r>
          </w:p>
        </w:tc>
        <w:tc>
          <w:tcPr>
            <w:tcW w:w="712" w:type="dxa"/>
          </w:tcPr>
          <w:p w14:paraId="5F264DD4" w14:textId="77777777" w:rsidR="001711F8" w:rsidRDefault="001711F8">
            <w:pPr>
              <w:pStyle w:val="TableParagraph"/>
              <w:spacing w:before="173"/>
              <w:rPr>
                <w:rFonts w:ascii="Times New Roman"/>
                <w:b/>
                <w:sz w:val="18"/>
              </w:rPr>
            </w:pPr>
          </w:p>
          <w:p w14:paraId="5B84AD22" w14:textId="77777777" w:rsidR="001711F8" w:rsidRDefault="00000000">
            <w:pPr>
              <w:pStyle w:val="TableParagraph"/>
              <w:spacing w:before="1"/>
              <w:ind w:left="3" w:right="3"/>
              <w:jc w:val="center"/>
              <w:rPr>
                <w:b/>
                <w:sz w:val="18"/>
              </w:rPr>
            </w:pPr>
            <w:r>
              <w:rPr>
                <w:b/>
                <w:spacing w:val="-2"/>
                <w:sz w:val="18"/>
              </w:rPr>
              <w:t>82.14</w:t>
            </w:r>
          </w:p>
        </w:tc>
        <w:tc>
          <w:tcPr>
            <w:tcW w:w="707" w:type="dxa"/>
          </w:tcPr>
          <w:p w14:paraId="0BF2D981" w14:textId="77777777" w:rsidR="001711F8" w:rsidRDefault="001711F8">
            <w:pPr>
              <w:pStyle w:val="TableParagraph"/>
              <w:spacing w:before="173"/>
              <w:rPr>
                <w:rFonts w:ascii="Times New Roman"/>
                <w:b/>
                <w:sz w:val="18"/>
              </w:rPr>
            </w:pPr>
          </w:p>
          <w:p w14:paraId="7E8EEFC5" w14:textId="77777777" w:rsidR="001711F8" w:rsidRDefault="00000000">
            <w:pPr>
              <w:pStyle w:val="TableParagraph"/>
              <w:spacing w:before="1"/>
              <w:ind w:left="5" w:right="8"/>
              <w:jc w:val="center"/>
              <w:rPr>
                <w:b/>
                <w:sz w:val="18"/>
              </w:rPr>
            </w:pPr>
            <w:r>
              <w:rPr>
                <w:b/>
                <w:color w:val="FF0000"/>
                <w:spacing w:val="-4"/>
                <w:sz w:val="18"/>
              </w:rPr>
              <w:t>High</w:t>
            </w:r>
          </w:p>
        </w:tc>
      </w:tr>
      <w:tr w:rsidR="001711F8" w14:paraId="7977860C" w14:textId="77777777">
        <w:trPr>
          <w:trHeight w:val="729"/>
        </w:trPr>
        <w:tc>
          <w:tcPr>
            <w:tcW w:w="566" w:type="dxa"/>
            <w:shd w:val="clear" w:color="auto" w:fill="D9D9D9"/>
          </w:tcPr>
          <w:p w14:paraId="7BFC5248" w14:textId="77777777" w:rsidR="001711F8" w:rsidRDefault="00000000">
            <w:pPr>
              <w:pStyle w:val="TableParagraph"/>
              <w:spacing w:before="1"/>
              <w:ind w:left="110"/>
              <w:rPr>
                <w:b/>
                <w:sz w:val="20"/>
              </w:rPr>
            </w:pPr>
            <w:r>
              <w:rPr>
                <w:b/>
                <w:spacing w:val="-5"/>
                <w:sz w:val="20"/>
              </w:rPr>
              <w:t>16</w:t>
            </w:r>
          </w:p>
        </w:tc>
        <w:tc>
          <w:tcPr>
            <w:tcW w:w="2410" w:type="dxa"/>
            <w:shd w:val="clear" w:color="auto" w:fill="D9D9D9"/>
          </w:tcPr>
          <w:p w14:paraId="19ED982F" w14:textId="77777777" w:rsidR="001711F8" w:rsidRDefault="00000000">
            <w:pPr>
              <w:pStyle w:val="TableParagraph"/>
              <w:spacing w:before="5" w:line="235" w:lineRule="auto"/>
              <w:ind w:left="110" w:right="156"/>
              <w:rPr>
                <w:b/>
                <w:sz w:val="20"/>
              </w:rPr>
            </w:pPr>
            <w:r>
              <w:rPr>
                <w:b/>
                <w:sz w:val="20"/>
              </w:rPr>
              <w:t>case sheet</w:t>
            </w:r>
            <w:r>
              <w:rPr>
                <w:b/>
                <w:spacing w:val="40"/>
                <w:sz w:val="20"/>
              </w:rPr>
              <w:t xml:space="preserve"> </w:t>
            </w:r>
            <w:r>
              <w:rPr>
                <w:b/>
                <w:sz w:val="20"/>
              </w:rPr>
              <w:t>field of nursing</w:t>
            </w:r>
            <w:r>
              <w:rPr>
                <w:b/>
                <w:spacing w:val="-10"/>
                <w:sz w:val="20"/>
              </w:rPr>
              <w:t xml:space="preserve"> </w:t>
            </w:r>
            <w:r>
              <w:rPr>
                <w:b/>
                <w:sz w:val="20"/>
              </w:rPr>
              <w:t>notes</w:t>
            </w:r>
            <w:r>
              <w:rPr>
                <w:b/>
                <w:spacing w:val="26"/>
                <w:sz w:val="20"/>
              </w:rPr>
              <w:t xml:space="preserve"> </w:t>
            </w:r>
            <w:r>
              <w:rPr>
                <w:b/>
                <w:sz w:val="20"/>
              </w:rPr>
              <w:t>space</w:t>
            </w:r>
            <w:r>
              <w:rPr>
                <w:b/>
                <w:spacing w:val="-7"/>
                <w:sz w:val="20"/>
              </w:rPr>
              <w:t xml:space="preserve"> </w:t>
            </w:r>
            <w:r>
              <w:rPr>
                <w:b/>
                <w:sz w:val="20"/>
              </w:rPr>
              <w:t>is</w:t>
            </w:r>
          </w:p>
          <w:p w14:paraId="4AF3F8A6" w14:textId="77777777" w:rsidR="001711F8" w:rsidRDefault="00000000">
            <w:pPr>
              <w:pStyle w:val="TableParagraph"/>
              <w:spacing w:before="3" w:line="223" w:lineRule="exact"/>
              <w:ind w:left="110"/>
              <w:rPr>
                <w:b/>
                <w:sz w:val="20"/>
              </w:rPr>
            </w:pPr>
            <w:r>
              <w:rPr>
                <w:b/>
                <w:spacing w:val="-2"/>
                <w:sz w:val="20"/>
              </w:rPr>
              <w:t>Enough</w:t>
            </w:r>
          </w:p>
        </w:tc>
        <w:tc>
          <w:tcPr>
            <w:tcW w:w="850" w:type="dxa"/>
          </w:tcPr>
          <w:p w14:paraId="0C96CD47" w14:textId="77777777" w:rsidR="001711F8" w:rsidRDefault="001711F8">
            <w:pPr>
              <w:pStyle w:val="TableParagraph"/>
              <w:spacing w:before="48"/>
              <w:rPr>
                <w:rFonts w:ascii="Times New Roman"/>
                <w:b/>
                <w:sz w:val="18"/>
              </w:rPr>
            </w:pPr>
          </w:p>
          <w:p w14:paraId="104DCF86" w14:textId="77777777" w:rsidR="001711F8" w:rsidRDefault="00000000">
            <w:pPr>
              <w:pStyle w:val="TableParagraph"/>
              <w:ind w:left="18"/>
              <w:jc w:val="center"/>
              <w:rPr>
                <w:b/>
                <w:sz w:val="18"/>
              </w:rPr>
            </w:pPr>
            <w:r>
              <w:rPr>
                <w:b/>
                <w:spacing w:val="-2"/>
                <w:sz w:val="18"/>
              </w:rPr>
              <w:t>54(64.3)</w:t>
            </w:r>
          </w:p>
        </w:tc>
        <w:tc>
          <w:tcPr>
            <w:tcW w:w="994" w:type="dxa"/>
          </w:tcPr>
          <w:p w14:paraId="141EFA09" w14:textId="77777777" w:rsidR="001711F8" w:rsidRDefault="001711F8">
            <w:pPr>
              <w:pStyle w:val="TableParagraph"/>
              <w:spacing w:before="48"/>
              <w:rPr>
                <w:rFonts w:ascii="Times New Roman"/>
                <w:b/>
                <w:sz w:val="18"/>
              </w:rPr>
            </w:pPr>
          </w:p>
          <w:p w14:paraId="036AE126" w14:textId="77777777" w:rsidR="001711F8" w:rsidRDefault="00000000">
            <w:pPr>
              <w:pStyle w:val="TableParagraph"/>
              <w:ind w:left="28" w:right="10"/>
              <w:jc w:val="center"/>
              <w:rPr>
                <w:b/>
                <w:sz w:val="18"/>
              </w:rPr>
            </w:pPr>
            <w:r>
              <w:rPr>
                <w:b/>
                <w:spacing w:val="-2"/>
                <w:sz w:val="18"/>
              </w:rPr>
              <w:t>14(16.7)</w:t>
            </w:r>
          </w:p>
        </w:tc>
        <w:tc>
          <w:tcPr>
            <w:tcW w:w="995" w:type="dxa"/>
          </w:tcPr>
          <w:p w14:paraId="364C12EC" w14:textId="77777777" w:rsidR="001711F8" w:rsidRDefault="001711F8">
            <w:pPr>
              <w:pStyle w:val="TableParagraph"/>
              <w:spacing w:before="48"/>
              <w:rPr>
                <w:rFonts w:ascii="Times New Roman"/>
                <w:b/>
                <w:sz w:val="18"/>
              </w:rPr>
            </w:pPr>
          </w:p>
          <w:p w14:paraId="1F7EB058" w14:textId="77777777" w:rsidR="001711F8" w:rsidRDefault="00000000">
            <w:pPr>
              <w:pStyle w:val="TableParagraph"/>
              <w:ind w:left="18"/>
              <w:jc w:val="center"/>
              <w:rPr>
                <w:b/>
                <w:sz w:val="18"/>
              </w:rPr>
            </w:pPr>
            <w:r>
              <w:rPr>
                <w:b/>
                <w:spacing w:val="-2"/>
                <w:sz w:val="18"/>
              </w:rPr>
              <w:t>16(19.0)</w:t>
            </w:r>
          </w:p>
        </w:tc>
        <w:tc>
          <w:tcPr>
            <w:tcW w:w="850" w:type="dxa"/>
          </w:tcPr>
          <w:p w14:paraId="5A3FD3D1" w14:textId="77777777" w:rsidR="001711F8" w:rsidRDefault="001711F8">
            <w:pPr>
              <w:pStyle w:val="TableParagraph"/>
              <w:spacing w:before="48"/>
              <w:rPr>
                <w:rFonts w:ascii="Times New Roman"/>
                <w:b/>
                <w:sz w:val="18"/>
              </w:rPr>
            </w:pPr>
          </w:p>
          <w:p w14:paraId="5DADED70" w14:textId="77777777" w:rsidR="001711F8" w:rsidRDefault="00000000">
            <w:pPr>
              <w:pStyle w:val="TableParagraph"/>
              <w:ind w:left="18" w:right="5"/>
              <w:jc w:val="center"/>
              <w:rPr>
                <w:b/>
                <w:sz w:val="18"/>
              </w:rPr>
            </w:pPr>
            <w:r>
              <w:rPr>
                <w:b/>
                <w:spacing w:val="-2"/>
                <w:sz w:val="18"/>
              </w:rPr>
              <w:t>2.452</w:t>
            </w:r>
          </w:p>
        </w:tc>
        <w:tc>
          <w:tcPr>
            <w:tcW w:w="850" w:type="dxa"/>
          </w:tcPr>
          <w:p w14:paraId="747ACCD5" w14:textId="77777777" w:rsidR="001711F8" w:rsidRDefault="001711F8">
            <w:pPr>
              <w:pStyle w:val="TableParagraph"/>
              <w:spacing w:before="48"/>
              <w:rPr>
                <w:rFonts w:ascii="Times New Roman"/>
                <w:b/>
                <w:sz w:val="18"/>
              </w:rPr>
            </w:pPr>
          </w:p>
          <w:p w14:paraId="2610FDD8" w14:textId="77777777" w:rsidR="001711F8" w:rsidRDefault="00000000">
            <w:pPr>
              <w:pStyle w:val="TableParagraph"/>
              <w:ind w:left="18" w:right="5"/>
              <w:jc w:val="center"/>
              <w:rPr>
                <w:b/>
                <w:sz w:val="18"/>
              </w:rPr>
            </w:pPr>
            <w:r>
              <w:rPr>
                <w:b/>
                <w:spacing w:val="-2"/>
                <w:sz w:val="18"/>
              </w:rPr>
              <w:t>.9766</w:t>
            </w:r>
          </w:p>
        </w:tc>
        <w:tc>
          <w:tcPr>
            <w:tcW w:w="710" w:type="dxa"/>
          </w:tcPr>
          <w:p w14:paraId="74E701AF" w14:textId="77777777" w:rsidR="001711F8" w:rsidRDefault="001711F8">
            <w:pPr>
              <w:pStyle w:val="TableParagraph"/>
              <w:spacing w:before="48"/>
              <w:rPr>
                <w:rFonts w:ascii="Times New Roman"/>
                <w:b/>
                <w:sz w:val="18"/>
              </w:rPr>
            </w:pPr>
          </w:p>
          <w:p w14:paraId="5D389BF2" w14:textId="77777777" w:rsidR="001711F8" w:rsidRDefault="00000000">
            <w:pPr>
              <w:pStyle w:val="TableParagraph"/>
              <w:ind w:left="15" w:right="6"/>
              <w:jc w:val="center"/>
              <w:rPr>
                <w:b/>
                <w:sz w:val="18"/>
              </w:rPr>
            </w:pPr>
            <w:r>
              <w:rPr>
                <w:b/>
                <w:spacing w:val="-2"/>
                <w:sz w:val="18"/>
              </w:rPr>
              <w:t>81.73</w:t>
            </w:r>
          </w:p>
        </w:tc>
        <w:tc>
          <w:tcPr>
            <w:tcW w:w="706" w:type="dxa"/>
          </w:tcPr>
          <w:p w14:paraId="5FC3790A" w14:textId="77777777" w:rsidR="001711F8" w:rsidRDefault="001711F8">
            <w:pPr>
              <w:pStyle w:val="TableParagraph"/>
              <w:spacing w:before="48"/>
              <w:rPr>
                <w:rFonts w:ascii="Times New Roman"/>
                <w:b/>
                <w:sz w:val="18"/>
              </w:rPr>
            </w:pPr>
          </w:p>
          <w:p w14:paraId="69076493" w14:textId="77777777" w:rsidR="001711F8" w:rsidRDefault="00000000">
            <w:pPr>
              <w:pStyle w:val="TableParagraph"/>
              <w:ind w:left="10"/>
              <w:jc w:val="center"/>
              <w:rPr>
                <w:b/>
                <w:sz w:val="18"/>
              </w:rPr>
            </w:pPr>
            <w:r>
              <w:rPr>
                <w:b/>
                <w:color w:val="FF0000"/>
                <w:spacing w:val="-4"/>
                <w:sz w:val="18"/>
              </w:rPr>
              <w:t>High</w:t>
            </w:r>
          </w:p>
        </w:tc>
        <w:tc>
          <w:tcPr>
            <w:tcW w:w="994" w:type="dxa"/>
          </w:tcPr>
          <w:p w14:paraId="5BAA437A" w14:textId="77777777" w:rsidR="001711F8" w:rsidRDefault="001711F8">
            <w:pPr>
              <w:pStyle w:val="TableParagraph"/>
              <w:spacing w:before="48"/>
              <w:rPr>
                <w:rFonts w:ascii="Times New Roman"/>
                <w:b/>
                <w:sz w:val="18"/>
              </w:rPr>
            </w:pPr>
          </w:p>
          <w:p w14:paraId="2DEB84A0" w14:textId="77777777" w:rsidR="001711F8" w:rsidRDefault="00000000">
            <w:pPr>
              <w:pStyle w:val="TableParagraph"/>
              <w:ind w:left="18" w:right="28"/>
              <w:jc w:val="center"/>
              <w:rPr>
                <w:b/>
                <w:sz w:val="18"/>
              </w:rPr>
            </w:pPr>
            <w:r>
              <w:rPr>
                <w:b/>
                <w:sz w:val="18"/>
              </w:rPr>
              <w:t>46</w:t>
            </w:r>
            <w:r>
              <w:rPr>
                <w:b/>
                <w:spacing w:val="5"/>
                <w:sz w:val="18"/>
              </w:rPr>
              <w:t xml:space="preserve"> </w:t>
            </w:r>
            <w:r>
              <w:rPr>
                <w:b/>
                <w:spacing w:val="-2"/>
                <w:sz w:val="18"/>
              </w:rPr>
              <w:t>(54.8)</w:t>
            </w:r>
          </w:p>
        </w:tc>
        <w:tc>
          <w:tcPr>
            <w:tcW w:w="995" w:type="dxa"/>
          </w:tcPr>
          <w:p w14:paraId="3F4BB7C8" w14:textId="77777777" w:rsidR="001711F8" w:rsidRDefault="001711F8">
            <w:pPr>
              <w:pStyle w:val="TableParagraph"/>
              <w:spacing w:before="48"/>
              <w:rPr>
                <w:rFonts w:ascii="Times New Roman"/>
                <w:b/>
                <w:sz w:val="18"/>
              </w:rPr>
            </w:pPr>
          </w:p>
          <w:p w14:paraId="56D63C56" w14:textId="77777777" w:rsidR="001711F8" w:rsidRDefault="00000000">
            <w:pPr>
              <w:pStyle w:val="TableParagraph"/>
              <w:ind w:left="18" w:right="3"/>
              <w:jc w:val="center"/>
              <w:rPr>
                <w:b/>
                <w:sz w:val="18"/>
              </w:rPr>
            </w:pPr>
            <w:r>
              <w:rPr>
                <w:b/>
                <w:spacing w:val="-2"/>
                <w:sz w:val="18"/>
              </w:rPr>
              <w:t>6(7.1)</w:t>
            </w:r>
          </w:p>
        </w:tc>
        <w:tc>
          <w:tcPr>
            <w:tcW w:w="995" w:type="dxa"/>
          </w:tcPr>
          <w:p w14:paraId="73D5906C" w14:textId="77777777" w:rsidR="001711F8" w:rsidRDefault="001711F8">
            <w:pPr>
              <w:pStyle w:val="TableParagraph"/>
              <w:spacing w:before="48"/>
              <w:rPr>
                <w:rFonts w:ascii="Times New Roman"/>
                <w:b/>
                <w:sz w:val="18"/>
              </w:rPr>
            </w:pPr>
          </w:p>
          <w:p w14:paraId="63126FA0" w14:textId="77777777" w:rsidR="001711F8" w:rsidRDefault="00000000">
            <w:pPr>
              <w:pStyle w:val="TableParagraph"/>
              <w:ind w:left="18" w:right="5"/>
              <w:jc w:val="center"/>
              <w:rPr>
                <w:b/>
                <w:sz w:val="18"/>
              </w:rPr>
            </w:pPr>
            <w:r>
              <w:rPr>
                <w:b/>
                <w:spacing w:val="-2"/>
                <w:sz w:val="18"/>
              </w:rPr>
              <w:t>32(38.1)</w:t>
            </w:r>
          </w:p>
        </w:tc>
        <w:tc>
          <w:tcPr>
            <w:tcW w:w="851" w:type="dxa"/>
          </w:tcPr>
          <w:p w14:paraId="555138A5" w14:textId="77777777" w:rsidR="001711F8" w:rsidRDefault="001711F8">
            <w:pPr>
              <w:pStyle w:val="TableParagraph"/>
              <w:spacing w:before="48"/>
              <w:rPr>
                <w:rFonts w:ascii="Times New Roman"/>
                <w:b/>
                <w:sz w:val="18"/>
              </w:rPr>
            </w:pPr>
          </w:p>
          <w:p w14:paraId="27F704E2" w14:textId="77777777" w:rsidR="001711F8" w:rsidRDefault="00000000">
            <w:pPr>
              <w:pStyle w:val="TableParagraph"/>
              <w:ind w:left="5" w:right="6"/>
              <w:jc w:val="center"/>
              <w:rPr>
                <w:b/>
                <w:sz w:val="18"/>
              </w:rPr>
            </w:pPr>
            <w:r>
              <w:rPr>
                <w:b/>
                <w:spacing w:val="-2"/>
                <w:sz w:val="18"/>
              </w:rPr>
              <w:t>2.166</w:t>
            </w:r>
          </w:p>
        </w:tc>
        <w:tc>
          <w:tcPr>
            <w:tcW w:w="852" w:type="dxa"/>
          </w:tcPr>
          <w:p w14:paraId="4A831E01" w14:textId="77777777" w:rsidR="001711F8" w:rsidRDefault="001711F8">
            <w:pPr>
              <w:pStyle w:val="TableParagraph"/>
              <w:spacing w:before="48"/>
              <w:rPr>
                <w:rFonts w:ascii="Times New Roman"/>
                <w:b/>
                <w:sz w:val="18"/>
              </w:rPr>
            </w:pPr>
          </w:p>
          <w:p w14:paraId="2322E648" w14:textId="77777777" w:rsidR="001711F8" w:rsidRDefault="00000000">
            <w:pPr>
              <w:pStyle w:val="TableParagraph"/>
              <w:ind w:right="7"/>
              <w:jc w:val="center"/>
              <w:rPr>
                <w:b/>
                <w:sz w:val="18"/>
              </w:rPr>
            </w:pPr>
            <w:r>
              <w:rPr>
                <w:b/>
                <w:spacing w:val="-2"/>
                <w:sz w:val="18"/>
              </w:rPr>
              <w:t>.95480</w:t>
            </w:r>
          </w:p>
        </w:tc>
        <w:tc>
          <w:tcPr>
            <w:tcW w:w="712" w:type="dxa"/>
          </w:tcPr>
          <w:p w14:paraId="0CE90A70" w14:textId="77777777" w:rsidR="001711F8" w:rsidRDefault="001711F8">
            <w:pPr>
              <w:pStyle w:val="TableParagraph"/>
              <w:spacing w:before="48"/>
              <w:rPr>
                <w:rFonts w:ascii="Times New Roman"/>
                <w:b/>
                <w:sz w:val="18"/>
              </w:rPr>
            </w:pPr>
          </w:p>
          <w:p w14:paraId="63421997" w14:textId="77777777" w:rsidR="001711F8" w:rsidRDefault="00000000">
            <w:pPr>
              <w:pStyle w:val="TableParagraph"/>
              <w:ind w:left="3" w:right="2"/>
              <w:jc w:val="center"/>
              <w:rPr>
                <w:b/>
                <w:sz w:val="18"/>
              </w:rPr>
            </w:pPr>
            <w:r>
              <w:rPr>
                <w:b/>
                <w:spacing w:val="-4"/>
                <w:sz w:val="18"/>
              </w:rPr>
              <w:t>72.2</w:t>
            </w:r>
          </w:p>
        </w:tc>
        <w:tc>
          <w:tcPr>
            <w:tcW w:w="707" w:type="dxa"/>
          </w:tcPr>
          <w:p w14:paraId="79DCAAD1" w14:textId="77777777" w:rsidR="001711F8" w:rsidRDefault="001711F8">
            <w:pPr>
              <w:pStyle w:val="TableParagraph"/>
              <w:spacing w:before="48"/>
              <w:rPr>
                <w:rFonts w:ascii="Times New Roman"/>
                <w:b/>
                <w:sz w:val="18"/>
              </w:rPr>
            </w:pPr>
          </w:p>
          <w:p w14:paraId="21920286" w14:textId="77777777" w:rsidR="001711F8" w:rsidRDefault="00000000">
            <w:pPr>
              <w:pStyle w:val="TableParagraph"/>
              <w:ind w:left="5" w:right="8"/>
              <w:jc w:val="center"/>
              <w:rPr>
                <w:b/>
                <w:sz w:val="18"/>
              </w:rPr>
            </w:pPr>
            <w:r>
              <w:rPr>
                <w:b/>
                <w:spacing w:val="-5"/>
                <w:sz w:val="18"/>
              </w:rPr>
              <w:t>Mod</w:t>
            </w:r>
          </w:p>
        </w:tc>
      </w:tr>
      <w:tr w:rsidR="001711F8" w14:paraId="5AC00100" w14:textId="77777777">
        <w:trPr>
          <w:trHeight w:val="662"/>
        </w:trPr>
        <w:tc>
          <w:tcPr>
            <w:tcW w:w="566" w:type="dxa"/>
            <w:shd w:val="clear" w:color="auto" w:fill="D9D9D9"/>
          </w:tcPr>
          <w:p w14:paraId="795E837A" w14:textId="77777777" w:rsidR="001711F8" w:rsidRDefault="00000000">
            <w:pPr>
              <w:pStyle w:val="TableParagraph"/>
              <w:spacing w:before="1"/>
              <w:ind w:left="110"/>
              <w:rPr>
                <w:b/>
                <w:sz w:val="20"/>
              </w:rPr>
            </w:pPr>
            <w:r>
              <w:rPr>
                <w:b/>
                <w:spacing w:val="-5"/>
                <w:sz w:val="20"/>
              </w:rPr>
              <w:t>17</w:t>
            </w:r>
          </w:p>
        </w:tc>
        <w:tc>
          <w:tcPr>
            <w:tcW w:w="2410" w:type="dxa"/>
            <w:shd w:val="clear" w:color="auto" w:fill="D9D9D9"/>
          </w:tcPr>
          <w:p w14:paraId="39E6C8BF" w14:textId="77777777" w:rsidR="001711F8" w:rsidRDefault="00000000">
            <w:pPr>
              <w:pStyle w:val="TableParagraph"/>
              <w:spacing w:before="1"/>
              <w:ind w:left="110"/>
              <w:rPr>
                <w:b/>
                <w:sz w:val="20"/>
              </w:rPr>
            </w:pPr>
            <w:r>
              <w:rPr>
                <w:b/>
                <w:sz w:val="20"/>
              </w:rPr>
              <w:t>The</w:t>
            </w:r>
            <w:r>
              <w:rPr>
                <w:b/>
                <w:spacing w:val="-12"/>
                <w:sz w:val="20"/>
              </w:rPr>
              <w:t xml:space="preserve"> </w:t>
            </w:r>
            <w:r>
              <w:rPr>
                <w:b/>
                <w:sz w:val="20"/>
              </w:rPr>
              <w:t>document</w:t>
            </w:r>
            <w:r>
              <w:rPr>
                <w:b/>
                <w:spacing w:val="-11"/>
                <w:sz w:val="20"/>
              </w:rPr>
              <w:t xml:space="preserve"> </w:t>
            </w:r>
            <w:r>
              <w:rPr>
                <w:b/>
                <w:sz w:val="20"/>
              </w:rPr>
              <w:t>ensure</w:t>
            </w:r>
            <w:r>
              <w:rPr>
                <w:b/>
                <w:spacing w:val="-11"/>
                <w:sz w:val="20"/>
              </w:rPr>
              <w:t xml:space="preserve"> </w:t>
            </w:r>
            <w:r>
              <w:rPr>
                <w:b/>
                <w:sz w:val="20"/>
              </w:rPr>
              <w:t xml:space="preserve">my </w:t>
            </w:r>
            <w:r>
              <w:rPr>
                <w:b/>
                <w:spacing w:val="-2"/>
                <w:sz w:val="20"/>
              </w:rPr>
              <w:t>presence</w:t>
            </w:r>
          </w:p>
        </w:tc>
        <w:tc>
          <w:tcPr>
            <w:tcW w:w="850" w:type="dxa"/>
          </w:tcPr>
          <w:p w14:paraId="65B010BD" w14:textId="77777777" w:rsidR="001711F8" w:rsidRDefault="001711F8">
            <w:pPr>
              <w:pStyle w:val="TableParagraph"/>
              <w:spacing w:before="15"/>
              <w:rPr>
                <w:rFonts w:ascii="Times New Roman"/>
                <w:b/>
                <w:sz w:val="18"/>
              </w:rPr>
            </w:pPr>
          </w:p>
          <w:p w14:paraId="2E7F1C32" w14:textId="77777777" w:rsidR="001711F8" w:rsidRDefault="00000000">
            <w:pPr>
              <w:pStyle w:val="TableParagraph"/>
              <w:ind w:left="18" w:right="3"/>
              <w:jc w:val="center"/>
              <w:rPr>
                <w:b/>
                <w:sz w:val="18"/>
              </w:rPr>
            </w:pPr>
            <w:r>
              <w:rPr>
                <w:b/>
                <w:spacing w:val="-5"/>
                <w:sz w:val="18"/>
              </w:rPr>
              <w:t>28</w:t>
            </w:r>
          </w:p>
          <w:p w14:paraId="5D697577" w14:textId="77777777" w:rsidR="001711F8" w:rsidRDefault="00000000">
            <w:pPr>
              <w:pStyle w:val="TableParagraph"/>
              <w:spacing w:before="1" w:line="199" w:lineRule="exact"/>
              <w:ind w:left="18"/>
              <w:jc w:val="center"/>
              <w:rPr>
                <w:b/>
                <w:sz w:val="18"/>
              </w:rPr>
            </w:pPr>
            <w:r>
              <w:rPr>
                <w:b/>
                <w:spacing w:val="-2"/>
                <w:sz w:val="18"/>
              </w:rPr>
              <w:t>(33.3)</w:t>
            </w:r>
          </w:p>
        </w:tc>
        <w:tc>
          <w:tcPr>
            <w:tcW w:w="994" w:type="dxa"/>
          </w:tcPr>
          <w:p w14:paraId="31CC4520" w14:textId="77777777" w:rsidR="001711F8" w:rsidRDefault="001711F8">
            <w:pPr>
              <w:pStyle w:val="TableParagraph"/>
              <w:spacing w:before="125"/>
              <w:rPr>
                <w:rFonts w:ascii="Times New Roman"/>
                <w:b/>
                <w:sz w:val="18"/>
              </w:rPr>
            </w:pPr>
          </w:p>
          <w:p w14:paraId="0484AFE0" w14:textId="77777777" w:rsidR="001711F8" w:rsidRDefault="00000000">
            <w:pPr>
              <w:pStyle w:val="TableParagraph"/>
              <w:ind w:left="28" w:right="10"/>
              <w:jc w:val="center"/>
              <w:rPr>
                <w:b/>
                <w:sz w:val="18"/>
              </w:rPr>
            </w:pPr>
            <w:r>
              <w:rPr>
                <w:b/>
                <w:spacing w:val="-2"/>
                <w:sz w:val="18"/>
              </w:rPr>
              <w:t>13(15.5)</w:t>
            </w:r>
          </w:p>
        </w:tc>
        <w:tc>
          <w:tcPr>
            <w:tcW w:w="995" w:type="dxa"/>
          </w:tcPr>
          <w:p w14:paraId="715BD048" w14:textId="77777777" w:rsidR="001711F8" w:rsidRDefault="001711F8">
            <w:pPr>
              <w:pStyle w:val="TableParagraph"/>
              <w:spacing w:before="125"/>
              <w:rPr>
                <w:rFonts w:ascii="Times New Roman"/>
                <w:b/>
                <w:sz w:val="18"/>
              </w:rPr>
            </w:pPr>
          </w:p>
          <w:p w14:paraId="6A5244ED" w14:textId="77777777" w:rsidR="001711F8" w:rsidRDefault="00000000">
            <w:pPr>
              <w:pStyle w:val="TableParagraph"/>
              <w:ind w:left="18"/>
              <w:jc w:val="center"/>
              <w:rPr>
                <w:b/>
                <w:sz w:val="18"/>
              </w:rPr>
            </w:pPr>
            <w:r>
              <w:rPr>
                <w:b/>
                <w:spacing w:val="-2"/>
                <w:sz w:val="18"/>
              </w:rPr>
              <w:t>43(51.2)</w:t>
            </w:r>
          </w:p>
        </w:tc>
        <w:tc>
          <w:tcPr>
            <w:tcW w:w="850" w:type="dxa"/>
          </w:tcPr>
          <w:p w14:paraId="712B3227" w14:textId="77777777" w:rsidR="001711F8" w:rsidRDefault="001711F8">
            <w:pPr>
              <w:pStyle w:val="TableParagraph"/>
              <w:spacing w:before="15"/>
              <w:rPr>
                <w:rFonts w:ascii="Times New Roman"/>
                <w:b/>
                <w:sz w:val="18"/>
              </w:rPr>
            </w:pPr>
          </w:p>
          <w:p w14:paraId="212FFE40" w14:textId="77777777" w:rsidR="001711F8" w:rsidRDefault="00000000">
            <w:pPr>
              <w:pStyle w:val="TableParagraph"/>
              <w:ind w:left="18" w:right="5"/>
              <w:jc w:val="center"/>
              <w:rPr>
                <w:b/>
                <w:sz w:val="18"/>
              </w:rPr>
            </w:pPr>
            <w:r>
              <w:rPr>
                <w:b/>
                <w:spacing w:val="-2"/>
                <w:sz w:val="18"/>
              </w:rPr>
              <w:t>1.821</w:t>
            </w:r>
          </w:p>
        </w:tc>
        <w:tc>
          <w:tcPr>
            <w:tcW w:w="850" w:type="dxa"/>
          </w:tcPr>
          <w:p w14:paraId="4939AF4C" w14:textId="77777777" w:rsidR="001711F8" w:rsidRDefault="001711F8">
            <w:pPr>
              <w:pStyle w:val="TableParagraph"/>
              <w:spacing w:before="15"/>
              <w:rPr>
                <w:rFonts w:ascii="Times New Roman"/>
                <w:b/>
                <w:sz w:val="18"/>
              </w:rPr>
            </w:pPr>
          </w:p>
          <w:p w14:paraId="4506CC7A" w14:textId="77777777" w:rsidR="001711F8" w:rsidRDefault="00000000">
            <w:pPr>
              <w:pStyle w:val="TableParagraph"/>
              <w:ind w:left="18" w:right="5"/>
              <w:jc w:val="center"/>
              <w:rPr>
                <w:b/>
                <w:sz w:val="18"/>
              </w:rPr>
            </w:pPr>
            <w:r>
              <w:rPr>
                <w:b/>
                <w:spacing w:val="-2"/>
                <w:sz w:val="18"/>
              </w:rPr>
              <w:t>.5467</w:t>
            </w:r>
          </w:p>
        </w:tc>
        <w:tc>
          <w:tcPr>
            <w:tcW w:w="710" w:type="dxa"/>
          </w:tcPr>
          <w:p w14:paraId="30DF444E" w14:textId="77777777" w:rsidR="001711F8" w:rsidRDefault="001711F8">
            <w:pPr>
              <w:pStyle w:val="TableParagraph"/>
              <w:spacing w:before="15"/>
              <w:rPr>
                <w:rFonts w:ascii="Times New Roman"/>
                <w:b/>
                <w:sz w:val="18"/>
              </w:rPr>
            </w:pPr>
          </w:p>
          <w:p w14:paraId="004C31F7" w14:textId="77777777" w:rsidR="001711F8" w:rsidRDefault="00000000">
            <w:pPr>
              <w:pStyle w:val="TableParagraph"/>
              <w:ind w:left="15" w:right="2"/>
              <w:jc w:val="center"/>
              <w:rPr>
                <w:b/>
                <w:sz w:val="18"/>
              </w:rPr>
            </w:pPr>
            <w:r>
              <w:rPr>
                <w:b/>
                <w:spacing w:val="-4"/>
                <w:sz w:val="18"/>
              </w:rPr>
              <w:t>60.2</w:t>
            </w:r>
          </w:p>
        </w:tc>
        <w:tc>
          <w:tcPr>
            <w:tcW w:w="706" w:type="dxa"/>
          </w:tcPr>
          <w:p w14:paraId="06258B1A" w14:textId="77777777" w:rsidR="001711F8" w:rsidRDefault="001711F8">
            <w:pPr>
              <w:pStyle w:val="TableParagraph"/>
              <w:spacing w:before="15"/>
              <w:rPr>
                <w:rFonts w:ascii="Times New Roman"/>
                <w:b/>
                <w:sz w:val="18"/>
              </w:rPr>
            </w:pPr>
          </w:p>
          <w:p w14:paraId="69562B07" w14:textId="77777777" w:rsidR="001711F8" w:rsidRDefault="00000000">
            <w:pPr>
              <w:pStyle w:val="TableParagraph"/>
              <w:ind w:left="10" w:right="5"/>
              <w:jc w:val="center"/>
              <w:rPr>
                <w:b/>
                <w:sz w:val="18"/>
              </w:rPr>
            </w:pPr>
            <w:r>
              <w:rPr>
                <w:b/>
                <w:spacing w:val="-5"/>
                <w:sz w:val="18"/>
              </w:rPr>
              <w:t>Low</w:t>
            </w:r>
          </w:p>
        </w:tc>
        <w:tc>
          <w:tcPr>
            <w:tcW w:w="994" w:type="dxa"/>
          </w:tcPr>
          <w:p w14:paraId="29BD97CD" w14:textId="77777777" w:rsidR="001711F8" w:rsidRDefault="001711F8">
            <w:pPr>
              <w:pStyle w:val="TableParagraph"/>
              <w:spacing w:before="125"/>
              <w:rPr>
                <w:rFonts w:ascii="Times New Roman"/>
                <w:b/>
                <w:sz w:val="18"/>
              </w:rPr>
            </w:pPr>
          </w:p>
          <w:p w14:paraId="69756884" w14:textId="77777777" w:rsidR="001711F8" w:rsidRDefault="00000000">
            <w:pPr>
              <w:pStyle w:val="TableParagraph"/>
              <w:ind w:left="26" w:right="10"/>
              <w:jc w:val="center"/>
              <w:rPr>
                <w:b/>
                <w:sz w:val="18"/>
              </w:rPr>
            </w:pPr>
            <w:r>
              <w:rPr>
                <w:b/>
                <w:spacing w:val="-2"/>
                <w:sz w:val="18"/>
              </w:rPr>
              <w:t>16(19.0)</w:t>
            </w:r>
          </w:p>
        </w:tc>
        <w:tc>
          <w:tcPr>
            <w:tcW w:w="995" w:type="dxa"/>
          </w:tcPr>
          <w:p w14:paraId="58377003" w14:textId="77777777" w:rsidR="001711F8" w:rsidRDefault="001711F8">
            <w:pPr>
              <w:pStyle w:val="TableParagraph"/>
              <w:spacing w:before="125"/>
              <w:rPr>
                <w:rFonts w:ascii="Times New Roman"/>
                <w:b/>
                <w:sz w:val="18"/>
              </w:rPr>
            </w:pPr>
          </w:p>
          <w:p w14:paraId="61D0F7AF" w14:textId="77777777" w:rsidR="001711F8" w:rsidRDefault="00000000">
            <w:pPr>
              <w:pStyle w:val="TableParagraph"/>
              <w:ind w:left="18" w:right="3"/>
              <w:jc w:val="center"/>
              <w:rPr>
                <w:b/>
                <w:sz w:val="18"/>
              </w:rPr>
            </w:pPr>
            <w:r>
              <w:rPr>
                <w:b/>
                <w:spacing w:val="-2"/>
                <w:sz w:val="18"/>
              </w:rPr>
              <w:t>14(16.7)</w:t>
            </w:r>
          </w:p>
        </w:tc>
        <w:tc>
          <w:tcPr>
            <w:tcW w:w="995" w:type="dxa"/>
          </w:tcPr>
          <w:p w14:paraId="28BAD130" w14:textId="77777777" w:rsidR="001711F8" w:rsidRDefault="001711F8">
            <w:pPr>
              <w:pStyle w:val="TableParagraph"/>
              <w:spacing w:before="125"/>
              <w:rPr>
                <w:rFonts w:ascii="Times New Roman"/>
                <w:b/>
                <w:sz w:val="18"/>
              </w:rPr>
            </w:pPr>
          </w:p>
          <w:p w14:paraId="21F7E566" w14:textId="77777777" w:rsidR="001711F8" w:rsidRDefault="00000000">
            <w:pPr>
              <w:pStyle w:val="TableParagraph"/>
              <w:ind w:left="18" w:right="5"/>
              <w:jc w:val="center"/>
              <w:rPr>
                <w:b/>
                <w:sz w:val="18"/>
              </w:rPr>
            </w:pPr>
            <w:r>
              <w:rPr>
                <w:b/>
                <w:spacing w:val="-2"/>
                <w:sz w:val="18"/>
              </w:rPr>
              <w:t>54(64.3)</w:t>
            </w:r>
          </w:p>
        </w:tc>
        <w:tc>
          <w:tcPr>
            <w:tcW w:w="851" w:type="dxa"/>
          </w:tcPr>
          <w:p w14:paraId="3E282E0E" w14:textId="77777777" w:rsidR="001711F8" w:rsidRDefault="001711F8">
            <w:pPr>
              <w:pStyle w:val="TableParagraph"/>
              <w:spacing w:before="125"/>
              <w:rPr>
                <w:rFonts w:ascii="Times New Roman"/>
                <w:b/>
                <w:sz w:val="18"/>
              </w:rPr>
            </w:pPr>
          </w:p>
          <w:p w14:paraId="267BAB2D" w14:textId="77777777" w:rsidR="001711F8" w:rsidRDefault="00000000">
            <w:pPr>
              <w:pStyle w:val="TableParagraph"/>
              <w:ind w:left="5" w:right="6"/>
              <w:jc w:val="center"/>
              <w:rPr>
                <w:b/>
                <w:sz w:val="18"/>
              </w:rPr>
            </w:pPr>
            <w:r>
              <w:rPr>
                <w:b/>
                <w:spacing w:val="-2"/>
                <w:sz w:val="18"/>
              </w:rPr>
              <w:t>1.547</w:t>
            </w:r>
          </w:p>
        </w:tc>
        <w:tc>
          <w:tcPr>
            <w:tcW w:w="852" w:type="dxa"/>
          </w:tcPr>
          <w:p w14:paraId="716299E3" w14:textId="77777777" w:rsidR="001711F8" w:rsidRDefault="001711F8">
            <w:pPr>
              <w:pStyle w:val="TableParagraph"/>
              <w:spacing w:before="125"/>
              <w:rPr>
                <w:rFonts w:ascii="Times New Roman"/>
                <w:b/>
                <w:sz w:val="18"/>
              </w:rPr>
            </w:pPr>
          </w:p>
          <w:p w14:paraId="6EB690AC" w14:textId="77777777" w:rsidR="001711F8" w:rsidRDefault="00000000">
            <w:pPr>
              <w:pStyle w:val="TableParagraph"/>
              <w:ind w:right="7"/>
              <w:jc w:val="center"/>
              <w:rPr>
                <w:b/>
                <w:sz w:val="18"/>
              </w:rPr>
            </w:pPr>
            <w:r>
              <w:rPr>
                <w:b/>
                <w:spacing w:val="-2"/>
                <w:sz w:val="18"/>
              </w:rPr>
              <w:t>.70766</w:t>
            </w:r>
          </w:p>
        </w:tc>
        <w:tc>
          <w:tcPr>
            <w:tcW w:w="712" w:type="dxa"/>
          </w:tcPr>
          <w:p w14:paraId="6CD91662" w14:textId="77777777" w:rsidR="001711F8" w:rsidRDefault="00000000">
            <w:pPr>
              <w:pStyle w:val="TableParagraph"/>
              <w:spacing w:before="111"/>
              <w:ind w:left="3" w:right="3"/>
              <w:jc w:val="center"/>
              <w:rPr>
                <w:b/>
                <w:sz w:val="18"/>
              </w:rPr>
            </w:pPr>
            <w:r>
              <w:rPr>
                <w:b/>
                <w:spacing w:val="-2"/>
                <w:sz w:val="18"/>
              </w:rPr>
              <w:t>51.56</w:t>
            </w:r>
          </w:p>
          <w:p w14:paraId="5F3CB033" w14:textId="77777777" w:rsidR="001711F8" w:rsidRDefault="00000000">
            <w:pPr>
              <w:pStyle w:val="TableParagraph"/>
              <w:spacing w:before="1"/>
              <w:ind w:left="3" w:right="2"/>
              <w:jc w:val="center"/>
              <w:rPr>
                <w:b/>
                <w:sz w:val="18"/>
              </w:rPr>
            </w:pPr>
            <w:r>
              <w:rPr>
                <w:b/>
                <w:spacing w:val="-10"/>
                <w:sz w:val="18"/>
              </w:rPr>
              <w:t>9</w:t>
            </w:r>
          </w:p>
        </w:tc>
        <w:tc>
          <w:tcPr>
            <w:tcW w:w="707" w:type="dxa"/>
          </w:tcPr>
          <w:p w14:paraId="36408572" w14:textId="77777777" w:rsidR="001711F8" w:rsidRDefault="001711F8">
            <w:pPr>
              <w:pStyle w:val="TableParagraph"/>
              <w:spacing w:before="15"/>
              <w:rPr>
                <w:rFonts w:ascii="Times New Roman"/>
                <w:b/>
                <w:sz w:val="18"/>
              </w:rPr>
            </w:pPr>
          </w:p>
          <w:p w14:paraId="644C35FC" w14:textId="77777777" w:rsidR="001711F8" w:rsidRDefault="00000000">
            <w:pPr>
              <w:pStyle w:val="TableParagraph"/>
              <w:ind w:left="2" w:right="10"/>
              <w:jc w:val="center"/>
              <w:rPr>
                <w:b/>
                <w:sz w:val="18"/>
              </w:rPr>
            </w:pPr>
            <w:r>
              <w:rPr>
                <w:b/>
                <w:spacing w:val="-5"/>
                <w:sz w:val="18"/>
              </w:rPr>
              <w:t>Low</w:t>
            </w:r>
          </w:p>
        </w:tc>
      </w:tr>
      <w:tr w:rsidR="001711F8" w14:paraId="6B4FB6EB" w14:textId="77777777">
        <w:trPr>
          <w:trHeight w:val="729"/>
        </w:trPr>
        <w:tc>
          <w:tcPr>
            <w:tcW w:w="566" w:type="dxa"/>
            <w:shd w:val="clear" w:color="auto" w:fill="D9D9D9"/>
          </w:tcPr>
          <w:p w14:paraId="12F351E4" w14:textId="77777777" w:rsidR="001711F8" w:rsidRDefault="00000000">
            <w:pPr>
              <w:pStyle w:val="TableParagraph"/>
              <w:spacing w:before="1"/>
              <w:ind w:left="110"/>
              <w:rPr>
                <w:b/>
                <w:sz w:val="20"/>
              </w:rPr>
            </w:pPr>
            <w:r>
              <w:rPr>
                <w:b/>
                <w:spacing w:val="-5"/>
                <w:sz w:val="20"/>
              </w:rPr>
              <w:t>18</w:t>
            </w:r>
          </w:p>
        </w:tc>
        <w:tc>
          <w:tcPr>
            <w:tcW w:w="2410" w:type="dxa"/>
            <w:shd w:val="clear" w:color="auto" w:fill="D9D9D9"/>
          </w:tcPr>
          <w:p w14:paraId="1B995918" w14:textId="77777777" w:rsidR="001711F8" w:rsidRDefault="00000000">
            <w:pPr>
              <w:pStyle w:val="TableParagraph"/>
              <w:spacing w:before="1"/>
              <w:ind w:left="110"/>
              <w:rPr>
                <w:b/>
                <w:sz w:val="20"/>
              </w:rPr>
            </w:pPr>
            <w:r>
              <w:rPr>
                <w:b/>
                <w:sz w:val="20"/>
              </w:rPr>
              <w:t>We</w:t>
            </w:r>
            <w:r>
              <w:rPr>
                <w:b/>
                <w:spacing w:val="-8"/>
                <w:sz w:val="20"/>
              </w:rPr>
              <w:t xml:space="preserve"> </w:t>
            </w:r>
            <w:r>
              <w:rPr>
                <w:b/>
                <w:sz w:val="20"/>
              </w:rPr>
              <w:t>receive</w:t>
            </w:r>
            <w:r>
              <w:rPr>
                <w:b/>
                <w:spacing w:val="-11"/>
                <w:sz w:val="20"/>
              </w:rPr>
              <w:t xml:space="preserve"> </w:t>
            </w:r>
            <w:r>
              <w:rPr>
                <w:b/>
                <w:sz w:val="20"/>
              </w:rPr>
              <w:t>the</w:t>
            </w:r>
            <w:r>
              <w:rPr>
                <w:b/>
                <w:spacing w:val="-11"/>
                <w:sz w:val="20"/>
              </w:rPr>
              <w:t xml:space="preserve"> </w:t>
            </w:r>
            <w:r>
              <w:rPr>
                <w:b/>
                <w:sz w:val="20"/>
              </w:rPr>
              <w:t>case</w:t>
            </w:r>
            <w:r>
              <w:rPr>
                <w:b/>
                <w:spacing w:val="-8"/>
                <w:sz w:val="20"/>
              </w:rPr>
              <w:t xml:space="preserve"> </w:t>
            </w:r>
            <w:r>
              <w:rPr>
                <w:b/>
                <w:sz w:val="20"/>
              </w:rPr>
              <w:t>ready without the need for my</w:t>
            </w:r>
          </w:p>
          <w:p w14:paraId="64FBA936" w14:textId="77777777" w:rsidR="001711F8" w:rsidRDefault="00000000">
            <w:pPr>
              <w:pStyle w:val="TableParagraph"/>
              <w:spacing w:line="220" w:lineRule="exact"/>
              <w:ind w:left="110"/>
              <w:rPr>
                <w:b/>
                <w:sz w:val="20"/>
              </w:rPr>
            </w:pPr>
            <w:r>
              <w:rPr>
                <w:b/>
                <w:spacing w:val="-2"/>
                <w:sz w:val="20"/>
              </w:rPr>
              <w:t>observations</w:t>
            </w:r>
          </w:p>
        </w:tc>
        <w:tc>
          <w:tcPr>
            <w:tcW w:w="850" w:type="dxa"/>
          </w:tcPr>
          <w:p w14:paraId="25975F00" w14:textId="77777777" w:rsidR="001711F8" w:rsidRDefault="001711F8">
            <w:pPr>
              <w:pStyle w:val="TableParagraph"/>
              <w:spacing w:before="49"/>
              <w:rPr>
                <w:rFonts w:ascii="Times New Roman"/>
                <w:b/>
                <w:sz w:val="18"/>
              </w:rPr>
            </w:pPr>
          </w:p>
          <w:p w14:paraId="3B24496F" w14:textId="77777777" w:rsidR="001711F8" w:rsidRDefault="00000000">
            <w:pPr>
              <w:pStyle w:val="TableParagraph"/>
              <w:ind w:left="18"/>
              <w:jc w:val="center"/>
              <w:rPr>
                <w:b/>
                <w:sz w:val="18"/>
              </w:rPr>
            </w:pPr>
            <w:r>
              <w:rPr>
                <w:b/>
                <w:spacing w:val="-2"/>
                <w:sz w:val="18"/>
              </w:rPr>
              <w:t>38(45.2)</w:t>
            </w:r>
          </w:p>
        </w:tc>
        <w:tc>
          <w:tcPr>
            <w:tcW w:w="994" w:type="dxa"/>
          </w:tcPr>
          <w:p w14:paraId="7A21F745" w14:textId="77777777" w:rsidR="001711F8" w:rsidRDefault="001711F8">
            <w:pPr>
              <w:pStyle w:val="TableParagraph"/>
              <w:spacing w:before="159"/>
              <w:rPr>
                <w:rFonts w:ascii="Times New Roman"/>
                <w:b/>
                <w:sz w:val="18"/>
              </w:rPr>
            </w:pPr>
          </w:p>
          <w:p w14:paraId="04180B01" w14:textId="77777777" w:rsidR="001711F8" w:rsidRDefault="00000000">
            <w:pPr>
              <w:pStyle w:val="TableParagraph"/>
              <w:ind w:left="28" w:right="10"/>
              <w:jc w:val="center"/>
              <w:rPr>
                <w:b/>
                <w:sz w:val="18"/>
              </w:rPr>
            </w:pPr>
            <w:r>
              <w:rPr>
                <w:b/>
                <w:spacing w:val="-2"/>
                <w:sz w:val="18"/>
              </w:rPr>
              <w:t>7(8.4)</w:t>
            </w:r>
          </w:p>
        </w:tc>
        <w:tc>
          <w:tcPr>
            <w:tcW w:w="995" w:type="dxa"/>
          </w:tcPr>
          <w:p w14:paraId="296ADF6F" w14:textId="77777777" w:rsidR="001711F8" w:rsidRDefault="001711F8">
            <w:pPr>
              <w:pStyle w:val="TableParagraph"/>
              <w:spacing w:before="159"/>
              <w:rPr>
                <w:rFonts w:ascii="Times New Roman"/>
                <w:b/>
                <w:sz w:val="18"/>
              </w:rPr>
            </w:pPr>
          </w:p>
          <w:p w14:paraId="040A7667" w14:textId="77777777" w:rsidR="001711F8" w:rsidRDefault="00000000">
            <w:pPr>
              <w:pStyle w:val="TableParagraph"/>
              <w:ind w:left="18"/>
              <w:jc w:val="center"/>
              <w:rPr>
                <w:b/>
                <w:sz w:val="18"/>
              </w:rPr>
            </w:pPr>
            <w:r>
              <w:rPr>
                <w:b/>
                <w:spacing w:val="-2"/>
                <w:sz w:val="18"/>
              </w:rPr>
              <w:t>39(46.4)</w:t>
            </w:r>
          </w:p>
        </w:tc>
        <w:tc>
          <w:tcPr>
            <w:tcW w:w="850" w:type="dxa"/>
          </w:tcPr>
          <w:p w14:paraId="206CEF10" w14:textId="77777777" w:rsidR="001711F8" w:rsidRDefault="001711F8">
            <w:pPr>
              <w:pStyle w:val="TableParagraph"/>
              <w:spacing w:before="49"/>
              <w:rPr>
                <w:rFonts w:ascii="Times New Roman"/>
                <w:b/>
                <w:sz w:val="18"/>
              </w:rPr>
            </w:pPr>
          </w:p>
          <w:p w14:paraId="0E1C01A5" w14:textId="77777777" w:rsidR="001711F8" w:rsidRDefault="00000000">
            <w:pPr>
              <w:pStyle w:val="TableParagraph"/>
              <w:ind w:left="18" w:right="5"/>
              <w:jc w:val="center"/>
              <w:rPr>
                <w:b/>
                <w:sz w:val="18"/>
              </w:rPr>
            </w:pPr>
            <w:r>
              <w:rPr>
                <w:b/>
                <w:spacing w:val="-2"/>
                <w:sz w:val="18"/>
              </w:rPr>
              <w:t>1.988</w:t>
            </w:r>
          </w:p>
        </w:tc>
        <w:tc>
          <w:tcPr>
            <w:tcW w:w="850" w:type="dxa"/>
          </w:tcPr>
          <w:p w14:paraId="6377DFB2" w14:textId="77777777" w:rsidR="001711F8" w:rsidRDefault="001711F8">
            <w:pPr>
              <w:pStyle w:val="TableParagraph"/>
              <w:spacing w:before="49"/>
              <w:rPr>
                <w:rFonts w:ascii="Times New Roman"/>
                <w:b/>
                <w:sz w:val="18"/>
              </w:rPr>
            </w:pPr>
          </w:p>
          <w:p w14:paraId="08CD97D1" w14:textId="77777777" w:rsidR="001711F8" w:rsidRDefault="00000000">
            <w:pPr>
              <w:pStyle w:val="TableParagraph"/>
              <w:ind w:left="18" w:right="9"/>
              <w:jc w:val="center"/>
              <w:rPr>
                <w:b/>
                <w:sz w:val="18"/>
              </w:rPr>
            </w:pPr>
            <w:r>
              <w:rPr>
                <w:b/>
                <w:spacing w:val="-2"/>
                <w:sz w:val="18"/>
              </w:rPr>
              <w:t>.60677</w:t>
            </w:r>
          </w:p>
        </w:tc>
        <w:tc>
          <w:tcPr>
            <w:tcW w:w="710" w:type="dxa"/>
          </w:tcPr>
          <w:p w14:paraId="5245F2D5" w14:textId="77777777" w:rsidR="001711F8" w:rsidRDefault="001711F8">
            <w:pPr>
              <w:pStyle w:val="TableParagraph"/>
              <w:spacing w:before="49"/>
              <w:rPr>
                <w:rFonts w:ascii="Times New Roman"/>
                <w:b/>
                <w:sz w:val="18"/>
              </w:rPr>
            </w:pPr>
          </w:p>
          <w:p w14:paraId="6081C146" w14:textId="77777777" w:rsidR="001711F8" w:rsidRDefault="00000000">
            <w:pPr>
              <w:pStyle w:val="TableParagraph"/>
              <w:ind w:left="15" w:right="6"/>
              <w:jc w:val="center"/>
              <w:rPr>
                <w:b/>
                <w:sz w:val="18"/>
              </w:rPr>
            </w:pPr>
            <w:r>
              <w:rPr>
                <w:b/>
                <w:spacing w:val="-2"/>
                <w:sz w:val="18"/>
              </w:rPr>
              <w:t>66.26</w:t>
            </w:r>
          </w:p>
        </w:tc>
        <w:tc>
          <w:tcPr>
            <w:tcW w:w="706" w:type="dxa"/>
          </w:tcPr>
          <w:p w14:paraId="6CE089D8" w14:textId="77777777" w:rsidR="001711F8" w:rsidRDefault="001711F8">
            <w:pPr>
              <w:pStyle w:val="TableParagraph"/>
              <w:spacing w:before="49"/>
              <w:rPr>
                <w:rFonts w:ascii="Times New Roman"/>
                <w:b/>
                <w:sz w:val="18"/>
              </w:rPr>
            </w:pPr>
          </w:p>
          <w:p w14:paraId="7D15277D" w14:textId="77777777" w:rsidR="001711F8" w:rsidRDefault="00000000">
            <w:pPr>
              <w:pStyle w:val="TableParagraph"/>
              <w:ind w:left="10" w:right="5"/>
              <w:jc w:val="center"/>
              <w:rPr>
                <w:b/>
                <w:sz w:val="18"/>
              </w:rPr>
            </w:pPr>
            <w:r>
              <w:rPr>
                <w:b/>
                <w:spacing w:val="-5"/>
                <w:sz w:val="18"/>
              </w:rPr>
              <w:t>Low</w:t>
            </w:r>
          </w:p>
        </w:tc>
        <w:tc>
          <w:tcPr>
            <w:tcW w:w="994" w:type="dxa"/>
          </w:tcPr>
          <w:p w14:paraId="2F98E8B6" w14:textId="77777777" w:rsidR="001711F8" w:rsidRDefault="001711F8">
            <w:pPr>
              <w:pStyle w:val="TableParagraph"/>
              <w:spacing w:before="159"/>
              <w:rPr>
                <w:rFonts w:ascii="Times New Roman"/>
                <w:b/>
                <w:sz w:val="18"/>
              </w:rPr>
            </w:pPr>
          </w:p>
          <w:p w14:paraId="1824632A" w14:textId="77777777" w:rsidR="001711F8" w:rsidRDefault="00000000">
            <w:pPr>
              <w:pStyle w:val="TableParagraph"/>
              <w:ind w:left="26" w:right="10"/>
              <w:jc w:val="center"/>
              <w:rPr>
                <w:b/>
                <w:sz w:val="18"/>
              </w:rPr>
            </w:pPr>
            <w:r>
              <w:rPr>
                <w:b/>
                <w:spacing w:val="-2"/>
                <w:sz w:val="18"/>
              </w:rPr>
              <w:t>13(15.5)</w:t>
            </w:r>
          </w:p>
        </w:tc>
        <w:tc>
          <w:tcPr>
            <w:tcW w:w="995" w:type="dxa"/>
          </w:tcPr>
          <w:p w14:paraId="46FCFBF4" w14:textId="77777777" w:rsidR="001711F8" w:rsidRDefault="001711F8">
            <w:pPr>
              <w:pStyle w:val="TableParagraph"/>
              <w:spacing w:before="159"/>
              <w:rPr>
                <w:rFonts w:ascii="Times New Roman"/>
                <w:b/>
                <w:sz w:val="18"/>
              </w:rPr>
            </w:pPr>
          </w:p>
          <w:p w14:paraId="725A943B" w14:textId="77777777" w:rsidR="001711F8" w:rsidRDefault="00000000">
            <w:pPr>
              <w:pStyle w:val="TableParagraph"/>
              <w:ind w:left="18" w:right="3"/>
              <w:jc w:val="center"/>
              <w:rPr>
                <w:b/>
                <w:sz w:val="18"/>
              </w:rPr>
            </w:pPr>
            <w:r>
              <w:rPr>
                <w:b/>
                <w:spacing w:val="-2"/>
                <w:sz w:val="18"/>
              </w:rPr>
              <w:t>3(3.6)</w:t>
            </w:r>
          </w:p>
        </w:tc>
        <w:tc>
          <w:tcPr>
            <w:tcW w:w="995" w:type="dxa"/>
          </w:tcPr>
          <w:p w14:paraId="17F59E69" w14:textId="77777777" w:rsidR="001711F8" w:rsidRDefault="001711F8">
            <w:pPr>
              <w:pStyle w:val="TableParagraph"/>
              <w:spacing w:before="159"/>
              <w:rPr>
                <w:rFonts w:ascii="Times New Roman"/>
                <w:b/>
                <w:sz w:val="18"/>
              </w:rPr>
            </w:pPr>
          </w:p>
          <w:p w14:paraId="44CAE91A" w14:textId="77777777" w:rsidR="001711F8" w:rsidRDefault="00000000">
            <w:pPr>
              <w:pStyle w:val="TableParagraph"/>
              <w:ind w:left="18" w:right="5"/>
              <w:jc w:val="center"/>
              <w:rPr>
                <w:b/>
                <w:sz w:val="18"/>
              </w:rPr>
            </w:pPr>
            <w:r>
              <w:rPr>
                <w:b/>
                <w:spacing w:val="-2"/>
                <w:sz w:val="18"/>
              </w:rPr>
              <w:t>68(80.9)</w:t>
            </w:r>
          </w:p>
        </w:tc>
        <w:tc>
          <w:tcPr>
            <w:tcW w:w="851" w:type="dxa"/>
          </w:tcPr>
          <w:p w14:paraId="375D64CF" w14:textId="77777777" w:rsidR="001711F8" w:rsidRDefault="001711F8">
            <w:pPr>
              <w:pStyle w:val="TableParagraph"/>
              <w:spacing w:before="159"/>
              <w:rPr>
                <w:rFonts w:ascii="Times New Roman"/>
                <w:b/>
                <w:sz w:val="18"/>
              </w:rPr>
            </w:pPr>
          </w:p>
          <w:p w14:paraId="14F1354A" w14:textId="77777777" w:rsidR="001711F8" w:rsidRDefault="00000000">
            <w:pPr>
              <w:pStyle w:val="TableParagraph"/>
              <w:ind w:left="5" w:right="6"/>
              <w:jc w:val="center"/>
              <w:rPr>
                <w:b/>
                <w:sz w:val="18"/>
              </w:rPr>
            </w:pPr>
            <w:r>
              <w:rPr>
                <w:b/>
                <w:spacing w:val="-2"/>
                <w:sz w:val="18"/>
              </w:rPr>
              <w:t>1.345</w:t>
            </w:r>
          </w:p>
        </w:tc>
        <w:tc>
          <w:tcPr>
            <w:tcW w:w="852" w:type="dxa"/>
          </w:tcPr>
          <w:p w14:paraId="0496146E" w14:textId="77777777" w:rsidR="001711F8" w:rsidRDefault="001711F8">
            <w:pPr>
              <w:pStyle w:val="TableParagraph"/>
              <w:spacing w:before="49"/>
              <w:rPr>
                <w:rFonts w:ascii="Times New Roman"/>
                <w:b/>
                <w:sz w:val="18"/>
              </w:rPr>
            </w:pPr>
          </w:p>
          <w:p w14:paraId="0C9A6A73" w14:textId="77777777" w:rsidR="001711F8" w:rsidRDefault="00000000">
            <w:pPr>
              <w:pStyle w:val="TableParagraph"/>
              <w:ind w:right="7"/>
              <w:jc w:val="center"/>
              <w:rPr>
                <w:b/>
                <w:sz w:val="18"/>
              </w:rPr>
            </w:pPr>
            <w:r>
              <w:rPr>
                <w:b/>
                <w:spacing w:val="-2"/>
                <w:sz w:val="18"/>
              </w:rPr>
              <w:t>.63622</w:t>
            </w:r>
          </w:p>
        </w:tc>
        <w:tc>
          <w:tcPr>
            <w:tcW w:w="712" w:type="dxa"/>
          </w:tcPr>
          <w:p w14:paraId="1AF270E2" w14:textId="77777777" w:rsidR="001711F8" w:rsidRDefault="001711F8">
            <w:pPr>
              <w:pStyle w:val="TableParagraph"/>
              <w:spacing w:before="49"/>
              <w:rPr>
                <w:rFonts w:ascii="Times New Roman"/>
                <w:b/>
                <w:sz w:val="18"/>
              </w:rPr>
            </w:pPr>
          </w:p>
          <w:p w14:paraId="61E13CEE" w14:textId="77777777" w:rsidR="001711F8" w:rsidRDefault="00000000">
            <w:pPr>
              <w:pStyle w:val="TableParagraph"/>
              <w:ind w:left="3" w:right="3"/>
              <w:jc w:val="center"/>
              <w:rPr>
                <w:b/>
                <w:sz w:val="18"/>
              </w:rPr>
            </w:pPr>
            <w:r>
              <w:rPr>
                <w:b/>
                <w:spacing w:val="-2"/>
                <w:sz w:val="18"/>
              </w:rPr>
              <w:t>44.83</w:t>
            </w:r>
          </w:p>
        </w:tc>
        <w:tc>
          <w:tcPr>
            <w:tcW w:w="707" w:type="dxa"/>
          </w:tcPr>
          <w:p w14:paraId="18EB6475" w14:textId="77777777" w:rsidR="001711F8" w:rsidRDefault="001711F8">
            <w:pPr>
              <w:pStyle w:val="TableParagraph"/>
              <w:spacing w:before="49"/>
              <w:rPr>
                <w:rFonts w:ascii="Times New Roman"/>
                <w:b/>
                <w:sz w:val="18"/>
              </w:rPr>
            </w:pPr>
          </w:p>
          <w:p w14:paraId="1979A8DC" w14:textId="77777777" w:rsidR="001711F8" w:rsidRDefault="00000000">
            <w:pPr>
              <w:pStyle w:val="TableParagraph"/>
              <w:ind w:left="2" w:right="10"/>
              <w:jc w:val="center"/>
              <w:rPr>
                <w:b/>
                <w:sz w:val="18"/>
              </w:rPr>
            </w:pPr>
            <w:r>
              <w:rPr>
                <w:b/>
                <w:spacing w:val="-5"/>
                <w:sz w:val="18"/>
              </w:rPr>
              <w:t>Low</w:t>
            </w:r>
          </w:p>
        </w:tc>
      </w:tr>
      <w:tr w:rsidR="001711F8" w14:paraId="13D91080" w14:textId="77777777">
        <w:trPr>
          <w:trHeight w:val="734"/>
        </w:trPr>
        <w:tc>
          <w:tcPr>
            <w:tcW w:w="566" w:type="dxa"/>
            <w:shd w:val="clear" w:color="auto" w:fill="D9D9D9"/>
          </w:tcPr>
          <w:p w14:paraId="6C293BA5" w14:textId="77777777" w:rsidR="001711F8" w:rsidRDefault="00000000">
            <w:pPr>
              <w:pStyle w:val="TableParagraph"/>
              <w:spacing w:before="1"/>
              <w:ind w:left="110"/>
              <w:rPr>
                <w:b/>
                <w:sz w:val="20"/>
              </w:rPr>
            </w:pPr>
            <w:r>
              <w:rPr>
                <w:b/>
                <w:spacing w:val="-5"/>
                <w:sz w:val="20"/>
              </w:rPr>
              <w:t>19</w:t>
            </w:r>
          </w:p>
        </w:tc>
        <w:tc>
          <w:tcPr>
            <w:tcW w:w="2410" w:type="dxa"/>
            <w:shd w:val="clear" w:color="auto" w:fill="D9D9D9"/>
          </w:tcPr>
          <w:p w14:paraId="04E226E6" w14:textId="77777777" w:rsidR="001711F8" w:rsidRDefault="00000000">
            <w:pPr>
              <w:pStyle w:val="TableParagraph"/>
              <w:spacing w:line="240" w:lineRule="atLeast"/>
              <w:ind w:left="110" w:right="324"/>
              <w:rPr>
                <w:b/>
                <w:sz w:val="20"/>
              </w:rPr>
            </w:pPr>
            <w:r>
              <w:rPr>
                <w:b/>
                <w:sz w:val="20"/>
              </w:rPr>
              <w:t>Regular</w:t>
            </w:r>
            <w:r>
              <w:rPr>
                <w:b/>
                <w:spacing w:val="-12"/>
                <w:sz w:val="20"/>
              </w:rPr>
              <w:t xml:space="preserve"> </w:t>
            </w:r>
            <w:r>
              <w:rPr>
                <w:b/>
                <w:sz w:val="20"/>
              </w:rPr>
              <w:t>documentation ensures continuity of health care for</w:t>
            </w:r>
            <w:r>
              <w:rPr>
                <w:b/>
                <w:spacing w:val="-2"/>
                <w:sz w:val="20"/>
              </w:rPr>
              <w:t xml:space="preserve"> </w:t>
            </w:r>
            <w:r>
              <w:rPr>
                <w:b/>
                <w:sz w:val="20"/>
              </w:rPr>
              <w:t>patient.</w:t>
            </w:r>
          </w:p>
        </w:tc>
        <w:tc>
          <w:tcPr>
            <w:tcW w:w="850" w:type="dxa"/>
          </w:tcPr>
          <w:p w14:paraId="72FB0611" w14:textId="77777777" w:rsidR="001711F8" w:rsidRDefault="001711F8">
            <w:pPr>
              <w:pStyle w:val="TableParagraph"/>
              <w:spacing w:before="163"/>
              <w:rPr>
                <w:rFonts w:ascii="Times New Roman"/>
                <w:b/>
                <w:sz w:val="18"/>
              </w:rPr>
            </w:pPr>
          </w:p>
          <w:p w14:paraId="2324A314" w14:textId="77777777" w:rsidR="001711F8" w:rsidRDefault="00000000">
            <w:pPr>
              <w:pStyle w:val="TableParagraph"/>
              <w:spacing w:before="1"/>
              <w:ind w:left="18"/>
              <w:jc w:val="center"/>
              <w:rPr>
                <w:b/>
                <w:sz w:val="18"/>
              </w:rPr>
            </w:pPr>
            <w:r>
              <w:rPr>
                <w:b/>
                <w:spacing w:val="-2"/>
                <w:sz w:val="18"/>
              </w:rPr>
              <w:t>41(48.8)</w:t>
            </w:r>
          </w:p>
        </w:tc>
        <w:tc>
          <w:tcPr>
            <w:tcW w:w="994" w:type="dxa"/>
          </w:tcPr>
          <w:p w14:paraId="4F90F521" w14:textId="77777777" w:rsidR="001711F8" w:rsidRDefault="001711F8">
            <w:pPr>
              <w:pStyle w:val="TableParagraph"/>
              <w:spacing w:before="163"/>
              <w:rPr>
                <w:rFonts w:ascii="Times New Roman"/>
                <w:b/>
                <w:sz w:val="18"/>
              </w:rPr>
            </w:pPr>
          </w:p>
          <w:p w14:paraId="0718DC0B" w14:textId="77777777" w:rsidR="001711F8" w:rsidRDefault="00000000">
            <w:pPr>
              <w:pStyle w:val="TableParagraph"/>
              <w:spacing w:before="1"/>
              <w:ind w:left="28" w:right="10"/>
              <w:jc w:val="center"/>
              <w:rPr>
                <w:b/>
                <w:sz w:val="18"/>
              </w:rPr>
            </w:pPr>
            <w:r>
              <w:rPr>
                <w:b/>
                <w:spacing w:val="-2"/>
                <w:sz w:val="18"/>
              </w:rPr>
              <w:t>6(7.1)</w:t>
            </w:r>
          </w:p>
        </w:tc>
        <w:tc>
          <w:tcPr>
            <w:tcW w:w="995" w:type="dxa"/>
          </w:tcPr>
          <w:p w14:paraId="5FBE386F" w14:textId="77777777" w:rsidR="001711F8" w:rsidRDefault="001711F8">
            <w:pPr>
              <w:pStyle w:val="TableParagraph"/>
              <w:spacing w:before="163"/>
              <w:rPr>
                <w:rFonts w:ascii="Times New Roman"/>
                <w:b/>
                <w:sz w:val="18"/>
              </w:rPr>
            </w:pPr>
          </w:p>
          <w:p w14:paraId="1F87DB22" w14:textId="77777777" w:rsidR="001711F8" w:rsidRDefault="00000000">
            <w:pPr>
              <w:pStyle w:val="TableParagraph"/>
              <w:spacing w:before="1"/>
              <w:ind w:left="18"/>
              <w:jc w:val="center"/>
              <w:rPr>
                <w:b/>
                <w:sz w:val="18"/>
              </w:rPr>
            </w:pPr>
            <w:r>
              <w:rPr>
                <w:b/>
                <w:spacing w:val="-2"/>
                <w:sz w:val="18"/>
              </w:rPr>
              <w:t>37(44.1)</w:t>
            </w:r>
          </w:p>
        </w:tc>
        <w:tc>
          <w:tcPr>
            <w:tcW w:w="850" w:type="dxa"/>
          </w:tcPr>
          <w:p w14:paraId="39EE74E7" w14:textId="77777777" w:rsidR="001711F8" w:rsidRDefault="001711F8">
            <w:pPr>
              <w:pStyle w:val="TableParagraph"/>
              <w:spacing w:before="53"/>
              <w:rPr>
                <w:rFonts w:ascii="Times New Roman"/>
                <w:b/>
                <w:sz w:val="18"/>
              </w:rPr>
            </w:pPr>
          </w:p>
          <w:p w14:paraId="0C079BB0" w14:textId="77777777" w:rsidR="001711F8" w:rsidRDefault="00000000">
            <w:pPr>
              <w:pStyle w:val="TableParagraph"/>
              <w:ind w:left="18" w:right="5"/>
              <w:jc w:val="center"/>
              <w:rPr>
                <w:b/>
                <w:sz w:val="18"/>
              </w:rPr>
            </w:pPr>
            <w:r>
              <w:rPr>
                <w:b/>
                <w:spacing w:val="-2"/>
                <w:sz w:val="18"/>
              </w:rPr>
              <w:t>2.047</w:t>
            </w:r>
          </w:p>
        </w:tc>
        <w:tc>
          <w:tcPr>
            <w:tcW w:w="850" w:type="dxa"/>
          </w:tcPr>
          <w:p w14:paraId="1AEC5348" w14:textId="77777777" w:rsidR="001711F8" w:rsidRDefault="001711F8">
            <w:pPr>
              <w:pStyle w:val="TableParagraph"/>
              <w:spacing w:before="53"/>
              <w:rPr>
                <w:rFonts w:ascii="Times New Roman"/>
                <w:b/>
                <w:sz w:val="18"/>
              </w:rPr>
            </w:pPr>
          </w:p>
          <w:p w14:paraId="7743A84D" w14:textId="77777777" w:rsidR="001711F8" w:rsidRDefault="00000000">
            <w:pPr>
              <w:pStyle w:val="TableParagraph"/>
              <w:ind w:left="18" w:right="9"/>
              <w:jc w:val="center"/>
              <w:rPr>
                <w:b/>
                <w:sz w:val="18"/>
              </w:rPr>
            </w:pPr>
            <w:r>
              <w:rPr>
                <w:b/>
                <w:spacing w:val="-2"/>
                <w:sz w:val="18"/>
              </w:rPr>
              <w:t>.96823</w:t>
            </w:r>
          </w:p>
        </w:tc>
        <w:tc>
          <w:tcPr>
            <w:tcW w:w="710" w:type="dxa"/>
          </w:tcPr>
          <w:p w14:paraId="799C862F" w14:textId="77777777" w:rsidR="001711F8" w:rsidRDefault="001711F8">
            <w:pPr>
              <w:pStyle w:val="TableParagraph"/>
              <w:spacing w:before="53"/>
              <w:rPr>
                <w:rFonts w:ascii="Times New Roman"/>
                <w:b/>
                <w:sz w:val="18"/>
              </w:rPr>
            </w:pPr>
          </w:p>
          <w:p w14:paraId="04D4AECA" w14:textId="77777777" w:rsidR="001711F8" w:rsidRDefault="00000000">
            <w:pPr>
              <w:pStyle w:val="TableParagraph"/>
              <w:ind w:left="15" w:right="6"/>
              <w:jc w:val="center"/>
              <w:rPr>
                <w:b/>
                <w:sz w:val="18"/>
              </w:rPr>
            </w:pPr>
            <w:r>
              <w:rPr>
                <w:b/>
                <w:spacing w:val="-2"/>
                <w:sz w:val="18"/>
              </w:rPr>
              <w:t>68.23</w:t>
            </w:r>
          </w:p>
        </w:tc>
        <w:tc>
          <w:tcPr>
            <w:tcW w:w="706" w:type="dxa"/>
          </w:tcPr>
          <w:p w14:paraId="6E423CA5" w14:textId="77777777" w:rsidR="001711F8" w:rsidRDefault="001711F8">
            <w:pPr>
              <w:pStyle w:val="TableParagraph"/>
              <w:spacing w:before="53"/>
              <w:rPr>
                <w:rFonts w:ascii="Times New Roman"/>
                <w:b/>
                <w:sz w:val="18"/>
              </w:rPr>
            </w:pPr>
          </w:p>
          <w:p w14:paraId="7E1D67CB" w14:textId="77777777" w:rsidR="001711F8" w:rsidRDefault="00000000">
            <w:pPr>
              <w:pStyle w:val="TableParagraph"/>
              <w:ind w:left="10"/>
              <w:jc w:val="center"/>
              <w:rPr>
                <w:b/>
                <w:sz w:val="18"/>
              </w:rPr>
            </w:pPr>
            <w:r>
              <w:rPr>
                <w:b/>
                <w:spacing w:val="-5"/>
                <w:sz w:val="18"/>
              </w:rPr>
              <w:t>Mod</w:t>
            </w:r>
          </w:p>
        </w:tc>
        <w:tc>
          <w:tcPr>
            <w:tcW w:w="994" w:type="dxa"/>
          </w:tcPr>
          <w:p w14:paraId="4923DFA4" w14:textId="77777777" w:rsidR="001711F8" w:rsidRDefault="001711F8">
            <w:pPr>
              <w:pStyle w:val="TableParagraph"/>
              <w:spacing w:before="163"/>
              <w:rPr>
                <w:rFonts w:ascii="Times New Roman"/>
                <w:b/>
                <w:sz w:val="18"/>
              </w:rPr>
            </w:pPr>
          </w:p>
          <w:p w14:paraId="00476B07" w14:textId="77777777" w:rsidR="001711F8" w:rsidRDefault="00000000">
            <w:pPr>
              <w:pStyle w:val="TableParagraph"/>
              <w:spacing w:before="1"/>
              <w:ind w:left="26" w:right="10"/>
              <w:jc w:val="center"/>
              <w:rPr>
                <w:b/>
                <w:sz w:val="18"/>
              </w:rPr>
            </w:pPr>
            <w:r>
              <w:rPr>
                <w:b/>
                <w:spacing w:val="-2"/>
                <w:sz w:val="18"/>
              </w:rPr>
              <w:t>26(31.9)</w:t>
            </w:r>
          </w:p>
        </w:tc>
        <w:tc>
          <w:tcPr>
            <w:tcW w:w="995" w:type="dxa"/>
          </w:tcPr>
          <w:p w14:paraId="4EE193DB" w14:textId="77777777" w:rsidR="001711F8" w:rsidRDefault="001711F8">
            <w:pPr>
              <w:pStyle w:val="TableParagraph"/>
              <w:spacing w:before="163"/>
              <w:rPr>
                <w:rFonts w:ascii="Times New Roman"/>
                <w:b/>
                <w:sz w:val="18"/>
              </w:rPr>
            </w:pPr>
          </w:p>
          <w:p w14:paraId="3EF207C2" w14:textId="77777777" w:rsidR="001711F8" w:rsidRDefault="00000000">
            <w:pPr>
              <w:pStyle w:val="TableParagraph"/>
              <w:spacing w:before="1"/>
              <w:ind w:left="18" w:right="3"/>
              <w:jc w:val="center"/>
              <w:rPr>
                <w:b/>
                <w:sz w:val="18"/>
              </w:rPr>
            </w:pPr>
            <w:r>
              <w:rPr>
                <w:b/>
                <w:spacing w:val="-2"/>
                <w:sz w:val="18"/>
              </w:rPr>
              <w:t>3(3.6)</w:t>
            </w:r>
          </w:p>
        </w:tc>
        <w:tc>
          <w:tcPr>
            <w:tcW w:w="995" w:type="dxa"/>
          </w:tcPr>
          <w:p w14:paraId="6620857A" w14:textId="77777777" w:rsidR="001711F8" w:rsidRDefault="001711F8">
            <w:pPr>
              <w:pStyle w:val="TableParagraph"/>
              <w:spacing w:before="163"/>
              <w:rPr>
                <w:rFonts w:ascii="Times New Roman"/>
                <w:b/>
                <w:sz w:val="18"/>
              </w:rPr>
            </w:pPr>
          </w:p>
          <w:p w14:paraId="08AD77A9" w14:textId="77777777" w:rsidR="001711F8" w:rsidRDefault="00000000">
            <w:pPr>
              <w:pStyle w:val="TableParagraph"/>
              <w:spacing w:before="1"/>
              <w:ind w:left="18" w:right="5"/>
              <w:jc w:val="center"/>
              <w:rPr>
                <w:b/>
                <w:sz w:val="18"/>
              </w:rPr>
            </w:pPr>
            <w:r>
              <w:rPr>
                <w:b/>
                <w:spacing w:val="-2"/>
                <w:sz w:val="18"/>
              </w:rPr>
              <w:t>55(65.5)</w:t>
            </w:r>
          </w:p>
        </w:tc>
        <w:tc>
          <w:tcPr>
            <w:tcW w:w="851" w:type="dxa"/>
          </w:tcPr>
          <w:p w14:paraId="01D435D0" w14:textId="77777777" w:rsidR="001711F8" w:rsidRDefault="001711F8">
            <w:pPr>
              <w:pStyle w:val="TableParagraph"/>
              <w:spacing w:before="163"/>
              <w:rPr>
                <w:rFonts w:ascii="Times New Roman"/>
                <w:b/>
                <w:sz w:val="18"/>
              </w:rPr>
            </w:pPr>
          </w:p>
          <w:p w14:paraId="45210E81" w14:textId="77777777" w:rsidR="001711F8" w:rsidRDefault="00000000">
            <w:pPr>
              <w:pStyle w:val="TableParagraph"/>
              <w:spacing w:before="1"/>
              <w:ind w:left="5" w:right="6"/>
              <w:jc w:val="center"/>
              <w:rPr>
                <w:b/>
                <w:sz w:val="18"/>
              </w:rPr>
            </w:pPr>
            <w:r>
              <w:rPr>
                <w:b/>
                <w:spacing w:val="-2"/>
                <w:sz w:val="18"/>
              </w:rPr>
              <w:t>1.654</w:t>
            </w:r>
          </w:p>
        </w:tc>
        <w:tc>
          <w:tcPr>
            <w:tcW w:w="852" w:type="dxa"/>
          </w:tcPr>
          <w:p w14:paraId="20364F92" w14:textId="77777777" w:rsidR="001711F8" w:rsidRDefault="001711F8">
            <w:pPr>
              <w:pStyle w:val="TableParagraph"/>
              <w:spacing w:before="163"/>
              <w:rPr>
                <w:rFonts w:ascii="Times New Roman"/>
                <w:b/>
                <w:sz w:val="18"/>
              </w:rPr>
            </w:pPr>
          </w:p>
          <w:p w14:paraId="5E976350" w14:textId="77777777" w:rsidR="001711F8" w:rsidRDefault="00000000">
            <w:pPr>
              <w:pStyle w:val="TableParagraph"/>
              <w:spacing w:before="1"/>
              <w:ind w:right="7"/>
              <w:jc w:val="center"/>
              <w:rPr>
                <w:b/>
                <w:sz w:val="18"/>
              </w:rPr>
            </w:pPr>
            <w:r>
              <w:rPr>
                <w:b/>
                <w:spacing w:val="-2"/>
                <w:sz w:val="18"/>
              </w:rPr>
              <w:t>.82481</w:t>
            </w:r>
          </w:p>
        </w:tc>
        <w:tc>
          <w:tcPr>
            <w:tcW w:w="712" w:type="dxa"/>
          </w:tcPr>
          <w:p w14:paraId="70C9D4A4" w14:textId="77777777" w:rsidR="001711F8" w:rsidRDefault="001711F8">
            <w:pPr>
              <w:pStyle w:val="TableParagraph"/>
              <w:spacing w:before="163"/>
              <w:rPr>
                <w:rFonts w:ascii="Times New Roman"/>
                <w:b/>
                <w:sz w:val="18"/>
              </w:rPr>
            </w:pPr>
          </w:p>
          <w:p w14:paraId="09EF9CF4" w14:textId="77777777" w:rsidR="001711F8" w:rsidRDefault="00000000">
            <w:pPr>
              <w:pStyle w:val="TableParagraph"/>
              <w:spacing w:before="1"/>
              <w:ind w:left="3" w:right="3"/>
              <w:jc w:val="center"/>
              <w:rPr>
                <w:b/>
                <w:sz w:val="18"/>
              </w:rPr>
            </w:pPr>
            <w:r>
              <w:rPr>
                <w:b/>
                <w:spacing w:val="-2"/>
                <w:sz w:val="18"/>
              </w:rPr>
              <w:t>55.13</w:t>
            </w:r>
          </w:p>
        </w:tc>
        <w:tc>
          <w:tcPr>
            <w:tcW w:w="707" w:type="dxa"/>
          </w:tcPr>
          <w:p w14:paraId="4864FC68" w14:textId="77777777" w:rsidR="001711F8" w:rsidRDefault="001711F8">
            <w:pPr>
              <w:pStyle w:val="TableParagraph"/>
              <w:spacing w:before="163"/>
              <w:rPr>
                <w:rFonts w:ascii="Times New Roman"/>
                <w:b/>
                <w:sz w:val="18"/>
              </w:rPr>
            </w:pPr>
          </w:p>
          <w:p w14:paraId="6533EB5C" w14:textId="77777777" w:rsidR="001711F8" w:rsidRDefault="00000000">
            <w:pPr>
              <w:pStyle w:val="TableParagraph"/>
              <w:spacing w:before="1"/>
              <w:ind w:left="2" w:right="10"/>
              <w:jc w:val="center"/>
              <w:rPr>
                <w:b/>
                <w:sz w:val="18"/>
              </w:rPr>
            </w:pPr>
            <w:r>
              <w:rPr>
                <w:b/>
                <w:spacing w:val="-5"/>
                <w:sz w:val="18"/>
              </w:rPr>
              <w:t>Low</w:t>
            </w:r>
          </w:p>
        </w:tc>
      </w:tr>
      <w:tr w:rsidR="001711F8" w14:paraId="0A060FC9" w14:textId="77777777">
        <w:trPr>
          <w:trHeight w:val="1224"/>
        </w:trPr>
        <w:tc>
          <w:tcPr>
            <w:tcW w:w="566" w:type="dxa"/>
            <w:shd w:val="clear" w:color="auto" w:fill="D9D9D9"/>
          </w:tcPr>
          <w:p w14:paraId="095ABD72" w14:textId="77777777" w:rsidR="001711F8" w:rsidRDefault="00000000">
            <w:pPr>
              <w:pStyle w:val="TableParagraph"/>
              <w:spacing w:before="1"/>
              <w:ind w:left="110"/>
              <w:rPr>
                <w:b/>
                <w:sz w:val="20"/>
              </w:rPr>
            </w:pPr>
            <w:r>
              <w:rPr>
                <w:b/>
                <w:spacing w:val="-5"/>
                <w:sz w:val="20"/>
              </w:rPr>
              <w:t>20</w:t>
            </w:r>
          </w:p>
        </w:tc>
        <w:tc>
          <w:tcPr>
            <w:tcW w:w="2410" w:type="dxa"/>
            <w:shd w:val="clear" w:color="auto" w:fill="D9D9D9"/>
          </w:tcPr>
          <w:p w14:paraId="792261B4" w14:textId="77777777" w:rsidR="001711F8" w:rsidRDefault="00000000">
            <w:pPr>
              <w:pStyle w:val="TableParagraph"/>
              <w:spacing w:before="1"/>
              <w:ind w:left="110"/>
              <w:rPr>
                <w:b/>
                <w:sz w:val="20"/>
              </w:rPr>
            </w:pPr>
            <w:r>
              <w:rPr>
                <w:b/>
                <w:sz w:val="20"/>
              </w:rPr>
              <w:t>Equipment and tools document</w:t>
            </w:r>
            <w:r>
              <w:rPr>
                <w:b/>
                <w:spacing w:val="24"/>
                <w:sz w:val="20"/>
              </w:rPr>
              <w:t xml:space="preserve"> </w:t>
            </w:r>
            <w:r>
              <w:rPr>
                <w:b/>
                <w:sz w:val="20"/>
              </w:rPr>
              <w:t>more</w:t>
            </w:r>
            <w:r>
              <w:rPr>
                <w:b/>
                <w:spacing w:val="-12"/>
                <w:sz w:val="20"/>
              </w:rPr>
              <w:t xml:space="preserve"> </w:t>
            </w:r>
            <w:r>
              <w:rPr>
                <w:b/>
                <w:sz w:val="20"/>
              </w:rPr>
              <w:t>priority from head nurse more</w:t>
            </w:r>
          </w:p>
          <w:p w14:paraId="370B256F" w14:textId="77777777" w:rsidR="001711F8" w:rsidRDefault="00000000">
            <w:pPr>
              <w:pStyle w:val="TableParagraph"/>
              <w:spacing w:line="240" w:lineRule="exact"/>
              <w:ind w:left="110"/>
              <w:rPr>
                <w:b/>
                <w:sz w:val="20"/>
              </w:rPr>
            </w:pPr>
            <w:r>
              <w:rPr>
                <w:b/>
                <w:sz w:val="20"/>
              </w:rPr>
              <w:t>than</w:t>
            </w:r>
            <w:r>
              <w:rPr>
                <w:b/>
                <w:spacing w:val="40"/>
                <w:sz w:val="20"/>
              </w:rPr>
              <w:t xml:space="preserve"> </w:t>
            </w:r>
            <w:r>
              <w:rPr>
                <w:b/>
                <w:sz w:val="20"/>
              </w:rPr>
              <w:t xml:space="preserve">Nursing </w:t>
            </w:r>
            <w:r>
              <w:rPr>
                <w:b/>
                <w:spacing w:val="-2"/>
                <w:sz w:val="20"/>
              </w:rPr>
              <w:t>documentation</w:t>
            </w:r>
          </w:p>
        </w:tc>
        <w:tc>
          <w:tcPr>
            <w:tcW w:w="850" w:type="dxa"/>
          </w:tcPr>
          <w:p w14:paraId="41A7F4A8" w14:textId="77777777" w:rsidR="001711F8" w:rsidRDefault="001711F8">
            <w:pPr>
              <w:pStyle w:val="TableParagraph"/>
              <w:rPr>
                <w:rFonts w:ascii="Times New Roman"/>
                <w:b/>
                <w:sz w:val="18"/>
              </w:rPr>
            </w:pPr>
          </w:p>
          <w:p w14:paraId="6361A8FF" w14:textId="77777777" w:rsidR="001711F8" w:rsidRDefault="001711F8">
            <w:pPr>
              <w:pStyle w:val="TableParagraph"/>
              <w:spacing w:before="196"/>
              <w:rPr>
                <w:rFonts w:ascii="Times New Roman"/>
                <w:b/>
                <w:sz w:val="18"/>
              </w:rPr>
            </w:pPr>
          </w:p>
          <w:p w14:paraId="349D21EB" w14:textId="77777777" w:rsidR="001711F8" w:rsidRDefault="00000000">
            <w:pPr>
              <w:pStyle w:val="TableParagraph"/>
              <w:spacing w:before="1"/>
              <w:ind w:left="18"/>
              <w:jc w:val="center"/>
              <w:rPr>
                <w:b/>
                <w:sz w:val="18"/>
              </w:rPr>
            </w:pPr>
            <w:r>
              <w:rPr>
                <w:b/>
                <w:spacing w:val="-2"/>
                <w:sz w:val="18"/>
              </w:rPr>
              <w:t>17(20.2)</w:t>
            </w:r>
          </w:p>
        </w:tc>
        <w:tc>
          <w:tcPr>
            <w:tcW w:w="994" w:type="dxa"/>
          </w:tcPr>
          <w:p w14:paraId="0B2B01B3" w14:textId="77777777" w:rsidR="001711F8" w:rsidRDefault="001711F8">
            <w:pPr>
              <w:pStyle w:val="TableParagraph"/>
              <w:rPr>
                <w:rFonts w:ascii="Times New Roman"/>
                <w:b/>
                <w:sz w:val="18"/>
              </w:rPr>
            </w:pPr>
          </w:p>
          <w:p w14:paraId="0BECF4E4" w14:textId="77777777" w:rsidR="001711F8" w:rsidRDefault="001711F8">
            <w:pPr>
              <w:pStyle w:val="TableParagraph"/>
              <w:spacing w:before="196"/>
              <w:rPr>
                <w:rFonts w:ascii="Times New Roman"/>
                <w:b/>
                <w:sz w:val="18"/>
              </w:rPr>
            </w:pPr>
          </w:p>
          <w:p w14:paraId="1C7B7F89" w14:textId="77777777" w:rsidR="001711F8" w:rsidRDefault="00000000">
            <w:pPr>
              <w:pStyle w:val="TableParagraph"/>
              <w:spacing w:before="1"/>
              <w:ind w:left="28" w:right="10"/>
              <w:jc w:val="center"/>
              <w:rPr>
                <w:b/>
                <w:sz w:val="18"/>
              </w:rPr>
            </w:pPr>
            <w:r>
              <w:rPr>
                <w:b/>
                <w:spacing w:val="-2"/>
                <w:sz w:val="18"/>
              </w:rPr>
              <w:t>8(9.6)</w:t>
            </w:r>
          </w:p>
        </w:tc>
        <w:tc>
          <w:tcPr>
            <w:tcW w:w="995" w:type="dxa"/>
          </w:tcPr>
          <w:p w14:paraId="48D860CB" w14:textId="77777777" w:rsidR="001711F8" w:rsidRDefault="001711F8">
            <w:pPr>
              <w:pStyle w:val="TableParagraph"/>
              <w:rPr>
                <w:rFonts w:ascii="Times New Roman"/>
                <w:b/>
                <w:sz w:val="18"/>
              </w:rPr>
            </w:pPr>
          </w:p>
          <w:p w14:paraId="3006242A" w14:textId="77777777" w:rsidR="001711F8" w:rsidRDefault="001711F8">
            <w:pPr>
              <w:pStyle w:val="TableParagraph"/>
              <w:spacing w:before="196"/>
              <w:rPr>
                <w:rFonts w:ascii="Times New Roman"/>
                <w:b/>
                <w:sz w:val="18"/>
              </w:rPr>
            </w:pPr>
          </w:p>
          <w:p w14:paraId="76A61F9E" w14:textId="77777777" w:rsidR="001711F8" w:rsidRDefault="00000000">
            <w:pPr>
              <w:pStyle w:val="TableParagraph"/>
              <w:spacing w:before="1"/>
              <w:ind w:left="18"/>
              <w:jc w:val="center"/>
              <w:rPr>
                <w:b/>
                <w:sz w:val="18"/>
              </w:rPr>
            </w:pPr>
            <w:r>
              <w:rPr>
                <w:b/>
                <w:spacing w:val="-2"/>
                <w:sz w:val="18"/>
              </w:rPr>
              <w:t>59(70.2)</w:t>
            </w:r>
          </w:p>
        </w:tc>
        <w:tc>
          <w:tcPr>
            <w:tcW w:w="850" w:type="dxa"/>
          </w:tcPr>
          <w:p w14:paraId="5E17F1B9" w14:textId="77777777" w:rsidR="001711F8" w:rsidRDefault="001711F8">
            <w:pPr>
              <w:pStyle w:val="TableParagraph"/>
              <w:rPr>
                <w:rFonts w:ascii="Times New Roman"/>
                <w:b/>
                <w:sz w:val="18"/>
              </w:rPr>
            </w:pPr>
          </w:p>
          <w:p w14:paraId="57A133D3" w14:textId="77777777" w:rsidR="001711F8" w:rsidRDefault="001711F8">
            <w:pPr>
              <w:pStyle w:val="TableParagraph"/>
              <w:spacing w:before="86"/>
              <w:rPr>
                <w:rFonts w:ascii="Times New Roman"/>
                <w:b/>
                <w:sz w:val="18"/>
              </w:rPr>
            </w:pPr>
          </w:p>
          <w:p w14:paraId="5E4E1BE3" w14:textId="77777777" w:rsidR="001711F8" w:rsidRDefault="00000000">
            <w:pPr>
              <w:pStyle w:val="TableParagraph"/>
              <w:ind w:left="18" w:right="5"/>
              <w:jc w:val="center"/>
              <w:rPr>
                <w:b/>
                <w:sz w:val="18"/>
              </w:rPr>
            </w:pPr>
            <w:r>
              <w:rPr>
                <w:b/>
                <w:spacing w:val="-5"/>
                <w:sz w:val="18"/>
              </w:rPr>
              <w:t>1.5</w:t>
            </w:r>
          </w:p>
        </w:tc>
        <w:tc>
          <w:tcPr>
            <w:tcW w:w="850" w:type="dxa"/>
          </w:tcPr>
          <w:p w14:paraId="7590C56E" w14:textId="77777777" w:rsidR="001711F8" w:rsidRDefault="001711F8">
            <w:pPr>
              <w:pStyle w:val="TableParagraph"/>
              <w:rPr>
                <w:rFonts w:ascii="Times New Roman"/>
                <w:b/>
                <w:sz w:val="18"/>
              </w:rPr>
            </w:pPr>
          </w:p>
          <w:p w14:paraId="4DF2F15D" w14:textId="77777777" w:rsidR="001711F8" w:rsidRDefault="001711F8">
            <w:pPr>
              <w:pStyle w:val="TableParagraph"/>
              <w:spacing w:before="86"/>
              <w:rPr>
                <w:rFonts w:ascii="Times New Roman"/>
                <w:b/>
                <w:sz w:val="18"/>
              </w:rPr>
            </w:pPr>
          </w:p>
          <w:p w14:paraId="7C2265E8" w14:textId="77777777" w:rsidR="001711F8" w:rsidRDefault="00000000">
            <w:pPr>
              <w:pStyle w:val="TableParagraph"/>
              <w:ind w:left="18" w:right="9"/>
              <w:jc w:val="center"/>
              <w:rPr>
                <w:b/>
                <w:sz w:val="18"/>
              </w:rPr>
            </w:pPr>
            <w:r>
              <w:rPr>
                <w:b/>
                <w:spacing w:val="-2"/>
                <w:sz w:val="18"/>
              </w:rPr>
              <w:t>.81403</w:t>
            </w:r>
          </w:p>
        </w:tc>
        <w:tc>
          <w:tcPr>
            <w:tcW w:w="710" w:type="dxa"/>
          </w:tcPr>
          <w:p w14:paraId="4EAC6F6A" w14:textId="77777777" w:rsidR="001711F8" w:rsidRDefault="001711F8">
            <w:pPr>
              <w:pStyle w:val="TableParagraph"/>
              <w:rPr>
                <w:rFonts w:ascii="Times New Roman"/>
                <w:b/>
                <w:sz w:val="18"/>
              </w:rPr>
            </w:pPr>
          </w:p>
          <w:p w14:paraId="483B1258" w14:textId="77777777" w:rsidR="001711F8" w:rsidRDefault="001711F8">
            <w:pPr>
              <w:pStyle w:val="TableParagraph"/>
              <w:spacing w:before="86"/>
              <w:rPr>
                <w:rFonts w:ascii="Times New Roman"/>
                <w:b/>
                <w:sz w:val="18"/>
              </w:rPr>
            </w:pPr>
          </w:p>
          <w:p w14:paraId="1D3B95D5" w14:textId="77777777" w:rsidR="001711F8" w:rsidRDefault="00000000">
            <w:pPr>
              <w:pStyle w:val="TableParagraph"/>
              <w:ind w:left="15" w:right="8"/>
              <w:jc w:val="center"/>
              <w:rPr>
                <w:b/>
                <w:sz w:val="18"/>
              </w:rPr>
            </w:pPr>
            <w:r>
              <w:rPr>
                <w:b/>
                <w:spacing w:val="-5"/>
                <w:sz w:val="18"/>
              </w:rPr>
              <w:t>50</w:t>
            </w:r>
          </w:p>
        </w:tc>
        <w:tc>
          <w:tcPr>
            <w:tcW w:w="706" w:type="dxa"/>
          </w:tcPr>
          <w:p w14:paraId="11EFDA62" w14:textId="77777777" w:rsidR="001711F8" w:rsidRDefault="001711F8">
            <w:pPr>
              <w:pStyle w:val="TableParagraph"/>
              <w:rPr>
                <w:rFonts w:ascii="Times New Roman"/>
                <w:b/>
                <w:sz w:val="18"/>
              </w:rPr>
            </w:pPr>
          </w:p>
          <w:p w14:paraId="39999873" w14:textId="77777777" w:rsidR="001711F8" w:rsidRDefault="001711F8">
            <w:pPr>
              <w:pStyle w:val="TableParagraph"/>
              <w:spacing w:before="86"/>
              <w:rPr>
                <w:rFonts w:ascii="Times New Roman"/>
                <w:b/>
                <w:sz w:val="18"/>
              </w:rPr>
            </w:pPr>
          </w:p>
          <w:p w14:paraId="547A4C1E" w14:textId="77777777" w:rsidR="001711F8" w:rsidRDefault="00000000">
            <w:pPr>
              <w:pStyle w:val="TableParagraph"/>
              <w:ind w:left="10" w:right="5"/>
              <w:jc w:val="center"/>
              <w:rPr>
                <w:b/>
                <w:sz w:val="18"/>
              </w:rPr>
            </w:pPr>
            <w:r>
              <w:rPr>
                <w:b/>
                <w:spacing w:val="-5"/>
                <w:sz w:val="18"/>
              </w:rPr>
              <w:t>Low</w:t>
            </w:r>
          </w:p>
        </w:tc>
        <w:tc>
          <w:tcPr>
            <w:tcW w:w="994" w:type="dxa"/>
          </w:tcPr>
          <w:p w14:paraId="72C6FAA7" w14:textId="77777777" w:rsidR="001711F8" w:rsidRDefault="001711F8">
            <w:pPr>
              <w:pStyle w:val="TableParagraph"/>
              <w:rPr>
                <w:rFonts w:ascii="Times New Roman"/>
                <w:b/>
                <w:sz w:val="18"/>
              </w:rPr>
            </w:pPr>
          </w:p>
          <w:p w14:paraId="568ADE1D" w14:textId="77777777" w:rsidR="001711F8" w:rsidRDefault="001711F8">
            <w:pPr>
              <w:pStyle w:val="TableParagraph"/>
              <w:spacing w:before="196"/>
              <w:rPr>
                <w:rFonts w:ascii="Times New Roman"/>
                <w:b/>
                <w:sz w:val="18"/>
              </w:rPr>
            </w:pPr>
          </w:p>
          <w:p w14:paraId="2877EBB5" w14:textId="77777777" w:rsidR="001711F8" w:rsidRDefault="00000000">
            <w:pPr>
              <w:pStyle w:val="TableParagraph"/>
              <w:spacing w:before="1"/>
              <w:ind w:left="26" w:right="10"/>
              <w:jc w:val="center"/>
              <w:rPr>
                <w:b/>
                <w:sz w:val="18"/>
              </w:rPr>
            </w:pPr>
            <w:r>
              <w:rPr>
                <w:b/>
                <w:spacing w:val="-2"/>
                <w:sz w:val="18"/>
              </w:rPr>
              <w:t>12(14.3)</w:t>
            </w:r>
          </w:p>
        </w:tc>
        <w:tc>
          <w:tcPr>
            <w:tcW w:w="995" w:type="dxa"/>
          </w:tcPr>
          <w:p w14:paraId="1B9A4B2F" w14:textId="77777777" w:rsidR="001711F8" w:rsidRDefault="001711F8">
            <w:pPr>
              <w:pStyle w:val="TableParagraph"/>
              <w:rPr>
                <w:rFonts w:ascii="Times New Roman"/>
                <w:b/>
                <w:sz w:val="18"/>
              </w:rPr>
            </w:pPr>
          </w:p>
          <w:p w14:paraId="0943080B" w14:textId="77777777" w:rsidR="001711F8" w:rsidRDefault="001711F8">
            <w:pPr>
              <w:pStyle w:val="TableParagraph"/>
              <w:spacing w:before="196"/>
              <w:rPr>
                <w:rFonts w:ascii="Times New Roman"/>
                <w:b/>
                <w:sz w:val="18"/>
              </w:rPr>
            </w:pPr>
          </w:p>
          <w:p w14:paraId="6B9849C9" w14:textId="77777777" w:rsidR="001711F8" w:rsidRDefault="00000000">
            <w:pPr>
              <w:pStyle w:val="TableParagraph"/>
              <w:spacing w:before="1"/>
              <w:ind w:left="18" w:right="3"/>
              <w:jc w:val="center"/>
              <w:rPr>
                <w:b/>
                <w:sz w:val="18"/>
              </w:rPr>
            </w:pPr>
            <w:r>
              <w:rPr>
                <w:b/>
                <w:spacing w:val="-2"/>
                <w:sz w:val="18"/>
              </w:rPr>
              <w:t>3(3.6)</w:t>
            </w:r>
          </w:p>
        </w:tc>
        <w:tc>
          <w:tcPr>
            <w:tcW w:w="995" w:type="dxa"/>
          </w:tcPr>
          <w:p w14:paraId="4C53A246" w14:textId="77777777" w:rsidR="001711F8" w:rsidRDefault="001711F8">
            <w:pPr>
              <w:pStyle w:val="TableParagraph"/>
              <w:rPr>
                <w:rFonts w:ascii="Times New Roman"/>
                <w:b/>
                <w:sz w:val="18"/>
              </w:rPr>
            </w:pPr>
          </w:p>
          <w:p w14:paraId="3F8533D1" w14:textId="77777777" w:rsidR="001711F8" w:rsidRDefault="001711F8">
            <w:pPr>
              <w:pStyle w:val="TableParagraph"/>
              <w:spacing w:before="196"/>
              <w:rPr>
                <w:rFonts w:ascii="Times New Roman"/>
                <w:b/>
                <w:sz w:val="18"/>
              </w:rPr>
            </w:pPr>
          </w:p>
          <w:p w14:paraId="7421B157" w14:textId="77777777" w:rsidR="001711F8" w:rsidRDefault="00000000">
            <w:pPr>
              <w:pStyle w:val="TableParagraph"/>
              <w:spacing w:before="1"/>
              <w:ind w:left="18" w:right="5"/>
              <w:jc w:val="center"/>
              <w:rPr>
                <w:b/>
                <w:sz w:val="18"/>
              </w:rPr>
            </w:pPr>
            <w:r>
              <w:rPr>
                <w:b/>
                <w:spacing w:val="-2"/>
                <w:sz w:val="18"/>
              </w:rPr>
              <w:t>69(82.1)</w:t>
            </w:r>
          </w:p>
        </w:tc>
        <w:tc>
          <w:tcPr>
            <w:tcW w:w="851" w:type="dxa"/>
          </w:tcPr>
          <w:p w14:paraId="4B9D3D55" w14:textId="77777777" w:rsidR="001711F8" w:rsidRDefault="001711F8">
            <w:pPr>
              <w:pStyle w:val="TableParagraph"/>
              <w:rPr>
                <w:rFonts w:ascii="Times New Roman"/>
                <w:b/>
                <w:sz w:val="18"/>
              </w:rPr>
            </w:pPr>
          </w:p>
          <w:p w14:paraId="6A46C0EA" w14:textId="77777777" w:rsidR="001711F8" w:rsidRDefault="001711F8">
            <w:pPr>
              <w:pStyle w:val="TableParagraph"/>
              <w:spacing w:before="196"/>
              <w:rPr>
                <w:rFonts w:ascii="Times New Roman"/>
                <w:b/>
                <w:sz w:val="18"/>
              </w:rPr>
            </w:pPr>
          </w:p>
          <w:p w14:paraId="3763C572" w14:textId="77777777" w:rsidR="001711F8" w:rsidRDefault="00000000">
            <w:pPr>
              <w:pStyle w:val="TableParagraph"/>
              <w:spacing w:before="1"/>
              <w:ind w:left="5" w:right="6"/>
              <w:jc w:val="center"/>
              <w:rPr>
                <w:b/>
                <w:sz w:val="18"/>
              </w:rPr>
            </w:pPr>
            <w:r>
              <w:rPr>
                <w:b/>
                <w:spacing w:val="-2"/>
                <w:sz w:val="18"/>
              </w:rPr>
              <w:t>0.940</w:t>
            </w:r>
          </w:p>
        </w:tc>
        <w:tc>
          <w:tcPr>
            <w:tcW w:w="852" w:type="dxa"/>
          </w:tcPr>
          <w:p w14:paraId="099A8A99" w14:textId="77777777" w:rsidR="001711F8" w:rsidRDefault="001711F8">
            <w:pPr>
              <w:pStyle w:val="TableParagraph"/>
              <w:rPr>
                <w:rFonts w:ascii="Times New Roman"/>
                <w:b/>
                <w:sz w:val="18"/>
              </w:rPr>
            </w:pPr>
          </w:p>
          <w:p w14:paraId="08C3BD71" w14:textId="77777777" w:rsidR="001711F8" w:rsidRDefault="001711F8">
            <w:pPr>
              <w:pStyle w:val="TableParagraph"/>
              <w:spacing w:before="196"/>
              <w:rPr>
                <w:rFonts w:ascii="Times New Roman"/>
                <w:b/>
                <w:sz w:val="18"/>
              </w:rPr>
            </w:pPr>
          </w:p>
          <w:p w14:paraId="584751D2" w14:textId="77777777" w:rsidR="001711F8" w:rsidRDefault="00000000">
            <w:pPr>
              <w:pStyle w:val="TableParagraph"/>
              <w:spacing w:before="1"/>
              <w:ind w:right="7"/>
              <w:jc w:val="center"/>
              <w:rPr>
                <w:b/>
                <w:sz w:val="18"/>
              </w:rPr>
            </w:pPr>
            <w:r>
              <w:rPr>
                <w:b/>
                <w:spacing w:val="-2"/>
                <w:sz w:val="18"/>
              </w:rPr>
              <w:t>.71407</w:t>
            </w:r>
          </w:p>
        </w:tc>
        <w:tc>
          <w:tcPr>
            <w:tcW w:w="712" w:type="dxa"/>
          </w:tcPr>
          <w:p w14:paraId="431AC0DA" w14:textId="77777777" w:rsidR="001711F8" w:rsidRDefault="001711F8">
            <w:pPr>
              <w:pStyle w:val="TableParagraph"/>
              <w:rPr>
                <w:rFonts w:ascii="Times New Roman"/>
                <w:b/>
                <w:sz w:val="18"/>
              </w:rPr>
            </w:pPr>
          </w:p>
          <w:p w14:paraId="746543AF" w14:textId="77777777" w:rsidR="001711F8" w:rsidRDefault="001711F8">
            <w:pPr>
              <w:pStyle w:val="TableParagraph"/>
              <w:spacing w:before="196"/>
              <w:rPr>
                <w:rFonts w:ascii="Times New Roman"/>
                <w:b/>
                <w:sz w:val="18"/>
              </w:rPr>
            </w:pPr>
          </w:p>
          <w:p w14:paraId="6BE27E44" w14:textId="77777777" w:rsidR="001711F8" w:rsidRDefault="00000000">
            <w:pPr>
              <w:pStyle w:val="TableParagraph"/>
              <w:spacing w:before="1"/>
              <w:ind w:left="3" w:right="3"/>
              <w:jc w:val="center"/>
              <w:rPr>
                <w:b/>
                <w:sz w:val="18"/>
              </w:rPr>
            </w:pPr>
            <w:r>
              <w:rPr>
                <w:b/>
                <w:spacing w:val="-2"/>
                <w:sz w:val="18"/>
              </w:rPr>
              <w:t>31.33</w:t>
            </w:r>
          </w:p>
        </w:tc>
        <w:tc>
          <w:tcPr>
            <w:tcW w:w="707" w:type="dxa"/>
          </w:tcPr>
          <w:p w14:paraId="6B12F3E8" w14:textId="77777777" w:rsidR="001711F8" w:rsidRDefault="001711F8">
            <w:pPr>
              <w:pStyle w:val="TableParagraph"/>
              <w:rPr>
                <w:rFonts w:ascii="Times New Roman"/>
                <w:b/>
                <w:sz w:val="18"/>
              </w:rPr>
            </w:pPr>
          </w:p>
          <w:p w14:paraId="5123F933" w14:textId="77777777" w:rsidR="001711F8" w:rsidRDefault="001711F8">
            <w:pPr>
              <w:pStyle w:val="TableParagraph"/>
              <w:spacing w:before="196"/>
              <w:rPr>
                <w:rFonts w:ascii="Times New Roman"/>
                <w:b/>
                <w:sz w:val="18"/>
              </w:rPr>
            </w:pPr>
          </w:p>
          <w:p w14:paraId="6C1C0559" w14:textId="77777777" w:rsidR="001711F8" w:rsidRDefault="00000000">
            <w:pPr>
              <w:pStyle w:val="TableParagraph"/>
              <w:spacing w:before="1"/>
              <w:ind w:left="2" w:right="10"/>
              <w:jc w:val="center"/>
              <w:rPr>
                <w:b/>
                <w:sz w:val="18"/>
              </w:rPr>
            </w:pPr>
            <w:r>
              <w:rPr>
                <w:b/>
                <w:spacing w:val="-5"/>
                <w:sz w:val="18"/>
              </w:rPr>
              <w:t>Low</w:t>
            </w:r>
          </w:p>
        </w:tc>
      </w:tr>
    </w:tbl>
    <w:p w14:paraId="25984D97" w14:textId="77777777" w:rsidR="001711F8" w:rsidRDefault="00000000">
      <w:pPr>
        <w:spacing w:before="21"/>
        <w:ind w:left="393" w:right="769" w:firstLine="134"/>
        <w:rPr>
          <w:b/>
          <w:sz w:val="18"/>
        </w:rPr>
      </w:pPr>
      <w:r>
        <w:rPr>
          <w:b/>
          <w:sz w:val="18"/>
        </w:rPr>
        <w:t>F:</w:t>
      </w:r>
      <w:r>
        <w:rPr>
          <w:b/>
          <w:spacing w:val="-5"/>
          <w:sz w:val="18"/>
        </w:rPr>
        <w:t xml:space="preserve"> </w:t>
      </w:r>
      <w:r>
        <w:rPr>
          <w:b/>
          <w:sz w:val="18"/>
        </w:rPr>
        <w:t>Frequency,</w:t>
      </w:r>
      <w:r>
        <w:rPr>
          <w:b/>
          <w:spacing w:val="-5"/>
          <w:sz w:val="18"/>
        </w:rPr>
        <w:t xml:space="preserve"> </w:t>
      </w:r>
      <w:r>
        <w:rPr>
          <w:b/>
          <w:sz w:val="18"/>
        </w:rPr>
        <w:t>%:</w:t>
      </w:r>
      <w:r>
        <w:rPr>
          <w:b/>
          <w:spacing w:val="-5"/>
          <w:sz w:val="18"/>
        </w:rPr>
        <w:t xml:space="preserve"> </w:t>
      </w:r>
      <w:r>
        <w:rPr>
          <w:b/>
          <w:sz w:val="18"/>
        </w:rPr>
        <w:t>Percentage, MS.:</w:t>
      </w:r>
      <w:r>
        <w:rPr>
          <w:b/>
          <w:spacing w:val="-5"/>
          <w:sz w:val="18"/>
        </w:rPr>
        <w:t xml:space="preserve"> </w:t>
      </w:r>
      <w:r>
        <w:rPr>
          <w:b/>
          <w:sz w:val="18"/>
        </w:rPr>
        <w:t>Mean</w:t>
      </w:r>
      <w:r>
        <w:rPr>
          <w:b/>
          <w:spacing w:val="-3"/>
          <w:sz w:val="18"/>
        </w:rPr>
        <w:t xml:space="preserve"> </w:t>
      </w:r>
      <w:r>
        <w:rPr>
          <w:b/>
          <w:sz w:val="18"/>
        </w:rPr>
        <w:t>of</w:t>
      </w:r>
      <w:r>
        <w:rPr>
          <w:b/>
          <w:spacing w:val="-1"/>
          <w:sz w:val="18"/>
        </w:rPr>
        <w:t xml:space="preserve"> </w:t>
      </w:r>
      <w:r>
        <w:rPr>
          <w:b/>
          <w:sz w:val="18"/>
        </w:rPr>
        <w:t>Scores(Weighted</w:t>
      </w:r>
      <w:r>
        <w:rPr>
          <w:b/>
          <w:spacing w:val="-3"/>
          <w:sz w:val="18"/>
        </w:rPr>
        <w:t xml:space="preserve"> </w:t>
      </w:r>
      <w:r>
        <w:rPr>
          <w:b/>
          <w:sz w:val="18"/>
        </w:rPr>
        <w:t>mean);</w:t>
      </w:r>
      <w:r>
        <w:rPr>
          <w:b/>
          <w:spacing w:val="-1"/>
          <w:sz w:val="18"/>
        </w:rPr>
        <w:t xml:space="preserve"> </w:t>
      </w:r>
      <w:r>
        <w:rPr>
          <w:b/>
          <w:sz w:val="18"/>
        </w:rPr>
        <w:t>SD:</w:t>
      </w:r>
      <w:r>
        <w:rPr>
          <w:b/>
          <w:spacing w:val="-1"/>
          <w:sz w:val="18"/>
        </w:rPr>
        <w:t xml:space="preserve"> </w:t>
      </w:r>
      <w:r>
        <w:rPr>
          <w:b/>
          <w:sz w:val="18"/>
        </w:rPr>
        <w:t>Standard</w:t>
      </w:r>
      <w:r>
        <w:rPr>
          <w:b/>
          <w:spacing w:val="-3"/>
          <w:sz w:val="18"/>
        </w:rPr>
        <w:t xml:space="preserve"> </w:t>
      </w:r>
      <w:r>
        <w:rPr>
          <w:b/>
          <w:sz w:val="18"/>
        </w:rPr>
        <w:t>Deviation, RS.:</w:t>
      </w:r>
      <w:r>
        <w:rPr>
          <w:b/>
          <w:spacing w:val="-1"/>
          <w:sz w:val="18"/>
        </w:rPr>
        <w:t xml:space="preserve"> </w:t>
      </w:r>
      <w:r>
        <w:rPr>
          <w:b/>
          <w:sz w:val="18"/>
        </w:rPr>
        <w:t>Relative Sufficiency, Ass.: Assessment, Low:</w:t>
      </w:r>
      <w:r>
        <w:rPr>
          <w:b/>
          <w:spacing w:val="-1"/>
          <w:sz w:val="18"/>
        </w:rPr>
        <w:t xml:space="preserve"> </w:t>
      </w:r>
      <w:r>
        <w:rPr>
          <w:b/>
          <w:sz w:val="18"/>
        </w:rPr>
        <w:t>(0-66.66)</w:t>
      </w:r>
      <w:r>
        <w:rPr>
          <w:b/>
          <w:spacing w:val="-1"/>
          <w:sz w:val="18"/>
        </w:rPr>
        <w:t xml:space="preserve"> </w:t>
      </w:r>
      <w:r>
        <w:rPr>
          <w:b/>
          <w:sz w:val="18"/>
        </w:rPr>
        <w:t>,Mod.=</w:t>
      </w:r>
      <w:r>
        <w:rPr>
          <w:b/>
          <w:spacing w:val="-5"/>
          <w:sz w:val="18"/>
        </w:rPr>
        <w:t xml:space="preserve"> </w:t>
      </w:r>
      <w:r>
        <w:rPr>
          <w:b/>
          <w:sz w:val="18"/>
        </w:rPr>
        <w:t>Moderate</w:t>
      </w:r>
      <w:r>
        <w:rPr>
          <w:b/>
          <w:spacing w:val="40"/>
          <w:sz w:val="18"/>
        </w:rPr>
        <w:t xml:space="preserve"> </w:t>
      </w:r>
      <w:r>
        <w:rPr>
          <w:b/>
          <w:sz w:val="18"/>
        </w:rPr>
        <w:t>:</w:t>
      </w:r>
      <w:r>
        <w:rPr>
          <w:b/>
          <w:spacing w:val="-1"/>
          <w:sz w:val="18"/>
        </w:rPr>
        <w:t xml:space="preserve"> </w:t>
      </w:r>
      <w:r>
        <w:rPr>
          <w:b/>
          <w:sz w:val="18"/>
        </w:rPr>
        <w:t>(66.67</w:t>
      </w:r>
      <w:r>
        <w:rPr>
          <w:b/>
          <w:spacing w:val="-5"/>
          <w:sz w:val="18"/>
        </w:rPr>
        <w:t xml:space="preserve"> </w:t>
      </w:r>
      <w:r>
        <w:rPr>
          <w:b/>
          <w:sz w:val="18"/>
        </w:rPr>
        <w:t>- 77.77),</w:t>
      </w:r>
      <w:r>
        <w:rPr>
          <w:b/>
          <w:spacing w:val="40"/>
          <w:sz w:val="18"/>
        </w:rPr>
        <w:t xml:space="preserve"> </w:t>
      </w:r>
      <w:r>
        <w:rPr>
          <w:b/>
          <w:sz w:val="18"/>
        </w:rPr>
        <w:t>High</w:t>
      </w:r>
      <w:r>
        <w:rPr>
          <w:b/>
          <w:spacing w:val="40"/>
          <w:sz w:val="18"/>
        </w:rPr>
        <w:t xml:space="preserve"> </w:t>
      </w:r>
      <w:r>
        <w:rPr>
          <w:b/>
          <w:sz w:val="18"/>
        </w:rPr>
        <w:t>(77.78– 100 ) interval:11.11</w:t>
      </w:r>
    </w:p>
    <w:p w14:paraId="5EE55CD7" w14:textId="77777777" w:rsidR="001711F8" w:rsidRDefault="001711F8">
      <w:pPr>
        <w:rPr>
          <w:sz w:val="18"/>
        </w:rPr>
        <w:sectPr w:rsidR="001711F8">
          <w:type w:val="continuous"/>
          <w:pgSz w:w="16840" w:h="11910" w:orient="landscape"/>
          <w:pgMar w:top="1280" w:right="680" w:bottom="280" w:left="740" w:header="720" w:footer="720" w:gutter="0"/>
          <w:cols w:space="720"/>
        </w:sectPr>
      </w:pPr>
    </w:p>
    <w:p w14:paraId="20278CC8" w14:textId="77777777" w:rsidR="001711F8" w:rsidRDefault="00000000">
      <w:pPr>
        <w:spacing w:before="70" w:line="357" w:lineRule="auto"/>
        <w:ind w:left="393" w:right="769" w:firstLine="566"/>
        <w:rPr>
          <w:sz w:val="28"/>
        </w:rPr>
      </w:pPr>
      <w:r>
        <w:rPr>
          <w:sz w:val="28"/>
        </w:rPr>
        <w:lastRenderedPageBreak/>
        <w:t>Table</w:t>
      </w:r>
      <w:r>
        <w:rPr>
          <w:spacing w:val="-3"/>
          <w:sz w:val="28"/>
        </w:rPr>
        <w:t xml:space="preserve"> </w:t>
      </w:r>
      <w:r>
        <w:rPr>
          <w:b/>
          <w:sz w:val="28"/>
        </w:rPr>
        <w:t>(4-2):</w:t>
      </w:r>
      <w:r>
        <w:rPr>
          <w:b/>
          <w:spacing w:val="40"/>
          <w:sz w:val="28"/>
        </w:rPr>
        <w:t xml:space="preserve"> </w:t>
      </w:r>
      <w:r>
        <w:rPr>
          <w:sz w:val="28"/>
        </w:rPr>
        <w:t>indicates that</w:t>
      </w:r>
      <w:r>
        <w:rPr>
          <w:spacing w:val="-5"/>
          <w:sz w:val="28"/>
        </w:rPr>
        <w:t xml:space="preserve"> </w:t>
      </w:r>
      <w:r>
        <w:rPr>
          <w:sz w:val="28"/>
        </w:rPr>
        <w:t>there</w:t>
      </w:r>
      <w:r>
        <w:rPr>
          <w:spacing w:val="-4"/>
          <w:sz w:val="28"/>
        </w:rPr>
        <w:t xml:space="preserve"> </w:t>
      </w:r>
      <w:r>
        <w:rPr>
          <w:sz w:val="28"/>
        </w:rPr>
        <w:t>is low mean</w:t>
      </w:r>
      <w:r>
        <w:rPr>
          <w:spacing w:val="-8"/>
          <w:sz w:val="28"/>
        </w:rPr>
        <w:t xml:space="preserve"> </w:t>
      </w:r>
      <w:r>
        <w:rPr>
          <w:sz w:val="28"/>
        </w:rPr>
        <w:t>scores</w:t>
      </w:r>
      <w:r>
        <w:rPr>
          <w:spacing w:val="-3"/>
          <w:sz w:val="28"/>
        </w:rPr>
        <w:t xml:space="preserve"> </w:t>
      </w:r>
      <w:r>
        <w:rPr>
          <w:sz w:val="28"/>
        </w:rPr>
        <w:t>and</w:t>
      </w:r>
      <w:r>
        <w:rPr>
          <w:spacing w:val="-5"/>
          <w:sz w:val="28"/>
        </w:rPr>
        <w:t xml:space="preserve"> </w:t>
      </w:r>
      <w:r>
        <w:rPr>
          <w:sz w:val="28"/>
        </w:rPr>
        <w:t>relative</w:t>
      </w:r>
      <w:r>
        <w:rPr>
          <w:spacing w:val="-4"/>
          <w:sz w:val="28"/>
        </w:rPr>
        <w:t xml:space="preserve"> </w:t>
      </w:r>
      <w:r>
        <w:rPr>
          <w:sz w:val="28"/>
        </w:rPr>
        <w:t>sufficiency</w:t>
      </w:r>
      <w:r>
        <w:rPr>
          <w:spacing w:val="-5"/>
          <w:sz w:val="28"/>
        </w:rPr>
        <w:t xml:space="preserve"> </w:t>
      </w:r>
      <w:r>
        <w:rPr>
          <w:sz w:val="28"/>
        </w:rPr>
        <w:t>in</w:t>
      </w:r>
      <w:r>
        <w:rPr>
          <w:spacing w:val="-5"/>
          <w:sz w:val="28"/>
        </w:rPr>
        <w:t xml:space="preserve"> </w:t>
      </w:r>
      <w:r>
        <w:rPr>
          <w:sz w:val="28"/>
        </w:rPr>
        <w:t>items</w:t>
      </w:r>
      <w:r>
        <w:rPr>
          <w:spacing w:val="-3"/>
          <w:sz w:val="28"/>
        </w:rPr>
        <w:t xml:space="preserve"> </w:t>
      </w:r>
      <w:r>
        <w:rPr>
          <w:sz w:val="28"/>
        </w:rPr>
        <w:t>(</w:t>
      </w:r>
      <w:r>
        <w:rPr>
          <w:spacing w:val="-6"/>
          <w:sz w:val="28"/>
        </w:rPr>
        <w:t xml:space="preserve"> </w:t>
      </w:r>
      <w:r>
        <w:rPr>
          <w:sz w:val="28"/>
        </w:rPr>
        <w:t>7,</w:t>
      </w:r>
      <w:r>
        <w:rPr>
          <w:spacing w:val="-2"/>
          <w:sz w:val="28"/>
        </w:rPr>
        <w:t xml:space="preserve"> </w:t>
      </w:r>
      <w:r>
        <w:rPr>
          <w:sz w:val="28"/>
        </w:rPr>
        <w:t>12,13,17,18,20)</w:t>
      </w:r>
      <w:r>
        <w:rPr>
          <w:spacing w:val="-6"/>
          <w:sz w:val="28"/>
        </w:rPr>
        <w:t xml:space="preserve"> </w:t>
      </w:r>
      <w:r>
        <w:rPr>
          <w:sz w:val="28"/>
        </w:rPr>
        <w:t>,</w:t>
      </w:r>
      <w:r>
        <w:rPr>
          <w:spacing w:val="-2"/>
          <w:sz w:val="28"/>
        </w:rPr>
        <w:t xml:space="preserve"> </w:t>
      </w:r>
      <w:r>
        <w:rPr>
          <w:sz w:val="28"/>
        </w:rPr>
        <w:t>moderate mean scores and relative sufficiency in items (2,3,4,5,6,8,11,16,19) ,</w:t>
      </w:r>
      <w:r>
        <w:rPr>
          <w:spacing w:val="40"/>
          <w:sz w:val="28"/>
        </w:rPr>
        <w:t xml:space="preserve"> </w:t>
      </w:r>
      <w:r>
        <w:rPr>
          <w:sz w:val="28"/>
        </w:rPr>
        <w:t>and high mean scores and relative sufficiency in items</w:t>
      </w:r>
    </w:p>
    <w:p w14:paraId="2850A4FB" w14:textId="77777777" w:rsidR="001711F8" w:rsidRDefault="00000000">
      <w:pPr>
        <w:spacing w:before="6" w:line="360" w:lineRule="auto"/>
        <w:ind w:left="393" w:right="769"/>
        <w:rPr>
          <w:sz w:val="28"/>
        </w:rPr>
      </w:pPr>
      <w:r>
        <w:rPr>
          <w:sz w:val="28"/>
        </w:rPr>
        <w:t>( 1,9,10,14,15) in pretest periods.</w:t>
      </w:r>
      <w:r>
        <w:rPr>
          <w:spacing w:val="40"/>
          <w:sz w:val="28"/>
        </w:rPr>
        <w:t xml:space="preserve"> </w:t>
      </w:r>
      <w:r>
        <w:rPr>
          <w:sz w:val="28"/>
        </w:rPr>
        <w:t>While there is high mean scores and relative sufficiency in items ( 1,2,3,4,5,6,7,8,9,10,11,15), moderate</w:t>
      </w:r>
      <w:r>
        <w:rPr>
          <w:spacing w:val="40"/>
          <w:sz w:val="28"/>
        </w:rPr>
        <w:t xml:space="preserve"> </w:t>
      </w:r>
      <w:r>
        <w:rPr>
          <w:sz w:val="28"/>
        </w:rPr>
        <w:t>mean</w:t>
      </w:r>
      <w:r>
        <w:rPr>
          <w:spacing w:val="-4"/>
          <w:sz w:val="28"/>
        </w:rPr>
        <w:t xml:space="preserve"> </w:t>
      </w:r>
      <w:r>
        <w:rPr>
          <w:sz w:val="28"/>
        </w:rPr>
        <w:t>scores</w:t>
      </w:r>
      <w:r>
        <w:rPr>
          <w:spacing w:val="-3"/>
          <w:sz w:val="28"/>
        </w:rPr>
        <w:t xml:space="preserve"> </w:t>
      </w:r>
      <w:r>
        <w:rPr>
          <w:sz w:val="28"/>
        </w:rPr>
        <w:t>and</w:t>
      </w:r>
      <w:r>
        <w:rPr>
          <w:spacing w:val="-4"/>
          <w:sz w:val="28"/>
        </w:rPr>
        <w:t xml:space="preserve"> </w:t>
      </w:r>
      <w:r>
        <w:rPr>
          <w:sz w:val="28"/>
        </w:rPr>
        <w:t>relative</w:t>
      </w:r>
      <w:r>
        <w:rPr>
          <w:spacing w:val="-4"/>
          <w:sz w:val="28"/>
        </w:rPr>
        <w:t xml:space="preserve"> </w:t>
      </w:r>
      <w:r>
        <w:rPr>
          <w:sz w:val="28"/>
        </w:rPr>
        <w:t>sufficiency</w:t>
      </w:r>
      <w:r>
        <w:rPr>
          <w:spacing w:val="-4"/>
          <w:sz w:val="28"/>
        </w:rPr>
        <w:t xml:space="preserve"> </w:t>
      </w:r>
      <w:r>
        <w:rPr>
          <w:sz w:val="28"/>
        </w:rPr>
        <w:t>in</w:t>
      </w:r>
      <w:r>
        <w:rPr>
          <w:spacing w:val="-4"/>
          <w:sz w:val="28"/>
        </w:rPr>
        <w:t xml:space="preserve"> </w:t>
      </w:r>
      <w:r>
        <w:rPr>
          <w:sz w:val="28"/>
        </w:rPr>
        <w:t>items</w:t>
      </w:r>
      <w:r>
        <w:rPr>
          <w:spacing w:val="-3"/>
          <w:sz w:val="28"/>
        </w:rPr>
        <w:t xml:space="preserve"> </w:t>
      </w:r>
      <w:r>
        <w:rPr>
          <w:sz w:val="28"/>
        </w:rPr>
        <w:t>(</w:t>
      </w:r>
      <w:r>
        <w:rPr>
          <w:spacing w:val="-5"/>
          <w:sz w:val="28"/>
        </w:rPr>
        <w:t xml:space="preserve"> </w:t>
      </w:r>
      <w:r>
        <w:rPr>
          <w:sz w:val="28"/>
        </w:rPr>
        <w:t>14,15),</w:t>
      </w:r>
      <w:r>
        <w:rPr>
          <w:spacing w:val="-2"/>
          <w:sz w:val="28"/>
        </w:rPr>
        <w:t xml:space="preserve"> </w:t>
      </w:r>
      <w:r>
        <w:rPr>
          <w:sz w:val="28"/>
        </w:rPr>
        <w:t>and low mean</w:t>
      </w:r>
      <w:r>
        <w:rPr>
          <w:spacing w:val="-8"/>
          <w:sz w:val="28"/>
        </w:rPr>
        <w:t xml:space="preserve"> </w:t>
      </w:r>
      <w:r>
        <w:rPr>
          <w:sz w:val="28"/>
        </w:rPr>
        <w:t>scores</w:t>
      </w:r>
      <w:r>
        <w:rPr>
          <w:spacing w:val="-3"/>
          <w:sz w:val="28"/>
        </w:rPr>
        <w:t xml:space="preserve"> </w:t>
      </w:r>
      <w:r>
        <w:rPr>
          <w:sz w:val="28"/>
        </w:rPr>
        <w:t>and</w:t>
      </w:r>
      <w:r>
        <w:rPr>
          <w:spacing w:val="-4"/>
          <w:sz w:val="28"/>
        </w:rPr>
        <w:t xml:space="preserve"> </w:t>
      </w:r>
      <w:r>
        <w:rPr>
          <w:sz w:val="28"/>
        </w:rPr>
        <w:t>relative sufficiency in items ( 12, 13, 17, 18, 19, 20)</w:t>
      </w:r>
      <w:r>
        <w:rPr>
          <w:spacing w:val="40"/>
          <w:sz w:val="28"/>
        </w:rPr>
        <w:t xml:space="preserve"> </w:t>
      </w:r>
      <w:r>
        <w:rPr>
          <w:sz w:val="28"/>
        </w:rPr>
        <w:t>in posttest period.</w:t>
      </w:r>
    </w:p>
    <w:p w14:paraId="38D6003C" w14:textId="77777777" w:rsidR="001711F8" w:rsidRDefault="00000000">
      <w:pPr>
        <w:pStyle w:val="Heading1"/>
        <w:spacing w:before="256"/>
      </w:pPr>
      <w:r>
        <w:t>Table</w:t>
      </w:r>
      <w:r>
        <w:rPr>
          <w:spacing w:val="-6"/>
        </w:rPr>
        <w:t xml:space="preserve"> </w:t>
      </w:r>
      <w:r>
        <w:t>(4-3):</w:t>
      </w:r>
      <w:r>
        <w:rPr>
          <w:spacing w:val="-8"/>
        </w:rPr>
        <w:t xml:space="preserve"> </w:t>
      </w:r>
      <w:r>
        <w:t>Paired</w:t>
      </w:r>
      <w:r>
        <w:rPr>
          <w:spacing w:val="-8"/>
        </w:rPr>
        <w:t xml:space="preserve"> </w:t>
      </w:r>
      <w:r>
        <w:t>Samples</w:t>
      </w:r>
      <w:r>
        <w:rPr>
          <w:spacing w:val="-4"/>
        </w:rPr>
        <w:t xml:space="preserve"> </w:t>
      </w:r>
      <w:r>
        <w:t>Differences</w:t>
      </w:r>
      <w:r>
        <w:rPr>
          <w:spacing w:val="-5"/>
        </w:rPr>
        <w:t xml:space="preserve"> </w:t>
      </w:r>
      <w:r>
        <w:t>for</w:t>
      </w:r>
      <w:r>
        <w:rPr>
          <w:spacing w:val="-6"/>
        </w:rPr>
        <w:t xml:space="preserve"> </w:t>
      </w:r>
      <w:r>
        <w:t>the</w:t>
      </w:r>
      <w:r>
        <w:rPr>
          <w:spacing w:val="-6"/>
        </w:rPr>
        <w:t xml:space="preserve"> </w:t>
      </w:r>
      <w:r>
        <w:t>Pre-Posttest</w:t>
      </w:r>
      <w:r>
        <w:rPr>
          <w:spacing w:val="-8"/>
        </w:rPr>
        <w:t xml:space="preserve"> </w:t>
      </w:r>
      <w:r>
        <w:t>Period</w:t>
      </w:r>
      <w:r>
        <w:rPr>
          <w:spacing w:val="-8"/>
        </w:rPr>
        <w:t xml:space="preserve"> </w:t>
      </w:r>
      <w:r>
        <w:t>for</w:t>
      </w:r>
      <w:r>
        <w:rPr>
          <w:spacing w:val="-5"/>
        </w:rPr>
        <w:t xml:space="preserve"> </w:t>
      </w:r>
      <w:r>
        <w:t>SBAR</w:t>
      </w:r>
      <w:r>
        <w:rPr>
          <w:spacing w:val="-6"/>
        </w:rPr>
        <w:t xml:space="preserve"> </w:t>
      </w:r>
      <w:r>
        <w:t>Program</w:t>
      </w:r>
      <w:r>
        <w:rPr>
          <w:spacing w:val="-8"/>
        </w:rPr>
        <w:t xml:space="preserve"> </w:t>
      </w:r>
      <w:r>
        <w:t>(n-</w:t>
      </w:r>
      <w:r>
        <w:rPr>
          <w:spacing w:val="-4"/>
        </w:rPr>
        <w:t>84).</w:t>
      </w:r>
    </w:p>
    <w:p w14:paraId="04D3C97A" w14:textId="77777777" w:rsidR="001711F8" w:rsidRDefault="001711F8">
      <w:pPr>
        <w:pStyle w:val="BodyText"/>
        <w:spacing w:before="4"/>
        <w:rPr>
          <w:b/>
          <w:sz w:val="14"/>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4821"/>
        <w:gridCol w:w="1277"/>
        <w:gridCol w:w="1133"/>
        <w:gridCol w:w="989"/>
        <w:gridCol w:w="1560"/>
        <w:gridCol w:w="1277"/>
        <w:gridCol w:w="993"/>
        <w:gridCol w:w="566"/>
        <w:gridCol w:w="711"/>
        <w:gridCol w:w="706"/>
      </w:tblGrid>
      <w:tr w:rsidR="001711F8" w14:paraId="2DFD0585" w14:textId="77777777">
        <w:trPr>
          <w:trHeight w:val="512"/>
        </w:trPr>
        <w:tc>
          <w:tcPr>
            <w:tcW w:w="14571" w:type="dxa"/>
            <w:gridSpan w:val="11"/>
            <w:tcBorders>
              <w:bottom w:val="single" w:sz="8" w:space="0" w:color="000000"/>
            </w:tcBorders>
            <w:shd w:val="clear" w:color="auto" w:fill="D9D9D9"/>
          </w:tcPr>
          <w:p w14:paraId="4BE51254" w14:textId="77777777" w:rsidR="001711F8" w:rsidRDefault="00000000">
            <w:pPr>
              <w:pStyle w:val="TableParagraph"/>
              <w:spacing w:before="246" w:line="247" w:lineRule="exact"/>
              <w:ind w:left="8"/>
              <w:jc w:val="center"/>
              <w:rPr>
                <w:b/>
              </w:rPr>
            </w:pPr>
            <w:r>
              <w:rPr>
                <w:b/>
              </w:rPr>
              <w:t>Paired</w:t>
            </w:r>
            <w:r>
              <w:rPr>
                <w:b/>
                <w:spacing w:val="-7"/>
              </w:rPr>
              <w:t xml:space="preserve"> </w:t>
            </w:r>
            <w:r>
              <w:rPr>
                <w:b/>
              </w:rPr>
              <w:t>Samples</w:t>
            </w:r>
            <w:r>
              <w:rPr>
                <w:b/>
                <w:spacing w:val="-9"/>
              </w:rPr>
              <w:t xml:space="preserve"> </w:t>
            </w:r>
            <w:r>
              <w:rPr>
                <w:b/>
              </w:rPr>
              <w:t>Test(T</w:t>
            </w:r>
            <w:r>
              <w:rPr>
                <w:b/>
                <w:spacing w:val="-6"/>
              </w:rPr>
              <w:t xml:space="preserve"> </w:t>
            </w:r>
            <w:r>
              <w:rPr>
                <w:b/>
                <w:spacing w:val="-2"/>
              </w:rPr>
              <w:t>test)</w:t>
            </w:r>
          </w:p>
        </w:tc>
      </w:tr>
      <w:tr w:rsidR="001711F8" w14:paraId="72F6ABC3" w14:textId="77777777">
        <w:trPr>
          <w:trHeight w:val="267"/>
        </w:trPr>
        <w:tc>
          <w:tcPr>
            <w:tcW w:w="538" w:type="dxa"/>
            <w:vMerge w:val="restart"/>
            <w:shd w:val="clear" w:color="auto" w:fill="D9D9D9"/>
          </w:tcPr>
          <w:p w14:paraId="5EC99376" w14:textId="77777777" w:rsidR="001711F8" w:rsidRDefault="001711F8">
            <w:pPr>
              <w:pStyle w:val="TableParagraph"/>
              <w:spacing w:before="16"/>
              <w:rPr>
                <w:rFonts w:ascii="Times New Roman"/>
                <w:b/>
                <w:sz w:val="20"/>
              </w:rPr>
            </w:pPr>
          </w:p>
          <w:p w14:paraId="762AEF07" w14:textId="77777777" w:rsidR="001711F8" w:rsidRDefault="00000000">
            <w:pPr>
              <w:pStyle w:val="TableParagraph"/>
              <w:ind w:left="110"/>
              <w:rPr>
                <w:b/>
                <w:sz w:val="20"/>
              </w:rPr>
            </w:pPr>
            <w:r>
              <w:rPr>
                <w:b/>
                <w:spacing w:val="-5"/>
                <w:sz w:val="20"/>
              </w:rPr>
              <w:t>No</w:t>
            </w:r>
          </w:p>
        </w:tc>
        <w:tc>
          <w:tcPr>
            <w:tcW w:w="4821" w:type="dxa"/>
            <w:vMerge w:val="restart"/>
            <w:tcBorders>
              <w:top w:val="single" w:sz="8" w:space="0" w:color="000000"/>
            </w:tcBorders>
          </w:tcPr>
          <w:p w14:paraId="6820E596" w14:textId="77777777" w:rsidR="001711F8" w:rsidRDefault="00000000">
            <w:pPr>
              <w:pStyle w:val="TableParagraph"/>
              <w:spacing w:before="1"/>
              <w:ind w:right="405"/>
              <w:jc w:val="center"/>
              <w:rPr>
                <w:b/>
                <w:sz w:val="20"/>
              </w:rPr>
            </w:pPr>
            <w:r>
              <w:rPr>
                <w:b/>
                <w:spacing w:val="-2"/>
                <w:sz w:val="20"/>
              </w:rPr>
              <w:t>Statistic</w:t>
            </w:r>
          </w:p>
          <w:p w14:paraId="5114AA0C" w14:textId="77777777" w:rsidR="001711F8" w:rsidRDefault="001711F8">
            <w:pPr>
              <w:pStyle w:val="TableParagraph"/>
              <w:spacing w:before="16"/>
              <w:rPr>
                <w:rFonts w:ascii="Times New Roman"/>
                <w:b/>
                <w:sz w:val="20"/>
              </w:rPr>
            </w:pPr>
          </w:p>
          <w:p w14:paraId="20CC602F" w14:textId="77777777" w:rsidR="001711F8" w:rsidRDefault="00000000">
            <w:pPr>
              <w:pStyle w:val="TableParagraph"/>
              <w:ind w:left="105"/>
              <w:rPr>
                <w:b/>
                <w:sz w:val="20"/>
              </w:rPr>
            </w:pPr>
            <w:r>
              <w:rPr>
                <w:noProof/>
              </w:rPr>
              <mc:AlternateContent>
                <mc:Choice Requires="wpg">
                  <w:drawing>
                    <wp:anchor distT="0" distB="0" distL="0" distR="0" simplePos="0" relativeHeight="482051072" behindDoc="1" locked="0" layoutInCell="1" allowOverlap="1" wp14:anchorId="3EFA3206" wp14:editId="1F5DD87D">
                      <wp:simplePos x="0" y="0"/>
                      <wp:positionH relativeFrom="column">
                        <wp:posOffset>-3047</wp:posOffset>
                      </wp:positionH>
                      <wp:positionV relativeFrom="paragraph">
                        <wp:posOffset>-318243</wp:posOffset>
                      </wp:positionV>
                      <wp:extent cx="3067685" cy="686435"/>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685" cy="686435"/>
                                <a:chOff x="0" y="0"/>
                                <a:chExt cx="3067685" cy="686435"/>
                              </a:xfrm>
                            </wpg:grpSpPr>
                            <wps:wsp>
                              <wps:cNvPr id="168" name="Graphic 168"/>
                              <wps:cNvSpPr/>
                              <wps:spPr>
                                <a:xfrm>
                                  <a:off x="6095" y="6045"/>
                                  <a:ext cx="3054985" cy="674370"/>
                                </a:xfrm>
                                <a:custGeom>
                                  <a:avLst/>
                                  <a:gdLst/>
                                  <a:ahLst/>
                                  <a:cxnLst/>
                                  <a:rect l="l" t="t" r="r" b="b"/>
                                  <a:pathLst>
                                    <a:path w="3054985" h="674370">
                                      <a:moveTo>
                                        <a:pt x="3054985" y="0"/>
                                      </a:moveTo>
                                      <a:lnTo>
                                        <a:pt x="0" y="0"/>
                                      </a:lnTo>
                                      <a:lnTo>
                                        <a:pt x="0" y="673912"/>
                                      </a:lnTo>
                                      <a:lnTo>
                                        <a:pt x="3054985" y="673912"/>
                                      </a:lnTo>
                                      <a:lnTo>
                                        <a:pt x="3054985" y="0"/>
                                      </a:lnTo>
                                      <a:close/>
                                    </a:path>
                                  </a:pathLst>
                                </a:custGeom>
                                <a:solidFill>
                                  <a:srgbClr val="D9D9D9"/>
                                </a:solidFill>
                              </wps:spPr>
                              <wps:bodyPr wrap="square" lIns="0" tIns="0" rIns="0" bIns="0" rtlCol="0">
                                <a:prstTxWarp prst="textNoShape">
                                  <a:avLst/>
                                </a:prstTxWarp>
                                <a:noAutofit/>
                              </wps:bodyPr>
                            </wps:wsp>
                            <wps:wsp>
                              <wps:cNvPr id="169" name="Graphic 169"/>
                              <wps:cNvSpPr/>
                              <wps:spPr>
                                <a:xfrm>
                                  <a:off x="6095" y="6095"/>
                                  <a:ext cx="3055620" cy="674370"/>
                                </a:xfrm>
                                <a:custGeom>
                                  <a:avLst/>
                                  <a:gdLst/>
                                  <a:ahLst/>
                                  <a:cxnLst/>
                                  <a:rect l="l" t="t" r="r" b="b"/>
                                  <a:pathLst>
                                    <a:path w="3055620" h="674370">
                                      <a:moveTo>
                                        <a:pt x="0" y="0"/>
                                      </a:moveTo>
                                      <a:lnTo>
                                        <a:pt x="3055061" y="673862"/>
                                      </a:lnTo>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8C80CA" id="Group 167" o:spid="_x0000_s1026" style="position:absolute;margin-left:-.25pt;margin-top:-25.05pt;width:241.55pt;height:54.05pt;z-index:-21265408;mso-wrap-distance-left:0;mso-wrap-distance-right:0" coordsize="30676,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">
                      <v:shape id="Graphic 168" o:spid="_x0000_s1027" style="position:absolute;left:60;top:60;width:30550;height:6744;visibility:visible;mso-wrap-style:square;v-text-anchor:top" coordsize="3054985,67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" path="m3054985,l,,,673912r3054985,l3054985,xe" fillcolor="#d9d9d9" stroked="f">
                        <v:path arrowok="t"/>
                      </v:shape>
                      <v:shape id="Graphic 169" o:spid="_x0000_s1028" style="position:absolute;left:60;top:60;width:30557;height:6744;visibility:visible;mso-wrap-style:square;v-text-anchor:top" coordsize="3055620,67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" path="m,l3055061,673862e" filled="f" strokeweight=".96pt">
                        <v:path arrowok="t"/>
                      </v:shape>
                    </v:group>
                  </w:pict>
                </mc:Fallback>
              </mc:AlternateContent>
            </w:r>
            <w:r>
              <w:rPr>
                <w:b/>
                <w:spacing w:val="-2"/>
                <w:sz w:val="20"/>
              </w:rPr>
              <w:t>Items</w:t>
            </w:r>
          </w:p>
        </w:tc>
        <w:tc>
          <w:tcPr>
            <w:tcW w:w="6236" w:type="dxa"/>
            <w:gridSpan w:val="5"/>
            <w:tcBorders>
              <w:bottom w:val="single" w:sz="12" w:space="0" w:color="000000"/>
            </w:tcBorders>
            <w:shd w:val="clear" w:color="auto" w:fill="C2D59B"/>
          </w:tcPr>
          <w:p w14:paraId="5B92AC09" w14:textId="77777777" w:rsidR="001711F8" w:rsidRDefault="00000000">
            <w:pPr>
              <w:pStyle w:val="TableParagraph"/>
              <w:spacing w:before="1" w:line="246" w:lineRule="exact"/>
              <w:jc w:val="center"/>
              <w:rPr>
                <w:b/>
              </w:rPr>
            </w:pPr>
            <w:r>
              <w:rPr>
                <w:b/>
              </w:rPr>
              <w:t>Paired</w:t>
            </w:r>
            <w:r>
              <w:rPr>
                <w:b/>
                <w:spacing w:val="-8"/>
              </w:rPr>
              <w:t xml:space="preserve"> </w:t>
            </w:r>
            <w:r>
              <w:rPr>
                <w:b/>
                <w:spacing w:val="-2"/>
              </w:rPr>
              <w:t>Differences</w:t>
            </w:r>
          </w:p>
        </w:tc>
        <w:tc>
          <w:tcPr>
            <w:tcW w:w="993" w:type="dxa"/>
            <w:vMerge w:val="restart"/>
            <w:shd w:val="clear" w:color="auto" w:fill="D5E2BB"/>
          </w:tcPr>
          <w:p w14:paraId="24DEC19E" w14:textId="77777777" w:rsidR="001711F8" w:rsidRDefault="001711F8">
            <w:pPr>
              <w:pStyle w:val="TableParagraph"/>
              <w:rPr>
                <w:rFonts w:ascii="Times New Roman"/>
                <w:b/>
                <w:sz w:val="20"/>
              </w:rPr>
            </w:pPr>
          </w:p>
          <w:p w14:paraId="10B696E7" w14:textId="77777777" w:rsidR="001711F8" w:rsidRDefault="001711F8">
            <w:pPr>
              <w:pStyle w:val="TableParagraph"/>
              <w:spacing w:before="74"/>
              <w:rPr>
                <w:rFonts w:ascii="Times New Roman"/>
                <w:b/>
                <w:sz w:val="20"/>
              </w:rPr>
            </w:pPr>
          </w:p>
          <w:p w14:paraId="47C7E0DA" w14:textId="77777777" w:rsidR="001711F8" w:rsidRDefault="00000000">
            <w:pPr>
              <w:pStyle w:val="TableParagraph"/>
              <w:ind w:left="18"/>
              <w:jc w:val="center"/>
              <w:rPr>
                <w:b/>
                <w:sz w:val="20"/>
              </w:rPr>
            </w:pPr>
            <w:r>
              <w:rPr>
                <w:b/>
                <w:spacing w:val="-10"/>
                <w:sz w:val="20"/>
              </w:rPr>
              <w:t>t</w:t>
            </w:r>
          </w:p>
        </w:tc>
        <w:tc>
          <w:tcPr>
            <w:tcW w:w="566" w:type="dxa"/>
            <w:vMerge w:val="restart"/>
            <w:shd w:val="clear" w:color="auto" w:fill="D5E2BB"/>
          </w:tcPr>
          <w:p w14:paraId="5A09E93B" w14:textId="77777777" w:rsidR="001711F8" w:rsidRDefault="001711F8">
            <w:pPr>
              <w:pStyle w:val="TableParagraph"/>
              <w:rPr>
                <w:rFonts w:ascii="Times New Roman"/>
                <w:b/>
                <w:sz w:val="20"/>
              </w:rPr>
            </w:pPr>
          </w:p>
          <w:p w14:paraId="494554B3" w14:textId="77777777" w:rsidR="001711F8" w:rsidRDefault="001711F8">
            <w:pPr>
              <w:pStyle w:val="TableParagraph"/>
              <w:spacing w:before="74"/>
              <w:rPr>
                <w:rFonts w:ascii="Times New Roman"/>
                <w:b/>
                <w:sz w:val="20"/>
              </w:rPr>
            </w:pPr>
          </w:p>
          <w:p w14:paraId="03CF2FD2" w14:textId="77777777" w:rsidR="001711F8" w:rsidRDefault="00000000">
            <w:pPr>
              <w:pStyle w:val="TableParagraph"/>
              <w:ind w:left="5"/>
              <w:jc w:val="center"/>
              <w:rPr>
                <w:b/>
                <w:sz w:val="20"/>
              </w:rPr>
            </w:pPr>
            <w:r>
              <w:rPr>
                <w:b/>
                <w:spacing w:val="-5"/>
                <w:sz w:val="20"/>
              </w:rPr>
              <w:t>df</w:t>
            </w:r>
          </w:p>
        </w:tc>
        <w:tc>
          <w:tcPr>
            <w:tcW w:w="711" w:type="dxa"/>
            <w:vMerge w:val="restart"/>
            <w:shd w:val="clear" w:color="auto" w:fill="D5E2BB"/>
          </w:tcPr>
          <w:p w14:paraId="3E6A4822" w14:textId="77777777" w:rsidR="001711F8" w:rsidRDefault="001711F8">
            <w:pPr>
              <w:pStyle w:val="TableParagraph"/>
              <w:spacing w:before="179"/>
              <w:rPr>
                <w:rFonts w:ascii="Times New Roman"/>
                <w:b/>
                <w:sz w:val="20"/>
              </w:rPr>
            </w:pPr>
          </w:p>
          <w:p w14:paraId="0E5E06B6" w14:textId="77777777" w:rsidR="001711F8" w:rsidRDefault="00000000">
            <w:pPr>
              <w:pStyle w:val="TableParagraph"/>
              <w:ind w:left="131" w:right="111" w:firstLine="144"/>
              <w:rPr>
                <w:b/>
                <w:sz w:val="20"/>
              </w:rPr>
            </w:pPr>
            <w:r>
              <w:rPr>
                <w:b/>
                <w:spacing w:val="-6"/>
                <w:sz w:val="20"/>
              </w:rPr>
              <w:t>p-</w:t>
            </w:r>
            <w:r>
              <w:rPr>
                <w:b/>
                <w:spacing w:val="-2"/>
                <w:sz w:val="20"/>
              </w:rPr>
              <w:t xml:space="preserve"> value</w:t>
            </w:r>
          </w:p>
        </w:tc>
        <w:tc>
          <w:tcPr>
            <w:tcW w:w="706" w:type="dxa"/>
            <w:vMerge w:val="restart"/>
            <w:shd w:val="clear" w:color="auto" w:fill="D5E2BB"/>
          </w:tcPr>
          <w:p w14:paraId="48343D19" w14:textId="77777777" w:rsidR="001711F8" w:rsidRDefault="001711F8">
            <w:pPr>
              <w:pStyle w:val="TableParagraph"/>
              <w:rPr>
                <w:rFonts w:ascii="Times New Roman"/>
                <w:b/>
                <w:sz w:val="20"/>
              </w:rPr>
            </w:pPr>
          </w:p>
          <w:p w14:paraId="1718BEC7" w14:textId="77777777" w:rsidR="001711F8" w:rsidRDefault="001711F8">
            <w:pPr>
              <w:pStyle w:val="TableParagraph"/>
              <w:spacing w:before="194"/>
              <w:rPr>
                <w:rFonts w:ascii="Times New Roman"/>
                <w:b/>
                <w:sz w:val="20"/>
              </w:rPr>
            </w:pPr>
          </w:p>
          <w:p w14:paraId="2B5B91D7" w14:textId="77777777" w:rsidR="001711F8" w:rsidRDefault="00000000">
            <w:pPr>
              <w:pStyle w:val="TableParagraph"/>
              <w:ind w:left="207"/>
              <w:rPr>
                <w:b/>
                <w:sz w:val="20"/>
              </w:rPr>
            </w:pPr>
            <w:r>
              <w:rPr>
                <w:b/>
                <w:spacing w:val="-4"/>
                <w:sz w:val="20"/>
              </w:rPr>
              <w:t>Sig.</w:t>
            </w:r>
          </w:p>
        </w:tc>
      </w:tr>
      <w:tr w:rsidR="001711F8" w14:paraId="724A2285" w14:textId="77777777">
        <w:trPr>
          <w:trHeight w:val="488"/>
        </w:trPr>
        <w:tc>
          <w:tcPr>
            <w:tcW w:w="538" w:type="dxa"/>
            <w:vMerge/>
            <w:tcBorders>
              <w:top w:val="nil"/>
            </w:tcBorders>
            <w:shd w:val="clear" w:color="auto" w:fill="D9D9D9"/>
          </w:tcPr>
          <w:p w14:paraId="7C283CB1" w14:textId="77777777" w:rsidR="001711F8" w:rsidRDefault="001711F8">
            <w:pPr>
              <w:rPr>
                <w:sz w:val="2"/>
                <w:szCs w:val="2"/>
              </w:rPr>
            </w:pPr>
          </w:p>
        </w:tc>
        <w:tc>
          <w:tcPr>
            <w:tcW w:w="4821" w:type="dxa"/>
            <w:vMerge/>
            <w:tcBorders>
              <w:top w:val="nil"/>
            </w:tcBorders>
          </w:tcPr>
          <w:p w14:paraId="2EAD3F06" w14:textId="77777777" w:rsidR="001711F8" w:rsidRDefault="001711F8">
            <w:pPr>
              <w:rPr>
                <w:sz w:val="2"/>
                <w:szCs w:val="2"/>
              </w:rPr>
            </w:pPr>
          </w:p>
        </w:tc>
        <w:tc>
          <w:tcPr>
            <w:tcW w:w="1277" w:type="dxa"/>
            <w:vMerge w:val="restart"/>
            <w:tcBorders>
              <w:top w:val="single" w:sz="12" w:space="0" w:color="000000"/>
            </w:tcBorders>
            <w:shd w:val="clear" w:color="auto" w:fill="C2D59B"/>
          </w:tcPr>
          <w:p w14:paraId="4757923C" w14:textId="77777777" w:rsidR="001711F8" w:rsidRDefault="001711F8">
            <w:pPr>
              <w:pStyle w:val="TableParagraph"/>
              <w:spacing w:before="16"/>
              <w:rPr>
                <w:rFonts w:ascii="Times New Roman"/>
                <w:b/>
                <w:sz w:val="20"/>
              </w:rPr>
            </w:pPr>
          </w:p>
          <w:p w14:paraId="0591E576" w14:textId="77777777" w:rsidR="001711F8" w:rsidRDefault="00000000">
            <w:pPr>
              <w:pStyle w:val="TableParagraph"/>
              <w:ind w:left="104"/>
              <w:rPr>
                <w:b/>
                <w:sz w:val="20"/>
              </w:rPr>
            </w:pPr>
            <w:r>
              <w:rPr>
                <w:b/>
                <w:spacing w:val="-4"/>
                <w:sz w:val="20"/>
              </w:rPr>
              <w:t xml:space="preserve">Mean </w:t>
            </w:r>
            <w:r>
              <w:rPr>
                <w:b/>
                <w:spacing w:val="-2"/>
                <w:sz w:val="20"/>
              </w:rPr>
              <w:t>differences</w:t>
            </w:r>
          </w:p>
        </w:tc>
        <w:tc>
          <w:tcPr>
            <w:tcW w:w="1133" w:type="dxa"/>
            <w:vMerge w:val="restart"/>
            <w:tcBorders>
              <w:top w:val="single" w:sz="12" w:space="0" w:color="000000"/>
            </w:tcBorders>
            <w:shd w:val="clear" w:color="auto" w:fill="C2D59B"/>
          </w:tcPr>
          <w:p w14:paraId="491C954A" w14:textId="77777777" w:rsidR="001711F8" w:rsidRDefault="001711F8">
            <w:pPr>
              <w:pStyle w:val="TableParagraph"/>
              <w:spacing w:before="16"/>
              <w:rPr>
                <w:rFonts w:ascii="Times New Roman"/>
                <w:b/>
                <w:sz w:val="20"/>
              </w:rPr>
            </w:pPr>
          </w:p>
          <w:p w14:paraId="68982547" w14:textId="77777777" w:rsidR="001711F8" w:rsidRDefault="00000000">
            <w:pPr>
              <w:pStyle w:val="TableParagraph"/>
              <w:ind w:left="104"/>
              <w:rPr>
                <w:b/>
                <w:sz w:val="20"/>
              </w:rPr>
            </w:pPr>
            <w:r>
              <w:rPr>
                <w:b/>
                <w:spacing w:val="-5"/>
                <w:sz w:val="20"/>
              </w:rPr>
              <w:t>SD</w:t>
            </w:r>
          </w:p>
        </w:tc>
        <w:tc>
          <w:tcPr>
            <w:tcW w:w="989" w:type="dxa"/>
            <w:vMerge w:val="restart"/>
            <w:tcBorders>
              <w:top w:val="single" w:sz="12" w:space="0" w:color="000000"/>
            </w:tcBorders>
            <w:shd w:val="clear" w:color="auto" w:fill="C2D59B"/>
          </w:tcPr>
          <w:p w14:paraId="2FDAF620" w14:textId="77777777" w:rsidR="001711F8" w:rsidRDefault="001711F8">
            <w:pPr>
              <w:pStyle w:val="TableParagraph"/>
              <w:spacing w:before="16"/>
              <w:rPr>
                <w:rFonts w:ascii="Times New Roman"/>
                <w:b/>
                <w:sz w:val="20"/>
              </w:rPr>
            </w:pPr>
          </w:p>
          <w:p w14:paraId="7E210196" w14:textId="77777777" w:rsidR="001711F8" w:rsidRDefault="00000000">
            <w:pPr>
              <w:pStyle w:val="TableParagraph"/>
              <w:ind w:left="109"/>
              <w:rPr>
                <w:b/>
                <w:sz w:val="20"/>
              </w:rPr>
            </w:pPr>
            <w:r>
              <w:rPr>
                <w:b/>
                <w:sz w:val="20"/>
              </w:rPr>
              <w:t>SE</w:t>
            </w:r>
            <w:r>
              <w:rPr>
                <w:b/>
                <w:spacing w:val="43"/>
                <w:sz w:val="20"/>
              </w:rPr>
              <w:t xml:space="preserve"> </w:t>
            </w:r>
            <w:r>
              <w:rPr>
                <w:b/>
                <w:spacing w:val="-4"/>
                <w:sz w:val="20"/>
              </w:rPr>
              <w:t>Mean</w:t>
            </w:r>
          </w:p>
        </w:tc>
        <w:tc>
          <w:tcPr>
            <w:tcW w:w="2837" w:type="dxa"/>
            <w:gridSpan w:val="2"/>
            <w:tcBorders>
              <w:top w:val="single" w:sz="12" w:space="0" w:color="000000"/>
              <w:bottom w:val="single" w:sz="12" w:space="0" w:color="000000"/>
            </w:tcBorders>
            <w:shd w:val="clear" w:color="auto" w:fill="C2D59B"/>
          </w:tcPr>
          <w:p w14:paraId="5346E122" w14:textId="77777777" w:rsidR="001711F8" w:rsidRDefault="00000000">
            <w:pPr>
              <w:pStyle w:val="TableParagraph"/>
              <w:spacing w:line="240" w:lineRule="atLeast"/>
              <w:ind w:left="988" w:right="130" w:hanging="850"/>
              <w:rPr>
                <w:b/>
                <w:sz w:val="20"/>
              </w:rPr>
            </w:pPr>
            <w:r>
              <w:rPr>
                <w:b/>
                <w:sz w:val="20"/>
              </w:rPr>
              <w:t>95%</w:t>
            </w:r>
            <w:r>
              <w:rPr>
                <w:b/>
                <w:spacing w:val="-6"/>
                <w:sz w:val="20"/>
              </w:rPr>
              <w:t xml:space="preserve"> </w:t>
            </w:r>
            <w:r>
              <w:rPr>
                <w:b/>
                <w:sz w:val="20"/>
              </w:rPr>
              <w:t>Confidence</w:t>
            </w:r>
            <w:r>
              <w:rPr>
                <w:b/>
                <w:spacing w:val="-8"/>
                <w:sz w:val="20"/>
              </w:rPr>
              <w:t xml:space="preserve"> </w:t>
            </w:r>
            <w:r>
              <w:rPr>
                <w:b/>
                <w:sz w:val="20"/>
              </w:rPr>
              <w:t>Interval</w:t>
            </w:r>
            <w:r>
              <w:rPr>
                <w:b/>
                <w:spacing w:val="-12"/>
                <w:sz w:val="20"/>
              </w:rPr>
              <w:t xml:space="preserve"> </w:t>
            </w:r>
            <w:r>
              <w:rPr>
                <w:b/>
                <w:sz w:val="20"/>
              </w:rPr>
              <w:t>of</w:t>
            </w:r>
            <w:r>
              <w:rPr>
                <w:b/>
                <w:spacing w:val="-11"/>
                <w:sz w:val="20"/>
              </w:rPr>
              <w:t xml:space="preserve"> </w:t>
            </w:r>
            <w:r>
              <w:rPr>
                <w:b/>
                <w:sz w:val="20"/>
              </w:rPr>
              <w:t xml:space="preserve">the </w:t>
            </w:r>
            <w:r>
              <w:rPr>
                <w:b/>
                <w:spacing w:val="-2"/>
                <w:sz w:val="20"/>
              </w:rPr>
              <w:t>Difference</w:t>
            </w:r>
          </w:p>
        </w:tc>
        <w:tc>
          <w:tcPr>
            <w:tcW w:w="993" w:type="dxa"/>
            <w:vMerge/>
            <w:tcBorders>
              <w:top w:val="nil"/>
            </w:tcBorders>
            <w:shd w:val="clear" w:color="auto" w:fill="D5E2BB"/>
          </w:tcPr>
          <w:p w14:paraId="6137C91D" w14:textId="77777777" w:rsidR="001711F8" w:rsidRDefault="001711F8">
            <w:pPr>
              <w:rPr>
                <w:sz w:val="2"/>
                <w:szCs w:val="2"/>
              </w:rPr>
            </w:pPr>
          </w:p>
        </w:tc>
        <w:tc>
          <w:tcPr>
            <w:tcW w:w="566" w:type="dxa"/>
            <w:vMerge/>
            <w:tcBorders>
              <w:top w:val="nil"/>
            </w:tcBorders>
            <w:shd w:val="clear" w:color="auto" w:fill="D5E2BB"/>
          </w:tcPr>
          <w:p w14:paraId="342B4FBA" w14:textId="77777777" w:rsidR="001711F8" w:rsidRDefault="001711F8">
            <w:pPr>
              <w:rPr>
                <w:sz w:val="2"/>
                <w:szCs w:val="2"/>
              </w:rPr>
            </w:pPr>
          </w:p>
        </w:tc>
        <w:tc>
          <w:tcPr>
            <w:tcW w:w="711" w:type="dxa"/>
            <w:vMerge/>
            <w:tcBorders>
              <w:top w:val="nil"/>
            </w:tcBorders>
            <w:shd w:val="clear" w:color="auto" w:fill="D5E2BB"/>
          </w:tcPr>
          <w:p w14:paraId="7C9E6583" w14:textId="77777777" w:rsidR="001711F8" w:rsidRDefault="001711F8">
            <w:pPr>
              <w:rPr>
                <w:sz w:val="2"/>
                <w:szCs w:val="2"/>
              </w:rPr>
            </w:pPr>
          </w:p>
        </w:tc>
        <w:tc>
          <w:tcPr>
            <w:tcW w:w="706" w:type="dxa"/>
            <w:vMerge/>
            <w:tcBorders>
              <w:top w:val="nil"/>
            </w:tcBorders>
            <w:shd w:val="clear" w:color="auto" w:fill="D5E2BB"/>
          </w:tcPr>
          <w:p w14:paraId="63A955B6" w14:textId="77777777" w:rsidR="001711F8" w:rsidRDefault="001711F8">
            <w:pPr>
              <w:rPr>
                <w:sz w:val="2"/>
                <w:szCs w:val="2"/>
              </w:rPr>
            </w:pPr>
          </w:p>
        </w:tc>
      </w:tr>
      <w:tr w:rsidR="001711F8" w14:paraId="3A0C59D8" w14:textId="77777777">
        <w:trPr>
          <w:trHeight w:val="243"/>
        </w:trPr>
        <w:tc>
          <w:tcPr>
            <w:tcW w:w="538" w:type="dxa"/>
            <w:vMerge/>
            <w:tcBorders>
              <w:top w:val="nil"/>
            </w:tcBorders>
            <w:shd w:val="clear" w:color="auto" w:fill="D9D9D9"/>
          </w:tcPr>
          <w:p w14:paraId="211B4EBD" w14:textId="77777777" w:rsidR="001711F8" w:rsidRDefault="001711F8">
            <w:pPr>
              <w:rPr>
                <w:sz w:val="2"/>
                <w:szCs w:val="2"/>
              </w:rPr>
            </w:pPr>
          </w:p>
        </w:tc>
        <w:tc>
          <w:tcPr>
            <w:tcW w:w="4821" w:type="dxa"/>
            <w:vMerge/>
            <w:tcBorders>
              <w:top w:val="nil"/>
            </w:tcBorders>
          </w:tcPr>
          <w:p w14:paraId="2FA87D68" w14:textId="77777777" w:rsidR="001711F8" w:rsidRDefault="001711F8">
            <w:pPr>
              <w:rPr>
                <w:sz w:val="2"/>
                <w:szCs w:val="2"/>
              </w:rPr>
            </w:pPr>
          </w:p>
        </w:tc>
        <w:tc>
          <w:tcPr>
            <w:tcW w:w="1277" w:type="dxa"/>
            <w:vMerge/>
            <w:tcBorders>
              <w:top w:val="nil"/>
            </w:tcBorders>
            <w:shd w:val="clear" w:color="auto" w:fill="C2D59B"/>
          </w:tcPr>
          <w:p w14:paraId="6DDFC2F7" w14:textId="77777777" w:rsidR="001711F8" w:rsidRDefault="001711F8">
            <w:pPr>
              <w:rPr>
                <w:sz w:val="2"/>
                <w:szCs w:val="2"/>
              </w:rPr>
            </w:pPr>
          </w:p>
        </w:tc>
        <w:tc>
          <w:tcPr>
            <w:tcW w:w="1133" w:type="dxa"/>
            <w:vMerge/>
            <w:tcBorders>
              <w:top w:val="nil"/>
            </w:tcBorders>
            <w:shd w:val="clear" w:color="auto" w:fill="C2D59B"/>
          </w:tcPr>
          <w:p w14:paraId="3C4762CF" w14:textId="77777777" w:rsidR="001711F8" w:rsidRDefault="001711F8">
            <w:pPr>
              <w:rPr>
                <w:sz w:val="2"/>
                <w:szCs w:val="2"/>
              </w:rPr>
            </w:pPr>
          </w:p>
        </w:tc>
        <w:tc>
          <w:tcPr>
            <w:tcW w:w="989" w:type="dxa"/>
            <w:vMerge/>
            <w:tcBorders>
              <w:top w:val="nil"/>
            </w:tcBorders>
            <w:shd w:val="clear" w:color="auto" w:fill="C2D59B"/>
          </w:tcPr>
          <w:p w14:paraId="19A67A64" w14:textId="77777777" w:rsidR="001711F8" w:rsidRDefault="001711F8">
            <w:pPr>
              <w:rPr>
                <w:sz w:val="2"/>
                <w:szCs w:val="2"/>
              </w:rPr>
            </w:pPr>
          </w:p>
        </w:tc>
        <w:tc>
          <w:tcPr>
            <w:tcW w:w="1560" w:type="dxa"/>
            <w:tcBorders>
              <w:top w:val="single" w:sz="12" w:space="0" w:color="000000"/>
            </w:tcBorders>
            <w:shd w:val="clear" w:color="auto" w:fill="C2D59B"/>
          </w:tcPr>
          <w:p w14:paraId="22B203FB" w14:textId="77777777" w:rsidR="001711F8" w:rsidRDefault="00000000">
            <w:pPr>
              <w:pStyle w:val="TableParagraph"/>
              <w:spacing w:before="1" w:line="223" w:lineRule="exact"/>
              <w:ind w:left="109"/>
              <w:rPr>
                <w:b/>
                <w:sz w:val="20"/>
              </w:rPr>
            </w:pPr>
            <w:r>
              <w:rPr>
                <w:b/>
                <w:spacing w:val="-2"/>
                <w:sz w:val="20"/>
              </w:rPr>
              <w:t>Lower</w:t>
            </w:r>
          </w:p>
        </w:tc>
        <w:tc>
          <w:tcPr>
            <w:tcW w:w="1277" w:type="dxa"/>
            <w:tcBorders>
              <w:top w:val="single" w:sz="12" w:space="0" w:color="000000"/>
            </w:tcBorders>
            <w:shd w:val="clear" w:color="auto" w:fill="C2D59B"/>
          </w:tcPr>
          <w:p w14:paraId="224F69C2" w14:textId="77777777" w:rsidR="001711F8" w:rsidRDefault="00000000">
            <w:pPr>
              <w:pStyle w:val="TableParagraph"/>
              <w:spacing w:before="1" w:line="223" w:lineRule="exact"/>
              <w:ind w:left="110"/>
              <w:rPr>
                <w:b/>
                <w:sz w:val="20"/>
              </w:rPr>
            </w:pPr>
            <w:r>
              <w:rPr>
                <w:b/>
                <w:spacing w:val="-2"/>
                <w:sz w:val="20"/>
              </w:rPr>
              <w:t>Upper</w:t>
            </w:r>
          </w:p>
        </w:tc>
        <w:tc>
          <w:tcPr>
            <w:tcW w:w="993" w:type="dxa"/>
            <w:vMerge/>
            <w:tcBorders>
              <w:top w:val="nil"/>
            </w:tcBorders>
            <w:shd w:val="clear" w:color="auto" w:fill="D5E2BB"/>
          </w:tcPr>
          <w:p w14:paraId="5B990C72" w14:textId="77777777" w:rsidR="001711F8" w:rsidRDefault="001711F8">
            <w:pPr>
              <w:rPr>
                <w:sz w:val="2"/>
                <w:szCs w:val="2"/>
              </w:rPr>
            </w:pPr>
          </w:p>
        </w:tc>
        <w:tc>
          <w:tcPr>
            <w:tcW w:w="566" w:type="dxa"/>
            <w:vMerge/>
            <w:tcBorders>
              <w:top w:val="nil"/>
            </w:tcBorders>
            <w:shd w:val="clear" w:color="auto" w:fill="D5E2BB"/>
          </w:tcPr>
          <w:p w14:paraId="197F4A82" w14:textId="77777777" w:rsidR="001711F8" w:rsidRDefault="001711F8">
            <w:pPr>
              <w:rPr>
                <w:sz w:val="2"/>
                <w:szCs w:val="2"/>
              </w:rPr>
            </w:pPr>
          </w:p>
        </w:tc>
        <w:tc>
          <w:tcPr>
            <w:tcW w:w="711" w:type="dxa"/>
            <w:vMerge/>
            <w:tcBorders>
              <w:top w:val="nil"/>
            </w:tcBorders>
            <w:shd w:val="clear" w:color="auto" w:fill="D5E2BB"/>
          </w:tcPr>
          <w:p w14:paraId="435A0F94" w14:textId="77777777" w:rsidR="001711F8" w:rsidRDefault="001711F8">
            <w:pPr>
              <w:rPr>
                <w:sz w:val="2"/>
                <w:szCs w:val="2"/>
              </w:rPr>
            </w:pPr>
          </w:p>
        </w:tc>
        <w:tc>
          <w:tcPr>
            <w:tcW w:w="706" w:type="dxa"/>
            <w:vMerge/>
            <w:tcBorders>
              <w:top w:val="nil"/>
            </w:tcBorders>
            <w:shd w:val="clear" w:color="auto" w:fill="D5E2BB"/>
          </w:tcPr>
          <w:p w14:paraId="71147D00" w14:textId="77777777" w:rsidR="001711F8" w:rsidRDefault="001711F8">
            <w:pPr>
              <w:rPr>
                <w:sz w:val="2"/>
                <w:szCs w:val="2"/>
              </w:rPr>
            </w:pPr>
          </w:p>
        </w:tc>
      </w:tr>
      <w:tr w:rsidR="001711F8" w14:paraId="7419AF2C" w14:textId="77777777">
        <w:trPr>
          <w:trHeight w:val="489"/>
        </w:trPr>
        <w:tc>
          <w:tcPr>
            <w:tcW w:w="538" w:type="dxa"/>
            <w:shd w:val="clear" w:color="auto" w:fill="D9D9D9"/>
          </w:tcPr>
          <w:p w14:paraId="06DF7C3A" w14:textId="77777777" w:rsidR="001711F8" w:rsidRDefault="00000000">
            <w:pPr>
              <w:pStyle w:val="TableParagraph"/>
              <w:spacing w:before="1"/>
              <w:ind w:left="110"/>
              <w:rPr>
                <w:b/>
                <w:sz w:val="20"/>
              </w:rPr>
            </w:pPr>
            <w:r>
              <w:rPr>
                <w:b/>
                <w:spacing w:val="-10"/>
                <w:sz w:val="20"/>
              </w:rPr>
              <w:t>1</w:t>
            </w:r>
          </w:p>
        </w:tc>
        <w:tc>
          <w:tcPr>
            <w:tcW w:w="4821" w:type="dxa"/>
            <w:shd w:val="clear" w:color="auto" w:fill="D9D9D9"/>
          </w:tcPr>
          <w:p w14:paraId="46AD7EDB" w14:textId="77777777" w:rsidR="001711F8" w:rsidRDefault="00000000">
            <w:pPr>
              <w:pStyle w:val="TableParagraph"/>
              <w:spacing w:line="240" w:lineRule="atLeast"/>
              <w:ind w:left="105" w:right="161"/>
              <w:rPr>
                <w:b/>
                <w:sz w:val="20"/>
              </w:rPr>
            </w:pPr>
            <w:r>
              <w:rPr>
                <w:b/>
                <w:sz w:val="20"/>
              </w:rPr>
              <w:t>The</w:t>
            </w:r>
            <w:r>
              <w:rPr>
                <w:b/>
                <w:spacing w:val="-9"/>
                <w:sz w:val="20"/>
              </w:rPr>
              <w:t xml:space="preserve"> </w:t>
            </w:r>
            <w:r>
              <w:rPr>
                <w:b/>
                <w:sz w:val="20"/>
              </w:rPr>
              <w:t>nursing</w:t>
            </w:r>
            <w:r>
              <w:rPr>
                <w:b/>
                <w:spacing w:val="-8"/>
                <w:sz w:val="20"/>
              </w:rPr>
              <w:t xml:space="preserve"> </w:t>
            </w:r>
            <w:r>
              <w:rPr>
                <w:b/>
                <w:sz w:val="20"/>
              </w:rPr>
              <w:t>documentation</w:t>
            </w:r>
            <w:r>
              <w:rPr>
                <w:b/>
                <w:spacing w:val="-3"/>
                <w:sz w:val="20"/>
              </w:rPr>
              <w:t xml:space="preserve"> </w:t>
            </w:r>
            <w:r>
              <w:rPr>
                <w:b/>
                <w:sz w:val="20"/>
              </w:rPr>
              <w:t>is</w:t>
            </w:r>
            <w:r>
              <w:rPr>
                <w:b/>
                <w:spacing w:val="-8"/>
                <w:sz w:val="20"/>
              </w:rPr>
              <w:t xml:space="preserve"> </w:t>
            </w:r>
            <w:r>
              <w:rPr>
                <w:b/>
                <w:sz w:val="20"/>
              </w:rPr>
              <w:t>very</w:t>
            </w:r>
            <w:r>
              <w:rPr>
                <w:b/>
                <w:spacing w:val="-4"/>
                <w:sz w:val="20"/>
              </w:rPr>
              <w:t xml:space="preserve"> </w:t>
            </w:r>
            <w:r>
              <w:rPr>
                <w:b/>
                <w:sz w:val="20"/>
              </w:rPr>
              <w:t>important</w:t>
            </w:r>
            <w:r>
              <w:rPr>
                <w:b/>
                <w:spacing w:val="-7"/>
                <w:sz w:val="20"/>
              </w:rPr>
              <w:t xml:space="preserve"> </w:t>
            </w:r>
            <w:r>
              <w:rPr>
                <w:b/>
                <w:sz w:val="20"/>
              </w:rPr>
              <w:t>to improve the ability of nursing practice.</w:t>
            </w:r>
          </w:p>
        </w:tc>
        <w:tc>
          <w:tcPr>
            <w:tcW w:w="1277" w:type="dxa"/>
          </w:tcPr>
          <w:p w14:paraId="08E883D5" w14:textId="77777777" w:rsidR="001711F8" w:rsidRDefault="00000000">
            <w:pPr>
              <w:pStyle w:val="TableParagraph"/>
              <w:spacing w:before="1"/>
              <w:ind w:left="104"/>
              <w:rPr>
                <w:b/>
                <w:sz w:val="20"/>
              </w:rPr>
            </w:pPr>
            <w:r>
              <w:rPr>
                <w:b/>
                <w:sz w:val="20"/>
              </w:rPr>
              <w:t>-</w:t>
            </w:r>
            <w:r>
              <w:rPr>
                <w:b/>
                <w:spacing w:val="-2"/>
                <w:sz w:val="20"/>
              </w:rPr>
              <w:t>.13095-</w:t>
            </w:r>
          </w:p>
        </w:tc>
        <w:tc>
          <w:tcPr>
            <w:tcW w:w="1133" w:type="dxa"/>
          </w:tcPr>
          <w:p w14:paraId="5B1647E9" w14:textId="77777777" w:rsidR="001711F8" w:rsidRDefault="00000000">
            <w:pPr>
              <w:pStyle w:val="TableParagraph"/>
              <w:spacing w:before="1"/>
              <w:ind w:left="104"/>
              <w:rPr>
                <w:b/>
                <w:sz w:val="20"/>
              </w:rPr>
            </w:pPr>
            <w:r>
              <w:rPr>
                <w:b/>
                <w:spacing w:val="-2"/>
                <w:sz w:val="20"/>
              </w:rPr>
              <w:t>.40419</w:t>
            </w:r>
          </w:p>
        </w:tc>
        <w:tc>
          <w:tcPr>
            <w:tcW w:w="989" w:type="dxa"/>
          </w:tcPr>
          <w:p w14:paraId="00D1A511" w14:textId="77777777" w:rsidR="001711F8" w:rsidRDefault="00000000">
            <w:pPr>
              <w:pStyle w:val="TableParagraph"/>
              <w:spacing w:before="1"/>
              <w:ind w:left="109"/>
              <w:rPr>
                <w:b/>
                <w:sz w:val="20"/>
              </w:rPr>
            </w:pPr>
            <w:r>
              <w:rPr>
                <w:b/>
                <w:spacing w:val="-2"/>
                <w:sz w:val="20"/>
              </w:rPr>
              <w:t>.04410</w:t>
            </w:r>
          </w:p>
        </w:tc>
        <w:tc>
          <w:tcPr>
            <w:tcW w:w="1560" w:type="dxa"/>
          </w:tcPr>
          <w:p w14:paraId="05B6347A" w14:textId="77777777" w:rsidR="001711F8" w:rsidRDefault="00000000">
            <w:pPr>
              <w:pStyle w:val="TableParagraph"/>
              <w:spacing w:before="1"/>
              <w:ind w:left="109"/>
              <w:rPr>
                <w:b/>
                <w:sz w:val="20"/>
              </w:rPr>
            </w:pPr>
            <w:r>
              <w:rPr>
                <w:b/>
                <w:sz w:val="20"/>
              </w:rPr>
              <w:t>-</w:t>
            </w:r>
            <w:r>
              <w:rPr>
                <w:b/>
                <w:spacing w:val="-2"/>
                <w:sz w:val="20"/>
              </w:rPr>
              <w:t>.21867-</w:t>
            </w:r>
          </w:p>
        </w:tc>
        <w:tc>
          <w:tcPr>
            <w:tcW w:w="1277" w:type="dxa"/>
          </w:tcPr>
          <w:p w14:paraId="3A07E1BF" w14:textId="77777777" w:rsidR="001711F8" w:rsidRDefault="00000000">
            <w:pPr>
              <w:pStyle w:val="TableParagraph"/>
              <w:spacing w:before="1"/>
              <w:ind w:left="110"/>
              <w:rPr>
                <w:b/>
                <w:sz w:val="20"/>
              </w:rPr>
            </w:pPr>
            <w:r>
              <w:rPr>
                <w:b/>
                <w:sz w:val="20"/>
              </w:rPr>
              <w:t>-</w:t>
            </w:r>
            <w:r>
              <w:rPr>
                <w:b/>
                <w:spacing w:val="-2"/>
                <w:sz w:val="20"/>
              </w:rPr>
              <w:t>.04324-</w:t>
            </w:r>
          </w:p>
        </w:tc>
        <w:tc>
          <w:tcPr>
            <w:tcW w:w="993" w:type="dxa"/>
          </w:tcPr>
          <w:p w14:paraId="5B6C2EEA" w14:textId="77777777" w:rsidR="001711F8" w:rsidRDefault="00000000">
            <w:pPr>
              <w:pStyle w:val="TableParagraph"/>
              <w:spacing w:before="1"/>
              <w:ind w:left="110"/>
              <w:rPr>
                <w:b/>
                <w:sz w:val="20"/>
              </w:rPr>
            </w:pPr>
            <w:r>
              <w:rPr>
                <w:b/>
                <w:sz w:val="20"/>
              </w:rPr>
              <w:t>-</w:t>
            </w:r>
            <w:r>
              <w:rPr>
                <w:b/>
                <w:spacing w:val="-2"/>
                <w:sz w:val="20"/>
              </w:rPr>
              <w:t>2.969-</w:t>
            </w:r>
          </w:p>
        </w:tc>
        <w:tc>
          <w:tcPr>
            <w:tcW w:w="566" w:type="dxa"/>
          </w:tcPr>
          <w:p w14:paraId="6050AF62" w14:textId="77777777" w:rsidR="001711F8" w:rsidRDefault="00000000">
            <w:pPr>
              <w:pStyle w:val="TableParagraph"/>
              <w:spacing w:before="1"/>
              <w:ind w:left="106"/>
              <w:rPr>
                <w:b/>
                <w:sz w:val="20"/>
              </w:rPr>
            </w:pPr>
            <w:r>
              <w:rPr>
                <w:b/>
                <w:spacing w:val="-5"/>
                <w:sz w:val="20"/>
              </w:rPr>
              <w:t>83</w:t>
            </w:r>
          </w:p>
        </w:tc>
        <w:tc>
          <w:tcPr>
            <w:tcW w:w="711" w:type="dxa"/>
          </w:tcPr>
          <w:p w14:paraId="12651D6B" w14:textId="77777777" w:rsidR="001711F8" w:rsidRDefault="00000000">
            <w:pPr>
              <w:pStyle w:val="TableParagraph"/>
              <w:spacing w:before="1"/>
              <w:ind w:right="118"/>
              <w:jc w:val="center"/>
              <w:rPr>
                <w:b/>
                <w:sz w:val="20"/>
              </w:rPr>
            </w:pPr>
            <w:r>
              <w:rPr>
                <w:b/>
                <w:spacing w:val="-4"/>
                <w:sz w:val="20"/>
              </w:rPr>
              <w:t>.004</w:t>
            </w:r>
          </w:p>
        </w:tc>
        <w:tc>
          <w:tcPr>
            <w:tcW w:w="706" w:type="dxa"/>
          </w:tcPr>
          <w:p w14:paraId="4C264B0A" w14:textId="77777777" w:rsidR="001711F8" w:rsidRDefault="00000000">
            <w:pPr>
              <w:pStyle w:val="TableParagraph"/>
              <w:spacing w:before="1"/>
              <w:ind w:left="106"/>
              <w:rPr>
                <w:b/>
                <w:sz w:val="20"/>
              </w:rPr>
            </w:pPr>
            <w:r>
              <w:rPr>
                <w:b/>
                <w:color w:val="FF0000"/>
                <w:spacing w:val="-5"/>
                <w:sz w:val="20"/>
              </w:rPr>
              <w:t>HS</w:t>
            </w:r>
          </w:p>
        </w:tc>
      </w:tr>
      <w:tr w:rsidR="001711F8" w14:paraId="54DAE3BD" w14:textId="77777777">
        <w:trPr>
          <w:trHeight w:val="244"/>
        </w:trPr>
        <w:tc>
          <w:tcPr>
            <w:tcW w:w="538" w:type="dxa"/>
            <w:shd w:val="clear" w:color="auto" w:fill="D9D9D9"/>
          </w:tcPr>
          <w:p w14:paraId="18622472" w14:textId="77777777" w:rsidR="001711F8" w:rsidRDefault="00000000">
            <w:pPr>
              <w:pStyle w:val="TableParagraph"/>
              <w:spacing w:before="1" w:line="223" w:lineRule="exact"/>
              <w:ind w:left="110"/>
              <w:rPr>
                <w:b/>
                <w:sz w:val="20"/>
              </w:rPr>
            </w:pPr>
            <w:r>
              <w:rPr>
                <w:b/>
                <w:spacing w:val="-10"/>
                <w:sz w:val="20"/>
              </w:rPr>
              <w:t>2</w:t>
            </w:r>
          </w:p>
        </w:tc>
        <w:tc>
          <w:tcPr>
            <w:tcW w:w="4821" w:type="dxa"/>
            <w:shd w:val="clear" w:color="auto" w:fill="D9D9D9"/>
          </w:tcPr>
          <w:p w14:paraId="081CEDD4" w14:textId="77777777" w:rsidR="001711F8" w:rsidRDefault="00000000">
            <w:pPr>
              <w:pStyle w:val="TableParagraph"/>
              <w:spacing w:before="1" w:line="223" w:lineRule="exact"/>
              <w:ind w:left="105"/>
              <w:rPr>
                <w:b/>
                <w:sz w:val="20"/>
              </w:rPr>
            </w:pPr>
            <w:r>
              <w:rPr>
                <w:b/>
                <w:sz w:val="20"/>
              </w:rPr>
              <w:t>SBAR</w:t>
            </w:r>
            <w:r>
              <w:rPr>
                <w:b/>
                <w:spacing w:val="-3"/>
                <w:sz w:val="20"/>
              </w:rPr>
              <w:t xml:space="preserve"> </w:t>
            </w:r>
            <w:r>
              <w:rPr>
                <w:b/>
                <w:sz w:val="20"/>
              </w:rPr>
              <w:t>is</w:t>
            </w:r>
            <w:r>
              <w:rPr>
                <w:b/>
                <w:spacing w:val="-4"/>
                <w:sz w:val="20"/>
              </w:rPr>
              <w:t xml:space="preserve"> </w:t>
            </w:r>
            <w:r>
              <w:rPr>
                <w:b/>
                <w:sz w:val="20"/>
              </w:rPr>
              <w:t>easy</w:t>
            </w:r>
            <w:r>
              <w:rPr>
                <w:b/>
                <w:spacing w:val="-4"/>
                <w:sz w:val="20"/>
              </w:rPr>
              <w:t xml:space="preserve"> </w:t>
            </w:r>
            <w:r>
              <w:rPr>
                <w:b/>
                <w:sz w:val="20"/>
              </w:rPr>
              <w:t>to</w:t>
            </w:r>
            <w:r>
              <w:rPr>
                <w:b/>
                <w:spacing w:val="-6"/>
                <w:sz w:val="20"/>
              </w:rPr>
              <w:t xml:space="preserve"> </w:t>
            </w:r>
            <w:r>
              <w:rPr>
                <w:b/>
                <w:spacing w:val="-5"/>
                <w:sz w:val="20"/>
              </w:rPr>
              <w:t>use</w:t>
            </w:r>
          </w:p>
        </w:tc>
        <w:tc>
          <w:tcPr>
            <w:tcW w:w="1277" w:type="dxa"/>
          </w:tcPr>
          <w:p w14:paraId="58DC8B45" w14:textId="77777777" w:rsidR="001711F8" w:rsidRDefault="00000000">
            <w:pPr>
              <w:pStyle w:val="TableParagraph"/>
              <w:spacing w:before="1" w:line="223" w:lineRule="exact"/>
              <w:ind w:left="104"/>
              <w:rPr>
                <w:b/>
                <w:sz w:val="20"/>
              </w:rPr>
            </w:pPr>
            <w:r>
              <w:rPr>
                <w:b/>
                <w:sz w:val="20"/>
              </w:rPr>
              <w:t>-</w:t>
            </w:r>
            <w:r>
              <w:rPr>
                <w:b/>
                <w:spacing w:val="-2"/>
                <w:sz w:val="20"/>
              </w:rPr>
              <w:t>.76190-</w:t>
            </w:r>
          </w:p>
        </w:tc>
        <w:tc>
          <w:tcPr>
            <w:tcW w:w="1133" w:type="dxa"/>
          </w:tcPr>
          <w:p w14:paraId="1FD7CB2E" w14:textId="77777777" w:rsidR="001711F8" w:rsidRDefault="00000000">
            <w:pPr>
              <w:pStyle w:val="TableParagraph"/>
              <w:spacing w:before="1" w:line="223" w:lineRule="exact"/>
              <w:ind w:left="104"/>
              <w:rPr>
                <w:b/>
                <w:sz w:val="20"/>
              </w:rPr>
            </w:pPr>
            <w:r>
              <w:rPr>
                <w:b/>
                <w:spacing w:val="-2"/>
                <w:sz w:val="20"/>
              </w:rPr>
              <w:t>.57286</w:t>
            </w:r>
          </w:p>
        </w:tc>
        <w:tc>
          <w:tcPr>
            <w:tcW w:w="989" w:type="dxa"/>
          </w:tcPr>
          <w:p w14:paraId="349A79E1" w14:textId="77777777" w:rsidR="001711F8" w:rsidRDefault="00000000">
            <w:pPr>
              <w:pStyle w:val="TableParagraph"/>
              <w:spacing w:before="1" w:line="223" w:lineRule="exact"/>
              <w:ind w:left="109"/>
              <w:rPr>
                <w:b/>
                <w:sz w:val="20"/>
              </w:rPr>
            </w:pPr>
            <w:r>
              <w:rPr>
                <w:b/>
                <w:spacing w:val="-2"/>
                <w:sz w:val="20"/>
              </w:rPr>
              <w:t>.06250</w:t>
            </w:r>
          </w:p>
        </w:tc>
        <w:tc>
          <w:tcPr>
            <w:tcW w:w="1560" w:type="dxa"/>
          </w:tcPr>
          <w:p w14:paraId="2542823C" w14:textId="77777777" w:rsidR="001711F8" w:rsidRDefault="00000000">
            <w:pPr>
              <w:pStyle w:val="TableParagraph"/>
              <w:spacing w:before="1" w:line="223" w:lineRule="exact"/>
              <w:ind w:left="109"/>
              <w:rPr>
                <w:b/>
                <w:sz w:val="20"/>
              </w:rPr>
            </w:pPr>
            <w:r>
              <w:rPr>
                <w:b/>
                <w:sz w:val="20"/>
              </w:rPr>
              <w:t>-</w:t>
            </w:r>
            <w:r>
              <w:rPr>
                <w:b/>
                <w:spacing w:val="-2"/>
                <w:sz w:val="20"/>
              </w:rPr>
              <w:t>.88622-</w:t>
            </w:r>
          </w:p>
        </w:tc>
        <w:tc>
          <w:tcPr>
            <w:tcW w:w="1277" w:type="dxa"/>
          </w:tcPr>
          <w:p w14:paraId="038AF4F1" w14:textId="77777777" w:rsidR="001711F8" w:rsidRDefault="00000000">
            <w:pPr>
              <w:pStyle w:val="TableParagraph"/>
              <w:spacing w:before="1" w:line="223" w:lineRule="exact"/>
              <w:ind w:left="110"/>
              <w:rPr>
                <w:b/>
                <w:sz w:val="20"/>
              </w:rPr>
            </w:pPr>
            <w:r>
              <w:rPr>
                <w:b/>
                <w:sz w:val="20"/>
              </w:rPr>
              <w:t>-</w:t>
            </w:r>
            <w:r>
              <w:rPr>
                <w:b/>
                <w:spacing w:val="-2"/>
                <w:sz w:val="20"/>
              </w:rPr>
              <w:t>.63759-</w:t>
            </w:r>
          </w:p>
        </w:tc>
        <w:tc>
          <w:tcPr>
            <w:tcW w:w="993" w:type="dxa"/>
          </w:tcPr>
          <w:p w14:paraId="04E37D6C" w14:textId="77777777" w:rsidR="001711F8" w:rsidRDefault="00000000">
            <w:pPr>
              <w:pStyle w:val="TableParagraph"/>
              <w:spacing w:before="1" w:line="223" w:lineRule="exact"/>
              <w:ind w:left="110"/>
              <w:rPr>
                <w:b/>
                <w:sz w:val="20"/>
              </w:rPr>
            </w:pPr>
            <w:r>
              <w:rPr>
                <w:b/>
                <w:sz w:val="20"/>
              </w:rPr>
              <w:t>-</w:t>
            </w:r>
            <w:r>
              <w:rPr>
                <w:b/>
                <w:spacing w:val="-2"/>
                <w:sz w:val="20"/>
              </w:rPr>
              <w:t>12.190-</w:t>
            </w:r>
          </w:p>
        </w:tc>
        <w:tc>
          <w:tcPr>
            <w:tcW w:w="566" w:type="dxa"/>
          </w:tcPr>
          <w:p w14:paraId="264F50BB" w14:textId="77777777" w:rsidR="001711F8" w:rsidRDefault="00000000">
            <w:pPr>
              <w:pStyle w:val="TableParagraph"/>
              <w:spacing w:before="1" w:line="223" w:lineRule="exact"/>
              <w:ind w:left="106"/>
              <w:rPr>
                <w:b/>
                <w:sz w:val="20"/>
              </w:rPr>
            </w:pPr>
            <w:r>
              <w:rPr>
                <w:b/>
                <w:spacing w:val="-5"/>
                <w:sz w:val="20"/>
              </w:rPr>
              <w:t>83</w:t>
            </w:r>
          </w:p>
        </w:tc>
        <w:tc>
          <w:tcPr>
            <w:tcW w:w="711" w:type="dxa"/>
          </w:tcPr>
          <w:p w14:paraId="4BD8EE20" w14:textId="77777777" w:rsidR="001711F8" w:rsidRDefault="00000000">
            <w:pPr>
              <w:pStyle w:val="TableParagraph"/>
              <w:spacing w:before="1" w:line="223" w:lineRule="exact"/>
              <w:ind w:right="118"/>
              <w:jc w:val="center"/>
              <w:rPr>
                <w:b/>
                <w:sz w:val="20"/>
              </w:rPr>
            </w:pPr>
            <w:r>
              <w:rPr>
                <w:b/>
                <w:spacing w:val="-4"/>
                <w:sz w:val="20"/>
              </w:rPr>
              <w:t>.000</w:t>
            </w:r>
          </w:p>
        </w:tc>
        <w:tc>
          <w:tcPr>
            <w:tcW w:w="706" w:type="dxa"/>
          </w:tcPr>
          <w:p w14:paraId="5C341372" w14:textId="77777777" w:rsidR="001711F8" w:rsidRDefault="00000000">
            <w:pPr>
              <w:pStyle w:val="TableParagraph"/>
              <w:spacing w:before="1" w:line="223" w:lineRule="exact"/>
              <w:ind w:left="106"/>
              <w:rPr>
                <w:b/>
                <w:sz w:val="20"/>
              </w:rPr>
            </w:pPr>
            <w:r>
              <w:rPr>
                <w:b/>
                <w:color w:val="FF0000"/>
                <w:spacing w:val="-5"/>
                <w:sz w:val="20"/>
              </w:rPr>
              <w:t>HS</w:t>
            </w:r>
          </w:p>
        </w:tc>
      </w:tr>
      <w:tr w:rsidR="001711F8" w14:paraId="3B7BCE10" w14:textId="77777777">
        <w:trPr>
          <w:trHeight w:val="244"/>
        </w:trPr>
        <w:tc>
          <w:tcPr>
            <w:tcW w:w="538" w:type="dxa"/>
            <w:shd w:val="clear" w:color="auto" w:fill="D9D9D9"/>
          </w:tcPr>
          <w:p w14:paraId="6C5FB601" w14:textId="77777777" w:rsidR="001711F8" w:rsidRDefault="00000000">
            <w:pPr>
              <w:pStyle w:val="TableParagraph"/>
              <w:spacing w:before="1" w:line="223" w:lineRule="exact"/>
              <w:ind w:left="110"/>
              <w:rPr>
                <w:b/>
                <w:sz w:val="20"/>
              </w:rPr>
            </w:pPr>
            <w:r>
              <w:rPr>
                <w:b/>
                <w:spacing w:val="-10"/>
                <w:sz w:val="20"/>
              </w:rPr>
              <w:t>3</w:t>
            </w:r>
          </w:p>
        </w:tc>
        <w:tc>
          <w:tcPr>
            <w:tcW w:w="4821" w:type="dxa"/>
            <w:shd w:val="clear" w:color="auto" w:fill="D9D9D9"/>
          </w:tcPr>
          <w:p w14:paraId="2ED6373B" w14:textId="77777777" w:rsidR="001711F8" w:rsidRDefault="00000000">
            <w:pPr>
              <w:pStyle w:val="TableParagraph"/>
              <w:spacing w:before="1" w:line="223" w:lineRule="exact"/>
              <w:ind w:left="105"/>
              <w:rPr>
                <w:b/>
                <w:sz w:val="20"/>
              </w:rPr>
            </w:pPr>
            <w:r>
              <w:rPr>
                <w:b/>
                <w:sz w:val="20"/>
              </w:rPr>
              <w:t>SBAR</w:t>
            </w:r>
            <w:r>
              <w:rPr>
                <w:b/>
                <w:spacing w:val="-4"/>
                <w:sz w:val="20"/>
              </w:rPr>
              <w:t xml:space="preserve"> </w:t>
            </w:r>
            <w:r>
              <w:rPr>
                <w:b/>
                <w:sz w:val="20"/>
              </w:rPr>
              <w:t>summarize</w:t>
            </w:r>
            <w:r>
              <w:rPr>
                <w:b/>
                <w:spacing w:val="33"/>
                <w:sz w:val="20"/>
              </w:rPr>
              <w:t xml:space="preserve"> </w:t>
            </w:r>
            <w:r>
              <w:rPr>
                <w:b/>
                <w:sz w:val="20"/>
              </w:rPr>
              <w:t>the</w:t>
            </w:r>
            <w:r>
              <w:rPr>
                <w:b/>
                <w:spacing w:val="-6"/>
                <w:sz w:val="20"/>
              </w:rPr>
              <w:t xml:space="preserve"> </w:t>
            </w:r>
            <w:r>
              <w:rPr>
                <w:b/>
                <w:sz w:val="20"/>
              </w:rPr>
              <w:t>time</w:t>
            </w:r>
            <w:r>
              <w:rPr>
                <w:b/>
                <w:spacing w:val="-5"/>
                <w:sz w:val="20"/>
              </w:rPr>
              <w:t xml:space="preserve"> </w:t>
            </w:r>
            <w:r>
              <w:rPr>
                <w:b/>
                <w:sz w:val="20"/>
              </w:rPr>
              <w:t>and</w:t>
            </w:r>
            <w:r>
              <w:rPr>
                <w:b/>
                <w:spacing w:val="1"/>
                <w:sz w:val="20"/>
              </w:rPr>
              <w:t xml:space="preserve"> </w:t>
            </w:r>
            <w:r>
              <w:rPr>
                <w:b/>
                <w:spacing w:val="-2"/>
                <w:sz w:val="20"/>
              </w:rPr>
              <w:t>effort</w:t>
            </w:r>
          </w:p>
        </w:tc>
        <w:tc>
          <w:tcPr>
            <w:tcW w:w="1277" w:type="dxa"/>
          </w:tcPr>
          <w:p w14:paraId="6B119771" w14:textId="77777777" w:rsidR="001711F8" w:rsidRDefault="00000000">
            <w:pPr>
              <w:pStyle w:val="TableParagraph"/>
              <w:spacing w:before="1" w:line="223" w:lineRule="exact"/>
              <w:ind w:left="104"/>
              <w:rPr>
                <w:b/>
                <w:sz w:val="20"/>
              </w:rPr>
            </w:pPr>
            <w:r>
              <w:rPr>
                <w:b/>
                <w:sz w:val="20"/>
              </w:rPr>
              <w:t>-</w:t>
            </w:r>
            <w:r>
              <w:rPr>
                <w:b/>
                <w:spacing w:val="-2"/>
                <w:sz w:val="20"/>
              </w:rPr>
              <w:t>.76190-</w:t>
            </w:r>
          </w:p>
        </w:tc>
        <w:tc>
          <w:tcPr>
            <w:tcW w:w="1133" w:type="dxa"/>
          </w:tcPr>
          <w:p w14:paraId="1CEBAF0E" w14:textId="77777777" w:rsidR="001711F8" w:rsidRDefault="00000000">
            <w:pPr>
              <w:pStyle w:val="TableParagraph"/>
              <w:spacing w:before="1" w:line="223" w:lineRule="exact"/>
              <w:ind w:left="104"/>
              <w:rPr>
                <w:b/>
                <w:sz w:val="20"/>
              </w:rPr>
            </w:pPr>
            <w:r>
              <w:rPr>
                <w:b/>
                <w:spacing w:val="-2"/>
                <w:sz w:val="20"/>
              </w:rPr>
              <w:t>.61348</w:t>
            </w:r>
          </w:p>
        </w:tc>
        <w:tc>
          <w:tcPr>
            <w:tcW w:w="989" w:type="dxa"/>
          </w:tcPr>
          <w:p w14:paraId="18A7803C" w14:textId="77777777" w:rsidR="001711F8" w:rsidRDefault="00000000">
            <w:pPr>
              <w:pStyle w:val="TableParagraph"/>
              <w:spacing w:before="1" w:line="223" w:lineRule="exact"/>
              <w:ind w:left="109"/>
              <w:rPr>
                <w:b/>
                <w:sz w:val="20"/>
              </w:rPr>
            </w:pPr>
            <w:r>
              <w:rPr>
                <w:b/>
                <w:spacing w:val="-2"/>
                <w:sz w:val="20"/>
              </w:rPr>
              <w:t>.06694</w:t>
            </w:r>
          </w:p>
        </w:tc>
        <w:tc>
          <w:tcPr>
            <w:tcW w:w="1560" w:type="dxa"/>
          </w:tcPr>
          <w:p w14:paraId="6CEF3099" w14:textId="77777777" w:rsidR="001711F8" w:rsidRDefault="00000000">
            <w:pPr>
              <w:pStyle w:val="TableParagraph"/>
              <w:spacing w:before="1" w:line="223" w:lineRule="exact"/>
              <w:ind w:left="109"/>
              <w:rPr>
                <w:b/>
                <w:sz w:val="20"/>
              </w:rPr>
            </w:pPr>
            <w:r>
              <w:rPr>
                <w:b/>
                <w:sz w:val="20"/>
              </w:rPr>
              <w:t>-</w:t>
            </w:r>
            <w:r>
              <w:rPr>
                <w:b/>
                <w:spacing w:val="-2"/>
                <w:sz w:val="20"/>
              </w:rPr>
              <w:t>.89504-</w:t>
            </w:r>
          </w:p>
        </w:tc>
        <w:tc>
          <w:tcPr>
            <w:tcW w:w="1277" w:type="dxa"/>
          </w:tcPr>
          <w:p w14:paraId="2F283D44" w14:textId="77777777" w:rsidR="001711F8" w:rsidRDefault="00000000">
            <w:pPr>
              <w:pStyle w:val="TableParagraph"/>
              <w:spacing w:before="1" w:line="223" w:lineRule="exact"/>
              <w:ind w:left="110"/>
              <w:rPr>
                <w:b/>
                <w:sz w:val="20"/>
              </w:rPr>
            </w:pPr>
            <w:r>
              <w:rPr>
                <w:b/>
                <w:sz w:val="20"/>
              </w:rPr>
              <w:t>-</w:t>
            </w:r>
            <w:r>
              <w:rPr>
                <w:b/>
                <w:spacing w:val="-2"/>
                <w:sz w:val="20"/>
              </w:rPr>
              <w:t>.62877-</w:t>
            </w:r>
          </w:p>
        </w:tc>
        <w:tc>
          <w:tcPr>
            <w:tcW w:w="993" w:type="dxa"/>
          </w:tcPr>
          <w:p w14:paraId="35C331E5" w14:textId="77777777" w:rsidR="001711F8" w:rsidRDefault="00000000">
            <w:pPr>
              <w:pStyle w:val="TableParagraph"/>
              <w:spacing w:before="1" w:line="223" w:lineRule="exact"/>
              <w:ind w:left="110"/>
              <w:rPr>
                <w:b/>
                <w:sz w:val="20"/>
              </w:rPr>
            </w:pPr>
            <w:r>
              <w:rPr>
                <w:b/>
                <w:sz w:val="20"/>
              </w:rPr>
              <w:t>-</w:t>
            </w:r>
            <w:r>
              <w:rPr>
                <w:b/>
                <w:spacing w:val="-2"/>
                <w:sz w:val="20"/>
              </w:rPr>
              <w:t>11.382-</w:t>
            </w:r>
          </w:p>
        </w:tc>
        <w:tc>
          <w:tcPr>
            <w:tcW w:w="566" w:type="dxa"/>
          </w:tcPr>
          <w:p w14:paraId="1C5DF004" w14:textId="77777777" w:rsidR="001711F8" w:rsidRDefault="00000000">
            <w:pPr>
              <w:pStyle w:val="TableParagraph"/>
              <w:spacing w:before="1" w:line="223" w:lineRule="exact"/>
              <w:ind w:left="106"/>
              <w:rPr>
                <w:b/>
                <w:sz w:val="20"/>
              </w:rPr>
            </w:pPr>
            <w:r>
              <w:rPr>
                <w:b/>
                <w:spacing w:val="-5"/>
                <w:sz w:val="20"/>
              </w:rPr>
              <w:t>83</w:t>
            </w:r>
          </w:p>
        </w:tc>
        <w:tc>
          <w:tcPr>
            <w:tcW w:w="711" w:type="dxa"/>
          </w:tcPr>
          <w:p w14:paraId="5ACD8A6A" w14:textId="77777777" w:rsidR="001711F8" w:rsidRDefault="00000000">
            <w:pPr>
              <w:pStyle w:val="TableParagraph"/>
              <w:spacing w:before="1" w:line="223" w:lineRule="exact"/>
              <w:ind w:right="118"/>
              <w:jc w:val="center"/>
              <w:rPr>
                <w:b/>
                <w:sz w:val="20"/>
              </w:rPr>
            </w:pPr>
            <w:r>
              <w:rPr>
                <w:b/>
                <w:spacing w:val="-4"/>
                <w:sz w:val="20"/>
              </w:rPr>
              <w:t>.000</w:t>
            </w:r>
          </w:p>
        </w:tc>
        <w:tc>
          <w:tcPr>
            <w:tcW w:w="706" w:type="dxa"/>
          </w:tcPr>
          <w:p w14:paraId="1A43F0DB" w14:textId="77777777" w:rsidR="001711F8" w:rsidRDefault="00000000">
            <w:pPr>
              <w:pStyle w:val="TableParagraph"/>
              <w:spacing w:before="1" w:line="223" w:lineRule="exact"/>
              <w:ind w:left="106"/>
              <w:rPr>
                <w:b/>
                <w:sz w:val="20"/>
              </w:rPr>
            </w:pPr>
            <w:r>
              <w:rPr>
                <w:b/>
                <w:color w:val="FF0000"/>
                <w:spacing w:val="-5"/>
                <w:sz w:val="20"/>
              </w:rPr>
              <w:t>HS</w:t>
            </w:r>
          </w:p>
        </w:tc>
      </w:tr>
      <w:tr w:rsidR="001711F8" w14:paraId="53CE5590" w14:textId="77777777">
        <w:trPr>
          <w:trHeight w:val="244"/>
        </w:trPr>
        <w:tc>
          <w:tcPr>
            <w:tcW w:w="538" w:type="dxa"/>
            <w:shd w:val="clear" w:color="auto" w:fill="D9D9D9"/>
          </w:tcPr>
          <w:p w14:paraId="179D00C0" w14:textId="77777777" w:rsidR="001711F8" w:rsidRDefault="00000000">
            <w:pPr>
              <w:pStyle w:val="TableParagraph"/>
              <w:spacing w:before="1" w:line="223" w:lineRule="exact"/>
              <w:ind w:left="110"/>
              <w:rPr>
                <w:b/>
                <w:sz w:val="20"/>
              </w:rPr>
            </w:pPr>
            <w:r>
              <w:rPr>
                <w:b/>
                <w:spacing w:val="-10"/>
                <w:sz w:val="20"/>
              </w:rPr>
              <w:t>4</w:t>
            </w:r>
          </w:p>
        </w:tc>
        <w:tc>
          <w:tcPr>
            <w:tcW w:w="4821" w:type="dxa"/>
            <w:shd w:val="clear" w:color="auto" w:fill="D9D9D9"/>
          </w:tcPr>
          <w:p w14:paraId="7D327D6B" w14:textId="77777777" w:rsidR="001711F8" w:rsidRDefault="00000000">
            <w:pPr>
              <w:pStyle w:val="TableParagraph"/>
              <w:spacing w:before="1" w:line="223" w:lineRule="exact"/>
              <w:ind w:left="105"/>
              <w:rPr>
                <w:b/>
                <w:sz w:val="20"/>
              </w:rPr>
            </w:pPr>
            <w:r>
              <w:rPr>
                <w:b/>
                <w:sz w:val="20"/>
              </w:rPr>
              <w:t>SBAR</w:t>
            </w:r>
            <w:r>
              <w:rPr>
                <w:b/>
                <w:spacing w:val="-10"/>
                <w:sz w:val="20"/>
              </w:rPr>
              <w:t xml:space="preserve"> </w:t>
            </w:r>
            <w:r>
              <w:rPr>
                <w:b/>
                <w:sz w:val="20"/>
              </w:rPr>
              <w:t>communication</w:t>
            </w:r>
            <w:r>
              <w:rPr>
                <w:b/>
                <w:spacing w:val="-8"/>
                <w:sz w:val="20"/>
              </w:rPr>
              <w:t xml:space="preserve"> </w:t>
            </w:r>
            <w:r>
              <w:rPr>
                <w:b/>
                <w:sz w:val="20"/>
              </w:rPr>
              <w:t>reduces</w:t>
            </w:r>
            <w:r>
              <w:rPr>
                <w:b/>
                <w:spacing w:val="-11"/>
                <w:sz w:val="20"/>
              </w:rPr>
              <w:t xml:space="preserve"> </w:t>
            </w:r>
            <w:r>
              <w:rPr>
                <w:b/>
                <w:sz w:val="20"/>
              </w:rPr>
              <w:t>maternal</w:t>
            </w:r>
            <w:r>
              <w:rPr>
                <w:b/>
                <w:spacing w:val="-7"/>
                <w:sz w:val="20"/>
              </w:rPr>
              <w:t xml:space="preserve"> </w:t>
            </w:r>
            <w:r>
              <w:rPr>
                <w:b/>
                <w:spacing w:val="-2"/>
                <w:sz w:val="20"/>
              </w:rPr>
              <w:t>mortality</w:t>
            </w:r>
          </w:p>
        </w:tc>
        <w:tc>
          <w:tcPr>
            <w:tcW w:w="1277" w:type="dxa"/>
          </w:tcPr>
          <w:p w14:paraId="15027081" w14:textId="77777777" w:rsidR="001711F8" w:rsidRDefault="00000000">
            <w:pPr>
              <w:pStyle w:val="TableParagraph"/>
              <w:spacing w:before="1" w:line="223" w:lineRule="exact"/>
              <w:ind w:left="104"/>
              <w:rPr>
                <w:b/>
                <w:sz w:val="20"/>
              </w:rPr>
            </w:pPr>
            <w:r>
              <w:rPr>
                <w:b/>
                <w:sz w:val="20"/>
              </w:rPr>
              <w:t>-</w:t>
            </w:r>
            <w:r>
              <w:rPr>
                <w:b/>
                <w:spacing w:val="-2"/>
                <w:sz w:val="20"/>
              </w:rPr>
              <w:t>.76190-</w:t>
            </w:r>
          </w:p>
        </w:tc>
        <w:tc>
          <w:tcPr>
            <w:tcW w:w="1133" w:type="dxa"/>
          </w:tcPr>
          <w:p w14:paraId="19A2B771" w14:textId="77777777" w:rsidR="001711F8" w:rsidRDefault="00000000">
            <w:pPr>
              <w:pStyle w:val="TableParagraph"/>
              <w:spacing w:before="1" w:line="223" w:lineRule="exact"/>
              <w:ind w:left="104"/>
              <w:rPr>
                <w:b/>
                <w:sz w:val="20"/>
              </w:rPr>
            </w:pPr>
            <w:r>
              <w:rPr>
                <w:b/>
                <w:spacing w:val="-2"/>
                <w:sz w:val="20"/>
              </w:rPr>
              <w:t>.55143</w:t>
            </w:r>
          </w:p>
        </w:tc>
        <w:tc>
          <w:tcPr>
            <w:tcW w:w="989" w:type="dxa"/>
          </w:tcPr>
          <w:p w14:paraId="126434D5" w14:textId="77777777" w:rsidR="001711F8" w:rsidRDefault="00000000">
            <w:pPr>
              <w:pStyle w:val="TableParagraph"/>
              <w:spacing w:before="1" w:line="223" w:lineRule="exact"/>
              <w:ind w:left="109"/>
              <w:rPr>
                <w:b/>
                <w:sz w:val="20"/>
              </w:rPr>
            </w:pPr>
            <w:r>
              <w:rPr>
                <w:b/>
                <w:spacing w:val="-2"/>
                <w:sz w:val="20"/>
              </w:rPr>
              <w:t>.06017</w:t>
            </w:r>
          </w:p>
        </w:tc>
        <w:tc>
          <w:tcPr>
            <w:tcW w:w="1560" w:type="dxa"/>
          </w:tcPr>
          <w:p w14:paraId="294B8D7F" w14:textId="77777777" w:rsidR="001711F8" w:rsidRDefault="00000000">
            <w:pPr>
              <w:pStyle w:val="TableParagraph"/>
              <w:spacing w:before="1" w:line="223" w:lineRule="exact"/>
              <w:ind w:left="109"/>
              <w:rPr>
                <w:b/>
                <w:sz w:val="20"/>
              </w:rPr>
            </w:pPr>
            <w:r>
              <w:rPr>
                <w:b/>
                <w:sz w:val="20"/>
              </w:rPr>
              <w:t>-</w:t>
            </w:r>
            <w:r>
              <w:rPr>
                <w:b/>
                <w:spacing w:val="-2"/>
                <w:sz w:val="20"/>
              </w:rPr>
              <w:t>.88157-</w:t>
            </w:r>
          </w:p>
        </w:tc>
        <w:tc>
          <w:tcPr>
            <w:tcW w:w="1277" w:type="dxa"/>
          </w:tcPr>
          <w:p w14:paraId="52800ADE" w14:textId="77777777" w:rsidR="001711F8" w:rsidRDefault="00000000">
            <w:pPr>
              <w:pStyle w:val="TableParagraph"/>
              <w:spacing w:before="1" w:line="223" w:lineRule="exact"/>
              <w:ind w:left="110"/>
              <w:rPr>
                <w:b/>
                <w:sz w:val="20"/>
              </w:rPr>
            </w:pPr>
            <w:r>
              <w:rPr>
                <w:b/>
                <w:sz w:val="20"/>
              </w:rPr>
              <w:t>-</w:t>
            </w:r>
            <w:r>
              <w:rPr>
                <w:b/>
                <w:spacing w:val="-2"/>
                <w:sz w:val="20"/>
              </w:rPr>
              <w:t>.64224-</w:t>
            </w:r>
          </w:p>
        </w:tc>
        <w:tc>
          <w:tcPr>
            <w:tcW w:w="993" w:type="dxa"/>
          </w:tcPr>
          <w:p w14:paraId="152DB64D" w14:textId="77777777" w:rsidR="001711F8" w:rsidRDefault="00000000">
            <w:pPr>
              <w:pStyle w:val="TableParagraph"/>
              <w:spacing w:before="1" w:line="223" w:lineRule="exact"/>
              <w:ind w:left="110"/>
              <w:rPr>
                <w:b/>
                <w:sz w:val="20"/>
              </w:rPr>
            </w:pPr>
            <w:r>
              <w:rPr>
                <w:b/>
                <w:sz w:val="20"/>
              </w:rPr>
              <w:t>-</w:t>
            </w:r>
            <w:r>
              <w:rPr>
                <w:b/>
                <w:spacing w:val="-2"/>
                <w:sz w:val="20"/>
              </w:rPr>
              <w:t>12.663-</w:t>
            </w:r>
          </w:p>
        </w:tc>
        <w:tc>
          <w:tcPr>
            <w:tcW w:w="566" w:type="dxa"/>
          </w:tcPr>
          <w:p w14:paraId="15B75EAC" w14:textId="77777777" w:rsidR="001711F8" w:rsidRDefault="00000000">
            <w:pPr>
              <w:pStyle w:val="TableParagraph"/>
              <w:spacing w:before="1" w:line="223" w:lineRule="exact"/>
              <w:ind w:left="106"/>
              <w:rPr>
                <w:b/>
                <w:sz w:val="20"/>
              </w:rPr>
            </w:pPr>
            <w:r>
              <w:rPr>
                <w:b/>
                <w:spacing w:val="-5"/>
                <w:sz w:val="20"/>
              </w:rPr>
              <w:t>83</w:t>
            </w:r>
          </w:p>
        </w:tc>
        <w:tc>
          <w:tcPr>
            <w:tcW w:w="711" w:type="dxa"/>
          </w:tcPr>
          <w:p w14:paraId="36B7B6E4" w14:textId="77777777" w:rsidR="001711F8" w:rsidRDefault="00000000">
            <w:pPr>
              <w:pStyle w:val="TableParagraph"/>
              <w:spacing w:before="1" w:line="223" w:lineRule="exact"/>
              <w:ind w:right="118"/>
              <w:jc w:val="center"/>
              <w:rPr>
                <w:b/>
                <w:sz w:val="20"/>
              </w:rPr>
            </w:pPr>
            <w:r>
              <w:rPr>
                <w:b/>
                <w:spacing w:val="-4"/>
                <w:sz w:val="20"/>
              </w:rPr>
              <w:t>.000</w:t>
            </w:r>
          </w:p>
        </w:tc>
        <w:tc>
          <w:tcPr>
            <w:tcW w:w="706" w:type="dxa"/>
          </w:tcPr>
          <w:p w14:paraId="40F00A77" w14:textId="77777777" w:rsidR="001711F8" w:rsidRDefault="00000000">
            <w:pPr>
              <w:pStyle w:val="TableParagraph"/>
              <w:spacing w:before="1" w:line="223" w:lineRule="exact"/>
              <w:ind w:left="106"/>
              <w:rPr>
                <w:b/>
                <w:sz w:val="20"/>
              </w:rPr>
            </w:pPr>
            <w:r>
              <w:rPr>
                <w:b/>
                <w:color w:val="FF0000"/>
                <w:spacing w:val="-5"/>
                <w:sz w:val="20"/>
              </w:rPr>
              <w:t>HS</w:t>
            </w:r>
          </w:p>
        </w:tc>
      </w:tr>
      <w:tr w:rsidR="001711F8" w14:paraId="1B314E3C" w14:textId="77777777">
        <w:trPr>
          <w:trHeight w:val="729"/>
        </w:trPr>
        <w:tc>
          <w:tcPr>
            <w:tcW w:w="538" w:type="dxa"/>
            <w:shd w:val="clear" w:color="auto" w:fill="D9D9D9"/>
          </w:tcPr>
          <w:p w14:paraId="2DB56974" w14:textId="77777777" w:rsidR="001711F8" w:rsidRDefault="00000000">
            <w:pPr>
              <w:pStyle w:val="TableParagraph"/>
              <w:spacing w:before="1"/>
              <w:ind w:left="110"/>
              <w:rPr>
                <w:b/>
                <w:sz w:val="20"/>
              </w:rPr>
            </w:pPr>
            <w:r>
              <w:rPr>
                <w:b/>
                <w:spacing w:val="-10"/>
                <w:sz w:val="20"/>
              </w:rPr>
              <w:t>5</w:t>
            </w:r>
          </w:p>
        </w:tc>
        <w:tc>
          <w:tcPr>
            <w:tcW w:w="4821" w:type="dxa"/>
            <w:shd w:val="clear" w:color="auto" w:fill="D9D9D9"/>
          </w:tcPr>
          <w:p w14:paraId="239B4F73" w14:textId="77777777" w:rsidR="001711F8" w:rsidRDefault="00000000">
            <w:pPr>
              <w:pStyle w:val="TableParagraph"/>
              <w:spacing w:before="1"/>
              <w:ind w:left="105" w:right="161"/>
              <w:rPr>
                <w:b/>
                <w:sz w:val="20"/>
              </w:rPr>
            </w:pPr>
            <w:r>
              <w:rPr>
                <w:b/>
                <w:sz w:val="20"/>
              </w:rPr>
              <w:t>The</w:t>
            </w:r>
            <w:r>
              <w:rPr>
                <w:b/>
                <w:spacing w:val="-6"/>
                <w:sz w:val="20"/>
              </w:rPr>
              <w:t xml:space="preserve"> </w:t>
            </w:r>
            <w:r>
              <w:rPr>
                <w:b/>
                <w:sz w:val="20"/>
              </w:rPr>
              <w:t>patient</w:t>
            </w:r>
            <w:r>
              <w:rPr>
                <w:b/>
                <w:spacing w:val="80"/>
                <w:sz w:val="20"/>
              </w:rPr>
              <w:t xml:space="preserve"> </w:t>
            </w:r>
            <w:r>
              <w:rPr>
                <w:b/>
                <w:sz w:val="20"/>
              </w:rPr>
              <w:t>situation</w:t>
            </w:r>
            <w:r>
              <w:rPr>
                <w:b/>
                <w:spacing w:val="36"/>
                <w:sz w:val="20"/>
              </w:rPr>
              <w:t xml:space="preserve"> </w:t>
            </w:r>
            <w:r>
              <w:rPr>
                <w:b/>
                <w:sz w:val="20"/>
              </w:rPr>
              <w:t>information</w:t>
            </w:r>
            <w:r>
              <w:rPr>
                <w:b/>
                <w:spacing w:val="40"/>
                <w:sz w:val="20"/>
              </w:rPr>
              <w:t xml:space="preserve"> </w:t>
            </w:r>
            <w:r>
              <w:rPr>
                <w:b/>
                <w:sz w:val="20"/>
              </w:rPr>
              <w:t>preferable</w:t>
            </w:r>
            <w:r>
              <w:rPr>
                <w:b/>
                <w:spacing w:val="-6"/>
                <w:sz w:val="20"/>
              </w:rPr>
              <w:t xml:space="preserve"> </w:t>
            </w:r>
            <w:r>
              <w:rPr>
                <w:b/>
                <w:sz w:val="20"/>
              </w:rPr>
              <w:t>to</w:t>
            </w:r>
            <w:r>
              <w:rPr>
                <w:b/>
                <w:spacing w:val="-8"/>
                <w:sz w:val="20"/>
              </w:rPr>
              <w:t xml:space="preserve"> </w:t>
            </w:r>
            <w:r>
              <w:rPr>
                <w:b/>
                <w:sz w:val="20"/>
              </w:rPr>
              <w:t>be comprehensive and more</w:t>
            </w:r>
            <w:r>
              <w:rPr>
                <w:b/>
                <w:spacing w:val="40"/>
                <w:sz w:val="20"/>
              </w:rPr>
              <w:t xml:space="preserve"> </w:t>
            </w:r>
            <w:r>
              <w:rPr>
                <w:b/>
                <w:sz w:val="20"/>
              </w:rPr>
              <w:t>detailed regarding social</w:t>
            </w:r>
          </w:p>
          <w:p w14:paraId="1843AD1F" w14:textId="77777777" w:rsidR="001711F8" w:rsidRDefault="00000000">
            <w:pPr>
              <w:pStyle w:val="TableParagraph"/>
              <w:spacing w:line="220" w:lineRule="exact"/>
              <w:ind w:left="105"/>
              <w:rPr>
                <w:b/>
                <w:sz w:val="20"/>
              </w:rPr>
            </w:pPr>
            <w:r>
              <w:rPr>
                <w:b/>
                <w:spacing w:val="-2"/>
                <w:sz w:val="20"/>
              </w:rPr>
              <w:t>status</w:t>
            </w:r>
          </w:p>
        </w:tc>
        <w:tc>
          <w:tcPr>
            <w:tcW w:w="1277" w:type="dxa"/>
          </w:tcPr>
          <w:p w14:paraId="77553688" w14:textId="77777777" w:rsidR="001711F8" w:rsidRDefault="00000000">
            <w:pPr>
              <w:pStyle w:val="TableParagraph"/>
              <w:spacing w:before="1"/>
              <w:ind w:left="104"/>
              <w:rPr>
                <w:b/>
                <w:sz w:val="20"/>
              </w:rPr>
            </w:pPr>
            <w:r>
              <w:rPr>
                <w:b/>
                <w:sz w:val="20"/>
              </w:rPr>
              <w:t>-</w:t>
            </w:r>
            <w:r>
              <w:rPr>
                <w:b/>
                <w:spacing w:val="-2"/>
                <w:sz w:val="20"/>
              </w:rPr>
              <w:t>.76190-</w:t>
            </w:r>
          </w:p>
        </w:tc>
        <w:tc>
          <w:tcPr>
            <w:tcW w:w="1133" w:type="dxa"/>
          </w:tcPr>
          <w:p w14:paraId="1B19E90F" w14:textId="77777777" w:rsidR="001711F8" w:rsidRDefault="00000000">
            <w:pPr>
              <w:pStyle w:val="TableParagraph"/>
              <w:spacing w:before="1"/>
              <w:ind w:left="104"/>
              <w:rPr>
                <w:b/>
                <w:sz w:val="20"/>
              </w:rPr>
            </w:pPr>
            <w:r>
              <w:rPr>
                <w:b/>
                <w:spacing w:val="-2"/>
                <w:sz w:val="20"/>
              </w:rPr>
              <w:t>.63282</w:t>
            </w:r>
          </w:p>
        </w:tc>
        <w:tc>
          <w:tcPr>
            <w:tcW w:w="989" w:type="dxa"/>
          </w:tcPr>
          <w:p w14:paraId="4C0E9C6C" w14:textId="77777777" w:rsidR="001711F8" w:rsidRDefault="00000000">
            <w:pPr>
              <w:pStyle w:val="TableParagraph"/>
              <w:spacing w:before="1"/>
              <w:ind w:left="109"/>
              <w:rPr>
                <w:b/>
                <w:sz w:val="20"/>
              </w:rPr>
            </w:pPr>
            <w:r>
              <w:rPr>
                <w:b/>
                <w:spacing w:val="-2"/>
                <w:sz w:val="20"/>
              </w:rPr>
              <w:t>.06905</w:t>
            </w:r>
          </w:p>
        </w:tc>
        <w:tc>
          <w:tcPr>
            <w:tcW w:w="1560" w:type="dxa"/>
          </w:tcPr>
          <w:p w14:paraId="6793A902" w14:textId="77777777" w:rsidR="001711F8" w:rsidRDefault="00000000">
            <w:pPr>
              <w:pStyle w:val="TableParagraph"/>
              <w:spacing w:before="1"/>
              <w:ind w:left="109"/>
              <w:rPr>
                <w:b/>
                <w:sz w:val="20"/>
              </w:rPr>
            </w:pPr>
            <w:r>
              <w:rPr>
                <w:b/>
                <w:sz w:val="20"/>
              </w:rPr>
              <w:t>-</w:t>
            </w:r>
            <w:r>
              <w:rPr>
                <w:b/>
                <w:spacing w:val="-2"/>
                <w:sz w:val="20"/>
              </w:rPr>
              <w:t>.89923-</w:t>
            </w:r>
          </w:p>
        </w:tc>
        <w:tc>
          <w:tcPr>
            <w:tcW w:w="1277" w:type="dxa"/>
          </w:tcPr>
          <w:p w14:paraId="26C7A066" w14:textId="77777777" w:rsidR="001711F8" w:rsidRDefault="00000000">
            <w:pPr>
              <w:pStyle w:val="TableParagraph"/>
              <w:spacing w:before="1"/>
              <w:ind w:left="110"/>
              <w:rPr>
                <w:b/>
                <w:sz w:val="20"/>
              </w:rPr>
            </w:pPr>
            <w:r>
              <w:rPr>
                <w:b/>
                <w:sz w:val="20"/>
              </w:rPr>
              <w:t>-</w:t>
            </w:r>
            <w:r>
              <w:rPr>
                <w:b/>
                <w:spacing w:val="-2"/>
                <w:sz w:val="20"/>
              </w:rPr>
              <w:t>.62457-</w:t>
            </w:r>
          </w:p>
        </w:tc>
        <w:tc>
          <w:tcPr>
            <w:tcW w:w="993" w:type="dxa"/>
          </w:tcPr>
          <w:p w14:paraId="53612765" w14:textId="77777777" w:rsidR="001711F8" w:rsidRDefault="00000000">
            <w:pPr>
              <w:pStyle w:val="TableParagraph"/>
              <w:spacing w:before="1"/>
              <w:ind w:left="110"/>
              <w:rPr>
                <w:b/>
                <w:sz w:val="20"/>
              </w:rPr>
            </w:pPr>
            <w:r>
              <w:rPr>
                <w:b/>
                <w:sz w:val="20"/>
              </w:rPr>
              <w:t>-</w:t>
            </w:r>
            <w:r>
              <w:rPr>
                <w:b/>
                <w:spacing w:val="-2"/>
                <w:sz w:val="20"/>
              </w:rPr>
              <w:t>11.035-</w:t>
            </w:r>
          </w:p>
        </w:tc>
        <w:tc>
          <w:tcPr>
            <w:tcW w:w="566" w:type="dxa"/>
          </w:tcPr>
          <w:p w14:paraId="51312C53" w14:textId="77777777" w:rsidR="001711F8" w:rsidRDefault="00000000">
            <w:pPr>
              <w:pStyle w:val="TableParagraph"/>
              <w:spacing w:before="1"/>
              <w:ind w:left="106"/>
              <w:rPr>
                <w:b/>
                <w:sz w:val="20"/>
              </w:rPr>
            </w:pPr>
            <w:r>
              <w:rPr>
                <w:b/>
                <w:spacing w:val="-5"/>
                <w:sz w:val="20"/>
              </w:rPr>
              <w:t>83</w:t>
            </w:r>
          </w:p>
        </w:tc>
        <w:tc>
          <w:tcPr>
            <w:tcW w:w="711" w:type="dxa"/>
          </w:tcPr>
          <w:p w14:paraId="667E55CD" w14:textId="77777777" w:rsidR="001711F8" w:rsidRDefault="00000000">
            <w:pPr>
              <w:pStyle w:val="TableParagraph"/>
              <w:spacing w:before="1"/>
              <w:ind w:right="118"/>
              <w:jc w:val="center"/>
              <w:rPr>
                <w:b/>
                <w:sz w:val="20"/>
              </w:rPr>
            </w:pPr>
            <w:r>
              <w:rPr>
                <w:b/>
                <w:spacing w:val="-4"/>
                <w:sz w:val="20"/>
              </w:rPr>
              <w:t>.000</w:t>
            </w:r>
          </w:p>
        </w:tc>
        <w:tc>
          <w:tcPr>
            <w:tcW w:w="706" w:type="dxa"/>
          </w:tcPr>
          <w:p w14:paraId="17AE77A9" w14:textId="77777777" w:rsidR="001711F8" w:rsidRDefault="00000000">
            <w:pPr>
              <w:pStyle w:val="TableParagraph"/>
              <w:spacing w:before="1"/>
              <w:ind w:left="106"/>
              <w:rPr>
                <w:b/>
                <w:sz w:val="20"/>
              </w:rPr>
            </w:pPr>
            <w:r>
              <w:rPr>
                <w:b/>
                <w:color w:val="FF0000"/>
                <w:spacing w:val="-5"/>
                <w:sz w:val="20"/>
              </w:rPr>
              <w:t>HS</w:t>
            </w:r>
          </w:p>
        </w:tc>
      </w:tr>
      <w:tr w:rsidR="001711F8" w14:paraId="1C61B1BA" w14:textId="77777777">
        <w:trPr>
          <w:trHeight w:val="244"/>
        </w:trPr>
        <w:tc>
          <w:tcPr>
            <w:tcW w:w="538" w:type="dxa"/>
            <w:shd w:val="clear" w:color="auto" w:fill="D9D9D9"/>
          </w:tcPr>
          <w:p w14:paraId="4D932458" w14:textId="77777777" w:rsidR="001711F8" w:rsidRDefault="00000000">
            <w:pPr>
              <w:pStyle w:val="TableParagraph"/>
              <w:spacing w:before="1" w:line="223" w:lineRule="exact"/>
              <w:ind w:left="110"/>
              <w:rPr>
                <w:b/>
                <w:sz w:val="20"/>
              </w:rPr>
            </w:pPr>
            <w:r>
              <w:rPr>
                <w:b/>
                <w:spacing w:val="-10"/>
                <w:sz w:val="20"/>
              </w:rPr>
              <w:t>6</w:t>
            </w:r>
          </w:p>
        </w:tc>
        <w:tc>
          <w:tcPr>
            <w:tcW w:w="4821" w:type="dxa"/>
            <w:shd w:val="clear" w:color="auto" w:fill="D9D9D9"/>
          </w:tcPr>
          <w:p w14:paraId="20E627ED" w14:textId="77777777" w:rsidR="001711F8" w:rsidRDefault="00000000">
            <w:pPr>
              <w:pStyle w:val="TableParagraph"/>
              <w:spacing w:before="1" w:line="223" w:lineRule="exact"/>
              <w:ind w:left="105"/>
              <w:rPr>
                <w:b/>
                <w:sz w:val="20"/>
              </w:rPr>
            </w:pPr>
            <w:r>
              <w:rPr>
                <w:b/>
                <w:sz w:val="20"/>
              </w:rPr>
              <w:t>SPAR</w:t>
            </w:r>
            <w:r>
              <w:rPr>
                <w:b/>
                <w:spacing w:val="38"/>
                <w:sz w:val="20"/>
              </w:rPr>
              <w:t xml:space="preserve"> </w:t>
            </w:r>
            <w:r>
              <w:rPr>
                <w:b/>
                <w:sz w:val="20"/>
              </w:rPr>
              <w:t>contains</w:t>
            </w:r>
            <w:r>
              <w:rPr>
                <w:b/>
                <w:spacing w:val="-5"/>
                <w:sz w:val="20"/>
              </w:rPr>
              <w:t xml:space="preserve"> </w:t>
            </w:r>
            <w:r>
              <w:rPr>
                <w:b/>
                <w:sz w:val="20"/>
              </w:rPr>
              <w:t>all</w:t>
            </w:r>
            <w:r>
              <w:rPr>
                <w:b/>
                <w:spacing w:val="-8"/>
                <w:sz w:val="20"/>
              </w:rPr>
              <w:t xml:space="preserve"> </w:t>
            </w:r>
            <w:r>
              <w:rPr>
                <w:b/>
                <w:sz w:val="20"/>
              </w:rPr>
              <w:t>the</w:t>
            </w:r>
            <w:r>
              <w:rPr>
                <w:b/>
                <w:spacing w:val="-4"/>
                <w:sz w:val="20"/>
              </w:rPr>
              <w:t xml:space="preserve"> </w:t>
            </w:r>
            <w:r>
              <w:rPr>
                <w:b/>
                <w:sz w:val="20"/>
              </w:rPr>
              <w:t>necessary</w:t>
            </w:r>
            <w:r>
              <w:rPr>
                <w:b/>
                <w:spacing w:val="-5"/>
                <w:sz w:val="20"/>
              </w:rPr>
              <w:t xml:space="preserve"> </w:t>
            </w:r>
            <w:r>
              <w:rPr>
                <w:b/>
                <w:spacing w:val="-2"/>
                <w:sz w:val="20"/>
              </w:rPr>
              <w:t>information</w:t>
            </w:r>
          </w:p>
        </w:tc>
        <w:tc>
          <w:tcPr>
            <w:tcW w:w="1277" w:type="dxa"/>
          </w:tcPr>
          <w:p w14:paraId="38966E6A" w14:textId="77777777" w:rsidR="001711F8" w:rsidRDefault="00000000">
            <w:pPr>
              <w:pStyle w:val="TableParagraph"/>
              <w:spacing w:before="1" w:line="223" w:lineRule="exact"/>
              <w:ind w:left="104"/>
              <w:rPr>
                <w:b/>
                <w:sz w:val="20"/>
              </w:rPr>
            </w:pPr>
            <w:r>
              <w:rPr>
                <w:b/>
                <w:sz w:val="20"/>
              </w:rPr>
              <w:t>-</w:t>
            </w:r>
            <w:r>
              <w:rPr>
                <w:b/>
                <w:spacing w:val="-2"/>
                <w:sz w:val="20"/>
              </w:rPr>
              <w:t>.83333-</w:t>
            </w:r>
          </w:p>
        </w:tc>
        <w:tc>
          <w:tcPr>
            <w:tcW w:w="1133" w:type="dxa"/>
          </w:tcPr>
          <w:p w14:paraId="7E169EA3" w14:textId="77777777" w:rsidR="001711F8" w:rsidRDefault="00000000">
            <w:pPr>
              <w:pStyle w:val="TableParagraph"/>
              <w:spacing w:before="1" w:line="223" w:lineRule="exact"/>
              <w:ind w:left="104"/>
              <w:rPr>
                <w:b/>
                <w:sz w:val="20"/>
              </w:rPr>
            </w:pPr>
            <w:r>
              <w:rPr>
                <w:b/>
                <w:spacing w:val="-2"/>
                <w:sz w:val="20"/>
              </w:rPr>
              <w:t>.53399</w:t>
            </w:r>
          </w:p>
        </w:tc>
        <w:tc>
          <w:tcPr>
            <w:tcW w:w="989" w:type="dxa"/>
          </w:tcPr>
          <w:p w14:paraId="44D0D404" w14:textId="77777777" w:rsidR="001711F8" w:rsidRDefault="00000000">
            <w:pPr>
              <w:pStyle w:val="TableParagraph"/>
              <w:spacing w:before="1" w:line="223" w:lineRule="exact"/>
              <w:ind w:left="109"/>
              <w:rPr>
                <w:b/>
                <w:sz w:val="20"/>
              </w:rPr>
            </w:pPr>
            <w:r>
              <w:rPr>
                <w:b/>
                <w:spacing w:val="-2"/>
                <w:sz w:val="20"/>
              </w:rPr>
              <w:t>.05826</w:t>
            </w:r>
          </w:p>
        </w:tc>
        <w:tc>
          <w:tcPr>
            <w:tcW w:w="1560" w:type="dxa"/>
          </w:tcPr>
          <w:p w14:paraId="1A628096" w14:textId="77777777" w:rsidR="001711F8" w:rsidRDefault="00000000">
            <w:pPr>
              <w:pStyle w:val="TableParagraph"/>
              <w:spacing w:before="1" w:line="223" w:lineRule="exact"/>
              <w:ind w:left="109"/>
              <w:rPr>
                <w:b/>
                <w:sz w:val="20"/>
              </w:rPr>
            </w:pPr>
            <w:r>
              <w:rPr>
                <w:b/>
                <w:sz w:val="20"/>
              </w:rPr>
              <w:t>-</w:t>
            </w:r>
            <w:r>
              <w:rPr>
                <w:b/>
                <w:spacing w:val="-2"/>
                <w:sz w:val="20"/>
              </w:rPr>
              <w:t>.94922-</w:t>
            </w:r>
          </w:p>
        </w:tc>
        <w:tc>
          <w:tcPr>
            <w:tcW w:w="1277" w:type="dxa"/>
          </w:tcPr>
          <w:p w14:paraId="4FEBB9E2" w14:textId="77777777" w:rsidR="001711F8" w:rsidRDefault="00000000">
            <w:pPr>
              <w:pStyle w:val="TableParagraph"/>
              <w:spacing w:before="1" w:line="223" w:lineRule="exact"/>
              <w:ind w:left="110"/>
              <w:rPr>
                <w:b/>
                <w:sz w:val="20"/>
              </w:rPr>
            </w:pPr>
            <w:r>
              <w:rPr>
                <w:b/>
                <w:sz w:val="20"/>
              </w:rPr>
              <w:t>-</w:t>
            </w:r>
            <w:r>
              <w:rPr>
                <w:b/>
                <w:spacing w:val="-2"/>
                <w:sz w:val="20"/>
              </w:rPr>
              <w:t>.71745-</w:t>
            </w:r>
          </w:p>
        </w:tc>
        <w:tc>
          <w:tcPr>
            <w:tcW w:w="993" w:type="dxa"/>
          </w:tcPr>
          <w:p w14:paraId="2146E034" w14:textId="77777777" w:rsidR="001711F8" w:rsidRDefault="00000000">
            <w:pPr>
              <w:pStyle w:val="TableParagraph"/>
              <w:spacing w:before="1" w:line="223" w:lineRule="exact"/>
              <w:ind w:left="110"/>
              <w:rPr>
                <w:b/>
                <w:sz w:val="20"/>
              </w:rPr>
            </w:pPr>
            <w:r>
              <w:rPr>
                <w:b/>
                <w:sz w:val="20"/>
              </w:rPr>
              <w:t>-</w:t>
            </w:r>
            <w:r>
              <w:rPr>
                <w:b/>
                <w:spacing w:val="-2"/>
                <w:sz w:val="20"/>
              </w:rPr>
              <w:t>14.303-</w:t>
            </w:r>
          </w:p>
        </w:tc>
        <w:tc>
          <w:tcPr>
            <w:tcW w:w="566" w:type="dxa"/>
          </w:tcPr>
          <w:p w14:paraId="37140135" w14:textId="77777777" w:rsidR="001711F8" w:rsidRDefault="00000000">
            <w:pPr>
              <w:pStyle w:val="TableParagraph"/>
              <w:spacing w:before="1" w:line="223" w:lineRule="exact"/>
              <w:ind w:left="106"/>
              <w:rPr>
                <w:b/>
                <w:sz w:val="20"/>
              </w:rPr>
            </w:pPr>
            <w:r>
              <w:rPr>
                <w:b/>
                <w:spacing w:val="-5"/>
                <w:sz w:val="20"/>
              </w:rPr>
              <w:t>83</w:t>
            </w:r>
          </w:p>
        </w:tc>
        <w:tc>
          <w:tcPr>
            <w:tcW w:w="711" w:type="dxa"/>
          </w:tcPr>
          <w:p w14:paraId="157F31B0" w14:textId="77777777" w:rsidR="001711F8" w:rsidRDefault="00000000">
            <w:pPr>
              <w:pStyle w:val="TableParagraph"/>
              <w:spacing w:before="1" w:line="223" w:lineRule="exact"/>
              <w:ind w:right="118"/>
              <w:jc w:val="center"/>
              <w:rPr>
                <w:b/>
                <w:sz w:val="20"/>
              </w:rPr>
            </w:pPr>
            <w:r>
              <w:rPr>
                <w:b/>
                <w:spacing w:val="-4"/>
                <w:sz w:val="20"/>
              </w:rPr>
              <w:t>.000</w:t>
            </w:r>
          </w:p>
        </w:tc>
        <w:tc>
          <w:tcPr>
            <w:tcW w:w="706" w:type="dxa"/>
          </w:tcPr>
          <w:p w14:paraId="4BA1E1D6" w14:textId="77777777" w:rsidR="001711F8" w:rsidRDefault="00000000">
            <w:pPr>
              <w:pStyle w:val="TableParagraph"/>
              <w:spacing w:before="1" w:line="223" w:lineRule="exact"/>
              <w:ind w:left="106"/>
              <w:rPr>
                <w:b/>
                <w:sz w:val="20"/>
              </w:rPr>
            </w:pPr>
            <w:r>
              <w:rPr>
                <w:b/>
                <w:color w:val="FF0000"/>
                <w:spacing w:val="-5"/>
                <w:sz w:val="20"/>
              </w:rPr>
              <w:t>HS</w:t>
            </w:r>
          </w:p>
        </w:tc>
      </w:tr>
      <w:tr w:rsidR="001711F8" w14:paraId="0AEBB799" w14:textId="77777777">
        <w:trPr>
          <w:trHeight w:val="734"/>
        </w:trPr>
        <w:tc>
          <w:tcPr>
            <w:tcW w:w="538" w:type="dxa"/>
            <w:shd w:val="clear" w:color="auto" w:fill="D9D9D9"/>
          </w:tcPr>
          <w:p w14:paraId="6AEBDE05" w14:textId="77777777" w:rsidR="001711F8" w:rsidRDefault="00000000">
            <w:pPr>
              <w:pStyle w:val="TableParagraph"/>
              <w:spacing w:before="1"/>
              <w:ind w:left="110"/>
              <w:rPr>
                <w:b/>
                <w:sz w:val="20"/>
              </w:rPr>
            </w:pPr>
            <w:r>
              <w:rPr>
                <w:b/>
                <w:spacing w:val="-10"/>
                <w:sz w:val="20"/>
              </w:rPr>
              <w:t>7</w:t>
            </w:r>
          </w:p>
        </w:tc>
        <w:tc>
          <w:tcPr>
            <w:tcW w:w="4821" w:type="dxa"/>
            <w:shd w:val="clear" w:color="auto" w:fill="D9D9D9"/>
          </w:tcPr>
          <w:p w14:paraId="75B16185" w14:textId="77777777" w:rsidR="001711F8" w:rsidRDefault="00000000">
            <w:pPr>
              <w:pStyle w:val="TableParagraph"/>
              <w:spacing w:before="1"/>
              <w:ind w:left="105" w:right="161"/>
              <w:rPr>
                <w:b/>
                <w:sz w:val="20"/>
              </w:rPr>
            </w:pPr>
            <w:r>
              <w:rPr>
                <w:b/>
                <w:sz w:val="20"/>
              </w:rPr>
              <w:t>The information is transferred to the doctor</w:t>
            </w:r>
            <w:r>
              <w:rPr>
                <w:b/>
                <w:spacing w:val="-1"/>
                <w:sz w:val="20"/>
              </w:rPr>
              <w:t xml:space="preserve"> </w:t>
            </w:r>
            <w:r>
              <w:rPr>
                <w:b/>
                <w:sz w:val="20"/>
              </w:rPr>
              <w:t>or other duty</w:t>
            </w:r>
            <w:r>
              <w:rPr>
                <w:b/>
                <w:spacing w:val="-5"/>
                <w:sz w:val="20"/>
              </w:rPr>
              <w:t xml:space="preserve"> </w:t>
            </w:r>
            <w:r>
              <w:rPr>
                <w:b/>
                <w:sz w:val="20"/>
              </w:rPr>
              <w:t>team</w:t>
            </w:r>
            <w:r>
              <w:rPr>
                <w:b/>
                <w:spacing w:val="-2"/>
                <w:sz w:val="20"/>
              </w:rPr>
              <w:t xml:space="preserve"> </w:t>
            </w:r>
            <w:r>
              <w:rPr>
                <w:b/>
                <w:sz w:val="20"/>
              </w:rPr>
              <w:t>without</w:t>
            </w:r>
            <w:r>
              <w:rPr>
                <w:b/>
                <w:spacing w:val="-4"/>
                <w:sz w:val="20"/>
              </w:rPr>
              <w:t xml:space="preserve"> </w:t>
            </w:r>
            <w:r>
              <w:rPr>
                <w:b/>
                <w:sz w:val="20"/>
              </w:rPr>
              <w:t>mentioning</w:t>
            </w:r>
            <w:r>
              <w:rPr>
                <w:b/>
                <w:spacing w:val="-5"/>
                <w:sz w:val="20"/>
              </w:rPr>
              <w:t xml:space="preserve"> </w:t>
            </w:r>
            <w:r>
              <w:rPr>
                <w:b/>
                <w:sz w:val="20"/>
              </w:rPr>
              <w:t>the</w:t>
            </w:r>
            <w:r>
              <w:rPr>
                <w:b/>
                <w:spacing w:val="-6"/>
                <w:sz w:val="20"/>
              </w:rPr>
              <w:t xml:space="preserve"> </w:t>
            </w:r>
            <w:r>
              <w:rPr>
                <w:b/>
                <w:sz w:val="20"/>
              </w:rPr>
              <w:t>name</w:t>
            </w:r>
            <w:r>
              <w:rPr>
                <w:b/>
                <w:spacing w:val="-11"/>
                <w:sz w:val="20"/>
              </w:rPr>
              <w:t xml:space="preserve"> </w:t>
            </w:r>
            <w:r>
              <w:rPr>
                <w:b/>
                <w:sz w:val="20"/>
              </w:rPr>
              <w:t>of</w:t>
            </w:r>
            <w:r>
              <w:rPr>
                <w:b/>
                <w:spacing w:val="-2"/>
                <w:sz w:val="20"/>
              </w:rPr>
              <w:t xml:space="preserve"> </w:t>
            </w:r>
            <w:r>
              <w:rPr>
                <w:b/>
                <w:sz w:val="20"/>
              </w:rPr>
              <w:t>the</w:t>
            </w:r>
            <w:r>
              <w:rPr>
                <w:b/>
                <w:spacing w:val="-6"/>
                <w:sz w:val="20"/>
              </w:rPr>
              <w:t xml:space="preserve"> </w:t>
            </w:r>
            <w:r>
              <w:rPr>
                <w:b/>
                <w:sz w:val="20"/>
              </w:rPr>
              <w:t>nurse</w:t>
            </w:r>
          </w:p>
          <w:p w14:paraId="30F72753" w14:textId="77777777" w:rsidR="001711F8" w:rsidRDefault="00000000">
            <w:pPr>
              <w:pStyle w:val="TableParagraph"/>
              <w:spacing w:before="2" w:line="223" w:lineRule="exact"/>
              <w:ind w:left="105"/>
              <w:rPr>
                <w:b/>
                <w:sz w:val="20"/>
              </w:rPr>
            </w:pPr>
            <w:r>
              <w:rPr>
                <w:b/>
                <w:sz w:val="20"/>
              </w:rPr>
              <w:t>being</w:t>
            </w:r>
            <w:r>
              <w:rPr>
                <w:b/>
                <w:spacing w:val="-4"/>
                <w:sz w:val="20"/>
              </w:rPr>
              <w:t xml:space="preserve"> </w:t>
            </w:r>
            <w:r>
              <w:rPr>
                <w:b/>
                <w:sz w:val="20"/>
              </w:rPr>
              <w:t>an</w:t>
            </w:r>
            <w:r>
              <w:rPr>
                <w:b/>
                <w:spacing w:val="-3"/>
                <w:sz w:val="20"/>
              </w:rPr>
              <w:t xml:space="preserve"> </w:t>
            </w:r>
            <w:r>
              <w:rPr>
                <w:b/>
                <w:sz w:val="20"/>
              </w:rPr>
              <w:t>already</w:t>
            </w:r>
            <w:r>
              <w:rPr>
                <w:b/>
                <w:spacing w:val="-3"/>
                <w:sz w:val="20"/>
              </w:rPr>
              <w:t xml:space="preserve"> </w:t>
            </w:r>
            <w:r>
              <w:rPr>
                <w:b/>
                <w:spacing w:val="-2"/>
                <w:sz w:val="20"/>
              </w:rPr>
              <w:t>record.</w:t>
            </w:r>
          </w:p>
        </w:tc>
        <w:tc>
          <w:tcPr>
            <w:tcW w:w="1277" w:type="dxa"/>
          </w:tcPr>
          <w:p w14:paraId="14AC664F" w14:textId="77777777" w:rsidR="001711F8" w:rsidRDefault="00000000">
            <w:pPr>
              <w:pStyle w:val="TableParagraph"/>
              <w:spacing w:before="1"/>
              <w:ind w:left="104"/>
              <w:rPr>
                <w:b/>
                <w:sz w:val="20"/>
              </w:rPr>
            </w:pPr>
            <w:r>
              <w:rPr>
                <w:b/>
                <w:sz w:val="20"/>
              </w:rPr>
              <w:t>-</w:t>
            </w:r>
            <w:r>
              <w:rPr>
                <w:b/>
                <w:spacing w:val="-2"/>
                <w:sz w:val="20"/>
              </w:rPr>
              <w:t>.88095-</w:t>
            </w:r>
          </w:p>
        </w:tc>
        <w:tc>
          <w:tcPr>
            <w:tcW w:w="1133" w:type="dxa"/>
          </w:tcPr>
          <w:p w14:paraId="34DD9F4B" w14:textId="77777777" w:rsidR="001711F8" w:rsidRDefault="00000000">
            <w:pPr>
              <w:pStyle w:val="TableParagraph"/>
              <w:spacing w:before="1"/>
              <w:ind w:left="104"/>
              <w:rPr>
                <w:b/>
                <w:sz w:val="20"/>
              </w:rPr>
            </w:pPr>
            <w:r>
              <w:rPr>
                <w:b/>
                <w:spacing w:val="-2"/>
                <w:sz w:val="20"/>
              </w:rPr>
              <w:t>.64760</w:t>
            </w:r>
          </w:p>
        </w:tc>
        <w:tc>
          <w:tcPr>
            <w:tcW w:w="989" w:type="dxa"/>
          </w:tcPr>
          <w:p w14:paraId="3534DBBC" w14:textId="77777777" w:rsidR="001711F8" w:rsidRDefault="00000000">
            <w:pPr>
              <w:pStyle w:val="TableParagraph"/>
              <w:spacing w:before="1"/>
              <w:ind w:left="109"/>
              <w:rPr>
                <w:b/>
                <w:sz w:val="20"/>
              </w:rPr>
            </w:pPr>
            <w:r>
              <w:rPr>
                <w:b/>
                <w:spacing w:val="-2"/>
                <w:sz w:val="20"/>
              </w:rPr>
              <w:t>.07066</w:t>
            </w:r>
          </w:p>
        </w:tc>
        <w:tc>
          <w:tcPr>
            <w:tcW w:w="1560" w:type="dxa"/>
          </w:tcPr>
          <w:p w14:paraId="47DE8CD2" w14:textId="77777777" w:rsidR="001711F8" w:rsidRDefault="00000000">
            <w:pPr>
              <w:pStyle w:val="TableParagraph"/>
              <w:spacing w:before="1"/>
              <w:ind w:left="109"/>
              <w:rPr>
                <w:b/>
                <w:sz w:val="20"/>
              </w:rPr>
            </w:pPr>
            <w:r>
              <w:rPr>
                <w:b/>
                <w:sz w:val="20"/>
              </w:rPr>
              <w:t>-</w:t>
            </w:r>
            <w:r>
              <w:rPr>
                <w:b/>
                <w:spacing w:val="-2"/>
                <w:sz w:val="20"/>
              </w:rPr>
              <w:t>1.02149-</w:t>
            </w:r>
          </w:p>
        </w:tc>
        <w:tc>
          <w:tcPr>
            <w:tcW w:w="1277" w:type="dxa"/>
          </w:tcPr>
          <w:p w14:paraId="3FCD1FBE" w14:textId="77777777" w:rsidR="001711F8" w:rsidRDefault="00000000">
            <w:pPr>
              <w:pStyle w:val="TableParagraph"/>
              <w:spacing w:before="1"/>
              <w:ind w:left="110"/>
              <w:rPr>
                <w:b/>
                <w:sz w:val="20"/>
              </w:rPr>
            </w:pPr>
            <w:r>
              <w:rPr>
                <w:b/>
                <w:sz w:val="20"/>
              </w:rPr>
              <w:t>-</w:t>
            </w:r>
            <w:r>
              <w:rPr>
                <w:b/>
                <w:spacing w:val="-2"/>
                <w:sz w:val="20"/>
              </w:rPr>
              <w:t>.74041-</w:t>
            </w:r>
          </w:p>
        </w:tc>
        <w:tc>
          <w:tcPr>
            <w:tcW w:w="993" w:type="dxa"/>
          </w:tcPr>
          <w:p w14:paraId="3B47927E" w14:textId="77777777" w:rsidR="001711F8" w:rsidRDefault="00000000">
            <w:pPr>
              <w:pStyle w:val="TableParagraph"/>
              <w:spacing w:before="1"/>
              <w:ind w:left="110"/>
              <w:rPr>
                <w:b/>
                <w:sz w:val="20"/>
              </w:rPr>
            </w:pPr>
            <w:r>
              <w:rPr>
                <w:b/>
                <w:sz w:val="20"/>
              </w:rPr>
              <w:t>-</w:t>
            </w:r>
            <w:r>
              <w:rPr>
                <w:b/>
                <w:spacing w:val="-2"/>
                <w:sz w:val="20"/>
              </w:rPr>
              <w:t>12.468-</w:t>
            </w:r>
          </w:p>
        </w:tc>
        <w:tc>
          <w:tcPr>
            <w:tcW w:w="566" w:type="dxa"/>
          </w:tcPr>
          <w:p w14:paraId="43CBB6C7" w14:textId="77777777" w:rsidR="001711F8" w:rsidRDefault="00000000">
            <w:pPr>
              <w:pStyle w:val="TableParagraph"/>
              <w:spacing w:before="1"/>
              <w:ind w:left="106"/>
              <w:rPr>
                <w:b/>
                <w:sz w:val="20"/>
              </w:rPr>
            </w:pPr>
            <w:r>
              <w:rPr>
                <w:b/>
                <w:spacing w:val="-5"/>
                <w:sz w:val="20"/>
              </w:rPr>
              <w:t>83</w:t>
            </w:r>
          </w:p>
        </w:tc>
        <w:tc>
          <w:tcPr>
            <w:tcW w:w="711" w:type="dxa"/>
          </w:tcPr>
          <w:p w14:paraId="792FC34F" w14:textId="77777777" w:rsidR="001711F8" w:rsidRDefault="00000000">
            <w:pPr>
              <w:pStyle w:val="TableParagraph"/>
              <w:spacing w:before="1"/>
              <w:ind w:right="118"/>
              <w:jc w:val="center"/>
              <w:rPr>
                <w:b/>
                <w:sz w:val="20"/>
              </w:rPr>
            </w:pPr>
            <w:r>
              <w:rPr>
                <w:b/>
                <w:spacing w:val="-4"/>
                <w:sz w:val="20"/>
              </w:rPr>
              <w:t>.000</w:t>
            </w:r>
          </w:p>
        </w:tc>
        <w:tc>
          <w:tcPr>
            <w:tcW w:w="706" w:type="dxa"/>
          </w:tcPr>
          <w:p w14:paraId="3864B7CB" w14:textId="77777777" w:rsidR="001711F8" w:rsidRDefault="00000000">
            <w:pPr>
              <w:pStyle w:val="TableParagraph"/>
              <w:spacing w:before="1"/>
              <w:ind w:left="106"/>
              <w:rPr>
                <w:b/>
                <w:sz w:val="20"/>
              </w:rPr>
            </w:pPr>
            <w:r>
              <w:rPr>
                <w:b/>
                <w:color w:val="FF0000"/>
                <w:spacing w:val="-5"/>
                <w:sz w:val="20"/>
              </w:rPr>
              <w:t>HS</w:t>
            </w:r>
          </w:p>
        </w:tc>
      </w:tr>
      <w:tr w:rsidR="001711F8" w14:paraId="7FCE4EBE" w14:textId="77777777">
        <w:trPr>
          <w:trHeight w:val="244"/>
        </w:trPr>
        <w:tc>
          <w:tcPr>
            <w:tcW w:w="538" w:type="dxa"/>
            <w:shd w:val="clear" w:color="auto" w:fill="D9D9D9"/>
          </w:tcPr>
          <w:p w14:paraId="0FEF1BB0" w14:textId="77777777" w:rsidR="001711F8" w:rsidRDefault="00000000">
            <w:pPr>
              <w:pStyle w:val="TableParagraph"/>
              <w:spacing w:before="1" w:line="223" w:lineRule="exact"/>
              <w:ind w:left="110"/>
              <w:rPr>
                <w:b/>
                <w:sz w:val="20"/>
              </w:rPr>
            </w:pPr>
            <w:r>
              <w:rPr>
                <w:b/>
                <w:spacing w:val="-10"/>
                <w:sz w:val="20"/>
              </w:rPr>
              <w:t>8</w:t>
            </w:r>
          </w:p>
        </w:tc>
        <w:tc>
          <w:tcPr>
            <w:tcW w:w="4821" w:type="dxa"/>
            <w:shd w:val="clear" w:color="auto" w:fill="D9D9D9"/>
          </w:tcPr>
          <w:p w14:paraId="6305DDC4" w14:textId="77777777" w:rsidR="001711F8" w:rsidRDefault="00000000">
            <w:pPr>
              <w:pStyle w:val="TableParagraph"/>
              <w:spacing w:before="1" w:line="223" w:lineRule="exact"/>
              <w:ind w:left="105"/>
              <w:rPr>
                <w:b/>
                <w:sz w:val="20"/>
              </w:rPr>
            </w:pPr>
            <w:r>
              <w:rPr>
                <w:b/>
                <w:sz w:val="20"/>
              </w:rPr>
              <w:t>SBAR</w:t>
            </w:r>
            <w:r>
              <w:rPr>
                <w:b/>
                <w:spacing w:val="-7"/>
                <w:sz w:val="20"/>
              </w:rPr>
              <w:t xml:space="preserve"> </w:t>
            </w:r>
            <w:r>
              <w:rPr>
                <w:b/>
                <w:sz w:val="20"/>
              </w:rPr>
              <w:t>recognize</w:t>
            </w:r>
            <w:r>
              <w:rPr>
                <w:b/>
                <w:spacing w:val="-8"/>
                <w:sz w:val="20"/>
              </w:rPr>
              <w:t xml:space="preserve"> </w:t>
            </w:r>
            <w:r>
              <w:rPr>
                <w:b/>
                <w:sz w:val="20"/>
              </w:rPr>
              <w:t>mal</w:t>
            </w:r>
            <w:r>
              <w:rPr>
                <w:b/>
                <w:spacing w:val="-10"/>
                <w:sz w:val="20"/>
              </w:rPr>
              <w:t xml:space="preserve"> </w:t>
            </w:r>
            <w:r>
              <w:rPr>
                <w:b/>
                <w:sz w:val="20"/>
              </w:rPr>
              <w:t>practice</w:t>
            </w:r>
            <w:r>
              <w:rPr>
                <w:b/>
                <w:spacing w:val="-4"/>
                <w:sz w:val="20"/>
              </w:rPr>
              <w:t xml:space="preserve"> </w:t>
            </w:r>
            <w:r>
              <w:rPr>
                <w:b/>
                <w:spacing w:val="-2"/>
                <w:sz w:val="20"/>
              </w:rPr>
              <w:t>easily.</w:t>
            </w:r>
          </w:p>
        </w:tc>
        <w:tc>
          <w:tcPr>
            <w:tcW w:w="1277" w:type="dxa"/>
          </w:tcPr>
          <w:p w14:paraId="73199632" w14:textId="77777777" w:rsidR="001711F8" w:rsidRDefault="00000000">
            <w:pPr>
              <w:pStyle w:val="TableParagraph"/>
              <w:spacing w:before="1" w:line="223" w:lineRule="exact"/>
              <w:ind w:left="104"/>
              <w:rPr>
                <w:b/>
                <w:sz w:val="20"/>
              </w:rPr>
            </w:pPr>
            <w:r>
              <w:rPr>
                <w:b/>
                <w:sz w:val="20"/>
              </w:rPr>
              <w:t>-</w:t>
            </w:r>
            <w:r>
              <w:rPr>
                <w:b/>
                <w:spacing w:val="-2"/>
                <w:sz w:val="20"/>
              </w:rPr>
              <w:t>.72619-</w:t>
            </w:r>
          </w:p>
        </w:tc>
        <w:tc>
          <w:tcPr>
            <w:tcW w:w="1133" w:type="dxa"/>
          </w:tcPr>
          <w:p w14:paraId="37A3EEE1" w14:textId="77777777" w:rsidR="001711F8" w:rsidRDefault="00000000">
            <w:pPr>
              <w:pStyle w:val="TableParagraph"/>
              <w:spacing w:before="1" w:line="223" w:lineRule="exact"/>
              <w:ind w:left="104"/>
              <w:rPr>
                <w:b/>
                <w:sz w:val="20"/>
              </w:rPr>
            </w:pPr>
            <w:r>
              <w:rPr>
                <w:b/>
                <w:spacing w:val="-2"/>
                <w:sz w:val="20"/>
              </w:rPr>
              <w:t>.62770</w:t>
            </w:r>
          </w:p>
        </w:tc>
        <w:tc>
          <w:tcPr>
            <w:tcW w:w="989" w:type="dxa"/>
          </w:tcPr>
          <w:p w14:paraId="27100B2D" w14:textId="77777777" w:rsidR="001711F8" w:rsidRDefault="00000000">
            <w:pPr>
              <w:pStyle w:val="TableParagraph"/>
              <w:spacing w:before="1" w:line="223" w:lineRule="exact"/>
              <w:ind w:left="109"/>
              <w:rPr>
                <w:b/>
                <w:sz w:val="20"/>
              </w:rPr>
            </w:pPr>
            <w:r>
              <w:rPr>
                <w:b/>
                <w:spacing w:val="-2"/>
                <w:sz w:val="20"/>
              </w:rPr>
              <w:t>.06849</w:t>
            </w:r>
          </w:p>
        </w:tc>
        <w:tc>
          <w:tcPr>
            <w:tcW w:w="1560" w:type="dxa"/>
          </w:tcPr>
          <w:p w14:paraId="2D89843B" w14:textId="77777777" w:rsidR="001711F8" w:rsidRDefault="00000000">
            <w:pPr>
              <w:pStyle w:val="TableParagraph"/>
              <w:spacing w:before="1" w:line="223" w:lineRule="exact"/>
              <w:ind w:left="109"/>
              <w:rPr>
                <w:b/>
                <w:sz w:val="20"/>
              </w:rPr>
            </w:pPr>
            <w:r>
              <w:rPr>
                <w:b/>
                <w:sz w:val="20"/>
              </w:rPr>
              <w:t>-</w:t>
            </w:r>
            <w:r>
              <w:rPr>
                <w:b/>
                <w:spacing w:val="-2"/>
                <w:sz w:val="20"/>
              </w:rPr>
              <w:t>.86241-</w:t>
            </w:r>
          </w:p>
        </w:tc>
        <w:tc>
          <w:tcPr>
            <w:tcW w:w="1277" w:type="dxa"/>
          </w:tcPr>
          <w:p w14:paraId="0FA29ED5" w14:textId="77777777" w:rsidR="001711F8" w:rsidRDefault="00000000">
            <w:pPr>
              <w:pStyle w:val="TableParagraph"/>
              <w:spacing w:before="1" w:line="223" w:lineRule="exact"/>
              <w:ind w:left="110"/>
              <w:rPr>
                <w:b/>
                <w:sz w:val="20"/>
              </w:rPr>
            </w:pPr>
            <w:r>
              <w:rPr>
                <w:b/>
                <w:sz w:val="20"/>
              </w:rPr>
              <w:t>-</w:t>
            </w:r>
            <w:r>
              <w:rPr>
                <w:b/>
                <w:spacing w:val="-2"/>
                <w:sz w:val="20"/>
              </w:rPr>
              <w:t>.58997-</w:t>
            </w:r>
          </w:p>
        </w:tc>
        <w:tc>
          <w:tcPr>
            <w:tcW w:w="993" w:type="dxa"/>
          </w:tcPr>
          <w:p w14:paraId="6CB40B39" w14:textId="77777777" w:rsidR="001711F8" w:rsidRDefault="00000000">
            <w:pPr>
              <w:pStyle w:val="TableParagraph"/>
              <w:spacing w:before="1" w:line="223" w:lineRule="exact"/>
              <w:ind w:left="110"/>
              <w:rPr>
                <w:b/>
                <w:sz w:val="20"/>
              </w:rPr>
            </w:pPr>
            <w:r>
              <w:rPr>
                <w:b/>
                <w:sz w:val="20"/>
              </w:rPr>
              <w:t>-</w:t>
            </w:r>
            <w:r>
              <w:rPr>
                <w:b/>
                <w:spacing w:val="-2"/>
                <w:sz w:val="20"/>
              </w:rPr>
              <w:t>10.603-</w:t>
            </w:r>
          </w:p>
        </w:tc>
        <w:tc>
          <w:tcPr>
            <w:tcW w:w="566" w:type="dxa"/>
          </w:tcPr>
          <w:p w14:paraId="521F6C3D" w14:textId="77777777" w:rsidR="001711F8" w:rsidRDefault="00000000">
            <w:pPr>
              <w:pStyle w:val="TableParagraph"/>
              <w:spacing w:before="1" w:line="223" w:lineRule="exact"/>
              <w:ind w:left="106"/>
              <w:rPr>
                <w:b/>
                <w:sz w:val="20"/>
              </w:rPr>
            </w:pPr>
            <w:r>
              <w:rPr>
                <w:b/>
                <w:spacing w:val="-5"/>
                <w:sz w:val="20"/>
              </w:rPr>
              <w:t>83</w:t>
            </w:r>
          </w:p>
        </w:tc>
        <w:tc>
          <w:tcPr>
            <w:tcW w:w="711" w:type="dxa"/>
          </w:tcPr>
          <w:p w14:paraId="1A88349B" w14:textId="77777777" w:rsidR="001711F8" w:rsidRDefault="00000000">
            <w:pPr>
              <w:pStyle w:val="TableParagraph"/>
              <w:spacing w:before="1" w:line="223" w:lineRule="exact"/>
              <w:ind w:right="118"/>
              <w:jc w:val="center"/>
              <w:rPr>
                <w:b/>
                <w:sz w:val="20"/>
              </w:rPr>
            </w:pPr>
            <w:r>
              <w:rPr>
                <w:b/>
                <w:spacing w:val="-4"/>
                <w:sz w:val="20"/>
              </w:rPr>
              <w:t>.000</w:t>
            </w:r>
          </w:p>
        </w:tc>
        <w:tc>
          <w:tcPr>
            <w:tcW w:w="706" w:type="dxa"/>
          </w:tcPr>
          <w:p w14:paraId="7656ECFB" w14:textId="77777777" w:rsidR="001711F8" w:rsidRDefault="00000000">
            <w:pPr>
              <w:pStyle w:val="TableParagraph"/>
              <w:spacing w:before="1" w:line="223" w:lineRule="exact"/>
              <w:ind w:left="106"/>
              <w:rPr>
                <w:b/>
                <w:sz w:val="20"/>
              </w:rPr>
            </w:pPr>
            <w:r>
              <w:rPr>
                <w:b/>
                <w:color w:val="FF0000"/>
                <w:spacing w:val="-5"/>
                <w:sz w:val="20"/>
              </w:rPr>
              <w:t>HS</w:t>
            </w:r>
          </w:p>
        </w:tc>
      </w:tr>
      <w:tr w:rsidR="001711F8" w14:paraId="6BF9DDD7" w14:textId="77777777">
        <w:trPr>
          <w:trHeight w:val="489"/>
        </w:trPr>
        <w:tc>
          <w:tcPr>
            <w:tcW w:w="538" w:type="dxa"/>
            <w:shd w:val="clear" w:color="auto" w:fill="D9D9D9"/>
          </w:tcPr>
          <w:p w14:paraId="28AFCF14" w14:textId="77777777" w:rsidR="001711F8" w:rsidRDefault="00000000">
            <w:pPr>
              <w:pStyle w:val="TableParagraph"/>
              <w:spacing w:before="1"/>
              <w:ind w:left="110"/>
              <w:rPr>
                <w:b/>
                <w:sz w:val="20"/>
              </w:rPr>
            </w:pPr>
            <w:r>
              <w:rPr>
                <w:b/>
                <w:spacing w:val="-10"/>
                <w:sz w:val="20"/>
              </w:rPr>
              <w:t>9</w:t>
            </w:r>
          </w:p>
        </w:tc>
        <w:tc>
          <w:tcPr>
            <w:tcW w:w="4821" w:type="dxa"/>
            <w:shd w:val="clear" w:color="auto" w:fill="D9D9D9"/>
          </w:tcPr>
          <w:p w14:paraId="7BA7F613" w14:textId="77777777" w:rsidR="001711F8" w:rsidRDefault="00000000">
            <w:pPr>
              <w:pStyle w:val="TableParagraph"/>
              <w:spacing w:line="240" w:lineRule="atLeast"/>
              <w:ind w:left="105" w:right="161"/>
              <w:rPr>
                <w:b/>
                <w:sz w:val="20"/>
              </w:rPr>
            </w:pPr>
            <w:r>
              <w:rPr>
                <w:b/>
                <w:sz w:val="20"/>
              </w:rPr>
              <w:t>Serious</w:t>
            </w:r>
            <w:r>
              <w:rPr>
                <w:b/>
                <w:spacing w:val="-6"/>
                <w:sz w:val="20"/>
              </w:rPr>
              <w:t xml:space="preserve"> </w:t>
            </w:r>
            <w:r>
              <w:rPr>
                <w:b/>
                <w:sz w:val="20"/>
              </w:rPr>
              <w:t>conversation</w:t>
            </w:r>
            <w:r>
              <w:rPr>
                <w:b/>
                <w:spacing w:val="-4"/>
                <w:sz w:val="20"/>
              </w:rPr>
              <w:t xml:space="preserve"> </w:t>
            </w:r>
            <w:r>
              <w:rPr>
                <w:b/>
                <w:sz w:val="20"/>
              </w:rPr>
              <w:t>is</w:t>
            </w:r>
            <w:r>
              <w:rPr>
                <w:b/>
                <w:spacing w:val="-6"/>
                <w:sz w:val="20"/>
              </w:rPr>
              <w:t xml:space="preserve"> </w:t>
            </w:r>
            <w:r>
              <w:rPr>
                <w:b/>
                <w:sz w:val="20"/>
              </w:rPr>
              <w:t>faster</w:t>
            </w:r>
            <w:r>
              <w:rPr>
                <w:b/>
                <w:spacing w:val="-6"/>
                <w:sz w:val="20"/>
              </w:rPr>
              <w:t xml:space="preserve"> </w:t>
            </w:r>
            <w:r>
              <w:rPr>
                <w:b/>
                <w:sz w:val="20"/>
              </w:rPr>
              <w:t>to</w:t>
            </w:r>
            <w:r>
              <w:rPr>
                <w:b/>
                <w:spacing w:val="-5"/>
                <w:sz w:val="20"/>
              </w:rPr>
              <w:t xml:space="preserve"> </w:t>
            </w:r>
            <w:r>
              <w:rPr>
                <w:b/>
                <w:sz w:val="20"/>
              </w:rPr>
              <w:t>describe</w:t>
            </w:r>
            <w:r>
              <w:rPr>
                <w:b/>
                <w:spacing w:val="-7"/>
                <w:sz w:val="20"/>
              </w:rPr>
              <w:t xml:space="preserve"> </w:t>
            </w:r>
            <w:r>
              <w:rPr>
                <w:b/>
                <w:sz w:val="20"/>
              </w:rPr>
              <w:t>the</w:t>
            </w:r>
            <w:r>
              <w:rPr>
                <w:b/>
                <w:spacing w:val="-7"/>
                <w:sz w:val="20"/>
              </w:rPr>
              <w:t xml:space="preserve"> </w:t>
            </w:r>
            <w:r>
              <w:rPr>
                <w:b/>
                <w:sz w:val="20"/>
              </w:rPr>
              <w:t xml:space="preserve">case </w:t>
            </w:r>
            <w:r>
              <w:rPr>
                <w:b/>
                <w:spacing w:val="-2"/>
                <w:sz w:val="20"/>
              </w:rPr>
              <w:t>health.</w:t>
            </w:r>
          </w:p>
        </w:tc>
        <w:tc>
          <w:tcPr>
            <w:tcW w:w="1277" w:type="dxa"/>
          </w:tcPr>
          <w:p w14:paraId="75981F80" w14:textId="77777777" w:rsidR="001711F8" w:rsidRDefault="00000000">
            <w:pPr>
              <w:pStyle w:val="TableParagraph"/>
              <w:spacing w:before="1"/>
              <w:ind w:left="104"/>
              <w:rPr>
                <w:b/>
                <w:sz w:val="20"/>
              </w:rPr>
            </w:pPr>
            <w:r>
              <w:rPr>
                <w:b/>
                <w:sz w:val="20"/>
              </w:rPr>
              <w:t>-</w:t>
            </w:r>
            <w:r>
              <w:rPr>
                <w:b/>
                <w:spacing w:val="-2"/>
                <w:sz w:val="20"/>
              </w:rPr>
              <w:t>.45238-</w:t>
            </w:r>
          </w:p>
        </w:tc>
        <w:tc>
          <w:tcPr>
            <w:tcW w:w="1133" w:type="dxa"/>
          </w:tcPr>
          <w:p w14:paraId="67FD6137" w14:textId="77777777" w:rsidR="001711F8" w:rsidRDefault="00000000">
            <w:pPr>
              <w:pStyle w:val="TableParagraph"/>
              <w:spacing w:before="1"/>
              <w:ind w:left="104"/>
              <w:rPr>
                <w:b/>
                <w:sz w:val="20"/>
              </w:rPr>
            </w:pPr>
            <w:r>
              <w:rPr>
                <w:b/>
                <w:spacing w:val="-2"/>
                <w:sz w:val="20"/>
              </w:rPr>
              <w:t>.79766</w:t>
            </w:r>
          </w:p>
        </w:tc>
        <w:tc>
          <w:tcPr>
            <w:tcW w:w="989" w:type="dxa"/>
          </w:tcPr>
          <w:p w14:paraId="7E877496" w14:textId="77777777" w:rsidR="001711F8" w:rsidRDefault="00000000">
            <w:pPr>
              <w:pStyle w:val="TableParagraph"/>
              <w:spacing w:before="1"/>
              <w:ind w:left="109"/>
              <w:rPr>
                <w:b/>
                <w:sz w:val="20"/>
              </w:rPr>
            </w:pPr>
            <w:r>
              <w:rPr>
                <w:b/>
                <w:spacing w:val="-2"/>
                <w:sz w:val="20"/>
              </w:rPr>
              <w:t>.08703</w:t>
            </w:r>
          </w:p>
        </w:tc>
        <w:tc>
          <w:tcPr>
            <w:tcW w:w="1560" w:type="dxa"/>
          </w:tcPr>
          <w:p w14:paraId="2D909721" w14:textId="77777777" w:rsidR="001711F8" w:rsidRDefault="00000000">
            <w:pPr>
              <w:pStyle w:val="TableParagraph"/>
              <w:spacing w:before="1"/>
              <w:ind w:left="109"/>
              <w:rPr>
                <w:b/>
                <w:sz w:val="20"/>
              </w:rPr>
            </w:pPr>
            <w:r>
              <w:rPr>
                <w:b/>
                <w:sz w:val="20"/>
              </w:rPr>
              <w:t>-</w:t>
            </w:r>
            <w:r>
              <w:rPr>
                <w:b/>
                <w:spacing w:val="-2"/>
                <w:sz w:val="20"/>
              </w:rPr>
              <w:t>.62548-</w:t>
            </w:r>
          </w:p>
        </w:tc>
        <w:tc>
          <w:tcPr>
            <w:tcW w:w="1277" w:type="dxa"/>
          </w:tcPr>
          <w:p w14:paraId="1F02918D" w14:textId="77777777" w:rsidR="001711F8" w:rsidRDefault="00000000">
            <w:pPr>
              <w:pStyle w:val="TableParagraph"/>
              <w:spacing w:before="1"/>
              <w:ind w:left="110"/>
              <w:rPr>
                <w:b/>
                <w:sz w:val="20"/>
              </w:rPr>
            </w:pPr>
            <w:r>
              <w:rPr>
                <w:b/>
                <w:sz w:val="20"/>
              </w:rPr>
              <w:t>-</w:t>
            </w:r>
            <w:r>
              <w:rPr>
                <w:b/>
                <w:spacing w:val="-2"/>
                <w:sz w:val="20"/>
              </w:rPr>
              <w:t>.27928-</w:t>
            </w:r>
          </w:p>
        </w:tc>
        <w:tc>
          <w:tcPr>
            <w:tcW w:w="993" w:type="dxa"/>
          </w:tcPr>
          <w:p w14:paraId="4096896B" w14:textId="77777777" w:rsidR="001711F8" w:rsidRDefault="00000000">
            <w:pPr>
              <w:pStyle w:val="TableParagraph"/>
              <w:spacing w:before="1"/>
              <w:ind w:left="110"/>
              <w:rPr>
                <w:b/>
                <w:sz w:val="20"/>
              </w:rPr>
            </w:pPr>
            <w:r>
              <w:rPr>
                <w:b/>
                <w:sz w:val="20"/>
              </w:rPr>
              <w:t>-</w:t>
            </w:r>
            <w:r>
              <w:rPr>
                <w:b/>
                <w:spacing w:val="-2"/>
                <w:sz w:val="20"/>
              </w:rPr>
              <w:t>5.198-</w:t>
            </w:r>
          </w:p>
        </w:tc>
        <w:tc>
          <w:tcPr>
            <w:tcW w:w="566" w:type="dxa"/>
          </w:tcPr>
          <w:p w14:paraId="6A229460" w14:textId="77777777" w:rsidR="001711F8" w:rsidRDefault="00000000">
            <w:pPr>
              <w:pStyle w:val="TableParagraph"/>
              <w:spacing w:before="1"/>
              <w:ind w:left="106"/>
              <w:rPr>
                <w:b/>
                <w:sz w:val="20"/>
              </w:rPr>
            </w:pPr>
            <w:r>
              <w:rPr>
                <w:b/>
                <w:spacing w:val="-5"/>
                <w:sz w:val="20"/>
              </w:rPr>
              <w:t>83</w:t>
            </w:r>
          </w:p>
        </w:tc>
        <w:tc>
          <w:tcPr>
            <w:tcW w:w="711" w:type="dxa"/>
          </w:tcPr>
          <w:p w14:paraId="4BA32428" w14:textId="77777777" w:rsidR="001711F8" w:rsidRDefault="00000000">
            <w:pPr>
              <w:pStyle w:val="TableParagraph"/>
              <w:spacing w:before="1"/>
              <w:ind w:right="118"/>
              <w:jc w:val="center"/>
              <w:rPr>
                <w:b/>
                <w:sz w:val="20"/>
              </w:rPr>
            </w:pPr>
            <w:r>
              <w:rPr>
                <w:b/>
                <w:spacing w:val="-4"/>
                <w:sz w:val="20"/>
              </w:rPr>
              <w:t>.000</w:t>
            </w:r>
          </w:p>
        </w:tc>
        <w:tc>
          <w:tcPr>
            <w:tcW w:w="706" w:type="dxa"/>
          </w:tcPr>
          <w:p w14:paraId="4CAEE0FB" w14:textId="77777777" w:rsidR="001711F8" w:rsidRDefault="00000000">
            <w:pPr>
              <w:pStyle w:val="TableParagraph"/>
              <w:spacing w:before="1"/>
              <w:ind w:left="106"/>
              <w:rPr>
                <w:b/>
                <w:sz w:val="20"/>
              </w:rPr>
            </w:pPr>
            <w:r>
              <w:rPr>
                <w:b/>
                <w:color w:val="FF0000"/>
                <w:spacing w:val="-5"/>
                <w:sz w:val="20"/>
              </w:rPr>
              <w:t>HS</w:t>
            </w:r>
          </w:p>
        </w:tc>
      </w:tr>
      <w:tr w:rsidR="001711F8" w14:paraId="1182C094" w14:textId="77777777">
        <w:trPr>
          <w:trHeight w:val="244"/>
        </w:trPr>
        <w:tc>
          <w:tcPr>
            <w:tcW w:w="538" w:type="dxa"/>
            <w:shd w:val="clear" w:color="auto" w:fill="D9D9D9"/>
          </w:tcPr>
          <w:p w14:paraId="6BC06715" w14:textId="77777777" w:rsidR="001711F8" w:rsidRDefault="00000000">
            <w:pPr>
              <w:pStyle w:val="TableParagraph"/>
              <w:spacing w:before="1" w:line="223" w:lineRule="exact"/>
              <w:ind w:left="110"/>
              <w:rPr>
                <w:b/>
                <w:sz w:val="20"/>
              </w:rPr>
            </w:pPr>
            <w:r>
              <w:rPr>
                <w:b/>
                <w:spacing w:val="-5"/>
                <w:sz w:val="20"/>
              </w:rPr>
              <w:t>10</w:t>
            </w:r>
          </w:p>
        </w:tc>
        <w:tc>
          <w:tcPr>
            <w:tcW w:w="4821" w:type="dxa"/>
            <w:shd w:val="clear" w:color="auto" w:fill="D9D9D9"/>
          </w:tcPr>
          <w:p w14:paraId="4F3F72B6" w14:textId="77777777" w:rsidR="001711F8" w:rsidRDefault="00000000">
            <w:pPr>
              <w:pStyle w:val="TableParagraph"/>
              <w:spacing w:before="1" w:line="223" w:lineRule="exact"/>
              <w:ind w:left="105"/>
              <w:rPr>
                <w:b/>
                <w:sz w:val="20"/>
              </w:rPr>
            </w:pPr>
            <w:r>
              <w:rPr>
                <w:b/>
                <w:sz w:val="20"/>
              </w:rPr>
              <w:t>The</w:t>
            </w:r>
            <w:r>
              <w:rPr>
                <w:b/>
                <w:spacing w:val="-7"/>
                <w:sz w:val="20"/>
              </w:rPr>
              <w:t xml:space="preserve"> </w:t>
            </w:r>
            <w:r>
              <w:rPr>
                <w:b/>
                <w:sz w:val="20"/>
              </w:rPr>
              <w:t>SBAR</w:t>
            </w:r>
            <w:r>
              <w:rPr>
                <w:b/>
                <w:spacing w:val="-2"/>
                <w:sz w:val="20"/>
              </w:rPr>
              <w:t xml:space="preserve"> </w:t>
            </w:r>
            <w:r>
              <w:rPr>
                <w:b/>
                <w:sz w:val="20"/>
              </w:rPr>
              <w:t>is</w:t>
            </w:r>
            <w:r>
              <w:rPr>
                <w:b/>
                <w:spacing w:val="-1"/>
                <w:sz w:val="20"/>
              </w:rPr>
              <w:t xml:space="preserve"> </w:t>
            </w:r>
            <w:r>
              <w:rPr>
                <w:b/>
                <w:sz w:val="20"/>
              </w:rPr>
              <w:t>less</w:t>
            </w:r>
            <w:r>
              <w:rPr>
                <w:b/>
                <w:spacing w:val="-7"/>
                <w:sz w:val="20"/>
              </w:rPr>
              <w:t xml:space="preserve"> </w:t>
            </w:r>
            <w:r>
              <w:rPr>
                <w:b/>
                <w:sz w:val="20"/>
              </w:rPr>
              <w:t>time</w:t>
            </w:r>
            <w:r>
              <w:rPr>
                <w:b/>
                <w:spacing w:val="-6"/>
                <w:sz w:val="20"/>
              </w:rPr>
              <w:t xml:space="preserve"> </w:t>
            </w:r>
            <w:r>
              <w:rPr>
                <w:b/>
                <w:spacing w:val="-2"/>
                <w:sz w:val="20"/>
              </w:rPr>
              <w:t>consumer</w:t>
            </w:r>
          </w:p>
        </w:tc>
        <w:tc>
          <w:tcPr>
            <w:tcW w:w="1277" w:type="dxa"/>
          </w:tcPr>
          <w:p w14:paraId="5020811D" w14:textId="77777777" w:rsidR="001711F8" w:rsidRDefault="00000000">
            <w:pPr>
              <w:pStyle w:val="TableParagraph"/>
              <w:spacing w:before="1" w:line="223" w:lineRule="exact"/>
              <w:ind w:left="104"/>
              <w:rPr>
                <w:b/>
                <w:sz w:val="20"/>
              </w:rPr>
            </w:pPr>
            <w:r>
              <w:rPr>
                <w:b/>
                <w:sz w:val="20"/>
              </w:rPr>
              <w:t>-</w:t>
            </w:r>
            <w:r>
              <w:rPr>
                <w:b/>
                <w:spacing w:val="-2"/>
                <w:sz w:val="20"/>
              </w:rPr>
              <w:t>.16667-</w:t>
            </w:r>
          </w:p>
        </w:tc>
        <w:tc>
          <w:tcPr>
            <w:tcW w:w="1133" w:type="dxa"/>
          </w:tcPr>
          <w:p w14:paraId="0A061CF1" w14:textId="77777777" w:rsidR="001711F8" w:rsidRDefault="00000000">
            <w:pPr>
              <w:pStyle w:val="TableParagraph"/>
              <w:spacing w:before="1" w:line="223" w:lineRule="exact"/>
              <w:ind w:left="104"/>
              <w:rPr>
                <w:b/>
                <w:sz w:val="20"/>
              </w:rPr>
            </w:pPr>
            <w:r>
              <w:rPr>
                <w:b/>
                <w:spacing w:val="-2"/>
                <w:sz w:val="20"/>
              </w:rPr>
              <w:t>.61768</w:t>
            </w:r>
          </w:p>
        </w:tc>
        <w:tc>
          <w:tcPr>
            <w:tcW w:w="989" w:type="dxa"/>
          </w:tcPr>
          <w:p w14:paraId="2790F024" w14:textId="77777777" w:rsidR="001711F8" w:rsidRDefault="00000000">
            <w:pPr>
              <w:pStyle w:val="TableParagraph"/>
              <w:spacing w:before="1" w:line="223" w:lineRule="exact"/>
              <w:ind w:left="109"/>
              <w:rPr>
                <w:b/>
                <w:sz w:val="20"/>
              </w:rPr>
            </w:pPr>
            <w:r>
              <w:rPr>
                <w:b/>
                <w:spacing w:val="-2"/>
                <w:sz w:val="20"/>
              </w:rPr>
              <w:t>.06739</w:t>
            </w:r>
          </w:p>
        </w:tc>
        <w:tc>
          <w:tcPr>
            <w:tcW w:w="1560" w:type="dxa"/>
          </w:tcPr>
          <w:p w14:paraId="7E595D75" w14:textId="77777777" w:rsidR="001711F8" w:rsidRDefault="00000000">
            <w:pPr>
              <w:pStyle w:val="TableParagraph"/>
              <w:spacing w:before="1" w:line="223" w:lineRule="exact"/>
              <w:ind w:left="109"/>
              <w:rPr>
                <w:b/>
                <w:sz w:val="20"/>
              </w:rPr>
            </w:pPr>
            <w:r>
              <w:rPr>
                <w:b/>
                <w:sz w:val="20"/>
              </w:rPr>
              <w:t>-</w:t>
            </w:r>
            <w:r>
              <w:rPr>
                <w:b/>
                <w:spacing w:val="-2"/>
                <w:sz w:val="20"/>
              </w:rPr>
              <w:t>.30071-</w:t>
            </w:r>
          </w:p>
        </w:tc>
        <w:tc>
          <w:tcPr>
            <w:tcW w:w="1277" w:type="dxa"/>
          </w:tcPr>
          <w:p w14:paraId="45633D2D" w14:textId="77777777" w:rsidR="001711F8" w:rsidRDefault="00000000">
            <w:pPr>
              <w:pStyle w:val="TableParagraph"/>
              <w:spacing w:before="1" w:line="223" w:lineRule="exact"/>
              <w:ind w:left="110"/>
              <w:rPr>
                <w:b/>
                <w:sz w:val="20"/>
              </w:rPr>
            </w:pPr>
            <w:r>
              <w:rPr>
                <w:b/>
                <w:sz w:val="20"/>
              </w:rPr>
              <w:t>-</w:t>
            </w:r>
            <w:r>
              <w:rPr>
                <w:b/>
                <w:spacing w:val="-2"/>
                <w:sz w:val="20"/>
              </w:rPr>
              <w:t>.03262-</w:t>
            </w:r>
          </w:p>
        </w:tc>
        <w:tc>
          <w:tcPr>
            <w:tcW w:w="993" w:type="dxa"/>
          </w:tcPr>
          <w:p w14:paraId="0B2EC1F1" w14:textId="77777777" w:rsidR="001711F8" w:rsidRDefault="00000000">
            <w:pPr>
              <w:pStyle w:val="TableParagraph"/>
              <w:spacing w:before="1" w:line="223" w:lineRule="exact"/>
              <w:ind w:left="110"/>
              <w:rPr>
                <w:b/>
                <w:sz w:val="20"/>
              </w:rPr>
            </w:pPr>
            <w:r>
              <w:rPr>
                <w:b/>
                <w:sz w:val="20"/>
              </w:rPr>
              <w:t>-</w:t>
            </w:r>
            <w:r>
              <w:rPr>
                <w:b/>
                <w:spacing w:val="-2"/>
                <w:sz w:val="20"/>
              </w:rPr>
              <w:t>2.473-</w:t>
            </w:r>
          </w:p>
        </w:tc>
        <w:tc>
          <w:tcPr>
            <w:tcW w:w="566" w:type="dxa"/>
          </w:tcPr>
          <w:p w14:paraId="1BD2DED2" w14:textId="77777777" w:rsidR="001711F8" w:rsidRDefault="00000000">
            <w:pPr>
              <w:pStyle w:val="TableParagraph"/>
              <w:spacing w:before="1" w:line="223" w:lineRule="exact"/>
              <w:ind w:left="106"/>
              <w:rPr>
                <w:b/>
                <w:sz w:val="20"/>
              </w:rPr>
            </w:pPr>
            <w:r>
              <w:rPr>
                <w:b/>
                <w:spacing w:val="-5"/>
                <w:sz w:val="20"/>
              </w:rPr>
              <w:t>83</w:t>
            </w:r>
          </w:p>
        </w:tc>
        <w:tc>
          <w:tcPr>
            <w:tcW w:w="711" w:type="dxa"/>
          </w:tcPr>
          <w:p w14:paraId="03BACE79" w14:textId="77777777" w:rsidR="001711F8" w:rsidRDefault="00000000">
            <w:pPr>
              <w:pStyle w:val="TableParagraph"/>
              <w:spacing w:before="1" w:line="223" w:lineRule="exact"/>
              <w:ind w:right="118"/>
              <w:jc w:val="center"/>
              <w:rPr>
                <w:b/>
                <w:sz w:val="20"/>
              </w:rPr>
            </w:pPr>
            <w:r>
              <w:rPr>
                <w:b/>
                <w:spacing w:val="-4"/>
                <w:sz w:val="20"/>
              </w:rPr>
              <w:t>.015</w:t>
            </w:r>
          </w:p>
        </w:tc>
        <w:tc>
          <w:tcPr>
            <w:tcW w:w="706" w:type="dxa"/>
          </w:tcPr>
          <w:p w14:paraId="308FA391" w14:textId="77777777" w:rsidR="001711F8" w:rsidRDefault="00000000">
            <w:pPr>
              <w:pStyle w:val="TableParagraph"/>
              <w:spacing w:before="1" w:line="223" w:lineRule="exact"/>
              <w:ind w:left="106"/>
              <w:rPr>
                <w:b/>
                <w:sz w:val="20"/>
              </w:rPr>
            </w:pPr>
            <w:r>
              <w:rPr>
                <w:b/>
                <w:color w:val="FF0000"/>
                <w:spacing w:val="-10"/>
                <w:sz w:val="20"/>
              </w:rPr>
              <w:t>S</w:t>
            </w:r>
          </w:p>
        </w:tc>
      </w:tr>
      <w:tr w:rsidR="001711F8" w14:paraId="500E9FC7" w14:textId="77777777">
        <w:trPr>
          <w:trHeight w:val="244"/>
        </w:trPr>
        <w:tc>
          <w:tcPr>
            <w:tcW w:w="538" w:type="dxa"/>
            <w:shd w:val="clear" w:color="auto" w:fill="D9D9D9"/>
          </w:tcPr>
          <w:p w14:paraId="6022AB81" w14:textId="77777777" w:rsidR="001711F8" w:rsidRDefault="00000000">
            <w:pPr>
              <w:pStyle w:val="TableParagraph"/>
              <w:spacing w:before="2" w:line="223" w:lineRule="exact"/>
              <w:ind w:left="110"/>
              <w:rPr>
                <w:b/>
                <w:sz w:val="20"/>
              </w:rPr>
            </w:pPr>
            <w:r>
              <w:rPr>
                <w:b/>
                <w:spacing w:val="-5"/>
                <w:sz w:val="20"/>
              </w:rPr>
              <w:t>11</w:t>
            </w:r>
          </w:p>
        </w:tc>
        <w:tc>
          <w:tcPr>
            <w:tcW w:w="4821" w:type="dxa"/>
            <w:shd w:val="clear" w:color="auto" w:fill="D9D9D9"/>
          </w:tcPr>
          <w:p w14:paraId="2D1A677B" w14:textId="77777777" w:rsidR="001711F8" w:rsidRDefault="00000000">
            <w:pPr>
              <w:pStyle w:val="TableParagraph"/>
              <w:spacing w:before="2" w:line="223" w:lineRule="exact"/>
              <w:ind w:left="105"/>
              <w:rPr>
                <w:b/>
                <w:sz w:val="20"/>
              </w:rPr>
            </w:pPr>
            <w:r>
              <w:rPr>
                <w:b/>
                <w:sz w:val="20"/>
              </w:rPr>
              <w:t>The</w:t>
            </w:r>
            <w:r>
              <w:rPr>
                <w:b/>
                <w:spacing w:val="-7"/>
                <w:sz w:val="20"/>
              </w:rPr>
              <w:t xml:space="preserve"> </w:t>
            </w:r>
            <w:r>
              <w:rPr>
                <w:b/>
                <w:sz w:val="20"/>
              </w:rPr>
              <w:t>patient</w:t>
            </w:r>
            <w:r>
              <w:rPr>
                <w:b/>
                <w:spacing w:val="-4"/>
                <w:sz w:val="20"/>
              </w:rPr>
              <w:t xml:space="preserve"> </w:t>
            </w:r>
            <w:r>
              <w:rPr>
                <w:b/>
                <w:sz w:val="20"/>
              </w:rPr>
              <w:t>is</w:t>
            </w:r>
            <w:r>
              <w:rPr>
                <w:b/>
                <w:spacing w:val="-6"/>
                <w:sz w:val="20"/>
              </w:rPr>
              <w:t xml:space="preserve"> </w:t>
            </w:r>
            <w:r>
              <w:rPr>
                <w:b/>
                <w:sz w:val="20"/>
              </w:rPr>
              <w:t>more</w:t>
            </w:r>
            <w:r>
              <w:rPr>
                <w:b/>
                <w:spacing w:val="-6"/>
                <w:sz w:val="20"/>
              </w:rPr>
              <w:t xml:space="preserve"> </w:t>
            </w:r>
            <w:r>
              <w:rPr>
                <w:b/>
                <w:sz w:val="20"/>
              </w:rPr>
              <w:t>comfortable</w:t>
            </w:r>
            <w:r>
              <w:rPr>
                <w:b/>
                <w:spacing w:val="-3"/>
                <w:sz w:val="20"/>
              </w:rPr>
              <w:t xml:space="preserve"> </w:t>
            </w:r>
            <w:r>
              <w:rPr>
                <w:b/>
                <w:sz w:val="20"/>
              </w:rPr>
              <w:t>in</w:t>
            </w:r>
            <w:r>
              <w:rPr>
                <w:b/>
                <w:spacing w:val="-8"/>
                <w:sz w:val="20"/>
              </w:rPr>
              <w:t xml:space="preserve"> </w:t>
            </w:r>
            <w:r>
              <w:rPr>
                <w:b/>
                <w:sz w:val="20"/>
              </w:rPr>
              <w:t>the</w:t>
            </w:r>
            <w:r>
              <w:rPr>
                <w:b/>
                <w:spacing w:val="-6"/>
                <w:sz w:val="20"/>
              </w:rPr>
              <w:t xml:space="preserve"> </w:t>
            </w:r>
            <w:r>
              <w:rPr>
                <w:b/>
                <w:spacing w:val="-2"/>
                <w:sz w:val="20"/>
              </w:rPr>
              <w:t>conversation</w:t>
            </w:r>
          </w:p>
        </w:tc>
        <w:tc>
          <w:tcPr>
            <w:tcW w:w="1277" w:type="dxa"/>
          </w:tcPr>
          <w:p w14:paraId="69009792" w14:textId="77777777" w:rsidR="001711F8" w:rsidRDefault="00000000">
            <w:pPr>
              <w:pStyle w:val="TableParagraph"/>
              <w:spacing w:before="2" w:line="223" w:lineRule="exact"/>
              <w:ind w:left="104"/>
              <w:rPr>
                <w:b/>
                <w:sz w:val="20"/>
              </w:rPr>
            </w:pPr>
            <w:r>
              <w:rPr>
                <w:b/>
                <w:spacing w:val="-2"/>
                <w:sz w:val="20"/>
              </w:rPr>
              <w:t>.15476</w:t>
            </w:r>
          </w:p>
        </w:tc>
        <w:tc>
          <w:tcPr>
            <w:tcW w:w="1133" w:type="dxa"/>
          </w:tcPr>
          <w:p w14:paraId="56C3BD97" w14:textId="77777777" w:rsidR="001711F8" w:rsidRDefault="00000000">
            <w:pPr>
              <w:pStyle w:val="TableParagraph"/>
              <w:spacing w:before="2" w:line="223" w:lineRule="exact"/>
              <w:ind w:left="104"/>
              <w:rPr>
                <w:b/>
                <w:sz w:val="20"/>
              </w:rPr>
            </w:pPr>
            <w:r>
              <w:rPr>
                <w:b/>
                <w:spacing w:val="-2"/>
                <w:sz w:val="20"/>
              </w:rPr>
              <w:t>.66756</w:t>
            </w:r>
          </w:p>
        </w:tc>
        <w:tc>
          <w:tcPr>
            <w:tcW w:w="989" w:type="dxa"/>
          </w:tcPr>
          <w:p w14:paraId="2E4D25DE" w14:textId="77777777" w:rsidR="001711F8" w:rsidRDefault="00000000">
            <w:pPr>
              <w:pStyle w:val="TableParagraph"/>
              <w:spacing w:before="2" w:line="223" w:lineRule="exact"/>
              <w:ind w:left="109"/>
              <w:rPr>
                <w:b/>
                <w:sz w:val="20"/>
              </w:rPr>
            </w:pPr>
            <w:r>
              <w:rPr>
                <w:b/>
                <w:spacing w:val="-2"/>
                <w:sz w:val="20"/>
              </w:rPr>
              <w:t>.07284</w:t>
            </w:r>
          </w:p>
        </w:tc>
        <w:tc>
          <w:tcPr>
            <w:tcW w:w="1560" w:type="dxa"/>
          </w:tcPr>
          <w:p w14:paraId="60B29195" w14:textId="77777777" w:rsidR="001711F8" w:rsidRDefault="00000000">
            <w:pPr>
              <w:pStyle w:val="TableParagraph"/>
              <w:spacing w:before="2" w:line="223" w:lineRule="exact"/>
              <w:ind w:left="109"/>
              <w:rPr>
                <w:b/>
                <w:sz w:val="20"/>
              </w:rPr>
            </w:pPr>
            <w:r>
              <w:rPr>
                <w:b/>
                <w:spacing w:val="-2"/>
                <w:sz w:val="20"/>
              </w:rPr>
              <w:t>.00989</w:t>
            </w:r>
          </w:p>
        </w:tc>
        <w:tc>
          <w:tcPr>
            <w:tcW w:w="1277" w:type="dxa"/>
          </w:tcPr>
          <w:p w14:paraId="3D87FC76" w14:textId="77777777" w:rsidR="001711F8" w:rsidRDefault="00000000">
            <w:pPr>
              <w:pStyle w:val="TableParagraph"/>
              <w:spacing w:before="2" w:line="223" w:lineRule="exact"/>
              <w:ind w:left="110"/>
              <w:rPr>
                <w:b/>
                <w:sz w:val="20"/>
              </w:rPr>
            </w:pPr>
            <w:r>
              <w:rPr>
                <w:b/>
                <w:spacing w:val="-2"/>
                <w:sz w:val="20"/>
              </w:rPr>
              <w:t>.29963</w:t>
            </w:r>
          </w:p>
        </w:tc>
        <w:tc>
          <w:tcPr>
            <w:tcW w:w="993" w:type="dxa"/>
          </w:tcPr>
          <w:p w14:paraId="24ED13F5" w14:textId="77777777" w:rsidR="001711F8" w:rsidRDefault="00000000">
            <w:pPr>
              <w:pStyle w:val="TableParagraph"/>
              <w:spacing w:before="2" w:line="223" w:lineRule="exact"/>
              <w:ind w:left="110"/>
              <w:rPr>
                <w:b/>
                <w:sz w:val="20"/>
              </w:rPr>
            </w:pPr>
            <w:r>
              <w:rPr>
                <w:b/>
                <w:spacing w:val="-2"/>
                <w:sz w:val="20"/>
              </w:rPr>
              <w:t>2.125</w:t>
            </w:r>
          </w:p>
        </w:tc>
        <w:tc>
          <w:tcPr>
            <w:tcW w:w="566" w:type="dxa"/>
          </w:tcPr>
          <w:p w14:paraId="362376B8" w14:textId="77777777" w:rsidR="001711F8" w:rsidRDefault="00000000">
            <w:pPr>
              <w:pStyle w:val="TableParagraph"/>
              <w:spacing w:before="2" w:line="223" w:lineRule="exact"/>
              <w:ind w:left="106"/>
              <w:rPr>
                <w:b/>
                <w:sz w:val="20"/>
              </w:rPr>
            </w:pPr>
            <w:r>
              <w:rPr>
                <w:b/>
                <w:spacing w:val="-5"/>
                <w:sz w:val="20"/>
              </w:rPr>
              <w:t>83</w:t>
            </w:r>
          </w:p>
        </w:tc>
        <w:tc>
          <w:tcPr>
            <w:tcW w:w="711" w:type="dxa"/>
          </w:tcPr>
          <w:p w14:paraId="098E4D16" w14:textId="77777777" w:rsidR="001711F8" w:rsidRDefault="00000000">
            <w:pPr>
              <w:pStyle w:val="TableParagraph"/>
              <w:spacing w:before="2" w:line="223" w:lineRule="exact"/>
              <w:ind w:right="118"/>
              <w:jc w:val="center"/>
              <w:rPr>
                <w:b/>
                <w:sz w:val="20"/>
              </w:rPr>
            </w:pPr>
            <w:r>
              <w:rPr>
                <w:b/>
                <w:spacing w:val="-4"/>
                <w:sz w:val="20"/>
              </w:rPr>
              <w:t>.037</w:t>
            </w:r>
          </w:p>
        </w:tc>
        <w:tc>
          <w:tcPr>
            <w:tcW w:w="706" w:type="dxa"/>
          </w:tcPr>
          <w:p w14:paraId="332FE91C" w14:textId="77777777" w:rsidR="001711F8" w:rsidRDefault="00000000">
            <w:pPr>
              <w:pStyle w:val="TableParagraph"/>
              <w:spacing w:before="2" w:line="223" w:lineRule="exact"/>
              <w:ind w:left="106"/>
              <w:rPr>
                <w:b/>
                <w:sz w:val="20"/>
              </w:rPr>
            </w:pPr>
            <w:r>
              <w:rPr>
                <w:b/>
                <w:color w:val="FF0000"/>
                <w:spacing w:val="-10"/>
                <w:sz w:val="20"/>
              </w:rPr>
              <w:t>S</w:t>
            </w:r>
          </w:p>
        </w:tc>
      </w:tr>
      <w:tr w:rsidR="001711F8" w14:paraId="7F5C6D40" w14:textId="77777777">
        <w:trPr>
          <w:trHeight w:val="489"/>
        </w:trPr>
        <w:tc>
          <w:tcPr>
            <w:tcW w:w="538" w:type="dxa"/>
            <w:shd w:val="clear" w:color="auto" w:fill="D9D9D9"/>
          </w:tcPr>
          <w:p w14:paraId="5C146F81" w14:textId="77777777" w:rsidR="001711F8" w:rsidRDefault="00000000">
            <w:pPr>
              <w:pStyle w:val="TableParagraph"/>
              <w:spacing w:before="1"/>
              <w:ind w:left="110"/>
              <w:rPr>
                <w:b/>
                <w:sz w:val="20"/>
              </w:rPr>
            </w:pPr>
            <w:r>
              <w:rPr>
                <w:b/>
                <w:spacing w:val="-5"/>
                <w:sz w:val="20"/>
              </w:rPr>
              <w:t>12</w:t>
            </w:r>
          </w:p>
        </w:tc>
        <w:tc>
          <w:tcPr>
            <w:tcW w:w="4821" w:type="dxa"/>
            <w:shd w:val="clear" w:color="auto" w:fill="D9D9D9"/>
          </w:tcPr>
          <w:p w14:paraId="17069C61" w14:textId="77777777" w:rsidR="001711F8" w:rsidRDefault="00000000">
            <w:pPr>
              <w:pStyle w:val="TableParagraph"/>
              <w:spacing w:line="240" w:lineRule="atLeast"/>
              <w:ind w:left="105" w:right="161"/>
              <w:rPr>
                <w:b/>
                <w:sz w:val="20"/>
              </w:rPr>
            </w:pPr>
            <w:r>
              <w:rPr>
                <w:b/>
                <w:sz w:val="20"/>
              </w:rPr>
              <w:t>The</w:t>
            </w:r>
            <w:r>
              <w:rPr>
                <w:b/>
                <w:spacing w:val="-5"/>
                <w:sz w:val="20"/>
              </w:rPr>
              <w:t xml:space="preserve"> </w:t>
            </w:r>
            <w:r>
              <w:rPr>
                <w:b/>
                <w:sz w:val="20"/>
              </w:rPr>
              <w:t>SBAR</w:t>
            </w:r>
            <w:r>
              <w:rPr>
                <w:b/>
                <w:spacing w:val="-3"/>
                <w:sz w:val="20"/>
              </w:rPr>
              <w:t xml:space="preserve"> </w:t>
            </w:r>
            <w:r>
              <w:rPr>
                <w:b/>
                <w:sz w:val="20"/>
              </w:rPr>
              <w:t>guarantees</w:t>
            </w:r>
            <w:r>
              <w:rPr>
                <w:b/>
                <w:spacing w:val="-4"/>
                <w:sz w:val="20"/>
              </w:rPr>
              <w:t xml:space="preserve"> </w:t>
            </w:r>
            <w:r>
              <w:rPr>
                <w:b/>
                <w:sz w:val="20"/>
              </w:rPr>
              <w:t>the</w:t>
            </w:r>
            <w:r>
              <w:rPr>
                <w:b/>
                <w:spacing w:val="-5"/>
                <w:sz w:val="20"/>
              </w:rPr>
              <w:t xml:space="preserve"> </w:t>
            </w:r>
            <w:r>
              <w:rPr>
                <w:b/>
                <w:sz w:val="20"/>
              </w:rPr>
              <w:t>rights</w:t>
            </w:r>
            <w:r>
              <w:rPr>
                <w:b/>
                <w:spacing w:val="-4"/>
                <w:sz w:val="20"/>
              </w:rPr>
              <w:t xml:space="preserve"> </w:t>
            </w:r>
            <w:r>
              <w:rPr>
                <w:b/>
                <w:sz w:val="20"/>
              </w:rPr>
              <w:t>of</w:t>
            </w:r>
            <w:r>
              <w:rPr>
                <w:b/>
                <w:spacing w:val="-6"/>
                <w:sz w:val="20"/>
              </w:rPr>
              <w:t xml:space="preserve"> </w:t>
            </w:r>
            <w:r>
              <w:rPr>
                <w:b/>
                <w:sz w:val="20"/>
              </w:rPr>
              <w:t>the</w:t>
            </w:r>
            <w:r>
              <w:rPr>
                <w:b/>
                <w:spacing w:val="-5"/>
                <w:sz w:val="20"/>
              </w:rPr>
              <w:t xml:space="preserve"> </w:t>
            </w:r>
            <w:r>
              <w:rPr>
                <w:b/>
                <w:sz w:val="20"/>
              </w:rPr>
              <w:t>nurse</w:t>
            </w:r>
            <w:r>
              <w:rPr>
                <w:b/>
                <w:spacing w:val="-5"/>
                <w:sz w:val="20"/>
              </w:rPr>
              <w:t xml:space="preserve"> </w:t>
            </w:r>
            <w:r>
              <w:rPr>
                <w:b/>
                <w:sz w:val="20"/>
              </w:rPr>
              <w:t>of</w:t>
            </w:r>
            <w:r>
              <w:rPr>
                <w:b/>
                <w:spacing w:val="-2"/>
                <w:sz w:val="20"/>
              </w:rPr>
              <w:t xml:space="preserve"> </w:t>
            </w:r>
            <w:r>
              <w:rPr>
                <w:b/>
                <w:sz w:val="20"/>
              </w:rPr>
              <w:t xml:space="preserve">her </w:t>
            </w:r>
            <w:r>
              <w:rPr>
                <w:b/>
                <w:spacing w:val="-4"/>
                <w:sz w:val="20"/>
              </w:rPr>
              <w:t>work</w:t>
            </w:r>
          </w:p>
        </w:tc>
        <w:tc>
          <w:tcPr>
            <w:tcW w:w="1277" w:type="dxa"/>
          </w:tcPr>
          <w:p w14:paraId="73A9FA05" w14:textId="77777777" w:rsidR="001711F8" w:rsidRDefault="00000000">
            <w:pPr>
              <w:pStyle w:val="TableParagraph"/>
              <w:spacing w:before="1"/>
              <w:ind w:left="104"/>
              <w:rPr>
                <w:b/>
                <w:sz w:val="20"/>
              </w:rPr>
            </w:pPr>
            <w:r>
              <w:rPr>
                <w:b/>
                <w:sz w:val="20"/>
              </w:rPr>
              <w:t>-</w:t>
            </w:r>
            <w:r>
              <w:rPr>
                <w:b/>
                <w:spacing w:val="-2"/>
                <w:sz w:val="20"/>
              </w:rPr>
              <w:t>.05952-</w:t>
            </w:r>
          </w:p>
        </w:tc>
        <w:tc>
          <w:tcPr>
            <w:tcW w:w="1133" w:type="dxa"/>
          </w:tcPr>
          <w:p w14:paraId="5AE98847" w14:textId="77777777" w:rsidR="001711F8" w:rsidRDefault="00000000">
            <w:pPr>
              <w:pStyle w:val="TableParagraph"/>
              <w:spacing w:before="1"/>
              <w:ind w:left="104"/>
              <w:rPr>
                <w:b/>
                <w:sz w:val="20"/>
              </w:rPr>
            </w:pPr>
            <w:r>
              <w:rPr>
                <w:b/>
                <w:spacing w:val="-2"/>
                <w:sz w:val="20"/>
              </w:rPr>
              <w:t>.62770</w:t>
            </w:r>
          </w:p>
        </w:tc>
        <w:tc>
          <w:tcPr>
            <w:tcW w:w="989" w:type="dxa"/>
          </w:tcPr>
          <w:p w14:paraId="4C1DEC60" w14:textId="77777777" w:rsidR="001711F8" w:rsidRDefault="00000000">
            <w:pPr>
              <w:pStyle w:val="TableParagraph"/>
              <w:spacing w:before="1"/>
              <w:ind w:left="109"/>
              <w:rPr>
                <w:b/>
                <w:sz w:val="20"/>
              </w:rPr>
            </w:pPr>
            <w:r>
              <w:rPr>
                <w:b/>
                <w:spacing w:val="-2"/>
                <w:sz w:val="20"/>
              </w:rPr>
              <w:t>.06849</w:t>
            </w:r>
          </w:p>
        </w:tc>
        <w:tc>
          <w:tcPr>
            <w:tcW w:w="1560" w:type="dxa"/>
          </w:tcPr>
          <w:p w14:paraId="3301FDE3" w14:textId="77777777" w:rsidR="001711F8" w:rsidRDefault="00000000">
            <w:pPr>
              <w:pStyle w:val="TableParagraph"/>
              <w:spacing w:before="1"/>
              <w:ind w:left="109"/>
              <w:rPr>
                <w:b/>
                <w:sz w:val="20"/>
              </w:rPr>
            </w:pPr>
            <w:r>
              <w:rPr>
                <w:b/>
                <w:sz w:val="20"/>
              </w:rPr>
              <w:t>-</w:t>
            </w:r>
            <w:r>
              <w:rPr>
                <w:b/>
                <w:spacing w:val="-2"/>
                <w:sz w:val="20"/>
              </w:rPr>
              <w:t>.19574-</w:t>
            </w:r>
          </w:p>
        </w:tc>
        <w:tc>
          <w:tcPr>
            <w:tcW w:w="1277" w:type="dxa"/>
          </w:tcPr>
          <w:p w14:paraId="6E75AD3A" w14:textId="77777777" w:rsidR="001711F8" w:rsidRDefault="00000000">
            <w:pPr>
              <w:pStyle w:val="TableParagraph"/>
              <w:spacing w:before="1"/>
              <w:ind w:left="110"/>
              <w:rPr>
                <w:b/>
                <w:sz w:val="20"/>
              </w:rPr>
            </w:pPr>
            <w:r>
              <w:rPr>
                <w:b/>
                <w:spacing w:val="-2"/>
                <w:sz w:val="20"/>
              </w:rPr>
              <w:t>.07669</w:t>
            </w:r>
          </w:p>
        </w:tc>
        <w:tc>
          <w:tcPr>
            <w:tcW w:w="993" w:type="dxa"/>
          </w:tcPr>
          <w:p w14:paraId="33837A04" w14:textId="77777777" w:rsidR="001711F8" w:rsidRDefault="00000000">
            <w:pPr>
              <w:pStyle w:val="TableParagraph"/>
              <w:spacing w:before="1"/>
              <w:ind w:left="110"/>
              <w:rPr>
                <w:b/>
                <w:sz w:val="20"/>
              </w:rPr>
            </w:pPr>
            <w:r>
              <w:rPr>
                <w:b/>
                <w:sz w:val="20"/>
              </w:rPr>
              <w:t>-</w:t>
            </w:r>
            <w:r>
              <w:rPr>
                <w:b/>
                <w:spacing w:val="-2"/>
                <w:sz w:val="20"/>
              </w:rPr>
              <w:t>.869-</w:t>
            </w:r>
          </w:p>
        </w:tc>
        <w:tc>
          <w:tcPr>
            <w:tcW w:w="566" w:type="dxa"/>
          </w:tcPr>
          <w:p w14:paraId="55ECAD50" w14:textId="77777777" w:rsidR="001711F8" w:rsidRDefault="00000000">
            <w:pPr>
              <w:pStyle w:val="TableParagraph"/>
              <w:spacing w:before="1"/>
              <w:ind w:left="106"/>
              <w:rPr>
                <w:b/>
                <w:sz w:val="20"/>
              </w:rPr>
            </w:pPr>
            <w:r>
              <w:rPr>
                <w:b/>
                <w:spacing w:val="-5"/>
                <w:sz w:val="20"/>
              </w:rPr>
              <w:t>83</w:t>
            </w:r>
          </w:p>
        </w:tc>
        <w:tc>
          <w:tcPr>
            <w:tcW w:w="711" w:type="dxa"/>
          </w:tcPr>
          <w:p w14:paraId="73C1C94D" w14:textId="77777777" w:rsidR="001711F8" w:rsidRDefault="00000000">
            <w:pPr>
              <w:pStyle w:val="TableParagraph"/>
              <w:spacing w:before="1"/>
              <w:ind w:right="118"/>
              <w:jc w:val="center"/>
              <w:rPr>
                <w:b/>
                <w:sz w:val="20"/>
              </w:rPr>
            </w:pPr>
            <w:r>
              <w:rPr>
                <w:b/>
                <w:spacing w:val="-4"/>
                <w:sz w:val="20"/>
              </w:rPr>
              <w:t>.387</w:t>
            </w:r>
          </w:p>
        </w:tc>
        <w:tc>
          <w:tcPr>
            <w:tcW w:w="706" w:type="dxa"/>
          </w:tcPr>
          <w:p w14:paraId="6C5476BF" w14:textId="77777777" w:rsidR="001711F8" w:rsidRDefault="00000000">
            <w:pPr>
              <w:pStyle w:val="TableParagraph"/>
              <w:spacing w:before="1"/>
              <w:ind w:left="106"/>
              <w:rPr>
                <w:b/>
                <w:sz w:val="20"/>
              </w:rPr>
            </w:pPr>
            <w:r>
              <w:rPr>
                <w:b/>
                <w:spacing w:val="-5"/>
                <w:sz w:val="20"/>
              </w:rPr>
              <w:t>NS</w:t>
            </w:r>
          </w:p>
        </w:tc>
      </w:tr>
    </w:tbl>
    <w:p w14:paraId="17D837CC" w14:textId="77777777" w:rsidR="001711F8" w:rsidRDefault="001711F8">
      <w:pPr>
        <w:rPr>
          <w:sz w:val="20"/>
        </w:rPr>
        <w:sectPr w:rsidR="001711F8">
          <w:pgSz w:w="16840" w:h="11910" w:orient="landscape"/>
          <w:pgMar w:top="1220" w:right="680" w:bottom="972" w:left="740" w:header="720" w:footer="720"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4821"/>
        <w:gridCol w:w="1277"/>
        <w:gridCol w:w="1133"/>
        <w:gridCol w:w="989"/>
        <w:gridCol w:w="1560"/>
        <w:gridCol w:w="1277"/>
        <w:gridCol w:w="993"/>
        <w:gridCol w:w="566"/>
        <w:gridCol w:w="711"/>
        <w:gridCol w:w="706"/>
      </w:tblGrid>
      <w:tr w:rsidR="001711F8" w14:paraId="497858D8" w14:textId="77777777">
        <w:trPr>
          <w:trHeight w:val="244"/>
        </w:trPr>
        <w:tc>
          <w:tcPr>
            <w:tcW w:w="538" w:type="dxa"/>
            <w:shd w:val="clear" w:color="auto" w:fill="D9D9D9"/>
          </w:tcPr>
          <w:p w14:paraId="5CE15736" w14:textId="77777777" w:rsidR="001711F8" w:rsidRDefault="00000000">
            <w:pPr>
              <w:pStyle w:val="TableParagraph"/>
              <w:spacing w:before="1" w:line="223" w:lineRule="exact"/>
              <w:ind w:left="110"/>
              <w:rPr>
                <w:b/>
                <w:sz w:val="20"/>
              </w:rPr>
            </w:pPr>
            <w:r>
              <w:rPr>
                <w:b/>
                <w:spacing w:val="-5"/>
                <w:sz w:val="20"/>
              </w:rPr>
              <w:lastRenderedPageBreak/>
              <w:t>13</w:t>
            </w:r>
          </w:p>
        </w:tc>
        <w:tc>
          <w:tcPr>
            <w:tcW w:w="4821" w:type="dxa"/>
            <w:shd w:val="clear" w:color="auto" w:fill="D9D9D9"/>
          </w:tcPr>
          <w:p w14:paraId="4BDBA51B" w14:textId="77777777" w:rsidR="001711F8" w:rsidRDefault="00000000">
            <w:pPr>
              <w:pStyle w:val="TableParagraph"/>
              <w:spacing w:before="1" w:line="223" w:lineRule="exact"/>
              <w:ind w:left="105"/>
              <w:rPr>
                <w:b/>
                <w:sz w:val="20"/>
              </w:rPr>
            </w:pPr>
            <w:r>
              <w:rPr>
                <w:b/>
                <w:sz w:val="20"/>
              </w:rPr>
              <w:t>The</w:t>
            </w:r>
            <w:r>
              <w:rPr>
                <w:b/>
                <w:spacing w:val="-8"/>
                <w:sz w:val="20"/>
              </w:rPr>
              <w:t xml:space="preserve"> </w:t>
            </w:r>
            <w:r>
              <w:rPr>
                <w:b/>
                <w:sz w:val="20"/>
              </w:rPr>
              <w:t>verbal</w:t>
            </w:r>
            <w:r>
              <w:rPr>
                <w:b/>
                <w:spacing w:val="-8"/>
                <w:sz w:val="20"/>
              </w:rPr>
              <w:t xml:space="preserve"> </w:t>
            </w:r>
            <w:r>
              <w:rPr>
                <w:b/>
                <w:sz w:val="20"/>
              </w:rPr>
              <w:t>conversation</w:t>
            </w:r>
            <w:r>
              <w:rPr>
                <w:b/>
                <w:spacing w:val="-4"/>
                <w:sz w:val="20"/>
              </w:rPr>
              <w:t xml:space="preserve"> </w:t>
            </w:r>
            <w:r>
              <w:rPr>
                <w:b/>
                <w:sz w:val="20"/>
              </w:rPr>
              <w:t>ensures</w:t>
            </w:r>
            <w:r>
              <w:rPr>
                <w:b/>
                <w:spacing w:val="-6"/>
                <w:sz w:val="20"/>
              </w:rPr>
              <w:t xml:space="preserve"> </w:t>
            </w:r>
            <w:r>
              <w:rPr>
                <w:b/>
                <w:sz w:val="20"/>
              </w:rPr>
              <w:t>the</w:t>
            </w:r>
            <w:r>
              <w:rPr>
                <w:b/>
                <w:spacing w:val="-7"/>
                <w:sz w:val="20"/>
              </w:rPr>
              <w:t xml:space="preserve"> </w:t>
            </w:r>
            <w:r>
              <w:rPr>
                <w:b/>
                <w:sz w:val="20"/>
              </w:rPr>
              <w:t>patient</w:t>
            </w:r>
            <w:r>
              <w:rPr>
                <w:b/>
                <w:spacing w:val="34"/>
                <w:sz w:val="20"/>
              </w:rPr>
              <w:t xml:space="preserve"> </w:t>
            </w:r>
            <w:r>
              <w:rPr>
                <w:b/>
                <w:spacing w:val="-2"/>
                <w:sz w:val="20"/>
              </w:rPr>
              <w:t>privacy</w:t>
            </w:r>
          </w:p>
        </w:tc>
        <w:tc>
          <w:tcPr>
            <w:tcW w:w="1277" w:type="dxa"/>
          </w:tcPr>
          <w:p w14:paraId="4459EBA1" w14:textId="77777777" w:rsidR="001711F8" w:rsidRDefault="00000000">
            <w:pPr>
              <w:pStyle w:val="TableParagraph"/>
              <w:spacing w:before="1" w:line="223" w:lineRule="exact"/>
              <w:ind w:left="104"/>
              <w:rPr>
                <w:b/>
                <w:sz w:val="20"/>
              </w:rPr>
            </w:pPr>
            <w:r>
              <w:rPr>
                <w:b/>
                <w:sz w:val="20"/>
              </w:rPr>
              <w:t>-</w:t>
            </w:r>
            <w:r>
              <w:rPr>
                <w:b/>
                <w:spacing w:val="-2"/>
                <w:sz w:val="20"/>
              </w:rPr>
              <w:t>.13095-</w:t>
            </w:r>
          </w:p>
        </w:tc>
        <w:tc>
          <w:tcPr>
            <w:tcW w:w="1133" w:type="dxa"/>
          </w:tcPr>
          <w:p w14:paraId="48B14BC4" w14:textId="77777777" w:rsidR="001711F8" w:rsidRDefault="00000000">
            <w:pPr>
              <w:pStyle w:val="TableParagraph"/>
              <w:spacing w:before="1" w:line="223" w:lineRule="exact"/>
              <w:ind w:left="104"/>
              <w:rPr>
                <w:b/>
                <w:sz w:val="20"/>
              </w:rPr>
            </w:pPr>
            <w:r>
              <w:rPr>
                <w:b/>
                <w:spacing w:val="-2"/>
                <w:sz w:val="20"/>
              </w:rPr>
              <w:t>.96667</w:t>
            </w:r>
          </w:p>
        </w:tc>
        <w:tc>
          <w:tcPr>
            <w:tcW w:w="989" w:type="dxa"/>
          </w:tcPr>
          <w:p w14:paraId="54B47498" w14:textId="77777777" w:rsidR="001711F8" w:rsidRDefault="00000000">
            <w:pPr>
              <w:pStyle w:val="TableParagraph"/>
              <w:spacing w:before="1" w:line="223" w:lineRule="exact"/>
              <w:ind w:left="109"/>
              <w:rPr>
                <w:b/>
                <w:sz w:val="20"/>
              </w:rPr>
            </w:pPr>
            <w:r>
              <w:rPr>
                <w:b/>
                <w:spacing w:val="-2"/>
                <w:sz w:val="20"/>
              </w:rPr>
              <w:t>.10547</w:t>
            </w:r>
          </w:p>
        </w:tc>
        <w:tc>
          <w:tcPr>
            <w:tcW w:w="1560" w:type="dxa"/>
          </w:tcPr>
          <w:p w14:paraId="29E9D59E" w14:textId="77777777" w:rsidR="001711F8" w:rsidRDefault="00000000">
            <w:pPr>
              <w:pStyle w:val="TableParagraph"/>
              <w:spacing w:before="1" w:line="223" w:lineRule="exact"/>
              <w:ind w:left="109"/>
              <w:rPr>
                <w:b/>
                <w:sz w:val="20"/>
              </w:rPr>
            </w:pPr>
            <w:r>
              <w:rPr>
                <w:b/>
                <w:sz w:val="20"/>
              </w:rPr>
              <w:t>-</w:t>
            </w:r>
            <w:r>
              <w:rPr>
                <w:b/>
                <w:spacing w:val="-2"/>
                <w:sz w:val="20"/>
              </w:rPr>
              <w:t>.34073-</w:t>
            </w:r>
          </w:p>
        </w:tc>
        <w:tc>
          <w:tcPr>
            <w:tcW w:w="1277" w:type="dxa"/>
          </w:tcPr>
          <w:p w14:paraId="0AB4E58B" w14:textId="77777777" w:rsidR="001711F8" w:rsidRDefault="00000000">
            <w:pPr>
              <w:pStyle w:val="TableParagraph"/>
              <w:spacing w:before="1" w:line="223" w:lineRule="exact"/>
              <w:ind w:left="110"/>
              <w:rPr>
                <w:b/>
                <w:sz w:val="20"/>
              </w:rPr>
            </w:pPr>
            <w:r>
              <w:rPr>
                <w:b/>
                <w:spacing w:val="-2"/>
                <w:sz w:val="20"/>
              </w:rPr>
              <w:t>.07883</w:t>
            </w:r>
          </w:p>
        </w:tc>
        <w:tc>
          <w:tcPr>
            <w:tcW w:w="993" w:type="dxa"/>
          </w:tcPr>
          <w:p w14:paraId="58D6C27D" w14:textId="77777777" w:rsidR="001711F8" w:rsidRDefault="00000000">
            <w:pPr>
              <w:pStyle w:val="TableParagraph"/>
              <w:spacing w:before="1" w:line="223" w:lineRule="exact"/>
              <w:ind w:left="110"/>
              <w:rPr>
                <w:b/>
                <w:sz w:val="20"/>
              </w:rPr>
            </w:pPr>
            <w:r>
              <w:rPr>
                <w:b/>
                <w:sz w:val="20"/>
              </w:rPr>
              <w:t>-</w:t>
            </w:r>
            <w:r>
              <w:rPr>
                <w:b/>
                <w:spacing w:val="-2"/>
                <w:sz w:val="20"/>
              </w:rPr>
              <w:t>1.242-</w:t>
            </w:r>
          </w:p>
        </w:tc>
        <w:tc>
          <w:tcPr>
            <w:tcW w:w="566" w:type="dxa"/>
          </w:tcPr>
          <w:p w14:paraId="41F009B4" w14:textId="77777777" w:rsidR="001711F8" w:rsidRDefault="00000000">
            <w:pPr>
              <w:pStyle w:val="TableParagraph"/>
              <w:spacing w:before="1" w:line="223" w:lineRule="exact"/>
              <w:ind w:left="106"/>
              <w:rPr>
                <w:b/>
                <w:sz w:val="20"/>
              </w:rPr>
            </w:pPr>
            <w:r>
              <w:rPr>
                <w:b/>
                <w:spacing w:val="-5"/>
                <w:sz w:val="20"/>
              </w:rPr>
              <w:t>83</w:t>
            </w:r>
          </w:p>
        </w:tc>
        <w:tc>
          <w:tcPr>
            <w:tcW w:w="711" w:type="dxa"/>
          </w:tcPr>
          <w:p w14:paraId="30B1257E" w14:textId="77777777" w:rsidR="001711F8" w:rsidRDefault="00000000">
            <w:pPr>
              <w:pStyle w:val="TableParagraph"/>
              <w:spacing w:before="1" w:line="223" w:lineRule="exact"/>
              <w:ind w:right="118"/>
              <w:jc w:val="center"/>
              <w:rPr>
                <w:b/>
                <w:sz w:val="20"/>
              </w:rPr>
            </w:pPr>
            <w:r>
              <w:rPr>
                <w:b/>
                <w:spacing w:val="-4"/>
                <w:sz w:val="20"/>
              </w:rPr>
              <w:t>.218</w:t>
            </w:r>
          </w:p>
        </w:tc>
        <w:tc>
          <w:tcPr>
            <w:tcW w:w="706" w:type="dxa"/>
          </w:tcPr>
          <w:p w14:paraId="16F82A38" w14:textId="77777777" w:rsidR="001711F8" w:rsidRDefault="00000000">
            <w:pPr>
              <w:pStyle w:val="TableParagraph"/>
              <w:spacing w:before="1" w:line="223" w:lineRule="exact"/>
              <w:ind w:left="106"/>
              <w:rPr>
                <w:b/>
                <w:sz w:val="20"/>
              </w:rPr>
            </w:pPr>
            <w:r>
              <w:rPr>
                <w:b/>
                <w:spacing w:val="-5"/>
                <w:sz w:val="20"/>
              </w:rPr>
              <w:t>NS</w:t>
            </w:r>
          </w:p>
        </w:tc>
      </w:tr>
      <w:tr w:rsidR="001711F8" w14:paraId="3BF75B8B" w14:textId="77777777">
        <w:trPr>
          <w:trHeight w:val="245"/>
        </w:trPr>
        <w:tc>
          <w:tcPr>
            <w:tcW w:w="538" w:type="dxa"/>
            <w:shd w:val="clear" w:color="auto" w:fill="D9D9D9"/>
          </w:tcPr>
          <w:p w14:paraId="28F540A5" w14:textId="77777777" w:rsidR="001711F8" w:rsidRDefault="00000000">
            <w:pPr>
              <w:pStyle w:val="TableParagraph"/>
              <w:spacing w:before="2" w:line="223" w:lineRule="exact"/>
              <w:ind w:left="110"/>
              <w:rPr>
                <w:b/>
                <w:sz w:val="20"/>
              </w:rPr>
            </w:pPr>
            <w:r>
              <w:rPr>
                <w:b/>
                <w:spacing w:val="-5"/>
                <w:sz w:val="20"/>
              </w:rPr>
              <w:t>14</w:t>
            </w:r>
          </w:p>
        </w:tc>
        <w:tc>
          <w:tcPr>
            <w:tcW w:w="4821" w:type="dxa"/>
            <w:shd w:val="clear" w:color="auto" w:fill="D9D9D9"/>
          </w:tcPr>
          <w:p w14:paraId="63BDBC2D" w14:textId="77777777" w:rsidR="001711F8" w:rsidRDefault="00000000">
            <w:pPr>
              <w:pStyle w:val="TableParagraph"/>
              <w:spacing w:before="2" w:line="223" w:lineRule="exact"/>
              <w:ind w:left="105"/>
              <w:rPr>
                <w:b/>
                <w:sz w:val="20"/>
              </w:rPr>
            </w:pPr>
            <w:r>
              <w:rPr>
                <w:b/>
                <w:sz w:val="20"/>
              </w:rPr>
              <w:t>Shortness</w:t>
            </w:r>
            <w:r>
              <w:rPr>
                <w:b/>
                <w:spacing w:val="-7"/>
                <w:sz w:val="20"/>
              </w:rPr>
              <w:t xml:space="preserve"> </w:t>
            </w:r>
            <w:r>
              <w:rPr>
                <w:b/>
                <w:sz w:val="20"/>
              </w:rPr>
              <w:t>of</w:t>
            </w:r>
            <w:r>
              <w:rPr>
                <w:b/>
                <w:spacing w:val="-4"/>
                <w:sz w:val="20"/>
              </w:rPr>
              <w:t xml:space="preserve"> </w:t>
            </w:r>
            <w:r>
              <w:rPr>
                <w:b/>
                <w:sz w:val="20"/>
              </w:rPr>
              <w:t>evening</w:t>
            </w:r>
            <w:r>
              <w:rPr>
                <w:b/>
                <w:spacing w:val="-6"/>
                <w:sz w:val="20"/>
              </w:rPr>
              <w:t xml:space="preserve"> </w:t>
            </w:r>
            <w:r>
              <w:rPr>
                <w:b/>
                <w:sz w:val="20"/>
              </w:rPr>
              <w:t>shift</w:t>
            </w:r>
            <w:r>
              <w:rPr>
                <w:b/>
                <w:spacing w:val="-1"/>
                <w:sz w:val="20"/>
              </w:rPr>
              <w:t xml:space="preserve"> </w:t>
            </w:r>
            <w:r>
              <w:rPr>
                <w:b/>
                <w:sz w:val="20"/>
              </w:rPr>
              <w:t>lead</w:t>
            </w:r>
            <w:r>
              <w:rPr>
                <w:b/>
                <w:spacing w:val="-4"/>
                <w:sz w:val="20"/>
              </w:rPr>
              <w:t xml:space="preserve"> </w:t>
            </w:r>
            <w:r>
              <w:rPr>
                <w:b/>
                <w:sz w:val="20"/>
              </w:rPr>
              <w:t>to</w:t>
            </w:r>
            <w:r>
              <w:rPr>
                <w:b/>
                <w:spacing w:val="33"/>
                <w:sz w:val="20"/>
              </w:rPr>
              <w:t xml:space="preserve"> </w:t>
            </w:r>
            <w:r>
              <w:rPr>
                <w:b/>
                <w:sz w:val="20"/>
              </w:rPr>
              <w:t>a</w:t>
            </w:r>
            <w:r>
              <w:rPr>
                <w:b/>
                <w:spacing w:val="-6"/>
                <w:sz w:val="20"/>
              </w:rPr>
              <w:t xml:space="preserve"> </w:t>
            </w:r>
            <w:r>
              <w:rPr>
                <w:b/>
                <w:sz w:val="20"/>
              </w:rPr>
              <w:t>difficulty</w:t>
            </w:r>
            <w:r>
              <w:rPr>
                <w:b/>
                <w:spacing w:val="-1"/>
                <w:sz w:val="20"/>
              </w:rPr>
              <w:t xml:space="preserve"> </w:t>
            </w:r>
            <w:r>
              <w:rPr>
                <w:b/>
                <w:spacing w:val="-2"/>
                <w:sz w:val="20"/>
              </w:rPr>
              <w:t>record</w:t>
            </w:r>
          </w:p>
        </w:tc>
        <w:tc>
          <w:tcPr>
            <w:tcW w:w="1277" w:type="dxa"/>
          </w:tcPr>
          <w:p w14:paraId="00E8FA12" w14:textId="77777777" w:rsidR="001711F8" w:rsidRDefault="00000000">
            <w:pPr>
              <w:pStyle w:val="TableParagraph"/>
              <w:spacing w:before="2" w:line="223" w:lineRule="exact"/>
              <w:ind w:left="104"/>
              <w:rPr>
                <w:b/>
                <w:sz w:val="20"/>
              </w:rPr>
            </w:pPr>
            <w:r>
              <w:rPr>
                <w:b/>
                <w:sz w:val="20"/>
              </w:rPr>
              <w:t>-</w:t>
            </w:r>
            <w:r>
              <w:rPr>
                <w:b/>
                <w:spacing w:val="-2"/>
                <w:sz w:val="20"/>
              </w:rPr>
              <w:t>.51190-</w:t>
            </w:r>
          </w:p>
        </w:tc>
        <w:tc>
          <w:tcPr>
            <w:tcW w:w="1133" w:type="dxa"/>
          </w:tcPr>
          <w:p w14:paraId="04CE315A" w14:textId="77777777" w:rsidR="001711F8" w:rsidRDefault="00000000">
            <w:pPr>
              <w:pStyle w:val="TableParagraph"/>
              <w:spacing w:before="2" w:line="223" w:lineRule="exact"/>
              <w:ind w:left="104"/>
              <w:rPr>
                <w:b/>
                <w:sz w:val="20"/>
              </w:rPr>
            </w:pPr>
            <w:r>
              <w:rPr>
                <w:b/>
                <w:spacing w:val="-2"/>
                <w:sz w:val="20"/>
              </w:rPr>
              <w:t>.99993</w:t>
            </w:r>
          </w:p>
        </w:tc>
        <w:tc>
          <w:tcPr>
            <w:tcW w:w="989" w:type="dxa"/>
          </w:tcPr>
          <w:p w14:paraId="7547EEA2" w14:textId="77777777" w:rsidR="001711F8" w:rsidRDefault="00000000">
            <w:pPr>
              <w:pStyle w:val="TableParagraph"/>
              <w:spacing w:before="2" w:line="223" w:lineRule="exact"/>
              <w:ind w:left="109"/>
              <w:rPr>
                <w:b/>
                <w:sz w:val="20"/>
              </w:rPr>
            </w:pPr>
            <w:r>
              <w:rPr>
                <w:b/>
                <w:spacing w:val="-2"/>
                <w:sz w:val="20"/>
              </w:rPr>
              <w:t>.10910</w:t>
            </w:r>
          </w:p>
        </w:tc>
        <w:tc>
          <w:tcPr>
            <w:tcW w:w="1560" w:type="dxa"/>
          </w:tcPr>
          <w:p w14:paraId="639AB73E" w14:textId="77777777" w:rsidR="001711F8" w:rsidRDefault="00000000">
            <w:pPr>
              <w:pStyle w:val="TableParagraph"/>
              <w:spacing w:before="2" w:line="223" w:lineRule="exact"/>
              <w:ind w:left="109"/>
              <w:rPr>
                <w:b/>
                <w:sz w:val="20"/>
              </w:rPr>
            </w:pPr>
            <w:r>
              <w:rPr>
                <w:b/>
                <w:sz w:val="20"/>
              </w:rPr>
              <w:t>-</w:t>
            </w:r>
            <w:r>
              <w:rPr>
                <w:b/>
                <w:spacing w:val="-2"/>
                <w:sz w:val="20"/>
              </w:rPr>
              <w:t>.72890-</w:t>
            </w:r>
          </w:p>
        </w:tc>
        <w:tc>
          <w:tcPr>
            <w:tcW w:w="1277" w:type="dxa"/>
          </w:tcPr>
          <w:p w14:paraId="41749FD0" w14:textId="77777777" w:rsidR="001711F8" w:rsidRDefault="00000000">
            <w:pPr>
              <w:pStyle w:val="TableParagraph"/>
              <w:spacing w:before="2" w:line="223" w:lineRule="exact"/>
              <w:ind w:left="110"/>
              <w:rPr>
                <w:b/>
                <w:sz w:val="20"/>
              </w:rPr>
            </w:pPr>
            <w:r>
              <w:rPr>
                <w:b/>
                <w:sz w:val="20"/>
              </w:rPr>
              <w:t>-</w:t>
            </w:r>
            <w:r>
              <w:rPr>
                <w:b/>
                <w:spacing w:val="-2"/>
                <w:sz w:val="20"/>
              </w:rPr>
              <w:t>.29491-</w:t>
            </w:r>
          </w:p>
        </w:tc>
        <w:tc>
          <w:tcPr>
            <w:tcW w:w="993" w:type="dxa"/>
          </w:tcPr>
          <w:p w14:paraId="3223C3AF" w14:textId="77777777" w:rsidR="001711F8" w:rsidRDefault="00000000">
            <w:pPr>
              <w:pStyle w:val="TableParagraph"/>
              <w:spacing w:before="2" w:line="223" w:lineRule="exact"/>
              <w:ind w:left="110"/>
              <w:rPr>
                <w:b/>
                <w:sz w:val="20"/>
              </w:rPr>
            </w:pPr>
            <w:r>
              <w:rPr>
                <w:b/>
                <w:sz w:val="20"/>
              </w:rPr>
              <w:t>-</w:t>
            </w:r>
            <w:r>
              <w:rPr>
                <w:b/>
                <w:spacing w:val="-2"/>
                <w:sz w:val="20"/>
              </w:rPr>
              <w:t>4.692-</w:t>
            </w:r>
          </w:p>
        </w:tc>
        <w:tc>
          <w:tcPr>
            <w:tcW w:w="566" w:type="dxa"/>
          </w:tcPr>
          <w:p w14:paraId="2116D13D" w14:textId="77777777" w:rsidR="001711F8" w:rsidRDefault="00000000">
            <w:pPr>
              <w:pStyle w:val="TableParagraph"/>
              <w:spacing w:before="2" w:line="223" w:lineRule="exact"/>
              <w:ind w:left="106"/>
              <w:rPr>
                <w:b/>
                <w:sz w:val="20"/>
              </w:rPr>
            </w:pPr>
            <w:r>
              <w:rPr>
                <w:b/>
                <w:spacing w:val="-5"/>
                <w:sz w:val="20"/>
              </w:rPr>
              <w:t>83</w:t>
            </w:r>
          </w:p>
        </w:tc>
        <w:tc>
          <w:tcPr>
            <w:tcW w:w="711" w:type="dxa"/>
          </w:tcPr>
          <w:p w14:paraId="0365E1A3" w14:textId="77777777" w:rsidR="001711F8" w:rsidRDefault="00000000">
            <w:pPr>
              <w:pStyle w:val="TableParagraph"/>
              <w:spacing w:before="2" w:line="223" w:lineRule="exact"/>
              <w:ind w:right="118"/>
              <w:jc w:val="center"/>
              <w:rPr>
                <w:b/>
                <w:sz w:val="20"/>
              </w:rPr>
            </w:pPr>
            <w:r>
              <w:rPr>
                <w:b/>
                <w:spacing w:val="-4"/>
                <w:sz w:val="20"/>
              </w:rPr>
              <w:t>.000</w:t>
            </w:r>
          </w:p>
        </w:tc>
        <w:tc>
          <w:tcPr>
            <w:tcW w:w="706" w:type="dxa"/>
          </w:tcPr>
          <w:p w14:paraId="768DE0D6" w14:textId="77777777" w:rsidR="001711F8" w:rsidRDefault="00000000">
            <w:pPr>
              <w:pStyle w:val="TableParagraph"/>
              <w:spacing w:before="2" w:line="223" w:lineRule="exact"/>
              <w:ind w:left="106"/>
              <w:rPr>
                <w:b/>
                <w:sz w:val="20"/>
              </w:rPr>
            </w:pPr>
            <w:r>
              <w:rPr>
                <w:b/>
                <w:color w:val="FF0000"/>
                <w:spacing w:val="-5"/>
                <w:sz w:val="20"/>
              </w:rPr>
              <w:t>HS</w:t>
            </w:r>
          </w:p>
        </w:tc>
      </w:tr>
      <w:tr w:rsidR="001711F8" w14:paraId="3ACD9791" w14:textId="77777777">
        <w:trPr>
          <w:trHeight w:val="484"/>
        </w:trPr>
        <w:tc>
          <w:tcPr>
            <w:tcW w:w="538" w:type="dxa"/>
            <w:shd w:val="clear" w:color="auto" w:fill="D9D9D9"/>
          </w:tcPr>
          <w:p w14:paraId="1B7FA942" w14:textId="77777777" w:rsidR="001711F8" w:rsidRDefault="00000000">
            <w:pPr>
              <w:pStyle w:val="TableParagraph"/>
              <w:spacing w:before="1"/>
              <w:ind w:left="110"/>
              <w:rPr>
                <w:b/>
                <w:sz w:val="20"/>
              </w:rPr>
            </w:pPr>
            <w:r>
              <w:rPr>
                <w:b/>
                <w:spacing w:val="-5"/>
                <w:sz w:val="20"/>
              </w:rPr>
              <w:t>15</w:t>
            </w:r>
          </w:p>
        </w:tc>
        <w:tc>
          <w:tcPr>
            <w:tcW w:w="4821" w:type="dxa"/>
            <w:shd w:val="clear" w:color="auto" w:fill="D9D9D9"/>
          </w:tcPr>
          <w:p w14:paraId="0B8D0094" w14:textId="77777777" w:rsidR="001711F8" w:rsidRDefault="00000000">
            <w:pPr>
              <w:pStyle w:val="TableParagraph"/>
              <w:spacing w:line="240" w:lineRule="exact"/>
              <w:ind w:left="105" w:right="161"/>
              <w:rPr>
                <w:b/>
                <w:sz w:val="20"/>
              </w:rPr>
            </w:pPr>
            <w:r>
              <w:rPr>
                <w:b/>
                <w:sz w:val="20"/>
              </w:rPr>
              <w:t>When in waiting</w:t>
            </w:r>
            <w:r>
              <w:rPr>
                <w:b/>
                <w:spacing w:val="40"/>
                <w:sz w:val="20"/>
              </w:rPr>
              <w:t xml:space="preserve"> </w:t>
            </w:r>
            <w:r>
              <w:rPr>
                <w:b/>
                <w:sz w:val="20"/>
              </w:rPr>
              <w:t>room</w:t>
            </w:r>
            <w:r>
              <w:rPr>
                <w:b/>
                <w:spacing w:val="-5"/>
                <w:sz w:val="20"/>
              </w:rPr>
              <w:t xml:space="preserve"> </w:t>
            </w:r>
            <w:r>
              <w:rPr>
                <w:b/>
                <w:sz w:val="20"/>
              </w:rPr>
              <w:t>I</w:t>
            </w:r>
            <w:r>
              <w:rPr>
                <w:b/>
                <w:spacing w:val="-5"/>
                <w:sz w:val="20"/>
              </w:rPr>
              <w:t xml:space="preserve"> </w:t>
            </w:r>
            <w:r>
              <w:rPr>
                <w:b/>
                <w:sz w:val="20"/>
              </w:rPr>
              <w:t>observe</w:t>
            </w:r>
            <w:r>
              <w:rPr>
                <w:b/>
                <w:spacing w:val="-10"/>
                <w:sz w:val="20"/>
              </w:rPr>
              <w:t xml:space="preserve"> </w:t>
            </w:r>
            <w:r>
              <w:rPr>
                <w:b/>
                <w:sz w:val="20"/>
              </w:rPr>
              <w:t>only</w:t>
            </w:r>
            <w:r>
              <w:rPr>
                <w:b/>
                <w:spacing w:val="-5"/>
                <w:sz w:val="20"/>
              </w:rPr>
              <w:t xml:space="preserve"> </w:t>
            </w:r>
            <w:r>
              <w:rPr>
                <w:b/>
                <w:sz w:val="20"/>
              </w:rPr>
              <w:t>the</w:t>
            </w:r>
            <w:r>
              <w:rPr>
                <w:b/>
                <w:spacing w:val="-5"/>
                <w:sz w:val="20"/>
              </w:rPr>
              <w:t xml:space="preserve"> </w:t>
            </w:r>
            <w:r>
              <w:rPr>
                <w:b/>
                <w:sz w:val="20"/>
              </w:rPr>
              <w:t>cases</w:t>
            </w:r>
            <w:r>
              <w:rPr>
                <w:b/>
                <w:spacing w:val="36"/>
                <w:sz w:val="20"/>
              </w:rPr>
              <w:t xml:space="preserve"> </w:t>
            </w:r>
            <w:r>
              <w:rPr>
                <w:b/>
                <w:sz w:val="20"/>
              </w:rPr>
              <w:t>and will wait</w:t>
            </w:r>
            <w:r>
              <w:rPr>
                <w:b/>
                <w:spacing w:val="40"/>
                <w:sz w:val="20"/>
              </w:rPr>
              <w:t xml:space="preserve"> </w:t>
            </w:r>
            <w:r>
              <w:rPr>
                <w:b/>
                <w:sz w:val="20"/>
              </w:rPr>
              <w:t>doctor's instructions</w:t>
            </w:r>
          </w:p>
        </w:tc>
        <w:tc>
          <w:tcPr>
            <w:tcW w:w="1277" w:type="dxa"/>
          </w:tcPr>
          <w:p w14:paraId="3B5BD8B3" w14:textId="77777777" w:rsidR="001711F8" w:rsidRDefault="00000000">
            <w:pPr>
              <w:pStyle w:val="TableParagraph"/>
              <w:spacing w:before="1"/>
              <w:ind w:left="104"/>
              <w:rPr>
                <w:b/>
                <w:sz w:val="20"/>
              </w:rPr>
            </w:pPr>
            <w:r>
              <w:rPr>
                <w:b/>
                <w:sz w:val="20"/>
              </w:rPr>
              <w:t>-</w:t>
            </w:r>
            <w:r>
              <w:rPr>
                <w:b/>
                <w:spacing w:val="-2"/>
                <w:sz w:val="20"/>
              </w:rPr>
              <w:t>.23810-</w:t>
            </w:r>
          </w:p>
        </w:tc>
        <w:tc>
          <w:tcPr>
            <w:tcW w:w="1133" w:type="dxa"/>
          </w:tcPr>
          <w:p w14:paraId="4D9527F0" w14:textId="77777777" w:rsidR="001711F8" w:rsidRDefault="00000000">
            <w:pPr>
              <w:pStyle w:val="TableParagraph"/>
              <w:spacing w:before="1"/>
              <w:ind w:left="104"/>
              <w:rPr>
                <w:b/>
                <w:sz w:val="20"/>
              </w:rPr>
            </w:pPr>
            <w:r>
              <w:rPr>
                <w:b/>
                <w:spacing w:val="-2"/>
                <w:sz w:val="20"/>
              </w:rPr>
              <w:t>.90005</w:t>
            </w:r>
          </w:p>
        </w:tc>
        <w:tc>
          <w:tcPr>
            <w:tcW w:w="989" w:type="dxa"/>
          </w:tcPr>
          <w:p w14:paraId="6E2A0504" w14:textId="77777777" w:rsidR="001711F8" w:rsidRDefault="00000000">
            <w:pPr>
              <w:pStyle w:val="TableParagraph"/>
              <w:spacing w:before="1"/>
              <w:ind w:left="109"/>
              <w:rPr>
                <w:b/>
                <w:sz w:val="20"/>
              </w:rPr>
            </w:pPr>
            <w:r>
              <w:rPr>
                <w:b/>
                <w:spacing w:val="-2"/>
                <w:sz w:val="20"/>
              </w:rPr>
              <w:t>.09820</w:t>
            </w:r>
          </w:p>
        </w:tc>
        <w:tc>
          <w:tcPr>
            <w:tcW w:w="1560" w:type="dxa"/>
          </w:tcPr>
          <w:p w14:paraId="5D0F5AB2" w14:textId="77777777" w:rsidR="001711F8" w:rsidRDefault="00000000">
            <w:pPr>
              <w:pStyle w:val="TableParagraph"/>
              <w:spacing w:before="1"/>
              <w:ind w:left="109"/>
              <w:rPr>
                <w:b/>
                <w:sz w:val="20"/>
              </w:rPr>
            </w:pPr>
            <w:r>
              <w:rPr>
                <w:b/>
                <w:sz w:val="20"/>
              </w:rPr>
              <w:t>-</w:t>
            </w:r>
            <w:r>
              <w:rPr>
                <w:b/>
                <w:spacing w:val="-2"/>
                <w:sz w:val="20"/>
              </w:rPr>
              <w:t>.43342-</w:t>
            </w:r>
          </w:p>
        </w:tc>
        <w:tc>
          <w:tcPr>
            <w:tcW w:w="1277" w:type="dxa"/>
          </w:tcPr>
          <w:p w14:paraId="31173C67" w14:textId="77777777" w:rsidR="001711F8" w:rsidRDefault="00000000">
            <w:pPr>
              <w:pStyle w:val="TableParagraph"/>
              <w:spacing w:before="1"/>
              <w:ind w:left="110"/>
              <w:rPr>
                <w:b/>
                <w:sz w:val="20"/>
              </w:rPr>
            </w:pPr>
            <w:r>
              <w:rPr>
                <w:b/>
                <w:sz w:val="20"/>
              </w:rPr>
              <w:t>-</w:t>
            </w:r>
            <w:r>
              <w:rPr>
                <w:b/>
                <w:spacing w:val="-2"/>
                <w:sz w:val="20"/>
              </w:rPr>
              <w:t>.04277-</w:t>
            </w:r>
          </w:p>
        </w:tc>
        <w:tc>
          <w:tcPr>
            <w:tcW w:w="993" w:type="dxa"/>
          </w:tcPr>
          <w:p w14:paraId="6374F7CF" w14:textId="77777777" w:rsidR="001711F8" w:rsidRDefault="00000000">
            <w:pPr>
              <w:pStyle w:val="TableParagraph"/>
              <w:spacing w:before="1"/>
              <w:ind w:left="110"/>
              <w:rPr>
                <w:b/>
                <w:sz w:val="20"/>
              </w:rPr>
            </w:pPr>
            <w:r>
              <w:rPr>
                <w:b/>
                <w:sz w:val="20"/>
              </w:rPr>
              <w:t>-</w:t>
            </w:r>
            <w:r>
              <w:rPr>
                <w:b/>
                <w:spacing w:val="-2"/>
                <w:sz w:val="20"/>
              </w:rPr>
              <w:t>2.424-</w:t>
            </w:r>
          </w:p>
        </w:tc>
        <w:tc>
          <w:tcPr>
            <w:tcW w:w="566" w:type="dxa"/>
          </w:tcPr>
          <w:p w14:paraId="1953A97A" w14:textId="77777777" w:rsidR="001711F8" w:rsidRDefault="00000000">
            <w:pPr>
              <w:pStyle w:val="TableParagraph"/>
              <w:spacing w:before="1"/>
              <w:ind w:left="106"/>
              <w:rPr>
                <w:b/>
                <w:sz w:val="20"/>
              </w:rPr>
            </w:pPr>
            <w:r>
              <w:rPr>
                <w:b/>
                <w:spacing w:val="-5"/>
                <w:sz w:val="20"/>
              </w:rPr>
              <w:t>83</w:t>
            </w:r>
          </w:p>
        </w:tc>
        <w:tc>
          <w:tcPr>
            <w:tcW w:w="711" w:type="dxa"/>
          </w:tcPr>
          <w:p w14:paraId="399968AA" w14:textId="77777777" w:rsidR="001711F8" w:rsidRDefault="00000000">
            <w:pPr>
              <w:pStyle w:val="TableParagraph"/>
              <w:spacing w:before="1"/>
              <w:ind w:right="118"/>
              <w:jc w:val="center"/>
              <w:rPr>
                <w:b/>
                <w:sz w:val="20"/>
              </w:rPr>
            </w:pPr>
            <w:r>
              <w:rPr>
                <w:b/>
                <w:spacing w:val="-4"/>
                <w:sz w:val="20"/>
              </w:rPr>
              <w:t>.018</w:t>
            </w:r>
          </w:p>
        </w:tc>
        <w:tc>
          <w:tcPr>
            <w:tcW w:w="706" w:type="dxa"/>
          </w:tcPr>
          <w:p w14:paraId="4D511634" w14:textId="77777777" w:rsidR="001711F8" w:rsidRDefault="00000000">
            <w:pPr>
              <w:pStyle w:val="TableParagraph"/>
              <w:spacing w:before="1"/>
              <w:ind w:left="106"/>
              <w:rPr>
                <w:b/>
                <w:sz w:val="20"/>
              </w:rPr>
            </w:pPr>
            <w:r>
              <w:rPr>
                <w:b/>
                <w:color w:val="FF0000"/>
                <w:spacing w:val="-10"/>
                <w:sz w:val="20"/>
              </w:rPr>
              <w:t>S</w:t>
            </w:r>
          </w:p>
        </w:tc>
      </w:tr>
      <w:tr w:rsidR="001711F8" w14:paraId="36AD4C45" w14:textId="77777777">
        <w:trPr>
          <w:trHeight w:val="244"/>
        </w:trPr>
        <w:tc>
          <w:tcPr>
            <w:tcW w:w="538" w:type="dxa"/>
            <w:shd w:val="clear" w:color="auto" w:fill="D9D9D9"/>
          </w:tcPr>
          <w:p w14:paraId="7C3C64DF" w14:textId="77777777" w:rsidR="001711F8" w:rsidRDefault="00000000">
            <w:pPr>
              <w:pStyle w:val="TableParagraph"/>
              <w:spacing w:before="1" w:line="223" w:lineRule="exact"/>
              <w:ind w:left="110"/>
              <w:rPr>
                <w:b/>
                <w:sz w:val="20"/>
              </w:rPr>
            </w:pPr>
            <w:r>
              <w:rPr>
                <w:b/>
                <w:spacing w:val="-5"/>
                <w:sz w:val="20"/>
              </w:rPr>
              <w:t>16</w:t>
            </w:r>
          </w:p>
        </w:tc>
        <w:tc>
          <w:tcPr>
            <w:tcW w:w="4821" w:type="dxa"/>
            <w:shd w:val="clear" w:color="auto" w:fill="D9D9D9"/>
          </w:tcPr>
          <w:p w14:paraId="33F6BEFE" w14:textId="77777777" w:rsidR="001711F8" w:rsidRDefault="00000000">
            <w:pPr>
              <w:pStyle w:val="TableParagraph"/>
              <w:spacing w:before="1" w:line="223" w:lineRule="exact"/>
              <w:ind w:left="105"/>
              <w:rPr>
                <w:b/>
                <w:sz w:val="20"/>
              </w:rPr>
            </w:pPr>
            <w:r>
              <w:rPr>
                <w:b/>
                <w:sz w:val="20"/>
              </w:rPr>
              <w:t>case</w:t>
            </w:r>
            <w:r>
              <w:rPr>
                <w:b/>
                <w:spacing w:val="-6"/>
                <w:sz w:val="20"/>
              </w:rPr>
              <w:t xml:space="preserve"> </w:t>
            </w:r>
            <w:r>
              <w:rPr>
                <w:b/>
                <w:sz w:val="20"/>
              </w:rPr>
              <w:t>sheet</w:t>
            </w:r>
            <w:r>
              <w:rPr>
                <w:b/>
                <w:spacing w:val="40"/>
                <w:sz w:val="20"/>
              </w:rPr>
              <w:t xml:space="preserve"> </w:t>
            </w:r>
            <w:r>
              <w:rPr>
                <w:b/>
                <w:sz w:val="20"/>
              </w:rPr>
              <w:t>field</w:t>
            </w:r>
            <w:r>
              <w:rPr>
                <w:b/>
                <w:spacing w:val="-3"/>
                <w:sz w:val="20"/>
              </w:rPr>
              <w:t xml:space="preserve"> </w:t>
            </w:r>
            <w:r>
              <w:rPr>
                <w:b/>
                <w:sz w:val="20"/>
              </w:rPr>
              <w:t>of</w:t>
            </w:r>
            <w:r>
              <w:rPr>
                <w:b/>
                <w:spacing w:val="-7"/>
                <w:sz w:val="20"/>
              </w:rPr>
              <w:t xml:space="preserve"> </w:t>
            </w:r>
            <w:r>
              <w:rPr>
                <w:b/>
                <w:sz w:val="20"/>
              </w:rPr>
              <w:t>nursing</w:t>
            </w:r>
            <w:r>
              <w:rPr>
                <w:b/>
                <w:spacing w:val="-5"/>
                <w:sz w:val="20"/>
              </w:rPr>
              <w:t xml:space="preserve"> </w:t>
            </w:r>
            <w:r>
              <w:rPr>
                <w:b/>
                <w:sz w:val="20"/>
              </w:rPr>
              <w:t>notes</w:t>
            </w:r>
            <w:r>
              <w:rPr>
                <w:b/>
                <w:spacing w:val="40"/>
                <w:sz w:val="20"/>
              </w:rPr>
              <w:t xml:space="preserve"> </w:t>
            </w:r>
            <w:r>
              <w:rPr>
                <w:b/>
                <w:sz w:val="20"/>
              </w:rPr>
              <w:t>space</w:t>
            </w:r>
            <w:r>
              <w:rPr>
                <w:b/>
                <w:spacing w:val="-6"/>
                <w:sz w:val="20"/>
              </w:rPr>
              <w:t xml:space="preserve"> </w:t>
            </w:r>
            <w:r>
              <w:rPr>
                <w:b/>
                <w:sz w:val="20"/>
              </w:rPr>
              <w:t>is</w:t>
            </w:r>
            <w:r>
              <w:rPr>
                <w:b/>
                <w:spacing w:val="5"/>
                <w:sz w:val="20"/>
              </w:rPr>
              <w:t xml:space="preserve"> </w:t>
            </w:r>
            <w:r>
              <w:rPr>
                <w:b/>
                <w:spacing w:val="-2"/>
                <w:sz w:val="20"/>
              </w:rPr>
              <w:t>Enough</w:t>
            </w:r>
          </w:p>
        </w:tc>
        <w:tc>
          <w:tcPr>
            <w:tcW w:w="1277" w:type="dxa"/>
          </w:tcPr>
          <w:p w14:paraId="1C09D30B" w14:textId="77777777" w:rsidR="001711F8" w:rsidRDefault="00000000">
            <w:pPr>
              <w:pStyle w:val="TableParagraph"/>
              <w:spacing w:before="1" w:line="223" w:lineRule="exact"/>
              <w:ind w:left="104"/>
              <w:rPr>
                <w:b/>
                <w:sz w:val="20"/>
              </w:rPr>
            </w:pPr>
            <w:r>
              <w:rPr>
                <w:b/>
                <w:sz w:val="20"/>
              </w:rPr>
              <w:t>-</w:t>
            </w:r>
            <w:r>
              <w:rPr>
                <w:b/>
                <w:spacing w:val="-2"/>
                <w:sz w:val="20"/>
              </w:rPr>
              <w:t>.28571-</w:t>
            </w:r>
          </w:p>
        </w:tc>
        <w:tc>
          <w:tcPr>
            <w:tcW w:w="1133" w:type="dxa"/>
          </w:tcPr>
          <w:p w14:paraId="3FF20C63" w14:textId="77777777" w:rsidR="001711F8" w:rsidRDefault="00000000">
            <w:pPr>
              <w:pStyle w:val="TableParagraph"/>
              <w:spacing w:before="1" w:line="223" w:lineRule="exact"/>
              <w:ind w:left="104"/>
              <w:rPr>
                <w:b/>
                <w:sz w:val="20"/>
              </w:rPr>
            </w:pPr>
            <w:r>
              <w:rPr>
                <w:b/>
                <w:spacing w:val="-2"/>
                <w:sz w:val="20"/>
              </w:rPr>
              <w:t>.75365</w:t>
            </w:r>
          </w:p>
        </w:tc>
        <w:tc>
          <w:tcPr>
            <w:tcW w:w="989" w:type="dxa"/>
          </w:tcPr>
          <w:p w14:paraId="43D1FF11" w14:textId="77777777" w:rsidR="001711F8" w:rsidRDefault="00000000">
            <w:pPr>
              <w:pStyle w:val="TableParagraph"/>
              <w:spacing w:before="1" w:line="223" w:lineRule="exact"/>
              <w:ind w:left="109"/>
              <w:rPr>
                <w:b/>
                <w:sz w:val="20"/>
              </w:rPr>
            </w:pPr>
            <w:r>
              <w:rPr>
                <w:b/>
                <w:spacing w:val="-2"/>
                <w:sz w:val="20"/>
              </w:rPr>
              <w:t>.08223</w:t>
            </w:r>
          </w:p>
        </w:tc>
        <w:tc>
          <w:tcPr>
            <w:tcW w:w="1560" w:type="dxa"/>
          </w:tcPr>
          <w:p w14:paraId="6A33057E" w14:textId="77777777" w:rsidR="001711F8" w:rsidRDefault="00000000">
            <w:pPr>
              <w:pStyle w:val="TableParagraph"/>
              <w:spacing w:before="1" w:line="223" w:lineRule="exact"/>
              <w:ind w:left="109"/>
              <w:rPr>
                <w:b/>
                <w:sz w:val="20"/>
              </w:rPr>
            </w:pPr>
            <w:r>
              <w:rPr>
                <w:b/>
                <w:sz w:val="20"/>
              </w:rPr>
              <w:t>-</w:t>
            </w:r>
            <w:r>
              <w:rPr>
                <w:b/>
                <w:spacing w:val="-2"/>
                <w:sz w:val="20"/>
              </w:rPr>
              <w:t>.44927-</w:t>
            </w:r>
          </w:p>
        </w:tc>
        <w:tc>
          <w:tcPr>
            <w:tcW w:w="1277" w:type="dxa"/>
          </w:tcPr>
          <w:p w14:paraId="42669634" w14:textId="77777777" w:rsidR="001711F8" w:rsidRDefault="00000000">
            <w:pPr>
              <w:pStyle w:val="TableParagraph"/>
              <w:spacing w:before="1" w:line="223" w:lineRule="exact"/>
              <w:ind w:left="110"/>
              <w:rPr>
                <w:b/>
                <w:sz w:val="20"/>
              </w:rPr>
            </w:pPr>
            <w:r>
              <w:rPr>
                <w:b/>
                <w:sz w:val="20"/>
              </w:rPr>
              <w:t>-</w:t>
            </w:r>
            <w:r>
              <w:rPr>
                <w:b/>
                <w:spacing w:val="-2"/>
                <w:sz w:val="20"/>
              </w:rPr>
              <w:t>.12216-</w:t>
            </w:r>
          </w:p>
        </w:tc>
        <w:tc>
          <w:tcPr>
            <w:tcW w:w="993" w:type="dxa"/>
          </w:tcPr>
          <w:p w14:paraId="749D2427" w14:textId="77777777" w:rsidR="001711F8" w:rsidRDefault="00000000">
            <w:pPr>
              <w:pStyle w:val="TableParagraph"/>
              <w:spacing w:before="1" w:line="223" w:lineRule="exact"/>
              <w:ind w:left="110"/>
              <w:rPr>
                <w:b/>
                <w:sz w:val="20"/>
              </w:rPr>
            </w:pPr>
            <w:r>
              <w:rPr>
                <w:b/>
                <w:sz w:val="20"/>
              </w:rPr>
              <w:t>-</w:t>
            </w:r>
            <w:r>
              <w:rPr>
                <w:b/>
                <w:spacing w:val="-2"/>
                <w:sz w:val="20"/>
              </w:rPr>
              <w:t>3.475-</w:t>
            </w:r>
          </w:p>
        </w:tc>
        <w:tc>
          <w:tcPr>
            <w:tcW w:w="566" w:type="dxa"/>
          </w:tcPr>
          <w:p w14:paraId="4B80CF26" w14:textId="77777777" w:rsidR="001711F8" w:rsidRDefault="00000000">
            <w:pPr>
              <w:pStyle w:val="TableParagraph"/>
              <w:spacing w:before="1" w:line="223" w:lineRule="exact"/>
              <w:ind w:left="106"/>
              <w:rPr>
                <w:b/>
                <w:sz w:val="20"/>
              </w:rPr>
            </w:pPr>
            <w:r>
              <w:rPr>
                <w:b/>
                <w:spacing w:val="-5"/>
                <w:sz w:val="20"/>
              </w:rPr>
              <w:t>83</w:t>
            </w:r>
          </w:p>
        </w:tc>
        <w:tc>
          <w:tcPr>
            <w:tcW w:w="711" w:type="dxa"/>
          </w:tcPr>
          <w:p w14:paraId="2797BCB3" w14:textId="77777777" w:rsidR="001711F8" w:rsidRDefault="00000000">
            <w:pPr>
              <w:pStyle w:val="TableParagraph"/>
              <w:spacing w:before="1" w:line="223" w:lineRule="exact"/>
              <w:ind w:right="118"/>
              <w:jc w:val="center"/>
              <w:rPr>
                <w:b/>
                <w:sz w:val="20"/>
              </w:rPr>
            </w:pPr>
            <w:r>
              <w:rPr>
                <w:b/>
                <w:spacing w:val="-4"/>
                <w:sz w:val="20"/>
              </w:rPr>
              <w:t>.001</w:t>
            </w:r>
          </w:p>
        </w:tc>
        <w:tc>
          <w:tcPr>
            <w:tcW w:w="706" w:type="dxa"/>
          </w:tcPr>
          <w:p w14:paraId="032ED4FB" w14:textId="77777777" w:rsidR="001711F8" w:rsidRDefault="00000000">
            <w:pPr>
              <w:pStyle w:val="TableParagraph"/>
              <w:spacing w:before="1" w:line="223" w:lineRule="exact"/>
              <w:ind w:left="106"/>
              <w:rPr>
                <w:b/>
                <w:sz w:val="20"/>
              </w:rPr>
            </w:pPr>
            <w:r>
              <w:rPr>
                <w:b/>
                <w:color w:val="FF0000"/>
                <w:spacing w:val="-5"/>
                <w:sz w:val="20"/>
              </w:rPr>
              <w:t>HS</w:t>
            </w:r>
          </w:p>
        </w:tc>
      </w:tr>
      <w:tr w:rsidR="001711F8" w14:paraId="5538232B" w14:textId="77777777">
        <w:trPr>
          <w:trHeight w:val="244"/>
        </w:trPr>
        <w:tc>
          <w:tcPr>
            <w:tcW w:w="538" w:type="dxa"/>
            <w:shd w:val="clear" w:color="auto" w:fill="D9D9D9"/>
          </w:tcPr>
          <w:p w14:paraId="3153B78E" w14:textId="77777777" w:rsidR="001711F8" w:rsidRDefault="00000000">
            <w:pPr>
              <w:pStyle w:val="TableParagraph"/>
              <w:spacing w:before="1" w:line="223" w:lineRule="exact"/>
              <w:ind w:left="110"/>
              <w:rPr>
                <w:b/>
                <w:sz w:val="20"/>
              </w:rPr>
            </w:pPr>
            <w:r>
              <w:rPr>
                <w:b/>
                <w:spacing w:val="-5"/>
                <w:sz w:val="20"/>
              </w:rPr>
              <w:t>17</w:t>
            </w:r>
          </w:p>
        </w:tc>
        <w:tc>
          <w:tcPr>
            <w:tcW w:w="4821" w:type="dxa"/>
            <w:shd w:val="clear" w:color="auto" w:fill="D9D9D9"/>
          </w:tcPr>
          <w:p w14:paraId="73B58DD0" w14:textId="77777777" w:rsidR="001711F8" w:rsidRDefault="00000000">
            <w:pPr>
              <w:pStyle w:val="TableParagraph"/>
              <w:spacing w:before="1" w:line="223" w:lineRule="exact"/>
              <w:ind w:left="105"/>
              <w:rPr>
                <w:b/>
                <w:sz w:val="20"/>
              </w:rPr>
            </w:pPr>
            <w:r>
              <w:rPr>
                <w:b/>
                <w:sz w:val="20"/>
              </w:rPr>
              <w:t>The</w:t>
            </w:r>
            <w:r>
              <w:rPr>
                <w:b/>
                <w:spacing w:val="-7"/>
                <w:sz w:val="20"/>
              </w:rPr>
              <w:t xml:space="preserve"> </w:t>
            </w:r>
            <w:r>
              <w:rPr>
                <w:b/>
                <w:sz w:val="20"/>
              </w:rPr>
              <w:t>document</w:t>
            </w:r>
            <w:r>
              <w:rPr>
                <w:b/>
                <w:spacing w:val="-5"/>
                <w:sz w:val="20"/>
              </w:rPr>
              <w:t xml:space="preserve"> </w:t>
            </w:r>
            <w:r>
              <w:rPr>
                <w:b/>
                <w:sz w:val="20"/>
              </w:rPr>
              <w:t>ensure</w:t>
            </w:r>
            <w:r>
              <w:rPr>
                <w:b/>
                <w:spacing w:val="-6"/>
                <w:sz w:val="20"/>
              </w:rPr>
              <w:t xml:space="preserve"> </w:t>
            </w:r>
            <w:r>
              <w:rPr>
                <w:b/>
                <w:sz w:val="20"/>
              </w:rPr>
              <w:t>my</w:t>
            </w:r>
            <w:r>
              <w:rPr>
                <w:b/>
                <w:spacing w:val="-5"/>
                <w:sz w:val="20"/>
              </w:rPr>
              <w:t xml:space="preserve"> </w:t>
            </w:r>
            <w:r>
              <w:rPr>
                <w:b/>
                <w:spacing w:val="-2"/>
                <w:sz w:val="20"/>
              </w:rPr>
              <w:t>present</w:t>
            </w:r>
          </w:p>
        </w:tc>
        <w:tc>
          <w:tcPr>
            <w:tcW w:w="1277" w:type="dxa"/>
          </w:tcPr>
          <w:p w14:paraId="170E4C7E" w14:textId="77777777" w:rsidR="001711F8" w:rsidRDefault="00000000">
            <w:pPr>
              <w:pStyle w:val="TableParagraph"/>
              <w:spacing w:before="1" w:line="223" w:lineRule="exact"/>
              <w:ind w:left="104"/>
              <w:rPr>
                <w:b/>
                <w:sz w:val="20"/>
              </w:rPr>
            </w:pPr>
            <w:r>
              <w:rPr>
                <w:b/>
                <w:sz w:val="20"/>
              </w:rPr>
              <w:t>-</w:t>
            </w:r>
            <w:r>
              <w:rPr>
                <w:b/>
                <w:spacing w:val="-2"/>
                <w:sz w:val="20"/>
              </w:rPr>
              <w:t>.27381-</w:t>
            </w:r>
          </w:p>
        </w:tc>
        <w:tc>
          <w:tcPr>
            <w:tcW w:w="1133" w:type="dxa"/>
          </w:tcPr>
          <w:p w14:paraId="1A992EDB" w14:textId="77777777" w:rsidR="001711F8" w:rsidRDefault="00000000">
            <w:pPr>
              <w:pStyle w:val="TableParagraph"/>
              <w:spacing w:before="1" w:line="223" w:lineRule="exact"/>
              <w:ind w:left="104"/>
              <w:rPr>
                <w:b/>
                <w:sz w:val="20"/>
              </w:rPr>
            </w:pPr>
            <w:r>
              <w:rPr>
                <w:b/>
                <w:spacing w:val="-2"/>
                <w:sz w:val="20"/>
              </w:rPr>
              <w:t>.86917</w:t>
            </w:r>
          </w:p>
        </w:tc>
        <w:tc>
          <w:tcPr>
            <w:tcW w:w="989" w:type="dxa"/>
          </w:tcPr>
          <w:p w14:paraId="01A73A10" w14:textId="77777777" w:rsidR="001711F8" w:rsidRDefault="00000000">
            <w:pPr>
              <w:pStyle w:val="TableParagraph"/>
              <w:spacing w:before="1" w:line="223" w:lineRule="exact"/>
              <w:ind w:left="109"/>
              <w:rPr>
                <w:b/>
                <w:sz w:val="20"/>
              </w:rPr>
            </w:pPr>
            <w:r>
              <w:rPr>
                <w:b/>
                <w:spacing w:val="-2"/>
                <w:sz w:val="20"/>
              </w:rPr>
              <w:t>.09483</w:t>
            </w:r>
          </w:p>
        </w:tc>
        <w:tc>
          <w:tcPr>
            <w:tcW w:w="1560" w:type="dxa"/>
          </w:tcPr>
          <w:p w14:paraId="076B3BA0" w14:textId="77777777" w:rsidR="001711F8" w:rsidRDefault="00000000">
            <w:pPr>
              <w:pStyle w:val="TableParagraph"/>
              <w:spacing w:before="1" w:line="223" w:lineRule="exact"/>
              <w:ind w:left="109"/>
              <w:rPr>
                <w:b/>
                <w:sz w:val="20"/>
              </w:rPr>
            </w:pPr>
            <w:r>
              <w:rPr>
                <w:b/>
                <w:sz w:val="20"/>
              </w:rPr>
              <w:t>-</w:t>
            </w:r>
            <w:r>
              <w:rPr>
                <w:b/>
                <w:spacing w:val="-2"/>
                <w:sz w:val="20"/>
              </w:rPr>
              <w:t>.46243-</w:t>
            </w:r>
          </w:p>
        </w:tc>
        <w:tc>
          <w:tcPr>
            <w:tcW w:w="1277" w:type="dxa"/>
          </w:tcPr>
          <w:p w14:paraId="37DB2B5D" w14:textId="77777777" w:rsidR="001711F8" w:rsidRDefault="00000000">
            <w:pPr>
              <w:pStyle w:val="TableParagraph"/>
              <w:spacing w:before="1" w:line="223" w:lineRule="exact"/>
              <w:ind w:left="110"/>
              <w:rPr>
                <w:b/>
                <w:sz w:val="20"/>
              </w:rPr>
            </w:pPr>
            <w:r>
              <w:rPr>
                <w:b/>
                <w:sz w:val="20"/>
              </w:rPr>
              <w:t>-</w:t>
            </w:r>
            <w:r>
              <w:rPr>
                <w:b/>
                <w:spacing w:val="-2"/>
                <w:sz w:val="20"/>
              </w:rPr>
              <w:t>.08519-</w:t>
            </w:r>
          </w:p>
        </w:tc>
        <w:tc>
          <w:tcPr>
            <w:tcW w:w="993" w:type="dxa"/>
          </w:tcPr>
          <w:p w14:paraId="6E1B63A4" w14:textId="77777777" w:rsidR="001711F8" w:rsidRDefault="00000000">
            <w:pPr>
              <w:pStyle w:val="TableParagraph"/>
              <w:spacing w:before="1" w:line="223" w:lineRule="exact"/>
              <w:ind w:left="110"/>
              <w:rPr>
                <w:b/>
                <w:sz w:val="20"/>
              </w:rPr>
            </w:pPr>
            <w:r>
              <w:rPr>
                <w:b/>
                <w:sz w:val="20"/>
              </w:rPr>
              <w:t>-</w:t>
            </w:r>
            <w:r>
              <w:rPr>
                <w:b/>
                <w:spacing w:val="-2"/>
                <w:sz w:val="20"/>
              </w:rPr>
              <w:t>2.887-</w:t>
            </w:r>
          </w:p>
        </w:tc>
        <w:tc>
          <w:tcPr>
            <w:tcW w:w="566" w:type="dxa"/>
          </w:tcPr>
          <w:p w14:paraId="2BCA6C70" w14:textId="77777777" w:rsidR="001711F8" w:rsidRDefault="00000000">
            <w:pPr>
              <w:pStyle w:val="TableParagraph"/>
              <w:spacing w:before="1" w:line="223" w:lineRule="exact"/>
              <w:ind w:left="106"/>
              <w:rPr>
                <w:b/>
                <w:sz w:val="20"/>
              </w:rPr>
            </w:pPr>
            <w:r>
              <w:rPr>
                <w:b/>
                <w:spacing w:val="-5"/>
                <w:sz w:val="20"/>
              </w:rPr>
              <w:t>83</w:t>
            </w:r>
          </w:p>
        </w:tc>
        <w:tc>
          <w:tcPr>
            <w:tcW w:w="711" w:type="dxa"/>
          </w:tcPr>
          <w:p w14:paraId="0FAEC0DC" w14:textId="77777777" w:rsidR="001711F8" w:rsidRDefault="00000000">
            <w:pPr>
              <w:pStyle w:val="TableParagraph"/>
              <w:spacing w:before="1" w:line="223" w:lineRule="exact"/>
              <w:ind w:right="118"/>
              <w:jc w:val="center"/>
              <w:rPr>
                <w:b/>
                <w:sz w:val="20"/>
              </w:rPr>
            </w:pPr>
            <w:r>
              <w:rPr>
                <w:b/>
                <w:spacing w:val="-4"/>
                <w:sz w:val="20"/>
              </w:rPr>
              <w:t>.005</w:t>
            </w:r>
          </w:p>
        </w:tc>
        <w:tc>
          <w:tcPr>
            <w:tcW w:w="706" w:type="dxa"/>
          </w:tcPr>
          <w:p w14:paraId="3E2965EE" w14:textId="77777777" w:rsidR="001711F8" w:rsidRDefault="00000000">
            <w:pPr>
              <w:pStyle w:val="TableParagraph"/>
              <w:spacing w:before="1" w:line="223" w:lineRule="exact"/>
              <w:ind w:left="106"/>
              <w:rPr>
                <w:b/>
                <w:sz w:val="20"/>
              </w:rPr>
            </w:pPr>
            <w:r>
              <w:rPr>
                <w:b/>
                <w:color w:val="FF0000"/>
                <w:spacing w:val="-5"/>
                <w:sz w:val="20"/>
              </w:rPr>
              <w:t>HS</w:t>
            </w:r>
          </w:p>
        </w:tc>
      </w:tr>
      <w:tr w:rsidR="001711F8" w14:paraId="59D42DCD" w14:textId="77777777">
        <w:trPr>
          <w:trHeight w:val="489"/>
        </w:trPr>
        <w:tc>
          <w:tcPr>
            <w:tcW w:w="538" w:type="dxa"/>
            <w:shd w:val="clear" w:color="auto" w:fill="D9D9D9"/>
          </w:tcPr>
          <w:p w14:paraId="65A9FBF0" w14:textId="77777777" w:rsidR="001711F8" w:rsidRDefault="00000000">
            <w:pPr>
              <w:pStyle w:val="TableParagraph"/>
              <w:spacing w:before="1"/>
              <w:ind w:left="110"/>
              <w:rPr>
                <w:b/>
                <w:sz w:val="20"/>
              </w:rPr>
            </w:pPr>
            <w:r>
              <w:rPr>
                <w:b/>
                <w:spacing w:val="-5"/>
                <w:sz w:val="20"/>
              </w:rPr>
              <w:t>18</w:t>
            </w:r>
          </w:p>
        </w:tc>
        <w:tc>
          <w:tcPr>
            <w:tcW w:w="4821" w:type="dxa"/>
            <w:shd w:val="clear" w:color="auto" w:fill="D9D9D9"/>
          </w:tcPr>
          <w:p w14:paraId="453325CA" w14:textId="77777777" w:rsidR="001711F8" w:rsidRDefault="00000000">
            <w:pPr>
              <w:pStyle w:val="TableParagraph"/>
              <w:spacing w:line="240" w:lineRule="atLeast"/>
              <w:ind w:left="105" w:right="161"/>
              <w:rPr>
                <w:b/>
                <w:sz w:val="20"/>
              </w:rPr>
            </w:pPr>
            <w:r>
              <w:rPr>
                <w:b/>
                <w:sz w:val="20"/>
              </w:rPr>
              <w:t>We</w:t>
            </w:r>
            <w:r>
              <w:rPr>
                <w:b/>
                <w:spacing w:val="-4"/>
                <w:sz w:val="20"/>
              </w:rPr>
              <w:t xml:space="preserve"> </w:t>
            </w:r>
            <w:r>
              <w:rPr>
                <w:b/>
                <w:sz w:val="20"/>
              </w:rPr>
              <w:t>receive</w:t>
            </w:r>
            <w:r>
              <w:rPr>
                <w:b/>
                <w:spacing w:val="-7"/>
                <w:sz w:val="20"/>
              </w:rPr>
              <w:t xml:space="preserve"> </w:t>
            </w:r>
            <w:r>
              <w:rPr>
                <w:b/>
                <w:sz w:val="20"/>
              </w:rPr>
              <w:t>the</w:t>
            </w:r>
            <w:r>
              <w:rPr>
                <w:b/>
                <w:spacing w:val="-7"/>
                <w:sz w:val="20"/>
              </w:rPr>
              <w:t xml:space="preserve"> </w:t>
            </w:r>
            <w:r>
              <w:rPr>
                <w:b/>
                <w:sz w:val="20"/>
              </w:rPr>
              <w:t>case</w:t>
            </w:r>
            <w:r>
              <w:rPr>
                <w:b/>
                <w:spacing w:val="-4"/>
                <w:sz w:val="20"/>
              </w:rPr>
              <w:t xml:space="preserve"> </w:t>
            </w:r>
            <w:r>
              <w:rPr>
                <w:b/>
                <w:sz w:val="20"/>
              </w:rPr>
              <w:t>ready</w:t>
            </w:r>
            <w:r>
              <w:rPr>
                <w:b/>
                <w:spacing w:val="-2"/>
                <w:sz w:val="20"/>
              </w:rPr>
              <w:t xml:space="preserve"> </w:t>
            </w:r>
            <w:r>
              <w:rPr>
                <w:b/>
                <w:sz w:val="20"/>
              </w:rPr>
              <w:t>without</w:t>
            </w:r>
            <w:r>
              <w:rPr>
                <w:b/>
                <w:spacing w:val="-5"/>
                <w:sz w:val="20"/>
              </w:rPr>
              <w:t xml:space="preserve"> </w:t>
            </w:r>
            <w:r>
              <w:rPr>
                <w:b/>
                <w:sz w:val="20"/>
              </w:rPr>
              <w:t>the</w:t>
            </w:r>
            <w:r>
              <w:rPr>
                <w:b/>
                <w:spacing w:val="-7"/>
                <w:sz w:val="20"/>
              </w:rPr>
              <w:t xml:space="preserve"> </w:t>
            </w:r>
            <w:r>
              <w:rPr>
                <w:b/>
                <w:sz w:val="20"/>
              </w:rPr>
              <w:t>need</w:t>
            </w:r>
            <w:r>
              <w:rPr>
                <w:b/>
                <w:spacing w:val="-1"/>
                <w:sz w:val="20"/>
              </w:rPr>
              <w:t xml:space="preserve"> </w:t>
            </w:r>
            <w:r>
              <w:rPr>
                <w:b/>
                <w:sz w:val="20"/>
              </w:rPr>
              <w:t>for</w:t>
            </w:r>
            <w:r>
              <w:rPr>
                <w:b/>
                <w:spacing w:val="-6"/>
                <w:sz w:val="20"/>
              </w:rPr>
              <w:t xml:space="preserve"> </w:t>
            </w:r>
            <w:r>
              <w:rPr>
                <w:b/>
                <w:sz w:val="20"/>
              </w:rPr>
              <w:t xml:space="preserve">my </w:t>
            </w:r>
            <w:r>
              <w:rPr>
                <w:b/>
                <w:spacing w:val="-2"/>
                <w:sz w:val="20"/>
              </w:rPr>
              <w:t>observations</w:t>
            </w:r>
          </w:p>
        </w:tc>
        <w:tc>
          <w:tcPr>
            <w:tcW w:w="1277" w:type="dxa"/>
          </w:tcPr>
          <w:p w14:paraId="563D9D09" w14:textId="77777777" w:rsidR="001711F8" w:rsidRDefault="00000000">
            <w:pPr>
              <w:pStyle w:val="TableParagraph"/>
              <w:spacing w:before="1"/>
              <w:ind w:left="104"/>
              <w:rPr>
                <w:b/>
                <w:sz w:val="20"/>
              </w:rPr>
            </w:pPr>
            <w:r>
              <w:rPr>
                <w:b/>
                <w:sz w:val="20"/>
              </w:rPr>
              <w:t>-</w:t>
            </w:r>
            <w:r>
              <w:rPr>
                <w:b/>
                <w:spacing w:val="-2"/>
                <w:sz w:val="20"/>
              </w:rPr>
              <w:t>.64286-</w:t>
            </w:r>
          </w:p>
        </w:tc>
        <w:tc>
          <w:tcPr>
            <w:tcW w:w="1133" w:type="dxa"/>
          </w:tcPr>
          <w:p w14:paraId="14BE3644" w14:textId="77777777" w:rsidR="001711F8" w:rsidRDefault="00000000">
            <w:pPr>
              <w:pStyle w:val="TableParagraph"/>
              <w:spacing w:before="1"/>
              <w:ind w:left="104"/>
              <w:rPr>
                <w:b/>
                <w:sz w:val="20"/>
              </w:rPr>
            </w:pPr>
            <w:r>
              <w:rPr>
                <w:b/>
                <w:spacing w:val="-2"/>
                <w:sz w:val="20"/>
              </w:rPr>
              <w:t>.95240</w:t>
            </w:r>
          </w:p>
        </w:tc>
        <w:tc>
          <w:tcPr>
            <w:tcW w:w="989" w:type="dxa"/>
          </w:tcPr>
          <w:p w14:paraId="603499EE" w14:textId="77777777" w:rsidR="001711F8" w:rsidRDefault="00000000">
            <w:pPr>
              <w:pStyle w:val="TableParagraph"/>
              <w:spacing w:before="1"/>
              <w:ind w:left="109"/>
              <w:rPr>
                <w:b/>
                <w:sz w:val="20"/>
              </w:rPr>
            </w:pPr>
            <w:r>
              <w:rPr>
                <w:b/>
                <w:spacing w:val="-2"/>
                <w:sz w:val="20"/>
              </w:rPr>
              <w:t>.10391</w:t>
            </w:r>
          </w:p>
        </w:tc>
        <w:tc>
          <w:tcPr>
            <w:tcW w:w="1560" w:type="dxa"/>
          </w:tcPr>
          <w:p w14:paraId="5D022763" w14:textId="77777777" w:rsidR="001711F8" w:rsidRDefault="00000000">
            <w:pPr>
              <w:pStyle w:val="TableParagraph"/>
              <w:spacing w:before="1"/>
              <w:ind w:left="109"/>
              <w:rPr>
                <w:b/>
                <w:sz w:val="20"/>
              </w:rPr>
            </w:pPr>
            <w:r>
              <w:rPr>
                <w:b/>
                <w:sz w:val="20"/>
              </w:rPr>
              <w:t>-</w:t>
            </w:r>
            <w:r>
              <w:rPr>
                <w:b/>
                <w:spacing w:val="-2"/>
                <w:sz w:val="20"/>
              </w:rPr>
              <w:t>.84954-</w:t>
            </w:r>
          </w:p>
        </w:tc>
        <w:tc>
          <w:tcPr>
            <w:tcW w:w="1277" w:type="dxa"/>
          </w:tcPr>
          <w:p w14:paraId="36ADD855" w14:textId="77777777" w:rsidR="001711F8" w:rsidRDefault="00000000">
            <w:pPr>
              <w:pStyle w:val="TableParagraph"/>
              <w:spacing w:before="1"/>
              <w:ind w:left="110"/>
              <w:rPr>
                <w:b/>
                <w:sz w:val="20"/>
              </w:rPr>
            </w:pPr>
            <w:r>
              <w:rPr>
                <w:b/>
                <w:sz w:val="20"/>
              </w:rPr>
              <w:t>-</w:t>
            </w:r>
            <w:r>
              <w:rPr>
                <w:b/>
                <w:spacing w:val="-2"/>
                <w:sz w:val="20"/>
              </w:rPr>
              <w:t>.43617-</w:t>
            </w:r>
          </w:p>
        </w:tc>
        <w:tc>
          <w:tcPr>
            <w:tcW w:w="993" w:type="dxa"/>
          </w:tcPr>
          <w:p w14:paraId="465106C7" w14:textId="77777777" w:rsidR="001711F8" w:rsidRDefault="00000000">
            <w:pPr>
              <w:pStyle w:val="TableParagraph"/>
              <w:spacing w:before="1"/>
              <w:ind w:left="110"/>
              <w:rPr>
                <w:b/>
                <w:sz w:val="20"/>
              </w:rPr>
            </w:pPr>
            <w:r>
              <w:rPr>
                <w:b/>
                <w:sz w:val="20"/>
              </w:rPr>
              <w:t>-</w:t>
            </w:r>
            <w:r>
              <w:rPr>
                <w:b/>
                <w:spacing w:val="-2"/>
                <w:sz w:val="20"/>
              </w:rPr>
              <w:t>6.186-</w:t>
            </w:r>
          </w:p>
        </w:tc>
        <w:tc>
          <w:tcPr>
            <w:tcW w:w="566" w:type="dxa"/>
          </w:tcPr>
          <w:p w14:paraId="2D7DC83A" w14:textId="77777777" w:rsidR="001711F8" w:rsidRDefault="00000000">
            <w:pPr>
              <w:pStyle w:val="TableParagraph"/>
              <w:spacing w:before="1"/>
              <w:ind w:left="106"/>
              <w:rPr>
                <w:b/>
                <w:sz w:val="20"/>
              </w:rPr>
            </w:pPr>
            <w:r>
              <w:rPr>
                <w:b/>
                <w:spacing w:val="-5"/>
                <w:sz w:val="20"/>
              </w:rPr>
              <w:t>83</w:t>
            </w:r>
          </w:p>
        </w:tc>
        <w:tc>
          <w:tcPr>
            <w:tcW w:w="711" w:type="dxa"/>
          </w:tcPr>
          <w:p w14:paraId="4D771AEF" w14:textId="77777777" w:rsidR="001711F8" w:rsidRDefault="00000000">
            <w:pPr>
              <w:pStyle w:val="TableParagraph"/>
              <w:spacing w:before="1"/>
              <w:ind w:right="118"/>
              <w:jc w:val="center"/>
              <w:rPr>
                <w:b/>
                <w:sz w:val="20"/>
              </w:rPr>
            </w:pPr>
            <w:r>
              <w:rPr>
                <w:b/>
                <w:spacing w:val="-4"/>
                <w:sz w:val="20"/>
              </w:rPr>
              <w:t>.000</w:t>
            </w:r>
          </w:p>
        </w:tc>
        <w:tc>
          <w:tcPr>
            <w:tcW w:w="706" w:type="dxa"/>
          </w:tcPr>
          <w:p w14:paraId="6D510FB3" w14:textId="77777777" w:rsidR="001711F8" w:rsidRDefault="00000000">
            <w:pPr>
              <w:pStyle w:val="TableParagraph"/>
              <w:spacing w:before="1"/>
              <w:ind w:left="106"/>
              <w:rPr>
                <w:b/>
                <w:sz w:val="20"/>
              </w:rPr>
            </w:pPr>
            <w:r>
              <w:rPr>
                <w:b/>
                <w:color w:val="FF0000"/>
                <w:spacing w:val="-5"/>
                <w:sz w:val="20"/>
              </w:rPr>
              <w:t>HS</w:t>
            </w:r>
          </w:p>
        </w:tc>
      </w:tr>
      <w:tr w:rsidR="001711F8" w14:paraId="1D558090" w14:textId="77777777">
        <w:trPr>
          <w:trHeight w:val="489"/>
        </w:trPr>
        <w:tc>
          <w:tcPr>
            <w:tcW w:w="538" w:type="dxa"/>
            <w:shd w:val="clear" w:color="auto" w:fill="D9D9D9"/>
          </w:tcPr>
          <w:p w14:paraId="3BEE0157" w14:textId="77777777" w:rsidR="001711F8" w:rsidRDefault="00000000">
            <w:pPr>
              <w:pStyle w:val="TableParagraph"/>
              <w:spacing w:before="1"/>
              <w:ind w:left="110"/>
              <w:rPr>
                <w:b/>
                <w:sz w:val="20"/>
              </w:rPr>
            </w:pPr>
            <w:r>
              <w:rPr>
                <w:b/>
                <w:spacing w:val="-5"/>
                <w:sz w:val="20"/>
              </w:rPr>
              <w:t>19</w:t>
            </w:r>
          </w:p>
        </w:tc>
        <w:tc>
          <w:tcPr>
            <w:tcW w:w="4821" w:type="dxa"/>
            <w:shd w:val="clear" w:color="auto" w:fill="D9D9D9"/>
          </w:tcPr>
          <w:p w14:paraId="34B647B7" w14:textId="77777777" w:rsidR="001711F8" w:rsidRDefault="00000000">
            <w:pPr>
              <w:pStyle w:val="TableParagraph"/>
              <w:spacing w:line="240" w:lineRule="atLeast"/>
              <w:ind w:left="105"/>
              <w:rPr>
                <w:b/>
                <w:sz w:val="20"/>
              </w:rPr>
            </w:pPr>
            <w:r>
              <w:rPr>
                <w:b/>
                <w:sz w:val="20"/>
              </w:rPr>
              <w:t>Regulatory</w:t>
            </w:r>
            <w:r>
              <w:rPr>
                <w:b/>
                <w:spacing w:val="-12"/>
                <w:sz w:val="20"/>
              </w:rPr>
              <w:t xml:space="preserve"> </w:t>
            </w:r>
            <w:r>
              <w:rPr>
                <w:b/>
                <w:sz w:val="20"/>
              </w:rPr>
              <w:t>documentation</w:t>
            </w:r>
            <w:r>
              <w:rPr>
                <w:b/>
                <w:spacing w:val="-2"/>
                <w:sz w:val="20"/>
              </w:rPr>
              <w:t xml:space="preserve"> </w:t>
            </w:r>
            <w:r>
              <w:rPr>
                <w:b/>
                <w:sz w:val="20"/>
              </w:rPr>
              <w:t>ensures</w:t>
            </w:r>
            <w:r>
              <w:rPr>
                <w:b/>
                <w:spacing w:val="-8"/>
                <w:sz w:val="20"/>
              </w:rPr>
              <w:t xml:space="preserve"> </w:t>
            </w:r>
            <w:r>
              <w:rPr>
                <w:b/>
                <w:sz w:val="20"/>
              </w:rPr>
              <w:t>that</w:t>
            </w:r>
            <w:r>
              <w:rPr>
                <w:b/>
                <w:spacing w:val="-7"/>
                <w:sz w:val="20"/>
              </w:rPr>
              <w:t xml:space="preserve"> </w:t>
            </w:r>
            <w:r>
              <w:rPr>
                <w:b/>
                <w:sz w:val="20"/>
              </w:rPr>
              <w:t>continuance</w:t>
            </w:r>
            <w:r>
              <w:rPr>
                <w:b/>
                <w:spacing w:val="-9"/>
                <w:sz w:val="20"/>
              </w:rPr>
              <w:t xml:space="preserve"> </w:t>
            </w:r>
            <w:r>
              <w:rPr>
                <w:b/>
                <w:sz w:val="20"/>
              </w:rPr>
              <w:t>of health care for patient.</w:t>
            </w:r>
          </w:p>
        </w:tc>
        <w:tc>
          <w:tcPr>
            <w:tcW w:w="1277" w:type="dxa"/>
          </w:tcPr>
          <w:p w14:paraId="4FE9FA8A" w14:textId="77777777" w:rsidR="001711F8" w:rsidRDefault="00000000">
            <w:pPr>
              <w:pStyle w:val="TableParagraph"/>
              <w:spacing w:before="1"/>
              <w:ind w:left="104"/>
              <w:rPr>
                <w:b/>
                <w:sz w:val="20"/>
              </w:rPr>
            </w:pPr>
            <w:r>
              <w:rPr>
                <w:b/>
                <w:sz w:val="20"/>
              </w:rPr>
              <w:t>-</w:t>
            </w:r>
            <w:r>
              <w:rPr>
                <w:b/>
                <w:spacing w:val="-2"/>
                <w:sz w:val="20"/>
              </w:rPr>
              <w:t>.39286-</w:t>
            </w:r>
          </w:p>
        </w:tc>
        <w:tc>
          <w:tcPr>
            <w:tcW w:w="1133" w:type="dxa"/>
          </w:tcPr>
          <w:p w14:paraId="5E3D6FC6" w14:textId="77777777" w:rsidR="001711F8" w:rsidRDefault="00000000">
            <w:pPr>
              <w:pStyle w:val="TableParagraph"/>
              <w:spacing w:before="1"/>
              <w:ind w:left="104"/>
              <w:rPr>
                <w:b/>
                <w:sz w:val="20"/>
              </w:rPr>
            </w:pPr>
            <w:r>
              <w:rPr>
                <w:b/>
                <w:spacing w:val="-2"/>
                <w:sz w:val="20"/>
              </w:rPr>
              <w:t>.79179</w:t>
            </w:r>
          </w:p>
        </w:tc>
        <w:tc>
          <w:tcPr>
            <w:tcW w:w="989" w:type="dxa"/>
          </w:tcPr>
          <w:p w14:paraId="75F5F17E" w14:textId="77777777" w:rsidR="001711F8" w:rsidRDefault="00000000">
            <w:pPr>
              <w:pStyle w:val="TableParagraph"/>
              <w:spacing w:before="1"/>
              <w:ind w:left="109"/>
              <w:rPr>
                <w:b/>
                <w:sz w:val="20"/>
              </w:rPr>
            </w:pPr>
            <w:r>
              <w:rPr>
                <w:b/>
                <w:spacing w:val="-2"/>
                <w:sz w:val="20"/>
              </w:rPr>
              <w:t>.08639</w:t>
            </w:r>
          </w:p>
        </w:tc>
        <w:tc>
          <w:tcPr>
            <w:tcW w:w="1560" w:type="dxa"/>
          </w:tcPr>
          <w:p w14:paraId="773E648F" w14:textId="77777777" w:rsidR="001711F8" w:rsidRDefault="00000000">
            <w:pPr>
              <w:pStyle w:val="TableParagraph"/>
              <w:spacing w:before="1"/>
              <w:ind w:left="109"/>
              <w:rPr>
                <w:b/>
                <w:sz w:val="20"/>
              </w:rPr>
            </w:pPr>
            <w:r>
              <w:rPr>
                <w:b/>
                <w:sz w:val="20"/>
              </w:rPr>
              <w:t>-</w:t>
            </w:r>
            <w:r>
              <w:rPr>
                <w:b/>
                <w:spacing w:val="-2"/>
                <w:sz w:val="20"/>
              </w:rPr>
              <w:t>.56469-</w:t>
            </w:r>
          </w:p>
        </w:tc>
        <w:tc>
          <w:tcPr>
            <w:tcW w:w="1277" w:type="dxa"/>
          </w:tcPr>
          <w:p w14:paraId="2FA4B078" w14:textId="77777777" w:rsidR="001711F8" w:rsidRDefault="00000000">
            <w:pPr>
              <w:pStyle w:val="TableParagraph"/>
              <w:spacing w:before="1"/>
              <w:ind w:left="110"/>
              <w:rPr>
                <w:b/>
                <w:sz w:val="20"/>
              </w:rPr>
            </w:pPr>
            <w:r>
              <w:rPr>
                <w:b/>
                <w:sz w:val="20"/>
              </w:rPr>
              <w:t>-</w:t>
            </w:r>
            <w:r>
              <w:rPr>
                <w:b/>
                <w:spacing w:val="-2"/>
                <w:sz w:val="20"/>
              </w:rPr>
              <w:t>.22103-</w:t>
            </w:r>
          </w:p>
        </w:tc>
        <w:tc>
          <w:tcPr>
            <w:tcW w:w="993" w:type="dxa"/>
          </w:tcPr>
          <w:p w14:paraId="5C12C26F" w14:textId="77777777" w:rsidR="001711F8" w:rsidRDefault="00000000">
            <w:pPr>
              <w:pStyle w:val="TableParagraph"/>
              <w:spacing w:before="1"/>
              <w:ind w:left="110"/>
              <w:rPr>
                <w:b/>
                <w:sz w:val="20"/>
              </w:rPr>
            </w:pPr>
            <w:r>
              <w:rPr>
                <w:b/>
                <w:sz w:val="20"/>
              </w:rPr>
              <w:t>-</w:t>
            </w:r>
            <w:r>
              <w:rPr>
                <w:b/>
                <w:spacing w:val="-2"/>
                <w:sz w:val="20"/>
              </w:rPr>
              <w:t>4.547-</w:t>
            </w:r>
          </w:p>
        </w:tc>
        <w:tc>
          <w:tcPr>
            <w:tcW w:w="566" w:type="dxa"/>
          </w:tcPr>
          <w:p w14:paraId="56BA0A2B" w14:textId="77777777" w:rsidR="001711F8" w:rsidRDefault="00000000">
            <w:pPr>
              <w:pStyle w:val="TableParagraph"/>
              <w:spacing w:before="1"/>
              <w:ind w:left="106"/>
              <w:rPr>
                <w:b/>
                <w:sz w:val="20"/>
              </w:rPr>
            </w:pPr>
            <w:r>
              <w:rPr>
                <w:b/>
                <w:spacing w:val="-5"/>
                <w:sz w:val="20"/>
              </w:rPr>
              <w:t>83</w:t>
            </w:r>
          </w:p>
        </w:tc>
        <w:tc>
          <w:tcPr>
            <w:tcW w:w="711" w:type="dxa"/>
          </w:tcPr>
          <w:p w14:paraId="3A24F866" w14:textId="77777777" w:rsidR="001711F8" w:rsidRDefault="00000000">
            <w:pPr>
              <w:pStyle w:val="TableParagraph"/>
              <w:spacing w:before="1"/>
              <w:ind w:right="118"/>
              <w:jc w:val="center"/>
              <w:rPr>
                <w:b/>
                <w:sz w:val="20"/>
              </w:rPr>
            </w:pPr>
            <w:r>
              <w:rPr>
                <w:b/>
                <w:spacing w:val="-4"/>
                <w:sz w:val="20"/>
              </w:rPr>
              <w:t>.000</w:t>
            </w:r>
          </w:p>
        </w:tc>
        <w:tc>
          <w:tcPr>
            <w:tcW w:w="706" w:type="dxa"/>
          </w:tcPr>
          <w:p w14:paraId="375A46A9" w14:textId="77777777" w:rsidR="001711F8" w:rsidRDefault="00000000">
            <w:pPr>
              <w:pStyle w:val="TableParagraph"/>
              <w:spacing w:before="1"/>
              <w:ind w:left="106"/>
              <w:rPr>
                <w:b/>
                <w:sz w:val="20"/>
              </w:rPr>
            </w:pPr>
            <w:r>
              <w:rPr>
                <w:b/>
                <w:color w:val="FF0000"/>
                <w:spacing w:val="-5"/>
                <w:sz w:val="20"/>
              </w:rPr>
              <w:t>HS</w:t>
            </w:r>
          </w:p>
        </w:tc>
      </w:tr>
      <w:tr w:rsidR="001711F8" w14:paraId="3FEF612A" w14:textId="77777777">
        <w:trPr>
          <w:trHeight w:val="489"/>
        </w:trPr>
        <w:tc>
          <w:tcPr>
            <w:tcW w:w="538" w:type="dxa"/>
            <w:shd w:val="clear" w:color="auto" w:fill="D9D9D9"/>
          </w:tcPr>
          <w:p w14:paraId="7431CC82" w14:textId="77777777" w:rsidR="001711F8" w:rsidRDefault="00000000">
            <w:pPr>
              <w:pStyle w:val="TableParagraph"/>
              <w:spacing w:before="1"/>
              <w:ind w:left="110"/>
              <w:rPr>
                <w:b/>
                <w:sz w:val="20"/>
              </w:rPr>
            </w:pPr>
            <w:r>
              <w:rPr>
                <w:b/>
                <w:spacing w:val="-5"/>
                <w:sz w:val="20"/>
              </w:rPr>
              <w:t>20</w:t>
            </w:r>
          </w:p>
        </w:tc>
        <w:tc>
          <w:tcPr>
            <w:tcW w:w="4821" w:type="dxa"/>
            <w:shd w:val="clear" w:color="auto" w:fill="D9D9D9"/>
          </w:tcPr>
          <w:p w14:paraId="357F79E8" w14:textId="77777777" w:rsidR="001711F8" w:rsidRDefault="00000000">
            <w:pPr>
              <w:pStyle w:val="TableParagraph"/>
              <w:spacing w:line="240" w:lineRule="atLeast"/>
              <w:ind w:left="105" w:right="161"/>
              <w:rPr>
                <w:b/>
                <w:sz w:val="20"/>
              </w:rPr>
            </w:pPr>
            <w:r>
              <w:rPr>
                <w:b/>
                <w:sz w:val="20"/>
              </w:rPr>
              <w:t>Equipment</w:t>
            </w:r>
            <w:r>
              <w:rPr>
                <w:b/>
                <w:spacing w:val="-5"/>
                <w:sz w:val="20"/>
              </w:rPr>
              <w:t xml:space="preserve"> </w:t>
            </w:r>
            <w:r>
              <w:rPr>
                <w:b/>
                <w:sz w:val="20"/>
              </w:rPr>
              <w:t>and</w:t>
            </w:r>
            <w:r>
              <w:rPr>
                <w:b/>
                <w:spacing w:val="-4"/>
                <w:sz w:val="20"/>
              </w:rPr>
              <w:t xml:space="preserve"> </w:t>
            </w:r>
            <w:r>
              <w:rPr>
                <w:b/>
                <w:sz w:val="20"/>
              </w:rPr>
              <w:t>tools</w:t>
            </w:r>
            <w:r>
              <w:rPr>
                <w:b/>
                <w:spacing w:val="-6"/>
                <w:sz w:val="20"/>
              </w:rPr>
              <w:t xml:space="preserve"> </w:t>
            </w:r>
            <w:r>
              <w:rPr>
                <w:b/>
                <w:sz w:val="20"/>
              </w:rPr>
              <w:t>document</w:t>
            </w:r>
            <w:r>
              <w:rPr>
                <w:b/>
                <w:spacing w:val="39"/>
                <w:sz w:val="20"/>
              </w:rPr>
              <w:t xml:space="preserve"> </w:t>
            </w:r>
            <w:r>
              <w:rPr>
                <w:b/>
                <w:sz w:val="20"/>
              </w:rPr>
              <w:t>more</w:t>
            </w:r>
            <w:r>
              <w:rPr>
                <w:b/>
                <w:spacing w:val="-7"/>
                <w:sz w:val="20"/>
              </w:rPr>
              <w:t xml:space="preserve"> </w:t>
            </w:r>
            <w:r>
              <w:rPr>
                <w:b/>
                <w:sz w:val="20"/>
              </w:rPr>
              <w:t>priority</w:t>
            </w:r>
            <w:r>
              <w:rPr>
                <w:b/>
                <w:spacing w:val="37"/>
                <w:sz w:val="20"/>
              </w:rPr>
              <w:t xml:space="preserve"> </w:t>
            </w:r>
            <w:r>
              <w:rPr>
                <w:b/>
                <w:sz w:val="20"/>
              </w:rPr>
              <w:t>from head nurse more than</w:t>
            </w:r>
            <w:r>
              <w:rPr>
                <w:b/>
                <w:spacing w:val="40"/>
                <w:sz w:val="20"/>
              </w:rPr>
              <w:t xml:space="preserve"> </w:t>
            </w:r>
            <w:r>
              <w:rPr>
                <w:b/>
                <w:sz w:val="20"/>
              </w:rPr>
              <w:t>Nursing documentation</w:t>
            </w:r>
          </w:p>
        </w:tc>
        <w:tc>
          <w:tcPr>
            <w:tcW w:w="1277" w:type="dxa"/>
          </w:tcPr>
          <w:p w14:paraId="76749BA9" w14:textId="77777777" w:rsidR="001711F8" w:rsidRDefault="00000000">
            <w:pPr>
              <w:pStyle w:val="TableParagraph"/>
              <w:spacing w:before="1"/>
              <w:ind w:left="104"/>
              <w:rPr>
                <w:b/>
                <w:sz w:val="20"/>
              </w:rPr>
            </w:pPr>
            <w:r>
              <w:rPr>
                <w:b/>
                <w:sz w:val="20"/>
              </w:rPr>
              <w:t>-</w:t>
            </w:r>
            <w:r>
              <w:rPr>
                <w:b/>
                <w:spacing w:val="-2"/>
                <w:sz w:val="20"/>
              </w:rPr>
              <w:t>.17857-</w:t>
            </w:r>
          </w:p>
        </w:tc>
        <w:tc>
          <w:tcPr>
            <w:tcW w:w="1133" w:type="dxa"/>
          </w:tcPr>
          <w:p w14:paraId="72848F30" w14:textId="77777777" w:rsidR="001711F8" w:rsidRDefault="00000000">
            <w:pPr>
              <w:pStyle w:val="TableParagraph"/>
              <w:spacing w:before="1"/>
              <w:ind w:left="104"/>
              <w:rPr>
                <w:b/>
                <w:sz w:val="20"/>
              </w:rPr>
            </w:pPr>
            <w:r>
              <w:rPr>
                <w:b/>
                <w:spacing w:val="-2"/>
                <w:sz w:val="20"/>
              </w:rPr>
              <w:t>.73075</w:t>
            </w:r>
          </w:p>
        </w:tc>
        <w:tc>
          <w:tcPr>
            <w:tcW w:w="989" w:type="dxa"/>
          </w:tcPr>
          <w:p w14:paraId="62761ABF" w14:textId="77777777" w:rsidR="001711F8" w:rsidRDefault="00000000">
            <w:pPr>
              <w:pStyle w:val="TableParagraph"/>
              <w:spacing w:before="1"/>
              <w:ind w:left="109"/>
              <w:rPr>
                <w:b/>
                <w:sz w:val="20"/>
              </w:rPr>
            </w:pPr>
            <w:r>
              <w:rPr>
                <w:b/>
                <w:spacing w:val="-2"/>
                <w:sz w:val="20"/>
              </w:rPr>
              <w:t>.07973</w:t>
            </w:r>
          </w:p>
        </w:tc>
        <w:tc>
          <w:tcPr>
            <w:tcW w:w="1560" w:type="dxa"/>
          </w:tcPr>
          <w:p w14:paraId="67ED0A65" w14:textId="77777777" w:rsidR="001711F8" w:rsidRDefault="00000000">
            <w:pPr>
              <w:pStyle w:val="TableParagraph"/>
              <w:spacing w:before="1"/>
              <w:ind w:left="109"/>
              <w:rPr>
                <w:b/>
                <w:sz w:val="20"/>
              </w:rPr>
            </w:pPr>
            <w:r>
              <w:rPr>
                <w:b/>
                <w:sz w:val="20"/>
              </w:rPr>
              <w:t>-</w:t>
            </w:r>
            <w:r>
              <w:rPr>
                <w:b/>
                <w:spacing w:val="-2"/>
                <w:sz w:val="20"/>
              </w:rPr>
              <w:t>.33715-</w:t>
            </w:r>
          </w:p>
        </w:tc>
        <w:tc>
          <w:tcPr>
            <w:tcW w:w="1277" w:type="dxa"/>
          </w:tcPr>
          <w:p w14:paraId="0BB4ABF2" w14:textId="77777777" w:rsidR="001711F8" w:rsidRDefault="00000000">
            <w:pPr>
              <w:pStyle w:val="TableParagraph"/>
              <w:spacing w:before="1"/>
              <w:ind w:left="110"/>
              <w:rPr>
                <w:b/>
                <w:sz w:val="20"/>
              </w:rPr>
            </w:pPr>
            <w:r>
              <w:rPr>
                <w:b/>
                <w:sz w:val="20"/>
              </w:rPr>
              <w:t>-</w:t>
            </w:r>
            <w:r>
              <w:rPr>
                <w:b/>
                <w:spacing w:val="-2"/>
                <w:sz w:val="20"/>
              </w:rPr>
              <w:t>.01999-</w:t>
            </w:r>
          </w:p>
        </w:tc>
        <w:tc>
          <w:tcPr>
            <w:tcW w:w="993" w:type="dxa"/>
          </w:tcPr>
          <w:p w14:paraId="2D3521EE" w14:textId="77777777" w:rsidR="001711F8" w:rsidRDefault="00000000">
            <w:pPr>
              <w:pStyle w:val="TableParagraph"/>
              <w:spacing w:before="1"/>
              <w:ind w:left="110"/>
              <w:rPr>
                <w:b/>
                <w:sz w:val="20"/>
              </w:rPr>
            </w:pPr>
            <w:r>
              <w:rPr>
                <w:b/>
                <w:sz w:val="20"/>
              </w:rPr>
              <w:t>-</w:t>
            </w:r>
            <w:r>
              <w:rPr>
                <w:b/>
                <w:spacing w:val="-2"/>
                <w:sz w:val="20"/>
              </w:rPr>
              <w:t>2.240-</w:t>
            </w:r>
          </w:p>
        </w:tc>
        <w:tc>
          <w:tcPr>
            <w:tcW w:w="566" w:type="dxa"/>
          </w:tcPr>
          <w:p w14:paraId="6A637815" w14:textId="77777777" w:rsidR="001711F8" w:rsidRDefault="00000000">
            <w:pPr>
              <w:pStyle w:val="TableParagraph"/>
              <w:spacing w:before="1"/>
              <w:ind w:left="106"/>
              <w:rPr>
                <w:b/>
                <w:sz w:val="20"/>
              </w:rPr>
            </w:pPr>
            <w:r>
              <w:rPr>
                <w:b/>
                <w:spacing w:val="-5"/>
                <w:sz w:val="20"/>
              </w:rPr>
              <w:t>83</w:t>
            </w:r>
          </w:p>
        </w:tc>
        <w:tc>
          <w:tcPr>
            <w:tcW w:w="711" w:type="dxa"/>
          </w:tcPr>
          <w:p w14:paraId="0502A88E" w14:textId="77777777" w:rsidR="001711F8" w:rsidRDefault="00000000">
            <w:pPr>
              <w:pStyle w:val="TableParagraph"/>
              <w:spacing w:before="1"/>
              <w:ind w:right="118"/>
              <w:jc w:val="center"/>
              <w:rPr>
                <w:b/>
                <w:sz w:val="20"/>
              </w:rPr>
            </w:pPr>
            <w:r>
              <w:rPr>
                <w:b/>
                <w:spacing w:val="-4"/>
                <w:sz w:val="20"/>
              </w:rPr>
              <w:t>.028</w:t>
            </w:r>
          </w:p>
        </w:tc>
        <w:tc>
          <w:tcPr>
            <w:tcW w:w="706" w:type="dxa"/>
          </w:tcPr>
          <w:p w14:paraId="52090AC7" w14:textId="77777777" w:rsidR="001711F8" w:rsidRDefault="00000000">
            <w:pPr>
              <w:pStyle w:val="TableParagraph"/>
              <w:spacing w:before="1"/>
              <w:ind w:left="106"/>
              <w:rPr>
                <w:b/>
                <w:sz w:val="20"/>
              </w:rPr>
            </w:pPr>
            <w:r>
              <w:rPr>
                <w:b/>
                <w:color w:val="FF0000"/>
                <w:spacing w:val="-10"/>
                <w:sz w:val="20"/>
              </w:rPr>
              <w:t>S</w:t>
            </w:r>
          </w:p>
        </w:tc>
      </w:tr>
    </w:tbl>
    <w:p w14:paraId="5D6F5F2C" w14:textId="77777777" w:rsidR="001711F8" w:rsidRDefault="00000000">
      <w:pPr>
        <w:spacing w:before="20"/>
        <w:ind w:left="446"/>
        <w:rPr>
          <w:b/>
          <w:sz w:val="18"/>
        </w:rPr>
      </w:pPr>
      <w:r>
        <w:rPr>
          <w:b/>
          <w:sz w:val="18"/>
        </w:rPr>
        <w:t>df.:</w:t>
      </w:r>
      <w:r>
        <w:rPr>
          <w:b/>
          <w:spacing w:val="-6"/>
          <w:sz w:val="18"/>
        </w:rPr>
        <w:t xml:space="preserve"> </w:t>
      </w:r>
      <w:r>
        <w:rPr>
          <w:b/>
          <w:sz w:val="18"/>
        </w:rPr>
        <w:t>Degree</w:t>
      </w:r>
      <w:r>
        <w:rPr>
          <w:b/>
          <w:spacing w:val="-2"/>
          <w:sz w:val="18"/>
        </w:rPr>
        <w:t xml:space="preserve"> </w:t>
      </w:r>
      <w:r>
        <w:rPr>
          <w:b/>
          <w:sz w:val="18"/>
        </w:rPr>
        <w:t>of</w:t>
      </w:r>
      <w:r>
        <w:rPr>
          <w:b/>
          <w:spacing w:val="-5"/>
          <w:sz w:val="18"/>
        </w:rPr>
        <w:t xml:space="preserve"> </w:t>
      </w:r>
      <w:r>
        <w:rPr>
          <w:b/>
          <w:sz w:val="18"/>
        </w:rPr>
        <w:t>freedom,</w:t>
      </w:r>
      <w:r>
        <w:rPr>
          <w:b/>
          <w:spacing w:val="-9"/>
          <w:sz w:val="18"/>
        </w:rPr>
        <w:t xml:space="preserve"> </w:t>
      </w:r>
      <w:r>
        <w:rPr>
          <w:b/>
          <w:sz w:val="18"/>
        </w:rPr>
        <w:t>P-value:</w:t>
      </w:r>
      <w:r>
        <w:rPr>
          <w:b/>
          <w:spacing w:val="-9"/>
          <w:sz w:val="18"/>
        </w:rPr>
        <w:t xml:space="preserve"> </w:t>
      </w:r>
      <w:r>
        <w:rPr>
          <w:b/>
          <w:sz w:val="18"/>
        </w:rPr>
        <w:t>Probability</w:t>
      </w:r>
      <w:r>
        <w:rPr>
          <w:b/>
          <w:spacing w:val="-7"/>
          <w:sz w:val="18"/>
        </w:rPr>
        <w:t xml:space="preserve"> </w:t>
      </w:r>
      <w:r>
        <w:rPr>
          <w:b/>
          <w:sz w:val="18"/>
        </w:rPr>
        <w:t>value,</w:t>
      </w:r>
      <w:r>
        <w:rPr>
          <w:b/>
          <w:spacing w:val="-1"/>
          <w:sz w:val="18"/>
        </w:rPr>
        <w:t xml:space="preserve"> </w:t>
      </w:r>
      <w:r>
        <w:rPr>
          <w:b/>
          <w:sz w:val="18"/>
        </w:rPr>
        <w:t>Sig.:</w:t>
      </w:r>
      <w:r>
        <w:rPr>
          <w:b/>
          <w:spacing w:val="-5"/>
          <w:sz w:val="18"/>
        </w:rPr>
        <w:t xml:space="preserve"> </w:t>
      </w:r>
      <w:r>
        <w:rPr>
          <w:b/>
          <w:sz w:val="18"/>
        </w:rPr>
        <w:t>Level</w:t>
      </w:r>
      <w:r>
        <w:rPr>
          <w:b/>
          <w:spacing w:val="-4"/>
          <w:sz w:val="18"/>
        </w:rPr>
        <w:t xml:space="preserve"> </w:t>
      </w:r>
      <w:r>
        <w:rPr>
          <w:b/>
          <w:sz w:val="18"/>
        </w:rPr>
        <w:t>of</w:t>
      </w:r>
      <w:r>
        <w:rPr>
          <w:b/>
          <w:spacing w:val="-1"/>
          <w:sz w:val="18"/>
        </w:rPr>
        <w:t xml:space="preserve"> </w:t>
      </w:r>
      <w:r>
        <w:rPr>
          <w:b/>
          <w:sz w:val="18"/>
        </w:rPr>
        <w:t>significance.</w:t>
      </w:r>
      <w:r>
        <w:rPr>
          <w:b/>
          <w:spacing w:val="-1"/>
          <w:sz w:val="18"/>
        </w:rPr>
        <w:t xml:space="preserve"> </w:t>
      </w:r>
      <w:r>
        <w:rPr>
          <w:b/>
          <w:sz w:val="18"/>
        </w:rPr>
        <w:t>SD:</w:t>
      </w:r>
      <w:r>
        <w:rPr>
          <w:b/>
          <w:spacing w:val="-6"/>
          <w:sz w:val="18"/>
        </w:rPr>
        <w:t xml:space="preserve"> </w:t>
      </w:r>
      <w:r>
        <w:rPr>
          <w:b/>
          <w:sz w:val="18"/>
        </w:rPr>
        <w:t>Standard</w:t>
      </w:r>
      <w:r>
        <w:rPr>
          <w:b/>
          <w:spacing w:val="-7"/>
          <w:sz w:val="18"/>
        </w:rPr>
        <w:t xml:space="preserve"> </w:t>
      </w:r>
      <w:r>
        <w:rPr>
          <w:b/>
          <w:sz w:val="18"/>
        </w:rPr>
        <w:t>Deviation,</w:t>
      </w:r>
      <w:r>
        <w:rPr>
          <w:b/>
          <w:spacing w:val="-5"/>
          <w:sz w:val="18"/>
        </w:rPr>
        <w:t xml:space="preserve"> </w:t>
      </w:r>
      <w:r>
        <w:rPr>
          <w:b/>
          <w:sz w:val="18"/>
        </w:rPr>
        <w:t>SE:</w:t>
      </w:r>
      <w:r>
        <w:rPr>
          <w:b/>
          <w:spacing w:val="-5"/>
          <w:sz w:val="18"/>
        </w:rPr>
        <w:t xml:space="preserve"> </w:t>
      </w:r>
      <w:r>
        <w:rPr>
          <w:b/>
          <w:sz w:val="18"/>
        </w:rPr>
        <w:t>standard</w:t>
      </w:r>
      <w:r>
        <w:rPr>
          <w:b/>
          <w:spacing w:val="-7"/>
          <w:sz w:val="18"/>
        </w:rPr>
        <w:t xml:space="preserve"> </w:t>
      </w:r>
      <w:r>
        <w:rPr>
          <w:b/>
          <w:spacing w:val="-2"/>
          <w:sz w:val="18"/>
        </w:rPr>
        <w:t>error</w:t>
      </w:r>
    </w:p>
    <w:p w14:paraId="14A30FCD" w14:textId="77777777" w:rsidR="001711F8" w:rsidRDefault="001711F8">
      <w:pPr>
        <w:pStyle w:val="BodyText"/>
        <w:rPr>
          <w:b/>
          <w:sz w:val="18"/>
        </w:rPr>
      </w:pPr>
    </w:p>
    <w:p w14:paraId="4EA1E5C4" w14:textId="77777777" w:rsidR="001711F8" w:rsidRDefault="001711F8">
      <w:pPr>
        <w:pStyle w:val="BodyText"/>
        <w:spacing w:before="48"/>
        <w:rPr>
          <w:b/>
          <w:sz w:val="18"/>
        </w:rPr>
      </w:pPr>
    </w:p>
    <w:p w14:paraId="33F8762E" w14:textId="77777777" w:rsidR="001711F8" w:rsidRDefault="00000000">
      <w:pPr>
        <w:spacing w:before="1" w:line="360" w:lineRule="auto"/>
        <w:ind w:left="393" w:right="769" w:firstLine="566"/>
        <w:rPr>
          <w:sz w:val="28"/>
        </w:rPr>
      </w:pPr>
      <w:r>
        <w:rPr>
          <w:sz w:val="28"/>
        </w:rPr>
        <w:t>Table (4-3): Show there is a high statistical significant difference in the communication level over time in all items (p- value</w:t>
      </w:r>
      <w:r>
        <w:rPr>
          <w:spacing w:val="-3"/>
          <w:sz w:val="28"/>
        </w:rPr>
        <w:t xml:space="preserve"> </w:t>
      </w:r>
      <w:r>
        <w:rPr>
          <w:sz w:val="28"/>
        </w:rPr>
        <w:t>0.01</w:t>
      </w:r>
      <w:r>
        <w:rPr>
          <w:spacing w:val="-3"/>
          <w:sz w:val="28"/>
        </w:rPr>
        <w:t xml:space="preserve"> </w:t>
      </w:r>
      <w:r>
        <w:rPr>
          <w:sz w:val="28"/>
        </w:rPr>
        <w:t>-</w:t>
      </w:r>
      <w:r>
        <w:rPr>
          <w:spacing w:val="-4"/>
          <w:sz w:val="28"/>
        </w:rPr>
        <w:t xml:space="preserve"> </w:t>
      </w:r>
      <w:r>
        <w:rPr>
          <w:sz w:val="28"/>
        </w:rPr>
        <w:t>0.000)</w:t>
      </w:r>
      <w:r>
        <w:rPr>
          <w:spacing w:val="-5"/>
          <w:sz w:val="28"/>
        </w:rPr>
        <w:t xml:space="preserve"> </w:t>
      </w:r>
      <w:r>
        <w:rPr>
          <w:sz w:val="28"/>
        </w:rPr>
        <w:t>respectively,</w:t>
      </w:r>
      <w:r>
        <w:rPr>
          <w:spacing w:val="-1"/>
          <w:sz w:val="28"/>
        </w:rPr>
        <w:t xml:space="preserve"> </w:t>
      </w:r>
      <w:r>
        <w:rPr>
          <w:sz w:val="28"/>
        </w:rPr>
        <w:t>except for in</w:t>
      </w:r>
      <w:r>
        <w:rPr>
          <w:spacing w:val="-4"/>
          <w:sz w:val="28"/>
        </w:rPr>
        <w:t xml:space="preserve"> </w:t>
      </w:r>
      <w:r>
        <w:rPr>
          <w:sz w:val="28"/>
        </w:rPr>
        <w:t>items</w:t>
      </w:r>
      <w:r>
        <w:rPr>
          <w:spacing w:val="-2"/>
          <w:sz w:val="28"/>
        </w:rPr>
        <w:t xml:space="preserve"> </w:t>
      </w:r>
      <w:r>
        <w:rPr>
          <w:sz w:val="28"/>
        </w:rPr>
        <w:t>(12;</w:t>
      </w:r>
      <w:r>
        <w:rPr>
          <w:spacing w:val="-17"/>
          <w:sz w:val="28"/>
        </w:rPr>
        <w:t xml:space="preserve"> </w:t>
      </w:r>
      <w:r>
        <w:rPr>
          <w:sz w:val="28"/>
        </w:rPr>
        <w:t>The</w:t>
      </w:r>
      <w:r>
        <w:rPr>
          <w:spacing w:val="-3"/>
          <w:sz w:val="28"/>
        </w:rPr>
        <w:t xml:space="preserve"> </w:t>
      </w:r>
      <w:r>
        <w:rPr>
          <w:sz w:val="28"/>
        </w:rPr>
        <w:t>SBAR guarantees</w:t>
      </w:r>
      <w:r>
        <w:rPr>
          <w:spacing w:val="-2"/>
          <w:sz w:val="28"/>
        </w:rPr>
        <w:t xml:space="preserve"> </w:t>
      </w:r>
      <w:r>
        <w:rPr>
          <w:sz w:val="28"/>
        </w:rPr>
        <w:t>the</w:t>
      </w:r>
      <w:r>
        <w:rPr>
          <w:spacing w:val="-3"/>
          <w:sz w:val="28"/>
        </w:rPr>
        <w:t xml:space="preserve"> </w:t>
      </w:r>
      <w:r>
        <w:rPr>
          <w:sz w:val="28"/>
        </w:rPr>
        <w:t>rights</w:t>
      </w:r>
      <w:r>
        <w:rPr>
          <w:spacing w:val="-2"/>
          <w:sz w:val="28"/>
        </w:rPr>
        <w:t xml:space="preserve"> </w:t>
      </w:r>
      <w:r>
        <w:rPr>
          <w:sz w:val="28"/>
        </w:rPr>
        <w:t>of</w:t>
      </w:r>
      <w:r>
        <w:rPr>
          <w:spacing w:val="-10"/>
          <w:sz w:val="28"/>
        </w:rPr>
        <w:t xml:space="preserve"> </w:t>
      </w:r>
      <w:r>
        <w:rPr>
          <w:sz w:val="28"/>
        </w:rPr>
        <w:t>the nurse</w:t>
      </w:r>
      <w:r>
        <w:rPr>
          <w:spacing w:val="-3"/>
          <w:sz w:val="28"/>
        </w:rPr>
        <w:t xml:space="preserve"> </w:t>
      </w:r>
      <w:r>
        <w:rPr>
          <w:sz w:val="28"/>
        </w:rPr>
        <w:t>of</w:t>
      </w:r>
      <w:r>
        <w:rPr>
          <w:spacing w:val="-5"/>
          <w:sz w:val="28"/>
        </w:rPr>
        <w:t xml:space="preserve"> </w:t>
      </w:r>
      <w:r>
        <w:rPr>
          <w:sz w:val="28"/>
        </w:rPr>
        <w:t>her</w:t>
      </w:r>
      <w:r>
        <w:rPr>
          <w:spacing w:val="-5"/>
          <w:sz w:val="28"/>
        </w:rPr>
        <w:t xml:space="preserve"> </w:t>
      </w:r>
      <w:r>
        <w:rPr>
          <w:sz w:val="28"/>
        </w:rPr>
        <w:t>work,</w:t>
      </w:r>
      <w:r>
        <w:rPr>
          <w:spacing w:val="-1"/>
          <w:sz w:val="28"/>
        </w:rPr>
        <w:t xml:space="preserve"> </w:t>
      </w:r>
      <w:r>
        <w:rPr>
          <w:sz w:val="28"/>
        </w:rPr>
        <w:t>and</w:t>
      </w:r>
      <w:r>
        <w:rPr>
          <w:spacing w:val="-4"/>
          <w:sz w:val="28"/>
        </w:rPr>
        <w:t xml:space="preserve"> </w:t>
      </w:r>
      <w:r>
        <w:rPr>
          <w:sz w:val="28"/>
        </w:rPr>
        <w:t>13; The verbal</w:t>
      </w:r>
      <w:r>
        <w:rPr>
          <w:spacing w:val="-1"/>
          <w:sz w:val="28"/>
        </w:rPr>
        <w:t xml:space="preserve"> </w:t>
      </w:r>
      <w:r>
        <w:rPr>
          <w:sz w:val="28"/>
        </w:rPr>
        <w:t>conversation ensures the patient privacy) . This indicates that program</w:t>
      </w:r>
      <w:r>
        <w:rPr>
          <w:spacing w:val="-1"/>
          <w:sz w:val="28"/>
        </w:rPr>
        <w:t xml:space="preserve"> </w:t>
      </w:r>
      <w:r>
        <w:rPr>
          <w:sz w:val="28"/>
        </w:rPr>
        <w:t>has a positive influence on participants’ communication skill</w:t>
      </w:r>
    </w:p>
    <w:p w14:paraId="5DDAA4B7" w14:textId="77777777" w:rsidR="001711F8" w:rsidRDefault="001711F8">
      <w:pPr>
        <w:spacing w:line="360" w:lineRule="auto"/>
        <w:rPr>
          <w:sz w:val="28"/>
        </w:rPr>
        <w:sectPr w:rsidR="001711F8">
          <w:type w:val="continuous"/>
          <w:pgSz w:w="16840" w:h="11910" w:orient="landscape"/>
          <w:pgMar w:top="1280" w:right="680" w:bottom="280" w:left="740" w:header="720" w:footer="720" w:gutter="0"/>
          <w:cols w:space="720"/>
        </w:sectPr>
      </w:pPr>
    </w:p>
    <w:p w14:paraId="27EDF0CD" w14:textId="77777777" w:rsidR="001711F8" w:rsidRDefault="00000000">
      <w:pPr>
        <w:pStyle w:val="Heading1"/>
        <w:spacing w:before="75"/>
      </w:pPr>
      <w:r>
        <w:lastRenderedPageBreak/>
        <w:t>Table</w:t>
      </w:r>
      <w:r>
        <w:rPr>
          <w:spacing w:val="-7"/>
        </w:rPr>
        <w:t xml:space="preserve"> </w:t>
      </w:r>
      <w:r>
        <w:t>(4-4):</w:t>
      </w:r>
      <w:r>
        <w:rPr>
          <w:spacing w:val="-8"/>
        </w:rPr>
        <w:t xml:space="preserve"> </w:t>
      </w:r>
      <w:r>
        <w:t>The</w:t>
      </w:r>
      <w:r>
        <w:rPr>
          <w:spacing w:val="-6"/>
        </w:rPr>
        <w:t xml:space="preserve"> </w:t>
      </w:r>
      <w:r>
        <w:t>Relationship</w:t>
      </w:r>
      <w:r>
        <w:rPr>
          <w:spacing w:val="-8"/>
        </w:rPr>
        <w:t xml:space="preserve"> </w:t>
      </w:r>
      <w:r>
        <w:t>between</w:t>
      </w:r>
      <w:r>
        <w:rPr>
          <w:spacing w:val="-13"/>
        </w:rPr>
        <w:t xml:space="preserve"> </w:t>
      </w:r>
      <w:r>
        <w:t>Pre-Posttest</w:t>
      </w:r>
      <w:r>
        <w:rPr>
          <w:spacing w:val="-8"/>
        </w:rPr>
        <w:t xml:space="preserve"> </w:t>
      </w:r>
      <w:r>
        <w:t>SBAR</w:t>
      </w:r>
      <w:r>
        <w:rPr>
          <w:spacing w:val="-6"/>
        </w:rPr>
        <w:t xml:space="preserve"> </w:t>
      </w:r>
      <w:r>
        <w:t>Program</w:t>
      </w:r>
      <w:r>
        <w:rPr>
          <w:spacing w:val="-9"/>
        </w:rPr>
        <w:t xml:space="preserve"> </w:t>
      </w:r>
      <w:r>
        <w:t>and</w:t>
      </w:r>
      <w:r>
        <w:rPr>
          <w:spacing w:val="-8"/>
        </w:rPr>
        <w:t xml:space="preserve"> </w:t>
      </w:r>
      <w:r>
        <w:t>the</w:t>
      </w:r>
      <w:r>
        <w:rPr>
          <w:spacing w:val="-6"/>
        </w:rPr>
        <w:t xml:space="preserve"> </w:t>
      </w:r>
      <w:r>
        <w:t>Socio-demographic</w:t>
      </w:r>
      <w:r>
        <w:rPr>
          <w:spacing w:val="-6"/>
        </w:rPr>
        <w:t xml:space="preserve"> </w:t>
      </w:r>
      <w:r>
        <w:rPr>
          <w:spacing w:val="-2"/>
        </w:rPr>
        <w:t>Characteristics.(n=84).</w:t>
      </w:r>
    </w:p>
    <w:p w14:paraId="6E3BA6A9" w14:textId="77777777" w:rsidR="001711F8" w:rsidRDefault="001711F8">
      <w:pPr>
        <w:pStyle w:val="BodyText"/>
        <w:spacing w:before="108"/>
        <w:rPr>
          <w:b/>
          <w:sz w:val="20"/>
        </w:rPr>
      </w:pPr>
    </w:p>
    <w:tbl>
      <w:tblPr>
        <w:tblW w:w="0" w:type="auto"/>
        <w:tblInd w:w="1495"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4456"/>
        <w:gridCol w:w="1114"/>
        <w:gridCol w:w="710"/>
        <w:gridCol w:w="1133"/>
        <w:gridCol w:w="993"/>
        <w:gridCol w:w="1416"/>
        <w:gridCol w:w="710"/>
        <w:gridCol w:w="849"/>
        <w:gridCol w:w="850"/>
      </w:tblGrid>
      <w:tr w:rsidR="001711F8" w14:paraId="7C57E561" w14:textId="77777777">
        <w:trPr>
          <w:trHeight w:val="423"/>
        </w:trPr>
        <w:tc>
          <w:tcPr>
            <w:tcW w:w="4456" w:type="dxa"/>
            <w:vMerge w:val="restart"/>
            <w:tcBorders>
              <w:bottom w:val="thinThickMediumGap" w:sz="12" w:space="0" w:color="000000"/>
              <w:right w:val="single" w:sz="4" w:space="0" w:color="000000"/>
            </w:tcBorders>
            <w:shd w:val="clear" w:color="auto" w:fill="D9D9D9"/>
          </w:tcPr>
          <w:p w14:paraId="01759876" w14:textId="77777777" w:rsidR="001711F8" w:rsidRDefault="001711F8">
            <w:pPr>
              <w:pStyle w:val="TableParagraph"/>
              <w:spacing w:before="15"/>
              <w:rPr>
                <w:rFonts w:ascii="Times New Roman"/>
                <w:b/>
              </w:rPr>
            </w:pPr>
          </w:p>
          <w:p w14:paraId="17668C1C" w14:textId="77777777" w:rsidR="001711F8" w:rsidRDefault="00000000">
            <w:pPr>
              <w:pStyle w:val="TableParagraph"/>
              <w:ind w:left="646"/>
              <w:rPr>
                <w:b/>
              </w:rPr>
            </w:pPr>
            <w:r>
              <w:rPr>
                <w:b/>
                <w:spacing w:val="-2"/>
              </w:rPr>
              <w:t>Socio-demographic</w:t>
            </w:r>
            <w:r>
              <w:rPr>
                <w:b/>
                <w:spacing w:val="17"/>
              </w:rPr>
              <w:t xml:space="preserve"> </w:t>
            </w:r>
            <w:r>
              <w:rPr>
                <w:b/>
                <w:spacing w:val="-2"/>
              </w:rPr>
              <w:t>Characteristics</w:t>
            </w:r>
          </w:p>
        </w:tc>
        <w:tc>
          <w:tcPr>
            <w:tcW w:w="1114" w:type="dxa"/>
            <w:tcBorders>
              <w:left w:val="single" w:sz="4" w:space="0" w:color="000000"/>
              <w:bottom w:val="single" w:sz="4" w:space="0" w:color="000000"/>
              <w:right w:val="single" w:sz="4" w:space="0" w:color="000000"/>
            </w:tcBorders>
            <w:shd w:val="clear" w:color="auto" w:fill="C2D59B"/>
          </w:tcPr>
          <w:p w14:paraId="5419CC36" w14:textId="77777777" w:rsidR="001711F8" w:rsidRDefault="00000000">
            <w:pPr>
              <w:pStyle w:val="TableParagraph"/>
              <w:spacing w:before="47" w:line="151" w:lineRule="auto"/>
              <w:ind w:left="585"/>
              <w:rPr>
                <w:b/>
                <w:sz w:val="14"/>
              </w:rPr>
            </w:pPr>
            <w:r>
              <w:rPr>
                <w:b/>
                <w:spacing w:val="-5"/>
                <w:position w:val="-7"/>
              </w:rPr>
              <w:t>X</w:t>
            </w:r>
            <w:r>
              <w:rPr>
                <w:b/>
                <w:spacing w:val="-5"/>
                <w:sz w:val="14"/>
              </w:rPr>
              <w:t>2</w:t>
            </w:r>
          </w:p>
        </w:tc>
        <w:tc>
          <w:tcPr>
            <w:tcW w:w="710" w:type="dxa"/>
            <w:tcBorders>
              <w:left w:val="single" w:sz="4" w:space="0" w:color="000000"/>
              <w:bottom w:val="single" w:sz="4" w:space="0" w:color="000000"/>
              <w:right w:val="single" w:sz="4" w:space="0" w:color="000000"/>
            </w:tcBorders>
            <w:shd w:val="clear" w:color="auto" w:fill="C2D59B"/>
          </w:tcPr>
          <w:p w14:paraId="7CBC283D" w14:textId="77777777" w:rsidR="001711F8" w:rsidRDefault="00000000">
            <w:pPr>
              <w:pStyle w:val="TableParagraph"/>
              <w:spacing w:before="4"/>
              <w:ind w:left="383"/>
              <w:rPr>
                <w:b/>
              </w:rPr>
            </w:pPr>
            <w:r>
              <w:rPr>
                <w:b/>
                <w:spacing w:val="-5"/>
              </w:rPr>
              <w:t>df</w:t>
            </w:r>
          </w:p>
        </w:tc>
        <w:tc>
          <w:tcPr>
            <w:tcW w:w="1133" w:type="dxa"/>
            <w:tcBorders>
              <w:left w:val="single" w:sz="4" w:space="0" w:color="000000"/>
              <w:bottom w:val="single" w:sz="4" w:space="0" w:color="000000"/>
              <w:right w:val="single" w:sz="4" w:space="0" w:color="000000"/>
            </w:tcBorders>
            <w:shd w:val="clear" w:color="auto" w:fill="C2D59B"/>
          </w:tcPr>
          <w:p w14:paraId="5960B4FA" w14:textId="77777777" w:rsidR="001711F8" w:rsidRDefault="00000000">
            <w:pPr>
              <w:pStyle w:val="TableParagraph"/>
              <w:spacing w:before="4"/>
              <w:ind w:right="93"/>
              <w:jc w:val="right"/>
              <w:rPr>
                <w:b/>
              </w:rPr>
            </w:pPr>
            <w:r>
              <w:rPr>
                <w:b/>
                <w:spacing w:val="-2"/>
              </w:rPr>
              <w:t>P-value</w:t>
            </w:r>
          </w:p>
        </w:tc>
        <w:tc>
          <w:tcPr>
            <w:tcW w:w="993" w:type="dxa"/>
            <w:tcBorders>
              <w:left w:val="single" w:sz="4" w:space="0" w:color="000000"/>
              <w:bottom w:val="single" w:sz="4" w:space="0" w:color="000000"/>
              <w:right w:val="thinThickMediumGap" w:sz="12" w:space="0" w:color="000000"/>
            </w:tcBorders>
            <w:shd w:val="clear" w:color="auto" w:fill="C2D59B"/>
          </w:tcPr>
          <w:p w14:paraId="6E0BCEBB" w14:textId="77777777" w:rsidR="001711F8" w:rsidRDefault="00000000">
            <w:pPr>
              <w:pStyle w:val="TableParagraph"/>
              <w:spacing w:before="4"/>
              <w:ind w:left="461"/>
              <w:rPr>
                <w:b/>
              </w:rPr>
            </w:pPr>
            <w:r>
              <w:rPr>
                <w:b/>
                <w:spacing w:val="-4"/>
              </w:rPr>
              <w:t>Sig.</w:t>
            </w:r>
          </w:p>
        </w:tc>
        <w:tc>
          <w:tcPr>
            <w:tcW w:w="1416" w:type="dxa"/>
            <w:tcBorders>
              <w:bottom w:val="single" w:sz="4" w:space="0" w:color="000000"/>
              <w:right w:val="single" w:sz="4" w:space="0" w:color="000000"/>
            </w:tcBorders>
            <w:shd w:val="clear" w:color="auto" w:fill="D5E2BB"/>
          </w:tcPr>
          <w:p w14:paraId="5606DC0F" w14:textId="77777777" w:rsidR="001711F8" w:rsidRDefault="00000000">
            <w:pPr>
              <w:pStyle w:val="TableParagraph"/>
              <w:spacing w:before="47" w:line="151" w:lineRule="auto"/>
              <w:ind w:left="216"/>
              <w:jc w:val="center"/>
              <w:rPr>
                <w:b/>
                <w:sz w:val="14"/>
              </w:rPr>
            </w:pPr>
            <w:r>
              <w:rPr>
                <w:b/>
                <w:spacing w:val="-5"/>
                <w:position w:val="-7"/>
              </w:rPr>
              <w:t>X</w:t>
            </w:r>
            <w:r>
              <w:rPr>
                <w:b/>
                <w:spacing w:val="-5"/>
                <w:sz w:val="14"/>
              </w:rPr>
              <w:t>2</w:t>
            </w:r>
          </w:p>
        </w:tc>
        <w:tc>
          <w:tcPr>
            <w:tcW w:w="710" w:type="dxa"/>
            <w:tcBorders>
              <w:left w:val="single" w:sz="4" w:space="0" w:color="000000"/>
              <w:bottom w:val="single" w:sz="4" w:space="0" w:color="000000"/>
              <w:right w:val="single" w:sz="4" w:space="0" w:color="000000"/>
            </w:tcBorders>
            <w:shd w:val="clear" w:color="auto" w:fill="D5E2BB"/>
          </w:tcPr>
          <w:p w14:paraId="60351CAA" w14:textId="77777777" w:rsidR="001711F8" w:rsidRDefault="00000000">
            <w:pPr>
              <w:pStyle w:val="TableParagraph"/>
              <w:spacing w:before="4"/>
              <w:ind w:right="121"/>
              <w:jc w:val="right"/>
              <w:rPr>
                <w:b/>
              </w:rPr>
            </w:pPr>
            <w:r>
              <w:rPr>
                <w:b/>
                <w:spacing w:val="-5"/>
              </w:rPr>
              <w:t>df</w:t>
            </w:r>
          </w:p>
        </w:tc>
        <w:tc>
          <w:tcPr>
            <w:tcW w:w="849" w:type="dxa"/>
            <w:tcBorders>
              <w:left w:val="single" w:sz="4" w:space="0" w:color="000000"/>
              <w:bottom w:val="single" w:sz="4" w:space="0" w:color="000000"/>
              <w:right w:val="single" w:sz="4" w:space="0" w:color="000000"/>
            </w:tcBorders>
            <w:shd w:val="clear" w:color="auto" w:fill="D5E2BB"/>
          </w:tcPr>
          <w:p w14:paraId="70999134" w14:textId="77777777" w:rsidR="001711F8" w:rsidRDefault="00000000">
            <w:pPr>
              <w:pStyle w:val="TableParagraph"/>
              <w:spacing w:before="4"/>
              <w:ind w:left="208" w:right="-58"/>
              <w:jc w:val="center"/>
              <w:rPr>
                <w:b/>
              </w:rPr>
            </w:pPr>
            <w:r>
              <w:rPr>
                <w:b/>
                <w:spacing w:val="-2"/>
              </w:rPr>
              <w:t>P-value</w:t>
            </w:r>
          </w:p>
        </w:tc>
        <w:tc>
          <w:tcPr>
            <w:tcW w:w="850" w:type="dxa"/>
            <w:tcBorders>
              <w:left w:val="single" w:sz="4" w:space="0" w:color="000000"/>
              <w:bottom w:val="single" w:sz="4" w:space="0" w:color="000000"/>
              <w:right w:val="thinThickMediumGap" w:sz="12" w:space="0" w:color="000000"/>
            </w:tcBorders>
            <w:shd w:val="clear" w:color="auto" w:fill="D5E2BB"/>
          </w:tcPr>
          <w:p w14:paraId="4E6463DD" w14:textId="77777777" w:rsidR="001711F8" w:rsidRDefault="00000000">
            <w:pPr>
              <w:pStyle w:val="TableParagraph"/>
              <w:spacing w:before="4"/>
              <w:ind w:left="391"/>
              <w:rPr>
                <w:b/>
              </w:rPr>
            </w:pPr>
            <w:r>
              <w:rPr>
                <w:b/>
                <w:spacing w:val="-4"/>
              </w:rPr>
              <w:t>Sig.</w:t>
            </w:r>
          </w:p>
        </w:tc>
      </w:tr>
      <w:tr w:rsidR="001711F8" w14:paraId="1BA70A01" w14:textId="77777777">
        <w:trPr>
          <w:trHeight w:val="270"/>
        </w:trPr>
        <w:tc>
          <w:tcPr>
            <w:tcW w:w="4456" w:type="dxa"/>
            <w:vMerge/>
            <w:tcBorders>
              <w:top w:val="nil"/>
              <w:bottom w:val="thinThickMediumGap" w:sz="12" w:space="0" w:color="000000"/>
              <w:right w:val="single" w:sz="4" w:space="0" w:color="000000"/>
            </w:tcBorders>
            <w:shd w:val="clear" w:color="auto" w:fill="D9D9D9"/>
          </w:tcPr>
          <w:p w14:paraId="5307C11C" w14:textId="77777777" w:rsidR="001711F8" w:rsidRDefault="001711F8">
            <w:pPr>
              <w:rPr>
                <w:sz w:val="2"/>
                <w:szCs w:val="2"/>
              </w:rPr>
            </w:pPr>
          </w:p>
        </w:tc>
        <w:tc>
          <w:tcPr>
            <w:tcW w:w="3950" w:type="dxa"/>
            <w:gridSpan w:val="4"/>
            <w:tcBorders>
              <w:top w:val="single" w:sz="4" w:space="0" w:color="000000"/>
              <w:left w:val="single" w:sz="4" w:space="0" w:color="000000"/>
              <w:bottom w:val="thinThickMediumGap" w:sz="12" w:space="0" w:color="000000"/>
              <w:right w:val="thinThickMediumGap" w:sz="12" w:space="0" w:color="000000"/>
            </w:tcBorders>
            <w:shd w:val="clear" w:color="auto" w:fill="C2D59B"/>
          </w:tcPr>
          <w:p w14:paraId="6B882736" w14:textId="77777777" w:rsidR="001711F8" w:rsidRDefault="00000000">
            <w:pPr>
              <w:pStyle w:val="TableParagraph"/>
              <w:spacing w:line="230" w:lineRule="exact"/>
              <w:ind w:left="1440"/>
              <w:rPr>
                <w:b/>
              </w:rPr>
            </w:pPr>
            <w:r>
              <w:rPr>
                <w:b/>
                <w:spacing w:val="-2"/>
              </w:rPr>
              <w:t>Pretest-period</w:t>
            </w:r>
          </w:p>
        </w:tc>
        <w:tc>
          <w:tcPr>
            <w:tcW w:w="3825" w:type="dxa"/>
            <w:gridSpan w:val="4"/>
            <w:tcBorders>
              <w:top w:val="single" w:sz="4" w:space="0" w:color="000000"/>
              <w:bottom w:val="thinThickMediumGap" w:sz="12" w:space="0" w:color="000000"/>
              <w:right w:val="thinThickMediumGap" w:sz="12" w:space="0" w:color="000000"/>
            </w:tcBorders>
            <w:shd w:val="clear" w:color="auto" w:fill="D5E2BB"/>
          </w:tcPr>
          <w:p w14:paraId="61552CDD" w14:textId="77777777" w:rsidR="001711F8" w:rsidRDefault="00000000">
            <w:pPr>
              <w:pStyle w:val="TableParagraph"/>
              <w:spacing w:line="230" w:lineRule="exact"/>
              <w:ind w:left="1286"/>
              <w:rPr>
                <w:b/>
              </w:rPr>
            </w:pPr>
            <w:r>
              <w:rPr>
                <w:b/>
                <w:spacing w:val="-2"/>
              </w:rPr>
              <w:t>Posttest-period</w:t>
            </w:r>
          </w:p>
        </w:tc>
      </w:tr>
      <w:tr w:rsidR="001711F8" w14:paraId="77000CCC" w14:textId="77777777">
        <w:trPr>
          <w:trHeight w:val="310"/>
        </w:trPr>
        <w:tc>
          <w:tcPr>
            <w:tcW w:w="4456" w:type="dxa"/>
            <w:tcBorders>
              <w:bottom w:val="single" w:sz="4" w:space="0" w:color="000000"/>
              <w:right w:val="single" w:sz="4" w:space="0" w:color="000000"/>
            </w:tcBorders>
            <w:shd w:val="clear" w:color="auto" w:fill="BEBEBE"/>
          </w:tcPr>
          <w:p w14:paraId="72379B88" w14:textId="77777777" w:rsidR="001711F8" w:rsidRDefault="00000000">
            <w:pPr>
              <w:pStyle w:val="TableParagraph"/>
              <w:spacing w:before="5"/>
              <w:ind w:left="94"/>
              <w:rPr>
                <w:b/>
              </w:rPr>
            </w:pPr>
            <w:r>
              <w:rPr>
                <w:b/>
              </w:rPr>
              <w:t>Age</w:t>
            </w:r>
            <w:r>
              <w:rPr>
                <w:b/>
                <w:spacing w:val="-3"/>
              </w:rPr>
              <w:t xml:space="preserve"> </w:t>
            </w:r>
            <w:r>
              <w:rPr>
                <w:b/>
                <w:spacing w:val="-2"/>
              </w:rPr>
              <w:t>groups/years</w:t>
            </w:r>
          </w:p>
        </w:tc>
        <w:tc>
          <w:tcPr>
            <w:tcW w:w="1114" w:type="dxa"/>
            <w:tcBorders>
              <w:left w:val="single" w:sz="4" w:space="0" w:color="000000"/>
              <w:bottom w:val="single" w:sz="4" w:space="0" w:color="000000"/>
              <w:right w:val="single" w:sz="4" w:space="0" w:color="000000"/>
            </w:tcBorders>
          </w:tcPr>
          <w:p w14:paraId="5A56A212" w14:textId="77777777" w:rsidR="001711F8" w:rsidRDefault="00000000">
            <w:pPr>
              <w:pStyle w:val="TableParagraph"/>
              <w:spacing w:before="5"/>
              <w:ind w:right="70"/>
              <w:jc w:val="right"/>
              <w:rPr>
                <w:b/>
              </w:rPr>
            </w:pPr>
            <w:r>
              <w:rPr>
                <w:b/>
                <w:spacing w:val="-2"/>
              </w:rPr>
              <w:t>2.486</w:t>
            </w:r>
          </w:p>
        </w:tc>
        <w:tc>
          <w:tcPr>
            <w:tcW w:w="710" w:type="dxa"/>
            <w:tcBorders>
              <w:left w:val="single" w:sz="4" w:space="0" w:color="000000"/>
              <w:bottom w:val="single" w:sz="4" w:space="0" w:color="000000"/>
              <w:right w:val="single" w:sz="4" w:space="0" w:color="000000"/>
            </w:tcBorders>
          </w:tcPr>
          <w:p w14:paraId="48947B82" w14:textId="77777777" w:rsidR="001711F8" w:rsidRDefault="00000000">
            <w:pPr>
              <w:pStyle w:val="TableParagraph"/>
              <w:spacing w:before="5"/>
              <w:ind w:right="67"/>
              <w:jc w:val="right"/>
              <w:rPr>
                <w:b/>
              </w:rPr>
            </w:pPr>
            <w:r>
              <w:rPr>
                <w:b/>
                <w:spacing w:val="-10"/>
              </w:rPr>
              <w:t>5</w:t>
            </w:r>
          </w:p>
        </w:tc>
        <w:tc>
          <w:tcPr>
            <w:tcW w:w="1133" w:type="dxa"/>
            <w:tcBorders>
              <w:left w:val="single" w:sz="4" w:space="0" w:color="000000"/>
              <w:bottom w:val="single" w:sz="4" w:space="0" w:color="000000"/>
              <w:right w:val="single" w:sz="4" w:space="0" w:color="000000"/>
            </w:tcBorders>
          </w:tcPr>
          <w:p w14:paraId="03530472" w14:textId="77777777" w:rsidR="001711F8" w:rsidRDefault="00000000">
            <w:pPr>
              <w:pStyle w:val="TableParagraph"/>
              <w:spacing w:before="5"/>
              <w:ind w:right="69"/>
              <w:jc w:val="right"/>
              <w:rPr>
                <w:b/>
              </w:rPr>
            </w:pPr>
            <w:r>
              <w:rPr>
                <w:b/>
                <w:spacing w:val="-4"/>
              </w:rPr>
              <w:t>.779</w:t>
            </w:r>
          </w:p>
        </w:tc>
        <w:tc>
          <w:tcPr>
            <w:tcW w:w="993" w:type="dxa"/>
            <w:tcBorders>
              <w:left w:val="single" w:sz="4" w:space="0" w:color="000000"/>
              <w:bottom w:val="single" w:sz="4" w:space="0" w:color="000000"/>
              <w:right w:val="thinThickMediumGap" w:sz="12" w:space="0" w:color="000000"/>
            </w:tcBorders>
          </w:tcPr>
          <w:p w14:paraId="22DE3134" w14:textId="77777777" w:rsidR="001711F8" w:rsidRDefault="00000000">
            <w:pPr>
              <w:pStyle w:val="TableParagraph"/>
              <w:spacing w:before="5"/>
              <w:ind w:left="278"/>
              <w:rPr>
                <w:b/>
              </w:rPr>
            </w:pPr>
            <w:r>
              <w:rPr>
                <w:b/>
                <w:spacing w:val="-5"/>
              </w:rPr>
              <w:t>NS</w:t>
            </w:r>
          </w:p>
        </w:tc>
        <w:tc>
          <w:tcPr>
            <w:tcW w:w="1416" w:type="dxa"/>
            <w:tcBorders>
              <w:bottom w:val="single" w:sz="4" w:space="0" w:color="000000"/>
              <w:right w:val="single" w:sz="4" w:space="0" w:color="000000"/>
            </w:tcBorders>
          </w:tcPr>
          <w:p w14:paraId="41125CAD" w14:textId="77777777" w:rsidR="001711F8" w:rsidRDefault="00000000">
            <w:pPr>
              <w:pStyle w:val="TableParagraph"/>
              <w:spacing w:before="5"/>
              <w:ind w:right="68"/>
              <w:jc w:val="right"/>
              <w:rPr>
                <w:b/>
              </w:rPr>
            </w:pPr>
            <w:r>
              <w:rPr>
                <w:b/>
                <w:spacing w:val="-2"/>
              </w:rPr>
              <w:t>3.081</w:t>
            </w:r>
          </w:p>
        </w:tc>
        <w:tc>
          <w:tcPr>
            <w:tcW w:w="710" w:type="dxa"/>
            <w:tcBorders>
              <w:left w:val="single" w:sz="4" w:space="0" w:color="000000"/>
              <w:bottom w:val="single" w:sz="4" w:space="0" w:color="000000"/>
              <w:right w:val="single" w:sz="4" w:space="0" w:color="000000"/>
            </w:tcBorders>
          </w:tcPr>
          <w:p w14:paraId="787A3FF2" w14:textId="77777777" w:rsidR="001711F8" w:rsidRDefault="00000000">
            <w:pPr>
              <w:pStyle w:val="TableParagraph"/>
              <w:spacing w:before="5"/>
              <w:ind w:right="66"/>
              <w:jc w:val="right"/>
              <w:rPr>
                <w:b/>
              </w:rPr>
            </w:pPr>
            <w:r>
              <w:rPr>
                <w:b/>
                <w:spacing w:val="-10"/>
              </w:rPr>
              <w:t>5</w:t>
            </w:r>
          </w:p>
        </w:tc>
        <w:tc>
          <w:tcPr>
            <w:tcW w:w="849" w:type="dxa"/>
            <w:tcBorders>
              <w:left w:val="single" w:sz="4" w:space="0" w:color="000000"/>
              <w:bottom w:val="single" w:sz="4" w:space="0" w:color="000000"/>
              <w:right w:val="single" w:sz="4" w:space="0" w:color="000000"/>
            </w:tcBorders>
          </w:tcPr>
          <w:p w14:paraId="04F424B9" w14:textId="77777777" w:rsidR="001711F8" w:rsidRDefault="00000000">
            <w:pPr>
              <w:pStyle w:val="TableParagraph"/>
              <w:spacing w:before="5"/>
              <w:ind w:left="312"/>
              <w:jc w:val="center"/>
              <w:rPr>
                <w:b/>
              </w:rPr>
            </w:pPr>
            <w:r>
              <w:rPr>
                <w:b/>
                <w:spacing w:val="-4"/>
              </w:rPr>
              <w:t>.688</w:t>
            </w:r>
          </w:p>
        </w:tc>
        <w:tc>
          <w:tcPr>
            <w:tcW w:w="850" w:type="dxa"/>
            <w:tcBorders>
              <w:left w:val="single" w:sz="4" w:space="0" w:color="000000"/>
              <w:bottom w:val="single" w:sz="4" w:space="0" w:color="000000"/>
              <w:right w:val="thinThickMediumGap" w:sz="12" w:space="0" w:color="000000"/>
            </w:tcBorders>
          </w:tcPr>
          <w:p w14:paraId="25317FC9" w14:textId="77777777" w:rsidR="001711F8" w:rsidRDefault="00000000">
            <w:pPr>
              <w:pStyle w:val="TableParagraph"/>
              <w:spacing w:before="5"/>
              <w:ind w:left="329"/>
              <w:rPr>
                <w:b/>
              </w:rPr>
            </w:pPr>
            <w:r>
              <w:rPr>
                <w:b/>
                <w:spacing w:val="-5"/>
              </w:rPr>
              <w:t>NS</w:t>
            </w:r>
          </w:p>
        </w:tc>
      </w:tr>
      <w:tr w:rsidR="001711F8" w14:paraId="2E32D28B" w14:textId="77777777">
        <w:trPr>
          <w:trHeight w:val="297"/>
        </w:trPr>
        <w:tc>
          <w:tcPr>
            <w:tcW w:w="4456" w:type="dxa"/>
            <w:tcBorders>
              <w:top w:val="single" w:sz="4" w:space="0" w:color="000000"/>
              <w:bottom w:val="single" w:sz="4" w:space="0" w:color="000000"/>
              <w:right w:val="single" w:sz="4" w:space="0" w:color="000000"/>
            </w:tcBorders>
            <w:shd w:val="clear" w:color="auto" w:fill="BEBEBE"/>
          </w:tcPr>
          <w:p w14:paraId="57F7D296" w14:textId="77777777" w:rsidR="001711F8" w:rsidRDefault="00000000">
            <w:pPr>
              <w:pStyle w:val="TableParagraph"/>
              <w:spacing w:before="1"/>
              <w:ind w:left="94"/>
              <w:rPr>
                <w:b/>
              </w:rPr>
            </w:pPr>
            <w:r>
              <w:rPr>
                <w:b/>
              </w:rPr>
              <w:t>Educational</w:t>
            </w:r>
            <w:r>
              <w:rPr>
                <w:b/>
                <w:spacing w:val="-13"/>
              </w:rPr>
              <w:t xml:space="preserve"> </w:t>
            </w:r>
            <w:r>
              <w:rPr>
                <w:b/>
                <w:spacing w:val="-4"/>
              </w:rPr>
              <w:t>level</w:t>
            </w:r>
          </w:p>
        </w:tc>
        <w:tc>
          <w:tcPr>
            <w:tcW w:w="1114" w:type="dxa"/>
            <w:tcBorders>
              <w:top w:val="single" w:sz="4" w:space="0" w:color="000000"/>
              <w:left w:val="single" w:sz="4" w:space="0" w:color="000000"/>
              <w:bottom w:val="single" w:sz="4" w:space="0" w:color="000000"/>
              <w:right w:val="single" w:sz="4" w:space="0" w:color="000000"/>
            </w:tcBorders>
          </w:tcPr>
          <w:p w14:paraId="5956B4A9" w14:textId="77777777" w:rsidR="001711F8" w:rsidRDefault="00000000">
            <w:pPr>
              <w:pStyle w:val="TableParagraph"/>
              <w:spacing w:before="1"/>
              <w:ind w:right="70"/>
              <w:jc w:val="right"/>
              <w:rPr>
                <w:b/>
              </w:rPr>
            </w:pPr>
            <w:r>
              <w:rPr>
                <w:b/>
                <w:spacing w:val="-2"/>
              </w:rPr>
              <w:t>3.195</w:t>
            </w:r>
          </w:p>
        </w:tc>
        <w:tc>
          <w:tcPr>
            <w:tcW w:w="710" w:type="dxa"/>
            <w:tcBorders>
              <w:top w:val="single" w:sz="4" w:space="0" w:color="000000"/>
              <w:left w:val="single" w:sz="4" w:space="0" w:color="000000"/>
              <w:bottom w:val="single" w:sz="4" w:space="0" w:color="000000"/>
              <w:right w:val="single" w:sz="4" w:space="0" w:color="000000"/>
            </w:tcBorders>
          </w:tcPr>
          <w:p w14:paraId="6E5D8E02" w14:textId="77777777" w:rsidR="001711F8" w:rsidRDefault="00000000">
            <w:pPr>
              <w:pStyle w:val="TableParagraph"/>
              <w:spacing w:before="1"/>
              <w:ind w:right="67"/>
              <w:jc w:val="right"/>
              <w:rPr>
                <w:b/>
              </w:rPr>
            </w:pPr>
            <w:r>
              <w:rPr>
                <w:b/>
                <w:spacing w:val="-10"/>
              </w:rPr>
              <w:t>3</w:t>
            </w:r>
          </w:p>
        </w:tc>
        <w:tc>
          <w:tcPr>
            <w:tcW w:w="1133" w:type="dxa"/>
            <w:tcBorders>
              <w:top w:val="single" w:sz="4" w:space="0" w:color="000000"/>
              <w:left w:val="single" w:sz="4" w:space="0" w:color="000000"/>
              <w:bottom w:val="single" w:sz="4" w:space="0" w:color="000000"/>
              <w:right w:val="single" w:sz="4" w:space="0" w:color="000000"/>
            </w:tcBorders>
          </w:tcPr>
          <w:p w14:paraId="161DE208" w14:textId="77777777" w:rsidR="001711F8" w:rsidRDefault="00000000">
            <w:pPr>
              <w:pStyle w:val="TableParagraph"/>
              <w:spacing w:before="1"/>
              <w:ind w:right="69"/>
              <w:jc w:val="right"/>
              <w:rPr>
                <w:b/>
              </w:rPr>
            </w:pPr>
            <w:r>
              <w:rPr>
                <w:b/>
                <w:spacing w:val="-4"/>
              </w:rPr>
              <w:t>.526</w:t>
            </w:r>
          </w:p>
        </w:tc>
        <w:tc>
          <w:tcPr>
            <w:tcW w:w="993" w:type="dxa"/>
            <w:tcBorders>
              <w:top w:val="single" w:sz="4" w:space="0" w:color="000000"/>
              <w:left w:val="single" w:sz="4" w:space="0" w:color="000000"/>
              <w:bottom w:val="single" w:sz="4" w:space="0" w:color="000000"/>
              <w:right w:val="thinThickMediumGap" w:sz="12" w:space="0" w:color="000000"/>
            </w:tcBorders>
          </w:tcPr>
          <w:p w14:paraId="137517C3" w14:textId="77777777" w:rsidR="001711F8" w:rsidRDefault="00000000">
            <w:pPr>
              <w:pStyle w:val="TableParagraph"/>
              <w:spacing w:before="1"/>
              <w:ind w:left="398"/>
              <w:rPr>
                <w:b/>
              </w:rPr>
            </w:pPr>
            <w:r>
              <w:rPr>
                <w:b/>
                <w:spacing w:val="-5"/>
              </w:rPr>
              <w:t>NS</w:t>
            </w:r>
          </w:p>
        </w:tc>
        <w:tc>
          <w:tcPr>
            <w:tcW w:w="1416" w:type="dxa"/>
            <w:tcBorders>
              <w:top w:val="single" w:sz="4" w:space="0" w:color="000000"/>
              <w:bottom w:val="single" w:sz="4" w:space="0" w:color="000000"/>
              <w:right w:val="single" w:sz="4" w:space="0" w:color="000000"/>
            </w:tcBorders>
          </w:tcPr>
          <w:p w14:paraId="0E1D58ED" w14:textId="77777777" w:rsidR="001711F8" w:rsidRDefault="00000000">
            <w:pPr>
              <w:pStyle w:val="TableParagraph"/>
              <w:spacing w:before="1"/>
              <w:ind w:right="68"/>
              <w:jc w:val="right"/>
              <w:rPr>
                <w:b/>
              </w:rPr>
            </w:pPr>
            <w:r>
              <w:rPr>
                <w:b/>
                <w:spacing w:val="-2"/>
              </w:rPr>
              <w:t>2.458</w:t>
            </w:r>
          </w:p>
        </w:tc>
        <w:tc>
          <w:tcPr>
            <w:tcW w:w="710" w:type="dxa"/>
            <w:tcBorders>
              <w:top w:val="single" w:sz="4" w:space="0" w:color="000000"/>
              <w:left w:val="single" w:sz="4" w:space="0" w:color="000000"/>
              <w:bottom w:val="single" w:sz="4" w:space="0" w:color="000000"/>
              <w:right w:val="single" w:sz="4" w:space="0" w:color="000000"/>
            </w:tcBorders>
          </w:tcPr>
          <w:p w14:paraId="16E941B5" w14:textId="77777777" w:rsidR="001711F8" w:rsidRDefault="00000000">
            <w:pPr>
              <w:pStyle w:val="TableParagraph"/>
              <w:spacing w:before="1"/>
              <w:ind w:right="66"/>
              <w:jc w:val="right"/>
              <w:rPr>
                <w:b/>
              </w:rPr>
            </w:pPr>
            <w:r>
              <w:rPr>
                <w:b/>
                <w:spacing w:val="-10"/>
              </w:rPr>
              <w:t>3</w:t>
            </w:r>
          </w:p>
        </w:tc>
        <w:tc>
          <w:tcPr>
            <w:tcW w:w="849" w:type="dxa"/>
            <w:tcBorders>
              <w:top w:val="single" w:sz="4" w:space="0" w:color="000000"/>
              <w:left w:val="single" w:sz="4" w:space="0" w:color="000000"/>
              <w:bottom w:val="single" w:sz="4" w:space="0" w:color="000000"/>
              <w:right w:val="single" w:sz="4" w:space="0" w:color="000000"/>
            </w:tcBorders>
          </w:tcPr>
          <w:p w14:paraId="0D8A8CC8" w14:textId="77777777" w:rsidR="001711F8" w:rsidRDefault="00000000">
            <w:pPr>
              <w:pStyle w:val="TableParagraph"/>
              <w:spacing w:before="1"/>
              <w:ind w:left="312"/>
              <w:jc w:val="center"/>
              <w:rPr>
                <w:b/>
              </w:rPr>
            </w:pPr>
            <w:r>
              <w:rPr>
                <w:b/>
                <w:spacing w:val="-4"/>
              </w:rPr>
              <w:t>.652</w:t>
            </w:r>
          </w:p>
        </w:tc>
        <w:tc>
          <w:tcPr>
            <w:tcW w:w="850" w:type="dxa"/>
            <w:tcBorders>
              <w:top w:val="single" w:sz="4" w:space="0" w:color="000000"/>
              <w:left w:val="single" w:sz="4" w:space="0" w:color="000000"/>
              <w:bottom w:val="single" w:sz="4" w:space="0" w:color="000000"/>
              <w:right w:val="thinThickMediumGap" w:sz="12" w:space="0" w:color="000000"/>
            </w:tcBorders>
          </w:tcPr>
          <w:p w14:paraId="174787D6" w14:textId="77777777" w:rsidR="001711F8" w:rsidRDefault="00000000">
            <w:pPr>
              <w:pStyle w:val="TableParagraph"/>
              <w:spacing w:before="1"/>
              <w:ind w:left="329"/>
              <w:rPr>
                <w:b/>
              </w:rPr>
            </w:pPr>
            <w:r>
              <w:rPr>
                <w:b/>
                <w:spacing w:val="-5"/>
              </w:rPr>
              <w:t>NS</w:t>
            </w:r>
          </w:p>
        </w:tc>
      </w:tr>
      <w:tr w:rsidR="001711F8" w14:paraId="7F3A6B8D" w14:textId="77777777">
        <w:trPr>
          <w:trHeight w:val="311"/>
        </w:trPr>
        <w:tc>
          <w:tcPr>
            <w:tcW w:w="4456" w:type="dxa"/>
            <w:tcBorders>
              <w:top w:val="single" w:sz="4" w:space="0" w:color="000000"/>
              <w:bottom w:val="single" w:sz="4" w:space="0" w:color="000000"/>
              <w:right w:val="single" w:sz="4" w:space="0" w:color="000000"/>
            </w:tcBorders>
            <w:shd w:val="clear" w:color="auto" w:fill="BEBEBE"/>
          </w:tcPr>
          <w:p w14:paraId="6EC3E201" w14:textId="77777777" w:rsidR="001711F8" w:rsidRDefault="00000000">
            <w:pPr>
              <w:pStyle w:val="TableParagraph"/>
              <w:spacing w:before="1"/>
              <w:ind w:left="94"/>
              <w:rPr>
                <w:b/>
              </w:rPr>
            </w:pPr>
            <w:r>
              <w:rPr>
                <w:b/>
              </w:rPr>
              <w:t>Work-</w:t>
            </w:r>
            <w:r>
              <w:rPr>
                <w:b/>
                <w:spacing w:val="-4"/>
              </w:rPr>
              <w:t xml:space="preserve"> </w:t>
            </w:r>
            <w:r>
              <w:rPr>
                <w:b/>
                <w:spacing w:val="-2"/>
              </w:rPr>
              <w:t>Place</w:t>
            </w:r>
          </w:p>
        </w:tc>
        <w:tc>
          <w:tcPr>
            <w:tcW w:w="1114" w:type="dxa"/>
            <w:tcBorders>
              <w:top w:val="single" w:sz="4" w:space="0" w:color="000000"/>
              <w:left w:val="single" w:sz="4" w:space="0" w:color="000000"/>
              <w:bottom w:val="single" w:sz="4" w:space="0" w:color="000000"/>
              <w:right w:val="single" w:sz="4" w:space="0" w:color="000000"/>
            </w:tcBorders>
          </w:tcPr>
          <w:p w14:paraId="6BC23373" w14:textId="77777777" w:rsidR="001711F8" w:rsidRDefault="00000000">
            <w:pPr>
              <w:pStyle w:val="TableParagraph"/>
              <w:spacing w:before="1"/>
              <w:ind w:right="70"/>
              <w:jc w:val="right"/>
              <w:rPr>
                <w:b/>
              </w:rPr>
            </w:pPr>
            <w:r>
              <w:rPr>
                <w:b/>
                <w:spacing w:val="-2"/>
              </w:rPr>
              <w:t>19.627</w:t>
            </w:r>
          </w:p>
        </w:tc>
        <w:tc>
          <w:tcPr>
            <w:tcW w:w="710" w:type="dxa"/>
            <w:tcBorders>
              <w:top w:val="single" w:sz="4" w:space="0" w:color="000000"/>
              <w:left w:val="single" w:sz="4" w:space="0" w:color="000000"/>
              <w:bottom w:val="single" w:sz="4" w:space="0" w:color="000000"/>
              <w:right w:val="single" w:sz="4" w:space="0" w:color="000000"/>
            </w:tcBorders>
          </w:tcPr>
          <w:p w14:paraId="143CC2FC" w14:textId="77777777" w:rsidR="001711F8" w:rsidRDefault="00000000">
            <w:pPr>
              <w:pStyle w:val="TableParagraph"/>
              <w:spacing w:before="1"/>
              <w:ind w:right="67"/>
              <w:jc w:val="right"/>
              <w:rPr>
                <w:b/>
              </w:rPr>
            </w:pPr>
            <w:r>
              <w:rPr>
                <w:b/>
                <w:spacing w:val="-10"/>
              </w:rPr>
              <w:t>3</w:t>
            </w:r>
          </w:p>
        </w:tc>
        <w:tc>
          <w:tcPr>
            <w:tcW w:w="1133" w:type="dxa"/>
            <w:tcBorders>
              <w:top w:val="single" w:sz="4" w:space="0" w:color="000000"/>
              <w:left w:val="single" w:sz="4" w:space="0" w:color="000000"/>
              <w:bottom w:val="single" w:sz="4" w:space="0" w:color="000000"/>
              <w:right w:val="single" w:sz="4" w:space="0" w:color="000000"/>
            </w:tcBorders>
          </w:tcPr>
          <w:p w14:paraId="7A10E8ED" w14:textId="77777777" w:rsidR="001711F8" w:rsidRDefault="00000000">
            <w:pPr>
              <w:pStyle w:val="TableParagraph"/>
              <w:spacing w:before="1"/>
              <w:ind w:right="69"/>
              <w:jc w:val="right"/>
              <w:rPr>
                <w:b/>
              </w:rPr>
            </w:pPr>
            <w:r>
              <w:rPr>
                <w:b/>
                <w:color w:val="FF0000"/>
                <w:spacing w:val="-4"/>
              </w:rPr>
              <w:t>.001</w:t>
            </w:r>
          </w:p>
        </w:tc>
        <w:tc>
          <w:tcPr>
            <w:tcW w:w="993" w:type="dxa"/>
            <w:tcBorders>
              <w:top w:val="single" w:sz="4" w:space="0" w:color="000000"/>
              <w:left w:val="single" w:sz="4" w:space="0" w:color="000000"/>
              <w:bottom w:val="single" w:sz="4" w:space="0" w:color="000000"/>
              <w:right w:val="thinThickMediumGap" w:sz="12" w:space="0" w:color="000000"/>
            </w:tcBorders>
          </w:tcPr>
          <w:p w14:paraId="75C4D2D1" w14:textId="77777777" w:rsidR="001711F8" w:rsidRDefault="00000000">
            <w:pPr>
              <w:pStyle w:val="TableParagraph"/>
              <w:spacing w:before="1"/>
              <w:ind w:left="102"/>
              <w:jc w:val="center"/>
              <w:rPr>
                <w:b/>
              </w:rPr>
            </w:pPr>
            <w:r>
              <w:rPr>
                <w:b/>
                <w:color w:val="FF0000"/>
                <w:spacing w:val="-10"/>
              </w:rPr>
              <w:t>S</w:t>
            </w:r>
          </w:p>
        </w:tc>
        <w:tc>
          <w:tcPr>
            <w:tcW w:w="1416" w:type="dxa"/>
            <w:tcBorders>
              <w:top w:val="single" w:sz="4" w:space="0" w:color="000000"/>
              <w:bottom w:val="single" w:sz="4" w:space="0" w:color="000000"/>
              <w:right w:val="single" w:sz="4" w:space="0" w:color="000000"/>
            </w:tcBorders>
          </w:tcPr>
          <w:p w14:paraId="1AD88C8C" w14:textId="77777777" w:rsidR="001711F8" w:rsidRDefault="00000000">
            <w:pPr>
              <w:pStyle w:val="TableParagraph"/>
              <w:spacing w:before="1"/>
              <w:ind w:right="68"/>
              <w:jc w:val="right"/>
              <w:rPr>
                <w:b/>
              </w:rPr>
            </w:pPr>
            <w:r>
              <w:rPr>
                <w:b/>
                <w:spacing w:val="-2"/>
              </w:rPr>
              <w:t>10.000</w:t>
            </w:r>
          </w:p>
        </w:tc>
        <w:tc>
          <w:tcPr>
            <w:tcW w:w="710" w:type="dxa"/>
            <w:tcBorders>
              <w:top w:val="single" w:sz="4" w:space="0" w:color="000000"/>
              <w:left w:val="single" w:sz="4" w:space="0" w:color="000000"/>
              <w:bottom w:val="single" w:sz="4" w:space="0" w:color="000000"/>
              <w:right w:val="single" w:sz="4" w:space="0" w:color="000000"/>
            </w:tcBorders>
          </w:tcPr>
          <w:p w14:paraId="00948AA4" w14:textId="77777777" w:rsidR="001711F8" w:rsidRDefault="00000000">
            <w:pPr>
              <w:pStyle w:val="TableParagraph"/>
              <w:spacing w:before="1"/>
              <w:ind w:right="66"/>
              <w:jc w:val="right"/>
              <w:rPr>
                <w:b/>
              </w:rPr>
            </w:pPr>
            <w:r>
              <w:rPr>
                <w:b/>
                <w:spacing w:val="-10"/>
              </w:rPr>
              <w:t>3</w:t>
            </w:r>
          </w:p>
        </w:tc>
        <w:tc>
          <w:tcPr>
            <w:tcW w:w="849" w:type="dxa"/>
            <w:tcBorders>
              <w:top w:val="single" w:sz="4" w:space="0" w:color="000000"/>
              <w:left w:val="single" w:sz="4" w:space="0" w:color="000000"/>
              <w:bottom w:val="single" w:sz="4" w:space="0" w:color="000000"/>
              <w:right w:val="single" w:sz="4" w:space="0" w:color="000000"/>
            </w:tcBorders>
          </w:tcPr>
          <w:p w14:paraId="5D975665" w14:textId="77777777" w:rsidR="001711F8" w:rsidRDefault="00000000">
            <w:pPr>
              <w:pStyle w:val="TableParagraph"/>
              <w:spacing w:before="1"/>
              <w:ind w:left="312"/>
              <w:jc w:val="center"/>
              <w:rPr>
                <w:b/>
              </w:rPr>
            </w:pPr>
            <w:r>
              <w:rPr>
                <w:b/>
                <w:color w:val="FF0000"/>
                <w:spacing w:val="-4"/>
              </w:rPr>
              <w:t>.040</w:t>
            </w:r>
          </w:p>
        </w:tc>
        <w:tc>
          <w:tcPr>
            <w:tcW w:w="850" w:type="dxa"/>
            <w:tcBorders>
              <w:top w:val="single" w:sz="4" w:space="0" w:color="000000"/>
              <w:left w:val="single" w:sz="4" w:space="0" w:color="000000"/>
              <w:bottom w:val="single" w:sz="4" w:space="0" w:color="000000"/>
              <w:right w:val="thinThickMediumGap" w:sz="12" w:space="0" w:color="000000"/>
            </w:tcBorders>
          </w:tcPr>
          <w:p w14:paraId="11DA4FF7" w14:textId="77777777" w:rsidR="001711F8" w:rsidRDefault="00000000">
            <w:pPr>
              <w:pStyle w:val="TableParagraph"/>
              <w:spacing w:before="1"/>
              <w:ind w:left="107"/>
              <w:jc w:val="center"/>
              <w:rPr>
                <w:b/>
              </w:rPr>
            </w:pPr>
            <w:r>
              <w:rPr>
                <w:b/>
                <w:color w:val="FF0000"/>
                <w:spacing w:val="-10"/>
              </w:rPr>
              <w:t>S</w:t>
            </w:r>
          </w:p>
        </w:tc>
      </w:tr>
      <w:tr w:rsidR="001711F8" w14:paraId="7D8D189B" w14:textId="77777777">
        <w:trPr>
          <w:trHeight w:val="293"/>
        </w:trPr>
        <w:tc>
          <w:tcPr>
            <w:tcW w:w="4456" w:type="dxa"/>
            <w:tcBorders>
              <w:top w:val="single" w:sz="4" w:space="0" w:color="000000"/>
              <w:bottom w:val="single" w:sz="4" w:space="0" w:color="000000"/>
              <w:right w:val="single" w:sz="4" w:space="0" w:color="000000"/>
            </w:tcBorders>
            <w:shd w:val="clear" w:color="auto" w:fill="BEBEBE"/>
          </w:tcPr>
          <w:p w14:paraId="7F3D0298" w14:textId="77777777" w:rsidR="001711F8" w:rsidRDefault="00000000">
            <w:pPr>
              <w:pStyle w:val="TableParagraph"/>
              <w:spacing w:before="1"/>
              <w:ind w:left="94"/>
              <w:rPr>
                <w:b/>
              </w:rPr>
            </w:pPr>
            <w:r>
              <w:rPr>
                <w:b/>
              </w:rPr>
              <w:t>Years</w:t>
            </w:r>
            <w:r>
              <w:rPr>
                <w:b/>
                <w:spacing w:val="-5"/>
              </w:rPr>
              <w:t xml:space="preserve"> </w:t>
            </w:r>
            <w:r>
              <w:rPr>
                <w:b/>
              </w:rPr>
              <w:t>of</w:t>
            </w:r>
            <w:r>
              <w:rPr>
                <w:b/>
                <w:spacing w:val="-1"/>
              </w:rPr>
              <w:t xml:space="preserve"> </w:t>
            </w:r>
            <w:r>
              <w:rPr>
                <w:b/>
                <w:spacing w:val="-2"/>
              </w:rPr>
              <w:t>experience</w:t>
            </w:r>
          </w:p>
        </w:tc>
        <w:tc>
          <w:tcPr>
            <w:tcW w:w="1114" w:type="dxa"/>
            <w:tcBorders>
              <w:top w:val="single" w:sz="4" w:space="0" w:color="000000"/>
              <w:left w:val="single" w:sz="4" w:space="0" w:color="000000"/>
              <w:bottom w:val="single" w:sz="4" w:space="0" w:color="000000"/>
              <w:right w:val="single" w:sz="4" w:space="0" w:color="000000"/>
            </w:tcBorders>
          </w:tcPr>
          <w:p w14:paraId="62998384" w14:textId="77777777" w:rsidR="001711F8" w:rsidRDefault="00000000">
            <w:pPr>
              <w:pStyle w:val="TableParagraph"/>
              <w:spacing w:before="1"/>
              <w:ind w:right="70"/>
              <w:jc w:val="right"/>
              <w:rPr>
                <w:b/>
              </w:rPr>
            </w:pPr>
            <w:r>
              <w:rPr>
                <w:b/>
                <w:spacing w:val="-2"/>
              </w:rPr>
              <w:t>2.955</w:t>
            </w:r>
          </w:p>
        </w:tc>
        <w:tc>
          <w:tcPr>
            <w:tcW w:w="710" w:type="dxa"/>
            <w:tcBorders>
              <w:top w:val="single" w:sz="4" w:space="0" w:color="000000"/>
              <w:left w:val="single" w:sz="4" w:space="0" w:color="000000"/>
              <w:bottom w:val="single" w:sz="4" w:space="0" w:color="000000"/>
              <w:right w:val="single" w:sz="4" w:space="0" w:color="000000"/>
            </w:tcBorders>
          </w:tcPr>
          <w:p w14:paraId="36575A5C" w14:textId="77777777" w:rsidR="001711F8" w:rsidRDefault="00000000">
            <w:pPr>
              <w:pStyle w:val="TableParagraph"/>
              <w:spacing w:before="1"/>
              <w:ind w:right="67"/>
              <w:jc w:val="right"/>
              <w:rPr>
                <w:b/>
              </w:rPr>
            </w:pPr>
            <w:r>
              <w:rPr>
                <w:b/>
                <w:spacing w:val="-10"/>
              </w:rPr>
              <w:t>4</w:t>
            </w:r>
          </w:p>
        </w:tc>
        <w:tc>
          <w:tcPr>
            <w:tcW w:w="1133" w:type="dxa"/>
            <w:tcBorders>
              <w:top w:val="single" w:sz="4" w:space="0" w:color="000000"/>
              <w:left w:val="single" w:sz="4" w:space="0" w:color="000000"/>
              <w:bottom w:val="single" w:sz="4" w:space="0" w:color="000000"/>
              <w:right w:val="single" w:sz="4" w:space="0" w:color="000000"/>
            </w:tcBorders>
          </w:tcPr>
          <w:p w14:paraId="50325B7B" w14:textId="77777777" w:rsidR="001711F8" w:rsidRDefault="00000000">
            <w:pPr>
              <w:pStyle w:val="TableParagraph"/>
              <w:spacing w:before="1"/>
              <w:ind w:right="69"/>
              <w:jc w:val="right"/>
              <w:rPr>
                <w:b/>
              </w:rPr>
            </w:pPr>
            <w:r>
              <w:rPr>
                <w:b/>
                <w:spacing w:val="-4"/>
              </w:rPr>
              <w:t>.565</w:t>
            </w:r>
          </w:p>
        </w:tc>
        <w:tc>
          <w:tcPr>
            <w:tcW w:w="993" w:type="dxa"/>
            <w:tcBorders>
              <w:top w:val="single" w:sz="4" w:space="0" w:color="000000"/>
              <w:left w:val="single" w:sz="4" w:space="0" w:color="000000"/>
              <w:bottom w:val="single" w:sz="4" w:space="0" w:color="000000"/>
              <w:right w:val="thinThickMediumGap" w:sz="12" w:space="0" w:color="000000"/>
            </w:tcBorders>
          </w:tcPr>
          <w:p w14:paraId="36EC5247" w14:textId="77777777" w:rsidR="001711F8" w:rsidRDefault="00000000">
            <w:pPr>
              <w:pStyle w:val="TableParagraph"/>
              <w:spacing w:before="1"/>
              <w:ind w:left="398"/>
              <w:rPr>
                <w:b/>
              </w:rPr>
            </w:pPr>
            <w:r>
              <w:rPr>
                <w:b/>
                <w:spacing w:val="-5"/>
              </w:rPr>
              <w:t>NS</w:t>
            </w:r>
          </w:p>
        </w:tc>
        <w:tc>
          <w:tcPr>
            <w:tcW w:w="1416" w:type="dxa"/>
            <w:tcBorders>
              <w:top w:val="single" w:sz="4" w:space="0" w:color="000000"/>
              <w:bottom w:val="single" w:sz="4" w:space="0" w:color="000000"/>
              <w:right w:val="single" w:sz="4" w:space="0" w:color="000000"/>
            </w:tcBorders>
          </w:tcPr>
          <w:p w14:paraId="231D4A68" w14:textId="77777777" w:rsidR="001711F8" w:rsidRDefault="00000000">
            <w:pPr>
              <w:pStyle w:val="TableParagraph"/>
              <w:spacing w:before="1"/>
              <w:ind w:right="68"/>
              <w:jc w:val="right"/>
              <w:rPr>
                <w:b/>
              </w:rPr>
            </w:pPr>
            <w:r>
              <w:rPr>
                <w:b/>
                <w:spacing w:val="-2"/>
              </w:rPr>
              <w:t>7.031</w:t>
            </w:r>
          </w:p>
        </w:tc>
        <w:tc>
          <w:tcPr>
            <w:tcW w:w="710" w:type="dxa"/>
            <w:tcBorders>
              <w:top w:val="single" w:sz="4" w:space="0" w:color="000000"/>
              <w:left w:val="single" w:sz="4" w:space="0" w:color="000000"/>
              <w:bottom w:val="single" w:sz="4" w:space="0" w:color="000000"/>
              <w:right w:val="single" w:sz="4" w:space="0" w:color="000000"/>
            </w:tcBorders>
          </w:tcPr>
          <w:p w14:paraId="35BC3EBD" w14:textId="77777777" w:rsidR="001711F8" w:rsidRDefault="00000000">
            <w:pPr>
              <w:pStyle w:val="TableParagraph"/>
              <w:spacing w:before="1"/>
              <w:ind w:right="66"/>
              <w:jc w:val="right"/>
              <w:rPr>
                <w:b/>
              </w:rPr>
            </w:pPr>
            <w:r>
              <w:rPr>
                <w:b/>
                <w:spacing w:val="-10"/>
              </w:rPr>
              <w:t>4</w:t>
            </w:r>
          </w:p>
        </w:tc>
        <w:tc>
          <w:tcPr>
            <w:tcW w:w="849" w:type="dxa"/>
            <w:tcBorders>
              <w:top w:val="single" w:sz="4" w:space="0" w:color="000000"/>
              <w:left w:val="single" w:sz="4" w:space="0" w:color="000000"/>
              <w:bottom w:val="single" w:sz="4" w:space="0" w:color="000000"/>
              <w:right w:val="single" w:sz="4" w:space="0" w:color="000000"/>
            </w:tcBorders>
          </w:tcPr>
          <w:p w14:paraId="11BFB307" w14:textId="77777777" w:rsidR="001711F8" w:rsidRDefault="00000000">
            <w:pPr>
              <w:pStyle w:val="TableParagraph"/>
              <w:spacing w:before="1"/>
              <w:ind w:left="312"/>
              <w:jc w:val="center"/>
              <w:rPr>
                <w:b/>
              </w:rPr>
            </w:pPr>
            <w:r>
              <w:rPr>
                <w:b/>
                <w:spacing w:val="-4"/>
              </w:rPr>
              <w:t>.134</w:t>
            </w:r>
          </w:p>
        </w:tc>
        <w:tc>
          <w:tcPr>
            <w:tcW w:w="850" w:type="dxa"/>
            <w:tcBorders>
              <w:top w:val="single" w:sz="4" w:space="0" w:color="000000"/>
              <w:left w:val="single" w:sz="4" w:space="0" w:color="000000"/>
              <w:bottom w:val="single" w:sz="4" w:space="0" w:color="000000"/>
              <w:right w:val="thinThickMediumGap" w:sz="12" w:space="0" w:color="000000"/>
            </w:tcBorders>
          </w:tcPr>
          <w:p w14:paraId="0243C945" w14:textId="77777777" w:rsidR="001711F8" w:rsidRDefault="00000000">
            <w:pPr>
              <w:pStyle w:val="TableParagraph"/>
              <w:spacing w:before="1"/>
              <w:ind w:left="329"/>
              <w:rPr>
                <w:b/>
              </w:rPr>
            </w:pPr>
            <w:r>
              <w:rPr>
                <w:b/>
                <w:spacing w:val="-5"/>
              </w:rPr>
              <w:t>NS</w:t>
            </w:r>
          </w:p>
        </w:tc>
      </w:tr>
      <w:tr w:rsidR="001711F8" w14:paraId="13824CD6" w14:textId="77777777">
        <w:trPr>
          <w:trHeight w:val="311"/>
        </w:trPr>
        <w:tc>
          <w:tcPr>
            <w:tcW w:w="4456" w:type="dxa"/>
            <w:tcBorders>
              <w:top w:val="single" w:sz="4" w:space="0" w:color="000000"/>
              <w:bottom w:val="single" w:sz="4" w:space="0" w:color="000000"/>
              <w:right w:val="single" w:sz="4" w:space="0" w:color="000000"/>
            </w:tcBorders>
            <w:shd w:val="clear" w:color="auto" w:fill="BEBEBE"/>
          </w:tcPr>
          <w:p w14:paraId="28F5E986" w14:textId="77777777" w:rsidR="001711F8" w:rsidRDefault="00000000">
            <w:pPr>
              <w:pStyle w:val="TableParagraph"/>
              <w:spacing w:before="1"/>
              <w:ind w:left="94"/>
              <w:rPr>
                <w:b/>
              </w:rPr>
            </w:pPr>
            <w:r>
              <w:rPr>
                <w:b/>
              </w:rPr>
              <w:t>Work</w:t>
            </w:r>
            <w:r>
              <w:rPr>
                <w:b/>
                <w:spacing w:val="-4"/>
              </w:rPr>
              <w:t xml:space="preserve"> </w:t>
            </w:r>
            <w:r>
              <w:rPr>
                <w:b/>
              </w:rPr>
              <w:t>in</w:t>
            </w:r>
            <w:r>
              <w:rPr>
                <w:b/>
                <w:spacing w:val="-2"/>
              </w:rPr>
              <w:t xml:space="preserve"> </w:t>
            </w:r>
            <w:r>
              <w:rPr>
                <w:b/>
              </w:rPr>
              <w:t>shifts</w:t>
            </w:r>
            <w:r>
              <w:rPr>
                <w:b/>
                <w:spacing w:val="-5"/>
              </w:rPr>
              <w:t xml:space="preserve"> </w:t>
            </w:r>
            <w:r>
              <w:rPr>
                <w:b/>
              </w:rPr>
              <w:t>and</w:t>
            </w:r>
            <w:r>
              <w:rPr>
                <w:b/>
                <w:spacing w:val="-1"/>
              </w:rPr>
              <w:t xml:space="preserve"> </w:t>
            </w:r>
            <w:r>
              <w:rPr>
                <w:b/>
                <w:spacing w:val="-2"/>
              </w:rPr>
              <w:t>vacation(duty)</w:t>
            </w:r>
          </w:p>
        </w:tc>
        <w:tc>
          <w:tcPr>
            <w:tcW w:w="1114" w:type="dxa"/>
            <w:tcBorders>
              <w:top w:val="single" w:sz="4" w:space="0" w:color="000000"/>
              <w:left w:val="single" w:sz="4" w:space="0" w:color="000000"/>
              <w:bottom w:val="single" w:sz="4" w:space="0" w:color="000000"/>
              <w:right w:val="single" w:sz="4" w:space="0" w:color="000000"/>
            </w:tcBorders>
          </w:tcPr>
          <w:p w14:paraId="7D0C83C8" w14:textId="77777777" w:rsidR="001711F8" w:rsidRDefault="00000000">
            <w:pPr>
              <w:pStyle w:val="TableParagraph"/>
              <w:spacing w:before="1"/>
              <w:ind w:right="70"/>
              <w:jc w:val="right"/>
              <w:rPr>
                <w:b/>
              </w:rPr>
            </w:pPr>
            <w:r>
              <w:rPr>
                <w:b/>
                <w:spacing w:val="-2"/>
              </w:rPr>
              <w:t>1.486</w:t>
            </w:r>
          </w:p>
        </w:tc>
        <w:tc>
          <w:tcPr>
            <w:tcW w:w="710" w:type="dxa"/>
            <w:tcBorders>
              <w:top w:val="single" w:sz="4" w:space="0" w:color="000000"/>
              <w:left w:val="single" w:sz="4" w:space="0" w:color="000000"/>
              <w:bottom w:val="single" w:sz="4" w:space="0" w:color="000000"/>
              <w:right w:val="single" w:sz="4" w:space="0" w:color="000000"/>
            </w:tcBorders>
          </w:tcPr>
          <w:p w14:paraId="64288225" w14:textId="77777777" w:rsidR="001711F8" w:rsidRDefault="00000000">
            <w:pPr>
              <w:pStyle w:val="TableParagraph"/>
              <w:spacing w:before="1"/>
              <w:ind w:right="67"/>
              <w:jc w:val="right"/>
              <w:rPr>
                <w:b/>
              </w:rPr>
            </w:pPr>
            <w:r>
              <w:rPr>
                <w:b/>
                <w:spacing w:val="-10"/>
              </w:rPr>
              <w:t>1</w:t>
            </w:r>
          </w:p>
        </w:tc>
        <w:tc>
          <w:tcPr>
            <w:tcW w:w="1133" w:type="dxa"/>
            <w:tcBorders>
              <w:top w:val="single" w:sz="4" w:space="0" w:color="000000"/>
              <w:left w:val="single" w:sz="4" w:space="0" w:color="000000"/>
              <w:bottom w:val="single" w:sz="4" w:space="0" w:color="000000"/>
              <w:right w:val="single" w:sz="4" w:space="0" w:color="000000"/>
            </w:tcBorders>
          </w:tcPr>
          <w:p w14:paraId="0115B444" w14:textId="77777777" w:rsidR="001711F8" w:rsidRDefault="00000000">
            <w:pPr>
              <w:pStyle w:val="TableParagraph"/>
              <w:spacing w:before="1"/>
              <w:ind w:right="69"/>
              <w:jc w:val="right"/>
              <w:rPr>
                <w:b/>
              </w:rPr>
            </w:pPr>
            <w:r>
              <w:rPr>
                <w:b/>
                <w:spacing w:val="-4"/>
              </w:rPr>
              <w:t>.223</w:t>
            </w:r>
          </w:p>
        </w:tc>
        <w:tc>
          <w:tcPr>
            <w:tcW w:w="993" w:type="dxa"/>
            <w:tcBorders>
              <w:top w:val="single" w:sz="4" w:space="0" w:color="000000"/>
              <w:left w:val="single" w:sz="4" w:space="0" w:color="000000"/>
              <w:bottom w:val="single" w:sz="4" w:space="0" w:color="000000"/>
              <w:right w:val="thinThickMediumGap" w:sz="12" w:space="0" w:color="000000"/>
            </w:tcBorders>
          </w:tcPr>
          <w:p w14:paraId="38B13A9E" w14:textId="77777777" w:rsidR="001711F8" w:rsidRDefault="00000000">
            <w:pPr>
              <w:pStyle w:val="TableParagraph"/>
              <w:spacing w:before="1"/>
              <w:ind w:left="398"/>
              <w:rPr>
                <w:b/>
              </w:rPr>
            </w:pPr>
            <w:r>
              <w:rPr>
                <w:b/>
                <w:spacing w:val="-5"/>
              </w:rPr>
              <w:t>NS</w:t>
            </w:r>
          </w:p>
        </w:tc>
        <w:tc>
          <w:tcPr>
            <w:tcW w:w="1416" w:type="dxa"/>
            <w:tcBorders>
              <w:top w:val="single" w:sz="4" w:space="0" w:color="000000"/>
              <w:bottom w:val="single" w:sz="4" w:space="0" w:color="000000"/>
              <w:right w:val="single" w:sz="4" w:space="0" w:color="000000"/>
            </w:tcBorders>
          </w:tcPr>
          <w:p w14:paraId="022295CC" w14:textId="77777777" w:rsidR="001711F8" w:rsidRDefault="00000000">
            <w:pPr>
              <w:pStyle w:val="TableParagraph"/>
              <w:spacing w:before="1"/>
              <w:ind w:right="68"/>
              <w:jc w:val="right"/>
              <w:rPr>
                <w:b/>
              </w:rPr>
            </w:pPr>
            <w:r>
              <w:rPr>
                <w:b/>
                <w:spacing w:val="-4"/>
              </w:rPr>
              <w:t>.923</w:t>
            </w:r>
          </w:p>
        </w:tc>
        <w:tc>
          <w:tcPr>
            <w:tcW w:w="710" w:type="dxa"/>
            <w:tcBorders>
              <w:top w:val="single" w:sz="4" w:space="0" w:color="000000"/>
              <w:left w:val="single" w:sz="4" w:space="0" w:color="000000"/>
              <w:bottom w:val="single" w:sz="4" w:space="0" w:color="000000"/>
              <w:right w:val="single" w:sz="4" w:space="0" w:color="000000"/>
            </w:tcBorders>
          </w:tcPr>
          <w:p w14:paraId="03D95C40" w14:textId="77777777" w:rsidR="001711F8" w:rsidRDefault="00000000">
            <w:pPr>
              <w:pStyle w:val="TableParagraph"/>
              <w:spacing w:before="1"/>
              <w:ind w:right="66"/>
              <w:jc w:val="right"/>
              <w:rPr>
                <w:b/>
              </w:rPr>
            </w:pPr>
            <w:r>
              <w:rPr>
                <w:b/>
                <w:spacing w:val="-10"/>
              </w:rPr>
              <w:t>1</w:t>
            </w:r>
          </w:p>
        </w:tc>
        <w:tc>
          <w:tcPr>
            <w:tcW w:w="849" w:type="dxa"/>
            <w:tcBorders>
              <w:top w:val="single" w:sz="4" w:space="0" w:color="000000"/>
              <w:left w:val="single" w:sz="4" w:space="0" w:color="000000"/>
              <w:bottom w:val="single" w:sz="4" w:space="0" w:color="000000"/>
              <w:right w:val="single" w:sz="4" w:space="0" w:color="000000"/>
            </w:tcBorders>
          </w:tcPr>
          <w:p w14:paraId="44B4AC03" w14:textId="77777777" w:rsidR="001711F8" w:rsidRDefault="00000000">
            <w:pPr>
              <w:pStyle w:val="TableParagraph"/>
              <w:spacing w:before="1"/>
              <w:ind w:left="312"/>
              <w:jc w:val="center"/>
              <w:rPr>
                <w:b/>
              </w:rPr>
            </w:pPr>
            <w:r>
              <w:rPr>
                <w:b/>
                <w:spacing w:val="-4"/>
              </w:rPr>
              <w:t>.337</w:t>
            </w:r>
          </w:p>
        </w:tc>
        <w:tc>
          <w:tcPr>
            <w:tcW w:w="850" w:type="dxa"/>
            <w:tcBorders>
              <w:top w:val="single" w:sz="4" w:space="0" w:color="000000"/>
              <w:left w:val="single" w:sz="4" w:space="0" w:color="000000"/>
              <w:bottom w:val="single" w:sz="4" w:space="0" w:color="000000"/>
              <w:right w:val="thinThickMediumGap" w:sz="12" w:space="0" w:color="000000"/>
            </w:tcBorders>
          </w:tcPr>
          <w:p w14:paraId="6237D8BA" w14:textId="77777777" w:rsidR="001711F8" w:rsidRDefault="00000000">
            <w:pPr>
              <w:pStyle w:val="TableParagraph"/>
              <w:spacing w:before="1"/>
              <w:ind w:left="329"/>
              <w:rPr>
                <w:b/>
              </w:rPr>
            </w:pPr>
            <w:r>
              <w:rPr>
                <w:b/>
                <w:spacing w:val="-5"/>
              </w:rPr>
              <w:t>NS</w:t>
            </w:r>
          </w:p>
        </w:tc>
      </w:tr>
      <w:tr w:rsidR="001711F8" w14:paraId="62B45A05" w14:textId="77777777">
        <w:trPr>
          <w:trHeight w:val="537"/>
        </w:trPr>
        <w:tc>
          <w:tcPr>
            <w:tcW w:w="4456" w:type="dxa"/>
            <w:tcBorders>
              <w:top w:val="single" w:sz="4" w:space="0" w:color="000000"/>
              <w:bottom w:val="single" w:sz="4" w:space="0" w:color="000000"/>
              <w:right w:val="single" w:sz="4" w:space="0" w:color="000000"/>
            </w:tcBorders>
            <w:shd w:val="clear" w:color="auto" w:fill="BEBEBE"/>
          </w:tcPr>
          <w:p w14:paraId="08CA6B7D" w14:textId="77777777" w:rsidR="001711F8" w:rsidRDefault="00000000">
            <w:pPr>
              <w:pStyle w:val="TableParagraph"/>
              <w:spacing w:line="270" w:lineRule="atLeast"/>
              <w:ind w:left="94" w:firstLine="48"/>
              <w:rPr>
                <w:b/>
              </w:rPr>
            </w:pPr>
            <w:r>
              <w:rPr>
                <w:b/>
              </w:rPr>
              <w:t>No.</w:t>
            </w:r>
            <w:r>
              <w:rPr>
                <w:b/>
                <w:spacing w:val="-9"/>
              </w:rPr>
              <w:t xml:space="preserve"> </w:t>
            </w:r>
            <w:r>
              <w:rPr>
                <w:b/>
              </w:rPr>
              <w:t>of</w:t>
            </w:r>
            <w:r>
              <w:rPr>
                <w:b/>
                <w:spacing w:val="-5"/>
              </w:rPr>
              <w:t xml:space="preserve"> </w:t>
            </w:r>
            <w:r>
              <w:rPr>
                <w:b/>
              </w:rPr>
              <w:t>courses</w:t>
            </w:r>
            <w:r>
              <w:rPr>
                <w:b/>
                <w:spacing w:val="-9"/>
              </w:rPr>
              <w:t xml:space="preserve"> </w:t>
            </w:r>
            <w:r>
              <w:rPr>
                <w:b/>
              </w:rPr>
              <w:t>in</w:t>
            </w:r>
            <w:r>
              <w:rPr>
                <w:b/>
                <w:spacing w:val="-6"/>
              </w:rPr>
              <w:t xml:space="preserve"> </w:t>
            </w:r>
            <w:r>
              <w:rPr>
                <w:b/>
              </w:rPr>
              <w:t>nursing</w:t>
            </w:r>
            <w:r>
              <w:rPr>
                <w:b/>
                <w:spacing w:val="-7"/>
              </w:rPr>
              <w:t xml:space="preserve"> </w:t>
            </w:r>
            <w:r>
              <w:rPr>
                <w:b/>
              </w:rPr>
              <w:t>documentation</w:t>
            </w:r>
            <w:r>
              <w:rPr>
                <w:b/>
                <w:spacing w:val="-6"/>
              </w:rPr>
              <w:t xml:space="preserve"> </w:t>
            </w:r>
            <w:r>
              <w:rPr>
                <w:b/>
              </w:rPr>
              <w:t xml:space="preserve">in </w:t>
            </w:r>
            <w:r>
              <w:rPr>
                <w:b/>
                <w:spacing w:val="-2"/>
              </w:rPr>
              <w:t>hospital</w:t>
            </w:r>
          </w:p>
        </w:tc>
        <w:tc>
          <w:tcPr>
            <w:tcW w:w="1114" w:type="dxa"/>
            <w:tcBorders>
              <w:top w:val="single" w:sz="4" w:space="0" w:color="000000"/>
              <w:left w:val="single" w:sz="4" w:space="0" w:color="000000"/>
              <w:bottom w:val="single" w:sz="4" w:space="0" w:color="000000"/>
              <w:right w:val="single" w:sz="4" w:space="0" w:color="000000"/>
            </w:tcBorders>
          </w:tcPr>
          <w:p w14:paraId="588A414C" w14:textId="77777777" w:rsidR="001711F8" w:rsidRDefault="00000000">
            <w:pPr>
              <w:pStyle w:val="TableParagraph"/>
              <w:spacing w:before="1"/>
              <w:ind w:right="70"/>
              <w:jc w:val="right"/>
              <w:rPr>
                <w:b/>
              </w:rPr>
            </w:pPr>
            <w:r>
              <w:rPr>
                <w:b/>
                <w:spacing w:val="-4"/>
              </w:rPr>
              <w:t>.059</w:t>
            </w:r>
          </w:p>
        </w:tc>
        <w:tc>
          <w:tcPr>
            <w:tcW w:w="710" w:type="dxa"/>
            <w:tcBorders>
              <w:top w:val="single" w:sz="4" w:space="0" w:color="000000"/>
              <w:left w:val="single" w:sz="4" w:space="0" w:color="000000"/>
              <w:bottom w:val="single" w:sz="4" w:space="0" w:color="000000"/>
              <w:right w:val="single" w:sz="4" w:space="0" w:color="000000"/>
            </w:tcBorders>
          </w:tcPr>
          <w:p w14:paraId="4AF7E4DD" w14:textId="77777777" w:rsidR="001711F8" w:rsidRDefault="00000000">
            <w:pPr>
              <w:pStyle w:val="TableParagraph"/>
              <w:spacing w:before="1"/>
              <w:ind w:right="67"/>
              <w:jc w:val="right"/>
              <w:rPr>
                <w:b/>
              </w:rPr>
            </w:pPr>
            <w:r>
              <w:rPr>
                <w:b/>
                <w:spacing w:val="-10"/>
              </w:rPr>
              <w:t>7</w:t>
            </w:r>
          </w:p>
        </w:tc>
        <w:tc>
          <w:tcPr>
            <w:tcW w:w="1133" w:type="dxa"/>
            <w:tcBorders>
              <w:top w:val="single" w:sz="4" w:space="0" w:color="000000"/>
              <w:left w:val="single" w:sz="4" w:space="0" w:color="000000"/>
              <w:bottom w:val="single" w:sz="4" w:space="0" w:color="000000"/>
              <w:right w:val="single" w:sz="4" w:space="0" w:color="000000"/>
            </w:tcBorders>
          </w:tcPr>
          <w:p w14:paraId="2313CD7A" w14:textId="77777777" w:rsidR="001711F8" w:rsidRDefault="00000000">
            <w:pPr>
              <w:pStyle w:val="TableParagraph"/>
              <w:spacing w:before="1"/>
              <w:ind w:right="69"/>
              <w:jc w:val="right"/>
              <w:rPr>
                <w:b/>
              </w:rPr>
            </w:pPr>
            <w:r>
              <w:rPr>
                <w:b/>
                <w:spacing w:val="-4"/>
              </w:rPr>
              <w:t>.808</w:t>
            </w:r>
          </w:p>
        </w:tc>
        <w:tc>
          <w:tcPr>
            <w:tcW w:w="993" w:type="dxa"/>
            <w:tcBorders>
              <w:top w:val="single" w:sz="4" w:space="0" w:color="000000"/>
              <w:left w:val="single" w:sz="4" w:space="0" w:color="000000"/>
              <w:bottom w:val="single" w:sz="4" w:space="0" w:color="000000"/>
              <w:right w:val="thinThickMediumGap" w:sz="12" w:space="0" w:color="000000"/>
            </w:tcBorders>
          </w:tcPr>
          <w:p w14:paraId="49BE76F8" w14:textId="77777777" w:rsidR="001711F8" w:rsidRDefault="00000000">
            <w:pPr>
              <w:pStyle w:val="TableParagraph"/>
              <w:spacing w:before="1"/>
              <w:ind w:left="398"/>
              <w:rPr>
                <w:b/>
              </w:rPr>
            </w:pPr>
            <w:r>
              <w:rPr>
                <w:b/>
                <w:spacing w:val="-5"/>
              </w:rPr>
              <w:t>NS</w:t>
            </w:r>
          </w:p>
        </w:tc>
        <w:tc>
          <w:tcPr>
            <w:tcW w:w="1416" w:type="dxa"/>
            <w:tcBorders>
              <w:top w:val="single" w:sz="4" w:space="0" w:color="000000"/>
              <w:bottom w:val="single" w:sz="4" w:space="0" w:color="000000"/>
              <w:right w:val="single" w:sz="4" w:space="0" w:color="000000"/>
            </w:tcBorders>
          </w:tcPr>
          <w:p w14:paraId="2AE6E408" w14:textId="77777777" w:rsidR="001711F8" w:rsidRDefault="00000000">
            <w:pPr>
              <w:pStyle w:val="TableParagraph"/>
              <w:spacing w:before="1"/>
              <w:ind w:right="68"/>
              <w:jc w:val="right"/>
              <w:rPr>
                <w:b/>
              </w:rPr>
            </w:pPr>
            <w:r>
              <w:rPr>
                <w:b/>
                <w:spacing w:val="-4"/>
              </w:rPr>
              <w:t>.173</w:t>
            </w:r>
          </w:p>
        </w:tc>
        <w:tc>
          <w:tcPr>
            <w:tcW w:w="710" w:type="dxa"/>
            <w:tcBorders>
              <w:top w:val="single" w:sz="4" w:space="0" w:color="000000"/>
              <w:left w:val="single" w:sz="4" w:space="0" w:color="000000"/>
              <w:bottom w:val="single" w:sz="4" w:space="0" w:color="000000"/>
              <w:right w:val="single" w:sz="4" w:space="0" w:color="000000"/>
            </w:tcBorders>
          </w:tcPr>
          <w:p w14:paraId="76C6DBDF" w14:textId="77777777" w:rsidR="001711F8" w:rsidRDefault="00000000">
            <w:pPr>
              <w:pStyle w:val="TableParagraph"/>
              <w:spacing w:before="1"/>
              <w:ind w:right="66"/>
              <w:jc w:val="right"/>
              <w:rPr>
                <w:b/>
              </w:rPr>
            </w:pPr>
            <w:r>
              <w:rPr>
                <w:b/>
                <w:spacing w:val="-10"/>
              </w:rPr>
              <w:t>1</w:t>
            </w:r>
          </w:p>
        </w:tc>
        <w:tc>
          <w:tcPr>
            <w:tcW w:w="849" w:type="dxa"/>
            <w:tcBorders>
              <w:top w:val="single" w:sz="4" w:space="0" w:color="000000"/>
              <w:left w:val="single" w:sz="4" w:space="0" w:color="000000"/>
              <w:bottom w:val="single" w:sz="4" w:space="0" w:color="000000"/>
              <w:right w:val="single" w:sz="4" w:space="0" w:color="000000"/>
            </w:tcBorders>
          </w:tcPr>
          <w:p w14:paraId="45EDF977" w14:textId="77777777" w:rsidR="001711F8" w:rsidRDefault="00000000">
            <w:pPr>
              <w:pStyle w:val="TableParagraph"/>
              <w:spacing w:before="1"/>
              <w:ind w:left="312"/>
              <w:jc w:val="center"/>
              <w:rPr>
                <w:b/>
              </w:rPr>
            </w:pPr>
            <w:r>
              <w:rPr>
                <w:b/>
                <w:spacing w:val="-4"/>
              </w:rPr>
              <w:t>.678</w:t>
            </w:r>
          </w:p>
        </w:tc>
        <w:tc>
          <w:tcPr>
            <w:tcW w:w="850" w:type="dxa"/>
            <w:tcBorders>
              <w:top w:val="single" w:sz="4" w:space="0" w:color="000000"/>
              <w:left w:val="single" w:sz="4" w:space="0" w:color="000000"/>
              <w:bottom w:val="single" w:sz="4" w:space="0" w:color="000000"/>
              <w:right w:val="thinThickMediumGap" w:sz="12" w:space="0" w:color="000000"/>
            </w:tcBorders>
          </w:tcPr>
          <w:p w14:paraId="55882305" w14:textId="77777777" w:rsidR="001711F8" w:rsidRDefault="00000000">
            <w:pPr>
              <w:pStyle w:val="TableParagraph"/>
              <w:spacing w:before="1"/>
              <w:ind w:left="329"/>
              <w:rPr>
                <w:b/>
              </w:rPr>
            </w:pPr>
            <w:r>
              <w:rPr>
                <w:b/>
                <w:spacing w:val="-5"/>
              </w:rPr>
              <w:t>NS</w:t>
            </w:r>
          </w:p>
        </w:tc>
      </w:tr>
      <w:tr w:rsidR="001711F8" w14:paraId="274DCAAF" w14:textId="77777777">
        <w:trPr>
          <w:trHeight w:val="537"/>
        </w:trPr>
        <w:tc>
          <w:tcPr>
            <w:tcW w:w="4456" w:type="dxa"/>
            <w:tcBorders>
              <w:top w:val="single" w:sz="4" w:space="0" w:color="000000"/>
              <w:bottom w:val="thinThickMediumGap" w:sz="12" w:space="0" w:color="000000"/>
              <w:right w:val="single" w:sz="4" w:space="0" w:color="000000"/>
            </w:tcBorders>
            <w:shd w:val="clear" w:color="auto" w:fill="BEBEBE"/>
          </w:tcPr>
          <w:p w14:paraId="3BEE5E8A" w14:textId="77777777" w:rsidR="001711F8" w:rsidRDefault="00000000">
            <w:pPr>
              <w:pStyle w:val="TableParagraph"/>
              <w:spacing w:line="267" w:lineRule="exact"/>
              <w:ind w:left="142"/>
              <w:rPr>
                <w:b/>
              </w:rPr>
            </w:pPr>
            <w:r>
              <w:rPr>
                <w:b/>
              </w:rPr>
              <w:t>No.</w:t>
            </w:r>
            <w:r>
              <w:rPr>
                <w:b/>
                <w:spacing w:val="-7"/>
              </w:rPr>
              <w:t xml:space="preserve"> </w:t>
            </w:r>
            <w:r>
              <w:rPr>
                <w:b/>
              </w:rPr>
              <w:t>of</w:t>
            </w:r>
            <w:r>
              <w:rPr>
                <w:b/>
                <w:spacing w:val="-3"/>
              </w:rPr>
              <w:t xml:space="preserve"> </w:t>
            </w:r>
            <w:r>
              <w:rPr>
                <w:b/>
              </w:rPr>
              <w:t>courses</w:t>
            </w:r>
            <w:r>
              <w:rPr>
                <w:b/>
                <w:spacing w:val="-7"/>
              </w:rPr>
              <w:t xml:space="preserve"> </w:t>
            </w:r>
            <w:r>
              <w:rPr>
                <w:b/>
              </w:rPr>
              <w:t>in</w:t>
            </w:r>
            <w:r>
              <w:rPr>
                <w:b/>
                <w:spacing w:val="-4"/>
              </w:rPr>
              <w:t xml:space="preserve"> </w:t>
            </w:r>
            <w:r>
              <w:rPr>
                <w:b/>
              </w:rPr>
              <w:t>nursing</w:t>
            </w:r>
            <w:r>
              <w:rPr>
                <w:b/>
                <w:spacing w:val="-5"/>
              </w:rPr>
              <w:t xml:space="preserve"> </w:t>
            </w:r>
            <w:r>
              <w:rPr>
                <w:b/>
              </w:rPr>
              <w:t>documentation</w:t>
            </w:r>
            <w:r>
              <w:rPr>
                <w:b/>
                <w:spacing w:val="-3"/>
              </w:rPr>
              <w:t xml:space="preserve"> </w:t>
            </w:r>
            <w:r>
              <w:rPr>
                <w:b/>
                <w:spacing w:val="-4"/>
              </w:rPr>
              <w:t>(out</w:t>
            </w:r>
          </w:p>
          <w:p w14:paraId="42AD9D1D" w14:textId="77777777" w:rsidR="001711F8" w:rsidRDefault="00000000">
            <w:pPr>
              <w:pStyle w:val="TableParagraph"/>
              <w:spacing w:line="250" w:lineRule="exact"/>
              <w:ind w:left="94"/>
              <w:rPr>
                <w:b/>
              </w:rPr>
            </w:pPr>
            <w:r>
              <w:rPr>
                <w:b/>
                <w:spacing w:val="-2"/>
              </w:rPr>
              <w:t>hospital)</w:t>
            </w:r>
          </w:p>
        </w:tc>
        <w:tc>
          <w:tcPr>
            <w:tcW w:w="1114" w:type="dxa"/>
            <w:tcBorders>
              <w:top w:val="single" w:sz="4" w:space="0" w:color="000000"/>
              <w:left w:val="single" w:sz="4" w:space="0" w:color="000000"/>
              <w:bottom w:val="thinThickMediumGap" w:sz="12" w:space="0" w:color="000000"/>
              <w:right w:val="single" w:sz="4" w:space="0" w:color="000000"/>
            </w:tcBorders>
          </w:tcPr>
          <w:p w14:paraId="1971383B" w14:textId="77777777" w:rsidR="001711F8" w:rsidRDefault="00000000">
            <w:pPr>
              <w:pStyle w:val="TableParagraph"/>
              <w:spacing w:line="267" w:lineRule="exact"/>
              <w:ind w:right="70"/>
              <w:jc w:val="right"/>
              <w:rPr>
                <w:b/>
              </w:rPr>
            </w:pPr>
            <w:r>
              <w:rPr>
                <w:b/>
                <w:spacing w:val="-2"/>
              </w:rPr>
              <w:t>8.032</w:t>
            </w:r>
          </w:p>
        </w:tc>
        <w:tc>
          <w:tcPr>
            <w:tcW w:w="710" w:type="dxa"/>
            <w:tcBorders>
              <w:top w:val="single" w:sz="4" w:space="0" w:color="000000"/>
              <w:left w:val="single" w:sz="4" w:space="0" w:color="000000"/>
              <w:bottom w:val="thinThickMediumGap" w:sz="12" w:space="0" w:color="000000"/>
              <w:right w:val="single" w:sz="4" w:space="0" w:color="000000"/>
            </w:tcBorders>
          </w:tcPr>
          <w:p w14:paraId="2786E8FB" w14:textId="77777777" w:rsidR="001711F8" w:rsidRDefault="00000000">
            <w:pPr>
              <w:pStyle w:val="TableParagraph"/>
              <w:spacing w:line="267" w:lineRule="exact"/>
              <w:ind w:right="67"/>
              <w:jc w:val="right"/>
              <w:rPr>
                <w:b/>
              </w:rPr>
            </w:pPr>
            <w:r>
              <w:rPr>
                <w:b/>
                <w:spacing w:val="-10"/>
              </w:rPr>
              <w:t>6</w:t>
            </w:r>
          </w:p>
        </w:tc>
        <w:tc>
          <w:tcPr>
            <w:tcW w:w="1133" w:type="dxa"/>
            <w:tcBorders>
              <w:top w:val="single" w:sz="4" w:space="0" w:color="000000"/>
              <w:left w:val="single" w:sz="4" w:space="0" w:color="000000"/>
              <w:bottom w:val="thinThickMediumGap" w:sz="12" w:space="0" w:color="000000"/>
              <w:right w:val="single" w:sz="4" w:space="0" w:color="000000"/>
            </w:tcBorders>
          </w:tcPr>
          <w:p w14:paraId="7DA4ABD6" w14:textId="77777777" w:rsidR="001711F8" w:rsidRDefault="00000000">
            <w:pPr>
              <w:pStyle w:val="TableParagraph"/>
              <w:spacing w:line="267" w:lineRule="exact"/>
              <w:ind w:right="69"/>
              <w:jc w:val="right"/>
              <w:rPr>
                <w:b/>
              </w:rPr>
            </w:pPr>
            <w:r>
              <w:rPr>
                <w:b/>
                <w:spacing w:val="-4"/>
              </w:rPr>
              <w:t>.236</w:t>
            </w:r>
          </w:p>
        </w:tc>
        <w:tc>
          <w:tcPr>
            <w:tcW w:w="993" w:type="dxa"/>
            <w:tcBorders>
              <w:top w:val="single" w:sz="4" w:space="0" w:color="000000"/>
              <w:left w:val="single" w:sz="4" w:space="0" w:color="000000"/>
              <w:bottom w:val="thinThickMediumGap" w:sz="12" w:space="0" w:color="000000"/>
              <w:right w:val="thinThickMediumGap" w:sz="12" w:space="0" w:color="000000"/>
            </w:tcBorders>
          </w:tcPr>
          <w:p w14:paraId="31613BF6" w14:textId="77777777" w:rsidR="001711F8" w:rsidRDefault="00000000">
            <w:pPr>
              <w:pStyle w:val="TableParagraph"/>
              <w:spacing w:line="267" w:lineRule="exact"/>
              <w:ind w:left="398"/>
              <w:rPr>
                <w:b/>
              </w:rPr>
            </w:pPr>
            <w:r>
              <w:rPr>
                <w:b/>
                <w:spacing w:val="-5"/>
              </w:rPr>
              <w:t>NS</w:t>
            </w:r>
          </w:p>
        </w:tc>
        <w:tc>
          <w:tcPr>
            <w:tcW w:w="1416" w:type="dxa"/>
            <w:tcBorders>
              <w:top w:val="single" w:sz="4" w:space="0" w:color="000000"/>
              <w:bottom w:val="thinThickMediumGap" w:sz="12" w:space="0" w:color="000000"/>
              <w:right w:val="single" w:sz="4" w:space="0" w:color="000000"/>
            </w:tcBorders>
          </w:tcPr>
          <w:p w14:paraId="7A4612B9" w14:textId="77777777" w:rsidR="001711F8" w:rsidRDefault="00000000">
            <w:pPr>
              <w:pStyle w:val="TableParagraph"/>
              <w:spacing w:line="267" w:lineRule="exact"/>
              <w:ind w:right="68"/>
              <w:jc w:val="right"/>
              <w:rPr>
                <w:b/>
              </w:rPr>
            </w:pPr>
            <w:r>
              <w:rPr>
                <w:b/>
                <w:spacing w:val="-2"/>
              </w:rPr>
              <w:t>7.916</w:t>
            </w:r>
          </w:p>
        </w:tc>
        <w:tc>
          <w:tcPr>
            <w:tcW w:w="710" w:type="dxa"/>
            <w:tcBorders>
              <w:top w:val="single" w:sz="4" w:space="0" w:color="000000"/>
              <w:left w:val="single" w:sz="4" w:space="0" w:color="000000"/>
              <w:bottom w:val="thinThickMediumGap" w:sz="12" w:space="0" w:color="000000"/>
              <w:right w:val="single" w:sz="4" w:space="0" w:color="000000"/>
            </w:tcBorders>
          </w:tcPr>
          <w:p w14:paraId="6D49328C" w14:textId="77777777" w:rsidR="001711F8" w:rsidRDefault="00000000">
            <w:pPr>
              <w:pStyle w:val="TableParagraph"/>
              <w:spacing w:line="267" w:lineRule="exact"/>
              <w:ind w:right="66"/>
              <w:jc w:val="right"/>
              <w:rPr>
                <w:b/>
              </w:rPr>
            </w:pPr>
            <w:r>
              <w:rPr>
                <w:b/>
                <w:spacing w:val="-10"/>
              </w:rPr>
              <w:t>7</w:t>
            </w:r>
          </w:p>
        </w:tc>
        <w:tc>
          <w:tcPr>
            <w:tcW w:w="849" w:type="dxa"/>
            <w:tcBorders>
              <w:top w:val="single" w:sz="4" w:space="0" w:color="000000"/>
              <w:left w:val="single" w:sz="4" w:space="0" w:color="000000"/>
              <w:bottom w:val="thinThickMediumGap" w:sz="12" w:space="0" w:color="000000"/>
              <w:right w:val="single" w:sz="4" w:space="0" w:color="000000"/>
            </w:tcBorders>
          </w:tcPr>
          <w:p w14:paraId="2C252211" w14:textId="77777777" w:rsidR="001711F8" w:rsidRDefault="00000000">
            <w:pPr>
              <w:pStyle w:val="TableParagraph"/>
              <w:spacing w:line="267" w:lineRule="exact"/>
              <w:ind w:left="312"/>
              <w:jc w:val="center"/>
              <w:rPr>
                <w:b/>
              </w:rPr>
            </w:pPr>
            <w:r>
              <w:rPr>
                <w:b/>
                <w:spacing w:val="-4"/>
              </w:rPr>
              <w:t>.244</w:t>
            </w:r>
          </w:p>
        </w:tc>
        <w:tc>
          <w:tcPr>
            <w:tcW w:w="850" w:type="dxa"/>
            <w:tcBorders>
              <w:top w:val="single" w:sz="4" w:space="0" w:color="000000"/>
              <w:left w:val="single" w:sz="4" w:space="0" w:color="000000"/>
              <w:bottom w:val="thinThickMediumGap" w:sz="12" w:space="0" w:color="000000"/>
              <w:right w:val="thinThickMediumGap" w:sz="12" w:space="0" w:color="000000"/>
            </w:tcBorders>
          </w:tcPr>
          <w:p w14:paraId="2798ADBC" w14:textId="77777777" w:rsidR="001711F8" w:rsidRDefault="00000000">
            <w:pPr>
              <w:pStyle w:val="TableParagraph"/>
              <w:spacing w:line="267" w:lineRule="exact"/>
              <w:ind w:left="329"/>
              <w:rPr>
                <w:b/>
              </w:rPr>
            </w:pPr>
            <w:r>
              <w:rPr>
                <w:b/>
                <w:spacing w:val="-5"/>
              </w:rPr>
              <w:t>NS</w:t>
            </w:r>
          </w:p>
        </w:tc>
      </w:tr>
    </w:tbl>
    <w:p w14:paraId="6E6556B1" w14:textId="77777777" w:rsidR="001711F8" w:rsidRDefault="00000000">
      <w:pPr>
        <w:ind w:left="1598"/>
        <w:rPr>
          <w:b/>
          <w:sz w:val="20"/>
        </w:rPr>
      </w:pPr>
      <w:r>
        <w:rPr>
          <w:b/>
          <w:sz w:val="20"/>
        </w:rPr>
        <w:t>df.:</w:t>
      </w:r>
      <w:r>
        <w:rPr>
          <w:b/>
          <w:spacing w:val="-9"/>
          <w:sz w:val="20"/>
        </w:rPr>
        <w:t xml:space="preserve"> </w:t>
      </w:r>
      <w:r>
        <w:rPr>
          <w:b/>
          <w:sz w:val="20"/>
        </w:rPr>
        <w:t>Degree</w:t>
      </w:r>
      <w:r>
        <w:rPr>
          <w:b/>
          <w:spacing w:val="-9"/>
          <w:sz w:val="20"/>
        </w:rPr>
        <w:t xml:space="preserve"> </w:t>
      </w:r>
      <w:r>
        <w:rPr>
          <w:b/>
          <w:sz w:val="20"/>
        </w:rPr>
        <w:t>of</w:t>
      </w:r>
      <w:r>
        <w:rPr>
          <w:b/>
          <w:spacing w:val="-7"/>
          <w:sz w:val="20"/>
        </w:rPr>
        <w:t xml:space="preserve"> </w:t>
      </w:r>
      <w:r>
        <w:rPr>
          <w:b/>
          <w:sz w:val="20"/>
        </w:rPr>
        <w:t>freedom,</w:t>
      </w:r>
      <w:r>
        <w:rPr>
          <w:b/>
          <w:spacing w:val="-4"/>
          <w:sz w:val="20"/>
        </w:rPr>
        <w:t xml:space="preserve"> </w:t>
      </w:r>
      <w:r>
        <w:rPr>
          <w:b/>
          <w:sz w:val="20"/>
        </w:rPr>
        <w:t>P-value:</w:t>
      </w:r>
      <w:r>
        <w:rPr>
          <w:b/>
          <w:spacing w:val="-7"/>
          <w:sz w:val="20"/>
        </w:rPr>
        <w:t xml:space="preserve"> </w:t>
      </w:r>
      <w:r>
        <w:rPr>
          <w:b/>
          <w:sz w:val="20"/>
        </w:rPr>
        <w:t>Probability</w:t>
      </w:r>
      <w:r>
        <w:rPr>
          <w:b/>
          <w:spacing w:val="-7"/>
          <w:sz w:val="20"/>
        </w:rPr>
        <w:t xml:space="preserve"> </w:t>
      </w:r>
      <w:r>
        <w:rPr>
          <w:b/>
          <w:sz w:val="20"/>
        </w:rPr>
        <w:t>value,</w:t>
      </w:r>
      <w:r>
        <w:rPr>
          <w:b/>
          <w:spacing w:val="-4"/>
          <w:sz w:val="20"/>
        </w:rPr>
        <w:t xml:space="preserve"> </w:t>
      </w:r>
      <w:r>
        <w:rPr>
          <w:b/>
          <w:sz w:val="20"/>
        </w:rPr>
        <w:t>Sig.:</w:t>
      </w:r>
      <w:r>
        <w:rPr>
          <w:b/>
          <w:spacing w:val="-11"/>
          <w:sz w:val="20"/>
        </w:rPr>
        <w:t xml:space="preserve"> </w:t>
      </w:r>
      <w:r>
        <w:rPr>
          <w:b/>
          <w:sz w:val="20"/>
        </w:rPr>
        <w:t>Level</w:t>
      </w:r>
      <w:r>
        <w:rPr>
          <w:b/>
          <w:spacing w:val="-5"/>
          <w:sz w:val="20"/>
        </w:rPr>
        <w:t xml:space="preserve"> </w:t>
      </w:r>
      <w:r>
        <w:rPr>
          <w:b/>
          <w:sz w:val="20"/>
        </w:rPr>
        <w:t>of</w:t>
      </w:r>
      <w:r>
        <w:rPr>
          <w:b/>
          <w:spacing w:val="-6"/>
          <w:sz w:val="20"/>
        </w:rPr>
        <w:t xml:space="preserve"> </w:t>
      </w:r>
      <w:r>
        <w:rPr>
          <w:b/>
          <w:spacing w:val="-2"/>
          <w:sz w:val="20"/>
        </w:rPr>
        <w:t>significance.</w:t>
      </w:r>
    </w:p>
    <w:p w14:paraId="40BBAA34" w14:textId="77777777" w:rsidR="001711F8" w:rsidRDefault="001711F8">
      <w:pPr>
        <w:pStyle w:val="BodyText"/>
        <w:spacing w:before="22"/>
        <w:rPr>
          <w:b/>
          <w:sz w:val="20"/>
        </w:rPr>
      </w:pPr>
    </w:p>
    <w:p w14:paraId="7A7D67ED" w14:textId="77777777" w:rsidR="001711F8" w:rsidRDefault="00000000">
      <w:pPr>
        <w:spacing w:line="360" w:lineRule="auto"/>
        <w:ind w:left="393" w:right="1253" w:firstLine="1685"/>
        <w:rPr>
          <w:sz w:val="28"/>
        </w:rPr>
      </w:pPr>
      <w:r>
        <w:rPr>
          <w:sz w:val="28"/>
        </w:rPr>
        <w:t xml:space="preserve">The table </w:t>
      </w:r>
      <w:r>
        <w:rPr>
          <w:b/>
          <w:sz w:val="28"/>
        </w:rPr>
        <w:t xml:space="preserve">(4-4): </w:t>
      </w:r>
      <w:r>
        <w:rPr>
          <w:sz w:val="28"/>
        </w:rPr>
        <w:t>presents no significant differences between pre , and posttest periods with the socio- demographic</w:t>
      </w:r>
      <w:r>
        <w:rPr>
          <w:spacing w:val="-2"/>
          <w:sz w:val="28"/>
        </w:rPr>
        <w:t xml:space="preserve"> </w:t>
      </w:r>
      <w:r>
        <w:rPr>
          <w:sz w:val="28"/>
        </w:rPr>
        <w:t>characteristics,</w:t>
      </w:r>
      <w:r>
        <w:rPr>
          <w:spacing w:val="40"/>
          <w:sz w:val="28"/>
        </w:rPr>
        <w:t xml:space="preserve"> </w:t>
      </w:r>
      <w:r>
        <w:rPr>
          <w:sz w:val="28"/>
        </w:rPr>
        <w:t>except</w:t>
      </w:r>
      <w:r>
        <w:rPr>
          <w:spacing w:val="40"/>
          <w:sz w:val="28"/>
        </w:rPr>
        <w:t xml:space="preserve"> </w:t>
      </w:r>
      <w:r>
        <w:rPr>
          <w:sz w:val="28"/>
        </w:rPr>
        <w:t>for</w:t>
      </w:r>
      <w:r>
        <w:rPr>
          <w:spacing w:val="-4"/>
          <w:sz w:val="28"/>
        </w:rPr>
        <w:t xml:space="preserve"> </w:t>
      </w:r>
      <w:r>
        <w:rPr>
          <w:sz w:val="28"/>
        </w:rPr>
        <w:t>work</w:t>
      </w:r>
      <w:r>
        <w:rPr>
          <w:spacing w:val="-3"/>
          <w:sz w:val="28"/>
        </w:rPr>
        <w:t xml:space="preserve"> </w:t>
      </w:r>
      <w:r>
        <w:rPr>
          <w:sz w:val="28"/>
        </w:rPr>
        <w:t>place</w:t>
      </w:r>
      <w:r>
        <w:rPr>
          <w:spacing w:val="-2"/>
          <w:sz w:val="28"/>
        </w:rPr>
        <w:t xml:space="preserve"> </w:t>
      </w:r>
      <w:r>
        <w:rPr>
          <w:sz w:val="28"/>
        </w:rPr>
        <w:t>shows significant</w:t>
      </w:r>
      <w:r>
        <w:rPr>
          <w:spacing w:val="-3"/>
          <w:sz w:val="28"/>
        </w:rPr>
        <w:t xml:space="preserve"> </w:t>
      </w:r>
      <w:r>
        <w:rPr>
          <w:sz w:val="28"/>
        </w:rPr>
        <w:t>differences</w:t>
      </w:r>
      <w:r>
        <w:rPr>
          <w:spacing w:val="-1"/>
          <w:sz w:val="28"/>
        </w:rPr>
        <w:t xml:space="preserve"> </w:t>
      </w:r>
      <w:r>
        <w:rPr>
          <w:sz w:val="28"/>
        </w:rPr>
        <w:t>in</w:t>
      </w:r>
      <w:r>
        <w:rPr>
          <w:spacing w:val="-8"/>
          <w:sz w:val="28"/>
        </w:rPr>
        <w:t xml:space="preserve"> </w:t>
      </w:r>
      <w:r>
        <w:rPr>
          <w:sz w:val="28"/>
        </w:rPr>
        <w:t>pre, and</w:t>
      </w:r>
      <w:r>
        <w:rPr>
          <w:spacing w:val="-3"/>
          <w:sz w:val="28"/>
        </w:rPr>
        <w:t xml:space="preserve"> </w:t>
      </w:r>
      <w:r>
        <w:rPr>
          <w:sz w:val="28"/>
        </w:rPr>
        <w:t>posttest</w:t>
      </w:r>
      <w:r>
        <w:rPr>
          <w:spacing w:val="40"/>
          <w:sz w:val="28"/>
        </w:rPr>
        <w:t xml:space="preserve"> </w:t>
      </w:r>
      <w:r>
        <w:rPr>
          <w:sz w:val="28"/>
        </w:rPr>
        <w:t>periods</w:t>
      </w:r>
      <w:r>
        <w:rPr>
          <w:spacing w:val="-1"/>
          <w:sz w:val="28"/>
        </w:rPr>
        <w:t xml:space="preserve"> </w:t>
      </w:r>
      <w:r>
        <w:rPr>
          <w:sz w:val="28"/>
        </w:rPr>
        <w:t>at</w:t>
      </w:r>
      <w:r>
        <w:rPr>
          <w:spacing w:val="-3"/>
          <w:sz w:val="28"/>
        </w:rPr>
        <w:t xml:space="preserve"> </w:t>
      </w:r>
      <w:r>
        <w:rPr>
          <w:sz w:val="28"/>
        </w:rPr>
        <w:t>(P-value : 0.001-.040) respectively.</w:t>
      </w:r>
    </w:p>
    <w:p w14:paraId="3808E389" w14:textId="77777777" w:rsidR="001711F8" w:rsidRDefault="001711F8">
      <w:pPr>
        <w:pStyle w:val="BodyText"/>
        <w:spacing w:before="236"/>
        <w:rPr>
          <w:sz w:val="28"/>
        </w:rPr>
      </w:pPr>
    </w:p>
    <w:p w14:paraId="480DE319" w14:textId="77777777" w:rsidR="001711F8" w:rsidRDefault="00000000">
      <w:pPr>
        <w:spacing w:before="1" w:line="322" w:lineRule="exact"/>
        <w:ind w:left="393"/>
        <w:rPr>
          <w:b/>
          <w:sz w:val="28"/>
        </w:rPr>
      </w:pPr>
      <w:r>
        <w:rPr>
          <w:b/>
          <w:spacing w:val="-2"/>
          <w:sz w:val="28"/>
        </w:rPr>
        <w:t>Hypotheses:</w:t>
      </w:r>
    </w:p>
    <w:p w14:paraId="57CE183D" w14:textId="77777777" w:rsidR="001711F8" w:rsidRDefault="00000000">
      <w:pPr>
        <w:ind w:left="393" w:right="279"/>
        <w:rPr>
          <w:b/>
          <w:sz w:val="28"/>
        </w:rPr>
      </w:pPr>
      <w:r>
        <w:rPr>
          <w:b/>
          <w:sz w:val="28"/>
        </w:rPr>
        <w:t>To</w:t>
      </w:r>
      <w:r>
        <w:rPr>
          <w:b/>
          <w:spacing w:val="-8"/>
          <w:sz w:val="28"/>
        </w:rPr>
        <w:t xml:space="preserve"> </w:t>
      </w:r>
      <w:r>
        <w:rPr>
          <w:b/>
          <w:sz w:val="28"/>
        </w:rPr>
        <w:t>see</w:t>
      </w:r>
      <w:r>
        <w:rPr>
          <w:b/>
          <w:spacing w:val="-3"/>
          <w:sz w:val="28"/>
        </w:rPr>
        <w:t xml:space="preserve"> </w:t>
      </w:r>
      <w:r>
        <w:rPr>
          <w:b/>
          <w:sz w:val="28"/>
        </w:rPr>
        <w:t>whether</w:t>
      </w:r>
      <w:r>
        <w:rPr>
          <w:b/>
          <w:spacing w:val="-3"/>
          <w:sz w:val="28"/>
        </w:rPr>
        <w:t xml:space="preserve"> </w:t>
      </w:r>
      <w:r>
        <w:rPr>
          <w:b/>
          <w:sz w:val="28"/>
        </w:rPr>
        <w:t>SBAR</w:t>
      </w:r>
      <w:r>
        <w:rPr>
          <w:b/>
          <w:spacing w:val="-3"/>
          <w:sz w:val="28"/>
        </w:rPr>
        <w:t xml:space="preserve"> </w:t>
      </w:r>
      <w:r>
        <w:rPr>
          <w:b/>
          <w:sz w:val="28"/>
        </w:rPr>
        <w:t>global program</w:t>
      </w:r>
      <w:r>
        <w:rPr>
          <w:b/>
          <w:spacing w:val="-5"/>
          <w:sz w:val="28"/>
        </w:rPr>
        <w:t xml:space="preserve"> </w:t>
      </w:r>
      <w:r>
        <w:rPr>
          <w:b/>
          <w:sz w:val="28"/>
        </w:rPr>
        <w:t>can</w:t>
      </w:r>
      <w:r>
        <w:rPr>
          <w:b/>
          <w:spacing w:val="-9"/>
          <w:sz w:val="28"/>
        </w:rPr>
        <w:t xml:space="preserve"> </w:t>
      </w:r>
      <w:r>
        <w:rPr>
          <w:b/>
          <w:sz w:val="28"/>
        </w:rPr>
        <w:t>be</w:t>
      </w:r>
      <w:r>
        <w:rPr>
          <w:b/>
          <w:spacing w:val="-3"/>
          <w:sz w:val="28"/>
        </w:rPr>
        <w:t xml:space="preserve"> </w:t>
      </w:r>
      <w:r>
        <w:rPr>
          <w:b/>
          <w:sz w:val="28"/>
        </w:rPr>
        <w:t>reliable</w:t>
      </w:r>
      <w:r>
        <w:rPr>
          <w:b/>
          <w:spacing w:val="-3"/>
          <w:sz w:val="28"/>
        </w:rPr>
        <w:t xml:space="preserve"> </w:t>
      </w:r>
      <w:r>
        <w:rPr>
          <w:b/>
          <w:sz w:val="28"/>
        </w:rPr>
        <w:t>and</w:t>
      </w:r>
      <w:r>
        <w:rPr>
          <w:b/>
          <w:spacing w:val="-5"/>
          <w:sz w:val="28"/>
        </w:rPr>
        <w:t xml:space="preserve"> </w:t>
      </w:r>
      <w:r>
        <w:rPr>
          <w:b/>
          <w:sz w:val="28"/>
        </w:rPr>
        <w:t>practice</w:t>
      </w:r>
      <w:r>
        <w:rPr>
          <w:b/>
          <w:spacing w:val="-2"/>
          <w:sz w:val="28"/>
        </w:rPr>
        <w:t xml:space="preserve"> </w:t>
      </w:r>
      <w:r>
        <w:rPr>
          <w:b/>
          <w:sz w:val="28"/>
        </w:rPr>
        <w:t>in</w:t>
      </w:r>
      <w:r>
        <w:rPr>
          <w:b/>
          <w:spacing w:val="-5"/>
          <w:sz w:val="28"/>
        </w:rPr>
        <w:t xml:space="preserve"> </w:t>
      </w:r>
      <w:r>
        <w:rPr>
          <w:b/>
          <w:sz w:val="28"/>
        </w:rPr>
        <w:t>our hospitals</w:t>
      </w:r>
      <w:r>
        <w:rPr>
          <w:b/>
          <w:spacing w:val="-2"/>
          <w:sz w:val="28"/>
        </w:rPr>
        <w:t xml:space="preserve"> </w:t>
      </w:r>
      <w:r>
        <w:rPr>
          <w:b/>
          <w:sz w:val="28"/>
        </w:rPr>
        <w:t>for</w:t>
      </w:r>
      <w:r>
        <w:rPr>
          <w:b/>
          <w:spacing w:val="-3"/>
          <w:sz w:val="28"/>
        </w:rPr>
        <w:t xml:space="preserve"> </w:t>
      </w:r>
      <w:r>
        <w:rPr>
          <w:b/>
          <w:sz w:val="28"/>
        </w:rPr>
        <w:t>nursing</w:t>
      </w:r>
      <w:r>
        <w:rPr>
          <w:b/>
          <w:spacing w:val="-4"/>
          <w:sz w:val="28"/>
        </w:rPr>
        <w:t xml:space="preserve"> </w:t>
      </w:r>
      <w:r>
        <w:rPr>
          <w:b/>
          <w:sz w:val="28"/>
        </w:rPr>
        <w:t>documentation</w:t>
      </w:r>
      <w:r>
        <w:rPr>
          <w:b/>
          <w:spacing w:val="-5"/>
          <w:sz w:val="28"/>
        </w:rPr>
        <w:t xml:space="preserve"> </w:t>
      </w:r>
      <w:r>
        <w:rPr>
          <w:b/>
          <w:sz w:val="28"/>
        </w:rPr>
        <w:t>in</w:t>
      </w:r>
      <w:r>
        <w:rPr>
          <w:b/>
          <w:spacing w:val="-9"/>
          <w:sz w:val="28"/>
        </w:rPr>
        <w:t xml:space="preserve"> </w:t>
      </w:r>
      <w:r>
        <w:rPr>
          <w:b/>
          <w:sz w:val="28"/>
        </w:rPr>
        <w:t>critical care wards.</w:t>
      </w:r>
    </w:p>
    <w:p w14:paraId="1884B40E" w14:textId="77777777" w:rsidR="001711F8" w:rsidRDefault="001711F8">
      <w:pPr>
        <w:pStyle w:val="BodyText"/>
        <w:rPr>
          <w:b/>
          <w:sz w:val="28"/>
        </w:rPr>
      </w:pPr>
    </w:p>
    <w:p w14:paraId="35FC3309" w14:textId="77777777" w:rsidR="001711F8" w:rsidRDefault="001711F8">
      <w:pPr>
        <w:pStyle w:val="BodyText"/>
        <w:rPr>
          <w:b/>
          <w:sz w:val="28"/>
        </w:rPr>
      </w:pPr>
    </w:p>
    <w:p w14:paraId="273EB1B8" w14:textId="77777777" w:rsidR="001711F8" w:rsidRDefault="001711F8">
      <w:pPr>
        <w:pStyle w:val="BodyText"/>
        <w:spacing w:before="277"/>
        <w:rPr>
          <w:b/>
          <w:sz w:val="28"/>
        </w:rPr>
      </w:pPr>
    </w:p>
    <w:p w14:paraId="2B34A454" w14:textId="77777777" w:rsidR="001711F8" w:rsidRDefault="00000000">
      <w:pPr>
        <w:ind w:right="301"/>
        <w:jc w:val="center"/>
        <w:rPr>
          <w:b/>
          <w:sz w:val="28"/>
        </w:rPr>
      </w:pPr>
      <w:r>
        <w:rPr>
          <w:b/>
          <w:sz w:val="28"/>
        </w:rPr>
        <w:t>Table</w:t>
      </w:r>
      <w:r>
        <w:rPr>
          <w:b/>
          <w:spacing w:val="-7"/>
          <w:sz w:val="28"/>
        </w:rPr>
        <w:t xml:space="preserve"> </w:t>
      </w:r>
      <w:r>
        <w:rPr>
          <w:b/>
          <w:sz w:val="28"/>
        </w:rPr>
        <w:t>(4.5):</w:t>
      </w:r>
      <w:r>
        <w:rPr>
          <w:b/>
          <w:spacing w:val="-9"/>
          <w:sz w:val="28"/>
        </w:rPr>
        <w:t xml:space="preserve"> </w:t>
      </w:r>
      <w:r>
        <w:rPr>
          <w:b/>
          <w:sz w:val="28"/>
        </w:rPr>
        <w:t>Reliability</w:t>
      </w:r>
      <w:r>
        <w:rPr>
          <w:b/>
          <w:spacing w:val="-7"/>
          <w:sz w:val="28"/>
        </w:rPr>
        <w:t xml:space="preserve"> </w:t>
      </w:r>
      <w:r>
        <w:rPr>
          <w:b/>
          <w:sz w:val="28"/>
        </w:rPr>
        <w:t>Coefficient</w:t>
      </w:r>
      <w:r>
        <w:rPr>
          <w:b/>
          <w:spacing w:val="-9"/>
          <w:sz w:val="28"/>
        </w:rPr>
        <w:t xml:space="preserve"> </w:t>
      </w:r>
      <w:r>
        <w:rPr>
          <w:b/>
          <w:sz w:val="28"/>
        </w:rPr>
        <w:t>(Alpha</w:t>
      </w:r>
      <w:r>
        <w:rPr>
          <w:b/>
          <w:spacing w:val="-7"/>
          <w:sz w:val="28"/>
        </w:rPr>
        <w:t xml:space="preserve"> </w:t>
      </w:r>
      <w:r>
        <w:rPr>
          <w:b/>
          <w:sz w:val="28"/>
        </w:rPr>
        <w:t>Cronbach)</w:t>
      </w:r>
      <w:r>
        <w:rPr>
          <w:b/>
          <w:spacing w:val="-9"/>
          <w:sz w:val="28"/>
        </w:rPr>
        <w:t xml:space="preserve"> </w:t>
      </w:r>
      <w:r>
        <w:rPr>
          <w:b/>
          <w:sz w:val="28"/>
        </w:rPr>
        <w:t>of</w:t>
      </w:r>
      <w:r>
        <w:rPr>
          <w:b/>
          <w:spacing w:val="-5"/>
          <w:sz w:val="28"/>
        </w:rPr>
        <w:t xml:space="preserve"> </w:t>
      </w:r>
      <w:r>
        <w:rPr>
          <w:b/>
          <w:sz w:val="28"/>
        </w:rPr>
        <w:t>the</w:t>
      </w:r>
      <w:r>
        <w:rPr>
          <w:b/>
          <w:spacing w:val="-6"/>
          <w:sz w:val="28"/>
        </w:rPr>
        <w:t xml:space="preserve"> </w:t>
      </w:r>
      <w:r>
        <w:rPr>
          <w:b/>
          <w:spacing w:val="-2"/>
          <w:sz w:val="28"/>
        </w:rPr>
        <w:t>Questionnaire:</w:t>
      </w:r>
    </w:p>
    <w:p w14:paraId="1D91051B" w14:textId="77777777" w:rsidR="001711F8" w:rsidRDefault="001711F8">
      <w:pPr>
        <w:jc w:val="center"/>
        <w:rPr>
          <w:sz w:val="28"/>
        </w:rPr>
        <w:sectPr w:rsidR="001711F8">
          <w:pgSz w:w="16840" w:h="11910" w:orient="landscape"/>
          <w:pgMar w:top="1220" w:right="680" w:bottom="280" w:left="740" w:header="720" w:footer="720" w:gutter="0"/>
          <w:cols w:space="720"/>
        </w:sectPr>
      </w:pPr>
    </w:p>
    <w:p w14:paraId="5F7DA770" w14:textId="77777777" w:rsidR="001711F8" w:rsidRDefault="001711F8">
      <w:pPr>
        <w:pStyle w:val="BodyText"/>
        <w:spacing w:before="96" w:after="1"/>
        <w:rPr>
          <w:b/>
          <w:sz w:val="20"/>
        </w:rPr>
      </w:pPr>
    </w:p>
    <w:tbl>
      <w:tblPr>
        <w:tblW w:w="0" w:type="auto"/>
        <w:tblInd w:w="3805"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2391"/>
        <w:gridCol w:w="1133"/>
        <w:gridCol w:w="2271"/>
        <w:gridCol w:w="1820"/>
      </w:tblGrid>
      <w:tr w:rsidR="001711F8" w14:paraId="5529BA75" w14:textId="77777777">
        <w:trPr>
          <w:trHeight w:val="467"/>
        </w:trPr>
        <w:tc>
          <w:tcPr>
            <w:tcW w:w="2391" w:type="dxa"/>
            <w:tcBorders>
              <w:bottom w:val="thinThickMediumGap" w:sz="12" w:space="0" w:color="000000"/>
              <w:right w:val="thinThickMediumGap" w:sz="12" w:space="0" w:color="000000"/>
            </w:tcBorders>
            <w:shd w:val="clear" w:color="auto" w:fill="D9D9D9"/>
          </w:tcPr>
          <w:p w14:paraId="728D4A3A" w14:textId="77777777" w:rsidR="001711F8" w:rsidRDefault="00000000">
            <w:pPr>
              <w:pStyle w:val="TableParagraph"/>
              <w:spacing w:before="132"/>
              <w:ind w:left="75" w:right="12"/>
              <w:jc w:val="center"/>
              <w:rPr>
                <w:rFonts w:ascii="Times New Roman"/>
                <w:b/>
                <w:sz w:val="16"/>
              </w:rPr>
            </w:pPr>
            <w:r>
              <w:rPr>
                <w:rFonts w:ascii="Times New Roman"/>
                <w:b/>
                <w:sz w:val="16"/>
              </w:rPr>
              <w:t>Questionnaire's</w:t>
            </w:r>
            <w:r>
              <w:rPr>
                <w:rFonts w:ascii="Times New Roman"/>
                <w:b/>
                <w:spacing w:val="-6"/>
                <w:sz w:val="16"/>
              </w:rPr>
              <w:t xml:space="preserve"> </w:t>
            </w:r>
            <w:r>
              <w:rPr>
                <w:rFonts w:ascii="Times New Roman"/>
                <w:b/>
                <w:sz w:val="16"/>
              </w:rPr>
              <w:t>main</w:t>
            </w:r>
            <w:r>
              <w:rPr>
                <w:rFonts w:ascii="Times New Roman"/>
                <w:b/>
                <w:spacing w:val="-10"/>
                <w:sz w:val="16"/>
              </w:rPr>
              <w:t xml:space="preserve"> </w:t>
            </w:r>
            <w:r>
              <w:rPr>
                <w:rFonts w:ascii="Times New Roman"/>
                <w:b/>
                <w:spacing w:val="-2"/>
                <w:sz w:val="16"/>
              </w:rPr>
              <w:t>domains</w:t>
            </w:r>
          </w:p>
        </w:tc>
        <w:tc>
          <w:tcPr>
            <w:tcW w:w="1133" w:type="dxa"/>
            <w:tcBorders>
              <w:bottom w:val="thinThickMediumGap" w:sz="12" w:space="0" w:color="000000"/>
              <w:right w:val="thinThickMediumGap" w:sz="12" w:space="0" w:color="000000"/>
            </w:tcBorders>
            <w:shd w:val="clear" w:color="auto" w:fill="D9D9D9"/>
          </w:tcPr>
          <w:p w14:paraId="31658B68" w14:textId="77777777" w:rsidR="001711F8" w:rsidRDefault="00000000">
            <w:pPr>
              <w:pStyle w:val="TableParagraph"/>
              <w:spacing w:before="3" w:line="216" w:lineRule="exact"/>
              <w:ind w:left="214" w:right="140" w:firstLine="139"/>
              <w:rPr>
                <w:rFonts w:ascii="Times New Roman"/>
                <w:b/>
                <w:sz w:val="16"/>
              </w:rPr>
            </w:pPr>
            <w:r>
              <w:rPr>
                <w:rFonts w:ascii="Times New Roman"/>
                <w:b/>
                <w:spacing w:val="-4"/>
                <w:sz w:val="16"/>
              </w:rPr>
              <w:t>Alpha</w:t>
            </w:r>
            <w:r>
              <w:rPr>
                <w:rFonts w:ascii="Times New Roman"/>
                <w:b/>
                <w:spacing w:val="40"/>
                <w:sz w:val="16"/>
              </w:rPr>
              <w:t xml:space="preserve"> </w:t>
            </w:r>
            <w:r>
              <w:rPr>
                <w:rFonts w:ascii="Times New Roman"/>
                <w:b/>
                <w:spacing w:val="-2"/>
                <w:sz w:val="16"/>
              </w:rPr>
              <w:t>Cronbach</w:t>
            </w:r>
          </w:p>
        </w:tc>
        <w:tc>
          <w:tcPr>
            <w:tcW w:w="2271" w:type="dxa"/>
            <w:tcBorders>
              <w:bottom w:val="thinThickMediumGap" w:sz="12" w:space="0" w:color="000000"/>
              <w:right w:val="thinThickMediumGap" w:sz="12" w:space="0" w:color="000000"/>
            </w:tcBorders>
            <w:shd w:val="clear" w:color="auto" w:fill="D9D9D9"/>
          </w:tcPr>
          <w:p w14:paraId="1FA1E3D5" w14:textId="77777777" w:rsidR="001711F8" w:rsidRDefault="00000000">
            <w:pPr>
              <w:pStyle w:val="TableParagraph"/>
              <w:spacing w:before="17" w:line="276" w:lineRule="auto"/>
              <w:ind w:left="454" w:hanging="284"/>
              <w:rPr>
                <w:rFonts w:ascii="Times New Roman"/>
                <w:b/>
                <w:sz w:val="16"/>
              </w:rPr>
            </w:pPr>
            <w:r>
              <w:rPr>
                <w:rFonts w:ascii="Times New Roman"/>
                <w:b/>
                <w:sz w:val="16"/>
              </w:rPr>
              <w:t>Cronbach's</w:t>
            </w:r>
            <w:r>
              <w:rPr>
                <w:rFonts w:ascii="Times New Roman"/>
                <w:b/>
                <w:spacing w:val="-10"/>
                <w:sz w:val="16"/>
              </w:rPr>
              <w:t xml:space="preserve"> </w:t>
            </w:r>
            <w:r>
              <w:rPr>
                <w:rFonts w:ascii="Times New Roman"/>
                <w:b/>
                <w:sz w:val="16"/>
              </w:rPr>
              <w:t>Alpha</w:t>
            </w:r>
            <w:r>
              <w:rPr>
                <w:rFonts w:ascii="Times New Roman"/>
                <w:b/>
                <w:spacing w:val="-10"/>
                <w:sz w:val="16"/>
              </w:rPr>
              <w:t xml:space="preserve"> </w:t>
            </w:r>
            <w:r>
              <w:rPr>
                <w:rFonts w:ascii="Times New Roman"/>
                <w:b/>
                <w:sz w:val="16"/>
              </w:rPr>
              <w:t>Based</w:t>
            </w:r>
            <w:r>
              <w:rPr>
                <w:rFonts w:ascii="Times New Roman"/>
                <w:b/>
                <w:spacing w:val="-10"/>
                <w:sz w:val="16"/>
              </w:rPr>
              <w:t xml:space="preserve"> </w:t>
            </w:r>
            <w:r>
              <w:rPr>
                <w:rFonts w:ascii="Times New Roman"/>
                <w:b/>
                <w:sz w:val="16"/>
              </w:rPr>
              <w:t>on</w:t>
            </w:r>
            <w:r>
              <w:rPr>
                <w:rFonts w:ascii="Times New Roman"/>
                <w:b/>
                <w:spacing w:val="40"/>
                <w:sz w:val="16"/>
              </w:rPr>
              <w:t xml:space="preserve"> </w:t>
            </w:r>
            <w:r>
              <w:rPr>
                <w:rFonts w:ascii="Times New Roman"/>
                <w:b/>
                <w:sz w:val="16"/>
              </w:rPr>
              <w:t>Standardized</w:t>
            </w:r>
            <w:r>
              <w:rPr>
                <w:rFonts w:ascii="Times New Roman"/>
                <w:b/>
                <w:spacing w:val="-9"/>
                <w:sz w:val="16"/>
              </w:rPr>
              <w:t xml:space="preserve"> </w:t>
            </w:r>
            <w:r>
              <w:rPr>
                <w:rFonts w:ascii="Times New Roman"/>
                <w:b/>
                <w:sz w:val="16"/>
              </w:rPr>
              <w:t>Items</w:t>
            </w:r>
          </w:p>
        </w:tc>
        <w:tc>
          <w:tcPr>
            <w:tcW w:w="1820" w:type="dxa"/>
            <w:tcBorders>
              <w:bottom w:val="thinThickMediumGap" w:sz="12" w:space="0" w:color="000000"/>
              <w:right w:val="thinThickMediumGap" w:sz="12" w:space="0" w:color="000000"/>
            </w:tcBorders>
            <w:shd w:val="clear" w:color="auto" w:fill="D9D9D9"/>
          </w:tcPr>
          <w:p w14:paraId="20AE2E0F" w14:textId="77777777" w:rsidR="001711F8" w:rsidRDefault="00000000">
            <w:pPr>
              <w:pStyle w:val="TableParagraph"/>
              <w:spacing w:before="17"/>
              <w:ind w:left="78" w:right="10"/>
              <w:jc w:val="center"/>
              <w:rPr>
                <w:rFonts w:ascii="Times New Roman"/>
                <w:b/>
                <w:sz w:val="16"/>
              </w:rPr>
            </w:pPr>
            <w:r>
              <w:rPr>
                <w:rFonts w:ascii="Times New Roman"/>
                <w:b/>
                <w:spacing w:val="-2"/>
                <w:sz w:val="16"/>
              </w:rPr>
              <w:t>Reliability</w:t>
            </w:r>
          </w:p>
        </w:tc>
      </w:tr>
      <w:tr w:rsidR="001711F8" w14:paraId="78904C43" w14:textId="77777777">
        <w:trPr>
          <w:trHeight w:val="303"/>
        </w:trPr>
        <w:tc>
          <w:tcPr>
            <w:tcW w:w="2391" w:type="dxa"/>
            <w:tcBorders>
              <w:bottom w:val="thinThickMediumGap" w:sz="12" w:space="0" w:color="000000"/>
              <w:right w:val="thinThickMediumGap" w:sz="12" w:space="0" w:color="000000"/>
            </w:tcBorders>
            <w:shd w:val="clear" w:color="auto" w:fill="D9D9D9"/>
          </w:tcPr>
          <w:p w14:paraId="3CE2FF82" w14:textId="77777777" w:rsidR="001711F8" w:rsidRDefault="00000000">
            <w:pPr>
              <w:pStyle w:val="TableParagraph"/>
              <w:spacing w:before="45"/>
              <w:ind w:left="75" w:right="4"/>
              <w:jc w:val="center"/>
              <w:rPr>
                <w:rFonts w:ascii="Times New Roman"/>
                <w:b/>
                <w:sz w:val="16"/>
              </w:rPr>
            </w:pPr>
            <w:r>
              <w:rPr>
                <w:rFonts w:ascii="Times New Roman"/>
                <w:b/>
                <w:spacing w:val="-2"/>
                <w:sz w:val="16"/>
              </w:rPr>
              <w:t>Pre-</w:t>
            </w:r>
            <w:r>
              <w:rPr>
                <w:rFonts w:ascii="Times New Roman"/>
                <w:b/>
                <w:spacing w:val="-4"/>
                <w:sz w:val="16"/>
              </w:rPr>
              <w:t>test</w:t>
            </w:r>
          </w:p>
        </w:tc>
        <w:tc>
          <w:tcPr>
            <w:tcW w:w="1133" w:type="dxa"/>
            <w:tcBorders>
              <w:bottom w:val="thinThickMediumGap" w:sz="12" w:space="0" w:color="000000"/>
              <w:right w:val="thinThickMediumGap" w:sz="12" w:space="0" w:color="000000"/>
            </w:tcBorders>
          </w:tcPr>
          <w:p w14:paraId="6B70F25E" w14:textId="77777777" w:rsidR="001711F8" w:rsidRDefault="00000000">
            <w:pPr>
              <w:pStyle w:val="TableParagraph"/>
              <w:spacing w:before="45"/>
              <w:ind w:left="73"/>
              <w:jc w:val="center"/>
              <w:rPr>
                <w:rFonts w:ascii="Times New Roman"/>
                <w:b/>
                <w:sz w:val="16"/>
              </w:rPr>
            </w:pPr>
            <w:r>
              <w:rPr>
                <w:rFonts w:ascii="Times New Roman"/>
                <w:b/>
                <w:spacing w:val="-2"/>
                <w:sz w:val="16"/>
              </w:rPr>
              <w:t>0.653</w:t>
            </w:r>
          </w:p>
        </w:tc>
        <w:tc>
          <w:tcPr>
            <w:tcW w:w="2271" w:type="dxa"/>
            <w:tcBorders>
              <w:bottom w:val="thinThickMediumGap" w:sz="12" w:space="0" w:color="000000"/>
              <w:right w:val="thinThickMediumGap" w:sz="12" w:space="0" w:color="000000"/>
            </w:tcBorders>
          </w:tcPr>
          <w:p w14:paraId="670EFFAD" w14:textId="77777777" w:rsidR="001711F8" w:rsidRDefault="00000000">
            <w:pPr>
              <w:pStyle w:val="TableParagraph"/>
              <w:spacing w:before="45"/>
              <w:ind w:left="68"/>
              <w:jc w:val="center"/>
              <w:rPr>
                <w:rFonts w:ascii="Times New Roman"/>
                <w:b/>
                <w:sz w:val="16"/>
              </w:rPr>
            </w:pPr>
            <w:r>
              <w:rPr>
                <w:rFonts w:ascii="Times New Roman"/>
                <w:b/>
                <w:spacing w:val="-2"/>
                <w:sz w:val="16"/>
              </w:rPr>
              <w:t>0.731</w:t>
            </w:r>
          </w:p>
        </w:tc>
        <w:tc>
          <w:tcPr>
            <w:tcW w:w="1820" w:type="dxa"/>
            <w:tcBorders>
              <w:bottom w:val="thinThickMediumGap" w:sz="12" w:space="0" w:color="000000"/>
              <w:right w:val="thinThickMediumGap" w:sz="12" w:space="0" w:color="000000"/>
            </w:tcBorders>
          </w:tcPr>
          <w:p w14:paraId="45736FAE" w14:textId="77777777" w:rsidR="001711F8" w:rsidRDefault="00000000">
            <w:pPr>
              <w:pStyle w:val="TableParagraph"/>
              <w:spacing w:before="45"/>
              <w:ind w:left="78" w:right="4"/>
              <w:jc w:val="center"/>
              <w:rPr>
                <w:rFonts w:ascii="Times New Roman"/>
                <w:b/>
                <w:sz w:val="16"/>
              </w:rPr>
            </w:pPr>
            <w:r>
              <w:rPr>
                <w:rFonts w:ascii="Times New Roman"/>
                <w:b/>
                <w:spacing w:val="-4"/>
                <w:sz w:val="16"/>
              </w:rPr>
              <w:t>0.89</w:t>
            </w:r>
          </w:p>
        </w:tc>
      </w:tr>
      <w:tr w:rsidR="001711F8" w14:paraId="5C2FB6FE" w14:textId="77777777">
        <w:trPr>
          <w:trHeight w:val="212"/>
        </w:trPr>
        <w:tc>
          <w:tcPr>
            <w:tcW w:w="2391" w:type="dxa"/>
            <w:tcBorders>
              <w:bottom w:val="thinThickMediumGap" w:sz="12" w:space="0" w:color="000000"/>
              <w:right w:val="thinThickMediumGap" w:sz="12" w:space="0" w:color="000000"/>
            </w:tcBorders>
            <w:shd w:val="clear" w:color="auto" w:fill="D9D9D9"/>
          </w:tcPr>
          <w:p w14:paraId="52CA8F50" w14:textId="77777777" w:rsidR="001711F8" w:rsidRDefault="00000000">
            <w:pPr>
              <w:pStyle w:val="TableParagraph"/>
              <w:spacing w:before="2"/>
              <w:ind w:left="75"/>
              <w:jc w:val="center"/>
              <w:rPr>
                <w:rFonts w:ascii="Times New Roman"/>
                <w:b/>
                <w:sz w:val="16"/>
              </w:rPr>
            </w:pPr>
            <w:r>
              <w:rPr>
                <w:rFonts w:ascii="Times New Roman"/>
                <w:b/>
                <w:spacing w:val="-2"/>
                <w:sz w:val="16"/>
              </w:rPr>
              <w:t>Post-</w:t>
            </w:r>
            <w:r>
              <w:rPr>
                <w:rFonts w:ascii="Times New Roman"/>
                <w:b/>
                <w:spacing w:val="-4"/>
                <w:sz w:val="16"/>
              </w:rPr>
              <w:t>test</w:t>
            </w:r>
          </w:p>
        </w:tc>
        <w:tc>
          <w:tcPr>
            <w:tcW w:w="1133" w:type="dxa"/>
            <w:tcBorders>
              <w:bottom w:val="thinThickMediumGap" w:sz="12" w:space="0" w:color="000000"/>
              <w:right w:val="thinThickMediumGap" w:sz="12" w:space="0" w:color="000000"/>
            </w:tcBorders>
          </w:tcPr>
          <w:p w14:paraId="3FE8DC56" w14:textId="77777777" w:rsidR="001711F8" w:rsidRDefault="00000000">
            <w:pPr>
              <w:pStyle w:val="TableParagraph"/>
              <w:spacing w:before="2"/>
              <w:ind w:left="73"/>
              <w:jc w:val="center"/>
              <w:rPr>
                <w:rFonts w:ascii="Times New Roman"/>
                <w:b/>
                <w:sz w:val="16"/>
              </w:rPr>
            </w:pPr>
            <w:r>
              <w:rPr>
                <w:rFonts w:ascii="Times New Roman"/>
                <w:b/>
                <w:spacing w:val="-2"/>
                <w:sz w:val="16"/>
              </w:rPr>
              <w:t>0.707</w:t>
            </w:r>
          </w:p>
        </w:tc>
        <w:tc>
          <w:tcPr>
            <w:tcW w:w="2271" w:type="dxa"/>
            <w:tcBorders>
              <w:bottom w:val="thinThickMediumGap" w:sz="12" w:space="0" w:color="000000"/>
              <w:right w:val="thinThickMediumGap" w:sz="12" w:space="0" w:color="000000"/>
            </w:tcBorders>
          </w:tcPr>
          <w:p w14:paraId="635994C6" w14:textId="77777777" w:rsidR="001711F8" w:rsidRDefault="00000000">
            <w:pPr>
              <w:pStyle w:val="TableParagraph"/>
              <w:spacing w:before="2"/>
              <w:ind w:left="68" w:right="4"/>
              <w:jc w:val="center"/>
              <w:rPr>
                <w:rFonts w:ascii="Times New Roman"/>
                <w:b/>
                <w:sz w:val="16"/>
              </w:rPr>
            </w:pPr>
            <w:r>
              <w:rPr>
                <w:rFonts w:ascii="Times New Roman"/>
                <w:b/>
                <w:spacing w:val="-4"/>
                <w:sz w:val="16"/>
              </w:rPr>
              <w:t>0.70</w:t>
            </w:r>
          </w:p>
        </w:tc>
        <w:tc>
          <w:tcPr>
            <w:tcW w:w="1820" w:type="dxa"/>
            <w:tcBorders>
              <w:bottom w:val="thinThickMediumGap" w:sz="12" w:space="0" w:color="000000"/>
              <w:right w:val="thinThickMediumGap" w:sz="12" w:space="0" w:color="000000"/>
            </w:tcBorders>
          </w:tcPr>
          <w:p w14:paraId="7EAD5F58" w14:textId="77777777" w:rsidR="001711F8" w:rsidRDefault="00000000">
            <w:pPr>
              <w:pStyle w:val="TableParagraph"/>
              <w:spacing w:before="2"/>
              <w:ind w:left="78" w:right="4"/>
              <w:jc w:val="center"/>
              <w:rPr>
                <w:rFonts w:ascii="Times New Roman"/>
                <w:b/>
                <w:sz w:val="16"/>
              </w:rPr>
            </w:pPr>
            <w:r>
              <w:rPr>
                <w:rFonts w:ascii="Times New Roman"/>
                <w:b/>
                <w:spacing w:val="-4"/>
                <w:sz w:val="16"/>
              </w:rPr>
              <w:t>0.89</w:t>
            </w:r>
          </w:p>
        </w:tc>
      </w:tr>
      <w:tr w:rsidR="001711F8" w14:paraId="2AA50794" w14:textId="77777777">
        <w:trPr>
          <w:trHeight w:val="212"/>
        </w:trPr>
        <w:tc>
          <w:tcPr>
            <w:tcW w:w="2391" w:type="dxa"/>
            <w:tcBorders>
              <w:bottom w:val="thinThickMediumGap" w:sz="12" w:space="0" w:color="000000"/>
              <w:right w:val="thinThickMediumGap" w:sz="12" w:space="0" w:color="000000"/>
            </w:tcBorders>
            <w:shd w:val="clear" w:color="auto" w:fill="D9D9D9"/>
          </w:tcPr>
          <w:p w14:paraId="2D8C0A36" w14:textId="77777777" w:rsidR="001711F8" w:rsidRDefault="00000000">
            <w:pPr>
              <w:pStyle w:val="TableParagraph"/>
              <w:spacing w:before="2"/>
              <w:ind w:left="75" w:right="4"/>
              <w:jc w:val="center"/>
              <w:rPr>
                <w:rFonts w:ascii="Times New Roman"/>
                <w:b/>
                <w:sz w:val="16"/>
              </w:rPr>
            </w:pPr>
            <w:r>
              <w:rPr>
                <w:rFonts w:ascii="Times New Roman"/>
                <w:b/>
                <w:spacing w:val="-2"/>
                <w:sz w:val="16"/>
              </w:rPr>
              <w:t>Evaluation(practice)-</w:t>
            </w:r>
            <w:r>
              <w:rPr>
                <w:rFonts w:ascii="Times New Roman"/>
                <w:b/>
                <w:spacing w:val="-4"/>
                <w:sz w:val="16"/>
              </w:rPr>
              <w:t>test</w:t>
            </w:r>
          </w:p>
        </w:tc>
        <w:tc>
          <w:tcPr>
            <w:tcW w:w="1133" w:type="dxa"/>
            <w:tcBorders>
              <w:bottom w:val="thinThickMediumGap" w:sz="12" w:space="0" w:color="000000"/>
              <w:right w:val="thinThickMediumGap" w:sz="12" w:space="0" w:color="000000"/>
            </w:tcBorders>
          </w:tcPr>
          <w:p w14:paraId="70708E95" w14:textId="77777777" w:rsidR="001711F8" w:rsidRDefault="00000000">
            <w:pPr>
              <w:pStyle w:val="TableParagraph"/>
              <w:spacing w:before="2"/>
              <w:ind w:left="73"/>
              <w:jc w:val="center"/>
              <w:rPr>
                <w:rFonts w:ascii="Times New Roman"/>
                <w:b/>
                <w:sz w:val="16"/>
              </w:rPr>
            </w:pPr>
            <w:r>
              <w:rPr>
                <w:rFonts w:ascii="Times New Roman"/>
                <w:b/>
                <w:spacing w:val="-2"/>
                <w:sz w:val="16"/>
              </w:rPr>
              <w:t>0.952</w:t>
            </w:r>
          </w:p>
        </w:tc>
        <w:tc>
          <w:tcPr>
            <w:tcW w:w="2271" w:type="dxa"/>
            <w:tcBorders>
              <w:bottom w:val="thinThickMediumGap" w:sz="12" w:space="0" w:color="000000"/>
              <w:right w:val="thinThickMediumGap" w:sz="12" w:space="0" w:color="000000"/>
            </w:tcBorders>
          </w:tcPr>
          <w:p w14:paraId="291AE995" w14:textId="77777777" w:rsidR="001711F8" w:rsidRDefault="00000000">
            <w:pPr>
              <w:pStyle w:val="TableParagraph"/>
              <w:spacing w:before="2"/>
              <w:ind w:left="68"/>
              <w:jc w:val="center"/>
              <w:rPr>
                <w:rFonts w:ascii="Times New Roman"/>
                <w:b/>
                <w:sz w:val="16"/>
              </w:rPr>
            </w:pPr>
            <w:r>
              <w:rPr>
                <w:rFonts w:ascii="Times New Roman"/>
                <w:b/>
                <w:spacing w:val="-2"/>
                <w:sz w:val="16"/>
              </w:rPr>
              <w:t>0.956</w:t>
            </w:r>
          </w:p>
        </w:tc>
        <w:tc>
          <w:tcPr>
            <w:tcW w:w="1820" w:type="dxa"/>
            <w:tcBorders>
              <w:bottom w:val="thinThickMediumGap" w:sz="12" w:space="0" w:color="000000"/>
              <w:right w:val="thinThickMediumGap" w:sz="12" w:space="0" w:color="000000"/>
            </w:tcBorders>
          </w:tcPr>
          <w:p w14:paraId="087FD1EC" w14:textId="77777777" w:rsidR="001711F8" w:rsidRDefault="00000000">
            <w:pPr>
              <w:pStyle w:val="TableParagraph"/>
              <w:spacing w:before="2"/>
              <w:ind w:left="78"/>
              <w:jc w:val="center"/>
              <w:rPr>
                <w:rFonts w:ascii="Times New Roman"/>
                <w:b/>
                <w:sz w:val="16"/>
              </w:rPr>
            </w:pPr>
            <w:r>
              <w:rPr>
                <w:rFonts w:ascii="Times New Roman"/>
                <w:b/>
                <w:spacing w:val="-2"/>
                <w:sz w:val="16"/>
              </w:rPr>
              <w:t>0.936</w:t>
            </w:r>
          </w:p>
        </w:tc>
      </w:tr>
    </w:tbl>
    <w:p w14:paraId="18207F20" w14:textId="77777777" w:rsidR="001711F8" w:rsidRDefault="001711F8">
      <w:pPr>
        <w:pStyle w:val="BodyText"/>
        <w:spacing w:before="164"/>
        <w:rPr>
          <w:b/>
          <w:sz w:val="28"/>
        </w:rPr>
      </w:pPr>
    </w:p>
    <w:p w14:paraId="31B9B79B" w14:textId="77777777" w:rsidR="001711F8" w:rsidRDefault="00000000">
      <w:pPr>
        <w:ind w:left="4834"/>
        <w:rPr>
          <w:sz w:val="28"/>
        </w:rPr>
      </w:pPr>
      <w:r>
        <w:rPr>
          <w:noProof/>
        </w:rPr>
        <mc:AlternateContent>
          <mc:Choice Requires="wpg">
            <w:drawing>
              <wp:anchor distT="0" distB="0" distL="0" distR="0" simplePos="0" relativeHeight="487610368" behindDoc="1" locked="0" layoutInCell="1" allowOverlap="1" wp14:anchorId="6E46F1BF" wp14:editId="32B53163">
                <wp:simplePos x="0" y="0"/>
                <wp:positionH relativeFrom="page">
                  <wp:posOffset>4393438</wp:posOffset>
                </wp:positionH>
                <wp:positionV relativeFrom="paragraph">
                  <wp:posOffset>212107</wp:posOffset>
                </wp:positionV>
                <wp:extent cx="1762760" cy="609600"/>
                <wp:effectExtent l="0" t="0" r="0" b="0"/>
                <wp:wrapTopAndBottom/>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2760" cy="609600"/>
                          <a:chOff x="0" y="0"/>
                          <a:chExt cx="1762760" cy="609600"/>
                        </a:xfrm>
                      </wpg:grpSpPr>
                      <wps:wsp>
                        <wps:cNvPr id="171" name="Graphic 171"/>
                        <wps:cNvSpPr/>
                        <wps:spPr>
                          <a:xfrm>
                            <a:off x="57911" y="54864"/>
                            <a:ext cx="1649730" cy="497205"/>
                          </a:xfrm>
                          <a:custGeom>
                            <a:avLst/>
                            <a:gdLst/>
                            <a:ahLst/>
                            <a:cxnLst/>
                            <a:rect l="l" t="t" r="r" b="b"/>
                            <a:pathLst>
                              <a:path w="1649730" h="497205">
                                <a:moveTo>
                                  <a:pt x="1649602" y="0"/>
                                </a:moveTo>
                                <a:lnTo>
                                  <a:pt x="0" y="0"/>
                                </a:lnTo>
                                <a:lnTo>
                                  <a:pt x="0" y="496824"/>
                                </a:lnTo>
                                <a:lnTo>
                                  <a:pt x="1649602" y="496824"/>
                                </a:lnTo>
                                <a:lnTo>
                                  <a:pt x="1649602" y="0"/>
                                </a:lnTo>
                                <a:close/>
                              </a:path>
                            </a:pathLst>
                          </a:custGeom>
                          <a:solidFill>
                            <a:srgbClr val="F1F1F1"/>
                          </a:solidFill>
                        </wps:spPr>
                        <wps:bodyPr wrap="square" lIns="0" tIns="0" rIns="0" bIns="0" rtlCol="0">
                          <a:prstTxWarp prst="textNoShape">
                            <a:avLst/>
                          </a:prstTxWarp>
                          <a:noAutofit/>
                        </wps:bodyPr>
                      </wps:wsp>
                      <wps:wsp>
                        <wps:cNvPr id="172" name="Graphic 172"/>
                        <wps:cNvSpPr/>
                        <wps:spPr>
                          <a:xfrm>
                            <a:off x="0" y="0"/>
                            <a:ext cx="1707514" cy="58419"/>
                          </a:xfrm>
                          <a:custGeom>
                            <a:avLst/>
                            <a:gdLst/>
                            <a:ahLst/>
                            <a:cxnLst/>
                            <a:rect l="l" t="t" r="r" b="b"/>
                            <a:pathLst>
                              <a:path w="1707514" h="58419">
                                <a:moveTo>
                                  <a:pt x="1707515" y="45720"/>
                                </a:moveTo>
                                <a:lnTo>
                                  <a:pt x="54864" y="45720"/>
                                </a:lnTo>
                                <a:lnTo>
                                  <a:pt x="45720" y="45720"/>
                                </a:lnTo>
                                <a:lnTo>
                                  <a:pt x="45720" y="54864"/>
                                </a:lnTo>
                                <a:lnTo>
                                  <a:pt x="45720" y="57912"/>
                                </a:lnTo>
                                <a:lnTo>
                                  <a:pt x="54864" y="57912"/>
                                </a:lnTo>
                                <a:lnTo>
                                  <a:pt x="54864" y="54864"/>
                                </a:lnTo>
                                <a:lnTo>
                                  <a:pt x="1707515" y="54864"/>
                                </a:lnTo>
                                <a:lnTo>
                                  <a:pt x="1707515" y="45720"/>
                                </a:lnTo>
                                <a:close/>
                              </a:path>
                              <a:path w="1707514" h="58419">
                                <a:moveTo>
                                  <a:pt x="1707515" y="0"/>
                                </a:moveTo>
                                <a:lnTo>
                                  <a:pt x="54864" y="0"/>
                                </a:lnTo>
                                <a:lnTo>
                                  <a:pt x="36576" y="0"/>
                                </a:lnTo>
                                <a:lnTo>
                                  <a:pt x="0" y="0"/>
                                </a:lnTo>
                                <a:lnTo>
                                  <a:pt x="0" y="36576"/>
                                </a:lnTo>
                                <a:lnTo>
                                  <a:pt x="0" y="57912"/>
                                </a:lnTo>
                                <a:lnTo>
                                  <a:pt x="36576" y="57912"/>
                                </a:lnTo>
                                <a:lnTo>
                                  <a:pt x="36576" y="36576"/>
                                </a:lnTo>
                                <a:lnTo>
                                  <a:pt x="54864" y="36576"/>
                                </a:lnTo>
                                <a:lnTo>
                                  <a:pt x="1707515" y="36576"/>
                                </a:lnTo>
                                <a:lnTo>
                                  <a:pt x="1707515" y="0"/>
                                </a:lnTo>
                                <a:close/>
                              </a:path>
                            </a:pathLst>
                          </a:custGeom>
                          <a:solidFill>
                            <a:srgbClr val="000000"/>
                          </a:solidFill>
                        </wps:spPr>
                        <wps:bodyPr wrap="square" lIns="0" tIns="0" rIns="0" bIns="0" rtlCol="0">
                          <a:prstTxWarp prst="textNoShape">
                            <a:avLst/>
                          </a:prstTxWarp>
                          <a:noAutofit/>
                        </wps:bodyPr>
                      </wps:wsp>
                      <wps:wsp>
                        <wps:cNvPr id="173" name="Graphic 173"/>
                        <wps:cNvSpPr/>
                        <wps:spPr>
                          <a:xfrm>
                            <a:off x="54864" y="54864"/>
                            <a:ext cx="1652905" cy="3175"/>
                          </a:xfrm>
                          <a:custGeom>
                            <a:avLst/>
                            <a:gdLst/>
                            <a:ahLst/>
                            <a:cxnLst/>
                            <a:rect l="l" t="t" r="r" b="b"/>
                            <a:pathLst>
                              <a:path w="1652905" h="3175">
                                <a:moveTo>
                                  <a:pt x="1652651" y="0"/>
                                </a:moveTo>
                                <a:lnTo>
                                  <a:pt x="0" y="0"/>
                                </a:lnTo>
                                <a:lnTo>
                                  <a:pt x="0" y="3047"/>
                                </a:lnTo>
                                <a:lnTo>
                                  <a:pt x="1652651" y="3047"/>
                                </a:lnTo>
                                <a:lnTo>
                                  <a:pt x="1652651" y="0"/>
                                </a:lnTo>
                                <a:close/>
                              </a:path>
                            </a:pathLst>
                          </a:custGeom>
                          <a:solidFill>
                            <a:srgbClr val="F1F1F1"/>
                          </a:solidFill>
                        </wps:spPr>
                        <wps:bodyPr wrap="square" lIns="0" tIns="0" rIns="0" bIns="0" rtlCol="0">
                          <a:prstTxWarp prst="textNoShape">
                            <a:avLst/>
                          </a:prstTxWarp>
                          <a:noAutofit/>
                        </wps:bodyPr>
                      </wps:wsp>
                      <wps:wsp>
                        <wps:cNvPr id="174" name="Graphic 174"/>
                        <wps:cNvSpPr/>
                        <wps:spPr>
                          <a:xfrm>
                            <a:off x="0" y="0"/>
                            <a:ext cx="1762760" cy="609600"/>
                          </a:xfrm>
                          <a:custGeom>
                            <a:avLst/>
                            <a:gdLst/>
                            <a:ahLst/>
                            <a:cxnLst/>
                            <a:rect l="l" t="t" r="r" b="b"/>
                            <a:pathLst>
                              <a:path w="1762760" h="609600">
                                <a:moveTo>
                                  <a:pt x="1743964" y="45720"/>
                                </a:moveTo>
                                <a:lnTo>
                                  <a:pt x="1707388" y="45720"/>
                                </a:lnTo>
                                <a:lnTo>
                                  <a:pt x="1707388" y="54864"/>
                                </a:lnTo>
                                <a:lnTo>
                                  <a:pt x="1707388" y="57912"/>
                                </a:lnTo>
                                <a:lnTo>
                                  <a:pt x="1707388" y="554736"/>
                                </a:lnTo>
                                <a:lnTo>
                                  <a:pt x="54864" y="554736"/>
                                </a:lnTo>
                                <a:lnTo>
                                  <a:pt x="54864" y="57912"/>
                                </a:lnTo>
                                <a:lnTo>
                                  <a:pt x="45720" y="57912"/>
                                </a:lnTo>
                                <a:lnTo>
                                  <a:pt x="45720" y="554736"/>
                                </a:lnTo>
                                <a:lnTo>
                                  <a:pt x="45720" y="591312"/>
                                </a:lnTo>
                                <a:lnTo>
                                  <a:pt x="54864" y="591312"/>
                                </a:lnTo>
                                <a:lnTo>
                                  <a:pt x="1707388" y="591312"/>
                                </a:lnTo>
                                <a:lnTo>
                                  <a:pt x="1707515" y="591312"/>
                                </a:lnTo>
                                <a:lnTo>
                                  <a:pt x="1743964" y="591312"/>
                                </a:lnTo>
                                <a:lnTo>
                                  <a:pt x="1743964" y="554736"/>
                                </a:lnTo>
                                <a:lnTo>
                                  <a:pt x="1743964" y="57912"/>
                                </a:lnTo>
                                <a:lnTo>
                                  <a:pt x="1743964" y="54864"/>
                                </a:lnTo>
                                <a:lnTo>
                                  <a:pt x="1743964" y="45732"/>
                                </a:lnTo>
                                <a:close/>
                              </a:path>
                              <a:path w="1762760" h="609600">
                                <a:moveTo>
                                  <a:pt x="1762252" y="0"/>
                                </a:moveTo>
                                <a:lnTo>
                                  <a:pt x="1753108" y="0"/>
                                </a:lnTo>
                                <a:lnTo>
                                  <a:pt x="1707388" y="0"/>
                                </a:lnTo>
                                <a:lnTo>
                                  <a:pt x="1707388" y="36576"/>
                                </a:lnTo>
                                <a:lnTo>
                                  <a:pt x="1753108" y="36576"/>
                                </a:lnTo>
                                <a:lnTo>
                                  <a:pt x="1753108" y="57912"/>
                                </a:lnTo>
                                <a:lnTo>
                                  <a:pt x="1753108" y="554736"/>
                                </a:lnTo>
                                <a:lnTo>
                                  <a:pt x="1753108" y="600456"/>
                                </a:lnTo>
                                <a:lnTo>
                                  <a:pt x="1707515" y="600456"/>
                                </a:lnTo>
                                <a:lnTo>
                                  <a:pt x="1707388" y="600456"/>
                                </a:lnTo>
                                <a:lnTo>
                                  <a:pt x="54864" y="600456"/>
                                </a:lnTo>
                                <a:lnTo>
                                  <a:pt x="36576" y="600456"/>
                                </a:lnTo>
                                <a:lnTo>
                                  <a:pt x="36576" y="554736"/>
                                </a:lnTo>
                                <a:lnTo>
                                  <a:pt x="36576" y="57912"/>
                                </a:lnTo>
                                <a:lnTo>
                                  <a:pt x="0" y="57912"/>
                                </a:lnTo>
                                <a:lnTo>
                                  <a:pt x="0" y="554736"/>
                                </a:lnTo>
                                <a:lnTo>
                                  <a:pt x="0" y="600456"/>
                                </a:lnTo>
                                <a:lnTo>
                                  <a:pt x="0" y="609600"/>
                                </a:lnTo>
                                <a:lnTo>
                                  <a:pt x="36576" y="609600"/>
                                </a:lnTo>
                                <a:lnTo>
                                  <a:pt x="54864" y="609600"/>
                                </a:lnTo>
                                <a:lnTo>
                                  <a:pt x="1707388" y="609600"/>
                                </a:lnTo>
                                <a:lnTo>
                                  <a:pt x="1707515" y="609600"/>
                                </a:lnTo>
                                <a:lnTo>
                                  <a:pt x="1753108" y="609600"/>
                                </a:lnTo>
                                <a:lnTo>
                                  <a:pt x="1762252" y="609600"/>
                                </a:lnTo>
                                <a:lnTo>
                                  <a:pt x="1762252" y="600456"/>
                                </a:lnTo>
                                <a:lnTo>
                                  <a:pt x="1762252" y="554736"/>
                                </a:lnTo>
                                <a:lnTo>
                                  <a:pt x="1762252" y="57912"/>
                                </a:lnTo>
                                <a:lnTo>
                                  <a:pt x="1762252" y="36576"/>
                                </a:lnTo>
                                <a:lnTo>
                                  <a:pt x="1762252" y="0"/>
                                </a:lnTo>
                                <a:close/>
                              </a:path>
                            </a:pathLst>
                          </a:custGeom>
                          <a:solidFill>
                            <a:srgbClr val="000000"/>
                          </a:solidFill>
                        </wps:spPr>
                        <wps:bodyPr wrap="square" lIns="0" tIns="0" rIns="0" bIns="0" rtlCol="0">
                          <a:prstTxWarp prst="textNoShape">
                            <a:avLst/>
                          </a:prstTxWarp>
                          <a:noAutofit/>
                        </wps:bodyPr>
                      </wps:wsp>
                      <wps:wsp>
                        <wps:cNvPr id="175" name="Textbox 175"/>
                        <wps:cNvSpPr txBox="1"/>
                        <wps:spPr>
                          <a:xfrm>
                            <a:off x="1150662" y="276974"/>
                            <a:ext cx="157480" cy="260985"/>
                          </a:xfrm>
                          <a:prstGeom prst="rect">
                            <a:avLst/>
                          </a:prstGeom>
                        </wps:spPr>
                        <wps:txbx>
                          <w:txbxContent>
                            <w:p w14:paraId="4D83037B" w14:textId="77777777" w:rsidR="001711F8" w:rsidRDefault="00000000">
                              <w:pPr>
                                <w:spacing w:line="136" w:lineRule="exact"/>
                                <w:ind w:right="18"/>
                                <w:jc w:val="right"/>
                                <w:rPr>
                                  <w:rFonts w:ascii="Symbol" w:hAnsi="Symbol"/>
                                  <w:sz w:val="13"/>
                                </w:rPr>
                              </w:pPr>
                              <w:r>
                                <w:rPr>
                                  <w:rFonts w:ascii="Symbol" w:hAnsi="Symbol"/>
                                  <w:spacing w:val="-10"/>
                                  <w:sz w:val="13"/>
                                </w:rPr>
                                <w:t></w:t>
                              </w:r>
                            </w:p>
                            <w:p w14:paraId="36296D29" w14:textId="77777777" w:rsidR="001711F8" w:rsidRDefault="00000000">
                              <w:pPr>
                                <w:spacing w:line="131" w:lineRule="exact"/>
                                <w:ind w:right="18"/>
                                <w:jc w:val="right"/>
                                <w:rPr>
                                  <w:rFonts w:ascii="Symbol" w:hAnsi="Symbol"/>
                                  <w:sz w:val="13"/>
                                </w:rPr>
                              </w:pPr>
                              <w:r>
                                <w:rPr>
                                  <w:rFonts w:ascii="Symbol" w:hAnsi="Symbol"/>
                                  <w:position w:val="1"/>
                                  <w:sz w:val="13"/>
                                </w:rPr>
                                <w:t></w:t>
                              </w:r>
                              <w:r>
                                <w:rPr>
                                  <w:i/>
                                  <w:position w:val="1"/>
                                  <w:sz w:val="13"/>
                                </w:rPr>
                                <w:t>ij</w:t>
                              </w:r>
                              <w:r>
                                <w:rPr>
                                  <w:i/>
                                  <w:spacing w:val="-7"/>
                                  <w:position w:val="1"/>
                                  <w:sz w:val="13"/>
                                </w:rPr>
                                <w:t xml:space="preserve"> </w:t>
                              </w:r>
                              <w:r>
                                <w:rPr>
                                  <w:rFonts w:ascii="Symbol" w:hAnsi="Symbol"/>
                                  <w:spacing w:val="-10"/>
                                  <w:sz w:val="13"/>
                                </w:rPr>
                                <w:t></w:t>
                              </w:r>
                            </w:p>
                            <w:p w14:paraId="6E4D91D0" w14:textId="77777777" w:rsidR="001711F8" w:rsidRDefault="00000000">
                              <w:pPr>
                                <w:spacing w:line="144" w:lineRule="exact"/>
                                <w:ind w:right="18"/>
                                <w:jc w:val="right"/>
                                <w:rPr>
                                  <w:rFonts w:ascii="Symbol" w:hAnsi="Symbol"/>
                                  <w:sz w:val="13"/>
                                </w:rPr>
                              </w:pPr>
                              <w:r>
                                <w:rPr>
                                  <w:rFonts w:ascii="Symbol" w:hAnsi="Symbol"/>
                                  <w:spacing w:val="-10"/>
                                  <w:sz w:val="13"/>
                                </w:rPr>
                                <w:t></w:t>
                              </w:r>
                            </w:p>
                          </w:txbxContent>
                        </wps:txbx>
                        <wps:bodyPr wrap="square" lIns="0" tIns="0" rIns="0" bIns="0" rtlCol="0">
                          <a:noAutofit/>
                        </wps:bodyPr>
                      </wps:wsp>
                      <wps:wsp>
                        <wps:cNvPr id="176" name="Textbox 176"/>
                        <wps:cNvSpPr txBox="1"/>
                        <wps:spPr>
                          <a:xfrm>
                            <a:off x="987164" y="304798"/>
                            <a:ext cx="134620" cy="53340"/>
                          </a:xfrm>
                          <a:prstGeom prst="rect">
                            <a:avLst/>
                          </a:prstGeom>
                        </wps:spPr>
                        <wps:txbx>
                          <w:txbxContent>
                            <w:p w14:paraId="134FCE33" w14:textId="77777777" w:rsidR="001711F8" w:rsidRDefault="00000000">
                              <w:pPr>
                                <w:spacing w:before="2"/>
                                <w:rPr>
                                  <w:i/>
                                  <w:sz w:val="7"/>
                                </w:rPr>
                              </w:pPr>
                              <w:r>
                                <w:rPr>
                                  <w:i/>
                                  <w:w w:val="110"/>
                                  <w:sz w:val="7"/>
                                </w:rPr>
                                <w:t>k</w:t>
                              </w:r>
                              <w:r>
                                <w:rPr>
                                  <w:i/>
                                  <w:spacing w:val="42"/>
                                  <w:w w:val="110"/>
                                  <w:sz w:val="7"/>
                                </w:rPr>
                                <w:t xml:space="preserve">  </w:t>
                              </w:r>
                              <w:r>
                                <w:rPr>
                                  <w:i/>
                                  <w:spacing w:val="-10"/>
                                  <w:w w:val="110"/>
                                  <w:sz w:val="7"/>
                                </w:rPr>
                                <w:t>k</w:t>
                              </w:r>
                            </w:p>
                          </w:txbxContent>
                        </wps:txbx>
                        <wps:bodyPr wrap="square" lIns="0" tIns="0" rIns="0" bIns="0" rtlCol="0">
                          <a:noAutofit/>
                        </wps:bodyPr>
                      </wps:wsp>
                      <wps:wsp>
                        <wps:cNvPr id="177" name="Textbox 177"/>
                        <wps:cNvSpPr txBox="1"/>
                        <wps:spPr>
                          <a:xfrm>
                            <a:off x="955459" y="325930"/>
                            <a:ext cx="202565" cy="193675"/>
                          </a:xfrm>
                          <a:prstGeom prst="rect">
                            <a:avLst/>
                          </a:prstGeom>
                        </wps:spPr>
                        <wps:txbx>
                          <w:txbxContent>
                            <w:p w14:paraId="3DDDC6EC" w14:textId="77777777" w:rsidR="001711F8" w:rsidRDefault="00000000">
                              <w:pPr>
                                <w:spacing w:before="4" w:line="226" w:lineRule="exact"/>
                                <w:rPr>
                                  <w:rFonts w:ascii="Symbol" w:hAnsi="Symbol"/>
                                  <w:sz w:val="19"/>
                                </w:rPr>
                              </w:pPr>
                              <w:r>
                                <w:rPr>
                                  <w:rFonts w:ascii="Symbol" w:hAnsi="Symbol"/>
                                  <w:spacing w:val="-5"/>
                                  <w:w w:val="105"/>
                                  <w:sz w:val="19"/>
                                </w:rPr>
                                <w:t></w:t>
                              </w:r>
                              <w:r>
                                <w:rPr>
                                  <w:rFonts w:ascii="Symbol" w:hAnsi="Symbol"/>
                                  <w:spacing w:val="-5"/>
                                  <w:w w:val="105"/>
                                  <w:sz w:val="19"/>
                                </w:rPr>
                                <w:t></w:t>
                              </w:r>
                            </w:p>
                            <w:p w14:paraId="002528B9" w14:textId="77777777" w:rsidR="001711F8" w:rsidRDefault="00000000">
                              <w:pPr>
                                <w:spacing w:line="74" w:lineRule="exact"/>
                                <w:ind w:left="56"/>
                                <w:rPr>
                                  <w:i/>
                                  <w:sz w:val="7"/>
                                </w:rPr>
                              </w:pPr>
                              <w:r>
                                <w:rPr>
                                  <w:i/>
                                  <w:w w:val="110"/>
                                  <w:sz w:val="7"/>
                                </w:rPr>
                                <w:t>i</w:t>
                              </w:r>
                              <w:r>
                                <w:rPr>
                                  <w:i/>
                                  <w:spacing w:val="52"/>
                                  <w:w w:val="110"/>
                                  <w:sz w:val="7"/>
                                </w:rPr>
                                <w:t xml:space="preserve">  </w:t>
                              </w:r>
                              <w:r>
                                <w:rPr>
                                  <w:i/>
                                  <w:spacing w:val="-10"/>
                                  <w:w w:val="110"/>
                                  <w:sz w:val="7"/>
                                </w:rPr>
                                <w:t>j</w:t>
                              </w:r>
                            </w:p>
                          </w:txbxContent>
                        </wps:txbx>
                        <wps:bodyPr wrap="square" lIns="0" tIns="0" rIns="0" bIns="0" rtlCol="0">
                          <a:noAutofit/>
                        </wps:bodyPr>
                      </wps:wsp>
                      <wps:wsp>
                        <wps:cNvPr id="178" name="Textbox 178"/>
                        <wps:cNvSpPr txBox="1"/>
                        <wps:spPr>
                          <a:xfrm>
                            <a:off x="803269" y="355531"/>
                            <a:ext cx="45085" cy="182880"/>
                          </a:xfrm>
                          <a:prstGeom prst="rect">
                            <a:avLst/>
                          </a:prstGeom>
                        </wps:spPr>
                        <wps:txbx>
                          <w:txbxContent>
                            <w:p w14:paraId="5EF6F3B3" w14:textId="77777777" w:rsidR="001711F8" w:rsidRDefault="00000000">
                              <w:pPr>
                                <w:spacing w:line="143" w:lineRule="exact"/>
                                <w:rPr>
                                  <w:rFonts w:ascii="Symbol" w:hAnsi="Symbol"/>
                                  <w:sz w:val="13"/>
                                </w:rPr>
                              </w:pPr>
                              <w:r>
                                <w:rPr>
                                  <w:rFonts w:ascii="Symbol" w:hAnsi="Symbol"/>
                                  <w:spacing w:val="-10"/>
                                  <w:sz w:val="13"/>
                                </w:rPr>
                                <w:t></w:t>
                              </w:r>
                            </w:p>
                            <w:p w14:paraId="42F00660" w14:textId="77777777" w:rsidR="001711F8" w:rsidRDefault="00000000">
                              <w:pPr>
                                <w:spacing w:line="144" w:lineRule="exact"/>
                                <w:rPr>
                                  <w:rFonts w:ascii="Symbol" w:hAnsi="Symbol"/>
                                  <w:sz w:val="13"/>
                                </w:rPr>
                              </w:pPr>
                              <w:r>
                                <w:rPr>
                                  <w:rFonts w:ascii="Symbol" w:hAnsi="Symbol"/>
                                  <w:spacing w:val="-10"/>
                                  <w:sz w:val="13"/>
                                </w:rPr>
                                <w:t></w:t>
                              </w:r>
                            </w:p>
                          </w:txbxContent>
                        </wps:txbx>
                        <wps:bodyPr wrap="square" lIns="0" tIns="0" rIns="0" bIns="0" rtlCol="0">
                          <a:noAutofit/>
                        </wps:bodyPr>
                      </wps:wsp>
                      <wps:wsp>
                        <wps:cNvPr id="179" name="Textbox 179"/>
                        <wps:cNvSpPr txBox="1"/>
                        <wps:spPr>
                          <a:xfrm>
                            <a:off x="617217" y="276974"/>
                            <a:ext cx="231140" cy="125730"/>
                          </a:xfrm>
                          <a:prstGeom prst="rect">
                            <a:avLst/>
                          </a:prstGeom>
                        </wps:spPr>
                        <wps:txbx>
                          <w:txbxContent>
                            <w:p w14:paraId="39D8172C" w14:textId="77777777" w:rsidR="001711F8" w:rsidRDefault="00000000">
                              <w:pPr>
                                <w:spacing w:line="198" w:lineRule="exact"/>
                                <w:rPr>
                                  <w:rFonts w:ascii="Symbol" w:hAnsi="Symbol"/>
                                  <w:sz w:val="13"/>
                                </w:rPr>
                              </w:pPr>
                              <w:r>
                                <w:rPr>
                                  <w:i/>
                                  <w:sz w:val="13"/>
                                </w:rPr>
                                <w:t>K</w:t>
                              </w:r>
                              <w:r>
                                <w:rPr>
                                  <w:i/>
                                  <w:spacing w:val="7"/>
                                  <w:sz w:val="13"/>
                                </w:rPr>
                                <w:t xml:space="preserve"> </w:t>
                              </w:r>
                              <w:r>
                                <w:rPr>
                                  <w:rFonts w:ascii="Symbol" w:hAnsi="Symbol"/>
                                  <w:sz w:val="13"/>
                                </w:rPr>
                                <w:t></w:t>
                              </w:r>
                              <w:r>
                                <w:rPr>
                                  <w:spacing w:val="-20"/>
                                  <w:sz w:val="13"/>
                                </w:rPr>
                                <w:t xml:space="preserve"> </w:t>
                              </w:r>
                              <w:r>
                                <w:rPr>
                                  <w:sz w:val="13"/>
                                </w:rPr>
                                <w:t>1</w:t>
                              </w:r>
                              <w:r>
                                <w:rPr>
                                  <w:spacing w:val="-18"/>
                                  <w:sz w:val="13"/>
                                </w:rPr>
                                <w:t xml:space="preserve"> </w:t>
                              </w:r>
                              <w:r>
                                <w:rPr>
                                  <w:rFonts w:ascii="Symbol" w:hAnsi="Symbol"/>
                                  <w:spacing w:val="-10"/>
                                  <w:position w:val="4"/>
                                  <w:sz w:val="13"/>
                                </w:rPr>
                                <w:t></w:t>
                              </w:r>
                            </w:p>
                          </w:txbxContent>
                        </wps:txbx>
                        <wps:bodyPr wrap="square" lIns="0" tIns="0" rIns="0" bIns="0" rtlCol="0">
                          <a:noAutofit/>
                        </wps:bodyPr>
                      </wps:wsp>
                      <wps:wsp>
                        <wps:cNvPr id="180" name="Textbox 180"/>
                        <wps:cNvSpPr txBox="1"/>
                        <wps:spPr>
                          <a:xfrm>
                            <a:off x="1263469" y="67332"/>
                            <a:ext cx="45085" cy="100965"/>
                          </a:xfrm>
                          <a:prstGeom prst="rect">
                            <a:avLst/>
                          </a:prstGeom>
                        </wps:spPr>
                        <wps:txbx>
                          <w:txbxContent>
                            <w:p w14:paraId="71488514" w14:textId="77777777" w:rsidR="001711F8" w:rsidRDefault="00000000">
                              <w:pPr>
                                <w:spacing w:line="159" w:lineRule="exact"/>
                                <w:rPr>
                                  <w:rFonts w:ascii="Symbol" w:hAnsi="Symbol"/>
                                  <w:sz w:val="13"/>
                                </w:rPr>
                              </w:pPr>
                              <w:r>
                                <w:rPr>
                                  <w:rFonts w:ascii="Symbol" w:hAnsi="Symbol"/>
                                  <w:spacing w:val="-10"/>
                                  <w:sz w:val="13"/>
                                </w:rPr>
                                <w:t></w:t>
                              </w:r>
                            </w:p>
                          </w:txbxContent>
                        </wps:txbx>
                        <wps:bodyPr wrap="square" lIns="0" tIns="0" rIns="0" bIns="0" rtlCol="0">
                          <a:noAutofit/>
                        </wps:bodyPr>
                      </wps:wsp>
                      <wps:wsp>
                        <wps:cNvPr id="181" name="Textbox 181"/>
                        <wps:cNvSpPr txBox="1"/>
                        <wps:spPr>
                          <a:xfrm>
                            <a:off x="1037944" y="84679"/>
                            <a:ext cx="34290" cy="53340"/>
                          </a:xfrm>
                          <a:prstGeom prst="rect">
                            <a:avLst/>
                          </a:prstGeom>
                        </wps:spPr>
                        <wps:txbx>
                          <w:txbxContent>
                            <w:p w14:paraId="06C19F28" w14:textId="77777777" w:rsidR="001711F8" w:rsidRDefault="00000000">
                              <w:pPr>
                                <w:spacing w:before="2"/>
                                <w:rPr>
                                  <w:i/>
                                  <w:sz w:val="7"/>
                                </w:rPr>
                              </w:pPr>
                              <w:r>
                                <w:rPr>
                                  <w:i/>
                                  <w:spacing w:val="-10"/>
                                  <w:w w:val="110"/>
                                  <w:sz w:val="7"/>
                                </w:rPr>
                                <w:t>k</w:t>
                              </w:r>
                            </w:p>
                          </w:txbxContent>
                        </wps:txbx>
                        <wps:bodyPr wrap="square" lIns="0" tIns="0" rIns="0" bIns="0" rtlCol="0">
                          <a:noAutofit/>
                        </wps:bodyPr>
                      </wps:wsp>
                      <wps:wsp>
                        <wps:cNvPr id="182" name="Textbox 182"/>
                        <wps:cNvSpPr txBox="1"/>
                        <wps:spPr>
                          <a:xfrm>
                            <a:off x="1006246" y="105812"/>
                            <a:ext cx="302260" cy="151130"/>
                          </a:xfrm>
                          <a:prstGeom prst="rect">
                            <a:avLst/>
                          </a:prstGeom>
                        </wps:spPr>
                        <wps:txbx>
                          <w:txbxContent>
                            <w:p w14:paraId="16CC9500" w14:textId="77777777" w:rsidR="001711F8" w:rsidRDefault="00000000">
                              <w:pPr>
                                <w:spacing w:before="6" w:line="231" w:lineRule="exact"/>
                                <w:rPr>
                                  <w:rFonts w:ascii="Symbol" w:hAnsi="Symbol"/>
                                  <w:sz w:val="13"/>
                                </w:rPr>
                              </w:pPr>
                              <w:r>
                                <w:rPr>
                                  <w:rFonts w:ascii="Symbol" w:hAnsi="Symbol"/>
                                  <w:w w:val="105"/>
                                  <w:sz w:val="19"/>
                                </w:rPr>
                                <w:t></w:t>
                              </w:r>
                              <w:r>
                                <w:rPr>
                                  <w:rFonts w:ascii="Symbol" w:hAnsi="Symbol"/>
                                  <w:w w:val="105"/>
                                  <w:position w:val="3"/>
                                  <w:sz w:val="13"/>
                                </w:rPr>
                                <w:t></w:t>
                              </w:r>
                              <w:r>
                                <w:rPr>
                                  <w:i/>
                                  <w:w w:val="105"/>
                                  <w:sz w:val="7"/>
                                </w:rPr>
                                <w:t>ii</w:t>
                              </w:r>
                              <w:r>
                                <w:rPr>
                                  <w:i/>
                                  <w:spacing w:val="50"/>
                                  <w:w w:val="105"/>
                                  <w:sz w:val="7"/>
                                </w:rPr>
                                <w:t xml:space="preserve">  </w:t>
                              </w:r>
                              <w:r>
                                <w:rPr>
                                  <w:rFonts w:ascii="Symbol" w:hAnsi="Symbol"/>
                                  <w:spacing w:val="-10"/>
                                  <w:w w:val="105"/>
                                  <w:position w:val="5"/>
                                  <w:sz w:val="13"/>
                                </w:rPr>
                                <w:t></w:t>
                              </w:r>
                            </w:p>
                          </w:txbxContent>
                        </wps:txbx>
                        <wps:bodyPr wrap="square" lIns="0" tIns="0" rIns="0" bIns="0" rtlCol="0">
                          <a:noAutofit/>
                        </wps:bodyPr>
                      </wps:wsp>
                      <wps:wsp>
                        <wps:cNvPr id="183" name="Textbox 183"/>
                        <wps:cNvSpPr txBox="1"/>
                        <wps:spPr>
                          <a:xfrm>
                            <a:off x="458221" y="196353"/>
                            <a:ext cx="850265" cy="143510"/>
                          </a:xfrm>
                          <a:prstGeom prst="rect">
                            <a:avLst/>
                          </a:prstGeom>
                        </wps:spPr>
                        <wps:txbx>
                          <w:txbxContent>
                            <w:p w14:paraId="6C85C2C6" w14:textId="77777777" w:rsidR="001711F8" w:rsidRDefault="00000000">
                              <w:pPr>
                                <w:tabs>
                                  <w:tab w:val="left" w:pos="1251"/>
                                </w:tabs>
                                <w:spacing w:line="225" w:lineRule="exact"/>
                                <w:rPr>
                                  <w:rFonts w:ascii="Symbol" w:hAnsi="Symbol"/>
                                  <w:sz w:val="13"/>
                                </w:rPr>
                              </w:pPr>
                              <w:r>
                                <w:rPr>
                                  <w:rFonts w:ascii="Symbol" w:hAnsi="Symbol"/>
                                  <w:sz w:val="13"/>
                                </w:rPr>
                                <w:t></w:t>
                              </w:r>
                              <w:r>
                                <w:rPr>
                                  <w:spacing w:val="14"/>
                                  <w:sz w:val="13"/>
                                </w:rPr>
                                <w:t xml:space="preserve"> </w:t>
                              </w:r>
                              <w:r>
                                <w:rPr>
                                  <w:rFonts w:ascii="Symbol" w:hAnsi="Symbol"/>
                                  <w:sz w:val="13"/>
                                </w:rPr>
                                <w:t></w:t>
                              </w:r>
                              <w:r>
                                <w:rPr>
                                  <w:spacing w:val="3"/>
                                  <w:sz w:val="13"/>
                                </w:rPr>
                                <w:t xml:space="preserve"> </w:t>
                              </w:r>
                              <w:r>
                                <w:rPr>
                                  <w:i/>
                                  <w:spacing w:val="61"/>
                                  <w:position w:val="8"/>
                                  <w:sz w:val="13"/>
                                  <w:u w:val="single"/>
                                </w:rPr>
                                <w:t xml:space="preserve"> </w:t>
                              </w:r>
                              <w:r>
                                <w:rPr>
                                  <w:i/>
                                  <w:position w:val="8"/>
                                  <w:sz w:val="13"/>
                                  <w:u w:val="single"/>
                                </w:rPr>
                                <w:t>K</w:t>
                              </w:r>
                              <w:r>
                                <w:rPr>
                                  <w:i/>
                                  <w:spacing w:val="69"/>
                                  <w:position w:val="8"/>
                                  <w:sz w:val="13"/>
                                  <w:u w:val="single"/>
                                </w:rPr>
                                <w:t xml:space="preserve"> </w:t>
                              </w:r>
                              <w:r>
                                <w:rPr>
                                  <w:i/>
                                  <w:spacing w:val="-12"/>
                                  <w:position w:val="8"/>
                                  <w:sz w:val="13"/>
                                </w:rPr>
                                <w:t xml:space="preserve"> </w:t>
                              </w:r>
                              <w:r>
                                <w:rPr>
                                  <w:rFonts w:ascii="Symbol" w:hAnsi="Symbol"/>
                                  <w:position w:val="6"/>
                                  <w:sz w:val="13"/>
                                </w:rPr>
                                <w:t></w:t>
                              </w:r>
                              <w:r>
                                <w:rPr>
                                  <w:sz w:val="13"/>
                                </w:rPr>
                                <w:t>1</w:t>
                              </w:r>
                              <w:r>
                                <w:rPr>
                                  <w:spacing w:val="-18"/>
                                  <w:sz w:val="13"/>
                                </w:rPr>
                                <w:t xml:space="preserve"> </w:t>
                              </w:r>
                              <w:r>
                                <w:rPr>
                                  <w:rFonts w:ascii="Symbol" w:hAnsi="Symbol"/>
                                  <w:sz w:val="13"/>
                                </w:rPr>
                                <w:t></w:t>
                              </w:r>
                              <w:r>
                                <w:rPr>
                                  <w:spacing w:val="-4"/>
                                  <w:sz w:val="13"/>
                                </w:rPr>
                                <w:t xml:space="preserve"> </w:t>
                              </w:r>
                              <w:r>
                                <w:rPr>
                                  <w:i/>
                                  <w:spacing w:val="62"/>
                                  <w:position w:val="5"/>
                                  <w:sz w:val="7"/>
                                  <w:u w:val="single"/>
                                </w:rPr>
                                <w:t xml:space="preserve">  </w:t>
                              </w:r>
                              <w:r>
                                <w:rPr>
                                  <w:i/>
                                  <w:spacing w:val="-10"/>
                                  <w:position w:val="5"/>
                                  <w:sz w:val="7"/>
                                  <w:u w:val="single"/>
                                </w:rPr>
                                <w:t>i</w:t>
                              </w:r>
                              <w:r>
                                <w:rPr>
                                  <w:i/>
                                  <w:position w:val="5"/>
                                  <w:sz w:val="7"/>
                                  <w:u w:val="single"/>
                                </w:rPr>
                                <w:tab/>
                              </w:r>
                              <w:r>
                                <w:rPr>
                                  <w:i/>
                                  <w:spacing w:val="-5"/>
                                  <w:position w:val="5"/>
                                  <w:sz w:val="7"/>
                                </w:rPr>
                                <w:t xml:space="preserve"> </w:t>
                              </w:r>
                              <w:r>
                                <w:rPr>
                                  <w:rFonts w:ascii="Symbol" w:hAnsi="Symbol"/>
                                  <w:position w:val="6"/>
                                  <w:sz w:val="13"/>
                                </w:rPr>
                                <w:t></w:t>
                              </w:r>
                            </w:p>
                          </w:txbxContent>
                        </wps:txbx>
                        <wps:bodyPr wrap="square" lIns="0" tIns="0" rIns="0" bIns="0" rtlCol="0">
                          <a:noAutofit/>
                        </wps:bodyPr>
                      </wps:wsp>
                      <wps:wsp>
                        <wps:cNvPr id="184" name="Textbox 184"/>
                        <wps:cNvSpPr txBox="1"/>
                        <wps:spPr>
                          <a:xfrm>
                            <a:off x="803269" y="67332"/>
                            <a:ext cx="45085" cy="153670"/>
                          </a:xfrm>
                          <a:prstGeom prst="rect">
                            <a:avLst/>
                          </a:prstGeom>
                        </wps:spPr>
                        <wps:txbx>
                          <w:txbxContent>
                            <w:p w14:paraId="02231A7C" w14:textId="77777777" w:rsidR="001711F8" w:rsidRDefault="00000000">
                              <w:pPr>
                                <w:spacing w:line="120" w:lineRule="exact"/>
                                <w:rPr>
                                  <w:rFonts w:ascii="Symbol" w:hAnsi="Symbol"/>
                                  <w:sz w:val="13"/>
                                </w:rPr>
                              </w:pPr>
                              <w:r>
                                <w:rPr>
                                  <w:rFonts w:ascii="Symbol" w:hAnsi="Symbol"/>
                                  <w:spacing w:val="-10"/>
                                  <w:sz w:val="13"/>
                                </w:rPr>
                                <w:t></w:t>
                              </w:r>
                            </w:p>
                            <w:p w14:paraId="17BBBBA6" w14:textId="77777777" w:rsidR="001711F8" w:rsidRDefault="00000000">
                              <w:pPr>
                                <w:spacing w:line="121" w:lineRule="exact"/>
                                <w:rPr>
                                  <w:rFonts w:ascii="Symbol" w:hAnsi="Symbol"/>
                                  <w:sz w:val="13"/>
                                </w:rPr>
                              </w:pPr>
                              <w:r>
                                <w:rPr>
                                  <w:rFonts w:ascii="Symbol" w:hAnsi="Symbol"/>
                                  <w:spacing w:val="-10"/>
                                  <w:sz w:val="13"/>
                                </w:rPr>
                                <w:t></w:t>
                              </w:r>
                            </w:p>
                          </w:txbxContent>
                        </wps:txbx>
                        <wps:bodyPr wrap="square" lIns="0" tIns="0" rIns="0" bIns="0" rtlCol="0">
                          <a:noAutofit/>
                        </wps:bodyPr>
                      </wps:wsp>
                    </wpg:wgp>
                  </a:graphicData>
                </a:graphic>
              </wp:anchor>
            </w:drawing>
          </mc:Choice>
          <mc:Fallback>
            <w:pict>
              <v:group w14:anchorId="6E46F1BF" id="Group 170" o:spid="_x0000_s1169" style="position:absolute;left:0;text-align:left;margin-left:345.95pt;margin-top:16.7pt;width:138.8pt;height:48pt;z-index:-15706112;mso-wrap-distance-left:0;mso-wrap-distance-right:0;mso-position-horizontal-relative:page;mso-position-vertical-relative:text" coordsize="1762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">
                <v:shape id="Graphic 171" o:spid="_x0000_s1170" style="position:absolute;left:579;top:548;width:16497;height:4972;visibility:visible;mso-wrap-style:square;v-text-anchor:top" coordsize="164973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" path="m1649602,l,,,496824r1649602,l1649602,xe" fillcolor="#f1f1f1" stroked="f">
                  <v:path arrowok="t"/>
                </v:shape>
                <v:shape id="Graphic 172" o:spid="_x0000_s1171" style="position:absolute;width:17075;height:584;visibility:visible;mso-wrap-style:square;v-text-anchor:top" coordsize="170751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" path="m1707515,45720r-1652651,l45720,45720r,9144l45720,57912r9144,l54864,54864r1652651,l1707515,45720xem1707515,l54864,,36576,,,,,36576,,57912r36576,l36576,36576r18288,l1707515,36576r,-36576xe" fillcolor="black" stroked="f">
                  <v:path arrowok="t"/>
                </v:shape>
                <v:shape id="Graphic 173" o:spid="_x0000_s1172" style="position:absolute;left:548;top:548;width:16529;height:32;visibility:visible;mso-wrap-style:square;v-text-anchor:top" coordsize="1652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" path="m1652651,l,,,3047r1652651,l1652651,xe" fillcolor="#f1f1f1" stroked="f">
                  <v:path arrowok="t"/>
                </v:shape>
                <v:shape id="Graphic 174" o:spid="_x0000_s1173" style="position:absolute;width:17627;height:6096;visibility:visible;mso-wrap-style:square;v-text-anchor:top" coordsize="176276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" path="m1743964,45720r-36576,l1707388,54864r,3048l1707388,554736r-1652524,l54864,57912r-9144,l45720,554736r,36576l54864,591312r1652524,l1707515,591312r36449,l1743964,554736r,-496824l1743964,54864r,-9132l1743964,45720xem1762252,r-9144,l1707388,r,36576l1753108,36576r,21336l1753108,554736r,45720l1707515,600456r-127,l54864,600456r-18288,l36576,554736r,-496824l,57912,,554736r,45720l,609600r36576,l54864,609600r1652524,l1707515,609600r45593,l1762252,609600r,-9144l1762252,554736r,-496824l1762252,36576r,-36576xe" fillcolor="black" stroked="f">
                  <v:path arrowok="t"/>
                </v:shape>
                <v:shape id="Textbox 175" o:spid="_x0000_s1174" type="#_x0000_t202" style="position:absolute;left:11506;top:2769;width:157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4D83037B" w14:textId="77777777" w:rsidR="001711F8" w:rsidRDefault="00000000">
                        <w:pPr>
                          <w:spacing w:line="136" w:lineRule="exact"/>
                          <w:ind w:right="18"/>
                          <w:jc w:val="right"/>
                          <w:rPr>
                            <w:rFonts w:ascii="Symbol" w:hAnsi="Symbol"/>
                            <w:sz w:val="13"/>
                          </w:rPr>
                        </w:pPr>
                        <w:r>
                          <w:rPr>
                            <w:rFonts w:ascii="Symbol" w:hAnsi="Symbol"/>
                            <w:spacing w:val="-10"/>
                            <w:sz w:val="13"/>
                          </w:rPr>
                          <w:t></w:t>
                        </w:r>
                      </w:p>
                      <w:p w14:paraId="36296D29" w14:textId="77777777" w:rsidR="001711F8" w:rsidRDefault="00000000">
                        <w:pPr>
                          <w:spacing w:line="131" w:lineRule="exact"/>
                          <w:ind w:right="18"/>
                          <w:jc w:val="right"/>
                          <w:rPr>
                            <w:rFonts w:ascii="Symbol" w:hAnsi="Symbol"/>
                            <w:sz w:val="13"/>
                          </w:rPr>
                        </w:pPr>
                        <w:r>
                          <w:rPr>
                            <w:rFonts w:ascii="Symbol" w:hAnsi="Symbol"/>
                            <w:position w:val="1"/>
                            <w:sz w:val="13"/>
                          </w:rPr>
                          <w:t></w:t>
                        </w:r>
                        <w:r>
                          <w:rPr>
                            <w:i/>
                            <w:position w:val="1"/>
                            <w:sz w:val="13"/>
                          </w:rPr>
                          <w:t>ij</w:t>
                        </w:r>
                        <w:r>
                          <w:rPr>
                            <w:i/>
                            <w:spacing w:val="-7"/>
                            <w:position w:val="1"/>
                            <w:sz w:val="13"/>
                          </w:rPr>
                          <w:t xml:space="preserve"> </w:t>
                        </w:r>
                        <w:r>
                          <w:rPr>
                            <w:rFonts w:ascii="Symbol" w:hAnsi="Symbol"/>
                            <w:spacing w:val="-10"/>
                            <w:sz w:val="13"/>
                          </w:rPr>
                          <w:t></w:t>
                        </w:r>
                      </w:p>
                      <w:p w14:paraId="6E4D91D0" w14:textId="77777777" w:rsidR="001711F8" w:rsidRDefault="00000000">
                        <w:pPr>
                          <w:spacing w:line="144" w:lineRule="exact"/>
                          <w:ind w:right="18"/>
                          <w:jc w:val="right"/>
                          <w:rPr>
                            <w:rFonts w:ascii="Symbol" w:hAnsi="Symbol"/>
                            <w:sz w:val="13"/>
                          </w:rPr>
                        </w:pPr>
                        <w:r>
                          <w:rPr>
                            <w:rFonts w:ascii="Symbol" w:hAnsi="Symbol"/>
                            <w:spacing w:val="-10"/>
                            <w:sz w:val="13"/>
                          </w:rPr>
                          <w:t></w:t>
                        </w:r>
                      </w:p>
                    </w:txbxContent>
                  </v:textbox>
                </v:shape>
                <v:shape id="Textbox 176" o:spid="_x0000_s1175" type="#_x0000_t202" style="position:absolute;left:9871;top:3047;width:1346;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134FCE33" w14:textId="77777777" w:rsidR="001711F8" w:rsidRDefault="00000000">
                        <w:pPr>
                          <w:spacing w:before="2"/>
                          <w:rPr>
                            <w:i/>
                            <w:sz w:val="7"/>
                          </w:rPr>
                        </w:pPr>
                        <w:r>
                          <w:rPr>
                            <w:i/>
                            <w:w w:val="110"/>
                            <w:sz w:val="7"/>
                          </w:rPr>
                          <w:t>k</w:t>
                        </w:r>
                        <w:r>
                          <w:rPr>
                            <w:i/>
                            <w:spacing w:val="42"/>
                            <w:w w:val="110"/>
                            <w:sz w:val="7"/>
                          </w:rPr>
                          <w:t xml:space="preserve">  </w:t>
                        </w:r>
                        <w:r>
                          <w:rPr>
                            <w:i/>
                            <w:spacing w:val="-10"/>
                            <w:w w:val="110"/>
                            <w:sz w:val="7"/>
                          </w:rPr>
                          <w:t>k</w:t>
                        </w:r>
                      </w:p>
                    </w:txbxContent>
                  </v:textbox>
                </v:shape>
                <v:shape id="Textbox 177" o:spid="_x0000_s1176" type="#_x0000_t202" style="position:absolute;left:9554;top:3259;width:202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3DDDC6EC" w14:textId="77777777" w:rsidR="001711F8" w:rsidRDefault="00000000">
                        <w:pPr>
                          <w:spacing w:before="4" w:line="226" w:lineRule="exact"/>
                          <w:rPr>
                            <w:rFonts w:ascii="Symbol" w:hAnsi="Symbol"/>
                            <w:sz w:val="19"/>
                          </w:rPr>
                        </w:pPr>
                        <w:r>
                          <w:rPr>
                            <w:rFonts w:ascii="Symbol" w:hAnsi="Symbol"/>
                            <w:spacing w:val="-5"/>
                            <w:w w:val="105"/>
                            <w:sz w:val="19"/>
                          </w:rPr>
                          <w:t></w:t>
                        </w:r>
                        <w:r>
                          <w:rPr>
                            <w:rFonts w:ascii="Symbol" w:hAnsi="Symbol"/>
                            <w:spacing w:val="-5"/>
                            <w:w w:val="105"/>
                            <w:sz w:val="19"/>
                          </w:rPr>
                          <w:t></w:t>
                        </w:r>
                      </w:p>
                      <w:p w14:paraId="002528B9" w14:textId="77777777" w:rsidR="001711F8" w:rsidRDefault="00000000">
                        <w:pPr>
                          <w:spacing w:line="74" w:lineRule="exact"/>
                          <w:ind w:left="56"/>
                          <w:rPr>
                            <w:i/>
                            <w:sz w:val="7"/>
                          </w:rPr>
                        </w:pPr>
                        <w:r>
                          <w:rPr>
                            <w:i/>
                            <w:w w:val="110"/>
                            <w:sz w:val="7"/>
                          </w:rPr>
                          <w:t>i</w:t>
                        </w:r>
                        <w:r>
                          <w:rPr>
                            <w:i/>
                            <w:spacing w:val="52"/>
                            <w:w w:val="110"/>
                            <w:sz w:val="7"/>
                          </w:rPr>
                          <w:t xml:space="preserve">  </w:t>
                        </w:r>
                        <w:r>
                          <w:rPr>
                            <w:i/>
                            <w:spacing w:val="-10"/>
                            <w:w w:val="110"/>
                            <w:sz w:val="7"/>
                          </w:rPr>
                          <w:t>j</w:t>
                        </w:r>
                      </w:p>
                    </w:txbxContent>
                  </v:textbox>
                </v:shape>
                <v:shape id="Textbox 178" o:spid="_x0000_s1177" type="#_x0000_t202" style="position:absolute;left:8032;top:3555;width:45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EF6F3B3" w14:textId="77777777" w:rsidR="001711F8" w:rsidRDefault="00000000">
                        <w:pPr>
                          <w:spacing w:line="143" w:lineRule="exact"/>
                          <w:rPr>
                            <w:rFonts w:ascii="Symbol" w:hAnsi="Symbol"/>
                            <w:sz w:val="13"/>
                          </w:rPr>
                        </w:pPr>
                        <w:r>
                          <w:rPr>
                            <w:rFonts w:ascii="Symbol" w:hAnsi="Symbol"/>
                            <w:spacing w:val="-10"/>
                            <w:sz w:val="13"/>
                          </w:rPr>
                          <w:t></w:t>
                        </w:r>
                      </w:p>
                      <w:p w14:paraId="42F00660" w14:textId="77777777" w:rsidR="001711F8" w:rsidRDefault="00000000">
                        <w:pPr>
                          <w:spacing w:line="144" w:lineRule="exact"/>
                          <w:rPr>
                            <w:rFonts w:ascii="Symbol" w:hAnsi="Symbol"/>
                            <w:sz w:val="13"/>
                          </w:rPr>
                        </w:pPr>
                        <w:r>
                          <w:rPr>
                            <w:rFonts w:ascii="Symbol" w:hAnsi="Symbol"/>
                            <w:spacing w:val="-10"/>
                            <w:sz w:val="13"/>
                          </w:rPr>
                          <w:t></w:t>
                        </w:r>
                      </w:p>
                    </w:txbxContent>
                  </v:textbox>
                </v:shape>
                <v:shape id="Textbox 179" o:spid="_x0000_s1178" type="#_x0000_t202" style="position:absolute;left:6172;top:2769;width:2311;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39D8172C" w14:textId="77777777" w:rsidR="001711F8" w:rsidRDefault="00000000">
                        <w:pPr>
                          <w:spacing w:line="198" w:lineRule="exact"/>
                          <w:rPr>
                            <w:rFonts w:ascii="Symbol" w:hAnsi="Symbol"/>
                            <w:sz w:val="13"/>
                          </w:rPr>
                        </w:pPr>
                        <w:r>
                          <w:rPr>
                            <w:i/>
                            <w:sz w:val="13"/>
                          </w:rPr>
                          <w:t>K</w:t>
                        </w:r>
                        <w:r>
                          <w:rPr>
                            <w:i/>
                            <w:spacing w:val="7"/>
                            <w:sz w:val="13"/>
                          </w:rPr>
                          <w:t xml:space="preserve"> </w:t>
                        </w:r>
                        <w:r>
                          <w:rPr>
                            <w:rFonts w:ascii="Symbol" w:hAnsi="Symbol"/>
                            <w:sz w:val="13"/>
                          </w:rPr>
                          <w:t></w:t>
                        </w:r>
                        <w:r>
                          <w:rPr>
                            <w:spacing w:val="-20"/>
                            <w:sz w:val="13"/>
                          </w:rPr>
                          <w:t xml:space="preserve"> </w:t>
                        </w:r>
                        <w:r>
                          <w:rPr>
                            <w:sz w:val="13"/>
                          </w:rPr>
                          <w:t>1</w:t>
                        </w:r>
                        <w:r>
                          <w:rPr>
                            <w:spacing w:val="-18"/>
                            <w:sz w:val="13"/>
                          </w:rPr>
                          <w:t xml:space="preserve"> </w:t>
                        </w:r>
                        <w:r>
                          <w:rPr>
                            <w:rFonts w:ascii="Symbol" w:hAnsi="Symbol"/>
                            <w:spacing w:val="-10"/>
                            <w:position w:val="4"/>
                            <w:sz w:val="13"/>
                          </w:rPr>
                          <w:t></w:t>
                        </w:r>
                      </w:p>
                    </w:txbxContent>
                  </v:textbox>
                </v:shape>
                <v:shape id="Textbox 180" o:spid="_x0000_s1179" type="#_x0000_t202" style="position:absolute;left:12634;top:673;width:451;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71488514" w14:textId="77777777" w:rsidR="001711F8" w:rsidRDefault="00000000">
                        <w:pPr>
                          <w:spacing w:line="159" w:lineRule="exact"/>
                          <w:rPr>
                            <w:rFonts w:ascii="Symbol" w:hAnsi="Symbol"/>
                            <w:sz w:val="13"/>
                          </w:rPr>
                        </w:pPr>
                        <w:r>
                          <w:rPr>
                            <w:rFonts w:ascii="Symbol" w:hAnsi="Symbol"/>
                            <w:spacing w:val="-10"/>
                            <w:sz w:val="13"/>
                          </w:rPr>
                          <w:t></w:t>
                        </w:r>
                      </w:p>
                    </w:txbxContent>
                  </v:textbox>
                </v:shape>
                <v:shape id="Textbox 181" o:spid="_x0000_s1180" type="#_x0000_t202" style="position:absolute;left:10379;top:846;width:34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06C19F28" w14:textId="77777777" w:rsidR="001711F8" w:rsidRDefault="00000000">
                        <w:pPr>
                          <w:spacing w:before="2"/>
                          <w:rPr>
                            <w:i/>
                            <w:sz w:val="7"/>
                          </w:rPr>
                        </w:pPr>
                        <w:r>
                          <w:rPr>
                            <w:i/>
                            <w:spacing w:val="-10"/>
                            <w:w w:val="110"/>
                            <w:sz w:val="7"/>
                          </w:rPr>
                          <w:t>k</w:t>
                        </w:r>
                      </w:p>
                    </w:txbxContent>
                  </v:textbox>
                </v:shape>
                <v:shape id="Textbox 182" o:spid="_x0000_s1181" type="#_x0000_t202" style="position:absolute;left:10062;top:1058;width:3023;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16CC9500" w14:textId="77777777" w:rsidR="001711F8" w:rsidRDefault="00000000">
                        <w:pPr>
                          <w:spacing w:before="6" w:line="231" w:lineRule="exact"/>
                          <w:rPr>
                            <w:rFonts w:ascii="Symbol" w:hAnsi="Symbol"/>
                            <w:sz w:val="13"/>
                          </w:rPr>
                        </w:pPr>
                        <w:r>
                          <w:rPr>
                            <w:rFonts w:ascii="Symbol" w:hAnsi="Symbol"/>
                            <w:w w:val="105"/>
                            <w:sz w:val="19"/>
                          </w:rPr>
                          <w:t></w:t>
                        </w:r>
                        <w:r>
                          <w:rPr>
                            <w:rFonts w:ascii="Symbol" w:hAnsi="Symbol"/>
                            <w:w w:val="105"/>
                            <w:position w:val="3"/>
                            <w:sz w:val="13"/>
                          </w:rPr>
                          <w:t></w:t>
                        </w:r>
                        <w:r>
                          <w:rPr>
                            <w:i/>
                            <w:w w:val="105"/>
                            <w:sz w:val="7"/>
                          </w:rPr>
                          <w:t>ii</w:t>
                        </w:r>
                        <w:r>
                          <w:rPr>
                            <w:i/>
                            <w:spacing w:val="50"/>
                            <w:w w:val="105"/>
                            <w:sz w:val="7"/>
                          </w:rPr>
                          <w:t xml:space="preserve">  </w:t>
                        </w:r>
                        <w:r>
                          <w:rPr>
                            <w:rFonts w:ascii="Symbol" w:hAnsi="Symbol"/>
                            <w:spacing w:val="-10"/>
                            <w:w w:val="105"/>
                            <w:position w:val="5"/>
                            <w:sz w:val="13"/>
                          </w:rPr>
                          <w:t></w:t>
                        </w:r>
                      </w:p>
                    </w:txbxContent>
                  </v:textbox>
                </v:shape>
                <v:shape id="Textbox 183" o:spid="_x0000_s1182" type="#_x0000_t202" style="position:absolute;left:4582;top:1963;width:8502;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6C85C2C6" w14:textId="77777777" w:rsidR="001711F8" w:rsidRDefault="00000000">
                        <w:pPr>
                          <w:tabs>
                            <w:tab w:val="left" w:pos="1251"/>
                          </w:tabs>
                          <w:spacing w:line="225" w:lineRule="exact"/>
                          <w:rPr>
                            <w:rFonts w:ascii="Symbol" w:hAnsi="Symbol"/>
                            <w:sz w:val="13"/>
                          </w:rPr>
                        </w:pPr>
                        <w:r>
                          <w:rPr>
                            <w:rFonts w:ascii="Symbol" w:hAnsi="Symbol"/>
                            <w:sz w:val="13"/>
                          </w:rPr>
                          <w:t></w:t>
                        </w:r>
                        <w:r>
                          <w:rPr>
                            <w:spacing w:val="14"/>
                            <w:sz w:val="13"/>
                          </w:rPr>
                          <w:t xml:space="preserve"> </w:t>
                        </w:r>
                        <w:r>
                          <w:rPr>
                            <w:rFonts w:ascii="Symbol" w:hAnsi="Symbol"/>
                            <w:sz w:val="13"/>
                          </w:rPr>
                          <w:t></w:t>
                        </w:r>
                        <w:r>
                          <w:rPr>
                            <w:spacing w:val="3"/>
                            <w:sz w:val="13"/>
                          </w:rPr>
                          <w:t xml:space="preserve"> </w:t>
                        </w:r>
                        <w:r>
                          <w:rPr>
                            <w:i/>
                            <w:spacing w:val="61"/>
                            <w:position w:val="8"/>
                            <w:sz w:val="13"/>
                            <w:u w:val="single"/>
                          </w:rPr>
                          <w:t xml:space="preserve"> </w:t>
                        </w:r>
                        <w:r>
                          <w:rPr>
                            <w:i/>
                            <w:position w:val="8"/>
                            <w:sz w:val="13"/>
                            <w:u w:val="single"/>
                          </w:rPr>
                          <w:t>K</w:t>
                        </w:r>
                        <w:r>
                          <w:rPr>
                            <w:i/>
                            <w:spacing w:val="69"/>
                            <w:position w:val="8"/>
                            <w:sz w:val="13"/>
                            <w:u w:val="single"/>
                          </w:rPr>
                          <w:t xml:space="preserve"> </w:t>
                        </w:r>
                        <w:r>
                          <w:rPr>
                            <w:i/>
                            <w:spacing w:val="-12"/>
                            <w:position w:val="8"/>
                            <w:sz w:val="13"/>
                          </w:rPr>
                          <w:t xml:space="preserve"> </w:t>
                        </w:r>
                        <w:r>
                          <w:rPr>
                            <w:rFonts w:ascii="Symbol" w:hAnsi="Symbol"/>
                            <w:position w:val="6"/>
                            <w:sz w:val="13"/>
                          </w:rPr>
                          <w:t></w:t>
                        </w:r>
                        <w:r>
                          <w:rPr>
                            <w:sz w:val="13"/>
                          </w:rPr>
                          <w:t>1</w:t>
                        </w:r>
                        <w:r>
                          <w:rPr>
                            <w:spacing w:val="-18"/>
                            <w:sz w:val="13"/>
                          </w:rPr>
                          <w:t xml:space="preserve"> </w:t>
                        </w:r>
                        <w:r>
                          <w:rPr>
                            <w:rFonts w:ascii="Symbol" w:hAnsi="Symbol"/>
                            <w:sz w:val="13"/>
                          </w:rPr>
                          <w:t></w:t>
                        </w:r>
                        <w:r>
                          <w:rPr>
                            <w:spacing w:val="-4"/>
                            <w:sz w:val="13"/>
                          </w:rPr>
                          <w:t xml:space="preserve"> </w:t>
                        </w:r>
                        <w:r>
                          <w:rPr>
                            <w:i/>
                            <w:spacing w:val="62"/>
                            <w:position w:val="5"/>
                            <w:sz w:val="7"/>
                            <w:u w:val="single"/>
                          </w:rPr>
                          <w:t xml:space="preserve">  </w:t>
                        </w:r>
                        <w:r>
                          <w:rPr>
                            <w:i/>
                            <w:spacing w:val="-10"/>
                            <w:position w:val="5"/>
                            <w:sz w:val="7"/>
                            <w:u w:val="single"/>
                          </w:rPr>
                          <w:t>i</w:t>
                        </w:r>
                        <w:r>
                          <w:rPr>
                            <w:i/>
                            <w:position w:val="5"/>
                            <w:sz w:val="7"/>
                            <w:u w:val="single"/>
                          </w:rPr>
                          <w:tab/>
                        </w:r>
                        <w:r>
                          <w:rPr>
                            <w:i/>
                            <w:spacing w:val="-5"/>
                            <w:position w:val="5"/>
                            <w:sz w:val="7"/>
                          </w:rPr>
                          <w:t xml:space="preserve"> </w:t>
                        </w:r>
                        <w:r>
                          <w:rPr>
                            <w:rFonts w:ascii="Symbol" w:hAnsi="Symbol"/>
                            <w:position w:val="6"/>
                            <w:sz w:val="13"/>
                          </w:rPr>
                          <w:t></w:t>
                        </w:r>
                      </w:p>
                    </w:txbxContent>
                  </v:textbox>
                </v:shape>
                <v:shape id="Textbox 184" o:spid="_x0000_s1183" type="#_x0000_t202" style="position:absolute;left:8032;top:673;width:451;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02231A7C" w14:textId="77777777" w:rsidR="001711F8" w:rsidRDefault="00000000">
                        <w:pPr>
                          <w:spacing w:line="120" w:lineRule="exact"/>
                          <w:rPr>
                            <w:rFonts w:ascii="Symbol" w:hAnsi="Symbol"/>
                            <w:sz w:val="13"/>
                          </w:rPr>
                        </w:pPr>
                        <w:r>
                          <w:rPr>
                            <w:rFonts w:ascii="Symbol" w:hAnsi="Symbol"/>
                            <w:spacing w:val="-10"/>
                            <w:sz w:val="13"/>
                          </w:rPr>
                          <w:t></w:t>
                        </w:r>
                      </w:p>
                      <w:p w14:paraId="17BBBBA6" w14:textId="77777777" w:rsidR="001711F8" w:rsidRDefault="00000000">
                        <w:pPr>
                          <w:spacing w:line="121" w:lineRule="exact"/>
                          <w:rPr>
                            <w:rFonts w:ascii="Symbol" w:hAnsi="Symbol"/>
                            <w:sz w:val="13"/>
                          </w:rPr>
                        </w:pPr>
                        <w:r>
                          <w:rPr>
                            <w:rFonts w:ascii="Symbol" w:hAnsi="Symbol"/>
                            <w:spacing w:val="-10"/>
                            <w:sz w:val="13"/>
                          </w:rPr>
                          <w:t></w:t>
                        </w:r>
                      </w:p>
                    </w:txbxContent>
                  </v:textbox>
                </v:shape>
                <w10:wrap type="topAndBottom" anchorx="page"/>
              </v:group>
            </w:pict>
          </mc:Fallback>
        </mc:AlternateContent>
      </w:r>
      <w:r>
        <w:rPr>
          <w:sz w:val="28"/>
        </w:rPr>
        <w:t>a-</w:t>
      </w:r>
      <w:r>
        <w:rPr>
          <w:spacing w:val="62"/>
          <w:sz w:val="28"/>
        </w:rPr>
        <w:t xml:space="preserve"> </w:t>
      </w:r>
      <w:r>
        <w:rPr>
          <w:sz w:val="28"/>
        </w:rPr>
        <w:t>Alpha</w:t>
      </w:r>
      <w:r>
        <w:rPr>
          <w:spacing w:val="-3"/>
          <w:sz w:val="28"/>
        </w:rPr>
        <w:t xml:space="preserve"> </w:t>
      </w:r>
      <w:r>
        <w:rPr>
          <w:sz w:val="28"/>
        </w:rPr>
        <w:t>Cronbach</w:t>
      </w:r>
      <w:r>
        <w:rPr>
          <w:spacing w:val="-8"/>
          <w:sz w:val="28"/>
        </w:rPr>
        <w:t xml:space="preserve"> </w:t>
      </w:r>
      <w:r>
        <w:rPr>
          <w:sz w:val="28"/>
        </w:rPr>
        <w:t>(α) for</w:t>
      </w:r>
      <w:r>
        <w:rPr>
          <w:spacing w:val="-5"/>
          <w:sz w:val="28"/>
        </w:rPr>
        <w:t xml:space="preserve"> </w:t>
      </w:r>
      <w:r>
        <w:rPr>
          <w:sz w:val="28"/>
        </w:rPr>
        <w:t>the</w:t>
      </w:r>
      <w:r>
        <w:rPr>
          <w:spacing w:val="-3"/>
          <w:sz w:val="28"/>
        </w:rPr>
        <w:t xml:space="preserve"> </w:t>
      </w:r>
      <w:r>
        <w:rPr>
          <w:sz w:val="28"/>
        </w:rPr>
        <w:t>reliability</w:t>
      </w:r>
      <w:r>
        <w:rPr>
          <w:spacing w:val="-8"/>
          <w:sz w:val="28"/>
        </w:rPr>
        <w:t xml:space="preserve"> </w:t>
      </w:r>
      <w:r>
        <w:rPr>
          <w:sz w:val="28"/>
        </w:rPr>
        <w:t>of</w:t>
      </w:r>
      <w:r>
        <w:rPr>
          <w:spacing w:val="-5"/>
          <w:sz w:val="28"/>
        </w:rPr>
        <w:t xml:space="preserve"> </w:t>
      </w:r>
      <w:r>
        <w:rPr>
          <w:spacing w:val="-2"/>
          <w:sz w:val="28"/>
        </w:rPr>
        <w:t>questionnaire</w:t>
      </w:r>
    </w:p>
    <w:p w14:paraId="3CC58C00" w14:textId="77777777" w:rsidR="001711F8" w:rsidRDefault="00000000">
      <w:pPr>
        <w:ind w:left="4" w:right="301"/>
        <w:jc w:val="center"/>
        <w:rPr>
          <w:sz w:val="28"/>
        </w:rPr>
      </w:pPr>
      <w:r>
        <w:rPr>
          <w:i/>
          <w:sz w:val="28"/>
        </w:rPr>
        <w:t>K</w:t>
      </w:r>
      <w:r>
        <w:rPr>
          <w:sz w:val="28"/>
        </w:rPr>
        <w:t>:</w:t>
      </w:r>
      <w:r>
        <w:rPr>
          <w:spacing w:val="-5"/>
          <w:sz w:val="28"/>
        </w:rPr>
        <w:t xml:space="preserve"> </w:t>
      </w:r>
      <w:r>
        <w:rPr>
          <w:sz w:val="28"/>
        </w:rPr>
        <w:t>is</w:t>
      </w:r>
      <w:r>
        <w:rPr>
          <w:spacing w:val="-3"/>
          <w:sz w:val="28"/>
        </w:rPr>
        <w:t xml:space="preserve"> </w:t>
      </w:r>
      <w:r>
        <w:rPr>
          <w:sz w:val="28"/>
        </w:rPr>
        <w:t>the</w:t>
      </w:r>
      <w:r>
        <w:rPr>
          <w:spacing w:val="-4"/>
          <w:sz w:val="28"/>
        </w:rPr>
        <w:t xml:space="preserve"> </w:t>
      </w:r>
      <w:r>
        <w:rPr>
          <w:sz w:val="28"/>
        </w:rPr>
        <w:t>number</w:t>
      </w:r>
      <w:r>
        <w:rPr>
          <w:spacing w:val="-6"/>
          <w:sz w:val="28"/>
        </w:rPr>
        <w:t xml:space="preserve"> </w:t>
      </w:r>
      <w:r>
        <w:rPr>
          <w:sz w:val="28"/>
        </w:rPr>
        <w:t>of</w:t>
      </w:r>
      <w:r>
        <w:rPr>
          <w:spacing w:val="-5"/>
          <w:sz w:val="28"/>
        </w:rPr>
        <w:t xml:space="preserve"> </w:t>
      </w:r>
      <w:r>
        <w:rPr>
          <w:sz w:val="28"/>
        </w:rPr>
        <w:t>items</w:t>
      </w:r>
      <w:r>
        <w:rPr>
          <w:spacing w:val="-3"/>
          <w:sz w:val="28"/>
        </w:rPr>
        <w:t xml:space="preserve"> </w:t>
      </w:r>
      <w:r>
        <w:rPr>
          <w:sz w:val="28"/>
        </w:rPr>
        <w:t>(questions)</w:t>
      </w:r>
      <w:r>
        <w:rPr>
          <w:spacing w:val="-6"/>
          <w:sz w:val="28"/>
        </w:rPr>
        <w:t xml:space="preserve"> </w:t>
      </w:r>
      <w:r>
        <w:rPr>
          <w:sz w:val="28"/>
        </w:rPr>
        <w:t>and</w:t>
      </w:r>
      <w:r>
        <w:rPr>
          <w:spacing w:val="2"/>
          <w:sz w:val="28"/>
        </w:rPr>
        <w:t xml:space="preserve"> </w:t>
      </w:r>
      <w:r>
        <w:rPr>
          <w:rFonts w:ascii="Cambria Math" w:hAnsi="Cambria Math"/>
          <w:sz w:val="28"/>
        </w:rPr>
        <w:t>σ</w:t>
      </w:r>
      <w:r>
        <w:rPr>
          <w:rFonts w:ascii="Cambria Math" w:hAnsi="Cambria Math"/>
          <w:position w:val="-5"/>
          <w:sz w:val="20"/>
        </w:rPr>
        <w:t>ij</w:t>
      </w:r>
      <w:r>
        <w:rPr>
          <w:rFonts w:ascii="Cambria Math" w:hAnsi="Cambria Math"/>
          <w:spacing w:val="30"/>
          <w:position w:val="-5"/>
          <w:sz w:val="20"/>
        </w:rPr>
        <w:t xml:space="preserve"> </w:t>
      </w:r>
      <w:r>
        <w:rPr>
          <w:sz w:val="28"/>
        </w:rPr>
        <w:t>is</w:t>
      </w:r>
      <w:r>
        <w:rPr>
          <w:spacing w:val="-4"/>
          <w:sz w:val="28"/>
        </w:rPr>
        <w:t xml:space="preserve"> </w:t>
      </w:r>
      <w:r>
        <w:rPr>
          <w:sz w:val="28"/>
        </w:rPr>
        <w:t>the</w:t>
      </w:r>
      <w:r>
        <w:rPr>
          <w:spacing w:val="-4"/>
          <w:sz w:val="28"/>
        </w:rPr>
        <w:t xml:space="preserve"> </w:t>
      </w:r>
      <w:r>
        <w:rPr>
          <w:sz w:val="28"/>
        </w:rPr>
        <w:t>estimated</w:t>
      </w:r>
      <w:r>
        <w:rPr>
          <w:spacing w:val="-4"/>
          <w:sz w:val="28"/>
        </w:rPr>
        <w:t xml:space="preserve"> </w:t>
      </w:r>
      <w:r>
        <w:rPr>
          <w:sz w:val="28"/>
        </w:rPr>
        <w:t>covariance</w:t>
      </w:r>
      <w:r>
        <w:rPr>
          <w:spacing w:val="-4"/>
          <w:sz w:val="28"/>
        </w:rPr>
        <w:t xml:space="preserve"> </w:t>
      </w:r>
      <w:r>
        <w:rPr>
          <w:sz w:val="28"/>
        </w:rPr>
        <w:t>between</w:t>
      </w:r>
      <w:r>
        <w:rPr>
          <w:spacing w:val="-8"/>
          <w:sz w:val="28"/>
        </w:rPr>
        <w:t xml:space="preserve"> </w:t>
      </w:r>
      <w:r>
        <w:rPr>
          <w:sz w:val="28"/>
        </w:rPr>
        <w:t>items</w:t>
      </w:r>
      <w:r>
        <w:rPr>
          <w:spacing w:val="-3"/>
          <w:sz w:val="28"/>
        </w:rPr>
        <w:t xml:space="preserve"> </w:t>
      </w:r>
      <w:r>
        <w:rPr>
          <w:sz w:val="28"/>
        </w:rPr>
        <w:t>i</w:t>
      </w:r>
      <w:r>
        <w:rPr>
          <w:spacing w:val="-5"/>
          <w:sz w:val="28"/>
        </w:rPr>
        <w:t xml:space="preserve"> </w:t>
      </w:r>
      <w:r>
        <w:rPr>
          <w:sz w:val="28"/>
        </w:rPr>
        <w:t>and</w:t>
      </w:r>
      <w:r>
        <w:rPr>
          <w:spacing w:val="-4"/>
          <w:sz w:val="28"/>
        </w:rPr>
        <w:t xml:space="preserve"> </w:t>
      </w:r>
      <w:r>
        <w:rPr>
          <w:spacing w:val="-5"/>
          <w:sz w:val="28"/>
        </w:rPr>
        <w:t>j.</w:t>
      </w:r>
    </w:p>
    <w:p w14:paraId="0198BBEA" w14:textId="77777777" w:rsidR="001711F8" w:rsidRDefault="001711F8">
      <w:pPr>
        <w:pStyle w:val="BodyText"/>
        <w:spacing w:before="30"/>
        <w:rPr>
          <w:sz w:val="28"/>
        </w:rPr>
      </w:pPr>
    </w:p>
    <w:p w14:paraId="5B6DA04D" w14:textId="77777777" w:rsidR="001711F8" w:rsidRDefault="00000000">
      <w:pPr>
        <w:ind w:left="35" w:right="301"/>
        <w:jc w:val="center"/>
        <w:rPr>
          <w:sz w:val="28"/>
        </w:rPr>
      </w:pPr>
      <w:r>
        <w:rPr>
          <w:sz w:val="28"/>
        </w:rPr>
        <w:t>Note:</w:t>
      </w:r>
      <w:r>
        <w:rPr>
          <w:spacing w:val="-8"/>
          <w:sz w:val="28"/>
        </w:rPr>
        <w:t xml:space="preserve"> </w:t>
      </w:r>
      <w:r>
        <w:rPr>
          <w:rFonts w:ascii="Cambria Math" w:hAnsi="Cambria Math"/>
          <w:sz w:val="28"/>
        </w:rPr>
        <w:t>σ</w:t>
      </w:r>
      <w:r>
        <w:rPr>
          <w:rFonts w:ascii="Cambria Math" w:hAnsi="Cambria Math"/>
          <w:position w:val="-5"/>
          <w:sz w:val="20"/>
        </w:rPr>
        <w:t>ii</w:t>
      </w:r>
      <w:r>
        <w:rPr>
          <w:rFonts w:ascii="Cambria Math" w:hAnsi="Cambria Math"/>
          <w:spacing w:val="25"/>
          <w:position w:val="-5"/>
          <w:sz w:val="20"/>
        </w:rPr>
        <w:t xml:space="preserve"> </w:t>
      </w:r>
      <w:r>
        <w:rPr>
          <w:sz w:val="28"/>
        </w:rPr>
        <w:t>is</w:t>
      </w:r>
      <w:r>
        <w:rPr>
          <w:spacing w:val="-1"/>
          <w:sz w:val="28"/>
        </w:rPr>
        <w:t xml:space="preserve"> </w:t>
      </w:r>
      <w:r>
        <w:rPr>
          <w:sz w:val="28"/>
        </w:rPr>
        <w:t>the</w:t>
      </w:r>
      <w:r>
        <w:rPr>
          <w:spacing w:val="3"/>
          <w:sz w:val="28"/>
        </w:rPr>
        <w:t xml:space="preserve"> </w:t>
      </w:r>
      <w:r>
        <w:rPr>
          <w:sz w:val="28"/>
        </w:rPr>
        <w:t>variance</w:t>
      </w:r>
      <w:r>
        <w:rPr>
          <w:spacing w:val="-2"/>
          <w:sz w:val="28"/>
        </w:rPr>
        <w:t xml:space="preserve"> </w:t>
      </w:r>
      <w:r>
        <w:rPr>
          <w:sz w:val="28"/>
        </w:rPr>
        <w:t>(not</w:t>
      </w:r>
      <w:r>
        <w:rPr>
          <w:spacing w:val="-3"/>
          <w:sz w:val="28"/>
        </w:rPr>
        <w:t xml:space="preserve"> </w:t>
      </w:r>
      <w:r>
        <w:rPr>
          <w:sz w:val="28"/>
        </w:rPr>
        <w:t>standard</w:t>
      </w:r>
      <w:r>
        <w:rPr>
          <w:spacing w:val="-2"/>
          <w:sz w:val="28"/>
        </w:rPr>
        <w:t xml:space="preserve"> </w:t>
      </w:r>
      <w:r>
        <w:rPr>
          <w:sz w:val="28"/>
        </w:rPr>
        <w:t>deviation)</w:t>
      </w:r>
      <w:r>
        <w:rPr>
          <w:spacing w:val="-4"/>
          <w:sz w:val="28"/>
        </w:rPr>
        <w:t xml:space="preserve"> </w:t>
      </w:r>
      <w:r>
        <w:rPr>
          <w:sz w:val="28"/>
        </w:rPr>
        <w:t>of</w:t>
      </w:r>
      <w:r>
        <w:rPr>
          <w:spacing w:val="-4"/>
          <w:sz w:val="28"/>
        </w:rPr>
        <w:t xml:space="preserve"> </w:t>
      </w:r>
      <w:r>
        <w:rPr>
          <w:spacing w:val="-2"/>
          <w:sz w:val="28"/>
        </w:rPr>
        <w:t>item.</w:t>
      </w:r>
    </w:p>
    <w:p w14:paraId="17AB8ED5" w14:textId="77777777" w:rsidR="001711F8" w:rsidRDefault="00000000">
      <w:pPr>
        <w:spacing w:before="206" w:after="7"/>
        <w:ind w:left="4032"/>
        <w:rPr>
          <w:sz w:val="28"/>
        </w:rPr>
      </w:pPr>
      <w:r>
        <w:rPr>
          <w:sz w:val="28"/>
        </w:rPr>
        <w:t>b-</w:t>
      </w:r>
      <w:r>
        <w:rPr>
          <w:spacing w:val="-3"/>
          <w:sz w:val="28"/>
        </w:rPr>
        <w:t xml:space="preserve"> </w:t>
      </w:r>
      <w:r>
        <w:rPr>
          <w:sz w:val="28"/>
        </w:rPr>
        <w:t>The</w:t>
      </w:r>
      <w:r>
        <w:rPr>
          <w:spacing w:val="-6"/>
          <w:sz w:val="28"/>
        </w:rPr>
        <w:t xml:space="preserve"> </w:t>
      </w:r>
      <w:r>
        <w:rPr>
          <w:sz w:val="28"/>
        </w:rPr>
        <w:t>reliability</w:t>
      </w:r>
      <w:r>
        <w:rPr>
          <w:spacing w:val="-10"/>
          <w:sz w:val="28"/>
        </w:rPr>
        <w:t xml:space="preserve"> </w:t>
      </w:r>
      <w:r>
        <w:rPr>
          <w:sz w:val="28"/>
        </w:rPr>
        <w:t>of</w:t>
      </w:r>
      <w:r>
        <w:rPr>
          <w:spacing w:val="-12"/>
          <w:sz w:val="28"/>
        </w:rPr>
        <w:t xml:space="preserve"> </w:t>
      </w:r>
      <w:r>
        <w:rPr>
          <w:sz w:val="28"/>
        </w:rPr>
        <w:t>questionnaire</w:t>
      </w:r>
      <w:r>
        <w:rPr>
          <w:spacing w:val="5"/>
          <w:sz w:val="28"/>
        </w:rPr>
        <w:t xml:space="preserve"> </w:t>
      </w:r>
      <w:r>
        <w:rPr>
          <w:sz w:val="28"/>
        </w:rPr>
        <w:t>is</w:t>
      </w:r>
      <w:r>
        <w:rPr>
          <w:spacing w:val="-5"/>
          <w:sz w:val="28"/>
        </w:rPr>
        <w:t xml:space="preserve"> </w:t>
      </w:r>
      <w:r>
        <w:rPr>
          <w:sz w:val="28"/>
        </w:rPr>
        <w:t>calculated</w:t>
      </w:r>
      <w:r>
        <w:rPr>
          <w:spacing w:val="-6"/>
          <w:sz w:val="28"/>
        </w:rPr>
        <w:t xml:space="preserve"> </w:t>
      </w:r>
      <w:r>
        <w:rPr>
          <w:sz w:val="28"/>
        </w:rPr>
        <w:t>by</w:t>
      </w:r>
      <w:r>
        <w:rPr>
          <w:spacing w:val="-10"/>
          <w:sz w:val="28"/>
        </w:rPr>
        <w:t xml:space="preserve"> </w:t>
      </w:r>
      <w:r>
        <w:rPr>
          <w:sz w:val="28"/>
        </w:rPr>
        <w:t>the</w:t>
      </w:r>
      <w:r>
        <w:rPr>
          <w:spacing w:val="-1"/>
          <w:sz w:val="28"/>
        </w:rPr>
        <w:t xml:space="preserve"> </w:t>
      </w:r>
      <w:r>
        <w:rPr>
          <w:sz w:val="28"/>
        </w:rPr>
        <w:t>following</w:t>
      </w:r>
      <w:r>
        <w:rPr>
          <w:spacing w:val="-7"/>
          <w:sz w:val="28"/>
        </w:rPr>
        <w:t xml:space="preserve"> </w:t>
      </w:r>
      <w:r>
        <w:rPr>
          <w:spacing w:val="-2"/>
          <w:sz w:val="28"/>
        </w:rPr>
        <w:t>formula:</w:t>
      </w:r>
    </w:p>
    <w:p w14:paraId="2B932CB0" w14:textId="77777777" w:rsidR="001711F8" w:rsidRDefault="00000000">
      <w:pPr>
        <w:pStyle w:val="BodyText"/>
        <w:ind w:left="6255"/>
        <w:rPr>
          <w:sz w:val="20"/>
        </w:rPr>
      </w:pPr>
      <w:r>
        <w:rPr>
          <w:noProof/>
          <w:sz w:val="20"/>
        </w:rPr>
        <mc:AlternateContent>
          <mc:Choice Requires="wpg">
            <w:drawing>
              <wp:inline distT="0" distB="0" distL="0" distR="0" wp14:anchorId="6C346653" wp14:editId="3146634F">
                <wp:extent cx="1664970" cy="594360"/>
                <wp:effectExtent l="0" t="0" r="0" b="5715"/>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4970" cy="594360"/>
                          <a:chOff x="0" y="0"/>
                          <a:chExt cx="1664970" cy="594360"/>
                        </a:xfrm>
                      </wpg:grpSpPr>
                      <wps:wsp>
                        <wps:cNvPr id="186" name="Graphic 186"/>
                        <wps:cNvSpPr/>
                        <wps:spPr>
                          <a:xfrm>
                            <a:off x="57911" y="57911"/>
                            <a:ext cx="1552575" cy="478790"/>
                          </a:xfrm>
                          <a:custGeom>
                            <a:avLst/>
                            <a:gdLst/>
                            <a:ahLst/>
                            <a:cxnLst/>
                            <a:rect l="l" t="t" r="r" b="b"/>
                            <a:pathLst>
                              <a:path w="1552575" h="478790">
                                <a:moveTo>
                                  <a:pt x="1552066" y="0"/>
                                </a:moveTo>
                                <a:lnTo>
                                  <a:pt x="0" y="0"/>
                                </a:lnTo>
                                <a:lnTo>
                                  <a:pt x="0" y="478536"/>
                                </a:lnTo>
                                <a:lnTo>
                                  <a:pt x="1552066" y="478536"/>
                                </a:lnTo>
                                <a:lnTo>
                                  <a:pt x="1552066" y="0"/>
                                </a:lnTo>
                                <a:close/>
                              </a:path>
                            </a:pathLst>
                          </a:custGeom>
                          <a:solidFill>
                            <a:srgbClr val="D9D9D9"/>
                          </a:solidFill>
                        </wps:spPr>
                        <wps:bodyPr wrap="square" lIns="0" tIns="0" rIns="0" bIns="0" rtlCol="0">
                          <a:prstTxWarp prst="textNoShape">
                            <a:avLst/>
                          </a:prstTxWarp>
                          <a:noAutofit/>
                        </wps:bodyPr>
                      </wps:wsp>
                      <wps:wsp>
                        <wps:cNvPr id="187" name="Graphic 187"/>
                        <wps:cNvSpPr/>
                        <wps:spPr>
                          <a:xfrm>
                            <a:off x="0" y="0"/>
                            <a:ext cx="1610360" cy="58419"/>
                          </a:xfrm>
                          <a:custGeom>
                            <a:avLst/>
                            <a:gdLst/>
                            <a:ahLst/>
                            <a:cxnLst/>
                            <a:rect l="l" t="t" r="r" b="b"/>
                            <a:pathLst>
                              <a:path w="1610360" h="58419">
                                <a:moveTo>
                                  <a:pt x="54851" y="0"/>
                                </a:moveTo>
                                <a:lnTo>
                                  <a:pt x="36563" y="0"/>
                                </a:lnTo>
                                <a:lnTo>
                                  <a:pt x="0" y="0"/>
                                </a:lnTo>
                                <a:lnTo>
                                  <a:pt x="0" y="36576"/>
                                </a:lnTo>
                                <a:lnTo>
                                  <a:pt x="0" y="57912"/>
                                </a:lnTo>
                                <a:lnTo>
                                  <a:pt x="36563" y="57912"/>
                                </a:lnTo>
                                <a:lnTo>
                                  <a:pt x="36563" y="36576"/>
                                </a:lnTo>
                                <a:lnTo>
                                  <a:pt x="54851" y="36576"/>
                                </a:lnTo>
                                <a:lnTo>
                                  <a:pt x="54851" y="0"/>
                                </a:lnTo>
                                <a:close/>
                              </a:path>
                              <a:path w="1610360" h="58419">
                                <a:moveTo>
                                  <a:pt x="1609979" y="45720"/>
                                </a:moveTo>
                                <a:lnTo>
                                  <a:pt x="54864" y="45720"/>
                                </a:lnTo>
                                <a:lnTo>
                                  <a:pt x="45720" y="45720"/>
                                </a:lnTo>
                                <a:lnTo>
                                  <a:pt x="45720" y="54864"/>
                                </a:lnTo>
                                <a:lnTo>
                                  <a:pt x="45720" y="57912"/>
                                </a:lnTo>
                                <a:lnTo>
                                  <a:pt x="54864" y="57912"/>
                                </a:lnTo>
                                <a:lnTo>
                                  <a:pt x="54864" y="54864"/>
                                </a:lnTo>
                                <a:lnTo>
                                  <a:pt x="1609979" y="54864"/>
                                </a:lnTo>
                                <a:lnTo>
                                  <a:pt x="1609979" y="45720"/>
                                </a:lnTo>
                                <a:close/>
                              </a:path>
                              <a:path w="1610360" h="58419">
                                <a:moveTo>
                                  <a:pt x="1609979" y="0"/>
                                </a:moveTo>
                                <a:lnTo>
                                  <a:pt x="54864" y="0"/>
                                </a:lnTo>
                                <a:lnTo>
                                  <a:pt x="54864" y="36576"/>
                                </a:lnTo>
                                <a:lnTo>
                                  <a:pt x="1609979" y="36576"/>
                                </a:lnTo>
                                <a:lnTo>
                                  <a:pt x="1609979" y="0"/>
                                </a:lnTo>
                                <a:close/>
                              </a:path>
                            </a:pathLst>
                          </a:custGeom>
                          <a:solidFill>
                            <a:srgbClr val="000000"/>
                          </a:solidFill>
                        </wps:spPr>
                        <wps:bodyPr wrap="square" lIns="0" tIns="0" rIns="0" bIns="0" rtlCol="0">
                          <a:prstTxWarp prst="textNoShape">
                            <a:avLst/>
                          </a:prstTxWarp>
                          <a:noAutofit/>
                        </wps:bodyPr>
                      </wps:wsp>
                      <wps:wsp>
                        <wps:cNvPr id="188" name="Graphic 188"/>
                        <wps:cNvSpPr/>
                        <wps:spPr>
                          <a:xfrm>
                            <a:off x="54864" y="54864"/>
                            <a:ext cx="1555115" cy="3175"/>
                          </a:xfrm>
                          <a:custGeom>
                            <a:avLst/>
                            <a:gdLst/>
                            <a:ahLst/>
                            <a:cxnLst/>
                            <a:rect l="l" t="t" r="r" b="b"/>
                            <a:pathLst>
                              <a:path w="1555115" h="3175">
                                <a:moveTo>
                                  <a:pt x="1555114" y="0"/>
                                </a:moveTo>
                                <a:lnTo>
                                  <a:pt x="0" y="0"/>
                                </a:lnTo>
                                <a:lnTo>
                                  <a:pt x="0" y="3047"/>
                                </a:lnTo>
                                <a:lnTo>
                                  <a:pt x="1555114" y="3047"/>
                                </a:lnTo>
                                <a:lnTo>
                                  <a:pt x="1555114" y="0"/>
                                </a:lnTo>
                                <a:close/>
                              </a:path>
                            </a:pathLst>
                          </a:custGeom>
                          <a:solidFill>
                            <a:srgbClr val="D9D9D9"/>
                          </a:solidFill>
                        </wps:spPr>
                        <wps:bodyPr wrap="square" lIns="0" tIns="0" rIns="0" bIns="0" rtlCol="0">
                          <a:prstTxWarp prst="textNoShape">
                            <a:avLst/>
                          </a:prstTxWarp>
                          <a:noAutofit/>
                        </wps:bodyPr>
                      </wps:wsp>
                      <wps:wsp>
                        <wps:cNvPr id="189" name="Graphic 189"/>
                        <wps:cNvSpPr/>
                        <wps:spPr>
                          <a:xfrm>
                            <a:off x="0" y="0"/>
                            <a:ext cx="1664970" cy="594360"/>
                          </a:xfrm>
                          <a:custGeom>
                            <a:avLst/>
                            <a:gdLst/>
                            <a:ahLst/>
                            <a:cxnLst/>
                            <a:rect l="l" t="t" r="r" b="b"/>
                            <a:pathLst>
                              <a:path w="1664970" h="594360">
                                <a:moveTo>
                                  <a:pt x="36563" y="57912"/>
                                </a:moveTo>
                                <a:lnTo>
                                  <a:pt x="0" y="57912"/>
                                </a:lnTo>
                                <a:lnTo>
                                  <a:pt x="0" y="539496"/>
                                </a:lnTo>
                                <a:lnTo>
                                  <a:pt x="36563" y="539496"/>
                                </a:lnTo>
                                <a:lnTo>
                                  <a:pt x="36563" y="57912"/>
                                </a:lnTo>
                                <a:close/>
                              </a:path>
                              <a:path w="1664970" h="594360">
                                <a:moveTo>
                                  <a:pt x="54851" y="585216"/>
                                </a:moveTo>
                                <a:lnTo>
                                  <a:pt x="36563" y="585216"/>
                                </a:lnTo>
                                <a:lnTo>
                                  <a:pt x="36563" y="539508"/>
                                </a:lnTo>
                                <a:lnTo>
                                  <a:pt x="0" y="539508"/>
                                </a:lnTo>
                                <a:lnTo>
                                  <a:pt x="0" y="585216"/>
                                </a:lnTo>
                                <a:lnTo>
                                  <a:pt x="0" y="594360"/>
                                </a:lnTo>
                                <a:lnTo>
                                  <a:pt x="36563" y="594360"/>
                                </a:lnTo>
                                <a:lnTo>
                                  <a:pt x="54851" y="594360"/>
                                </a:lnTo>
                                <a:lnTo>
                                  <a:pt x="54851" y="585216"/>
                                </a:lnTo>
                                <a:close/>
                              </a:path>
                              <a:path w="1664970" h="594360">
                                <a:moveTo>
                                  <a:pt x="54864" y="57912"/>
                                </a:moveTo>
                                <a:lnTo>
                                  <a:pt x="45720" y="57912"/>
                                </a:lnTo>
                                <a:lnTo>
                                  <a:pt x="45720" y="539496"/>
                                </a:lnTo>
                                <a:lnTo>
                                  <a:pt x="54864" y="539496"/>
                                </a:lnTo>
                                <a:lnTo>
                                  <a:pt x="54864" y="57912"/>
                                </a:lnTo>
                                <a:close/>
                              </a:path>
                              <a:path w="1664970" h="594360">
                                <a:moveTo>
                                  <a:pt x="1646428" y="539508"/>
                                </a:moveTo>
                                <a:lnTo>
                                  <a:pt x="1609979" y="539508"/>
                                </a:lnTo>
                                <a:lnTo>
                                  <a:pt x="1609852" y="539508"/>
                                </a:lnTo>
                                <a:lnTo>
                                  <a:pt x="54864" y="539508"/>
                                </a:lnTo>
                                <a:lnTo>
                                  <a:pt x="45720" y="539508"/>
                                </a:lnTo>
                                <a:lnTo>
                                  <a:pt x="45720" y="576072"/>
                                </a:lnTo>
                                <a:lnTo>
                                  <a:pt x="54864" y="576072"/>
                                </a:lnTo>
                                <a:lnTo>
                                  <a:pt x="1609852" y="576072"/>
                                </a:lnTo>
                                <a:lnTo>
                                  <a:pt x="1609979" y="576072"/>
                                </a:lnTo>
                                <a:lnTo>
                                  <a:pt x="1646428" y="576072"/>
                                </a:lnTo>
                                <a:lnTo>
                                  <a:pt x="1646428" y="539508"/>
                                </a:lnTo>
                                <a:close/>
                              </a:path>
                              <a:path w="1664970" h="594360">
                                <a:moveTo>
                                  <a:pt x="1646428" y="45720"/>
                                </a:moveTo>
                                <a:lnTo>
                                  <a:pt x="1609852" y="45720"/>
                                </a:lnTo>
                                <a:lnTo>
                                  <a:pt x="1609852" y="54864"/>
                                </a:lnTo>
                                <a:lnTo>
                                  <a:pt x="1609852" y="57912"/>
                                </a:lnTo>
                                <a:lnTo>
                                  <a:pt x="1609852" y="539496"/>
                                </a:lnTo>
                                <a:lnTo>
                                  <a:pt x="1646428" y="539496"/>
                                </a:lnTo>
                                <a:lnTo>
                                  <a:pt x="1646428" y="57912"/>
                                </a:lnTo>
                                <a:lnTo>
                                  <a:pt x="1646428" y="54864"/>
                                </a:lnTo>
                                <a:lnTo>
                                  <a:pt x="1646428" y="45732"/>
                                </a:lnTo>
                                <a:close/>
                              </a:path>
                              <a:path w="1664970" h="594360">
                                <a:moveTo>
                                  <a:pt x="1664716" y="539508"/>
                                </a:moveTo>
                                <a:lnTo>
                                  <a:pt x="1655572" y="539508"/>
                                </a:lnTo>
                                <a:lnTo>
                                  <a:pt x="1655572" y="585216"/>
                                </a:lnTo>
                                <a:lnTo>
                                  <a:pt x="1609979" y="585216"/>
                                </a:lnTo>
                                <a:lnTo>
                                  <a:pt x="1609852" y="585216"/>
                                </a:lnTo>
                                <a:lnTo>
                                  <a:pt x="54864" y="585216"/>
                                </a:lnTo>
                                <a:lnTo>
                                  <a:pt x="54864" y="594360"/>
                                </a:lnTo>
                                <a:lnTo>
                                  <a:pt x="1609852" y="594360"/>
                                </a:lnTo>
                                <a:lnTo>
                                  <a:pt x="1609979" y="594360"/>
                                </a:lnTo>
                                <a:lnTo>
                                  <a:pt x="1655572" y="594360"/>
                                </a:lnTo>
                                <a:lnTo>
                                  <a:pt x="1664716" y="594360"/>
                                </a:lnTo>
                                <a:lnTo>
                                  <a:pt x="1664716" y="585216"/>
                                </a:lnTo>
                                <a:lnTo>
                                  <a:pt x="1664716" y="539508"/>
                                </a:lnTo>
                                <a:close/>
                              </a:path>
                              <a:path w="1664970" h="594360">
                                <a:moveTo>
                                  <a:pt x="1664716" y="0"/>
                                </a:moveTo>
                                <a:lnTo>
                                  <a:pt x="1655572" y="0"/>
                                </a:lnTo>
                                <a:lnTo>
                                  <a:pt x="1609852" y="0"/>
                                </a:lnTo>
                                <a:lnTo>
                                  <a:pt x="1609852" y="36576"/>
                                </a:lnTo>
                                <a:lnTo>
                                  <a:pt x="1655572" y="36576"/>
                                </a:lnTo>
                                <a:lnTo>
                                  <a:pt x="1655572" y="57912"/>
                                </a:lnTo>
                                <a:lnTo>
                                  <a:pt x="1655572" y="539496"/>
                                </a:lnTo>
                                <a:lnTo>
                                  <a:pt x="1664716" y="539496"/>
                                </a:lnTo>
                                <a:lnTo>
                                  <a:pt x="1664716" y="57912"/>
                                </a:lnTo>
                                <a:lnTo>
                                  <a:pt x="1664716" y="36576"/>
                                </a:lnTo>
                                <a:lnTo>
                                  <a:pt x="1664716" y="0"/>
                                </a:lnTo>
                                <a:close/>
                              </a:path>
                            </a:pathLst>
                          </a:custGeom>
                          <a:solidFill>
                            <a:srgbClr val="000000"/>
                          </a:solidFill>
                        </wps:spPr>
                        <wps:bodyPr wrap="square" lIns="0" tIns="0" rIns="0" bIns="0" rtlCol="0">
                          <a:prstTxWarp prst="textNoShape">
                            <a:avLst/>
                          </a:prstTxWarp>
                          <a:noAutofit/>
                        </wps:bodyPr>
                      </wps:wsp>
                      <wps:wsp>
                        <wps:cNvPr id="190" name="Textbox 190"/>
                        <wps:cNvSpPr txBox="1"/>
                        <wps:spPr>
                          <a:xfrm>
                            <a:off x="45719" y="45719"/>
                            <a:ext cx="1573530" cy="502920"/>
                          </a:xfrm>
                          <a:prstGeom prst="rect">
                            <a:avLst/>
                          </a:prstGeom>
                        </wps:spPr>
                        <wps:txbx>
                          <w:txbxContent>
                            <w:p w14:paraId="4F093972" w14:textId="77777777" w:rsidR="001711F8" w:rsidRDefault="001711F8">
                              <w:pPr>
                                <w:rPr>
                                  <w:sz w:val="18"/>
                                </w:rPr>
                              </w:pPr>
                            </w:p>
                            <w:p w14:paraId="2FEDBB8F" w14:textId="77777777" w:rsidR="001711F8" w:rsidRDefault="001711F8">
                              <w:pPr>
                                <w:spacing w:before="128"/>
                                <w:rPr>
                                  <w:sz w:val="18"/>
                                </w:rPr>
                              </w:pPr>
                            </w:p>
                            <w:p w14:paraId="4E411B10" w14:textId="77777777" w:rsidR="001711F8" w:rsidRDefault="00000000">
                              <w:pPr>
                                <w:spacing w:line="250" w:lineRule="exact"/>
                                <w:ind w:left="561"/>
                                <w:rPr>
                                  <w:i/>
                                  <w:sz w:val="18"/>
                                </w:rPr>
                              </w:pPr>
                              <w:r>
                                <w:rPr>
                                  <w:sz w:val="18"/>
                                </w:rPr>
                                <w:t>Re</w:t>
                              </w:r>
                              <w:r>
                                <w:rPr>
                                  <w:spacing w:val="-16"/>
                                  <w:sz w:val="18"/>
                                </w:rPr>
                                <w:t xml:space="preserve"> </w:t>
                              </w:r>
                              <w:r>
                                <w:rPr>
                                  <w:i/>
                                  <w:sz w:val="18"/>
                                </w:rPr>
                                <w:t>liability</w:t>
                              </w:r>
                              <w:r>
                                <w:rPr>
                                  <w:i/>
                                  <w:spacing w:val="20"/>
                                  <w:sz w:val="18"/>
                                </w:rPr>
                                <w:t xml:space="preserve"> </w:t>
                              </w:r>
                              <w:r>
                                <w:rPr>
                                  <w:rFonts w:ascii="Symbol" w:hAnsi="Symbol"/>
                                  <w:sz w:val="18"/>
                                </w:rPr>
                                <w:t></w:t>
                              </w:r>
                              <w:r>
                                <w:rPr>
                                  <w:spacing w:val="78"/>
                                  <w:sz w:val="18"/>
                                </w:rPr>
                                <w:t xml:space="preserve"> </w:t>
                              </w:r>
                              <w:r>
                                <w:rPr>
                                  <w:spacing w:val="-5"/>
                                  <w:position w:val="11"/>
                                  <w:sz w:val="18"/>
                                </w:rPr>
                                <w:t>2</w:t>
                              </w:r>
                              <w:r>
                                <w:rPr>
                                  <w:i/>
                                  <w:spacing w:val="-5"/>
                                  <w:position w:val="11"/>
                                  <w:sz w:val="18"/>
                                </w:rPr>
                                <w:t>r</w:t>
                              </w:r>
                            </w:p>
                          </w:txbxContent>
                        </wps:txbx>
                        <wps:bodyPr wrap="square" lIns="0" tIns="0" rIns="0" bIns="0" rtlCol="0">
                          <a:noAutofit/>
                        </wps:bodyPr>
                      </wps:wsp>
                    </wpg:wgp>
                  </a:graphicData>
                </a:graphic>
              </wp:inline>
            </w:drawing>
          </mc:Choice>
          <mc:Fallback>
            <w:pict>
              <v:group w14:anchorId="6C346653" id="Group 185" o:spid="_x0000_s1184" style="width:131.1pt;height:46.8pt;mso-position-horizontal-relative:char;mso-position-vertical-relative:line" coordsize="1664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">
                <v:shape id="Graphic 186" o:spid="_x0000_s1185" style="position:absolute;left:579;top:579;width:15525;height:4788;visibility:visible;mso-wrap-style:square;v-text-anchor:top" coordsize="1552575,47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" path="m1552066,l,,,478536r1552066,l1552066,xe" fillcolor="#d9d9d9" stroked="f">
                  <v:path arrowok="t"/>
                </v:shape>
                <v:shape id="Graphic 187" o:spid="_x0000_s1186" style="position:absolute;width:16103;height:584;visibility:visible;mso-wrap-style:square;v-text-anchor:top" coordsize="16103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" path="m54851,l36563,,,,,36576,,57912r36563,l36563,36576r18288,l54851,xem1609979,45720r-1555115,l45720,45720r,9144l45720,57912r9144,l54864,54864r1555115,l1609979,45720xem1609979,l54864,r,36576l1609979,36576r,-36576xe" fillcolor="black" stroked="f">
                  <v:path arrowok="t"/>
                </v:shape>
                <v:shape id="Graphic 188" o:spid="_x0000_s1187" style="position:absolute;left:548;top:548;width:15551;height:32;visibility:visible;mso-wrap-style:square;v-text-anchor:top" coordsize="15551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" path="m1555114,l,,,3047r1555114,l1555114,xe" fillcolor="#d9d9d9" stroked="f">
                  <v:path arrowok="t"/>
                </v:shape>
                <v:shape id="Graphic 189" o:spid="_x0000_s1188" style="position:absolute;width:16649;height:5943;visibility:visible;mso-wrap-style:square;v-text-anchor:top" coordsize="166497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" path="m36563,57912l,57912,,539496r36563,l36563,57912xem54851,585216r-18288,l36563,539508,,539508r,45708l,594360r36563,l54851,594360r,-9144xem54864,57912r-9144,l45720,539496r9144,l54864,57912xem1646428,539508r-36449,l1609852,539508r-1554988,l45720,539508r,36564l54864,576072r1554988,l1609979,576072r36449,l1646428,539508xem1646428,45720r-36576,l1609852,54864r,3048l1609852,539496r36576,l1646428,57912r,-3048l1646428,45732r,-12xem1664716,539508r-9144,l1655572,585216r-45593,l1609852,585216r-1554988,l54864,594360r1554988,l1609979,594360r45593,l1664716,594360r,-9144l1664716,539508xem1664716,r-9144,l1609852,r,36576l1655572,36576r,21336l1655572,539496r9144,l1664716,57912r,-21336l1664716,xe" fillcolor="black" stroked="f">
                  <v:path arrowok="t"/>
                </v:shape>
                <v:shape id="Textbox 190" o:spid="_x0000_s1189" type="#_x0000_t202" style="position:absolute;left:457;top:457;width:15735;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4F093972" w14:textId="77777777" w:rsidR="001711F8" w:rsidRDefault="001711F8">
                        <w:pPr>
                          <w:rPr>
                            <w:sz w:val="18"/>
                          </w:rPr>
                        </w:pPr>
                      </w:p>
                      <w:p w14:paraId="2FEDBB8F" w14:textId="77777777" w:rsidR="001711F8" w:rsidRDefault="001711F8">
                        <w:pPr>
                          <w:spacing w:before="128"/>
                          <w:rPr>
                            <w:sz w:val="18"/>
                          </w:rPr>
                        </w:pPr>
                      </w:p>
                      <w:p w14:paraId="4E411B10" w14:textId="77777777" w:rsidR="001711F8" w:rsidRDefault="00000000">
                        <w:pPr>
                          <w:spacing w:line="250" w:lineRule="exact"/>
                          <w:ind w:left="561"/>
                          <w:rPr>
                            <w:i/>
                            <w:sz w:val="18"/>
                          </w:rPr>
                        </w:pPr>
                        <w:r>
                          <w:rPr>
                            <w:sz w:val="18"/>
                          </w:rPr>
                          <w:t>Re</w:t>
                        </w:r>
                        <w:r>
                          <w:rPr>
                            <w:spacing w:val="-16"/>
                            <w:sz w:val="18"/>
                          </w:rPr>
                          <w:t xml:space="preserve"> </w:t>
                        </w:r>
                        <w:r>
                          <w:rPr>
                            <w:i/>
                            <w:sz w:val="18"/>
                          </w:rPr>
                          <w:t>liability</w:t>
                        </w:r>
                        <w:r>
                          <w:rPr>
                            <w:i/>
                            <w:spacing w:val="20"/>
                            <w:sz w:val="18"/>
                          </w:rPr>
                          <w:t xml:space="preserve"> </w:t>
                        </w:r>
                        <w:r>
                          <w:rPr>
                            <w:rFonts w:ascii="Symbol" w:hAnsi="Symbol"/>
                            <w:sz w:val="18"/>
                          </w:rPr>
                          <w:t></w:t>
                        </w:r>
                        <w:r>
                          <w:rPr>
                            <w:spacing w:val="78"/>
                            <w:sz w:val="18"/>
                          </w:rPr>
                          <w:t xml:space="preserve"> </w:t>
                        </w:r>
                        <w:r>
                          <w:rPr>
                            <w:spacing w:val="-5"/>
                            <w:position w:val="11"/>
                            <w:sz w:val="18"/>
                          </w:rPr>
                          <w:t>2</w:t>
                        </w:r>
                        <w:r>
                          <w:rPr>
                            <w:i/>
                            <w:spacing w:val="-5"/>
                            <w:position w:val="11"/>
                            <w:sz w:val="18"/>
                          </w:rPr>
                          <w:t>r</w:t>
                        </w:r>
                      </w:p>
                    </w:txbxContent>
                  </v:textbox>
                </v:shape>
                <w10:anchorlock/>
              </v:group>
            </w:pict>
          </mc:Fallback>
        </mc:AlternateContent>
      </w:r>
    </w:p>
    <w:p w14:paraId="48263554" w14:textId="77777777" w:rsidR="001711F8" w:rsidRDefault="00000000">
      <w:pPr>
        <w:ind w:left="8" w:right="301"/>
        <w:jc w:val="center"/>
        <w:rPr>
          <w:b/>
          <w:sz w:val="28"/>
        </w:rPr>
      </w:pPr>
      <w:r>
        <w:rPr>
          <w:sz w:val="28"/>
        </w:rPr>
        <w:t>r:</w:t>
      </w:r>
      <w:r>
        <w:rPr>
          <w:spacing w:val="-10"/>
          <w:sz w:val="28"/>
        </w:rPr>
        <w:t xml:space="preserve"> </w:t>
      </w:r>
      <w:r>
        <w:rPr>
          <w:sz w:val="28"/>
        </w:rPr>
        <w:t>is</w:t>
      </w:r>
      <w:r>
        <w:rPr>
          <w:spacing w:val="-4"/>
          <w:sz w:val="28"/>
        </w:rPr>
        <w:t xml:space="preserve"> </w:t>
      </w:r>
      <w:r>
        <w:rPr>
          <w:sz w:val="28"/>
        </w:rPr>
        <w:t>the</w:t>
      </w:r>
      <w:r>
        <w:rPr>
          <w:spacing w:val="-2"/>
          <w:sz w:val="28"/>
        </w:rPr>
        <w:t xml:space="preserve"> </w:t>
      </w:r>
      <w:r>
        <w:rPr>
          <w:b/>
          <w:sz w:val="28"/>
        </w:rPr>
        <w:t>correlation</w:t>
      </w:r>
      <w:r>
        <w:rPr>
          <w:b/>
          <w:spacing w:val="-4"/>
          <w:sz w:val="28"/>
        </w:rPr>
        <w:t xml:space="preserve"> </w:t>
      </w:r>
      <w:r>
        <w:rPr>
          <w:b/>
          <w:spacing w:val="-2"/>
          <w:sz w:val="28"/>
        </w:rPr>
        <w:t>Coefficient(r=0.80).</w:t>
      </w:r>
    </w:p>
    <w:p w14:paraId="7CD8A5BD" w14:textId="77777777" w:rsidR="001711F8" w:rsidRDefault="001711F8">
      <w:pPr>
        <w:pStyle w:val="BodyText"/>
        <w:rPr>
          <w:b/>
          <w:sz w:val="28"/>
        </w:rPr>
      </w:pPr>
    </w:p>
    <w:p w14:paraId="1E5B35C7" w14:textId="77777777" w:rsidR="001711F8" w:rsidRDefault="001711F8">
      <w:pPr>
        <w:pStyle w:val="BodyText"/>
        <w:rPr>
          <w:b/>
          <w:sz w:val="28"/>
        </w:rPr>
      </w:pPr>
    </w:p>
    <w:p w14:paraId="2C2ADF59" w14:textId="77777777" w:rsidR="001711F8" w:rsidRDefault="001711F8">
      <w:pPr>
        <w:pStyle w:val="BodyText"/>
        <w:spacing w:before="126"/>
        <w:rPr>
          <w:b/>
          <w:sz w:val="28"/>
        </w:rPr>
      </w:pPr>
    </w:p>
    <w:p w14:paraId="03C71AD3" w14:textId="77777777" w:rsidR="001711F8" w:rsidRDefault="00000000">
      <w:pPr>
        <w:pStyle w:val="Heading1"/>
      </w:pPr>
      <w:r>
        <w:t>Table</w:t>
      </w:r>
      <w:r>
        <w:rPr>
          <w:spacing w:val="-6"/>
        </w:rPr>
        <w:t xml:space="preserve"> </w:t>
      </w:r>
      <w:r>
        <w:t>(4-6):</w:t>
      </w:r>
      <w:r>
        <w:rPr>
          <w:spacing w:val="-7"/>
        </w:rPr>
        <w:t xml:space="preserve"> </w:t>
      </w:r>
      <w:r>
        <w:t>Comparison</w:t>
      </w:r>
      <w:r>
        <w:rPr>
          <w:spacing w:val="-7"/>
        </w:rPr>
        <w:t xml:space="preserve"> </w:t>
      </w:r>
      <w:r>
        <w:t>between</w:t>
      </w:r>
      <w:r>
        <w:rPr>
          <w:spacing w:val="-12"/>
        </w:rPr>
        <w:t xml:space="preserve"> </w:t>
      </w:r>
      <w:r>
        <w:t>the</w:t>
      </w:r>
      <w:r>
        <w:rPr>
          <w:spacing w:val="-6"/>
        </w:rPr>
        <w:t xml:space="preserve"> </w:t>
      </w:r>
      <w:r>
        <w:t>Two</w:t>
      </w:r>
      <w:r>
        <w:rPr>
          <w:spacing w:val="-10"/>
        </w:rPr>
        <w:t xml:space="preserve"> </w:t>
      </w:r>
      <w:r>
        <w:t>Pre-Posttest</w:t>
      </w:r>
      <w:r>
        <w:rPr>
          <w:spacing w:val="-8"/>
        </w:rPr>
        <w:t xml:space="preserve"> </w:t>
      </w:r>
      <w:r>
        <w:t>Periods</w:t>
      </w:r>
      <w:r>
        <w:rPr>
          <w:spacing w:val="-5"/>
        </w:rPr>
        <w:t xml:space="preserve"> </w:t>
      </w:r>
      <w:r>
        <w:t>(SBAR</w:t>
      </w:r>
      <w:r>
        <w:rPr>
          <w:spacing w:val="-6"/>
        </w:rPr>
        <w:t xml:space="preserve"> </w:t>
      </w:r>
      <w:r>
        <w:t>program)</w:t>
      </w:r>
      <w:r>
        <w:rPr>
          <w:spacing w:val="-3"/>
        </w:rPr>
        <w:t xml:space="preserve"> </w:t>
      </w:r>
      <w:r>
        <w:t>on</w:t>
      </w:r>
      <w:r>
        <w:rPr>
          <w:spacing w:val="-7"/>
        </w:rPr>
        <w:t xml:space="preserve"> </w:t>
      </w:r>
      <w:r>
        <w:t>Overall</w:t>
      </w:r>
      <w:r>
        <w:rPr>
          <w:spacing w:val="-8"/>
        </w:rPr>
        <w:t xml:space="preserve"> </w:t>
      </w:r>
      <w:r>
        <w:rPr>
          <w:spacing w:val="-2"/>
        </w:rPr>
        <w:t>Domains.</w:t>
      </w:r>
    </w:p>
    <w:p w14:paraId="085CBAB1" w14:textId="77777777" w:rsidR="001711F8" w:rsidRDefault="001711F8">
      <w:pPr>
        <w:pStyle w:val="BodyText"/>
        <w:spacing w:before="65"/>
        <w:rPr>
          <w:b/>
          <w:sz w:val="20"/>
        </w:rPr>
      </w:pPr>
    </w:p>
    <w:tbl>
      <w:tblPr>
        <w:tblW w:w="0" w:type="auto"/>
        <w:tblInd w:w="2983"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2267"/>
        <w:gridCol w:w="754"/>
        <w:gridCol w:w="994"/>
        <w:gridCol w:w="994"/>
        <w:gridCol w:w="1964"/>
        <w:gridCol w:w="1580"/>
        <w:gridCol w:w="711"/>
      </w:tblGrid>
      <w:tr w:rsidR="001711F8" w14:paraId="166DC990" w14:textId="77777777">
        <w:trPr>
          <w:trHeight w:val="304"/>
        </w:trPr>
        <w:tc>
          <w:tcPr>
            <w:tcW w:w="9264" w:type="dxa"/>
            <w:gridSpan w:val="7"/>
            <w:tcBorders>
              <w:bottom w:val="thinThickMediumGap" w:sz="12" w:space="0" w:color="000000"/>
              <w:right w:val="thinThickMediumGap" w:sz="12" w:space="0" w:color="000000"/>
            </w:tcBorders>
            <w:shd w:val="clear" w:color="auto" w:fill="D9D9D9"/>
          </w:tcPr>
          <w:p w14:paraId="6872C7F4" w14:textId="77777777" w:rsidR="001711F8" w:rsidRDefault="00000000">
            <w:pPr>
              <w:pStyle w:val="TableParagraph"/>
              <w:spacing w:before="66" w:line="218" w:lineRule="exact"/>
              <w:ind w:right="17"/>
              <w:jc w:val="center"/>
              <w:rPr>
                <w:rFonts w:ascii="Times New Roman"/>
                <w:b/>
              </w:rPr>
            </w:pPr>
            <w:r>
              <w:rPr>
                <w:rFonts w:ascii="Times New Roman"/>
                <w:b/>
              </w:rPr>
              <w:t>Paired</w:t>
            </w:r>
            <w:r>
              <w:rPr>
                <w:rFonts w:ascii="Times New Roman"/>
                <w:b/>
                <w:spacing w:val="-9"/>
              </w:rPr>
              <w:t xml:space="preserve"> </w:t>
            </w:r>
            <w:r>
              <w:rPr>
                <w:rFonts w:ascii="Times New Roman"/>
                <w:b/>
              </w:rPr>
              <w:t>Samples</w:t>
            </w:r>
            <w:r>
              <w:rPr>
                <w:rFonts w:ascii="Times New Roman"/>
                <w:b/>
                <w:spacing w:val="-6"/>
              </w:rPr>
              <w:t xml:space="preserve"> </w:t>
            </w:r>
            <w:r>
              <w:rPr>
                <w:rFonts w:ascii="Times New Roman"/>
                <w:b/>
                <w:spacing w:val="-2"/>
              </w:rPr>
              <w:t>Statistics</w:t>
            </w:r>
          </w:p>
        </w:tc>
      </w:tr>
      <w:tr w:rsidR="001711F8" w14:paraId="74BA1460" w14:textId="77777777">
        <w:trPr>
          <w:trHeight w:val="337"/>
        </w:trPr>
        <w:tc>
          <w:tcPr>
            <w:tcW w:w="2267" w:type="dxa"/>
            <w:tcBorders>
              <w:bottom w:val="thinThickMediumGap" w:sz="12" w:space="0" w:color="000000"/>
              <w:right w:val="thinThickMediumGap" w:sz="12" w:space="0" w:color="000000"/>
            </w:tcBorders>
            <w:shd w:val="clear" w:color="auto" w:fill="D9D9D9"/>
          </w:tcPr>
          <w:p w14:paraId="0CDA5EB3" w14:textId="77777777" w:rsidR="001711F8" w:rsidRDefault="001711F8">
            <w:pPr>
              <w:pStyle w:val="TableParagraph"/>
              <w:rPr>
                <w:rFonts w:ascii="Times New Roman"/>
              </w:rPr>
            </w:pPr>
          </w:p>
        </w:tc>
        <w:tc>
          <w:tcPr>
            <w:tcW w:w="754" w:type="dxa"/>
            <w:tcBorders>
              <w:bottom w:val="thinThickMediumGap" w:sz="12" w:space="0" w:color="000000"/>
              <w:right w:val="thinThickMediumGap" w:sz="12" w:space="0" w:color="000000"/>
            </w:tcBorders>
            <w:shd w:val="clear" w:color="auto" w:fill="C2D59B"/>
          </w:tcPr>
          <w:p w14:paraId="306FB426" w14:textId="77777777" w:rsidR="001711F8" w:rsidRDefault="00000000">
            <w:pPr>
              <w:pStyle w:val="TableParagraph"/>
              <w:spacing w:before="109" w:line="208" w:lineRule="exact"/>
              <w:ind w:left="185"/>
              <w:rPr>
                <w:rFonts w:ascii="Times New Roman"/>
                <w:b/>
                <w:sz w:val="20"/>
              </w:rPr>
            </w:pPr>
            <w:r>
              <w:rPr>
                <w:rFonts w:ascii="Times New Roman"/>
                <w:b/>
                <w:spacing w:val="-5"/>
                <w:sz w:val="20"/>
              </w:rPr>
              <w:t>NO</w:t>
            </w:r>
          </w:p>
        </w:tc>
        <w:tc>
          <w:tcPr>
            <w:tcW w:w="994" w:type="dxa"/>
            <w:tcBorders>
              <w:bottom w:val="thinThickMediumGap" w:sz="12" w:space="0" w:color="000000"/>
              <w:right w:val="thinThickMediumGap" w:sz="12" w:space="0" w:color="000000"/>
            </w:tcBorders>
            <w:shd w:val="clear" w:color="auto" w:fill="C2D59B"/>
          </w:tcPr>
          <w:p w14:paraId="485ED558" w14:textId="77777777" w:rsidR="001711F8" w:rsidRDefault="00000000">
            <w:pPr>
              <w:pStyle w:val="TableParagraph"/>
              <w:spacing w:before="13"/>
              <w:ind w:left="251"/>
              <w:rPr>
                <w:rFonts w:ascii="Times New Roman"/>
                <w:sz w:val="20"/>
              </w:rPr>
            </w:pPr>
            <w:r>
              <w:rPr>
                <w:rFonts w:ascii="Times New Roman"/>
                <w:spacing w:val="-4"/>
                <w:sz w:val="20"/>
              </w:rPr>
              <w:t>Mean</w:t>
            </w:r>
          </w:p>
        </w:tc>
        <w:tc>
          <w:tcPr>
            <w:tcW w:w="994" w:type="dxa"/>
            <w:tcBorders>
              <w:bottom w:val="thinThickMediumGap" w:sz="12" w:space="0" w:color="000000"/>
              <w:right w:val="thinThickMediumGap" w:sz="12" w:space="0" w:color="000000"/>
            </w:tcBorders>
            <w:shd w:val="clear" w:color="auto" w:fill="C2D59B"/>
          </w:tcPr>
          <w:p w14:paraId="792B6C01" w14:textId="77777777" w:rsidR="001711F8" w:rsidRDefault="00000000">
            <w:pPr>
              <w:pStyle w:val="TableParagraph"/>
              <w:spacing w:before="109" w:line="208" w:lineRule="exact"/>
              <w:ind w:right="9"/>
              <w:jc w:val="center"/>
              <w:rPr>
                <w:rFonts w:ascii="Times New Roman"/>
                <w:b/>
                <w:sz w:val="20"/>
              </w:rPr>
            </w:pPr>
            <w:r>
              <w:rPr>
                <w:rFonts w:ascii="Times New Roman"/>
                <w:b/>
                <w:spacing w:val="-5"/>
                <w:sz w:val="20"/>
              </w:rPr>
              <w:t>SD</w:t>
            </w:r>
          </w:p>
        </w:tc>
        <w:tc>
          <w:tcPr>
            <w:tcW w:w="1964" w:type="dxa"/>
            <w:tcBorders>
              <w:bottom w:val="thinThickMediumGap" w:sz="12" w:space="0" w:color="000000"/>
              <w:right w:val="thinThickMediumGap" w:sz="12" w:space="0" w:color="000000"/>
            </w:tcBorders>
            <w:shd w:val="clear" w:color="auto" w:fill="C2D59B"/>
          </w:tcPr>
          <w:p w14:paraId="11DB56CE" w14:textId="77777777" w:rsidR="001711F8" w:rsidRDefault="00000000">
            <w:pPr>
              <w:pStyle w:val="TableParagraph"/>
              <w:spacing w:before="109" w:line="208" w:lineRule="exact"/>
              <w:ind w:left="217"/>
              <w:rPr>
                <w:rFonts w:ascii="Times New Roman"/>
                <w:b/>
                <w:sz w:val="20"/>
              </w:rPr>
            </w:pPr>
            <w:r>
              <w:rPr>
                <w:rFonts w:ascii="Times New Roman"/>
                <w:b/>
                <w:sz w:val="20"/>
              </w:rPr>
              <w:t>Std.</w:t>
            </w:r>
            <w:r>
              <w:rPr>
                <w:rFonts w:ascii="Times New Roman"/>
                <w:b/>
                <w:spacing w:val="-3"/>
                <w:sz w:val="20"/>
              </w:rPr>
              <w:t xml:space="preserve"> </w:t>
            </w:r>
            <w:r>
              <w:rPr>
                <w:rFonts w:ascii="Times New Roman"/>
                <w:b/>
                <w:sz w:val="20"/>
              </w:rPr>
              <w:t>Error</w:t>
            </w:r>
            <w:r>
              <w:rPr>
                <w:rFonts w:ascii="Times New Roman"/>
                <w:b/>
                <w:spacing w:val="-6"/>
                <w:sz w:val="20"/>
              </w:rPr>
              <w:t xml:space="preserve"> </w:t>
            </w:r>
            <w:r>
              <w:rPr>
                <w:rFonts w:ascii="Times New Roman"/>
                <w:b/>
                <w:spacing w:val="-4"/>
                <w:sz w:val="20"/>
              </w:rPr>
              <w:t>Mean</w:t>
            </w:r>
          </w:p>
        </w:tc>
        <w:tc>
          <w:tcPr>
            <w:tcW w:w="1580" w:type="dxa"/>
            <w:tcBorders>
              <w:bottom w:val="thinThickMediumGap" w:sz="12" w:space="0" w:color="000000"/>
              <w:right w:val="thinThickMediumGap" w:sz="12" w:space="0" w:color="000000"/>
            </w:tcBorders>
            <w:shd w:val="clear" w:color="auto" w:fill="C2D59B"/>
          </w:tcPr>
          <w:p w14:paraId="269DDACE" w14:textId="77777777" w:rsidR="001711F8" w:rsidRDefault="00000000">
            <w:pPr>
              <w:pStyle w:val="TableParagraph"/>
              <w:spacing w:before="18"/>
              <w:ind w:left="275"/>
              <w:rPr>
                <w:rFonts w:ascii="Times New Roman"/>
                <w:b/>
                <w:sz w:val="20"/>
              </w:rPr>
            </w:pPr>
            <w:r>
              <w:rPr>
                <w:rFonts w:ascii="Times New Roman"/>
                <w:b/>
                <w:spacing w:val="-2"/>
                <w:sz w:val="20"/>
              </w:rPr>
              <w:t>Correlation</w:t>
            </w:r>
          </w:p>
        </w:tc>
        <w:tc>
          <w:tcPr>
            <w:tcW w:w="711" w:type="dxa"/>
            <w:tcBorders>
              <w:bottom w:val="thinThickMediumGap" w:sz="12" w:space="0" w:color="000000"/>
              <w:right w:val="thinThickMediumGap" w:sz="12" w:space="0" w:color="000000"/>
            </w:tcBorders>
            <w:shd w:val="clear" w:color="auto" w:fill="C2D59B"/>
          </w:tcPr>
          <w:p w14:paraId="10DFCCA2" w14:textId="77777777" w:rsidR="001711F8" w:rsidRDefault="00000000">
            <w:pPr>
              <w:pStyle w:val="TableParagraph"/>
              <w:spacing w:before="109" w:line="208" w:lineRule="exact"/>
              <w:ind w:left="169"/>
              <w:rPr>
                <w:rFonts w:ascii="Times New Roman"/>
                <w:b/>
                <w:sz w:val="20"/>
              </w:rPr>
            </w:pPr>
            <w:r>
              <w:rPr>
                <w:rFonts w:ascii="Times New Roman"/>
                <w:b/>
                <w:spacing w:val="-5"/>
                <w:sz w:val="20"/>
              </w:rPr>
              <w:t>Sig</w:t>
            </w:r>
          </w:p>
        </w:tc>
      </w:tr>
    </w:tbl>
    <w:p w14:paraId="21ACA98D" w14:textId="77777777" w:rsidR="001711F8" w:rsidRDefault="001711F8">
      <w:pPr>
        <w:spacing w:line="208" w:lineRule="exact"/>
        <w:rPr>
          <w:sz w:val="20"/>
        </w:rPr>
        <w:sectPr w:rsidR="001711F8">
          <w:pgSz w:w="16840" w:h="11910" w:orient="landscape"/>
          <w:pgMar w:top="1340" w:right="680" w:bottom="1113" w:left="740" w:header="720" w:footer="720" w:gutter="0"/>
          <w:cols w:space="720"/>
        </w:sectPr>
      </w:pPr>
    </w:p>
    <w:tbl>
      <w:tblPr>
        <w:tblW w:w="0" w:type="auto"/>
        <w:tblInd w:w="2983"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893"/>
        <w:gridCol w:w="1373"/>
        <w:gridCol w:w="753"/>
        <w:gridCol w:w="993"/>
        <w:gridCol w:w="993"/>
        <w:gridCol w:w="1963"/>
        <w:gridCol w:w="1579"/>
        <w:gridCol w:w="710"/>
      </w:tblGrid>
      <w:tr w:rsidR="001711F8" w14:paraId="3B1433F7" w14:textId="77777777">
        <w:trPr>
          <w:trHeight w:val="332"/>
        </w:trPr>
        <w:tc>
          <w:tcPr>
            <w:tcW w:w="893" w:type="dxa"/>
            <w:vMerge w:val="restart"/>
            <w:tcBorders>
              <w:bottom w:val="thinThickMediumGap" w:sz="12" w:space="0" w:color="000000"/>
              <w:right w:val="thinThickMediumGap" w:sz="12" w:space="0" w:color="000000"/>
            </w:tcBorders>
            <w:shd w:val="clear" w:color="auto" w:fill="D9D9D9"/>
          </w:tcPr>
          <w:p w14:paraId="77F157AB" w14:textId="77777777" w:rsidR="001711F8" w:rsidRDefault="00000000">
            <w:pPr>
              <w:pStyle w:val="TableParagraph"/>
              <w:spacing w:before="81"/>
              <w:ind w:left="113"/>
              <w:rPr>
                <w:rFonts w:ascii="Times New Roman"/>
                <w:b/>
              </w:rPr>
            </w:pPr>
            <w:r>
              <w:rPr>
                <w:rFonts w:ascii="Times New Roman"/>
                <w:b/>
              </w:rPr>
              <w:lastRenderedPageBreak/>
              <w:t>Pair</w:t>
            </w:r>
            <w:r>
              <w:rPr>
                <w:rFonts w:ascii="Times New Roman"/>
                <w:b/>
                <w:spacing w:val="-5"/>
              </w:rPr>
              <w:t xml:space="preserve"> </w:t>
            </w:r>
            <w:r>
              <w:rPr>
                <w:rFonts w:ascii="Times New Roman"/>
                <w:b/>
                <w:spacing w:val="-10"/>
              </w:rPr>
              <w:t>1</w:t>
            </w:r>
          </w:p>
        </w:tc>
        <w:tc>
          <w:tcPr>
            <w:tcW w:w="1373" w:type="dxa"/>
            <w:tcBorders>
              <w:bottom w:val="thinThickMediumGap" w:sz="12" w:space="0" w:color="000000"/>
              <w:right w:val="thinThickMediumGap" w:sz="12" w:space="0" w:color="000000"/>
            </w:tcBorders>
            <w:shd w:val="clear" w:color="auto" w:fill="D9D9D9"/>
          </w:tcPr>
          <w:p w14:paraId="00BD25F9" w14:textId="77777777" w:rsidR="001711F8" w:rsidRDefault="00000000">
            <w:pPr>
              <w:pStyle w:val="TableParagraph"/>
              <w:spacing w:before="81" w:line="232" w:lineRule="exact"/>
              <w:ind w:left="2" w:right="1"/>
              <w:jc w:val="center"/>
              <w:rPr>
                <w:rFonts w:ascii="Times New Roman"/>
                <w:b/>
              </w:rPr>
            </w:pPr>
            <w:r>
              <w:rPr>
                <w:rFonts w:ascii="Times New Roman"/>
                <w:b/>
                <w:spacing w:val="-2"/>
              </w:rPr>
              <w:t>pretest</w:t>
            </w:r>
          </w:p>
        </w:tc>
        <w:tc>
          <w:tcPr>
            <w:tcW w:w="753" w:type="dxa"/>
            <w:tcBorders>
              <w:bottom w:val="thinThickMediumGap" w:sz="12" w:space="0" w:color="000000"/>
              <w:right w:val="thinThickMediumGap" w:sz="12" w:space="0" w:color="000000"/>
            </w:tcBorders>
          </w:tcPr>
          <w:p w14:paraId="736675D4" w14:textId="77777777" w:rsidR="001711F8" w:rsidRDefault="00000000">
            <w:pPr>
              <w:pStyle w:val="TableParagraph"/>
              <w:spacing w:before="9"/>
              <w:ind w:left="64"/>
              <w:jc w:val="center"/>
              <w:rPr>
                <w:rFonts w:ascii="Times New Roman"/>
                <w:b/>
                <w:sz w:val="24"/>
              </w:rPr>
            </w:pPr>
            <w:r>
              <w:rPr>
                <w:rFonts w:ascii="Times New Roman"/>
                <w:b/>
                <w:spacing w:val="-5"/>
                <w:sz w:val="24"/>
              </w:rPr>
              <w:t>84</w:t>
            </w:r>
          </w:p>
        </w:tc>
        <w:tc>
          <w:tcPr>
            <w:tcW w:w="993" w:type="dxa"/>
            <w:tcBorders>
              <w:bottom w:val="thinThickMediumGap" w:sz="12" w:space="0" w:color="000000"/>
              <w:right w:val="thinThickMediumGap" w:sz="12" w:space="0" w:color="000000"/>
            </w:tcBorders>
          </w:tcPr>
          <w:p w14:paraId="3CC344F2" w14:textId="77777777" w:rsidR="001711F8" w:rsidRDefault="00000000">
            <w:pPr>
              <w:pStyle w:val="TableParagraph"/>
              <w:spacing w:before="9"/>
              <w:ind w:left="71" w:right="2"/>
              <w:jc w:val="center"/>
              <w:rPr>
                <w:rFonts w:ascii="Times New Roman"/>
                <w:b/>
                <w:sz w:val="24"/>
              </w:rPr>
            </w:pPr>
            <w:r>
              <w:rPr>
                <w:rFonts w:ascii="Times New Roman"/>
                <w:b/>
                <w:spacing w:val="-2"/>
                <w:sz w:val="24"/>
              </w:rPr>
              <w:t>41.7619</w:t>
            </w:r>
          </w:p>
        </w:tc>
        <w:tc>
          <w:tcPr>
            <w:tcW w:w="993" w:type="dxa"/>
            <w:tcBorders>
              <w:bottom w:val="thinThickMediumGap" w:sz="12" w:space="0" w:color="000000"/>
              <w:right w:val="thinThickMediumGap" w:sz="12" w:space="0" w:color="000000"/>
            </w:tcBorders>
          </w:tcPr>
          <w:p w14:paraId="2A38D1C1" w14:textId="77777777" w:rsidR="001711F8" w:rsidRDefault="00000000">
            <w:pPr>
              <w:pStyle w:val="TableParagraph"/>
              <w:spacing w:before="81" w:line="232" w:lineRule="exact"/>
              <w:ind w:left="91"/>
              <w:rPr>
                <w:rFonts w:ascii="Times New Roman"/>
                <w:b/>
              </w:rPr>
            </w:pPr>
            <w:r>
              <w:rPr>
                <w:rFonts w:ascii="Times New Roman"/>
                <w:b/>
                <w:spacing w:val="-2"/>
              </w:rPr>
              <w:t>4.47650</w:t>
            </w:r>
          </w:p>
        </w:tc>
        <w:tc>
          <w:tcPr>
            <w:tcW w:w="1963" w:type="dxa"/>
            <w:tcBorders>
              <w:bottom w:val="thinThickMediumGap" w:sz="12" w:space="0" w:color="000000"/>
              <w:right w:val="thinThickMediumGap" w:sz="12" w:space="0" w:color="000000"/>
            </w:tcBorders>
          </w:tcPr>
          <w:p w14:paraId="60D3AAC9" w14:textId="77777777" w:rsidR="001711F8" w:rsidRDefault="00000000">
            <w:pPr>
              <w:pStyle w:val="TableParagraph"/>
              <w:spacing w:before="4"/>
              <w:ind w:left="68"/>
              <w:jc w:val="center"/>
              <w:rPr>
                <w:rFonts w:ascii="Times New Roman"/>
                <w:sz w:val="24"/>
              </w:rPr>
            </w:pPr>
            <w:r>
              <w:rPr>
                <w:rFonts w:ascii="Times New Roman"/>
                <w:spacing w:val="-4"/>
                <w:sz w:val="24"/>
              </w:rPr>
              <w:t>.416</w:t>
            </w:r>
          </w:p>
        </w:tc>
        <w:tc>
          <w:tcPr>
            <w:tcW w:w="1579" w:type="dxa"/>
            <w:vMerge w:val="restart"/>
            <w:tcBorders>
              <w:bottom w:val="thinThickMediumGap" w:sz="12" w:space="0" w:color="000000"/>
              <w:right w:val="thinThickMediumGap" w:sz="12" w:space="0" w:color="000000"/>
            </w:tcBorders>
          </w:tcPr>
          <w:p w14:paraId="334BBA69" w14:textId="77777777" w:rsidR="001711F8" w:rsidRDefault="001711F8">
            <w:pPr>
              <w:pStyle w:val="TableParagraph"/>
              <w:spacing w:before="34"/>
              <w:rPr>
                <w:rFonts w:ascii="Times New Roman"/>
                <w:b/>
              </w:rPr>
            </w:pPr>
          </w:p>
          <w:p w14:paraId="7B3B1C5E" w14:textId="77777777" w:rsidR="001711F8" w:rsidRDefault="00000000">
            <w:pPr>
              <w:pStyle w:val="TableParagraph"/>
              <w:spacing w:before="1"/>
              <w:ind w:left="8"/>
              <w:jc w:val="center"/>
              <w:rPr>
                <w:rFonts w:ascii="Times New Roman"/>
                <w:b/>
              </w:rPr>
            </w:pPr>
            <w:r>
              <w:rPr>
                <w:rFonts w:ascii="Times New Roman"/>
                <w:b/>
                <w:spacing w:val="-4"/>
              </w:rPr>
              <w:t>.416</w:t>
            </w:r>
          </w:p>
        </w:tc>
        <w:tc>
          <w:tcPr>
            <w:tcW w:w="710" w:type="dxa"/>
            <w:vMerge w:val="restart"/>
            <w:tcBorders>
              <w:bottom w:val="thinThickMediumGap" w:sz="12" w:space="0" w:color="000000"/>
              <w:right w:val="thinThickMediumGap" w:sz="12" w:space="0" w:color="000000"/>
            </w:tcBorders>
          </w:tcPr>
          <w:p w14:paraId="25BC3444" w14:textId="77777777" w:rsidR="001711F8" w:rsidRDefault="001711F8">
            <w:pPr>
              <w:pStyle w:val="TableParagraph"/>
              <w:spacing w:before="34"/>
              <w:rPr>
                <w:rFonts w:ascii="Times New Roman"/>
                <w:b/>
              </w:rPr>
            </w:pPr>
          </w:p>
          <w:p w14:paraId="402DE0C1" w14:textId="77777777" w:rsidR="001711F8" w:rsidRDefault="00000000">
            <w:pPr>
              <w:pStyle w:val="TableParagraph"/>
              <w:spacing w:before="1"/>
              <w:ind w:left="117"/>
              <w:rPr>
                <w:rFonts w:ascii="Times New Roman"/>
                <w:b/>
              </w:rPr>
            </w:pPr>
            <w:r>
              <w:rPr>
                <w:rFonts w:ascii="Times New Roman"/>
                <w:b/>
                <w:color w:val="FF0000"/>
                <w:spacing w:val="-4"/>
              </w:rPr>
              <w:t>.000</w:t>
            </w:r>
          </w:p>
        </w:tc>
      </w:tr>
      <w:tr w:rsidR="001711F8" w14:paraId="1B8819B9" w14:textId="77777777">
        <w:trPr>
          <w:trHeight w:val="323"/>
        </w:trPr>
        <w:tc>
          <w:tcPr>
            <w:tcW w:w="893" w:type="dxa"/>
            <w:vMerge/>
            <w:tcBorders>
              <w:top w:val="nil"/>
              <w:bottom w:val="thinThickMediumGap" w:sz="12" w:space="0" w:color="000000"/>
              <w:right w:val="thinThickMediumGap" w:sz="12" w:space="0" w:color="000000"/>
            </w:tcBorders>
            <w:shd w:val="clear" w:color="auto" w:fill="D9D9D9"/>
          </w:tcPr>
          <w:p w14:paraId="111A5B22" w14:textId="77777777" w:rsidR="001711F8" w:rsidRDefault="001711F8">
            <w:pPr>
              <w:rPr>
                <w:sz w:val="2"/>
                <w:szCs w:val="2"/>
              </w:rPr>
            </w:pPr>
          </w:p>
        </w:tc>
        <w:tc>
          <w:tcPr>
            <w:tcW w:w="1373" w:type="dxa"/>
            <w:tcBorders>
              <w:bottom w:val="thinThickMediumGap" w:sz="12" w:space="0" w:color="000000"/>
              <w:right w:val="thinThickMediumGap" w:sz="12" w:space="0" w:color="000000"/>
            </w:tcBorders>
            <w:shd w:val="clear" w:color="auto" w:fill="D9D9D9"/>
          </w:tcPr>
          <w:p w14:paraId="3B26D702" w14:textId="77777777" w:rsidR="001711F8" w:rsidRDefault="00000000">
            <w:pPr>
              <w:pStyle w:val="TableParagraph"/>
              <w:spacing w:before="66" w:line="236" w:lineRule="exact"/>
              <w:ind w:left="1" w:right="2"/>
              <w:jc w:val="center"/>
              <w:rPr>
                <w:rFonts w:ascii="Times New Roman"/>
                <w:b/>
              </w:rPr>
            </w:pPr>
            <w:r>
              <w:rPr>
                <w:rFonts w:ascii="Times New Roman"/>
                <w:b/>
                <w:spacing w:val="-2"/>
              </w:rPr>
              <w:t>posttest</w:t>
            </w:r>
          </w:p>
        </w:tc>
        <w:tc>
          <w:tcPr>
            <w:tcW w:w="753" w:type="dxa"/>
            <w:tcBorders>
              <w:bottom w:val="thinThickMediumGap" w:sz="12" w:space="0" w:color="000000"/>
              <w:right w:val="thinThickMediumGap" w:sz="12" w:space="0" w:color="000000"/>
            </w:tcBorders>
          </w:tcPr>
          <w:p w14:paraId="5C132F48" w14:textId="77777777" w:rsidR="001711F8" w:rsidRDefault="00000000">
            <w:pPr>
              <w:pStyle w:val="TableParagraph"/>
              <w:ind w:left="64"/>
              <w:jc w:val="center"/>
              <w:rPr>
                <w:rFonts w:ascii="Times New Roman"/>
                <w:b/>
                <w:sz w:val="24"/>
              </w:rPr>
            </w:pPr>
            <w:r>
              <w:rPr>
                <w:rFonts w:ascii="Times New Roman"/>
                <w:b/>
                <w:spacing w:val="-5"/>
                <w:sz w:val="24"/>
              </w:rPr>
              <w:t>84</w:t>
            </w:r>
          </w:p>
        </w:tc>
        <w:tc>
          <w:tcPr>
            <w:tcW w:w="993" w:type="dxa"/>
            <w:tcBorders>
              <w:bottom w:val="thinThickMediumGap" w:sz="12" w:space="0" w:color="000000"/>
              <w:right w:val="thinThickMediumGap" w:sz="12" w:space="0" w:color="000000"/>
            </w:tcBorders>
          </w:tcPr>
          <w:p w14:paraId="6709C8E7" w14:textId="77777777" w:rsidR="001711F8" w:rsidRDefault="00000000">
            <w:pPr>
              <w:pStyle w:val="TableParagraph"/>
              <w:ind w:left="71" w:right="2"/>
              <w:jc w:val="center"/>
              <w:rPr>
                <w:rFonts w:ascii="Times New Roman"/>
                <w:b/>
                <w:sz w:val="24"/>
              </w:rPr>
            </w:pPr>
            <w:r>
              <w:rPr>
                <w:rFonts w:ascii="Times New Roman"/>
                <w:b/>
                <w:spacing w:val="-2"/>
                <w:sz w:val="24"/>
              </w:rPr>
              <w:t>50.5595</w:t>
            </w:r>
          </w:p>
        </w:tc>
        <w:tc>
          <w:tcPr>
            <w:tcW w:w="993" w:type="dxa"/>
            <w:tcBorders>
              <w:bottom w:val="thinThickMediumGap" w:sz="12" w:space="0" w:color="000000"/>
              <w:right w:val="thinThickMediumGap" w:sz="12" w:space="0" w:color="000000"/>
            </w:tcBorders>
          </w:tcPr>
          <w:p w14:paraId="7D6D2765" w14:textId="77777777" w:rsidR="001711F8" w:rsidRDefault="00000000">
            <w:pPr>
              <w:pStyle w:val="TableParagraph"/>
              <w:spacing w:before="66" w:line="236" w:lineRule="exact"/>
              <w:ind w:left="91"/>
              <w:rPr>
                <w:rFonts w:ascii="Times New Roman"/>
                <w:b/>
              </w:rPr>
            </w:pPr>
            <w:r>
              <w:rPr>
                <w:rFonts w:ascii="Times New Roman"/>
                <w:b/>
                <w:spacing w:val="-2"/>
              </w:rPr>
              <w:t>5.39824</w:t>
            </w:r>
          </w:p>
        </w:tc>
        <w:tc>
          <w:tcPr>
            <w:tcW w:w="1963" w:type="dxa"/>
            <w:tcBorders>
              <w:bottom w:val="thinThickMediumGap" w:sz="12" w:space="0" w:color="000000"/>
              <w:right w:val="thinThickMediumGap" w:sz="12" w:space="0" w:color="000000"/>
            </w:tcBorders>
          </w:tcPr>
          <w:p w14:paraId="5F8D59F5" w14:textId="77777777" w:rsidR="001711F8" w:rsidRDefault="00000000">
            <w:pPr>
              <w:pStyle w:val="TableParagraph"/>
              <w:spacing w:before="66" w:line="236" w:lineRule="exact"/>
              <w:ind w:left="68" w:right="62"/>
              <w:jc w:val="center"/>
              <w:rPr>
                <w:rFonts w:ascii="Times New Roman"/>
                <w:b/>
              </w:rPr>
            </w:pPr>
            <w:r>
              <w:rPr>
                <w:rFonts w:ascii="Times New Roman"/>
                <w:b/>
                <w:spacing w:val="-2"/>
              </w:rPr>
              <w:t>.58900</w:t>
            </w:r>
          </w:p>
        </w:tc>
        <w:tc>
          <w:tcPr>
            <w:tcW w:w="1579" w:type="dxa"/>
            <w:vMerge/>
            <w:tcBorders>
              <w:top w:val="nil"/>
              <w:bottom w:val="thinThickMediumGap" w:sz="12" w:space="0" w:color="000000"/>
              <w:right w:val="thinThickMediumGap" w:sz="12" w:space="0" w:color="000000"/>
            </w:tcBorders>
          </w:tcPr>
          <w:p w14:paraId="4CC0E70B" w14:textId="77777777" w:rsidR="001711F8" w:rsidRDefault="001711F8">
            <w:pPr>
              <w:rPr>
                <w:sz w:val="2"/>
                <w:szCs w:val="2"/>
              </w:rPr>
            </w:pPr>
          </w:p>
        </w:tc>
        <w:tc>
          <w:tcPr>
            <w:tcW w:w="710" w:type="dxa"/>
            <w:vMerge/>
            <w:tcBorders>
              <w:top w:val="nil"/>
              <w:bottom w:val="thinThickMediumGap" w:sz="12" w:space="0" w:color="000000"/>
              <w:right w:val="thinThickMediumGap" w:sz="12" w:space="0" w:color="000000"/>
            </w:tcBorders>
          </w:tcPr>
          <w:p w14:paraId="1F6C5F13" w14:textId="77777777" w:rsidR="001711F8" w:rsidRDefault="001711F8">
            <w:pPr>
              <w:rPr>
                <w:sz w:val="2"/>
                <w:szCs w:val="2"/>
              </w:rPr>
            </w:pPr>
          </w:p>
        </w:tc>
      </w:tr>
    </w:tbl>
    <w:p w14:paraId="4F4F7C10" w14:textId="77777777" w:rsidR="001711F8" w:rsidRDefault="001711F8">
      <w:pPr>
        <w:pStyle w:val="BodyText"/>
        <w:rPr>
          <w:b/>
          <w:sz w:val="20"/>
        </w:rPr>
      </w:pPr>
    </w:p>
    <w:p w14:paraId="375751F2" w14:textId="77777777" w:rsidR="001711F8" w:rsidRDefault="001711F8">
      <w:pPr>
        <w:pStyle w:val="BodyText"/>
        <w:rPr>
          <w:b/>
          <w:sz w:val="20"/>
        </w:rPr>
      </w:pPr>
    </w:p>
    <w:p w14:paraId="2BEF8C7A" w14:textId="77777777" w:rsidR="001711F8" w:rsidRDefault="001711F8">
      <w:pPr>
        <w:pStyle w:val="BodyText"/>
        <w:rPr>
          <w:b/>
          <w:sz w:val="20"/>
        </w:rPr>
      </w:pPr>
    </w:p>
    <w:p w14:paraId="1FECFCD0" w14:textId="77777777" w:rsidR="001711F8" w:rsidRDefault="001711F8">
      <w:pPr>
        <w:pStyle w:val="BodyText"/>
        <w:spacing w:before="102" w:after="1"/>
        <w:rPr>
          <w:b/>
          <w:sz w:val="20"/>
        </w:rPr>
      </w:pPr>
    </w:p>
    <w:tbl>
      <w:tblPr>
        <w:tblW w:w="0" w:type="auto"/>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1272"/>
        <w:gridCol w:w="993"/>
        <w:gridCol w:w="1843"/>
        <w:gridCol w:w="2270"/>
        <w:gridCol w:w="1699"/>
        <w:gridCol w:w="1295"/>
        <w:gridCol w:w="691"/>
        <w:gridCol w:w="1560"/>
      </w:tblGrid>
      <w:tr w:rsidR="001711F8" w14:paraId="0B2FEE09" w14:textId="77777777">
        <w:trPr>
          <w:trHeight w:val="335"/>
        </w:trPr>
        <w:tc>
          <w:tcPr>
            <w:tcW w:w="12756" w:type="dxa"/>
            <w:gridSpan w:val="9"/>
            <w:shd w:val="clear" w:color="auto" w:fill="D9D9D9"/>
          </w:tcPr>
          <w:p w14:paraId="61AB7EE4" w14:textId="77777777" w:rsidR="001711F8" w:rsidRDefault="00000000">
            <w:pPr>
              <w:pStyle w:val="TableParagraph"/>
              <w:spacing w:before="1"/>
              <w:ind w:left="-1" w:right="1"/>
              <w:jc w:val="center"/>
              <w:rPr>
                <w:b/>
              </w:rPr>
            </w:pPr>
            <w:r>
              <w:rPr>
                <w:b/>
              </w:rPr>
              <w:t>Paired</w:t>
            </w:r>
            <w:r>
              <w:rPr>
                <w:b/>
                <w:spacing w:val="-9"/>
              </w:rPr>
              <w:t xml:space="preserve"> </w:t>
            </w:r>
            <w:r>
              <w:rPr>
                <w:b/>
              </w:rPr>
              <w:t>Samples</w:t>
            </w:r>
            <w:r>
              <w:rPr>
                <w:b/>
                <w:spacing w:val="-9"/>
              </w:rPr>
              <w:t xml:space="preserve"> </w:t>
            </w:r>
            <w:r>
              <w:rPr>
                <w:b/>
                <w:spacing w:val="-4"/>
              </w:rPr>
              <w:t>Test</w:t>
            </w:r>
          </w:p>
        </w:tc>
      </w:tr>
      <w:tr w:rsidR="001711F8" w14:paraId="2D1E2714" w14:textId="77777777">
        <w:trPr>
          <w:trHeight w:val="268"/>
        </w:trPr>
        <w:tc>
          <w:tcPr>
            <w:tcW w:w="1133" w:type="dxa"/>
            <w:vMerge w:val="restart"/>
            <w:shd w:val="clear" w:color="auto" w:fill="D9D9D9"/>
          </w:tcPr>
          <w:p w14:paraId="48CB96C0" w14:textId="77777777" w:rsidR="001711F8" w:rsidRDefault="001711F8">
            <w:pPr>
              <w:pStyle w:val="TableParagraph"/>
              <w:spacing w:before="17"/>
              <w:rPr>
                <w:rFonts w:ascii="Times New Roman"/>
                <w:b/>
              </w:rPr>
            </w:pPr>
          </w:p>
          <w:p w14:paraId="45632887" w14:textId="77777777" w:rsidR="001711F8" w:rsidRDefault="00000000">
            <w:pPr>
              <w:pStyle w:val="TableParagraph"/>
              <w:ind w:left="105"/>
              <w:rPr>
                <w:b/>
              </w:rPr>
            </w:pPr>
            <w:r>
              <w:rPr>
                <w:b/>
                <w:spacing w:val="-2"/>
              </w:rPr>
              <w:t>Domain</w:t>
            </w:r>
          </w:p>
        </w:tc>
        <w:tc>
          <w:tcPr>
            <w:tcW w:w="8077" w:type="dxa"/>
            <w:gridSpan w:val="5"/>
            <w:shd w:val="clear" w:color="auto" w:fill="F1F1F1"/>
          </w:tcPr>
          <w:p w14:paraId="0816A8A6" w14:textId="77777777" w:rsidR="001711F8" w:rsidRDefault="00000000">
            <w:pPr>
              <w:pStyle w:val="TableParagraph"/>
              <w:spacing w:before="1" w:line="247" w:lineRule="exact"/>
              <w:ind w:left="14"/>
              <w:jc w:val="center"/>
              <w:rPr>
                <w:b/>
              </w:rPr>
            </w:pPr>
            <w:r>
              <w:rPr>
                <w:b/>
              </w:rPr>
              <w:t>Paired</w:t>
            </w:r>
            <w:r>
              <w:rPr>
                <w:b/>
                <w:spacing w:val="-8"/>
              </w:rPr>
              <w:t xml:space="preserve"> </w:t>
            </w:r>
            <w:r>
              <w:rPr>
                <w:b/>
                <w:spacing w:val="-2"/>
              </w:rPr>
              <w:t>Differences</w:t>
            </w:r>
          </w:p>
        </w:tc>
        <w:tc>
          <w:tcPr>
            <w:tcW w:w="1295" w:type="dxa"/>
            <w:vMerge w:val="restart"/>
            <w:shd w:val="clear" w:color="auto" w:fill="D5E2BB"/>
          </w:tcPr>
          <w:p w14:paraId="6850A778" w14:textId="77777777" w:rsidR="001711F8" w:rsidRDefault="001711F8">
            <w:pPr>
              <w:pStyle w:val="TableParagraph"/>
              <w:spacing w:before="17"/>
              <w:rPr>
                <w:rFonts w:ascii="Times New Roman"/>
                <w:b/>
              </w:rPr>
            </w:pPr>
          </w:p>
          <w:p w14:paraId="79358526" w14:textId="77777777" w:rsidR="001711F8" w:rsidRDefault="00000000">
            <w:pPr>
              <w:pStyle w:val="TableParagraph"/>
              <w:ind w:left="411"/>
            </w:pPr>
            <w:r>
              <w:rPr>
                <w:spacing w:val="-10"/>
              </w:rPr>
              <w:t>t</w:t>
            </w:r>
          </w:p>
        </w:tc>
        <w:tc>
          <w:tcPr>
            <w:tcW w:w="691" w:type="dxa"/>
            <w:vMerge w:val="restart"/>
            <w:shd w:val="clear" w:color="auto" w:fill="D5E2BB"/>
          </w:tcPr>
          <w:p w14:paraId="15420BDA" w14:textId="77777777" w:rsidR="001711F8" w:rsidRDefault="001711F8">
            <w:pPr>
              <w:pStyle w:val="TableParagraph"/>
              <w:spacing w:before="17"/>
              <w:rPr>
                <w:rFonts w:ascii="Times New Roman"/>
                <w:b/>
              </w:rPr>
            </w:pPr>
          </w:p>
          <w:p w14:paraId="21CD6637" w14:textId="77777777" w:rsidR="001711F8" w:rsidRDefault="00000000">
            <w:pPr>
              <w:pStyle w:val="TableParagraph"/>
              <w:ind w:left="110"/>
            </w:pPr>
            <w:r>
              <w:rPr>
                <w:spacing w:val="-5"/>
              </w:rPr>
              <w:t>Df.</w:t>
            </w:r>
          </w:p>
        </w:tc>
        <w:tc>
          <w:tcPr>
            <w:tcW w:w="1560" w:type="dxa"/>
            <w:vMerge w:val="restart"/>
            <w:shd w:val="clear" w:color="auto" w:fill="D5E2BB"/>
          </w:tcPr>
          <w:p w14:paraId="5FD71269" w14:textId="77777777" w:rsidR="001711F8" w:rsidRDefault="001711F8">
            <w:pPr>
              <w:pStyle w:val="TableParagraph"/>
              <w:spacing w:before="17"/>
              <w:rPr>
                <w:rFonts w:ascii="Times New Roman"/>
                <w:b/>
              </w:rPr>
            </w:pPr>
          </w:p>
          <w:p w14:paraId="58EA3C75" w14:textId="77777777" w:rsidR="001711F8" w:rsidRDefault="00000000">
            <w:pPr>
              <w:pStyle w:val="TableParagraph"/>
              <w:ind w:left="111"/>
            </w:pPr>
            <w:r>
              <w:t>Sig.</w:t>
            </w:r>
            <w:r>
              <w:rPr>
                <w:spacing w:val="-1"/>
              </w:rPr>
              <w:t xml:space="preserve"> </w:t>
            </w:r>
            <w:r>
              <w:t>(2-</w:t>
            </w:r>
            <w:r>
              <w:rPr>
                <w:spacing w:val="-2"/>
              </w:rPr>
              <w:t>tailed)</w:t>
            </w:r>
          </w:p>
        </w:tc>
      </w:tr>
      <w:tr w:rsidR="001711F8" w14:paraId="62DEBB87" w14:textId="77777777">
        <w:trPr>
          <w:trHeight w:val="537"/>
        </w:trPr>
        <w:tc>
          <w:tcPr>
            <w:tcW w:w="1133" w:type="dxa"/>
            <w:vMerge/>
            <w:tcBorders>
              <w:top w:val="nil"/>
            </w:tcBorders>
            <w:shd w:val="clear" w:color="auto" w:fill="D9D9D9"/>
          </w:tcPr>
          <w:p w14:paraId="78CDE42F" w14:textId="77777777" w:rsidR="001711F8" w:rsidRDefault="001711F8">
            <w:pPr>
              <w:rPr>
                <w:sz w:val="2"/>
                <w:szCs w:val="2"/>
              </w:rPr>
            </w:pPr>
          </w:p>
        </w:tc>
        <w:tc>
          <w:tcPr>
            <w:tcW w:w="1272" w:type="dxa"/>
            <w:vMerge w:val="restart"/>
          </w:tcPr>
          <w:p w14:paraId="0DB7C894" w14:textId="77777777" w:rsidR="001711F8" w:rsidRDefault="00000000">
            <w:pPr>
              <w:pStyle w:val="TableParagraph"/>
              <w:spacing w:before="1"/>
              <w:ind w:left="110"/>
            </w:pPr>
            <w:r>
              <w:rPr>
                <w:spacing w:val="-4"/>
              </w:rPr>
              <w:t>Mean</w:t>
            </w:r>
          </w:p>
        </w:tc>
        <w:tc>
          <w:tcPr>
            <w:tcW w:w="993" w:type="dxa"/>
            <w:vMerge w:val="restart"/>
          </w:tcPr>
          <w:p w14:paraId="5E967FA6" w14:textId="77777777" w:rsidR="001711F8" w:rsidRDefault="00000000">
            <w:pPr>
              <w:pStyle w:val="TableParagraph"/>
              <w:spacing w:before="1"/>
              <w:ind w:left="110"/>
            </w:pPr>
            <w:r>
              <w:rPr>
                <w:spacing w:val="-5"/>
              </w:rPr>
              <w:t>SD</w:t>
            </w:r>
          </w:p>
        </w:tc>
        <w:tc>
          <w:tcPr>
            <w:tcW w:w="1843" w:type="dxa"/>
            <w:vMerge w:val="restart"/>
          </w:tcPr>
          <w:p w14:paraId="4EABF1C0" w14:textId="77777777" w:rsidR="001711F8" w:rsidRDefault="00000000">
            <w:pPr>
              <w:pStyle w:val="TableParagraph"/>
              <w:spacing w:before="1"/>
              <w:ind w:left="111"/>
            </w:pPr>
            <w:r>
              <w:t>Std.</w:t>
            </w:r>
            <w:r>
              <w:rPr>
                <w:spacing w:val="-9"/>
              </w:rPr>
              <w:t xml:space="preserve"> </w:t>
            </w:r>
            <w:r>
              <w:t>Error</w:t>
            </w:r>
            <w:r>
              <w:rPr>
                <w:spacing w:val="-7"/>
              </w:rPr>
              <w:t xml:space="preserve"> </w:t>
            </w:r>
            <w:r>
              <w:rPr>
                <w:spacing w:val="-4"/>
              </w:rPr>
              <w:t>Mean</w:t>
            </w:r>
          </w:p>
        </w:tc>
        <w:tc>
          <w:tcPr>
            <w:tcW w:w="3969" w:type="dxa"/>
            <w:gridSpan w:val="2"/>
          </w:tcPr>
          <w:p w14:paraId="3566228D" w14:textId="77777777" w:rsidR="001711F8" w:rsidRDefault="00000000">
            <w:pPr>
              <w:pStyle w:val="TableParagraph"/>
              <w:spacing w:line="270" w:lineRule="atLeast"/>
              <w:ind w:left="112" w:right="1034"/>
              <w:rPr>
                <w:b/>
              </w:rPr>
            </w:pPr>
            <w:r>
              <w:rPr>
                <w:b/>
              </w:rPr>
              <w:t>95%</w:t>
            </w:r>
            <w:r>
              <w:rPr>
                <w:b/>
                <w:spacing w:val="-8"/>
              </w:rPr>
              <w:t xml:space="preserve"> </w:t>
            </w:r>
            <w:r>
              <w:rPr>
                <w:b/>
              </w:rPr>
              <w:t>Confidence</w:t>
            </w:r>
            <w:r>
              <w:rPr>
                <w:b/>
                <w:spacing w:val="-11"/>
              </w:rPr>
              <w:t xml:space="preserve"> </w:t>
            </w:r>
            <w:r>
              <w:rPr>
                <w:b/>
              </w:rPr>
              <w:t>Interval</w:t>
            </w:r>
            <w:r>
              <w:rPr>
                <w:b/>
                <w:spacing w:val="-12"/>
              </w:rPr>
              <w:t xml:space="preserve"> </w:t>
            </w:r>
            <w:r>
              <w:rPr>
                <w:b/>
              </w:rPr>
              <w:t>of</w:t>
            </w:r>
            <w:r>
              <w:rPr>
                <w:b/>
                <w:spacing w:val="-8"/>
              </w:rPr>
              <w:t xml:space="preserve"> </w:t>
            </w:r>
            <w:r>
              <w:rPr>
                <w:b/>
              </w:rPr>
              <w:t xml:space="preserve">the </w:t>
            </w:r>
            <w:r>
              <w:rPr>
                <w:b/>
                <w:spacing w:val="-2"/>
              </w:rPr>
              <w:t>Difference</w:t>
            </w:r>
          </w:p>
        </w:tc>
        <w:tc>
          <w:tcPr>
            <w:tcW w:w="1295" w:type="dxa"/>
            <w:vMerge/>
            <w:tcBorders>
              <w:top w:val="nil"/>
            </w:tcBorders>
            <w:shd w:val="clear" w:color="auto" w:fill="D5E2BB"/>
          </w:tcPr>
          <w:p w14:paraId="2A483FDC" w14:textId="77777777" w:rsidR="001711F8" w:rsidRDefault="001711F8">
            <w:pPr>
              <w:rPr>
                <w:sz w:val="2"/>
                <w:szCs w:val="2"/>
              </w:rPr>
            </w:pPr>
          </w:p>
        </w:tc>
        <w:tc>
          <w:tcPr>
            <w:tcW w:w="691" w:type="dxa"/>
            <w:vMerge/>
            <w:tcBorders>
              <w:top w:val="nil"/>
            </w:tcBorders>
            <w:shd w:val="clear" w:color="auto" w:fill="D5E2BB"/>
          </w:tcPr>
          <w:p w14:paraId="30C69D16" w14:textId="77777777" w:rsidR="001711F8" w:rsidRDefault="001711F8">
            <w:pPr>
              <w:rPr>
                <w:sz w:val="2"/>
                <w:szCs w:val="2"/>
              </w:rPr>
            </w:pPr>
          </w:p>
        </w:tc>
        <w:tc>
          <w:tcPr>
            <w:tcW w:w="1560" w:type="dxa"/>
            <w:vMerge/>
            <w:tcBorders>
              <w:top w:val="nil"/>
            </w:tcBorders>
            <w:shd w:val="clear" w:color="auto" w:fill="D5E2BB"/>
          </w:tcPr>
          <w:p w14:paraId="4E851761" w14:textId="77777777" w:rsidR="001711F8" w:rsidRDefault="001711F8">
            <w:pPr>
              <w:rPr>
                <w:sz w:val="2"/>
                <w:szCs w:val="2"/>
              </w:rPr>
            </w:pPr>
          </w:p>
        </w:tc>
      </w:tr>
      <w:tr w:rsidR="001711F8" w14:paraId="0D7F8638" w14:textId="77777777">
        <w:trPr>
          <w:trHeight w:val="266"/>
        </w:trPr>
        <w:tc>
          <w:tcPr>
            <w:tcW w:w="1133" w:type="dxa"/>
            <w:vMerge/>
            <w:tcBorders>
              <w:top w:val="nil"/>
            </w:tcBorders>
            <w:shd w:val="clear" w:color="auto" w:fill="D9D9D9"/>
          </w:tcPr>
          <w:p w14:paraId="15CD1B56" w14:textId="77777777" w:rsidR="001711F8" w:rsidRDefault="001711F8">
            <w:pPr>
              <w:rPr>
                <w:sz w:val="2"/>
                <w:szCs w:val="2"/>
              </w:rPr>
            </w:pPr>
          </w:p>
        </w:tc>
        <w:tc>
          <w:tcPr>
            <w:tcW w:w="1272" w:type="dxa"/>
            <w:vMerge/>
            <w:tcBorders>
              <w:top w:val="nil"/>
            </w:tcBorders>
          </w:tcPr>
          <w:p w14:paraId="789E7E4B" w14:textId="77777777" w:rsidR="001711F8" w:rsidRDefault="001711F8">
            <w:pPr>
              <w:rPr>
                <w:sz w:val="2"/>
                <w:szCs w:val="2"/>
              </w:rPr>
            </w:pPr>
          </w:p>
        </w:tc>
        <w:tc>
          <w:tcPr>
            <w:tcW w:w="993" w:type="dxa"/>
            <w:vMerge/>
            <w:tcBorders>
              <w:top w:val="nil"/>
            </w:tcBorders>
          </w:tcPr>
          <w:p w14:paraId="735FEB18" w14:textId="77777777" w:rsidR="001711F8" w:rsidRDefault="001711F8">
            <w:pPr>
              <w:rPr>
                <w:sz w:val="2"/>
                <w:szCs w:val="2"/>
              </w:rPr>
            </w:pPr>
          </w:p>
        </w:tc>
        <w:tc>
          <w:tcPr>
            <w:tcW w:w="1843" w:type="dxa"/>
            <w:vMerge/>
            <w:tcBorders>
              <w:top w:val="nil"/>
            </w:tcBorders>
          </w:tcPr>
          <w:p w14:paraId="41CAEEA1" w14:textId="77777777" w:rsidR="001711F8" w:rsidRDefault="001711F8">
            <w:pPr>
              <w:rPr>
                <w:sz w:val="2"/>
                <w:szCs w:val="2"/>
              </w:rPr>
            </w:pPr>
          </w:p>
        </w:tc>
        <w:tc>
          <w:tcPr>
            <w:tcW w:w="2270" w:type="dxa"/>
          </w:tcPr>
          <w:p w14:paraId="21317A85" w14:textId="77777777" w:rsidR="001711F8" w:rsidRDefault="00000000">
            <w:pPr>
              <w:pStyle w:val="TableParagraph"/>
              <w:spacing w:line="246" w:lineRule="exact"/>
              <w:ind w:left="64" w:right="49"/>
              <w:jc w:val="center"/>
            </w:pPr>
            <w:r>
              <w:rPr>
                <w:spacing w:val="-2"/>
              </w:rPr>
              <w:t>Lower</w:t>
            </w:r>
          </w:p>
        </w:tc>
        <w:tc>
          <w:tcPr>
            <w:tcW w:w="1699" w:type="dxa"/>
          </w:tcPr>
          <w:p w14:paraId="0236069A" w14:textId="77777777" w:rsidR="001711F8" w:rsidRDefault="00000000">
            <w:pPr>
              <w:pStyle w:val="TableParagraph"/>
              <w:spacing w:line="246" w:lineRule="exact"/>
              <w:ind w:left="20"/>
              <w:jc w:val="center"/>
            </w:pPr>
            <w:r>
              <w:rPr>
                <w:spacing w:val="-4"/>
              </w:rPr>
              <w:t>Upper</w:t>
            </w:r>
          </w:p>
        </w:tc>
        <w:tc>
          <w:tcPr>
            <w:tcW w:w="1295" w:type="dxa"/>
            <w:vMerge/>
            <w:tcBorders>
              <w:top w:val="nil"/>
            </w:tcBorders>
            <w:shd w:val="clear" w:color="auto" w:fill="D5E2BB"/>
          </w:tcPr>
          <w:p w14:paraId="6DA803F4" w14:textId="77777777" w:rsidR="001711F8" w:rsidRDefault="001711F8">
            <w:pPr>
              <w:rPr>
                <w:sz w:val="2"/>
                <w:szCs w:val="2"/>
              </w:rPr>
            </w:pPr>
          </w:p>
        </w:tc>
        <w:tc>
          <w:tcPr>
            <w:tcW w:w="691" w:type="dxa"/>
            <w:vMerge/>
            <w:tcBorders>
              <w:top w:val="nil"/>
            </w:tcBorders>
            <w:shd w:val="clear" w:color="auto" w:fill="D5E2BB"/>
          </w:tcPr>
          <w:p w14:paraId="61ACA8D1" w14:textId="77777777" w:rsidR="001711F8" w:rsidRDefault="001711F8">
            <w:pPr>
              <w:rPr>
                <w:sz w:val="2"/>
                <w:szCs w:val="2"/>
              </w:rPr>
            </w:pPr>
          </w:p>
        </w:tc>
        <w:tc>
          <w:tcPr>
            <w:tcW w:w="1560" w:type="dxa"/>
            <w:vMerge/>
            <w:tcBorders>
              <w:top w:val="nil"/>
            </w:tcBorders>
            <w:shd w:val="clear" w:color="auto" w:fill="D5E2BB"/>
          </w:tcPr>
          <w:p w14:paraId="37D5508A" w14:textId="77777777" w:rsidR="001711F8" w:rsidRDefault="001711F8">
            <w:pPr>
              <w:rPr>
                <w:sz w:val="2"/>
                <w:szCs w:val="2"/>
              </w:rPr>
            </w:pPr>
          </w:p>
        </w:tc>
      </w:tr>
      <w:tr w:rsidR="001711F8" w14:paraId="73889482" w14:textId="77777777">
        <w:trPr>
          <w:trHeight w:val="542"/>
        </w:trPr>
        <w:tc>
          <w:tcPr>
            <w:tcW w:w="1133" w:type="dxa"/>
            <w:shd w:val="clear" w:color="auto" w:fill="D9D9D9"/>
          </w:tcPr>
          <w:p w14:paraId="704CBBC7" w14:textId="77777777" w:rsidR="001711F8" w:rsidRDefault="00000000">
            <w:pPr>
              <w:pStyle w:val="TableParagraph"/>
              <w:spacing w:line="264" w:lineRule="exact"/>
              <w:ind w:left="105"/>
              <w:rPr>
                <w:b/>
              </w:rPr>
            </w:pPr>
            <w:r>
              <w:rPr>
                <w:b/>
                <w:spacing w:val="-2"/>
              </w:rPr>
              <w:t>pretest posttest</w:t>
            </w:r>
          </w:p>
        </w:tc>
        <w:tc>
          <w:tcPr>
            <w:tcW w:w="1272" w:type="dxa"/>
          </w:tcPr>
          <w:p w14:paraId="4ACCAC4A" w14:textId="77777777" w:rsidR="001711F8" w:rsidRDefault="00000000">
            <w:pPr>
              <w:pStyle w:val="TableParagraph"/>
              <w:spacing w:before="136"/>
              <w:ind w:left="206"/>
            </w:pPr>
            <w:r>
              <w:rPr>
                <w:spacing w:val="-2"/>
              </w:rPr>
              <w:t>-8.79762-</w:t>
            </w:r>
          </w:p>
        </w:tc>
        <w:tc>
          <w:tcPr>
            <w:tcW w:w="993" w:type="dxa"/>
          </w:tcPr>
          <w:p w14:paraId="28FA7B69" w14:textId="77777777" w:rsidR="001711F8" w:rsidRDefault="00000000">
            <w:pPr>
              <w:pStyle w:val="TableParagraph"/>
              <w:spacing w:before="136"/>
              <w:ind w:left="134"/>
              <w:rPr>
                <w:b/>
              </w:rPr>
            </w:pPr>
            <w:r>
              <w:rPr>
                <w:b/>
                <w:spacing w:val="-2"/>
              </w:rPr>
              <w:t>5.39250</w:t>
            </w:r>
          </w:p>
        </w:tc>
        <w:tc>
          <w:tcPr>
            <w:tcW w:w="1843" w:type="dxa"/>
          </w:tcPr>
          <w:p w14:paraId="2C5D2D88" w14:textId="77777777" w:rsidR="001711F8" w:rsidRDefault="00000000">
            <w:pPr>
              <w:pStyle w:val="TableParagraph"/>
              <w:spacing w:before="164"/>
              <w:ind w:left="586"/>
              <w:rPr>
                <w:b/>
              </w:rPr>
            </w:pPr>
            <w:r>
              <w:rPr>
                <w:b/>
                <w:spacing w:val="-2"/>
              </w:rPr>
              <w:t>.58837</w:t>
            </w:r>
          </w:p>
        </w:tc>
        <w:tc>
          <w:tcPr>
            <w:tcW w:w="2270" w:type="dxa"/>
          </w:tcPr>
          <w:p w14:paraId="0DA891B3" w14:textId="77777777" w:rsidR="001711F8" w:rsidRDefault="00000000">
            <w:pPr>
              <w:pStyle w:val="TableParagraph"/>
              <w:spacing w:before="164"/>
              <w:ind w:left="15" w:right="64"/>
              <w:jc w:val="center"/>
              <w:rPr>
                <w:b/>
              </w:rPr>
            </w:pPr>
            <w:r>
              <w:rPr>
                <w:b/>
                <w:spacing w:val="-2"/>
              </w:rPr>
              <w:t>-9.96786-</w:t>
            </w:r>
          </w:p>
        </w:tc>
        <w:tc>
          <w:tcPr>
            <w:tcW w:w="1699" w:type="dxa"/>
          </w:tcPr>
          <w:p w14:paraId="16EA4AF5" w14:textId="77777777" w:rsidR="001711F8" w:rsidRDefault="00000000">
            <w:pPr>
              <w:pStyle w:val="TableParagraph"/>
              <w:spacing w:before="136"/>
              <w:ind w:left="20" w:right="8"/>
              <w:jc w:val="center"/>
              <w:rPr>
                <w:b/>
              </w:rPr>
            </w:pPr>
            <w:r>
              <w:rPr>
                <w:b/>
                <w:spacing w:val="-2"/>
              </w:rPr>
              <w:t>-7.62738-</w:t>
            </w:r>
          </w:p>
        </w:tc>
        <w:tc>
          <w:tcPr>
            <w:tcW w:w="1295" w:type="dxa"/>
          </w:tcPr>
          <w:p w14:paraId="354A650F" w14:textId="77777777" w:rsidR="001711F8" w:rsidRDefault="00000000">
            <w:pPr>
              <w:pStyle w:val="TableParagraph"/>
              <w:spacing w:before="164"/>
              <w:ind w:left="248"/>
              <w:rPr>
                <w:b/>
              </w:rPr>
            </w:pPr>
            <w:r>
              <w:rPr>
                <w:b/>
                <w:spacing w:val="-2"/>
              </w:rPr>
              <w:t>-14.953-</w:t>
            </w:r>
          </w:p>
        </w:tc>
        <w:tc>
          <w:tcPr>
            <w:tcW w:w="691" w:type="dxa"/>
          </w:tcPr>
          <w:p w14:paraId="0213B1F1" w14:textId="77777777" w:rsidR="001711F8" w:rsidRDefault="00000000">
            <w:pPr>
              <w:pStyle w:val="TableParagraph"/>
              <w:spacing w:before="164"/>
              <w:ind w:left="206"/>
              <w:rPr>
                <w:b/>
              </w:rPr>
            </w:pPr>
            <w:r>
              <w:rPr>
                <w:b/>
                <w:spacing w:val="-5"/>
              </w:rPr>
              <w:t>83</w:t>
            </w:r>
          </w:p>
        </w:tc>
        <w:tc>
          <w:tcPr>
            <w:tcW w:w="1560" w:type="dxa"/>
          </w:tcPr>
          <w:p w14:paraId="489E1496" w14:textId="77777777" w:rsidR="001711F8" w:rsidRDefault="00000000">
            <w:pPr>
              <w:pStyle w:val="TableParagraph"/>
              <w:spacing w:before="164"/>
              <w:ind w:right="53"/>
              <w:jc w:val="center"/>
              <w:rPr>
                <w:b/>
              </w:rPr>
            </w:pPr>
            <w:r>
              <w:rPr>
                <w:b/>
                <w:color w:val="FF0000"/>
                <w:spacing w:val="-4"/>
              </w:rPr>
              <w:t>.000</w:t>
            </w:r>
          </w:p>
        </w:tc>
      </w:tr>
    </w:tbl>
    <w:p w14:paraId="59B64426" w14:textId="77777777" w:rsidR="001711F8" w:rsidRDefault="00000000">
      <w:pPr>
        <w:ind w:left="1118"/>
        <w:rPr>
          <w:b/>
          <w:sz w:val="20"/>
        </w:rPr>
      </w:pPr>
      <w:r>
        <w:rPr>
          <w:b/>
          <w:sz w:val="20"/>
        </w:rPr>
        <w:t>Df:</w:t>
      </w:r>
      <w:r>
        <w:rPr>
          <w:b/>
          <w:spacing w:val="-9"/>
          <w:sz w:val="20"/>
        </w:rPr>
        <w:t xml:space="preserve"> </w:t>
      </w:r>
      <w:r>
        <w:rPr>
          <w:b/>
          <w:sz w:val="20"/>
        </w:rPr>
        <w:t>Degree</w:t>
      </w:r>
      <w:r>
        <w:rPr>
          <w:b/>
          <w:spacing w:val="-3"/>
          <w:sz w:val="20"/>
        </w:rPr>
        <w:t xml:space="preserve"> </w:t>
      </w:r>
      <w:r>
        <w:rPr>
          <w:b/>
          <w:sz w:val="20"/>
        </w:rPr>
        <w:t>of</w:t>
      </w:r>
      <w:r>
        <w:rPr>
          <w:b/>
          <w:spacing w:val="-4"/>
          <w:sz w:val="20"/>
        </w:rPr>
        <w:t xml:space="preserve"> </w:t>
      </w:r>
      <w:r>
        <w:rPr>
          <w:b/>
          <w:sz w:val="20"/>
        </w:rPr>
        <w:t>freedom,</w:t>
      </w:r>
      <w:r>
        <w:rPr>
          <w:b/>
          <w:spacing w:val="-2"/>
          <w:sz w:val="20"/>
        </w:rPr>
        <w:t xml:space="preserve"> </w:t>
      </w:r>
      <w:r>
        <w:rPr>
          <w:b/>
          <w:sz w:val="20"/>
        </w:rPr>
        <w:t>T:</w:t>
      </w:r>
      <w:r>
        <w:rPr>
          <w:b/>
          <w:spacing w:val="-9"/>
          <w:sz w:val="20"/>
        </w:rPr>
        <w:t xml:space="preserve"> </w:t>
      </w:r>
      <w:r>
        <w:rPr>
          <w:b/>
          <w:sz w:val="20"/>
        </w:rPr>
        <w:t>T-Test,</w:t>
      </w:r>
      <w:r>
        <w:rPr>
          <w:b/>
          <w:spacing w:val="-6"/>
          <w:sz w:val="20"/>
        </w:rPr>
        <w:t xml:space="preserve"> </w:t>
      </w:r>
      <w:r>
        <w:rPr>
          <w:b/>
          <w:sz w:val="20"/>
        </w:rPr>
        <w:t>Sig.:</w:t>
      </w:r>
      <w:r>
        <w:rPr>
          <w:b/>
          <w:spacing w:val="-4"/>
          <w:sz w:val="20"/>
        </w:rPr>
        <w:t xml:space="preserve"> </w:t>
      </w:r>
      <w:r>
        <w:rPr>
          <w:b/>
          <w:sz w:val="20"/>
        </w:rPr>
        <w:t>Level</w:t>
      </w:r>
      <w:r>
        <w:rPr>
          <w:b/>
          <w:spacing w:val="-7"/>
          <w:sz w:val="20"/>
        </w:rPr>
        <w:t xml:space="preserve"> </w:t>
      </w:r>
      <w:r>
        <w:rPr>
          <w:b/>
          <w:sz w:val="20"/>
        </w:rPr>
        <w:t>of</w:t>
      </w:r>
      <w:r>
        <w:rPr>
          <w:b/>
          <w:spacing w:val="-4"/>
          <w:sz w:val="20"/>
        </w:rPr>
        <w:t xml:space="preserve"> </w:t>
      </w:r>
      <w:r>
        <w:rPr>
          <w:b/>
          <w:spacing w:val="-2"/>
          <w:sz w:val="20"/>
        </w:rPr>
        <w:t>significance.</w:t>
      </w:r>
    </w:p>
    <w:p w14:paraId="406148A3" w14:textId="77777777" w:rsidR="001711F8" w:rsidRDefault="001711F8">
      <w:pPr>
        <w:pStyle w:val="BodyText"/>
        <w:spacing w:before="39"/>
        <w:rPr>
          <w:b/>
          <w:sz w:val="20"/>
        </w:rPr>
      </w:pPr>
    </w:p>
    <w:p w14:paraId="6F2C5F17" w14:textId="77777777" w:rsidR="001711F8" w:rsidRDefault="00000000">
      <w:pPr>
        <w:spacing w:line="360" w:lineRule="auto"/>
        <w:ind w:left="393" w:right="769" w:firstLine="393"/>
        <w:rPr>
          <w:sz w:val="28"/>
        </w:rPr>
      </w:pPr>
      <w:r>
        <w:rPr>
          <w:sz w:val="28"/>
        </w:rPr>
        <w:t>There</w:t>
      </w:r>
      <w:r>
        <w:rPr>
          <w:spacing w:val="-4"/>
          <w:sz w:val="28"/>
        </w:rPr>
        <w:t xml:space="preserve"> </w:t>
      </w:r>
      <w:r>
        <w:rPr>
          <w:sz w:val="28"/>
        </w:rPr>
        <w:t>are</w:t>
      </w:r>
      <w:r>
        <w:rPr>
          <w:spacing w:val="-4"/>
          <w:sz w:val="28"/>
        </w:rPr>
        <w:t xml:space="preserve"> </w:t>
      </w:r>
      <w:r>
        <w:rPr>
          <w:sz w:val="28"/>
        </w:rPr>
        <w:t>significant</w:t>
      </w:r>
      <w:r>
        <w:rPr>
          <w:spacing w:val="-5"/>
          <w:sz w:val="28"/>
        </w:rPr>
        <w:t xml:space="preserve"> </w:t>
      </w:r>
      <w:r>
        <w:rPr>
          <w:sz w:val="28"/>
        </w:rPr>
        <w:t>different</w:t>
      </w:r>
      <w:r>
        <w:rPr>
          <w:spacing w:val="-5"/>
          <w:sz w:val="28"/>
        </w:rPr>
        <w:t xml:space="preserve"> </w:t>
      </w:r>
      <w:r>
        <w:rPr>
          <w:sz w:val="28"/>
        </w:rPr>
        <w:t>correlations</w:t>
      </w:r>
      <w:r>
        <w:rPr>
          <w:spacing w:val="-3"/>
          <w:sz w:val="28"/>
        </w:rPr>
        <w:t xml:space="preserve"> </w:t>
      </w:r>
      <w:r>
        <w:rPr>
          <w:sz w:val="28"/>
        </w:rPr>
        <w:t>between</w:t>
      </w:r>
      <w:r>
        <w:rPr>
          <w:spacing w:val="-8"/>
          <w:sz w:val="28"/>
        </w:rPr>
        <w:t xml:space="preserve"> </w:t>
      </w:r>
      <w:r>
        <w:rPr>
          <w:sz w:val="28"/>
        </w:rPr>
        <w:t>two variables</w:t>
      </w:r>
      <w:r>
        <w:rPr>
          <w:spacing w:val="-3"/>
          <w:sz w:val="28"/>
        </w:rPr>
        <w:t xml:space="preserve"> </w:t>
      </w:r>
      <w:r>
        <w:rPr>
          <w:sz w:val="28"/>
        </w:rPr>
        <w:t>pretest</w:t>
      </w:r>
      <w:r>
        <w:rPr>
          <w:spacing w:val="-5"/>
          <w:sz w:val="28"/>
        </w:rPr>
        <w:t xml:space="preserve"> </w:t>
      </w:r>
      <w:r>
        <w:rPr>
          <w:sz w:val="28"/>
        </w:rPr>
        <w:t>and</w:t>
      </w:r>
      <w:r>
        <w:rPr>
          <w:spacing w:val="-5"/>
          <w:sz w:val="28"/>
        </w:rPr>
        <w:t xml:space="preserve"> </w:t>
      </w:r>
      <w:r>
        <w:rPr>
          <w:sz w:val="28"/>
        </w:rPr>
        <w:t>posttest</w:t>
      </w:r>
      <w:r>
        <w:rPr>
          <w:spacing w:val="-5"/>
          <w:sz w:val="28"/>
        </w:rPr>
        <w:t xml:space="preserve"> </w:t>
      </w:r>
      <w:r>
        <w:rPr>
          <w:sz w:val="28"/>
        </w:rPr>
        <w:t>because</w:t>
      </w:r>
      <w:r>
        <w:rPr>
          <w:spacing w:val="-4"/>
          <w:sz w:val="28"/>
        </w:rPr>
        <w:t xml:space="preserve"> </w:t>
      </w:r>
      <w:r>
        <w:rPr>
          <w:sz w:val="28"/>
        </w:rPr>
        <w:t>the value</w:t>
      </w:r>
      <w:r>
        <w:rPr>
          <w:spacing w:val="-4"/>
          <w:sz w:val="28"/>
        </w:rPr>
        <w:t xml:space="preserve"> </w:t>
      </w:r>
      <w:r>
        <w:rPr>
          <w:sz w:val="28"/>
        </w:rPr>
        <w:t>of</w:t>
      </w:r>
      <w:r>
        <w:rPr>
          <w:spacing w:val="-10"/>
          <w:sz w:val="28"/>
        </w:rPr>
        <w:t xml:space="preserve"> </w:t>
      </w:r>
      <w:r>
        <w:rPr>
          <w:sz w:val="28"/>
        </w:rPr>
        <w:t>the</w:t>
      </w:r>
      <w:r>
        <w:rPr>
          <w:spacing w:val="-4"/>
          <w:sz w:val="28"/>
        </w:rPr>
        <w:t xml:space="preserve"> </w:t>
      </w:r>
      <w:r>
        <w:rPr>
          <w:sz w:val="28"/>
        </w:rPr>
        <w:t>correlation is equal</w:t>
      </w:r>
      <w:r>
        <w:rPr>
          <w:spacing w:val="-2"/>
          <w:sz w:val="28"/>
        </w:rPr>
        <w:t xml:space="preserve"> </w:t>
      </w:r>
      <w:r>
        <w:rPr>
          <w:sz w:val="28"/>
        </w:rPr>
        <w:t>to 0.416 therefore there is significant different means between</w:t>
      </w:r>
      <w:r>
        <w:rPr>
          <w:spacing w:val="-1"/>
          <w:sz w:val="28"/>
        </w:rPr>
        <w:t xml:space="preserve"> </w:t>
      </w:r>
      <w:r>
        <w:rPr>
          <w:sz w:val="28"/>
        </w:rPr>
        <w:t>pre-post in</w:t>
      </w:r>
      <w:r>
        <w:rPr>
          <w:spacing w:val="-2"/>
          <w:sz w:val="28"/>
        </w:rPr>
        <w:t xml:space="preserve"> </w:t>
      </w:r>
      <w:r>
        <w:rPr>
          <w:sz w:val="28"/>
        </w:rPr>
        <w:t>SBAR program. So, the null hypothesis is rejected because the p-value is equal</w:t>
      </w:r>
      <w:r>
        <w:rPr>
          <w:spacing w:val="-1"/>
          <w:sz w:val="28"/>
        </w:rPr>
        <w:t xml:space="preserve"> </w:t>
      </w:r>
      <w:r>
        <w:rPr>
          <w:sz w:val="28"/>
        </w:rPr>
        <w:t>to 0.000; in</w:t>
      </w:r>
      <w:r>
        <w:rPr>
          <w:spacing w:val="-1"/>
          <w:sz w:val="28"/>
        </w:rPr>
        <w:t xml:space="preserve"> </w:t>
      </w:r>
      <w:r>
        <w:rPr>
          <w:sz w:val="28"/>
        </w:rPr>
        <w:t>this case it is significant statistical</w:t>
      </w:r>
      <w:r>
        <w:rPr>
          <w:spacing w:val="-1"/>
          <w:sz w:val="28"/>
        </w:rPr>
        <w:t xml:space="preserve"> </w:t>
      </w:r>
      <w:r>
        <w:rPr>
          <w:sz w:val="28"/>
        </w:rPr>
        <w:t>difference between the two periods</w:t>
      </w:r>
    </w:p>
    <w:p w14:paraId="1448F94F" w14:textId="77777777" w:rsidR="001711F8" w:rsidRDefault="001711F8">
      <w:pPr>
        <w:spacing w:line="360" w:lineRule="auto"/>
        <w:rPr>
          <w:sz w:val="28"/>
        </w:rPr>
        <w:sectPr w:rsidR="001711F8">
          <w:type w:val="continuous"/>
          <w:pgSz w:w="16840" w:h="11910" w:orient="landscape"/>
          <w:pgMar w:top="1280" w:right="680" w:bottom="280" w:left="740" w:header="720" w:footer="720" w:gutter="0"/>
          <w:cols w:space="720"/>
        </w:sectPr>
      </w:pPr>
    </w:p>
    <w:p w14:paraId="4E90FA3B" w14:textId="77777777" w:rsidR="001711F8" w:rsidRDefault="001711F8">
      <w:pPr>
        <w:pStyle w:val="BodyText"/>
        <w:spacing w:before="11"/>
        <w:rPr>
          <w:sz w:val="4"/>
        </w:rPr>
      </w:pPr>
    </w:p>
    <w:p w14:paraId="2ADC7B8E" w14:textId="77777777" w:rsidR="001711F8" w:rsidRDefault="00000000">
      <w:pPr>
        <w:tabs>
          <w:tab w:val="left" w:pos="2127"/>
        </w:tabs>
        <w:spacing w:line="20" w:lineRule="exact"/>
        <w:ind w:left="570"/>
        <w:rPr>
          <w:sz w:val="2"/>
        </w:rPr>
      </w:pPr>
      <w:r>
        <w:rPr>
          <w:noProof/>
          <w:sz w:val="2"/>
        </w:rPr>
        <mc:AlternateContent>
          <mc:Choice Requires="wpg">
            <w:drawing>
              <wp:inline distT="0" distB="0" distL="0" distR="0" wp14:anchorId="745C8990" wp14:editId="1D165E8A">
                <wp:extent cx="93980" cy="6985"/>
                <wp:effectExtent l="9525" t="0" r="1269" b="2539"/>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6985"/>
                          <a:chOff x="0" y="0"/>
                          <a:chExt cx="93980" cy="6985"/>
                        </a:xfrm>
                      </wpg:grpSpPr>
                      <wps:wsp>
                        <wps:cNvPr id="192" name="Graphic 192"/>
                        <wps:cNvSpPr/>
                        <wps:spPr>
                          <a:xfrm>
                            <a:off x="0" y="3232"/>
                            <a:ext cx="93980" cy="1270"/>
                          </a:xfrm>
                          <a:custGeom>
                            <a:avLst/>
                            <a:gdLst/>
                            <a:ahLst/>
                            <a:cxnLst/>
                            <a:rect l="l" t="t" r="r" b="b"/>
                            <a:pathLst>
                              <a:path w="93980">
                                <a:moveTo>
                                  <a:pt x="0" y="0"/>
                                </a:moveTo>
                                <a:lnTo>
                                  <a:pt x="93877" y="0"/>
                                </a:lnTo>
                              </a:path>
                            </a:pathLst>
                          </a:custGeom>
                          <a:ln w="646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E34B75" id="Group 191" o:spid="_x0000_s1026" style="width:7.4pt;height:.55pt;mso-position-horizontal-relative:char;mso-position-vertical-relative:line" coordsize="939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">
                <v:shape id="Graphic 192" o:spid="_x0000_s1027" style="position:absolute;top:3232;width:93980;height:1270;visibility:visible;mso-wrap-style:square;v-text-anchor:top" coordsize="93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" path="m,l93877,e" filled="f" strokeweight=".17958mm">
                  <v:path arrowok="t"/>
                </v:shape>
                <w10:anchorlock/>
              </v:group>
            </w:pict>
          </mc:Fallback>
        </mc:AlternateContent>
      </w:r>
      <w:r>
        <w:rPr>
          <w:sz w:val="2"/>
        </w:rPr>
        <w:tab/>
      </w:r>
      <w:r>
        <w:rPr>
          <w:noProof/>
          <w:sz w:val="2"/>
        </w:rPr>
        <mc:AlternateContent>
          <mc:Choice Requires="wpg">
            <w:drawing>
              <wp:inline distT="0" distB="0" distL="0" distR="0" wp14:anchorId="7E35861B" wp14:editId="6666BFEE">
                <wp:extent cx="95885" cy="6985"/>
                <wp:effectExtent l="9525" t="0" r="0" b="2539"/>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885" cy="6985"/>
                          <a:chOff x="0" y="0"/>
                          <a:chExt cx="95885" cy="6985"/>
                        </a:xfrm>
                      </wpg:grpSpPr>
                      <wps:wsp>
                        <wps:cNvPr id="194" name="Graphic 194"/>
                        <wps:cNvSpPr/>
                        <wps:spPr>
                          <a:xfrm>
                            <a:off x="0" y="3386"/>
                            <a:ext cx="95885" cy="1270"/>
                          </a:xfrm>
                          <a:custGeom>
                            <a:avLst/>
                            <a:gdLst/>
                            <a:ahLst/>
                            <a:cxnLst/>
                            <a:rect l="l" t="t" r="r" b="b"/>
                            <a:pathLst>
                              <a:path w="95885">
                                <a:moveTo>
                                  <a:pt x="0" y="0"/>
                                </a:moveTo>
                                <a:lnTo>
                                  <a:pt x="95338" y="0"/>
                                </a:lnTo>
                              </a:path>
                            </a:pathLst>
                          </a:custGeom>
                          <a:ln w="677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9E28DB" id="Group 193" o:spid="_x0000_s1026" style="width:7.55pt;height:.55pt;mso-position-horizontal-relative:char;mso-position-vertical-relative:line" coordsize="9588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">
                <v:shape id="Graphic 194" o:spid="_x0000_s1027" style="position:absolute;top:3386;width:95885;height:1270;visibility:visible;mso-wrap-style:square;v-text-anchor:top" coordsize="9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" path="m,l95338,e" filled="f" strokeweight=".18814mm">
                  <v:path arrowok="t"/>
                </v:shape>
                <w10:anchorlock/>
              </v:group>
            </w:pict>
          </mc:Fallback>
        </mc:AlternateContent>
      </w:r>
    </w:p>
    <w:p w14:paraId="677CD36C" w14:textId="77777777" w:rsidR="001711F8" w:rsidRDefault="00000000">
      <w:pPr>
        <w:ind w:left="393"/>
        <w:rPr>
          <w:rFonts w:ascii="Symbol" w:hAnsi="Symbol"/>
          <w:sz w:val="25"/>
        </w:rPr>
      </w:pPr>
      <w:r>
        <w:rPr>
          <w:sz w:val="28"/>
        </w:rPr>
        <w:t>(</w:t>
      </w:r>
      <w:r>
        <w:rPr>
          <w:spacing w:val="-16"/>
          <w:sz w:val="28"/>
        </w:rPr>
        <w:t xml:space="preserve"> </w:t>
      </w:r>
      <w:r>
        <w:rPr>
          <w:i/>
          <w:spacing w:val="10"/>
          <w:position w:val="10"/>
          <w:sz w:val="25"/>
        </w:rPr>
        <w:t>X</w:t>
      </w:r>
      <w:r>
        <w:rPr>
          <w:spacing w:val="10"/>
          <w:position w:val="4"/>
          <w:sz w:val="14"/>
        </w:rPr>
        <w:t>1</w:t>
      </w:r>
      <w:r>
        <w:rPr>
          <w:spacing w:val="42"/>
          <w:position w:val="4"/>
          <w:sz w:val="14"/>
        </w:rPr>
        <w:t xml:space="preserve"> </w:t>
      </w:r>
      <w:r>
        <w:rPr>
          <w:rFonts w:ascii="Symbol" w:hAnsi="Symbol"/>
          <w:position w:val="10"/>
          <w:sz w:val="25"/>
        </w:rPr>
        <w:t></w:t>
      </w:r>
      <w:r>
        <w:rPr>
          <w:spacing w:val="-14"/>
          <w:position w:val="10"/>
          <w:sz w:val="25"/>
        </w:rPr>
        <w:t xml:space="preserve"> </w:t>
      </w:r>
      <w:r>
        <w:rPr>
          <w:sz w:val="28"/>
        </w:rPr>
        <w:t>41.7619,</w:t>
      </w:r>
      <w:r>
        <w:rPr>
          <w:spacing w:val="-6"/>
          <w:sz w:val="28"/>
        </w:rPr>
        <w:t xml:space="preserve"> </w:t>
      </w:r>
      <w:r>
        <w:rPr>
          <w:i/>
          <w:position w:val="10"/>
          <w:sz w:val="25"/>
        </w:rPr>
        <w:t>X</w:t>
      </w:r>
      <w:r>
        <w:rPr>
          <w:i/>
          <w:spacing w:val="-20"/>
          <w:position w:val="10"/>
          <w:sz w:val="25"/>
        </w:rPr>
        <w:t xml:space="preserve"> </w:t>
      </w:r>
      <w:r>
        <w:rPr>
          <w:position w:val="4"/>
          <w:sz w:val="14"/>
        </w:rPr>
        <w:t>2</w:t>
      </w:r>
      <w:r>
        <w:rPr>
          <w:spacing w:val="56"/>
          <w:position w:val="4"/>
          <w:sz w:val="14"/>
        </w:rPr>
        <w:t xml:space="preserve"> </w:t>
      </w:r>
      <w:r>
        <w:rPr>
          <w:rFonts w:ascii="Symbol" w:hAnsi="Symbol"/>
          <w:spacing w:val="-10"/>
          <w:position w:val="10"/>
          <w:sz w:val="25"/>
        </w:rPr>
        <w:t></w:t>
      </w:r>
    </w:p>
    <w:p w14:paraId="3AC7B219" w14:textId="77777777" w:rsidR="001711F8" w:rsidRDefault="00000000">
      <w:pPr>
        <w:spacing w:before="111"/>
        <w:ind w:left="71"/>
        <w:rPr>
          <w:sz w:val="28"/>
        </w:rPr>
      </w:pPr>
      <w:r>
        <w:br w:type="column"/>
      </w:r>
      <w:r>
        <w:rPr>
          <w:sz w:val="28"/>
        </w:rPr>
        <w:t>50.5595),</w:t>
      </w:r>
      <w:r>
        <w:rPr>
          <w:spacing w:val="-4"/>
          <w:sz w:val="28"/>
        </w:rPr>
        <w:t xml:space="preserve"> </w:t>
      </w:r>
      <w:r>
        <w:rPr>
          <w:sz w:val="28"/>
        </w:rPr>
        <w:t>in</w:t>
      </w:r>
      <w:r>
        <w:rPr>
          <w:spacing w:val="-11"/>
          <w:sz w:val="28"/>
        </w:rPr>
        <w:t xml:space="preserve"> </w:t>
      </w:r>
      <w:r>
        <w:rPr>
          <w:sz w:val="28"/>
        </w:rPr>
        <w:t>other</w:t>
      </w:r>
      <w:r>
        <w:rPr>
          <w:spacing w:val="-8"/>
          <w:sz w:val="28"/>
        </w:rPr>
        <w:t xml:space="preserve"> </w:t>
      </w:r>
      <w:r>
        <w:rPr>
          <w:sz w:val="28"/>
        </w:rPr>
        <w:t>word</w:t>
      </w:r>
      <w:r>
        <w:rPr>
          <w:spacing w:val="-6"/>
          <w:sz w:val="28"/>
        </w:rPr>
        <w:t xml:space="preserve"> </w:t>
      </w:r>
      <w:r>
        <w:rPr>
          <w:sz w:val="28"/>
        </w:rPr>
        <w:t>the</w:t>
      </w:r>
      <w:r>
        <w:rPr>
          <w:spacing w:val="-1"/>
          <w:sz w:val="28"/>
        </w:rPr>
        <w:t xml:space="preserve"> </w:t>
      </w:r>
      <w:r>
        <w:rPr>
          <w:sz w:val="28"/>
        </w:rPr>
        <w:t>means</w:t>
      </w:r>
      <w:r>
        <w:rPr>
          <w:spacing w:val="-5"/>
          <w:sz w:val="28"/>
        </w:rPr>
        <w:t xml:space="preserve"> </w:t>
      </w:r>
      <w:r>
        <w:rPr>
          <w:sz w:val="28"/>
        </w:rPr>
        <w:t>are</w:t>
      </w:r>
      <w:r>
        <w:rPr>
          <w:spacing w:val="-5"/>
          <w:sz w:val="28"/>
        </w:rPr>
        <w:t xml:space="preserve"> </w:t>
      </w:r>
      <w:r>
        <w:rPr>
          <w:sz w:val="28"/>
        </w:rPr>
        <w:t>not</w:t>
      </w:r>
      <w:r>
        <w:rPr>
          <w:spacing w:val="-7"/>
          <w:sz w:val="28"/>
        </w:rPr>
        <w:t xml:space="preserve"> </w:t>
      </w:r>
      <w:r>
        <w:rPr>
          <w:sz w:val="28"/>
        </w:rPr>
        <w:t>equal,</w:t>
      </w:r>
      <w:r>
        <w:rPr>
          <w:spacing w:val="-4"/>
          <w:sz w:val="28"/>
        </w:rPr>
        <w:t xml:space="preserve"> </w:t>
      </w:r>
      <w:r>
        <w:rPr>
          <w:sz w:val="28"/>
        </w:rPr>
        <w:t>therefore,</w:t>
      </w:r>
      <w:r>
        <w:rPr>
          <w:spacing w:val="-4"/>
          <w:sz w:val="28"/>
        </w:rPr>
        <w:t xml:space="preserve"> </w:t>
      </w:r>
      <w:r>
        <w:rPr>
          <w:sz w:val="28"/>
        </w:rPr>
        <w:t>the</w:t>
      </w:r>
      <w:r>
        <w:rPr>
          <w:spacing w:val="-5"/>
          <w:sz w:val="28"/>
        </w:rPr>
        <w:t xml:space="preserve"> </w:t>
      </w:r>
      <w:r>
        <w:rPr>
          <w:sz w:val="28"/>
        </w:rPr>
        <w:t>hypotheses</w:t>
      </w:r>
      <w:r>
        <w:rPr>
          <w:spacing w:val="-5"/>
          <w:sz w:val="28"/>
        </w:rPr>
        <w:t xml:space="preserve"> </w:t>
      </w:r>
      <w:r>
        <w:rPr>
          <w:sz w:val="28"/>
        </w:rPr>
        <w:t>is</w:t>
      </w:r>
      <w:r>
        <w:rPr>
          <w:spacing w:val="-5"/>
          <w:sz w:val="28"/>
        </w:rPr>
        <w:t xml:space="preserve"> </w:t>
      </w:r>
      <w:r>
        <w:rPr>
          <w:sz w:val="28"/>
        </w:rPr>
        <w:t>put</w:t>
      </w:r>
      <w:r>
        <w:rPr>
          <w:spacing w:val="-6"/>
          <w:sz w:val="28"/>
        </w:rPr>
        <w:t xml:space="preserve"> </w:t>
      </w:r>
      <w:r>
        <w:rPr>
          <w:sz w:val="28"/>
        </w:rPr>
        <w:t>as</w:t>
      </w:r>
      <w:r>
        <w:rPr>
          <w:spacing w:val="-5"/>
          <w:sz w:val="28"/>
        </w:rPr>
        <w:t xml:space="preserve"> </w:t>
      </w:r>
      <w:r>
        <w:rPr>
          <w:spacing w:val="-2"/>
          <w:sz w:val="28"/>
        </w:rPr>
        <w:t>bellow:</w:t>
      </w:r>
    </w:p>
    <w:p w14:paraId="1A083716" w14:textId="77777777" w:rsidR="001711F8" w:rsidRDefault="001711F8">
      <w:pPr>
        <w:rPr>
          <w:sz w:val="28"/>
        </w:rPr>
        <w:sectPr w:rsidR="001711F8">
          <w:type w:val="continuous"/>
          <w:pgSz w:w="16840" w:h="11910" w:orient="landscape"/>
          <w:pgMar w:top="1920" w:right="680" w:bottom="280" w:left="740" w:header="720" w:footer="720" w:gutter="0"/>
          <w:cols w:num="2" w:space="720" w:equalWidth="0">
            <w:col w:w="2592" w:space="40"/>
            <w:col w:w="12788"/>
          </w:cols>
        </w:sectPr>
      </w:pPr>
    </w:p>
    <w:p w14:paraId="4835FDD7" w14:textId="77777777" w:rsidR="001711F8" w:rsidRDefault="001711F8">
      <w:pPr>
        <w:pStyle w:val="BodyText"/>
      </w:pPr>
    </w:p>
    <w:p w14:paraId="5A57F972" w14:textId="77777777" w:rsidR="001711F8" w:rsidRDefault="001711F8">
      <w:pPr>
        <w:pStyle w:val="BodyText"/>
        <w:spacing w:before="35"/>
      </w:pPr>
    </w:p>
    <w:p w14:paraId="7C096A2B" w14:textId="77777777" w:rsidR="001711F8" w:rsidRDefault="00000000">
      <w:pPr>
        <w:pStyle w:val="BodyText"/>
        <w:ind w:left="4810"/>
      </w:pPr>
      <w:r>
        <w:rPr>
          <w:noProof/>
        </w:rPr>
        <mc:AlternateContent>
          <mc:Choice Requires="wps">
            <w:drawing>
              <wp:anchor distT="0" distB="0" distL="0" distR="0" simplePos="0" relativeHeight="15753216" behindDoc="0" locked="0" layoutInCell="1" allowOverlap="1" wp14:anchorId="0EDDECB3" wp14:editId="72CE3D55">
                <wp:simplePos x="0" y="0"/>
                <wp:positionH relativeFrom="page">
                  <wp:posOffset>608380</wp:posOffset>
                </wp:positionH>
                <wp:positionV relativeFrom="paragraph">
                  <wp:posOffset>5272</wp:posOffset>
                </wp:positionV>
                <wp:extent cx="2530475" cy="35369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0475" cy="35369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6"/>
                              <w:gridCol w:w="1700"/>
                            </w:tblGrid>
                            <w:tr w:rsidR="001711F8" w14:paraId="5A660915" w14:textId="77777777">
                              <w:trPr>
                                <w:trHeight w:val="537"/>
                              </w:trPr>
                              <w:tc>
                                <w:tcPr>
                                  <w:tcW w:w="2156" w:type="dxa"/>
                                </w:tcPr>
                                <w:p w14:paraId="5D6CA7EE" w14:textId="77777777" w:rsidR="001711F8" w:rsidRDefault="00000000">
                                  <w:pPr>
                                    <w:pStyle w:val="TableParagraph"/>
                                    <w:spacing w:line="517" w:lineRule="exact"/>
                                    <w:ind w:left="174"/>
                                    <w:rPr>
                                      <w:rFonts w:ascii="Times New Roman" w:hAnsi="Times New Roman"/>
                                      <w:sz w:val="21"/>
                                    </w:rPr>
                                  </w:pPr>
                                  <w:r>
                                    <w:rPr>
                                      <w:rFonts w:ascii="Times New Roman" w:hAnsi="Times New Roman"/>
                                      <w:i/>
                                      <w:sz w:val="36"/>
                                    </w:rPr>
                                    <w:t>H</w:t>
                                  </w:r>
                                  <w:r>
                                    <w:rPr>
                                      <w:rFonts w:ascii="Lucida Sans Unicode" w:hAnsi="Lucida Sans Unicode"/>
                                      <w:position w:val="-8"/>
                                      <w:sz w:val="21"/>
                                    </w:rPr>
                                    <w:t>∘</w:t>
                                  </w:r>
                                  <w:r>
                                    <w:rPr>
                                      <w:rFonts w:ascii="Lucida Sans Unicode" w:hAnsi="Lucida Sans Unicode"/>
                                      <w:spacing w:val="9"/>
                                      <w:position w:val="-8"/>
                                      <w:sz w:val="21"/>
                                    </w:rPr>
                                    <w:t xml:space="preserve"> </w:t>
                                  </w:r>
                                  <w:r>
                                    <w:rPr>
                                      <w:rFonts w:ascii="Times New Roman" w:hAnsi="Times New Roman"/>
                                      <w:sz w:val="36"/>
                                    </w:rPr>
                                    <w:t>:</w:t>
                                  </w:r>
                                  <w:r>
                                    <w:rPr>
                                      <w:rFonts w:ascii="Times New Roman" w:hAnsi="Times New Roman"/>
                                      <w:spacing w:val="-28"/>
                                      <w:sz w:val="36"/>
                                    </w:rPr>
                                    <w:t xml:space="preserve"> </w:t>
                                  </w:r>
                                  <w:r>
                                    <w:rPr>
                                      <w:rFonts w:ascii="Times New Roman" w:hAnsi="Times New Roman"/>
                                      <w:i/>
                                      <w:sz w:val="36"/>
                                    </w:rPr>
                                    <w:t>M</w:t>
                                  </w:r>
                                  <w:r>
                                    <w:rPr>
                                      <w:rFonts w:ascii="Times New Roman" w:hAnsi="Times New Roman"/>
                                      <w:position w:val="-8"/>
                                      <w:sz w:val="21"/>
                                    </w:rPr>
                                    <w:t>1</w:t>
                                  </w:r>
                                  <w:r>
                                    <w:rPr>
                                      <w:rFonts w:ascii="Times New Roman" w:hAnsi="Times New Roman"/>
                                      <w:spacing w:val="37"/>
                                      <w:position w:val="-8"/>
                                      <w:sz w:val="21"/>
                                    </w:rPr>
                                    <w:t xml:space="preserve"> </w:t>
                                  </w:r>
                                  <w:r>
                                    <w:rPr>
                                      <w:rFonts w:ascii="Symbol" w:hAnsi="Symbol"/>
                                      <w:sz w:val="36"/>
                                    </w:rPr>
                                    <w:t></w:t>
                                  </w:r>
                                  <w:r>
                                    <w:rPr>
                                      <w:rFonts w:ascii="Times New Roman" w:hAnsi="Times New Roman"/>
                                      <w:spacing w:val="-18"/>
                                      <w:sz w:val="36"/>
                                    </w:rPr>
                                    <w:t xml:space="preserve"> </w:t>
                                  </w:r>
                                  <w:r>
                                    <w:rPr>
                                      <w:rFonts w:ascii="Times New Roman" w:hAnsi="Times New Roman"/>
                                      <w:i/>
                                      <w:spacing w:val="-5"/>
                                      <w:sz w:val="36"/>
                                    </w:rPr>
                                    <w:t>M</w:t>
                                  </w:r>
                                  <w:r>
                                    <w:rPr>
                                      <w:rFonts w:ascii="Times New Roman" w:hAnsi="Times New Roman"/>
                                      <w:spacing w:val="-5"/>
                                      <w:position w:val="-8"/>
                                      <w:sz w:val="21"/>
                                    </w:rPr>
                                    <w:t>2</w:t>
                                  </w:r>
                                </w:p>
                              </w:tc>
                              <w:tc>
                                <w:tcPr>
                                  <w:tcW w:w="1700" w:type="dxa"/>
                                </w:tcPr>
                                <w:p w14:paraId="2C733286" w14:textId="77777777" w:rsidR="001711F8" w:rsidRDefault="00000000">
                                  <w:pPr>
                                    <w:pStyle w:val="TableParagraph"/>
                                    <w:spacing w:before="1"/>
                                    <w:ind w:left="109"/>
                                    <w:rPr>
                                      <w:b/>
                                    </w:rPr>
                                  </w:pPr>
                                  <w:r>
                                    <w:rPr>
                                      <w:b/>
                                    </w:rPr>
                                    <w:t>Null</w:t>
                                  </w:r>
                                  <w:r>
                                    <w:rPr>
                                      <w:b/>
                                      <w:spacing w:val="-7"/>
                                    </w:rPr>
                                    <w:t xml:space="preserve"> </w:t>
                                  </w:r>
                                  <w:r>
                                    <w:rPr>
                                      <w:b/>
                                      <w:spacing w:val="-2"/>
                                    </w:rPr>
                                    <w:t>hypothesis</w:t>
                                  </w:r>
                                </w:p>
                              </w:tc>
                            </w:tr>
                          </w:tbl>
                          <w:p w14:paraId="177752A2" w14:textId="77777777" w:rsidR="001711F8" w:rsidRDefault="001711F8">
                            <w:pPr>
                              <w:pStyle w:val="BodyText"/>
                            </w:pPr>
                          </w:p>
                        </w:txbxContent>
                      </wps:txbx>
                      <wps:bodyPr wrap="square" lIns="0" tIns="0" rIns="0" bIns="0" rtlCol="0">
                        <a:noAutofit/>
                      </wps:bodyPr>
                    </wps:wsp>
                  </a:graphicData>
                </a:graphic>
              </wp:anchor>
            </w:drawing>
          </mc:Choice>
          <mc:Fallback>
            <w:pict>
              <v:shapetype w14:anchorId="0EDDECB3" id="_x0000_t202" coordsize="21600,21600" o:spt="202" path="m,l,21600r21600,l21600,xe">
                <v:stroke joinstyle="miter"/>
                <v:path gradientshapeok="t" o:connecttype="rect"/>
              </v:shapetype>
              <v:shape id="Textbox 195" o:spid="_x0000_s1190" type="#_x0000_t202" style="position:absolute;left:0;text-align:left;margin-left:47.9pt;margin-top:.4pt;width:199.25pt;height:27.85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6"/>
                        <w:gridCol w:w="1700"/>
                      </w:tblGrid>
                      <w:tr w:rsidR="001711F8" w14:paraId="5A660915" w14:textId="77777777">
                        <w:trPr>
                          <w:trHeight w:val="537"/>
                        </w:trPr>
                        <w:tc>
                          <w:tcPr>
                            <w:tcW w:w="2156" w:type="dxa"/>
                          </w:tcPr>
                          <w:p w14:paraId="5D6CA7EE" w14:textId="77777777" w:rsidR="001711F8" w:rsidRDefault="00000000">
                            <w:pPr>
                              <w:pStyle w:val="TableParagraph"/>
                              <w:spacing w:line="517" w:lineRule="exact"/>
                              <w:ind w:left="174"/>
                              <w:rPr>
                                <w:rFonts w:ascii="Times New Roman" w:hAnsi="Times New Roman"/>
                                <w:sz w:val="21"/>
                              </w:rPr>
                            </w:pPr>
                            <w:r>
                              <w:rPr>
                                <w:rFonts w:ascii="Times New Roman" w:hAnsi="Times New Roman"/>
                                <w:i/>
                                <w:sz w:val="36"/>
                              </w:rPr>
                              <w:t>H</w:t>
                            </w:r>
                            <w:r>
                              <w:rPr>
                                <w:rFonts w:ascii="Lucida Sans Unicode" w:hAnsi="Lucida Sans Unicode"/>
                                <w:position w:val="-8"/>
                                <w:sz w:val="21"/>
                              </w:rPr>
                              <w:t>∘</w:t>
                            </w:r>
                            <w:r>
                              <w:rPr>
                                <w:rFonts w:ascii="Lucida Sans Unicode" w:hAnsi="Lucida Sans Unicode"/>
                                <w:spacing w:val="9"/>
                                <w:position w:val="-8"/>
                                <w:sz w:val="21"/>
                              </w:rPr>
                              <w:t xml:space="preserve"> </w:t>
                            </w:r>
                            <w:r>
                              <w:rPr>
                                <w:rFonts w:ascii="Times New Roman" w:hAnsi="Times New Roman"/>
                                <w:sz w:val="36"/>
                              </w:rPr>
                              <w:t>:</w:t>
                            </w:r>
                            <w:r>
                              <w:rPr>
                                <w:rFonts w:ascii="Times New Roman" w:hAnsi="Times New Roman"/>
                                <w:spacing w:val="-28"/>
                                <w:sz w:val="36"/>
                              </w:rPr>
                              <w:t xml:space="preserve"> </w:t>
                            </w:r>
                            <w:r>
                              <w:rPr>
                                <w:rFonts w:ascii="Times New Roman" w:hAnsi="Times New Roman"/>
                                <w:i/>
                                <w:sz w:val="36"/>
                              </w:rPr>
                              <w:t>M</w:t>
                            </w:r>
                            <w:r>
                              <w:rPr>
                                <w:rFonts w:ascii="Times New Roman" w:hAnsi="Times New Roman"/>
                                <w:position w:val="-8"/>
                                <w:sz w:val="21"/>
                              </w:rPr>
                              <w:t>1</w:t>
                            </w:r>
                            <w:r>
                              <w:rPr>
                                <w:rFonts w:ascii="Times New Roman" w:hAnsi="Times New Roman"/>
                                <w:spacing w:val="37"/>
                                <w:position w:val="-8"/>
                                <w:sz w:val="21"/>
                              </w:rPr>
                              <w:t xml:space="preserve"> </w:t>
                            </w:r>
                            <w:r>
                              <w:rPr>
                                <w:rFonts w:ascii="Symbol" w:hAnsi="Symbol"/>
                                <w:sz w:val="36"/>
                              </w:rPr>
                              <w:t></w:t>
                            </w:r>
                            <w:r>
                              <w:rPr>
                                <w:rFonts w:ascii="Times New Roman" w:hAnsi="Times New Roman"/>
                                <w:spacing w:val="-18"/>
                                <w:sz w:val="36"/>
                              </w:rPr>
                              <w:t xml:space="preserve"> </w:t>
                            </w:r>
                            <w:r>
                              <w:rPr>
                                <w:rFonts w:ascii="Times New Roman" w:hAnsi="Times New Roman"/>
                                <w:i/>
                                <w:spacing w:val="-5"/>
                                <w:sz w:val="36"/>
                              </w:rPr>
                              <w:t>M</w:t>
                            </w:r>
                            <w:r>
                              <w:rPr>
                                <w:rFonts w:ascii="Times New Roman" w:hAnsi="Times New Roman"/>
                                <w:spacing w:val="-5"/>
                                <w:position w:val="-8"/>
                                <w:sz w:val="21"/>
                              </w:rPr>
                              <w:t>2</w:t>
                            </w:r>
                          </w:p>
                        </w:tc>
                        <w:tc>
                          <w:tcPr>
                            <w:tcW w:w="1700" w:type="dxa"/>
                          </w:tcPr>
                          <w:p w14:paraId="2C733286" w14:textId="77777777" w:rsidR="001711F8" w:rsidRDefault="00000000">
                            <w:pPr>
                              <w:pStyle w:val="TableParagraph"/>
                              <w:spacing w:before="1"/>
                              <w:ind w:left="109"/>
                              <w:rPr>
                                <w:b/>
                              </w:rPr>
                            </w:pPr>
                            <w:r>
                              <w:rPr>
                                <w:b/>
                              </w:rPr>
                              <w:t>Null</w:t>
                            </w:r>
                            <w:r>
                              <w:rPr>
                                <w:b/>
                                <w:spacing w:val="-7"/>
                              </w:rPr>
                              <w:t xml:space="preserve"> </w:t>
                            </w:r>
                            <w:r>
                              <w:rPr>
                                <w:b/>
                                <w:spacing w:val="-2"/>
                              </w:rPr>
                              <w:t>hypothesis</w:t>
                            </w:r>
                          </w:p>
                        </w:tc>
                      </w:tr>
                    </w:tbl>
                    <w:p w14:paraId="177752A2" w14:textId="77777777" w:rsidR="001711F8" w:rsidRDefault="001711F8">
                      <w:pPr>
                        <w:pStyle w:val="BodyText"/>
                      </w:pPr>
                    </w:p>
                  </w:txbxContent>
                </v:textbox>
                <w10:wrap anchorx="page"/>
              </v:shape>
            </w:pict>
          </mc:Fallback>
        </mc:AlternateContent>
      </w:r>
      <w:r>
        <w:rPr>
          <w:noProof/>
        </w:rPr>
        <mc:AlternateContent>
          <mc:Choice Requires="wps">
            <w:drawing>
              <wp:anchor distT="0" distB="0" distL="0" distR="0" simplePos="0" relativeHeight="15753728" behindDoc="0" locked="0" layoutInCell="1" allowOverlap="1" wp14:anchorId="6D13C975" wp14:editId="2B2476C8">
                <wp:simplePos x="0" y="0"/>
                <wp:positionH relativeFrom="page">
                  <wp:posOffset>6129781</wp:posOffset>
                </wp:positionH>
                <wp:positionV relativeFrom="paragraph">
                  <wp:posOffset>23560</wp:posOffset>
                </wp:positionV>
                <wp:extent cx="3125470" cy="31686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5470" cy="31686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8"/>
                              <w:gridCol w:w="2564"/>
                            </w:tblGrid>
                            <w:tr w:rsidR="001711F8" w14:paraId="34FE7D68" w14:textId="77777777">
                              <w:trPr>
                                <w:trHeight w:val="479"/>
                              </w:trPr>
                              <w:tc>
                                <w:tcPr>
                                  <w:tcW w:w="2228" w:type="dxa"/>
                                </w:tcPr>
                                <w:p w14:paraId="278A146E" w14:textId="77777777" w:rsidR="001711F8" w:rsidRDefault="00000000">
                                  <w:pPr>
                                    <w:pStyle w:val="TableParagraph"/>
                                    <w:spacing w:before="1" w:line="458" w:lineRule="exact"/>
                                    <w:ind w:left="169"/>
                                    <w:rPr>
                                      <w:rFonts w:ascii="Times New Roman" w:hAnsi="Times New Roman"/>
                                      <w:sz w:val="20"/>
                                    </w:rPr>
                                  </w:pPr>
                                  <w:r>
                                    <w:rPr>
                                      <w:rFonts w:ascii="Times New Roman" w:hAnsi="Times New Roman"/>
                                      <w:i/>
                                      <w:sz w:val="34"/>
                                    </w:rPr>
                                    <w:t>H</w:t>
                                  </w:r>
                                  <w:r>
                                    <w:rPr>
                                      <w:rFonts w:ascii="Times New Roman" w:hAnsi="Times New Roman"/>
                                      <w:position w:val="-8"/>
                                      <w:sz w:val="20"/>
                                    </w:rPr>
                                    <w:t>1</w:t>
                                  </w:r>
                                  <w:r>
                                    <w:rPr>
                                      <w:rFonts w:ascii="Times New Roman" w:hAnsi="Times New Roman"/>
                                      <w:spacing w:val="10"/>
                                      <w:position w:val="-8"/>
                                      <w:sz w:val="20"/>
                                    </w:rPr>
                                    <w:t xml:space="preserve"> </w:t>
                                  </w:r>
                                  <w:r>
                                    <w:rPr>
                                      <w:rFonts w:ascii="Times New Roman" w:hAnsi="Times New Roman"/>
                                      <w:sz w:val="34"/>
                                    </w:rPr>
                                    <w:t>:</w:t>
                                  </w:r>
                                  <w:r>
                                    <w:rPr>
                                      <w:rFonts w:ascii="Times New Roman" w:hAnsi="Times New Roman"/>
                                      <w:spacing w:val="-35"/>
                                      <w:sz w:val="34"/>
                                    </w:rPr>
                                    <w:t xml:space="preserve"> </w:t>
                                  </w:r>
                                  <w:r>
                                    <w:rPr>
                                      <w:rFonts w:ascii="Times New Roman" w:hAnsi="Times New Roman"/>
                                      <w:i/>
                                      <w:sz w:val="34"/>
                                    </w:rPr>
                                    <w:t>M</w:t>
                                  </w:r>
                                  <w:r>
                                    <w:rPr>
                                      <w:rFonts w:ascii="Times New Roman" w:hAnsi="Times New Roman"/>
                                      <w:position w:val="-8"/>
                                      <w:sz w:val="20"/>
                                    </w:rPr>
                                    <w:t>1</w:t>
                                  </w:r>
                                  <w:r>
                                    <w:rPr>
                                      <w:rFonts w:ascii="Times New Roman" w:hAnsi="Times New Roman"/>
                                      <w:spacing w:val="37"/>
                                      <w:position w:val="-8"/>
                                      <w:sz w:val="20"/>
                                    </w:rPr>
                                    <w:t xml:space="preserve"> </w:t>
                                  </w:r>
                                  <w:r>
                                    <w:rPr>
                                      <w:rFonts w:ascii="Symbol" w:hAnsi="Symbol"/>
                                      <w:sz w:val="34"/>
                                    </w:rPr>
                                    <w:t></w:t>
                                  </w:r>
                                  <w:r>
                                    <w:rPr>
                                      <w:rFonts w:ascii="Times New Roman" w:hAnsi="Times New Roman"/>
                                      <w:spacing w:val="-11"/>
                                      <w:sz w:val="34"/>
                                    </w:rPr>
                                    <w:t xml:space="preserve"> </w:t>
                                  </w:r>
                                  <w:r>
                                    <w:rPr>
                                      <w:rFonts w:ascii="Times New Roman" w:hAnsi="Times New Roman"/>
                                      <w:i/>
                                      <w:spacing w:val="5"/>
                                      <w:sz w:val="34"/>
                                    </w:rPr>
                                    <w:t>M</w:t>
                                  </w:r>
                                  <w:r>
                                    <w:rPr>
                                      <w:rFonts w:ascii="Times New Roman" w:hAnsi="Times New Roman"/>
                                      <w:spacing w:val="5"/>
                                      <w:position w:val="-8"/>
                                      <w:sz w:val="20"/>
                                    </w:rPr>
                                    <w:t>2</w:t>
                                  </w:r>
                                </w:p>
                              </w:tc>
                              <w:tc>
                                <w:tcPr>
                                  <w:tcW w:w="2564" w:type="dxa"/>
                                </w:tcPr>
                                <w:p w14:paraId="773E8844" w14:textId="77777777" w:rsidR="001711F8" w:rsidRDefault="00000000">
                                  <w:pPr>
                                    <w:pStyle w:val="TableParagraph"/>
                                    <w:spacing w:before="1"/>
                                    <w:ind w:left="105"/>
                                    <w:rPr>
                                      <w:b/>
                                    </w:rPr>
                                  </w:pPr>
                                  <w:r>
                                    <w:rPr>
                                      <w:b/>
                                    </w:rPr>
                                    <w:t>Alternative</w:t>
                                  </w:r>
                                  <w:r>
                                    <w:rPr>
                                      <w:b/>
                                      <w:spacing w:val="-9"/>
                                    </w:rPr>
                                    <w:t xml:space="preserve"> </w:t>
                                  </w:r>
                                  <w:r>
                                    <w:rPr>
                                      <w:b/>
                                      <w:spacing w:val="-2"/>
                                    </w:rPr>
                                    <w:t>hypothesis</w:t>
                                  </w:r>
                                </w:p>
                              </w:tc>
                            </w:tr>
                          </w:tbl>
                          <w:p w14:paraId="221DDD6B" w14:textId="77777777" w:rsidR="001711F8" w:rsidRDefault="001711F8">
                            <w:pPr>
                              <w:pStyle w:val="BodyText"/>
                            </w:pPr>
                          </w:p>
                        </w:txbxContent>
                      </wps:txbx>
                      <wps:bodyPr wrap="square" lIns="0" tIns="0" rIns="0" bIns="0" rtlCol="0">
                        <a:noAutofit/>
                      </wps:bodyPr>
                    </wps:wsp>
                  </a:graphicData>
                </a:graphic>
              </wp:anchor>
            </w:drawing>
          </mc:Choice>
          <mc:Fallback>
            <w:pict>
              <v:shape w14:anchorId="6D13C975" id="Textbox 196" o:spid="_x0000_s1191" type="#_x0000_t202" style="position:absolute;left:0;text-align:left;margin-left:482.65pt;margin-top:1.85pt;width:246.1pt;height:24.95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8"/>
                        <w:gridCol w:w="2564"/>
                      </w:tblGrid>
                      <w:tr w:rsidR="001711F8" w14:paraId="34FE7D68" w14:textId="77777777">
                        <w:trPr>
                          <w:trHeight w:val="479"/>
                        </w:trPr>
                        <w:tc>
                          <w:tcPr>
                            <w:tcW w:w="2228" w:type="dxa"/>
                          </w:tcPr>
                          <w:p w14:paraId="278A146E" w14:textId="77777777" w:rsidR="001711F8" w:rsidRDefault="00000000">
                            <w:pPr>
                              <w:pStyle w:val="TableParagraph"/>
                              <w:spacing w:before="1" w:line="458" w:lineRule="exact"/>
                              <w:ind w:left="169"/>
                              <w:rPr>
                                <w:rFonts w:ascii="Times New Roman" w:hAnsi="Times New Roman"/>
                                <w:sz w:val="20"/>
                              </w:rPr>
                            </w:pPr>
                            <w:r>
                              <w:rPr>
                                <w:rFonts w:ascii="Times New Roman" w:hAnsi="Times New Roman"/>
                                <w:i/>
                                <w:sz w:val="34"/>
                              </w:rPr>
                              <w:t>H</w:t>
                            </w:r>
                            <w:r>
                              <w:rPr>
                                <w:rFonts w:ascii="Times New Roman" w:hAnsi="Times New Roman"/>
                                <w:position w:val="-8"/>
                                <w:sz w:val="20"/>
                              </w:rPr>
                              <w:t>1</w:t>
                            </w:r>
                            <w:r>
                              <w:rPr>
                                <w:rFonts w:ascii="Times New Roman" w:hAnsi="Times New Roman"/>
                                <w:spacing w:val="10"/>
                                <w:position w:val="-8"/>
                                <w:sz w:val="20"/>
                              </w:rPr>
                              <w:t xml:space="preserve"> </w:t>
                            </w:r>
                            <w:r>
                              <w:rPr>
                                <w:rFonts w:ascii="Times New Roman" w:hAnsi="Times New Roman"/>
                                <w:sz w:val="34"/>
                              </w:rPr>
                              <w:t>:</w:t>
                            </w:r>
                            <w:r>
                              <w:rPr>
                                <w:rFonts w:ascii="Times New Roman" w:hAnsi="Times New Roman"/>
                                <w:spacing w:val="-35"/>
                                <w:sz w:val="34"/>
                              </w:rPr>
                              <w:t xml:space="preserve"> </w:t>
                            </w:r>
                            <w:r>
                              <w:rPr>
                                <w:rFonts w:ascii="Times New Roman" w:hAnsi="Times New Roman"/>
                                <w:i/>
                                <w:sz w:val="34"/>
                              </w:rPr>
                              <w:t>M</w:t>
                            </w:r>
                            <w:r>
                              <w:rPr>
                                <w:rFonts w:ascii="Times New Roman" w:hAnsi="Times New Roman"/>
                                <w:position w:val="-8"/>
                                <w:sz w:val="20"/>
                              </w:rPr>
                              <w:t>1</w:t>
                            </w:r>
                            <w:r>
                              <w:rPr>
                                <w:rFonts w:ascii="Times New Roman" w:hAnsi="Times New Roman"/>
                                <w:spacing w:val="37"/>
                                <w:position w:val="-8"/>
                                <w:sz w:val="20"/>
                              </w:rPr>
                              <w:t xml:space="preserve"> </w:t>
                            </w:r>
                            <w:r>
                              <w:rPr>
                                <w:rFonts w:ascii="Symbol" w:hAnsi="Symbol"/>
                                <w:sz w:val="34"/>
                              </w:rPr>
                              <w:t></w:t>
                            </w:r>
                            <w:r>
                              <w:rPr>
                                <w:rFonts w:ascii="Times New Roman" w:hAnsi="Times New Roman"/>
                                <w:spacing w:val="-11"/>
                                <w:sz w:val="34"/>
                              </w:rPr>
                              <w:t xml:space="preserve"> </w:t>
                            </w:r>
                            <w:r>
                              <w:rPr>
                                <w:rFonts w:ascii="Times New Roman" w:hAnsi="Times New Roman"/>
                                <w:i/>
                                <w:spacing w:val="5"/>
                                <w:sz w:val="34"/>
                              </w:rPr>
                              <w:t>M</w:t>
                            </w:r>
                            <w:r>
                              <w:rPr>
                                <w:rFonts w:ascii="Times New Roman" w:hAnsi="Times New Roman"/>
                                <w:spacing w:val="5"/>
                                <w:position w:val="-8"/>
                                <w:sz w:val="20"/>
                              </w:rPr>
                              <w:t>2</w:t>
                            </w:r>
                          </w:p>
                        </w:tc>
                        <w:tc>
                          <w:tcPr>
                            <w:tcW w:w="2564" w:type="dxa"/>
                          </w:tcPr>
                          <w:p w14:paraId="773E8844" w14:textId="77777777" w:rsidR="001711F8" w:rsidRDefault="00000000">
                            <w:pPr>
                              <w:pStyle w:val="TableParagraph"/>
                              <w:spacing w:before="1"/>
                              <w:ind w:left="105"/>
                              <w:rPr>
                                <w:b/>
                              </w:rPr>
                            </w:pPr>
                            <w:r>
                              <w:rPr>
                                <w:b/>
                              </w:rPr>
                              <w:t>Alternative</w:t>
                            </w:r>
                            <w:r>
                              <w:rPr>
                                <w:b/>
                                <w:spacing w:val="-9"/>
                              </w:rPr>
                              <w:t xml:space="preserve"> </w:t>
                            </w:r>
                            <w:r>
                              <w:rPr>
                                <w:b/>
                                <w:spacing w:val="-2"/>
                              </w:rPr>
                              <w:t>hypothesis</w:t>
                            </w:r>
                          </w:p>
                        </w:tc>
                      </w:tr>
                    </w:tbl>
                    <w:p w14:paraId="221DDD6B" w14:textId="77777777" w:rsidR="001711F8" w:rsidRDefault="001711F8">
                      <w:pPr>
                        <w:pStyle w:val="BodyText"/>
                      </w:pPr>
                    </w:p>
                  </w:txbxContent>
                </v:textbox>
                <w10:wrap anchorx="page"/>
              </v:shape>
            </w:pict>
          </mc:Fallback>
        </mc:AlternateContent>
      </w:r>
      <w:r>
        <w:rPr>
          <w:spacing w:val="-2"/>
        </w:rPr>
        <w:t>Against:</w:t>
      </w:r>
    </w:p>
    <w:p w14:paraId="103AF912" w14:textId="77777777" w:rsidR="001711F8" w:rsidRDefault="00000000">
      <w:pPr>
        <w:pStyle w:val="Heading1"/>
        <w:spacing w:before="8"/>
        <w:ind w:left="4325"/>
      </w:pPr>
      <w:r>
        <w:rPr>
          <w:spacing w:val="-10"/>
        </w:rPr>
        <w:t>T</w:t>
      </w:r>
    </w:p>
    <w:p w14:paraId="4171EE59" w14:textId="77777777" w:rsidR="001711F8" w:rsidRDefault="001711F8">
      <w:pPr>
        <w:pStyle w:val="BodyText"/>
        <w:rPr>
          <w:b/>
          <w:sz w:val="28"/>
        </w:rPr>
      </w:pPr>
    </w:p>
    <w:p w14:paraId="4AD198C2" w14:textId="77777777" w:rsidR="001711F8" w:rsidRDefault="001711F8">
      <w:pPr>
        <w:pStyle w:val="BodyText"/>
        <w:spacing w:before="321"/>
        <w:rPr>
          <w:b/>
          <w:sz w:val="28"/>
        </w:rPr>
      </w:pPr>
    </w:p>
    <w:p w14:paraId="65DE2ECE" w14:textId="77777777" w:rsidR="001711F8" w:rsidRDefault="00000000">
      <w:pPr>
        <w:spacing w:before="1"/>
        <w:ind w:left="393" w:right="1253"/>
        <w:rPr>
          <w:b/>
          <w:sz w:val="28"/>
        </w:rPr>
      </w:pPr>
      <w:r>
        <w:rPr>
          <w:b/>
          <w:sz w:val="28"/>
        </w:rPr>
        <w:t>Table</w:t>
      </w:r>
      <w:r>
        <w:rPr>
          <w:b/>
          <w:spacing w:val="-2"/>
          <w:sz w:val="28"/>
        </w:rPr>
        <w:t xml:space="preserve"> </w:t>
      </w:r>
      <w:r>
        <w:rPr>
          <w:b/>
          <w:sz w:val="28"/>
        </w:rPr>
        <w:t>(4.7)</w:t>
      </w:r>
      <w:r>
        <w:rPr>
          <w:b/>
          <w:spacing w:val="-4"/>
          <w:sz w:val="28"/>
        </w:rPr>
        <w:t xml:space="preserve"> </w:t>
      </w:r>
      <w:r>
        <w:rPr>
          <w:b/>
          <w:sz w:val="28"/>
        </w:rPr>
        <w:t>The</w:t>
      </w:r>
      <w:r>
        <w:rPr>
          <w:b/>
          <w:spacing w:val="-2"/>
          <w:sz w:val="28"/>
        </w:rPr>
        <w:t xml:space="preserve"> </w:t>
      </w:r>
      <w:r>
        <w:rPr>
          <w:b/>
          <w:sz w:val="28"/>
        </w:rPr>
        <w:t>Evaluation</w:t>
      </w:r>
      <w:r>
        <w:rPr>
          <w:b/>
          <w:spacing w:val="-9"/>
          <w:sz w:val="28"/>
        </w:rPr>
        <w:t xml:space="preserve"> </w:t>
      </w:r>
      <w:r>
        <w:rPr>
          <w:b/>
          <w:sz w:val="28"/>
        </w:rPr>
        <w:t>Variable</w:t>
      </w:r>
      <w:r>
        <w:rPr>
          <w:b/>
          <w:spacing w:val="-2"/>
          <w:sz w:val="28"/>
        </w:rPr>
        <w:t xml:space="preserve"> </w:t>
      </w:r>
      <w:r>
        <w:rPr>
          <w:b/>
          <w:sz w:val="28"/>
        </w:rPr>
        <w:t>in</w:t>
      </w:r>
      <w:r>
        <w:rPr>
          <w:b/>
          <w:spacing w:val="-9"/>
          <w:sz w:val="28"/>
        </w:rPr>
        <w:t xml:space="preserve"> </w:t>
      </w:r>
      <w:r>
        <w:rPr>
          <w:b/>
          <w:sz w:val="28"/>
        </w:rPr>
        <w:t>(SBAR program)</w:t>
      </w:r>
      <w:r>
        <w:rPr>
          <w:b/>
          <w:spacing w:val="-4"/>
          <w:sz w:val="28"/>
        </w:rPr>
        <w:t xml:space="preserve"> </w:t>
      </w:r>
      <w:r>
        <w:rPr>
          <w:b/>
          <w:sz w:val="28"/>
        </w:rPr>
        <w:t>by</w:t>
      </w:r>
      <w:r>
        <w:rPr>
          <w:b/>
          <w:spacing w:val="-3"/>
          <w:sz w:val="28"/>
        </w:rPr>
        <w:t xml:space="preserve"> </w:t>
      </w:r>
      <w:r>
        <w:rPr>
          <w:b/>
          <w:sz w:val="28"/>
        </w:rPr>
        <w:t>Using</w:t>
      </w:r>
      <w:r>
        <w:rPr>
          <w:b/>
          <w:spacing w:val="-3"/>
          <w:sz w:val="28"/>
        </w:rPr>
        <w:t xml:space="preserve"> </w:t>
      </w:r>
      <w:r>
        <w:rPr>
          <w:b/>
          <w:sz w:val="28"/>
        </w:rPr>
        <w:t>Chi-Square</w:t>
      </w:r>
      <w:r>
        <w:rPr>
          <w:b/>
          <w:spacing w:val="-2"/>
          <w:sz w:val="28"/>
        </w:rPr>
        <w:t xml:space="preserve"> </w:t>
      </w:r>
      <w:r>
        <w:rPr>
          <w:b/>
          <w:sz w:val="28"/>
        </w:rPr>
        <w:t>test</w:t>
      </w:r>
      <w:r>
        <w:rPr>
          <w:b/>
          <w:spacing w:val="-4"/>
          <w:sz w:val="28"/>
        </w:rPr>
        <w:t xml:space="preserve"> </w:t>
      </w:r>
      <w:r>
        <w:rPr>
          <w:b/>
          <w:sz w:val="28"/>
        </w:rPr>
        <w:t>on</w:t>
      </w:r>
      <w:r>
        <w:rPr>
          <w:b/>
          <w:spacing w:val="-9"/>
          <w:sz w:val="28"/>
        </w:rPr>
        <w:t xml:space="preserve"> </w:t>
      </w:r>
      <w:r>
        <w:rPr>
          <w:b/>
          <w:sz w:val="28"/>
        </w:rPr>
        <w:t>Overall</w:t>
      </w:r>
      <w:r>
        <w:rPr>
          <w:b/>
          <w:spacing w:val="-4"/>
          <w:sz w:val="28"/>
        </w:rPr>
        <w:t xml:space="preserve"> </w:t>
      </w:r>
      <w:r>
        <w:rPr>
          <w:b/>
          <w:sz w:val="28"/>
        </w:rPr>
        <w:t xml:space="preserve">Domains </w:t>
      </w:r>
      <w:r>
        <w:rPr>
          <w:b/>
          <w:spacing w:val="-2"/>
          <w:sz w:val="28"/>
        </w:rPr>
        <w:t>(Practice)(n=84).</w:t>
      </w:r>
    </w:p>
    <w:p w14:paraId="17B676FF" w14:textId="77777777" w:rsidR="001711F8" w:rsidRDefault="001711F8">
      <w:pPr>
        <w:rPr>
          <w:sz w:val="28"/>
        </w:rPr>
        <w:sectPr w:rsidR="001711F8">
          <w:type w:val="continuous"/>
          <w:pgSz w:w="16840" w:h="11910" w:orient="landscape"/>
          <w:pgMar w:top="1920" w:right="680" w:bottom="280" w:left="740" w:header="720" w:footer="720" w:gutter="0"/>
          <w:cols w:space="720"/>
        </w:sectPr>
      </w:pPr>
    </w:p>
    <w:tbl>
      <w:tblPr>
        <w:tblW w:w="0" w:type="auto"/>
        <w:tblInd w:w="329"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499"/>
        <w:gridCol w:w="3519"/>
        <w:gridCol w:w="917"/>
        <w:gridCol w:w="964"/>
        <w:gridCol w:w="897"/>
        <w:gridCol w:w="901"/>
        <w:gridCol w:w="983"/>
        <w:gridCol w:w="829"/>
        <w:gridCol w:w="878"/>
        <w:gridCol w:w="834"/>
        <w:gridCol w:w="676"/>
        <w:gridCol w:w="887"/>
        <w:gridCol w:w="470"/>
        <w:gridCol w:w="671"/>
        <w:gridCol w:w="628"/>
      </w:tblGrid>
      <w:tr w:rsidR="001711F8" w14:paraId="5CA25B33" w14:textId="77777777">
        <w:trPr>
          <w:trHeight w:val="733"/>
        </w:trPr>
        <w:tc>
          <w:tcPr>
            <w:tcW w:w="499" w:type="dxa"/>
            <w:vMerge w:val="restart"/>
            <w:tcBorders>
              <w:bottom w:val="single" w:sz="4" w:space="0" w:color="000000"/>
              <w:right w:val="single" w:sz="4" w:space="0" w:color="000000"/>
            </w:tcBorders>
            <w:shd w:val="clear" w:color="auto" w:fill="D9D9D9"/>
          </w:tcPr>
          <w:p w14:paraId="4DFFC62A" w14:textId="77777777" w:rsidR="001711F8" w:rsidRDefault="00000000">
            <w:pPr>
              <w:pStyle w:val="TableParagraph"/>
              <w:spacing w:line="244" w:lineRule="exact"/>
              <w:ind w:left="94"/>
              <w:rPr>
                <w:b/>
                <w:sz w:val="20"/>
              </w:rPr>
            </w:pPr>
            <w:r>
              <w:rPr>
                <w:b/>
                <w:spacing w:val="-5"/>
                <w:sz w:val="20"/>
              </w:rPr>
              <w:lastRenderedPageBreak/>
              <w:t>No</w:t>
            </w:r>
          </w:p>
        </w:tc>
        <w:tc>
          <w:tcPr>
            <w:tcW w:w="3519" w:type="dxa"/>
            <w:vMerge w:val="restart"/>
            <w:tcBorders>
              <w:left w:val="single" w:sz="4" w:space="0" w:color="000000"/>
              <w:bottom w:val="single" w:sz="4" w:space="0" w:color="000000"/>
              <w:right w:val="single" w:sz="4" w:space="0" w:color="000000"/>
            </w:tcBorders>
          </w:tcPr>
          <w:p w14:paraId="68621591" w14:textId="77777777" w:rsidR="001711F8" w:rsidRDefault="001711F8">
            <w:pPr>
              <w:pStyle w:val="TableParagraph"/>
              <w:spacing w:before="15"/>
              <w:rPr>
                <w:rFonts w:ascii="Times New Roman"/>
                <w:b/>
                <w:sz w:val="20"/>
              </w:rPr>
            </w:pPr>
          </w:p>
          <w:p w14:paraId="15E2537D" w14:textId="77777777" w:rsidR="001711F8" w:rsidRDefault="00000000">
            <w:pPr>
              <w:pStyle w:val="TableParagraph"/>
              <w:ind w:left="61"/>
              <w:jc w:val="center"/>
              <w:rPr>
                <w:b/>
                <w:sz w:val="20"/>
              </w:rPr>
            </w:pPr>
            <w:r>
              <w:rPr>
                <w:noProof/>
              </w:rPr>
              <mc:AlternateContent>
                <mc:Choice Requires="wpg">
                  <w:drawing>
                    <wp:anchor distT="0" distB="0" distL="0" distR="0" simplePos="0" relativeHeight="482054656" behindDoc="1" locked="0" layoutInCell="1" allowOverlap="1" wp14:anchorId="30ED9213" wp14:editId="2509BE51">
                      <wp:simplePos x="0" y="0"/>
                      <wp:positionH relativeFrom="column">
                        <wp:posOffset>0</wp:posOffset>
                      </wp:positionH>
                      <wp:positionV relativeFrom="paragraph">
                        <wp:posOffset>-162921</wp:posOffset>
                      </wp:positionV>
                      <wp:extent cx="2238375" cy="640715"/>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8375" cy="640715"/>
                                <a:chOff x="0" y="0"/>
                                <a:chExt cx="2238375" cy="640715"/>
                              </a:xfrm>
                            </wpg:grpSpPr>
                            <wps:wsp>
                              <wps:cNvPr id="198" name="Graphic 198"/>
                              <wps:cNvSpPr/>
                              <wps:spPr>
                                <a:xfrm>
                                  <a:off x="6095" y="6172"/>
                                  <a:ext cx="2225675" cy="628650"/>
                                </a:xfrm>
                                <a:custGeom>
                                  <a:avLst/>
                                  <a:gdLst/>
                                  <a:ahLst/>
                                  <a:cxnLst/>
                                  <a:rect l="l" t="t" r="r" b="b"/>
                                  <a:pathLst>
                                    <a:path w="2225675" h="628650">
                                      <a:moveTo>
                                        <a:pt x="2225675" y="0"/>
                                      </a:moveTo>
                                      <a:lnTo>
                                        <a:pt x="0" y="0"/>
                                      </a:lnTo>
                                      <a:lnTo>
                                        <a:pt x="0" y="628192"/>
                                      </a:lnTo>
                                      <a:lnTo>
                                        <a:pt x="2225675" y="628192"/>
                                      </a:lnTo>
                                      <a:lnTo>
                                        <a:pt x="2225675" y="0"/>
                                      </a:lnTo>
                                      <a:close/>
                                    </a:path>
                                  </a:pathLst>
                                </a:custGeom>
                                <a:solidFill>
                                  <a:srgbClr val="D9D9D9"/>
                                </a:solidFill>
                              </wps:spPr>
                              <wps:bodyPr wrap="square" lIns="0" tIns="0" rIns="0" bIns="0" rtlCol="0">
                                <a:prstTxWarp prst="textNoShape">
                                  <a:avLst/>
                                </a:prstTxWarp>
                                <a:noAutofit/>
                              </wps:bodyPr>
                            </wps:wsp>
                            <wps:wsp>
                              <wps:cNvPr id="199" name="Graphic 199"/>
                              <wps:cNvSpPr/>
                              <wps:spPr>
                                <a:xfrm>
                                  <a:off x="6095" y="6095"/>
                                  <a:ext cx="2225675" cy="628650"/>
                                </a:xfrm>
                                <a:custGeom>
                                  <a:avLst/>
                                  <a:gdLst/>
                                  <a:ahLst/>
                                  <a:cxnLst/>
                                  <a:rect l="l" t="t" r="r" b="b"/>
                                  <a:pathLst>
                                    <a:path w="2225675" h="628650">
                                      <a:moveTo>
                                        <a:pt x="0" y="0"/>
                                      </a:moveTo>
                                      <a:lnTo>
                                        <a:pt x="2225624" y="628269"/>
                                      </a:lnTo>
                                    </a:path>
                                  </a:pathLst>
                                </a:custGeom>
                                <a:ln w="1219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B49AFF" id="Group 197" o:spid="_x0000_s1026" style="position:absolute;margin-left:0;margin-top:-12.85pt;width:176.25pt;height:50.45pt;z-index:-21261824;mso-wrap-distance-left:0;mso-wrap-distance-right:0" coordsize="22383,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">
                      <v:shape id="Graphic 198" o:spid="_x0000_s1027" style="position:absolute;left:60;top:61;width:22257;height:6287;visibility:visible;mso-wrap-style:square;v-text-anchor:top" coordsize="2225675,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" path="m2225675,l,,,628192r2225675,l2225675,xe" fillcolor="#d9d9d9" stroked="f">
                        <v:path arrowok="t"/>
                      </v:shape>
                      <v:shape id="Graphic 199" o:spid="_x0000_s1028" style="position:absolute;left:60;top:60;width:22257;height:6287;visibility:visible;mso-wrap-style:square;v-text-anchor:top" coordsize="2225675,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" path="m,l2225624,628269e" filled="f" strokeweight=".33864mm">
                        <v:path arrowok="t"/>
                      </v:shape>
                    </v:group>
                  </w:pict>
                </mc:Fallback>
              </mc:AlternateContent>
            </w:r>
            <w:r>
              <w:rPr>
                <w:b/>
                <w:spacing w:val="-2"/>
                <w:sz w:val="20"/>
              </w:rPr>
              <w:t>Items</w:t>
            </w:r>
          </w:p>
        </w:tc>
        <w:tc>
          <w:tcPr>
            <w:tcW w:w="917" w:type="dxa"/>
            <w:tcBorders>
              <w:left w:val="single" w:sz="4" w:space="0" w:color="000000"/>
              <w:bottom w:val="single" w:sz="4" w:space="0" w:color="000000"/>
              <w:right w:val="single" w:sz="4" w:space="0" w:color="000000"/>
            </w:tcBorders>
            <w:shd w:val="clear" w:color="auto" w:fill="C2D59B"/>
          </w:tcPr>
          <w:p w14:paraId="26A9A6E6" w14:textId="77777777" w:rsidR="001711F8" w:rsidRDefault="00000000">
            <w:pPr>
              <w:pStyle w:val="TableParagraph"/>
              <w:ind w:left="134"/>
              <w:rPr>
                <w:b/>
                <w:sz w:val="20"/>
              </w:rPr>
            </w:pPr>
            <w:r>
              <w:rPr>
                <w:b/>
                <w:spacing w:val="-2"/>
                <w:sz w:val="20"/>
              </w:rPr>
              <w:t>Strongly disagree</w:t>
            </w:r>
          </w:p>
        </w:tc>
        <w:tc>
          <w:tcPr>
            <w:tcW w:w="964" w:type="dxa"/>
            <w:tcBorders>
              <w:left w:val="single" w:sz="4" w:space="0" w:color="000000"/>
              <w:bottom w:val="single" w:sz="4" w:space="0" w:color="000000"/>
              <w:right w:val="single" w:sz="4" w:space="0" w:color="000000"/>
            </w:tcBorders>
            <w:shd w:val="clear" w:color="auto" w:fill="C2D59B"/>
          </w:tcPr>
          <w:p w14:paraId="557479C7" w14:textId="77777777" w:rsidR="001711F8" w:rsidRDefault="00000000">
            <w:pPr>
              <w:pStyle w:val="TableParagraph"/>
              <w:spacing w:line="244" w:lineRule="exact"/>
              <w:ind w:left="135"/>
              <w:rPr>
                <w:b/>
                <w:sz w:val="20"/>
              </w:rPr>
            </w:pPr>
            <w:r>
              <w:rPr>
                <w:b/>
                <w:spacing w:val="-2"/>
                <w:sz w:val="20"/>
              </w:rPr>
              <w:t>Disagree</w:t>
            </w:r>
          </w:p>
        </w:tc>
        <w:tc>
          <w:tcPr>
            <w:tcW w:w="897" w:type="dxa"/>
            <w:tcBorders>
              <w:left w:val="single" w:sz="4" w:space="0" w:color="000000"/>
              <w:bottom w:val="single" w:sz="4" w:space="0" w:color="000000"/>
              <w:right w:val="single" w:sz="4" w:space="0" w:color="000000"/>
            </w:tcBorders>
            <w:shd w:val="clear" w:color="auto" w:fill="C2D59B"/>
          </w:tcPr>
          <w:p w14:paraId="7070B848" w14:textId="77777777" w:rsidR="001711F8" w:rsidRDefault="00000000">
            <w:pPr>
              <w:pStyle w:val="TableParagraph"/>
              <w:ind w:left="131"/>
              <w:rPr>
                <w:b/>
                <w:sz w:val="20"/>
              </w:rPr>
            </w:pPr>
            <w:r>
              <w:rPr>
                <w:b/>
                <w:spacing w:val="-2"/>
                <w:sz w:val="20"/>
              </w:rPr>
              <w:t xml:space="preserve">Don't </w:t>
            </w:r>
            <w:r>
              <w:rPr>
                <w:b/>
                <w:spacing w:val="-4"/>
                <w:sz w:val="20"/>
              </w:rPr>
              <w:t>know</w:t>
            </w:r>
          </w:p>
        </w:tc>
        <w:tc>
          <w:tcPr>
            <w:tcW w:w="901" w:type="dxa"/>
            <w:tcBorders>
              <w:left w:val="single" w:sz="4" w:space="0" w:color="000000"/>
              <w:bottom w:val="single" w:sz="4" w:space="0" w:color="000000"/>
              <w:right w:val="single" w:sz="4" w:space="0" w:color="000000"/>
            </w:tcBorders>
            <w:shd w:val="clear" w:color="auto" w:fill="C2D59B"/>
          </w:tcPr>
          <w:p w14:paraId="2F5A9F10" w14:textId="77777777" w:rsidR="001711F8" w:rsidRDefault="00000000">
            <w:pPr>
              <w:pStyle w:val="TableParagraph"/>
              <w:spacing w:line="244" w:lineRule="exact"/>
              <w:ind w:left="136"/>
              <w:rPr>
                <w:b/>
                <w:sz w:val="20"/>
              </w:rPr>
            </w:pPr>
            <w:r>
              <w:rPr>
                <w:b/>
                <w:spacing w:val="-2"/>
                <w:sz w:val="20"/>
              </w:rPr>
              <w:t>Agree</w:t>
            </w:r>
          </w:p>
        </w:tc>
        <w:tc>
          <w:tcPr>
            <w:tcW w:w="983" w:type="dxa"/>
            <w:tcBorders>
              <w:left w:val="single" w:sz="4" w:space="0" w:color="000000"/>
              <w:bottom w:val="single" w:sz="4" w:space="0" w:color="000000"/>
              <w:right w:val="single" w:sz="4" w:space="0" w:color="000000"/>
            </w:tcBorders>
            <w:shd w:val="clear" w:color="auto" w:fill="C2D59B"/>
          </w:tcPr>
          <w:p w14:paraId="4294FADC" w14:textId="77777777" w:rsidR="001711F8" w:rsidRDefault="00000000">
            <w:pPr>
              <w:pStyle w:val="TableParagraph"/>
              <w:ind w:left="138"/>
              <w:rPr>
                <w:b/>
                <w:sz w:val="20"/>
              </w:rPr>
            </w:pPr>
            <w:r>
              <w:rPr>
                <w:b/>
                <w:spacing w:val="-2"/>
                <w:sz w:val="20"/>
              </w:rPr>
              <w:t>Strongly agree</w:t>
            </w:r>
          </w:p>
        </w:tc>
        <w:tc>
          <w:tcPr>
            <w:tcW w:w="829" w:type="dxa"/>
            <w:vMerge w:val="restart"/>
            <w:tcBorders>
              <w:left w:val="single" w:sz="4" w:space="0" w:color="000000"/>
              <w:bottom w:val="single" w:sz="4" w:space="0" w:color="000000"/>
              <w:right w:val="single" w:sz="4" w:space="0" w:color="000000"/>
            </w:tcBorders>
            <w:shd w:val="clear" w:color="auto" w:fill="C2D59B"/>
          </w:tcPr>
          <w:p w14:paraId="68689FCA" w14:textId="77777777" w:rsidR="001711F8" w:rsidRDefault="00000000">
            <w:pPr>
              <w:pStyle w:val="TableParagraph"/>
              <w:spacing w:line="244" w:lineRule="exact"/>
              <w:ind w:left="139"/>
              <w:rPr>
                <w:b/>
                <w:sz w:val="20"/>
              </w:rPr>
            </w:pPr>
            <w:r>
              <w:rPr>
                <w:b/>
                <w:spacing w:val="-5"/>
                <w:sz w:val="20"/>
              </w:rPr>
              <w:t>MS</w:t>
            </w:r>
          </w:p>
        </w:tc>
        <w:tc>
          <w:tcPr>
            <w:tcW w:w="878" w:type="dxa"/>
            <w:vMerge w:val="restart"/>
            <w:tcBorders>
              <w:left w:val="single" w:sz="4" w:space="0" w:color="000000"/>
              <w:bottom w:val="single" w:sz="4" w:space="0" w:color="000000"/>
              <w:right w:val="single" w:sz="4" w:space="0" w:color="000000"/>
            </w:tcBorders>
            <w:shd w:val="clear" w:color="auto" w:fill="C2D59B"/>
          </w:tcPr>
          <w:p w14:paraId="10C6E85F" w14:textId="77777777" w:rsidR="001711F8" w:rsidRDefault="00000000">
            <w:pPr>
              <w:pStyle w:val="TableParagraph"/>
              <w:spacing w:line="244" w:lineRule="exact"/>
              <w:ind w:left="136"/>
              <w:rPr>
                <w:b/>
                <w:sz w:val="20"/>
              </w:rPr>
            </w:pPr>
            <w:r>
              <w:rPr>
                <w:b/>
                <w:spacing w:val="-5"/>
                <w:sz w:val="20"/>
              </w:rPr>
              <w:t>SD</w:t>
            </w:r>
          </w:p>
        </w:tc>
        <w:tc>
          <w:tcPr>
            <w:tcW w:w="834" w:type="dxa"/>
            <w:vMerge w:val="restart"/>
            <w:tcBorders>
              <w:left w:val="single" w:sz="4" w:space="0" w:color="000000"/>
              <w:bottom w:val="single" w:sz="4" w:space="0" w:color="000000"/>
              <w:right w:val="single" w:sz="4" w:space="0" w:color="000000"/>
            </w:tcBorders>
            <w:shd w:val="clear" w:color="auto" w:fill="C2D59B"/>
          </w:tcPr>
          <w:p w14:paraId="39CD2BC6" w14:textId="77777777" w:rsidR="001711F8" w:rsidRDefault="00000000">
            <w:pPr>
              <w:pStyle w:val="TableParagraph"/>
              <w:spacing w:line="244" w:lineRule="exact"/>
              <w:ind w:left="137"/>
              <w:rPr>
                <w:b/>
                <w:sz w:val="20"/>
              </w:rPr>
            </w:pPr>
            <w:r>
              <w:rPr>
                <w:b/>
                <w:spacing w:val="-5"/>
                <w:sz w:val="20"/>
              </w:rPr>
              <w:t>RS</w:t>
            </w:r>
          </w:p>
        </w:tc>
        <w:tc>
          <w:tcPr>
            <w:tcW w:w="676" w:type="dxa"/>
            <w:vMerge w:val="restart"/>
            <w:tcBorders>
              <w:left w:val="single" w:sz="4" w:space="0" w:color="000000"/>
              <w:bottom w:val="single" w:sz="4" w:space="0" w:color="000000"/>
              <w:right w:val="single" w:sz="4" w:space="0" w:color="000000"/>
            </w:tcBorders>
            <w:shd w:val="clear" w:color="auto" w:fill="D5E2BB"/>
          </w:tcPr>
          <w:p w14:paraId="0F152BAA" w14:textId="77777777" w:rsidR="001711F8" w:rsidRDefault="00000000">
            <w:pPr>
              <w:pStyle w:val="TableParagraph"/>
              <w:spacing w:line="244" w:lineRule="exact"/>
              <w:ind w:left="143"/>
              <w:rPr>
                <w:b/>
                <w:sz w:val="20"/>
              </w:rPr>
            </w:pPr>
            <w:r>
              <w:rPr>
                <w:b/>
                <w:spacing w:val="-4"/>
                <w:sz w:val="20"/>
              </w:rPr>
              <w:t>Ass.</w:t>
            </w:r>
          </w:p>
        </w:tc>
        <w:tc>
          <w:tcPr>
            <w:tcW w:w="887" w:type="dxa"/>
            <w:vMerge w:val="restart"/>
            <w:tcBorders>
              <w:left w:val="single" w:sz="4" w:space="0" w:color="000000"/>
              <w:bottom w:val="single" w:sz="4" w:space="0" w:color="000000"/>
              <w:right w:val="single" w:sz="4" w:space="0" w:color="000000"/>
            </w:tcBorders>
            <w:shd w:val="clear" w:color="auto" w:fill="D5E2BB"/>
          </w:tcPr>
          <w:p w14:paraId="3A38DF57" w14:textId="77777777" w:rsidR="001711F8" w:rsidRDefault="001711F8">
            <w:pPr>
              <w:pStyle w:val="TableParagraph"/>
              <w:spacing w:before="36"/>
              <w:rPr>
                <w:rFonts w:ascii="Times New Roman"/>
                <w:b/>
                <w:sz w:val="19"/>
              </w:rPr>
            </w:pPr>
          </w:p>
          <w:p w14:paraId="32DCEA7E" w14:textId="77777777" w:rsidR="001711F8" w:rsidRDefault="00000000">
            <w:pPr>
              <w:pStyle w:val="TableParagraph"/>
              <w:ind w:left="312"/>
              <w:rPr>
                <w:rFonts w:ascii="Times New Roman" w:hAnsi="Times New Roman"/>
                <w:sz w:val="19"/>
              </w:rPr>
            </w:pPr>
            <w:r>
              <w:rPr>
                <w:rFonts w:ascii="Symbol" w:hAnsi="Symbol"/>
                <w:w w:val="85"/>
                <w:position w:val="-14"/>
                <w:sz w:val="35"/>
              </w:rPr>
              <w:t></w:t>
            </w:r>
            <w:r>
              <w:rPr>
                <w:rFonts w:ascii="Times New Roman" w:hAnsi="Times New Roman"/>
                <w:spacing w:val="-4"/>
                <w:w w:val="85"/>
                <w:position w:val="-14"/>
                <w:sz w:val="35"/>
              </w:rPr>
              <w:t xml:space="preserve"> </w:t>
            </w:r>
            <w:r>
              <w:rPr>
                <w:rFonts w:ascii="Times New Roman" w:hAnsi="Times New Roman"/>
                <w:spacing w:val="-10"/>
                <w:sz w:val="19"/>
              </w:rPr>
              <w:t>2</w:t>
            </w:r>
          </w:p>
        </w:tc>
        <w:tc>
          <w:tcPr>
            <w:tcW w:w="470" w:type="dxa"/>
            <w:vMerge w:val="restart"/>
            <w:tcBorders>
              <w:left w:val="single" w:sz="4" w:space="0" w:color="000000"/>
              <w:bottom w:val="single" w:sz="4" w:space="0" w:color="000000"/>
              <w:right w:val="single" w:sz="4" w:space="0" w:color="000000"/>
            </w:tcBorders>
            <w:shd w:val="clear" w:color="auto" w:fill="D5E2BB"/>
          </w:tcPr>
          <w:p w14:paraId="601CAE1A" w14:textId="77777777" w:rsidR="001711F8" w:rsidRDefault="001711F8">
            <w:pPr>
              <w:pStyle w:val="TableParagraph"/>
              <w:spacing w:before="15"/>
              <w:rPr>
                <w:rFonts w:ascii="Times New Roman"/>
                <w:b/>
                <w:sz w:val="20"/>
              </w:rPr>
            </w:pPr>
          </w:p>
          <w:p w14:paraId="474FFC7A" w14:textId="77777777" w:rsidR="001711F8" w:rsidRDefault="00000000">
            <w:pPr>
              <w:pStyle w:val="TableParagraph"/>
              <w:ind w:left="145"/>
              <w:rPr>
                <w:b/>
                <w:sz w:val="20"/>
              </w:rPr>
            </w:pPr>
            <w:r>
              <w:rPr>
                <w:b/>
                <w:spacing w:val="-5"/>
                <w:sz w:val="20"/>
              </w:rPr>
              <w:t>df</w:t>
            </w:r>
          </w:p>
        </w:tc>
        <w:tc>
          <w:tcPr>
            <w:tcW w:w="671" w:type="dxa"/>
            <w:vMerge w:val="restart"/>
            <w:tcBorders>
              <w:left w:val="single" w:sz="4" w:space="0" w:color="000000"/>
              <w:bottom w:val="single" w:sz="4" w:space="0" w:color="000000"/>
              <w:right w:val="single" w:sz="4" w:space="0" w:color="000000"/>
            </w:tcBorders>
            <w:shd w:val="clear" w:color="auto" w:fill="D5E2BB"/>
          </w:tcPr>
          <w:p w14:paraId="6295B6C6" w14:textId="77777777" w:rsidR="001711F8" w:rsidRDefault="001711F8">
            <w:pPr>
              <w:pStyle w:val="TableParagraph"/>
              <w:spacing w:before="15"/>
              <w:rPr>
                <w:rFonts w:ascii="Times New Roman"/>
                <w:b/>
                <w:sz w:val="20"/>
              </w:rPr>
            </w:pPr>
          </w:p>
          <w:p w14:paraId="2491BDB2" w14:textId="77777777" w:rsidR="001711F8" w:rsidRDefault="00000000">
            <w:pPr>
              <w:pStyle w:val="TableParagraph"/>
              <w:ind w:left="146"/>
              <w:rPr>
                <w:b/>
                <w:sz w:val="20"/>
              </w:rPr>
            </w:pPr>
            <w:r>
              <w:rPr>
                <w:b/>
                <w:spacing w:val="-5"/>
                <w:sz w:val="20"/>
              </w:rPr>
              <w:t>P-</w:t>
            </w:r>
          </w:p>
          <w:p w14:paraId="0627217F" w14:textId="77777777" w:rsidR="001711F8" w:rsidRDefault="00000000">
            <w:pPr>
              <w:pStyle w:val="TableParagraph"/>
              <w:spacing w:before="1"/>
              <w:ind w:left="146"/>
              <w:rPr>
                <w:b/>
                <w:sz w:val="20"/>
              </w:rPr>
            </w:pPr>
            <w:r>
              <w:rPr>
                <w:b/>
                <w:spacing w:val="-2"/>
                <w:sz w:val="20"/>
              </w:rPr>
              <w:t>value</w:t>
            </w:r>
          </w:p>
        </w:tc>
        <w:tc>
          <w:tcPr>
            <w:tcW w:w="628" w:type="dxa"/>
            <w:vMerge w:val="restart"/>
            <w:tcBorders>
              <w:left w:val="single" w:sz="4" w:space="0" w:color="000000"/>
              <w:bottom w:val="single" w:sz="4" w:space="0" w:color="000000"/>
              <w:right w:val="thinThickMediumGap" w:sz="12" w:space="0" w:color="000000"/>
            </w:tcBorders>
            <w:shd w:val="clear" w:color="auto" w:fill="D5E2BB"/>
          </w:tcPr>
          <w:p w14:paraId="263CB1B9" w14:textId="77777777" w:rsidR="001711F8" w:rsidRDefault="001711F8">
            <w:pPr>
              <w:pStyle w:val="TableParagraph"/>
              <w:spacing w:before="15"/>
              <w:rPr>
                <w:rFonts w:ascii="Times New Roman"/>
                <w:b/>
                <w:sz w:val="20"/>
              </w:rPr>
            </w:pPr>
          </w:p>
          <w:p w14:paraId="017ABC9C" w14:textId="77777777" w:rsidR="001711F8" w:rsidRDefault="00000000">
            <w:pPr>
              <w:pStyle w:val="TableParagraph"/>
              <w:ind w:left="147"/>
              <w:rPr>
                <w:b/>
                <w:sz w:val="20"/>
              </w:rPr>
            </w:pPr>
            <w:r>
              <w:rPr>
                <w:b/>
                <w:spacing w:val="-4"/>
                <w:sz w:val="20"/>
              </w:rPr>
              <w:t>Sig.</w:t>
            </w:r>
          </w:p>
        </w:tc>
      </w:tr>
      <w:tr w:rsidR="001711F8" w14:paraId="11EC72BC" w14:textId="77777777">
        <w:trPr>
          <w:trHeight w:val="244"/>
        </w:trPr>
        <w:tc>
          <w:tcPr>
            <w:tcW w:w="499" w:type="dxa"/>
            <w:vMerge/>
            <w:tcBorders>
              <w:top w:val="nil"/>
              <w:bottom w:val="single" w:sz="4" w:space="0" w:color="000000"/>
              <w:right w:val="single" w:sz="4" w:space="0" w:color="000000"/>
            </w:tcBorders>
            <w:shd w:val="clear" w:color="auto" w:fill="D9D9D9"/>
          </w:tcPr>
          <w:p w14:paraId="5B91AC03" w14:textId="77777777" w:rsidR="001711F8" w:rsidRDefault="001711F8">
            <w:pPr>
              <w:rPr>
                <w:sz w:val="2"/>
                <w:szCs w:val="2"/>
              </w:rPr>
            </w:pPr>
          </w:p>
        </w:tc>
        <w:tc>
          <w:tcPr>
            <w:tcW w:w="3519" w:type="dxa"/>
            <w:vMerge/>
            <w:tcBorders>
              <w:top w:val="nil"/>
              <w:left w:val="single" w:sz="4" w:space="0" w:color="000000"/>
              <w:bottom w:val="single" w:sz="4" w:space="0" w:color="000000"/>
              <w:right w:val="single" w:sz="4" w:space="0" w:color="000000"/>
            </w:tcBorders>
          </w:tcPr>
          <w:p w14:paraId="7E80D763" w14:textId="77777777" w:rsidR="001711F8" w:rsidRDefault="001711F8">
            <w:pPr>
              <w:rPr>
                <w:sz w:val="2"/>
                <w:szCs w:val="2"/>
              </w:rPr>
            </w:pPr>
          </w:p>
        </w:tc>
        <w:tc>
          <w:tcPr>
            <w:tcW w:w="917" w:type="dxa"/>
            <w:tcBorders>
              <w:top w:val="single" w:sz="4" w:space="0" w:color="000000"/>
              <w:left w:val="single" w:sz="4" w:space="0" w:color="000000"/>
              <w:bottom w:val="single" w:sz="4" w:space="0" w:color="000000"/>
              <w:right w:val="single" w:sz="4" w:space="0" w:color="000000"/>
            </w:tcBorders>
            <w:shd w:val="clear" w:color="auto" w:fill="C2D59B"/>
          </w:tcPr>
          <w:p w14:paraId="2FD3EB2D" w14:textId="77777777" w:rsidR="001711F8" w:rsidRDefault="00000000">
            <w:pPr>
              <w:pStyle w:val="TableParagraph"/>
              <w:spacing w:before="1" w:line="223" w:lineRule="exact"/>
              <w:ind w:left="134"/>
              <w:rPr>
                <w:b/>
                <w:sz w:val="20"/>
              </w:rPr>
            </w:pPr>
            <w:r>
              <w:rPr>
                <w:b/>
                <w:sz w:val="20"/>
              </w:rPr>
              <w:t>F</w:t>
            </w:r>
            <w:r>
              <w:rPr>
                <w:b/>
                <w:spacing w:val="1"/>
                <w:sz w:val="20"/>
              </w:rPr>
              <w:t xml:space="preserve"> </w:t>
            </w:r>
            <w:r>
              <w:rPr>
                <w:b/>
                <w:spacing w:val="-5"/>
                <w:sz w:val="20"/>
              </w:rPr>
              <w:t>(%)</w:t>
            </w:r>
          </w:p>
        </w:tc>
        <w:tc>
          <w:tcPr>
            <w:tcW w:w="964" w:type="dxa"/>
            <w:tcBorders>
              <w:top w:val="single" w:sz="4" w:space="0" w:color="000000"/>
              <w:left w:val="single" w:sz="4" w:space="0" w:color="000000"/>
              <w:bottom w:val="single" w:sz="4" w:space="0" w:color="000000"/>
              <w:right w:val="single" w:sz="4" w:space="0" w:color="000000"/>
            </w:tcBorders>
            <w:shd w:val="clear" w:color="auto" w:fill="C2D59B"/>
          </w:tcPr>
          <w:p w14:paraId="6FF1DAB6" w14:textId="77777777" w:rsidR="001711F8" w:rsidRDefault="00000000">
            <w:pPr>
              <w:pStyle w:val="TableParagraph"/>
              <w:spacing w:before="1" w:line="223" w:lineRule="exact"/>
              <w:ind w:left="135"/>
              <w:rPr>
                <w:b/>
                <w:sz w:val="20"/>
              </w:rPr>
            </w:pPr>
            <w:r>
              <w:rPr>
                <w:b/>
                <w:sz w:val="20"/>
              </w:rPr>
              <w:t>F</w:t>
            </w:r>
            <w:r>
              <w:rPr>
                <w:b/>
                <w:spacing w:val="48"/>
                <w:sz w:val="20"/>
              </w:rPr>
              <w:t xml:space="preserve"> </w:t>
            </w:r>
            <w:r>
              <w:rPr>
                <w:b/>
                <w:spacing w:val="-5"/>
                <w:sz w:val="20"/>
              </w:rPr>
              <w:t>(%)</w:t>
            </w:r>
          </w:p>
        </w:tc>
        <w:tc>
          <w:tcPr>
            <w:tcW w:w="897" w:type="dxa"/>
            <w:tcBorders>
              <w:top w:val="single" w:sz="4" w:space="0" w:color="000000"/>
              <w:left w:val="single" w:sz="4" w:space="0" w:color="000000"/>
              <w:bottom w:val="single" w:sz="4" w:space="0" w:color="000000"/>
              <w:right w:val="single" w:sz="4" w:space="0" w:color="000000"/>
            </w:tcBorders>
            <w:shd w:val="clear" w:color="auto" w:fill="C2D59B"/>
          </w:tcPr>
          <w:p w14:paraId="2C606F41" w14:textId="77777777" w:rsidR="001711F8" w:rsidRDefault="00000000">
            <w:pPr>
              <w:pStyle w:val="TableParagraph"/>
              <w:spacing w:before="1" w:line="223" w:lineRule="exact"/>
              <w:ind w:left="131"/>
              <w:rPr>
                <w:b/>
                <w:sz w:val="20"/>
              </w:rPr>
            </w:pPr>
            <w:r>
              <w:rPr>
                <w:b/>
                <w:sz w:val="20"/>
              </w:rPr>
              <w:t>F</w:t>
            </w:r>
            <w:r>
              <w:rPr>
                <w:b/>
                <w:spacing w:val="48"/>
                <w:sz w:val="20"/>
              </w:rPr>
              <w:t xml:space="preserve"> </w:t>
            </w:r>
            <w:r>
              <w:rPr>
                <w:b/>
                <w:spacing w:val="-5"/>
                <w:sz w:val="20"/>
              </w:rPr>
              <w:t>(%)</w:t>
            </w:r>
          </w:p>
        </w:tc>
        <w:tc>
          <w:tcPr>
            <w:tcW w:w="901" w:type="dxa"/>
            <w:tcBorders>
              <w:top w:val="single" w:sz="4" w:space="0" w:color="000000"/>
              <w:left w:val="single" w:sz="4" w:space="0" w:color="000000"/>
              <w:bottom w:val="single" w:sz="4" w:space="0" w:color="000000"/>
              <w:right w:val="single" w:sz="4" w:space="0" w:color="000000"/>
            </w:tcBorders>
            <w:shd w:val="clear" w:color="auto" w:fill="C2D59B"/>
          </w:tcPr>
          <w:p w14:paraId="0A98E343" w14:textId="77777777" w:rsidR="001711F8" w:rsidRDefault="00000000">
            <w:pPr>
              <w:pStyle w:val="TableParagraph"/>
              <w:spacing w:before="1" w:line="223" w:lineRule="exact"/>
              <w:ind w:left="136"/>
              <w:rPr>
                <w:b/>
                <w:sz w:val="20"/>
              </w:rPr>
            </w:pPr>
            <w:r>
              <w:rPr>
                <w:b/>
                <w:sz w:val="20"/>
              </w:rPr>
              <w:t>F</w:t>
            </w:r>
            <w:r>
              <w:rPr>
                <w:b/>
                <w:spacing w:val="48"/>
                <w:sz w:val="20"/>
              </w:rPr>
              <w:t xml:space="preserve"> </w:t>
            </w:r>
            <w:r>
              <w:rPr>
                <w:b/>
                <w:spacing w:val="-5"/>
                <w:sz w:val="20"/>
              </w:rPr>
              <w:t>(%)</w:t>
            </w:r>
          </w:p>
        </w:tc>
        <w:tc>
          <w:tcPr>
            <w:tcW w:w="983" w:type="dxa"/>
            <w:tcBorders>
              <w:top w:val="single" w:sz="4" w:space="0" w:color="000000"/>
              <w:left w:val="single" w:sz="4" w:space="0" w:color="000000"/>
              <w:bottom w:val="single" w:sz="4" w:space="0" w:color="000000"/>
              <w:right w:val="single" w:sz="4" w:space="0" w:color="000000"/>
            </w:tcBorders>
            <w:shd w:val="clear" w:color="auto" w:fill="C2D59B"/>
          </w:tcPr>
          <w:p w14:paraId="2653423B" w14:textId="77777777" w:rsidR="001711F8" w:rsidRDefault="00000000">
            <w:pPr>
              <w:pStyle w:val="TableParagraph"/>
              <w:spacing w:before="1" w:line="223" w:lineRule="exact"/>
              <w:ind w:left="138"/>
              <w:rPr>
                <w:b/>
                <w:sz w:val="20"/>
              </w:rPr>
            </w:pPr>
            <w:r>
              <w:rPr>
                <w:b/>
                <w:sz w:val="20"/>
              </w:rPr>
              <w:t>F</w:t>
            </w:r>
            <w:r>
              <w:rPr>
                <w:b/>
                <w:spacing w:val="48"/>
                <w:sz w:val="20"/>
              </w:rPr>
              <w:t xml:space="preserve"> </w:t>
            </w:r>
            <w:r>
              <w:rPr>
                <w:b/>
                <w:spacing w:val="-5"/>
                <w:sz w:val="20"/>
              </w:rPr>
              <w:t>(%)</w:t>
            </w:r>
          </w:p>
        </w:tc>
        <w:tc>
          <w:tcPr>
            <w:tcW w:w="829" w:type="dxa"/>
            <w:vMerge/>
            <w:tcBorders>
              <w:top w:val="nil"/>
              <w:left w:val="single" w:sz="4" w:space="0" w:color="000000"/>
              <w:bottom w:val="single" w:sz="4" w:space="0" w:color="000000"/>
              <w:right w:val="single" w:sz="4" w:space="0" w:color="000000"/>
            </w:tcBorders>
            <w:shd w:val="clear" w:color="auto" w:fill="C2D59B"/>
          </w:tcPr>
          <w:p w14:paraId="63209072" w14:textId="77777777" w:rsidR="001711F8" w:rsidRDefault="001711F8">
            <w:pPr>
              <w:rPr>
                <w:sz w:val="2"/>
                <w:szCs w:val="2"/>
              </w:rPr>
            </w:pPr>
          </w:p>
        </w:tc>
        <w:tc>
          <w:tcPr>
            <w:tcW w:w="878" w:type="dxa"/>
            <w:vMerge/>
            <w:tcBorders>
              <w:top w:val="nil"/>
              <w:left w:val="single" w:sz="4" w:space="0" w:color="000000"/>
              <w:bottom w:val="single" w:sz="4" w:space="0" w:color="000000"/>
              <w:right w:val="single" w:sz="4" w:space="0" w:color="000000"/>
            </w:tcBorders>
            <w:shd w:val="clear" w:color="auto" w:fill="C2D59B"/>
          </w:tcPr>
          <w:p w14:paraId="73525C66" w14:textId="77777777" w:rsidR="001711F8" w:rsidRDefault="001711F8">
            <w:pPr>
              <w:rPr>
                <w:sz w:val="2"/>
                <w:szCs w:val="2"/>
              </w:rPr>
            </w:pPr>
          </w:p>
        </w:tc>
        <w:tc>
          <w:tcPr>
            <w:tcW w:w="834" w:type="dxa"/>
            <w:vMerge/>
            <w:tcBorders>
              <w:top w:val="nil"/>
              <w:left w:val="single" w:sz="4" w:space="0" w:color="000000"/>
              <w:bottom w:val="single" w:sz="4" w:space="0" w:color="000000"/>
              <w:right w:val="single" w:sz="4" w:space="0" w:color="000000"/>
            </w:tcBorders>
            <w:shd w:val="clear" w:color="auto" w:fill="C2D59B"/>
          </w:tcPr>
          <w:p w14:paraId="39AF9FFA" w14:textId="77777777" w:rsidR="001711F8" w:rsidRDefault="001711F8">
            <w:pPr>
              <w:rPr>
                <w:sz w:val="2"/>
                <w:szCs w:val="2"/>
              </w:rPr>
            </w:pPr>
          </w:p>
        </w:tc>
        <w:tc>
          <w:tcPr>
            <w:tcW w:w="676" w:type="dxa"/>
            <w:vMerge/>
            <w:tcBorders>
              <w:top w:val="nil"/>
              <w:left w:val="single" w:sz="4" w:space="0" w:color="000000"/>
              <w:bottom w:val="single" w:sz="4" w:space="0" w:color="000000"/>
              <w:right w:val="single" w:sz="4" w:space="0" w:color="000000"/>
            </w:tcBorders>
            <w:shd w:val="clear" w:color="auto" w:fill="D5E2BB"/>
          </w:tcPr>
          <w:p w14:paraId="21991B74" w14:textId="77777777" w:rsidR="001711F8" w:rsidRDefault="001711F8">
            <w:pPr>
              <w:rPr>
                <w:sz w:val="2"/>
                <w:szCs w:val="2"/>
              </w:rPr>
            </w:pPr>
          </w:p>
        </w:tc>
        <w:tc>
          <w:tcPr>
            <w:tcW w:w="887" w:type="dxa"/>
            <w:vMerge/>
            <w:tcBorders>
              <w:top w:val="nil"/>
              <w:left w:val="single" w:sz="4" w:space="0" w:color="000000"/>
              <w:bottom w:val="single" w:sz="4" w:space="0" w:color="000000"/>
              <w:right w:val="single" w:sz="4" w:space="0" w:color="000000"/>
            </w:tcBorders>
            <w:shd w:val="clear" w:color="auto" w:fill="D5E2BB"/>
          </w:tcPr>
          <w:p w14:paraId="09BEFE9F" w14:textId="77777777" w:rsidR="001711F8" w:rsidRDefault="001711F8">
            <w:pPr>
              <w:rPr>
                <w:sz w:val="2"/>
                <w:szCs w:val="2"/>
              </w:rPr>
            </w:pPr>
          </w:p>
        </w:tc>
        <w:tc>
          <w:tcPr>
            <w:tcW w:w="470" w:type="dxa"/>
            <w:vMerge/>
            <w:tcBorders>
              <w:top w:val="nil"/>
              <w:left w:val="single" w:sz="4" w:space="0" w:color="000000"/>
              <w:bottom w:val="single" w:sz="4" w:space="0" w:color="000000"/>
              <w:right w:val="single" w:sz="4" w:space="0" w:color="000000"/>
            </w:tcBorders>
            <w:shd w:val="clear" w:color="auto" w:fill="D5E2BB"/>
          </w:tcPr>
          <w:p w14:paraId="7F3AC631" w14:textId="77777777" w:rsidR="001711F8" w:rsidRDefault="001711F8">
            <w:pPr>
              <w:rPr>
                <w:sz w:val="2"/>
                <w:szCs w:val="2"/>
              </w:rPr>
            </w:pPr>
          </w:p>
        </w:tc>
        <w:tc>
          <w:tcPr>
            <w:tcW w:w="671" w:type="dxa"/>
            <w:vMerge/>
            <w:tcBorders>
              <w:top w:val="nil"/>
              <w:left w:val="single" w:sz="4" w:space="0" w:color="000000"/>
              <w:bottom w:val="single" w:sz="4" w:space="0" w:color="000000"/>
              <w:right w:val="single" w:sz="4" w:space="0" w:color="000000"/>
            </w:tcBorders>
            <w:shd w:val="clear" w:color="auto" w:fill="D5E2BB"/>
          </w:tcPr>
          <w:p w14:paraId="0CD23AFE" w14:textId="77777777" w:rsidR="001711F8" w:rsidRDefault="001711F8">
            <w:pPr>
              <w:rPr>
                <w:sz w:val="2"/>
                <w:szCs w:val="2"/>
              </w:rPr>
            </w:pPr>
          </w:p>
        </w:tc>
        <w:tc>
          <w:tcPr>
            <w:tcW w:w="628" w:type="dxa"/>
            <w:vMerge/>
            <w:tcBorders>
              <w:top w:val="nil"/>
              <w:left w:val="single" w:sz="4" w:space="0" w:color="000000"/>
              <w:bottom w:val="single" w:sz="4" w:space="0" w:color="000000"/>
              <w:right w:val="thinThickMediumGap" w:sz="12" w:space="0" w:color="000000"/>
            </w:tcBorders>
            <w:shd w:val="clear" w:color="auto" w:fill="D5E2BB"/>
          </w:tcPr>
          <w:p w14:paraId="782DD90B" w14:textId="77777777" w:rsidR="001711F8" w:rsidRDefault="001711F8">
            <w:pPr>
              <w:rPr>
                <w:sz w:val="2"/>
                <w:szCs w:val="2"/>
              </w:rPr>
            </w:pPr>
          </w:p>
        </w:tc>
      </w:tr>
      <w:tr w:rsidR="001711F8" w14:paraId="1A5F5131" w14:textId="77777777">
        <w:trPr>
          <w:trHeight w:val="489"/>
        </w:trPr>
        <w:tc>
          <w:tcPr>
            <w:tcW w:w="499" w:type="dxa"/>
            <w:tcBorders>
              <w:top w:val="single" w:sz="4" w:space="0" w:color="000000"/>
              <w:bottom w:val="single" w:sz="4" w:space="0" w:color="000000"/>
              <w:right w:val="single" w:sz="4" w:space="0" w:color="000000"/>
            </w:tcBorders>
            <w:shd w:val="clear" w:color="auto" w:fill="D9D9D9"/>
          </w:tcPr>
          <w:p w14:paraId="36FA53F7" w14:textId="77777777" w:rsidR="001711F8" w:rsidRDefault="00000000">
            <w:pPr>
              <w:pStyle w:val="TableParagraph"/>
              <w:spacing w:before="1"/>
              <w:ind w:right="156"/>
              <w:jc w:val="center"/>
              <w:rPr>
                <w:b/>
                <w:sz w:val="20"/>
              </w:rPr>
            </w:pPr>
            <w:r>
              <w:rPr>
                <w:b/>
                <w:spacing w:val="-10"/>
                <w:sz w:val="20"/>
              </w:rPr>
              <w:t>1</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3C73F104" w14:textId="77777777" w:rsidR="001711F8" w:rsidRDefault="00000000">
            <w:pPr>
              <w:pStyle w:val="TableParagraph"/>
              <w:spacing w:line="240" w:lineRule="atLeast"/>
              <w:ind w:left="134"/>
              <w:rPr>
                <w:b/>
                <w:sz w:val="20"/>
              </w:rPr>
            </w:pPr>
            <w:r>
              <w:rPr>
                <w:b/>
                <w:sz w:val="20"/>
              </w:rPr>
              <w:t>SBAR</w:t>
            </w:r>
            <w:r>
              <w:rPr>
                <w:b/>
                <w:spacing w:val="-12"/>
                <w:sz w:val="20"/>
              </w:rPr>
              <w:t xml:space="preserve"> </w:t>
            </w:r>
            <w:r>
              <w:rPr>
                <w:b/>
                <w:sz w:val="20"/>
              </w:rPr>
              <w:t>Program</w:t>
            </w:r>
            <w:r>
              <w:rPr>
                <w:b/>
                <w:spacing w:val="-11"/>
                <w:sz w:val="20"/>
              </w:rPr>
              <w:t xml:space="preserve"> </w:t>
            </w:r>
            <w:r>
              <w:rPr>
                <w:b/>
                <w:sz w:val="20"/>
              </w:rPr>
              <w:t>promotes</w:t>
            </w:r>
            <w:r>
              <w:rPr>
                <w:b/>
                <w:spacing w:val="-11"/>
                <w:sz w:val="20"/>
              </w:rPr>
              <w:t xml:space="preserve"> </w:t>
            </w:r>
            <w:r>
              <w:rPr>
                <w:b/>
                <w:sz w:val="20"/>
              </w:rPr>
              <w:t xml:space="preserve">continuous </w:t>
            </w:r>
            <w:r>
              <w:rPr>
                <w:b/>
                <w:spacing w:val="-2"/>
                <w:sz w:val="20"/>
              </w:rPr>
              <w:t>teamwork</w:t>
            </w:r>
          </w:p>
        </w:tc>
        <w:tc>
          <w:tcPr>
            <w:tcW w:w="917" w:type="dxa"/>
            <w:tcBorders>
              <w:top w:val="single" w:sz="4" w:space="0" w:color="000000"/>
              <w:left w:val="single" w:sz="4" w:space="0" w:color="000000"/>
              <w:bottom w:val="single" w:sz="4" w:space="0" w:color="000000"/>
              <w:right w:val="single" w:sz="4" w:space="0" w:color="000000"/>
            </w:tcBorders>
          </w:tcPr>
          <w:p w14:paraId="46F1E877" w14:textId="77777777" w:rsidR="001711F8" w:rsidRDefault="00000000">
            <w:pPr>
              <w:pStyle w:val="TableParagraph"/>
              <w:spacing w:before="121"/>
              <w:ind w:left="245"/>
              <w:rPr>
                <w:b/>
                <w:sz w:val="20"/>
              </w:rPr>
            </w:pPr>
            <w:r>
              <w:rPr>
                <w:b/>
                <w:spacing w:val="-2"/>
                <w:sz w:val="20"/>
              </w:rPr>
              <w:t>1(1.2)</w:t>
            </w:r>
          </w:p>
        </w:tc>
        <w:tc>
          <w:tcPr>
            <w:tcW w:w="964" w:type="dxa"/>
            <w:tcBorders>
              <w:top w:val="single" w:sz="4" w:space="0" w:color="000000"/>
              <w:left w:val="single" w:sz="4" w:space="0" w:color="000000"/>
              <w:bottom w:val="single" w:sz="4" w:space="0" w:color="000000"/>
              <w:right w:val="single" w:sz="4" w:space="0" w:color="000000"/>
            </w:tcBorders>
          </w:tcPr>
          <w:p w14:paraId="496FF80B" w14:textId="77777777" w:rsidR="001711F8" w:rsidRDefault="00000000">
            <w:pPr>
              <w:pStyle w:val="TableParagraph"/>
              <w:spacing w:before="121"/>
              <w:ind w:left="264"/>
              <w:rPr>
                <w:b/>
                <w:sz w:val="20"/>
              </w:rPr>
            </w:pPr>
            <w:r>
              <w:rPr>
                <w:b/>
                <w:spacing w:val="-2"/>
                <w:sz w:val="20"/>
              </w:rPr>
              <w:t>4(4.7)</w:t>
            </w:r>
          </w:p>
        </w:tc>
        <w:tc>
          <w:tcPr>
            <w:tcW w:w="897" w:type="dxa"/>
            <w:tcBorders>
              <w:top w:val="single" w:sz="4" w:space="0" w:color="000000"/>
              <w:left w:val="single" w:sz="4" w:space="0" w:color="000000"/>
              <w:bottom w:val="single" w:sz="4" w:space="0" w:color="000000"/>
              <w:right w:val="single" w:sz="4" w:space="0" w:color="000000"/>
            </w:tcBorders>
          </w:tcPr>
          <w:p w14:paraId="678B9D87" w14:textId="77777777" w:rsidR="001711F8" w:rsidRDefault="00000000">
            <w:pPr>
              <w:pStyle w:val="TableParagraph"/>
              <w:spacing w:before="121"/>
              <w:ind w:left="294"/>
              <w:rPr>
                <w:b/>
                <w:sz w:val="20"/>
              </w:rPr>
            </w:pPr>
            <w:r>
              <w:rPr>
                <w:b/>
                <w:spacing w:val="-4"/>
                <w:sz w:val="20"/>
              </w:rPr>
              <w:t>0.00</w:t>
            </w:r>
          </w:p>
        </w:tc>
        <w:tc>
          <w:tcPr>
            <w:tcW w:w="901" w:type="dxa"/>
            <w:tcBorders>
              <w:top w:val="single" w:sz="4" w:space="0" w:color="000000"/>
              <w:left w:val="single" w:sz="4" w:space="0" w:color="000000"/>
              <w:bottom w:val="single" w:sz="4" w:space="0" w:color="000000"/>
              <w:right w:val="single" w:sz="4" w:space="0" w:color="000000"/>
            </w:tcBorders>
          </w:tcPr>
          <w:p w14:paraId="72273495" w14:textId="77777777" w:rsidR="001711F8" w:rsidRDefault="00000000">
            <w:pPr>
              <w:pStyle w:val="TableParagraph"/>
              <w:spacing w:before="121"/>
              <w:ind w:left="136"/>
              <w:rPr>
                <w:b/>
                <w:sz w:val="20"/>
              </w:rPr>
            </w:pPr>
            <w:r>
              <w:rPr>
                <w:b/>
                <w:spacing w:val="-2"/>
                <w:sz w:val="20"/>
              </w:rPr>
              <w:t>53(63.1)</w:t>
            </w:r>
          </w:p>
        </w:tc>
        <w:tc>
          <w:tcPr>
            <w:tcW w:w="983" w:type="dxa"/>
            <w:tcBorders>
              <w:top w:val="single" w:sz="4" w:space="0" w:color="000000"/>
              <w:left w:val="single" w:sz="4" w:space="0" w:color="000000"/>
              <w:bottom w:val="single" w:sz="4" w:space="0" w:color="000000"/>
              <w:right w:val="single" w:sz="4" w:space="0" w:color="000000"/>
            </w:tcBorders>
          </w:tcPr>
          <w:p w14:paraId="65193196" w14:textId="77777777" w:rsidR="001711F8" w:rsidRDefault="00000000">
            <w:pPr>
              <w:pStyle w:val="TableParagraph"/>
              <w:spacing w:before="121"/>
              <w:ind w:left="176"/>
              <w:rPr>
                <w:b/>
                <w:sz w:val="20"/>
              </w:rPr>
            </w:pPr>
            <w:r>
              <w:rPr>
                <w:b/>
                <w:spacing w:val="-2"/>
                <w:sz w:val="20"/>
              </w:rPr>
              <w:t>26(30.6)</w:t>
            </w:r>
          </w:p>
        </w:tc>
        <w:tc>
          <w:tcPr>
            <w:tcW w:w="829" w:type="dxa"/>
            <w:tcBorders>
              <w:top w:val="single" w:sz="4" w:space="0" w:color="000000"/>
              <w:left w:val="single" w:sz="4" w:space="0" w:color="000000"/>
              <w:bottom w:val="single" w:sz="4" w:space="0" w:color="000000"/>
              <w:right w:val="single" w:sz="4" w:space="0" w:color="000000"/>
            </w:tcBorders>
          </w:tcPr>
          <w:p w14:paraId="12903245" w14:textId="77777777" w:rsidR="001711F8" w:rsidRDefault="00000000">
            <w:pPr>
              <w:pStyle w:val="TableParagraph"/>
              <w:spacing w:before="121"/>
              <w:ind w:left="66"/>
              <w:jc w:val="center"/>
              <w:rPr>
                <w:b/>
                <w:sz w:val="20"/>
              </w:rPr>
            </w:pPr>
            <w:r>
              <w:rPr>
                <w:b/>
                <w:spacing w:val="-2"/>
                <w:sz w:val="20"/>
              </w:rPr>
              <w:t>4.1786</w:t>
            </w:r>
          </w:p>
        </w:tc>
        <w:tc>
          <w:tcPr>
            <w:tcW w:w="878" w:type="dxa"/>
            <w:tcBorders>
              <w:top w:val="single" w:sz="4" w:space="0" w:color="000000"/>
              <w:left w:val="single" w:sz="4" w:space="0" w:color="000000"/>
              <w:bottom w:val="single" w:sz="4" w:space="0" w:color="000000"/>
              <w:right w:val="single" w:sz="4" w:space="0" w:color="000000"/>
            </w:tcBorders>
          </w:tcPr>
          <w:p w14:paraId="40E52E53" w14:textId="77777777" w:rsidR="001711F8" w:rsidRDefault="00000000">
            <w:pPr>
              <w:pStyle w:val="TableParagraph"/>
              <w:spacing w:before="121"/>
              <w:ind w:left="63" w:right="5"/>
              <w:jc w:val="center"/>
              <w:rPr>
                <w:b/>
                <w:sz w:val="20"/>
              </w:rPr>
            </w:pPr>
            <w:r>
              <w:rPr>
                <w:b/>
                <w:spacing w:val="-2"/>
                <w:sz w:val="20"/>
              </w:rPr>
              <w:t>.76301</w:t>
            </w:r>
          </w:p>
        </w:tc>
        <w:tc>
          <w:tcPr>
            <w:tcW w:w="834" w:type="dxa"/>
            <w:tcBorders>
              <w:top w:val="single" w:sz="4" w:space="0" w:color="000000"/>
              <w:left w:val="single" w:sz="4" w:space="0" w:color="000000"/>
              <w:bottom w:val="single" w:sz="4" w:space="0" w:color="000000"/>
              <w:right w:val="single" w:sz="4" w:space="0" w:color="000000"/>
            </w:tcBorders>
          </w:tcPr>
          <w:p w14:paraId="332EF4E7" w14:textId="77777777" w:rsidR="001711F8" w:rsidRDefault="00000000">
            <w:pPr>
              <w:pStyle w:val="TableParagraph"/>
              <w:spacing w:before="121"/>
              <w:ind w:left="71" w:right="5"/>
              <w:jc w:val="center"/>
              <w:rPr>
                <w:b/>
                <w:sz w:val="20"/>
              </w:rPr>
            </w:pPr>
            <w:r>
              <w:rPr>
                <w:b/>
                <w:spacing w:val="-2"/>
                <w:sz w:val="20"/>
              </w:rPr>
              <w:t>83.572</w:t>
            </w:r>
          </w:p>
        </w:tc>
        <w:tc>
          <w:tcPr>
            <w:tcW w:w="676" w:type="dxa"/>
            <w:tcBorders>
              <w:top w:val="single" w:sz="4" w:space="0" w:color="000000"/>
              <w:left w:val="single" w:sz="4" w:space="0" w:color="000000"/>
              <w:bottom w:val="single" w:sz="4" w:space="0" w:color="000000"/>
              <w:right w:val="single" w:sz="4" w:space="0" w:color="000000"/>
            </w:tcBorders>
          </w:tcPr>
          <w:p w14:paraId="2B761816" w14:textId="77777777" w:rsidR="001711F8" w:rsidRDefault="00000000">
            <w:pPr>
              <w:pStyle w:val="TableParagraph"/>
              <w:spacing w:before="121"/>
              <w:ind w:left="87" w:right="9"/>
              <w:jc w:val="center"/>
              <w:rPr>
                <w:b/>
                <w:sz w:val="20"/>
              </w:rPr>
            </w:pPr>
            <w:r>
              <w:rPr>
                <w:b/>
                <w:color w:val="FF0000"/>
                <w:spacing w:val="-4"/>
                <w:sz w:val="20"/>
              </w:rPr>
              <w:t>High</w:t>
            </w:r>
          </w:p>
        </w:tc>
        <w:tc>
          <w:tcPr>
            <w:tcW w:w="887" w:type="dxa"/>
            <w:tcBorders>
              <w:top w:val="single" w:sz="4" w:space="0" w:color="000000"/>
              <w:left w:val="single" w:sz="4" w:space="0" w:color="000000"/>
              <w:bottom w:val="single" w:sz="4" w:space="0" w:color="000000"/>
              <w:right w:val="single" w:sz="4" w:space="0" w:color="000000"/>
            </w:tcBorders>
          </w:tcPr>
          <w:p w14:paraId="6C86D97C" w14:textId="77777777" w:rsidR="001711F8" w:rsidRDefault="00000000">
            <w:pPr>
              <w:pStyle w:val="TableParagraph"/>
              <w:spacing w:before="121"/>
              <w:ind w:left="80" w:right="5"/>
              <w:jc w:val="center"/>
              <w:rPr>
                <w:b/>
                <w:sz w:val="20"/>
              </w:rPr>
            </w:pPr>
            <w:r>
              <w:rPr>
                <w:b/>
                <w:spacing w:val="-2"/>
                <w:sz w:val="20"/>
              </w:rPr>
              <w:t>82.762</w:t>
            </w:r>
          </w:p>
        </w:tc>
        <w:tc>
          <w:tcPr>
            <w:tcW w:w="470" w:type="dxa"/>
            <w:tcBorders>
              <w:top w:val="single" w:sz="4" w:space="0" w:color="000000"/>
              <w:left w:val="single" w:sz="4" w:space="0" w:color="000000"/>
              <w:bottom w:val="single" w:sz="4" w:space="0" w:color="000000"/>
              <w:right w:val="single" w:sz="4" w:space="0" w:color="000000"/>
            </w:tcBorders>
          </w:tcPr>
          <w:p w14:paraId="0C524D8E" w14:textId="77777777" w:rsidR="001711F8" w:rsidRDefault="00000000">
            <w:pPr>
              <w:pStyle w:val="TableParagraph"/>
              <w:spacing w:before="121"/>
              <w:ind w:left="96" w:right="10"/>
              <w:jc w:val="center"/>
              <w:rPr>
                <w:b/>
                <w:sz w:val="20"/>
              </w:rPr>
            </w:pPr>
            <w:r>
              <w:rPr>
                <w:b/>
                <w:spacing w:val="-10"/>
                <w:sz w:val="20"/>
              </w:rPr>
              <w:t>3</w:t>
            </w:r>
          </w:p>
        </w:tc>
        <w:tc>
          <w:tcPr>
            <w:tcW w:w="671" w:type="dxa"/>
            <w:tcBorders>
              <w:top w:val="single" w:sz="4" w:space="0" w:color="000000"/>
              <w:left w:val="single" w:sz="4" w:space="0" w:color="000000"/>
              <w:bottom w:val="single" w:sz="4" w:space="0" w:color="000000"/>
              <w:right w:val="single" w:sz="4" w:space="0" w:color="000000"/>
            </w:tcBorders>
          </w:tcPr>
          <w:p w14:paraId="4C75FC74" w14:textId="77777777" w:rsidR="001711F8" w:rsidRDefault="00000000">
            <w:pPr>
              <w:pStyle w:val="TableParagraph"/>
              <w:spacing w:before="121"/>
              <w:ind w:left="84"/>
              <w:jc w:val="center"/>
              <w:rPr>
                <w:b/>
                <w:sz w:val="20"/>
              </w:rPr>
            </w:pPr>
            <w:r>
              <w:rPr>
                <w:b/>
                <w:color w:val="FF0000"/>
                <w:spacing w:val="-4"/>
                <w:sz w:val="20"/>
              </w:rPr>
              <w:t>.000</w:t>
            </w:r>
          </w:p>
        </w:tc>
        <w:tc>
          <w:tcPr>
            <w:tcW w:w="628" w:type="dxa"/>
            <w:tcBorders>
              <w:top w:val="single" w:sz="4" w:space="0" w:color="000000"/>
              <w:left w:val="single" w:sz="4" w:space="0" w:color="000000"/>
              <w:bottom w:val="single" w:sz="4" w:space="0" w:color="000000"/>
              <w:right w:val="thinThickMediumGap" w:sz="12" w:space="0" w:color="000000"/>
            </w:tcBorders>
          </w:tcPr>
          <w:p w14:paraId="6562CCFF" w14:textId="77777777" w:rsidR="001711F8" w:rsidRDefault="00000000">
            <w:pPr>
              <w:pStyle w:val="TableParagraph"/>
              <w:spacing w:before="121"/>
              <w:ind w:left="136"/>
              <w:jc w:val="center"/>
              <w:rPr>
                <w:b/>
                <w:sz w:val="20"/>
              </w:rPr>
            </w:pPr>
            <w:r>
              <w:rPr>
                <w:b/>
                <w:color w:val="FF0000"/>
                <w:spacing w:val="-5"/>
                <w:sz w:val="20"/>
              </w:rPr>
              <w:t>HS</w:t>
            </w:r>
          </w:p>
        </w:tc>
      </w:tr>
      <w:tr w:rsidR="001711F8" w14:paraId="2EDD3687" w14:textId="77777777">
        <w:trPr>
          <w:trHeight w:val="489"/>
        </w:trPr>
        <w:tc>
          <w:tcPr>
            <w:tcW w:w="499" w:type="dxa"/>
            <w:tcBorders>
              <w:top w:val="single" w:sz="4" w:space="0" w:color="000000"/>
              <w:bottom w:val="single" w:sz="4" w:space="0" w:color="000000"/>
              <w:right w:val="single" w:sz="4" w:space="0" w:color="000000"/>
            </w:tcBorders>
            <w:shd w:val="clear" w:color="auto" w:fill="D9D9D9"/>
          </w:tcPr>
          <w:p w14:paraId="55BA969F" w14:textId="77777777" w:rsidR="001711F8" w:rsidRDefault="00000000">
            <w:pPr>
              <w:pStyle w:val="TableParagraph"/>
              <w:spacing w:before="1"/>
              <w:ind w:right="156"/>
              <w:jc w:val="center"/>
              <w:rPr>
                <w:b/>
                <w:sz w:val="20"/>
              </w:rPr>
            </w:pPr>
            <w:r>
              <w:rPr>
                <w:b/>
                <w:spacing w:val="-10"/>
                <w:sz w:val="20"/>
              </w:rPr>
              <w:t>2</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72313916" w14:textId="77777777" w:rsidR="001711F8" w:rsidRDefault="00000000">
            <w:pPr>
              <w:pStyle w:val="TableParagraph"/>
              <w:spacing w:line="240" w:lineRule="atLeast"/>
              <w:ind w:left="134"/>
              <w:rPr>
                <w:b/>
                <w:sz w:val="20"/>
              </w:rPr>
            </w:pPr>
            <w:r>
              <w:rPr>
                <w:b/>
                <w:sz w:val="20"/>
              </w:rPr>
              <w:t>We</w:t>
            </w:r>
            <w:r>
              <w:rPr>
                <w:b/>
                <w:spacing w:val="-5"/>
                <w:sz w:val="20"/>
              </w:rPr>
              <w:t xml:space="preserve"> </w:t>
            </w:r>
            <w:r>
              <w:rPr>
                <w:b/>
                <w:sz w:val="20"/>
              </w:rPr>
              <w:t>are</w:t>
            </w:r>
            <w:r>
              <w:rPr>
                <w:b/>
                <w:spacing w:val="-8"/>
                <w:sz w:val="20"/>
              </w:rPr>
              <w:t xml:space="preserve"> </w:t>
            </w:r>
            <w:r>
              <w:rPr>
                <w:b/>
                <w:sz w:val="20"/>
              </w:rPr>
              <w:t>doing</w:t>
            </w:r>
            <w:r>
              <w:rPr>
                <w:b/>
                <w:spacing w:val="-7"/>
                <w:sz w:val="20"/>
              </w:rPr>
              <w:t xml:space="preserve"> </w:t>
            </w:r>
            <w:r>
              <w:rPr>
                <w:b/>
                <w:sz w:val="20"/>
              </w:rPr>
              <w:t>this</w:t>
            </w:r>
            <w:r>
              <w:rPr>
                <w:b/>
                <w:spacing w:val="-7"/>
                <w:sz w:val="20"/>
              </w:rPr>
              <w:t xml:space="preserve"> </w:t>
            </w:r>
            <w:r>
              <w:rPr>
                <w:b/>
                <w:sz w:val="20"/>
              </w:rPr>
              <w:t>in</w:t>
            </w:r>
            <w:r>
              <w:rPr>
                <w:b/>
                <w:spacing w:val="-5"/>
                <w:sz w:val="20"/>
              </w:rPr>
              <w:t xml:space="preserve"> </w:t>
            </w:r>
            <w:r>
              <w:rPr>
                <w:b/>
                <w:sz w:val="20"/>
              </w:rPr>
              <w:t>response,</w:t>
            </w:r>
            <w:r>
              <w:rPr>
                <w:b/>
                <w:spacing w:val="-7"/>
                <w:sz w:val="20"/>
              </w:rPr>
              <w:t xml:space="preserve"> </w:t>
            </w:r>
            <w:r>
              <w:rPr>
                <w:b/>
                <w:sz w:val="20"/>
              </w:rPr>
              <w:t>but without the need for a SBAR</w:t>
            </w:r>
          </w:p>
        </w:tc>
        <w:tc>
          <w:tcPr>
            <w:tcW w:w="917" w:type="dxa"/>
            <w:tcBorders>
              <w:top w:val="single" w:sz="4" w:space="0" w:color="000000"/>
              <w:left w:val="single" w:sz="4" w:space="0" w:color="000000"/>
              <w:bottom w:val="single" w:sz="4" w:space="0" w:color="000000"/>
              <w:right w:val="single" w:sz="4" w:space="0" w:color="000000"/>
            </w:tcBorders>
          </w:tcPr>
          <w:p w14:paraId="6567ED56" w14:textId="77777777" w:rsidR="001711F8" w:rsidRDefault="00000000">
            <w:pPr>
              <w:pStyle w:val="TableParagraph"/>
              <w:spacing w:before="121"/>
              <w:ind w:left="139"/>
              <w:rPr>
                <w:b/>
                <w:sz w:val="20"/>
              </w:rPr>
            </w:pPr>
            <w:r>
              <w:rPr>
                <w:b/>
                <w:spacing w:val="-2"/>
                <w:sz w:val="20"/>
              </w:rPr>
              <w:t>15(17.9)</w:t>
            </w:r>
          </w:p>
        </w:tc>
        <w:tc>
          <w:tcPr>
            <w:tcW w:w="964" w:type="dxa"/>
            <w:tcBorders>
              <w:top w:val="single" w:sz="4" w:space="0" w:color="000000"/>
              <w:left w:val="single" w:sz="4" w:space="0" w:color="000000"/>
              <w:bottom w:val="single" w:sz="4" w:space="0" w:color="000000"/>
              <w:right w:val="single" w:sz="4" w:space="0" w:color="000000"/>
            </w:tcBorders>
          </w:tcPr>
          <w:p w14:paraId="5F08EF41" w14:textId="77777777" w:rsidR="001711F8" w:rsidRDefault="00000000">
            <w:pPr>
              <w:pStyle w:val="TableParagraph"/>
              <w:spacing w:before="121"/>
              <w:ind w:left="163"/>
              <w:rPr>
                <w:b/>
                <w:sz w:val="20"/>
              </w:rPr>
            </w:pPr>
            <w:r>
              <w:rPr>
                <w:b/>
                <w:spacing w:val="-2"/>
                <w:sz w:val="20"/>
              </w:rPr>
              <w:t>48(57.1)</w:t>
            </w:r>
          </w:p>
        </w:tc>
        <w:tc>
          <w:tcPr>
            <w:tcW w:w="897" w:type="dxa"/>
            <w:tcBorders>
              <w:top w:val="single" w:sz="4" w:space="0" w:color="000000"/>
              <w:left w:val="single" w:sz="4" w:space="0" w:color="000000"/>
              <w:bottom w:val="single" w:sz="4" w:space="0" w:color="000000"/>
              <w:right w:val="single" w:sz="4" w:space="0" w:color="000000"/>
            </w:tcBorders>
          </w:tcPr>
          <w:p w14:paraId="74CF89D8" w14:textId="77777777" w:rsidR="001711F8" w:rsidRDefault="00000000">
            <w:pPr>
              <w:pStyle w:val="TableParagraph"/>
              <w:spacing w:before="121"/>
              <w:ind w:right="172"/>
              <w:jc w:val="right"/>
              <w:rPr>
                <w:b/>
                <w:sz w:val="20"/>
              </w:rPr>
            </w:pPr>
            <w:r>
              <w:rPr>
                <w:b/>
                <w:spacing w:val="-2"/>
                <w:sz w:val="20"/>
              </w:rPr>
              <w:t>8(9.5)</w:t>
            </w:r>
          </w:p>
        </w:tc>
        <w:tc>
          <w:tcPr>
            <w:tcW w:w="901" w:type="dxa"/>
            <w:tcBorders>
              <w:top w:val="single" w:sz="4" w:space="0" w:color="000000"/>
              <w:left w:val="single" w:sz="4" w:space="0" w:color="000000"/>
              <w:bottom w:val="single" w:sz="4" w:space="0" w:color="000000"/>
              <w:right w:val="single" w:sz="4" w:space="0" w:color="000000"/>
            </w:tcBorders>
          </w:tcPr>
          <w:p w14:paraId="58E81FA0" w14:textId="77777777" w:rsidR="001711F8" w:rsidRDefault="00000000">
            <w:pPr>
              <w:pStyle w:val="TableParagraph"/>
              <w:spacing w:before="121"/>
              <w:ind w:left="136"/>
              <w:rPr>
                <w:b/>
                <w:sz w:val="20"/>
              </w:rPr>
            </w:pPr>
            <w:r>
              <w:rPr>
                <w:b/>
                <w:spacing w:val="-2"/>
                <w:sz w:val="20"/>
              </w:rPr>
              <w:t>13(15.4)</w:t>
            </w:r>
          </w:p>
        </w:tc>
        <w:tc>
          <w:tcPr>
            <w:tcW w:w="983" w:type="dxa"/>
            <w:tcBorders>
              <w:top w:val="single" w:sz="4" w:space="0" w:color="000000"/>
              <w:left w:val="single" w:sz="4" w:space="0" w:color="000000"/>
              <w:bottom w:val="single" w:sz="4" w:space="0" w:color="000000"/>
              <w:right w:val="single" w:sz="4" w:space="0" w:color="000000"/>
            </w:tcBorders>
          </w:tcPr>
          <w:p w14:paraId="5C121637" w14:textId="77777777" w:rsidR="001711F8" w:rsidRDefault="00000000">
            <w:pPr>
              <w:pStyle w:val="TableParagraph"/>
              <w:spacing w:before="121"/>
              <w:ind w:left="344"/>
              <w:rPr>
                <w:b/>
                <w:sz w:val="20"/>
              </w:rPr>
            </w:pPr>
            <w:r>
              <w:rPr>
                <w:b/>
                <w:spacing w:val="-4"/>
                <w:sz w:val="20"/>
              </w:rPr>
              <w:t>0.00</w:t>
            </w:r>
          </w:p>
        </w:tc>
        <w:tc>
          <w:tcPr>
            <w:tcW w:w="829" w:type="dxa"/>
            <w:tcBorders>
              <w:top w:val="single" w:sz="4" w:space="0" w:color="000000"/>
              <w:left w:val="single" w:sz="4" w:space="0" w:color="000000"/>
              <w:bottom w:val="single" w:sz="4" w:space="0" w:color="000000"/>
              <w:right w:val="single" w:sz="4" w:space="0" w:color="000000"/>
            </w:tcBorders>
          </w:tcPr>
          <w:p w14:paraId="3CEB14B2" w14:textId="77777777" w:rsidR="001711F8" w:rsidRDefault="00000000">
            <w:pPr>
              <w:pStyle w:val="TableParagraph"/>
              <w:spacing w:before="121"/>
              <w:ind w:left="66"/>
              <w:jc w:val="center"/>
              <w:rPr>
                <w:b/>
                <w:sz w:val="20"/>
              </w:rPr>
            </w:pPr>
            <w:r>
              <w:rPr>
                <w:b/>
                <w:spacing w:val="-2"/>
                <w:sz w:val="20"/>
              </w:rPr>
              <w:t>2.2262</w:t>
            </w:r>
          </w:p>
        </w:tc>
        <w:tc>
          <w:tcPr>
            <w:tcW w:w="878" w:type="dxa"/>
            <w:tcBorders>
              <w:top w:val="single" w:sz="4" w:space="0" w:color="000000"/>
              <w:left w:val="single" w:sz="4" w:space="0" w:color="000000"/>
              <w:bottom w:val="single" w:sz="4" w:space="0" w:color="000000"/>
              <w:right w:val="single" w:sz="4" w:space="0" w:color="000000"/>
            </w:tcBorders>
          </w:tcPr>
          <w:p w14:paraId="2185CCE7" w14:textId="77777777" w:rsidR="001711F8" w:rsidRDefault="00000000">
            <w:pPr>
              <w:pStyle w:val="TableParagraph"/>
              <w:spacing w:before="121"/>
              <w:ind w:left="63" w:right="5"/>
              <w:jc w:val="center"/>
              <w:rPr>
                <w:b/>
                <w:sz w:val="20"/>
              </w:rPr>
            </w:pPr>
            <w:r>
              <w:rPr>
                <w:b/>
                <w:spacing w:val="-2"/>
                <w:sz w:val="20"/>
              </w:rPr>
              <w:t>.92295</w:t>
            </w:r>
          </w:p>
        </w:tc>
        <w:tc>
          <w:tcPr>
            <w:tcW w:w="834" w:type="dxa"/>
            <w:tcBorders>
              <w:top w:val="single" w:sz="4" w:space="0" w:color="000000"/>
              <w:left w:val="single" w:sz="4" w:space="0" w:color="000000"/>
              <w:bottom w:val="single" w:sz="4" w:space="0" w:color="000000"/>
              <w:right w:val="single" w:sz="4" w:space="0" w:color="000000"/>
            </w:tcBorders>
          </w:tcPr>
          <w:p w14:paraId="25128466" w14:textId="77777777" w:rsidR="001711F8" w:rsidRDefault="00000000">
            <w:pPr>
              <w:pStyle w:val="TableParagraph"/>
              <w:spacing w:before="121"/>
              <w:ind w:left="71" w:right="5"/>
              <w:jc w:val="center"/>
              <w:rPr>
                <w:b/>
                <w:sz w:val="20"/>
              </w:rPr>
            </w:pPr>
            <w:r>
              <w:rPr>
                <w:b/>
                <w:spacing w:val="-2"/>
                <w:sz w:val="20"/>
              </w:rPr>
              <w:t>44.534</w:t>
            </w:r>
          </w:p>
        </w:tc>
        <w:tc>
          <w:tcPr>
            <w:tcW w:w="676" w:type="dxa"/>
            <w:tcBorders>
              <w:top w:val="single" w:sz="4" w:space="0" w:color="000000"/>
              <w:left w:val="single" w:sz="4" w:space="0" w:color="000000"/>
              <w:bottom w:val="single" w:sz="4" w:space="0" w:color="000000"/>
              <w:right w:val="single" w:sz="4" w:space="0" w:color="000000"/>
            </w:tcBorders>
          </w:tcPr>
          <w:p w14:paraId="526E05A9" w14:textId="77777777" w:rsidR="001711F8" w:rsidRDefault="00000000">
            <w:pPr>
              <w:pStyle w:val="TableParagraph"/>
              <w:spacing w:before="121"/>
              <w:ind w:left="87" w:right="5"/>
              <w:jc w:val="center"/>
              <w:rPr>
                <w:b/>
                <w:sz w:val="20"/>
              </w:rPr>
            </w:pPr>
            <w:r>
              <w:rPr>
                <w:b/>
                <w:spacing w:val="-5"/>
                <w:sz w:val="20"/>
              </w:rPr>
              <w:t>Low</w:t>
            </w:r>
          </w:p>
        </w:tc>
        <w:tc>
          <w:tcPr>
            <w:tcW w:w="887" w:type="dxa"/>
            <w:tcBorders>
              <w:top w:val="single" w:sz="4" w:space="0" w:color="000000"/>
              <w:left w:val="single" w:sz="4" w:space="0" w:color="000000"/>
              <w:bottom w:val="single" w:sz="4" w:space="0" w:color="000000"/>
              <w:right w:val="single" w:sz="4" w:space="0" w:color="000000"/>
            </w:tcBorders>
          </w:tcPr>
          <w:p w14:paraId="61DBFE9B" w14:textId="77777777" w:rsidR="001711F8" w:rsidRDefault="00000000">
            <w:pPr>
              <w:pStyle w:val="TableParagraph"/>
              <w:spacing w:before="121"/>
              <w:ind w:left="80" w:right="5"/>
              <w:jc w:val="center"/>
              <w:rPr>
                <w:b/>
                <w:sz w:val="20"/>
              </w:rPr>
            </w:pPr>
            <w:r>
              <w:rPr>
                <w:b/>
                <w:spacing w:val="-2"/>
                <w:sz w:val="20"/>
              </w:rPr>
              <w:t>47.524</w:t>
            </w:r>
          </w:p>
        </w:tc>
        <w:tc>
          <w:tcPr>
            <w:tcW w:w="470" w:type="dxa"/>
            <w:tcBorders>
              <w:top w:val="single" w:sz="4" w:space="0" w:color="000000"/>
              <w:left w:val="single" w:sz="4" w:space="0" w:color="000000"/>
              <w:bottom w:val="single" w:sz="4" w:space="0" w:color="000000"/>
              <w:right w:val="single" w:sz="4" w:space="0" w:color="000000"/>
            </w:tcBorders>
          </w:tcPr>
          <w:p w14:paraId="4FC374D2" w14:textId="77777777" w:rsidR="001711F8" w:rsidRDefault="00000000">
            <w:pPr>
              <w:pStyle w:val="TableParagraph"/>
              <w:spacing w:before="121"/>
              <w:ind w:left="96" w:right="10"/>
              <w:jc w:val="center"/>
              <w:rPr>
                <w:b/>
                <w:sz w:val="20"/>
              </w:rPr>
            </w:pPr>
            <w:r>
              <w:rPr>
                <w:b/>
                <w:spacing w:val="-10"/>
                <w:sz w:val="20"/>
              </w:rPr>
              <w:t>3</w:t>
            </w:r>
          </w:p>
        </w:tc>
        <w:tc>
          <w:tcPr>
            <w:tcW w:w="671" w:type="dxa"/>
            <w:tcBorders>
              <w:top w:val="single" w:sz="4" w:space="0" w:color="000000"/>
              <w:left w:val="single" w:sz="4" w:space="0" w:color="000000"/>
              <w:bottom w:val="single" w:sz="4" w:space="0" w:color="000000"/>
              <w:right w:val="single" w:sz="4" w:space="0" w:color="000000"/>
            </w:tcBorders>
          </w:tcPr>
          <w:p w14:paraId="18658770" w14:textId="77777777" w:rsidR="001711F8" w:rsidRDefault="00000000">
            <w:pPr>
              <w:pStyle w:val="TableParagraph"/>
              <w:spacing w:before="121"/>
              <w:ind w:left="84"/>
              <w:jc w:val="center"/>
              <w:rPr>
                <w:b/>
                <w:sz w:val="20"/>
              </w:rPr>
            </w:pPr>
            <w:r>
              <w:rPr>
                <w:b/>
                <w:color w:val="FF0000"/>
                <w:spacing w:val="-4"/>
                <w:sz w:val="20"/>
              </w:rPr>
              <w:t>.000</w:t>
            </w:r>
          </w:p>
        </w:tc>
        <w:tc>
          <w:tcPr>
            <w:tcW w:w="628" w:type="dxa"/>
            <w:tcBorders>
              <w:top w:val="single" w:sz="4" w:space="0" w:color="000000"/>
              <w:left w:val="single" w:sz="4" w:space="0" w:color="000000"/>
              <w:bottom w:val="single" w:sz="4" w:space="0" w:color="000000"/>
              <w:right w:val="thinThickMediumGap" w:sz="12" w:space="0" w:color="000000"/>
            </w:tcBorders>
          </w:tcPr>
          <w:p w14:paraId="0A09A3CA" w14:textId="77777777" w:rsidR="001711F8" w:rsidRDefault="00000000">
            <w:pPr>
              <w:pStyle w:val="TableParagraph"/>
              <w:spacing w:before="121"/>
              <w:ind w:left="136"/>
              <w:jc w:val="center"/>
              <w:rPr>
                <w:b/>
                <w:sz w:val="20"/>
              </w:rPr>
            </w:pPr>
            <w:r>
              <w:rPr>
                <w:b/>
                <w:color w:val="FF0000"/>
                <w:spacing w:val="-5"/>
                <w:sz w:val="20"/>
              </w:rPr>
              <w:t>HS</w:t>
            </w:r>
          </w:p>
        </w:tc>
      </w:tr>
      <w:tr w:rsidR="001711F8" w14:paraId="26685CB0" w14:textId="77777777">
        <w:trPr>
          <w:trHeight w:val="484"/>
        </w:trPr>
        <w:tc>
          <w:tcPr>
            <w:tcW w:w="499" w:type="dxa"/>
            <w:tcBorders>
              <w:top w:val="single" w:sz="4" w:space="0" w:color="000000"/>
              <w:bottom w:val="single" w:sz="4" w:space="0" w:color="000000"/>
              <w:right w:val="single" w:sz="4" w:space="0" w:color="000000"/>
            </w:tcBorders>
            <w:shd w:val="clear" w:color="auto" w:fill="D9D9D9"/>
          </w:tcPr>
          <w:p w14:paraId="7781B115" w14:textId="77777777" w:rsidR="001711F8" w:rsidRDefault="00000000">
            <w:pPr>
              <w:pStyle w:val="TableParagraph"/>
              <w:spacing w:before="1"/>
              <w:ind w:right="156"/>
              <w:jc w:val="center"/>
              <w:rPr>
                <w:b/>
                <w:sz w:val="20"/>
              </w:rPr>
            </w:pPr>
            <w:r>
              <w:rPr>
                <w:b/>
                <w:spacing w:val="-10"/>
                <w:sz w:val="20"/>
              </w:rPr>
              <w:t>3</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45735CE1" w14:textId="77777777" w:rsidR="001711F8" w:rsidRDefault="00000000">
            <w:pPr>
              <w:pStyle w:val="TableParagraph"/>
              <w:spacing w:line="240" w:lineRule="exact"/>
              <w:ind w:left="134"/>
              <w:rPr>
                <w:b/>
                <w:sz w:val="20"/>
              </w:rPr>
            </w:pPr>
            <w:r>
              <w:rPr>
                <w:b/>
                <w:sz w:val="20"/>
              </w:rPr>
              <w:t>Improve</w:t>
            </w:r>
            <w:r>
              <w:rPr>
                <w:b/>
                <w:spacing w:val="-8"/>
                <w:sz w:val="20"/>
              </w:rPr>
              <w:t xml:space="preserve"> </w:t>
            </w:r>
            <w:r>
              <w:rPr>
                <w:b/>
                <w:sz w:val="20"/>
              </w:rPr>
              <w:t>and</w:t>
            </w:r>
            <w:r>
              <w:rPr>
                <w:b/>
                <w:spacing w:val="-5"/>
                <w:sz w:val="20"/>
              </w:rPr>
              <w:t xml:space="preserve"> </w:t>
            </w:r>
            <w:r>
              <w:rPr>
                <w:b/>
                <w:sz w:val="20"/>
              </w:rPr>
              <w:t>enhance</w:t>
            </w:r>
            <w:r>
              <w:rPr>
                <w:b/>
                <w:spacing w:val="-8"/>
                <w:sz w:val="20"/>
              </w:rPr>
              <w:t xml:space="preserve"> </w:t>
            </w:r>
            <w:r>
              <w:rPr>
                <w:b/>
                <w:sz w:val="20"/>
              </w:rPr>
              <w:t>the</w:t>
            </w:r>
            <w:r>
              <w:rPr>
                <w:b/>
                <w:spacing w:val="-8"/>
                <w:sz w:val="20"/>
              </w:rPr>
              <w:t xml:space="preserve"> </w:t>
            </w:r>
            <w:r>
              <w:rPr>
                <w:b/>
                <w:sz w:val="20"/>
              </w:rPr>
              <w:t>spirit</w:t>
            </w:r>
            <w:r>
              <w:rPr>
                <w:b/>
                <w:spacing w:val="-10"/>
                <w:sz w:val="20"/>
              </w:rPr>
              <w:t xml:space="preserve"> </w:t>
            </w:r>
            <w:r>
              <w:rPr>
                <w:b/>
                <w:sz w:val="20"/>
              </w:rPr>
              <w:t>of cooperation between us</w:t>
            </w:r>
          </w:p>
        </w:tc>
        <w:tc>
          <w:tcPr>
            <w:tcW w:w="917" w:type="dxa"/>
            <w:tcBorders>
              <w:top w:val="single" w:sz="4" w:space="0" w:color="000000"/>
              <w:left w:val="single" w:sz="4" w:space="0" w:color="000000"/>
              <w:bottom w:val="single" w:sz="4" w:space="0" w:color="000000"/>
              <w:right w:val="single" w:sz="4" w:space="0" w:color="000000"/>
            </w:tcBorders>
          </w:tcPr>
          <w:p w14:paraId="75BEED17" w14:textId="77777777" w:rsidR="001711F8" w:rsidRDefault="00000000">
            <w:pPr>
              <w:pStyle w:val="TableParagraph"/>
              <w:spacing w:before="121"/>
              <w:ind w:left="245"/>
              <w:rPr>
                <w:b/>
                <w:sz w:val="20"/>
              </w:rPr>
            </w:pPr>
            <w:r>
              <w:rPr>
                <w:b/>
                <w:spacing w:val="-2"/>
                <w:sz w:val="20"/>
              </w:rPr>
              <w:t>8(9.4)</w:t>
            </w:r>
          </w:p>
        </w:tc>
        <w:tc>
          <w:tcPr>
            <w:tcW w:w="964" w:type="dxa"/>
            <w:tcBorders>
              <w:top w:val="single" w:sz="4" w:space="0" w:color="000000"/>
              <w:left w:val="single" w:sz="4" w:space="0" w:color="000000"/>
              <w:bottom w:val="single" w:sz="4" w:space="0" w:color="000000"/>
              <w:right w:val="single" w:sz="4" w:space="0" w:color="000000"/>
            </w:tcBorders>
          </w:tcPr>
          <w:p w14:paraId="389A84E4" w14:textId="77777777" w:rsidR="001711F8" w:rsidRDefault="00000000">
            <w:pPr>
              <w:pStyle w:val="TableParagraph"/>
              <w:spacing w:before="121"/>
              <w:ind w:left="264"/>
              <w:rPr>
                <w:b/>
                <w:sz w:val="20"/>
              </w:rPr>
            </w:pPr>
            <w:r>
              <w:rPr>
                <w:b/>
                <w:spacing w:val="-2"/>
                <w:sz w:val="20"/>
              </w:rPr>
              <w:t>6(7.1)</w:t>
            </w:r>
          </w:p>
        </w:tc>
        <w:tc>
          <w:tcPr>
            <w:tcW w:w="897" w:type="dxa"/>
            <w:tcBorders>
              <w:top w:val="single" w:sz="4" w:space="0" w:color="000000"/>
              <w:left w:val="single" w:sz="4" w:space="0" w:color="000000"/>
              <w:bottom w:val="single" w:sz="4" w:space="0" w:color="000000"/>
              <w:right w:val="single" w:sz="4" w:space="0" w:color="000000"/>
            </w:tcBorders>
          </w:tcPr>
          <w:p w14:paraId="1AE8EA49" w14:textId="77777777" w:rsidR="001711F8" w:rsidRDefault="00000000">
            <w:pPr>
              <w:pStyle w:val="TableParagraph"/>
              <w:spacing w:before="121"/>
              <w:ind w:right="172"/>
              <w:jc w:val="right"/>
              <w:rPr>
                <w:b/>
                <w:sz w:val="20"/>
              </w:rPr>
            </w:pPr>
            <w:r>
              <w:rPr>
                <w:b/>
                <w:spacing w:val="-2"/>
                <w:sz w:val="20"/>
              </w:rPr>
              <w:t>2(2.4)</w:t>
            </w:r>
          </w:p>
        </w:tc>
        <w:tc>
          <w:tcPr>
            <w:tcW w:w="901" w:type="dxa"/>
            <w:tcBorders>
              <w:top w:val="single" w:sz="4" w:space="0" w:color="000000"/>
              <w:left w:val="single" w:sz="4" w:space="0" w:color="000000"/>
              <w:bottom w:val="single" w:sz="4" w:space="0" w:color="000000"/>
              <w:right w:val="single" w:sz="4" w:space="0" w:color="000000"/>
            </w:tcBorders>
          </w:tcPr>
          <w:p w14:paraId="7470A29F" w14:textId="77777777" w:rsidR="001711F8" w:rsidRDefault="00000000">
            <w:pPr>
              <w:pStyle w:val="TableParagraph"/>
              <w:spacing w:before="121"/>
              <w:ind w:left="136"/>
              <w:rPr>
                <w:b/>
                <w:sz w:val="20"/>
              </w:rPr>
            </w:pPr>
            <w:r>
              <w:rPr>
                <w:b/>
                <w:spacing w:val="-2"/>
                <w:sz w:val="20"/>
              </w:rPr>
              <w:t>46(54.1)</w:t>
            </w:r>
          </w:p>
        </w:tc>
        <w:tc>
          <w:tcPr>
            <w:tcW w:w="983" w:type="dxa"/>
            <w:tcBorders>
              <w:top w:val="single" w:sz="4" w:space="0" w:color="000000"/>
              <w:left w:val="single" w:sz="4" w:space="0" w:color="000000"/>
              <w:bottom w:val="single" w:sz="4" w:space="0" w:color="000000"/>
              <w:right w:val="single" w:sz="4" w:space="0" w:color="000000"/>
            </w:tcBorders>
          </w:tcPr>
          <w:p w14:paraId="201B9F21" w14:textId="77777777" w:rsidR="001711F8" w:rsidRDefault="00000000">
            <w:pPr>
              <w:pStyle w:val="TableParagraph"/>
              <w:spacing w:before="121"/>
              <w:ind w:left="176"/>
              <w:rPr>
                <w:b/>
                <w:sz w:val="20"/>
              </w:rPr>
            </w:pPr>
            <w:r>
              <w:rPr>
                <w:b/>
                <w:spacing w:val="-2"/>
                <w:sz w:val="20"/>
              </w:rPr>
              <w:t>22(25.9)</w:t>
            </w:r>
          </w:p>
        </w:tc>
        <w:tc>
          <w:tcPr>
            <w:tcW w:w="829" w:type="dxa"/>
            <w:tcBorders>
              <w:top w:val="single" w:sz="4" w:space="0" w:color="000000"/>
              <w:left w:val="single" w:sz="4" w:space="0" w:color="000000"/>
              <w:bottom w:val="single" w:sz="4" w:space="0" w:color="000000"/>
              <w:right w:val="single" w:sz="4" w:space="0" w:color="000000"/>
            </w:tcBorders>
          </w:tcPr>
          <w:p w14:paraId="5EB48815" w14:textId="77777777" w:rsidR="001711F8" w:rsidRDefault="00000000">
            <w:pPr>
              <w:pStyle w:val="TableParagraph"/>
              <w:spacing w:before="121"/>
              <w:ind w:left="66"/>
              <w:jc w:val="center"/>
              <w:rPr>
                <w:b/>
                <w:sz w:val="20"/>
              </w:rPr>
            </w:pPr>
            <w:r>
              <w:rPr>
                <w:b/>
                <w:spacing w:val="-2"/>
                <w:sz w:val="20"/>
              </w:rPr>
              <w:t>3.8095</w:t>
            </w:r>
          </w:p>
        </w:tc>
        <w:tc>
          <w:tcPr>
            <w:tcW w:w="878" w:type="dxa"/>
            <w:tcBorders>
              <w:top w:val="single" w:sz="4" w:space="0" w:color="000000"/>
              <w:left w:val="single" w:sz="4" w:space="0" w:color="000000"/>
              <w:bottom w:val="single" w:sz="4" w:space="0" w:color="000000"/>
              <w:right w:val="single" w:sz="4" w:space="0" w:color="000000"/>
            </w:tcBorders>
          </w:tcPr>
          <w:p w14:paraId="4ED57854" w14:textId="77777777" w:rsidR="001711F8" w:rsidRDefault="00000000">
            <w:pPr>
              <w:pStyle w:val="TableParagraph"/>
              <w:spacing w:before="121"/>
              <w:ind w:left="63" w:right="5"/>
              <w:jc w:val="center"/>
              <w:rPr>
                <w:b/>
                <w:sz w:val="20"/>
              </w:rPr>
            </w:pPr>
            <w:r>
              <w:rPr>
                <w:b/>
                <w:spacing w:val="-2"/>
                <w:sz w:val="20"/>
              </w:rPr>
              <w:t>1.1870</w:t>
            </w:r>
          </w:p>
        </w:tc>
        <w:tc>
          <w:tcPr>
            <w:tcW w:w="834" w:type="dxa"/>
            <w:tcBorders>
              <w:top w:val="single" w:sz="4" w:space="0" w:color="000000"/>
              <w:left w:val="single" w:sz="4" w:space="0" w:color="000000"/>
              <w:bottom w:val="single" w:sz="4" w:space="0" w:color="000000"/>
              <w:right w:val="single" w:sz="4" w:space="0" w:color="000000"/>
            </w:tcBorders>
          </w:tcPr>
          <w:p w14:paraId="6E75FB2A" w14:textId="77777777" w:rsidR="001711F8" w:rsidRDefault="00000000">
            <w:pPr>
              <w:pStyle w:val="TableParagraph"/>
              <w:spacing w:before="121"/>
              <w:ind w:left="71"/>
              <w:jc w:val="center"/>
              <w:rPr>
                <w:b/>
                <w:sz w:val="20"/>
              </w:rPr>
            </w:pPr>
            <w:r>
              <w:rPr>
                <w:b/>
                <w:spacing w:val="-2"/>
                <w:sz w:val="20"/>
              </w:rPr>
              <w:t>76.19</w:t>
            </w:r>
          </w:p>
        </w:tc>
        <w:tc>
          <w:tcPr>
            <w:tcW w:w="676" w:type="dxa"/>
            <w:tcBorders>
              <w:top w:val="single" w:sz="4" w:space="0" w:color="000000"/>
              <w:left w:val="single" w:sz="4" w:space="0" w:color="000000"/>
              <w:bottom w:val="single" w:sz="4" w:space="0" w:color="000000"/>
              <w:right w:val="single" w:sz="4" w:space="0" w:color="000000"/>
            </w:tcBorders>
          </w:tcPr>
          <w:p w14:paraId="3F31737E" w14:textId="77777777" w:rsidR="001711F8" w:rsidRDefault="00000000">
            <w:pPr>
              <w:pStyle w:val="TableParagraph"/>
              <w:spacing w:before="121"/>
              <w:ind w:left="87"/>
              <w:jc w:val="center"/>
              <w:rPr>
                <w:b/>
                <w:sz w:val="20"/>
              </w:rPr>
            </w:pPr>
            <w:r>
              <w:rPr>
                <w:b/>
                <w:spacing w:val="-4"/>
                <w:sz w:val="20"/>
              </w:rPr>
              <w:t>Mod.</w:t>
            </w:r>
          </w:p>
        </w:tc>
        <w:tc>
          <w:tcPr>
            <w:tcW w:w="887" w:type="dxa"/>
            <w:tcBorders>
              <w:top w:val="single" w:sz="4" w:space="0" w:color="000000"/>
              <w:left w:val="single" w:sz="4" w:space="0" w:color="000000"/>
              <w:bottom w:val="single" w:sz="4" w:space="0" w:color="000000"/>
              <w:right w:val="single" w:sz="4" w:space="0" w:color="000000"/>
            </w:tcBorders>
          </w:tcPr>
          <w:p w14:paraId="67287EB7" w14:textId="77777777" w:rsidR="001711F8" w:rsidRDefault="00000000">
            <w:pPr>
              <w:pStyle w:val="TableParagraph"/>
              <w:spacing w:before="121"/>
              <w:ind w:left="80" w:right="5"/>
              <w:jc w:val="center"/>
              <w:rPr>
                <w:b/>
                <w:sz w:val="20"/>
              </w:rPr>
            </w:pPr>
            <w:r>
              <w:rPr>
                <w:b/>
                <w:spacing w:val="-2"/>
                <w:sz w:val="20"/>
              </w:rPr>
              <w:t>76.952</w:t>
            </w:r>
          </w:p>
        </w:tc>
        <w:tc>
          <w:tcPr>
            <w:tcW w:w="470" w:type="dxa"/>
            <w:tcBorders>
              <w:top w:val="single" w:sz="4" w:space="0" w:color="000000"/>
              <w:left w:val="single" w:sz="4" w:space="0" w:color="000000"/>
              <w:bottom w:val="single" w:sz="4" w:space="0" w:color="000000"/>
              <w:right w:val="single" w:sz="4" w:space="0" w:color="000000"/>
            </w:tcBorders>
          </w:tcPr>
          <w:p w14:paraId="1792196F" w14:textId="77777777" w:rsidR="001711F8" w:rsidRDefault="00000000">
            <w:pPr>
              <w:pStyle w:val="TableParagraph"/>
              <w:spacing w:before="121"/>
              <w:ind w:left="96" w:right="10"/>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5AE680D4" w14:textId="77777777" w:rsidR="001711F8" w:rsidRDefault="00000000">
            <w:pPr>
              <w:pStyle w:val="TableParagraph"/>
              <w:spacing w:before="121"/>
              <w:ind w:left="84"/>
              <w:jc w:val="center"/>
              <w:rPr>
                <w:b/>
                <w:sz w:val="20"/>
              </w:rPr>
            </w:pPr>
            <w:r>
              <w:rPr>
                <w:b/>
                <w:color w:val="FF0000"/>
                <w:spacing w:val="-4"/>
                <w:sz w:val="20"/>
              </w:rPr>
              <w:t>.000</w:t>
            </w:r>
          </w:p>
        </w:tc>
        <w:tc>
          <w:tcPr>
            <w:tcW w:w="628" w:type="dxa"/>
            <w:tcBorders>
              <w:top w:val="single" w:sz="4" w:space="0" w:color="000000"/>
              <w:left w:val="single" w:sz="4" w:space="0" w:color="000000"/>
              <w:bottom w:val="single" w:sz="4" w:space="0" w:color="000000"/>
              <w:right w:val="thinThickMediumGap" w:sz="12" w:space="0" w:color="000000"/>
            </w:tcBorders>
          </w:tcPr>
          <w:p w14:paraId="57E9261F" w14:textId="77777777" w:rsidR="001711F8" w:rsidRDefault="00000000">
            <w:pPr>
              <w:pStyle w:val="TableParagraph"/>
              <w:spacing w:before="121"/>
              <w:ind w:left="136"/>
              <w:jc w:val="center"/>
              <w:rPr>
                <w:b/>
                <w:sz w:val="20"/>
              </w:rPr>
            </w:pPr>
            <w:r>
              <w:rPr>
                <w:b/>
                <w:color w:val="FF0000"/>
                <w:spacing w:val="-5"/>
                <w:sz w:val="20"/>
              </w:rPr>
              <w:t>HS</w:t>
            </w:r>
          </w:p>
        </w:tc>
      </w:tr>
      <w:tr w:rsidR="001711F8" w14:paraId="5A68184B" w14:textId="77777777">
        <w:trPr>
          <w:trHeight w:val="244"/>
        </w:trPr>
        <w:tc>
          <w:tcPr>
            <w:tcW w:w="499" w:type="dxa"/>
            <w:tcBorders>
              <w:top w:val="single" w:sz="4" w:space="0" w:color="000000"/>
              <w:bottom w:val="single" w:sz="4" w:space="0" w:color="000000"/>
              <w:right w:val="single" w:sz="4" w:space="0" w:color="000000"/>
            </w:tcBorders>
            <w:shd w:val="clear" w:color="auto" w:fill="D9D9D9"/>
          </w:tcPr>
          <w:p w14:paraId="0CB89539" w14:textId="77777777" w:rsidR="001711F8" w:rsidRDefault="00000000">
            <w:pPr>
              <w:pStyle w:val="TableParagraph"/>
              <w:spacing w:before="1" w:line="223" w:lineRule="exact"/>
              <w:ind w:right="156"/>
              <w:jc w:val="center"/>
              <w:rPr>
                <w:b/>
                <w:sz w:val="20"/>
              </w:rPr>
            </w:pPr>
            <w:r>
              <w:rPr>
                <w:b/>
                <w:spacing w:val="-10"/>
                <w:sz w:val="20"/>
              </w:rPr>
              <w:t>4</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2041518C" w14:textId="77777777" w:rsidR="001711F8" w:rsidRDefault="00000000">
            <w:pPr>
              <w:pStyle w:val="TableParagraph"/>
              <w:spacing w:before="1" w:line="223" w:lineRule="exact"/>
              <w:ind w:left="134"/>
              <w:rPr>
                <w:b/>
                <w:sz w:val="20"/>
              </w:rPr>
            </w:pPr>
            <w:r>
              <w:rPr>
                <w:b/>
                <w:sz w:val="20"/>
              </w:rPr>
              <w:t>I</w:t>
            </w:r>
            <w:r>
              <w:rPr>
                <w:b/>
                <w:spacing w:val="-5"/>
                <w:sz w:val="20"/>
              </w:rPr>
              <w:t xml:space="preserve"> </w:t>
            </w:r>
            <w:r>
              <w:rPr>
                <w:b/>
                <w:sz w:val="20"/>
              </w:rPr>
              <w:t>encourage</w:t>
            </w:r>
            <w:r>
              <w:rPr>
                <w:b/>
                <w:spacing w:val="-7"/>
                <w:sz w:val="20"/>
              </w:rPr>
              <w:t xml:space="preserve"> </w:t>
            </w:r>
            <w:r>
              <w:rPr>
                <w:b/>
                <w:sz w:val="20"/>
              </w:rPr>
              <w:t>program</w:t>
            </w:r>
            <w:r>
              <w:rPr>
                <w:b/>
                <w:spacing w:val="-4"/>
                <w:sz w:val="20"/>
              </w:rPr>
              <w:t xml:space="preserve"> </w:t>
            </w:r>
            <w:r>
              <w:rPr>
                <w:b/>
                <w:spacing w:val="-2"/>
                <w:sz w:val="20"/>
              </w:rPr>
              <w:t>evaluation</w:t>
            </w:r>
          </w:p>
        </w:tc>
        <w:tc>
          <w:tcPr>
            <w:tcW w:w="917" w:type="dxa"/>
            <w:tcBorders>
              <w:top w:val="single" w:sz="4" w:space="0" w:color="000000"/>
              <w:left w:val="single" w:sz="4" w:space="0" w:color="000000"/>
              <w:bottom w:val="single" w:sz="4" w:space="0" w:color="000000"/>
              <w:right w:val="single" w:sz="4" w:space="0" w:color="000000"/>
            </w:tcBorders>
          </w:tcPr>
          <w:p w14:paraId="04E2374A" w14:textId="77777777" w:rsidR="001711F8" w:rsidRDefault="00000000">
            <w:pPr>
              <w:pStyle w:val="TableParagraph"/>
              <w:spacing w:before="1" w:line="223" w:lineRule="exact"/>
              <w:ind w:left="245"/>
              <w:rPr>
                <w:b/>
                <w:sz w:val="20"/>
              </w:rPr>
            </w:pPr>
            <w:r>
              <w:rPr>
                <w:b/>
                <w:spacing w:val="-2"/>
                <w:sz w:val="20"/>
              </w:rPr>
              <w:t>5(5.9)</w:t>
            </w:r>
          </w:p>
        </w:tc>
        <w:tc>
          <w:tcPr>
            <w:tcW w:w="964" w:type="dxa"/>
            <w:tcBorders>
              <w:top w:val="single" w:sz="4" w:space="0" w:color="000000"/>
              <w:left w:val="single" w:sz="4" w:space="0" w:color="000000"/>
              <w:bottom w:val="single" w:sz="4" w:space="0" w:color="000000"/>
              <w:right w:val="single" w:sz="4" w:space="0" w:color="000000"/>
            </w:tcBorders>
          </w:tcPr>
          <w:p w14:paraId="756FB3AC" w14:textId="77777777" w:rsidR="001711F8" w:rsidRDefault="00000000">
            <w:pPr>
              <w:pStyle w:val="TableParagraph"/>
              <w:spacing w:before="1" w:line="223" w:lineRule="exact"/>
              <w:ind w:left="264"/>
              <w:rPr>
                <w:b/>
                <w:sz w:val="20"/>
              </w:rPr>
            </w:pPr>
            <w:r>
              <w:rPr>
                <w:b/>
                <w:spacing w:val="-2"/>
                <w:sz w:val="20"/>
              </w:rPr>
              <w:t>3(3.6)</w:t>
            </w:r>
          </w:p>
        </w:tc>
        <w:tc>
          <w:tcPr>
            <w:tcW w:w="897" w:type="dxa"/>
            <w:tcBorders>
              <w:top w:val="single" w:sz="4" w:space="0" w:color="000000"/>
              <w:left w:val="single" w:sz="4" w:space="0" w:color="000000"/>
              <w:bottom w:val="single" w:sz="4" w:space="0" w:color="000000"/>
              <w:right w:val="single" w:sz="4" w:space="0" w:color="000000"/>
            </w:tcBorders>
          </w:tcPr>
          <w:p w14:paraId="594CCA9D" w14:textId="77777777" w:rsidR="001711F8" w:rsidRDefault="00000000">
            <w:pPr>
              <w:pStyle w:val="TableParagraph"/>
              <w:spacing w:before="1" w:line="223" w:lineRule="exact"/>
              <w:ind w:right="172"/>
              <w:jc w:val="right"/>
              <w:rPr>
                <w:b/>
                <w:sz w:val="20"/>
              </w:rPr>
            </w:pPr>
            <w:r>
              <w:rPr>
                <w:b/>
                <w:spacing w:val="-2"/>
                <w:sz w:val="20"/>
              </w:rPr>
              <w:t>1(1.2)</w:t>
            </w:r>
          </w:p>
        </w:tc>
        <w:tc>
          <w:tcPr>
            <w:tcW w:w="901" w:type="dxa"/>
            <w:tcBorders>
              <w:top w:val="single" w:sz="4" w:space="0" w:color="000000"/>
              <w:left w:val="single" w:sz="4" w:space="0" w:color="000000"/>
              <w:bottom w:val="single" w:sz="4" w:space="0" w:color="000000"/>
              <w:right w:val="single" w:sz="4" w:space="0" w:color="000000"/>
            </w:tcBorders>
          </w:tcPr>
          <w:p w14:paraId="7205D00F" w14:textId="77777777" w:rsidR="001711F8" w:rsidRDefault="00000000">
            <w:pPr>
              <w:pStyle w:val="TableParagraph"/>
              <w:spacing w:before="1" w:line="223" w:lineRule="exact"/>
              <w:ind w:left="136"/>
              <w:rPr>
                <w:b/>
                <w:sz w:val="20"/>
              </w:rPr>
            </w:pPr>
            <w:r>
              <w:rPr>
                <w:b/>
                <w:spacing w:val="-2"/>
                <w:sz w:val="20"/>
              </w:rPr>
              <w:t>44(52.4)</w:t>
            </w:r>
          </w:p>
        </w:tc>
        <w:tc>
          <w:tcPr>
            <w:tcW w:w="983" w:type="dxa"/>
            <w:tcBorders>
              <w:top w:val="single" w:sz="4" w:space="0" w:color="000000"/>
              <w:left w:val="single" w:sz="4" w:space="0" w:color="000000"/>
              <w:bottom w:val="single" w:sz="4" w:space="0" w:color="000000"/>
              <w:right w:val="single" w:sz="4" w:space="0" w:color="000000"/>
            </w:tcBorders>
          </w:tcPr>
          <w:p w14:paraId="640BC649" w14:textId="77777777" w:rsidR="001711F8" w:rsidRDefault="00000000">
            <w:pPr>
              <w:pStyle w:val="TableParagraph"/>
              <w:spacing w:before="1" w:line="223" w:lineRule="exact"/>
              <w:ind w:left="176"/>
              <w:rPr>
                <w:b/>
                <w:sz w:val="20"/>
              </w:rPr>
            </w:pPr>
            <w:r>
              <w:rPr>
                <w:b/>
                <w:spacing w:val="-2"/>
                <w:sz w:val="20"/>
              </w:rPr>
              <w:t>31(36.9)</w:t>
            </w:r>
          </w:p>
        </w:tc>
        <w:tc>
          <w:tcPr>
            <w:tcW w:w="829" w:type="dxa"/>
            <w:tcBorders>
              <w:top w:val="single" w:sz="4" w:space="0" w:color="000000"/>
              <w:left w:val="single" w:sz="4" w:space="0" w:color="000000"/>
              <w:bottom w:val="single" w:sz="4" w:space="0" w:color="000000"/>
              <w:right w:val="single" w:sz="4" w:space="0" w:color="000000"/>
            </w:tcBorders>
          </w:tcPr>
          <w:p w14:paraId="32C2BBA8" w14:textId="77777777" w:rsidR="001711F8" w:rsidRDefault="00000000">
            <w:pPr>
              <w:pStyle w:val="TableParagraph"/>
              <w:spacing w:before="1" w:line="223" w:lineRule="exact"/>
              <w:ind w:left="66"/>
              <w:jc w:val="center"/>
              <w:rPr>
                <w:b/>
                <w:sz w:val="20"/>
              </w:rPr>
            </w:pPr>
            <w:r>
              <w:rPr>
                <w:b/>
                <w:spacing w:val="-2"/>
                <w:sz w:val="20"/>
              </w:rPr>
              <w:t>4.1071</w:t>
            </w:r>
          </w:p>
        </w:tc>
        <w:tc>
          <w:tcPr>
            <w:tcW w:w="878" w:type="dxa"/>
            <w:tcBorders>
              <w:top w:val="single" w:sz="4" w:space="0" w:color="000000"/>
              <w:left w:val="single" w:sz="4" w:space="0" w:color="000000"/>
              <w:bottom w:val="single" w:sz="4" w:space="0" w:color="000000"/>
              <w:right w:val="single" w:sz="4" w:space="0" w:color="000000"/>
            </w:tcBorders>
          </w:tcPr>
          <w:p w14:paraId="73A5ED67" w14:textId="77777777" w:rsidR="001711F8" w:rsidRDefault="00000000">
            <w:pPr>
              <w:pStyle w:val="TableParagraph"/>
              <w:spacing w:before="1" w:line="223" w:lineRule="exact"/>
              <w:ind w:left="63"/>
              <w:jc w:val="center"/>
              <w:rPr>
                <w:b/>
                <w:sz w:val="20"/>
              </w:rPr>
            </w:pPr>
            <w:r>
              <w:rPr>
                <w:b/>
                <w:spacing w:val="-2"/>
                <w:sz w:val="20"/>
              </w:rPr>
              <w:t>1.02989</w:t>
            </w:r>
          </w:p>
        </w:tc>
        <w:tc>
          <w:tcPr>
            <w:tcW w:w="834" w:type="dxa"/>
            <w:tcBorders>
              <w:top w:val="single" w:sz="4" w:space="0" w:color="000000"/>
              <w:left w:val="single" w:sz="4" w:space="0" w:color="000000"/>
              <w:bottom w:val="single" w:sz="4" w:space="0" w:color="000000"/>
              <w:right w:val="single" w:sz="4" w:space="0" w:color="000000"/>
            </w:tcBorders>
          </w:tcPr>
          <w:p w14:paraId="3F916C4C" w14:textId="77777777" w:rsidR="001711F8" w:rsidRDefault="00000000">
            <w:pPr>
              <w:pStyle w:val="TableParagraph"/>
              <w:spacing w:before="1" w:line="223" w:lineRule="exact"/>
              <w:ind w:left="71" w:right="5"/>
              <w:jc w:val="center"/>
              <w:rPr>
                <w:b/>
                <w:sz w:val="20"/>
              </w:rPr>
            </w:pPr>
            <w:r>
              <w:rPr>
                <w:b/>
                <w:spacing w:val="-2"/>
                <w:sz w:val="20"/>
              </w:rPr>
              <w:t>82.142</w:t>
            </w:r>
          </w:p>
        </w:tc>
        <w:tc>
          <w:tcPr>
            <w:tcW w:w="676" w:type="dxa"/>
            <w:tcBorders>
              <w:top w:val="single" w:sz="4" w:space="0" w:color="000000"/>
              <w:left w:val="single" w:sz="4" w:space="0" w:color="000000"/>
              <w:bottom w:val="single" w:sz="4" w:space="0" w:color="000000"/>
              <w:right w:val="single" w:sz="4" w:space="0" w:color="000000"/>
            </w:tcBorders>
          </w:tcPr>
          <w:p w14:paraId="48F47E65" w14:textId="77777777" w:rsidR="001711F8" w:rsidRDefault="00000000">
            <w:pPr>
              <w:pStyle w:val="TableParagraph"/>
              <w:spacing w:before="1" w:line="223" w:lineRule="exact"/>
              <w:ind w:left="87" w:right="9"/>
              <w:jc w:val="center"/>
              <w:rPr>
                <w:b/>
                <w:sz w:val="20"/>
              </w:rPr>
            </w:pPr>
            <w:r>
              <w:rPr>
                <w:b/>
                <w:color w:val="FF0000"/>
                <w:spacing w:val="-4"/>
                <w:sz w:val="20"/>
              </w:rPr>
              <w:t>High</w:t>
            </w:r>
          </w:p>
        </w:tc>
        <w:tc>
          <w:tcPr>
            <w:tcW w:w="887" w:type="dxa"/>
            <w:tcBorders>
              <w:top w:val="single" w:sz="4" w:space="0" w:color="000000"/>
              <w:left w:val="single" w:sz="4" w:space="0" w:color="000000"/>
              <w:bottom w:val="single" w:sz="4" w:space="0" w:color="000000"/>
              <w:right w:val="single" w:sz="4" w:space="0" w:color="000000"/>
            </w:tcBorders>
          </w:tcPr>
          <w:p w14:paraId="66A1B9E9" w14:textId="77777777" w:rsidR="001711F8" w:rsidRDefault="00000000">
            <w:pPr>
              <w:pStyle w:val="TableParagraph"/>
              <w:spacing w:before="1" w:line="223" w:lineRule="exact"/>
              <w:ind w:left="80" w:right="5"/>
              <w:jc w:val="center"/>
              <w:rPr>
                <w:b/>
                <w:sz w:val="20"/>
              </w:rPr>
            </w:pPr>
            <w:r>
              <w:rPr>
                <w:b/>
                <w:spacing w:val="-2"/>
                <w:sz w:val="20"/>
              </w:rPr>
              <w:t>90.524</w:t>
            </w:r>
          </w:p>
        </w:tc>
        <w:tc>
          <w:tcPr>
            <w:tcW w:w="470" w:type="dxa"/>
            <w:tcBorders>
              <w:top w:val="single" w:sz="4" w:space="0" w:color="000000"/>
              <w:left w:val="single" w:sz="4" w:space="0" w:color="000000"/>
              <w:bottom w:val="single" w:sz="4" w:space="0" w:color="000000"/>
              <w:right w:val="single" w:sz="4" w:space="0" w:color="000000"/>
            </w:tcBorders>
          </w:tcPr>
          <w:p w14:paraId="65661BF3" w14:textId="77777777" w:rsidR="001711F8" w:rsidRDefault="00000000">
            <w:pPr>
              <w:pStyle w:val="TableParagraph"/>
              <w:spacing w:before="1" w:line="223" w:lineRule="exact"/>
              <w:ind w:left="96" w:right="10"/>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194B203B" w14:textId="77777777" w:rsidR="001711F8" w:rsidRDefault="00000000">
            <w:pPr>
              <w:pStyle w:val="TableParagraph"/>
              <w:spacing w:before="1" w:line="223" w:lineRule="exact"/>
              <w:ind w:left="84"/>
              <w:jc w:val="center"/>
              <w:rPr>
                <w:b/>
                <w:sz w:val="20"/>
              </w:rPr>
            </w:pPr>
            <w:r>
              <w:rPr>
                <w:b/>
                <w:color w:val="FF0000"/>
                <w:spacing w:val="-4"/>
                <w:sz w:val="20"/>
              </w:rPr>
              <w:t>.000</w:t>
            </w:r>
          </w:p>
        </w:tc>
        <w:tc>
          <w:tcPr>
            <w:tcW w:w="628" w:type="dxa"/>
            <w:tcBorders>
              <w:top w:val="single" w:sz="4" w:space="0" w:color="000000"/>
              <w:left w:val="single" w:sz="4" w:space="0" w:color="000000"/>
              <w:bottom w:val="single" w:sz="4" w:space="0" w:color="000000"/>
              <w:right w:val="thinThickMediumGap" w:sz="12" w:space="0" w:color="000000"/>
            </w:tcBorders>
          </w:tcPr>
          <w:p w14:paraId="722040EF" w14:textId="77777777" w:rsidR="001711F8" w:rsidRDefault="00000000">
            <w:pPr>
              <w:pStyle w:val="TableParagraph"/>
              <w:spacing w:before="1" w:line="223" w:lineRule="exact"/>
              <w:ind w:left="136"/>
              <w:jc w:val="center"/>
              <w:rPr>
                <w:b/>
                <w:sz w:val="20"/>
              </w:rPr>
            </w:pPr>
            <w:r>
              <w:rPr>
                <w:b/>
                <w:color w:val="FF0000"/>
                <w:spacing w:val="-5"/>
                <w:sz w:val="20"/>
              </w:rPr>
              <w:t>HS</w:t>
            </w:r>
          </w:p>
        </w:tc>
      </w:tr>
      <w:tr w:rsidR="001711F8" w14:paraId="1979FAB0" w14:textId="77777777">
        <w:trPr>
          <w:trHeight w:val="734"/>
        </w:trPr>
        <w:tc>
          <w:tcPr>
            <w:tcW w:w="499" w:type="dxa"/>
            <w:tcBorders>
              <w:top w:val="single" w:sz="4" w:space="0" w:color="000000"/>
              <w:bottom w:val="single" w:sz="4" w:space="0" w:color="000000"/>
              <w:right w:val="single" w:sz="4" w:space="0" w:color="000000"/>
            </w:tcBorders>
            <w:shd w:val="clear" w:color="auto" w:fill="D9D9D9"/>
          </w:tcPr>
          <w:p w14:paraId="6678DEAB" w14:textId="77777777" w:rsidR="001711F8" w:rsidRDefault="00000000">
            <w:pPr>
              <w:pStyle w:val="TableParagraph"/>
              <w:spacing w:before="1"/>
              <w:ind w:right="156"/>
              <w:jc w:val="center"/>
              <w:rPr>
                <w:b/>
                <w:sz w:val="20"/>
              </w:rPr>
            </w:pPr>
            <w:r>
              <w:rPr>
                <w:b/>
                <w:spacing w:val="-10"/>
                <w:sz w:val="20"/>
              </w:rPr>
              <w:t>5</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460335C4" w14:textId="77777777" w:rsidR="001711F8" w:rsidRDefault="00000000">
            <w:pPr>
              <w:pStyle w:val="TableParagraph"/>
              <w:spacing w:before="1"/>
              <w:ind w:left="134"/>
              <w:rPr>
                <w:b/>
                <w:sz w:val="20"/>
              </w:rPr>
            </w:pPr>
            <w:r>
              <w:rPr>
                <w:b/>
                <w:sz w:val="20"/>
              </w:rPr>
              <w:t>Documentation</w:t>
            </w:r>
            <w:r>
              <w:rPr>
                <w:b/>
                <w:spacing w:val="-3"/>
                <w:sz w:val="20"/>
              </w:rPr>
              <w:t xml:space="preserve"> </w:t>
            </w:r>
            <w:r>
              <w:rPr>
                <w:b/>
                <w:sz w:val="20"/>
              </w:rPr>
              <w:t>is</w:t>
            </w:r>
            <w:r>
              <w:rPr>
                <w:b/>
                <w:spacing w:val="-8"/>
                <w:sz w:val="20"/>
              </w:rPr>
              <w:t xml:space="preserve"> </w:t>
            </w:r>
            <w:r>
              <w:rPr>
                <w:b/>
                <w:sz w:val="20"/>
              </w:rPr>
              <w:t>a</w:t>
            </w:r>
            <w:r>
              <w:rPr>
                <w:b/>
                <w:spacing w:val="-7"/>
                <w:sz w:val="20"/>
              </w:rPr>
              <w:t xml:space="preserve"> </w:t>
            </w:r>
            <w:r>
              <w:rPr>
                <w:b/>
                <w:sz w:val="20"/>
              </w:rPr>
              <w:t>personal</w:t>
            </w:r>
            <w:r>
              <w:rPr>
                <w:b/>
                <w:spacing w:val="-10"/>
                <w:sz w:val="20"/>
              </w:rPr>
              <w:t xml:space="preserve"> </w:t>
            </w:r>
            <w:r>
              <w:rPr>
                <w:b/>
                <w:sz w:val="20"/>
              </w:rPr>
              <w:t>and</w:t>
            </w:r>
            <w:r>
              <w:rPr>
                <w:b/>
                <w:spacing w:val="-7"/>
                <w:sz w:val="20"/>
              </w:rPr>
              <w:t xml:space="preserve"> </w:t>
            </w:r>
            <w:r>
              <w:rPr>
                <w:b/>
                <w:sz w:val="20"/>
              </w:rPr>
              <w:t>non- compulsory work</w:t>
            </w:r>
          </w:p>
        </w:tc>
        <w:tc>
          <w:tcPr>
            <w:tcW w:w="917" w:type="dxa"/>
            <w:tcBorders>
              <w:top w:val="single" w:sz="4" w:space="0" w:color="000000"/>
              <w:left w:val="single" w:sz="4" w:space="0" w:color="000000"/>
              <w:bottom w:val="single" w:sz="4" w:space="0" w:color="000000"/>
              <w:right w:val="single" w:sz="4" w:space="0" w:color="000000"/>
            </w:tcBorders>
          </w:tcPr>
          <w:p w14:paraId="04326C69" w14:textId="77777777" w:rsidR="001711F8" w:rsidRDefault="001711F8">
            <w:pPr>
              <w:pStyle w:val="TableParagraph"/>
              <w:spacing w:before="16"/>
              <w:rPr>
                <w:rFonts w:ascii="Times New Roman"/>
                <w:b/>
                <w:sz w:val="20"/>
              </w:rPr>
            </w:pPr>
          </w:p>
          <w:p w14:paraId="1D75A135" w14:textId="77777777" w:rsidR="001711F8" w:rsidRDefault="00000000">
            <w:pPr>
              <w:pStyle w:val="TableParagraph"/>
              <w:ind w:left="139"/>
              <w:rPr>
                <w:b/>
                <w:sz w:val="20"/>
              </w:rPr>
            </w:pPr>
            <w:r>
              <w:rPr>
                <w:b/>
                <w:spacing w:val="-2"/>
                <w:sz w:val="20"/>
              </w:rPr>
              <w:t>22(25.9)</w:t>
            </w:r>
          </w:p>
        </w:tc>
        <w:tc>
          <w:tcPr>
            <w:tcW w:w="964" w:type="dxa"/>
            <w:tcBorders>
              <w:top w:val="single" w:sz="4" w:space="0" w:color="000000"/>
              <w:left w:val="single" w:sz="4" w:space="0" w:color="000000"/>
              <w:bottom w:val="single" w:sz="4" w:space="0" w:color="000000"/>
              <w:right w:val="single" w:sz="4" w:space="0" w:color="000000"/>
            </w:tcBorders>
          </w:tcPr>
          <w:p w14:paraId="44B63669" w14:textId="77777777" w:rsidR="001711F8" w:rsidRDefault="001711F8">
            <w:pPr>
              <w:pStyle w:val="TableParagraph"/>
              <w:spacing w:before="16"/>
              <w:rPr>
                <w:rFonts w:ascii="Times New Roman"/>
                <w:b/>
                <w:sz w:val="20"/>
              </w:rPr>
            </w:pPr>
          </w:p>
          <w:p w14:paraId="1D5230EA" w14:textId="77777777" w:rsidR="001711F8" w:rsidRDefault="00000000">
            <w:pPr>
              <w:pStyle w:val="TableParagraph"/>
              <w:ind w:left="163"/>
              <w:rPr>
                <w:b/>
                <w:sz w:val="20"/>
              </w:rPr>
            </w:pPr>
            <w:r>
              <w:rPr>
                <w:b/>
                <w:spacing w:val="-2"/>
                <w:sz w:val="20"/>
              </w:rPr>
              <w:t>16(18.8)</w:t>
            </w:r>
          </w:p>
        </w:tc>
        <w:tc>
          <w:tcPr>
            <w:tcW w:w="897" w:type="dxa"/>
            <w:tcBorders>
              <w:top w:val="single" w:sz="4" w:space="0" w:color="000000"/>
              <w:left w:val="single" w:sz="4" w:space="0" w:color="000000"/>
              <w:bottom w:val="single" w:sz="4" w:space="0" w:color="000000"/>
              <w:right w:val="single" w:sz="4" w:space="0" w:color="000000"/>
            </w:tcBorders>
          </w:tcPr>
          <w:p w14:paraId="752B4185" w14:textId="77777777" w:rsidR="001711F8" w:rsidRDefault="001711F8">
            <w:pPr>
              <w:pStyle w:val="TableParagraph"/>
              <w:spacing w:before="16"/>
              <w:rPr>
                <w:rFonts w:ascii="Times New Roman"/>
                <w:b/>
                <w:sz w:val="20"/>
              </w:rPr>
            </w:pPr>
          </w:p>
          <w:p w14:paraId="177D7438" w14:textId="77777777" w:rsidR="001711F8" w:rsidRDefault="00000000">
            <w:pPr>
              <w:pStyle w:val="TableParagraph"/>
              <w:ind w:right="172"/>
              <w:jc w:val="right"/>
              <w:rPr>
                <w:b/>
                <w:sz w:val="20"/>
              </w:rPr>
            </w:pPr>
            <w:r>
              <w:rPr>
                <w:b/>
                <w:spacing w:val="-2"/>
                <w:sz w:val="20"/>
              </w:rPr>
              <w:t>6(7.1)</w:t>
            </w:r>
          </w:p>
        </w:tc>
        <w:tc>
          <w:tcPr>
            <w:tcW w:w="901" w:type="dxa"/>
            <w:tcBorders>
              <w:top w:val="single" w:sz="4" w:space="0" w:color="000000"/>
              <w:left w:val="single" w:sz="4" w:space="0" w:color="000000"/>
              <w:bottom w:val="single" w:sz="4" w:space="0" w:color="000000"/>
              <w:right w:val="single" w:sz="4" w:space="0" w:color="000000"/>
            </w:tcBorders>
          </w:tcPr>
          <w:p w14:paraId="42E04735" w14:textId="77777777" w:rsidR="001711F8" w:rsidRDefault="001711F8">
            <w:pPr>
              <w:pStyle w:val="TableParagraph"/>
              <w:spacing w:before="16"/>
              <w:rPr>
                <w:rFonts w:ascii="Times New Roman"/>
                <w:b/>
                <w:sz w:val="20"/>
              </w:rPr>
            </w:pPr>
          </w:p>
          <w:p w14:paraId="3118A54E" w14:textId="77777777" w:rsidR="001711F8" w:rsidRDefault="00000000">
            <w:pPr>
              <w:pStyle w:val="TableParagraph"/>
              <w:ind w:left="136"/>
              <w:rPr>
                <w:b/>
                <w:sz w:val="20"/>
              </w:rPr>
            </w:pPr>
            <w:r>
              <w:rPr>
                <w:b/>
                <w:spacing w:val="-2"/>
                <w:sz w:val="20"/>
              </w:rPr>
              <w:t>26(30.6)</w:t>
            </w:r>
          </w:p>
        </w:tc>
        <w:tc>
          <w:tcPr>
            <w:tcW w:w="983" w:type="dxa"/>
            <w:tcBorders>
              <w:top w:val="single" w:sz="4" w:space="0" w:color="000000"/>
              <w:left w:val="single" w:sz="4" w:space="0" w:color="000000"/>
              <w:bottom w:val="single" w:sz="4" w:space="0" w:color="000000"/>
              <w:right w:val="single" w:sz="4" w:space="0" w:color="000000"/>
            </w:tcBorders>
          </w:tcPr>
          <w:p w14:paraId="198A6E24" w14:textId="77777777" w:rsidR="001711F8" w:rsidRDefault="001711F8">
            <w:pPr>
              <w:pStyle w:val="TableParagraph"/>
              <w:spacing w:before="16"/>
              <w:rPr>
                <w:rFonts w:ascii="Times New Roman"/>
                <w:b/>
                <w:sz w:val="20"/>
              </w:rPr>
            </w:pPr>
          </w:p>
          <w:p w14:paraId="6EB01585" w14:textId="77777777" w:rsidR="001711F8" w:rsidRDefault="00000000">
            <w:pPr>
              <w:pStyle w:val="TableParagraph"/>
              <w:ind w:left="176"/>
              <w:rPr>
                <w:b/>
                <w:sz w:val="20"/>
              </w:rPr>
            </w:pPr>
            <w:r>
              <w:rPr>
                <w:b/>
                <w:spacing w:val="-2"/>
                <w:sz w:val="20"/>
              </w:rPr>
              <w:t>14(16.5)</w:t>
            </w:r>
          </w:p>
        </w:tc>
        <w:tc>
          <w:tcPr>
            <w:tcW w:w="829" w:type="dxa"/>
            <w:tcBorders>
              <w:top w:val="single" w:sz="4" w:space="0" w:color="000000"/>
              <w:left w:val="single" w:sz="4" w:space="0" w:color="000000"/>
              <w:bottom w:val="single" w:sz="4" w:space="0" w:color="000000"/>
              <w:right w:val="single" w:sz="4" w:space="0" w:color="000000"/>
            </w:tcBorders>
          </w:tcPr>
          <w:p w14:paraId="7436833A" w14:textId="77777777" w:rsidR="001711F8" w:rsidRDefault="001711F8">
            <w:pPr>
              <w:pStyle w:val="TableParagraph"/>
              <w:spacing w:before="16"/>
              <w:rPr>
                <w:rFonts w:ascii="Times New Roman"/>
                <w:b/>
                <w:sz w:val="20"/>
              </w:rPr>
            </w:pPr>
          </w:p>
          <w:p w14:paraId="6A554845" w14:textId="77777777" w:rsidR="001711F8" w:rsidRDefault="00000000">
            <w:pPr>
              <w:pStyle w:val="TableParagraph"/>
              <w:ind w:left="66"/>
              <w:jc w:val="center"/>
              <w:rPr>
                <w:b/>
                <w:sz w:val="20"/>
              </w:rPr>
            </w:pPr>
            <w:r>
              <w:rPr>
                <w:b/>
                <w:spacing w:val="-2"/>
                <w:sz w:val="20"/>
              </w:rPr>
              <w:t>2.9286</w:t>
            </w:r>
          </w:p>
        </w:tc>
        <w:tc>
          <w:tcPr>
            <w:tcW w:w="878" w:type="dxa"/>
            <w:tcBorders>
              <w:top w:val="single" w:sz="4" w:space="0" w:color="000000"/>
              <w:left w:val="single" w:sz="4" w:space="0" w:color="000000"/>
              <w:bottom w:val="single" w:sz="4" w:space="0" w:color="000000"/>
              <w:right w:val="single" w:sz="4" w:space="0" w:color="000000"/>
            </w:tcBorders>
          </w:tcPr>
          <w:p w14:paraId="64C2772D" w14:textId="77777777" w:rsidR="001711F8" w:rsidRDefault="001711F8">
            <w:pPr>
              <w:pStyle w:val="TableParagraph"/>
              <w:spacing w:before="16"/>
              <w:rPr>
                <w:rFonts w:ascii="Times New Roman"/>
                <w:b/>
                <w:sz w:val="20"/>
              </w:rPr>
            </w:pPr>
          </w:p>
          <w:p w14:paraId="1362D9B5" w14:textId="77777777" w:rsidR="001711F8" w:rsidRDefault="00000000">
            <w:pPr>
              <w:pStyle w:val="TableParagraph"/>
              <w:ind w:left="63"/>
              <w:jc w:val="center"/>
              <w:rPr>
                <w:b/>
                <w:sz w:val="20"/>
              </w:rPr>
            </w:pPr>
            <w:r>
              <w:rPr>
                <w:b/>
                <w:spacing w:val="-2"/>
                <w:sz w:val="20"/>
              </w:rPr>
              <w:t>1.49526</w:t>
            </w:r>
          </w:p>
        </w:tc>
        <w:tc>
          <w:tcPr>
            <w:tcW w:w="834" w:type="dxa"/>
            <w:tcBorders>
              <w:top w:val="single" w:sz="4" w:space="0" w:color="000000"/>
              <w:left w:val="single" w:sz="4" w:space="0" w:color="000000"/>
              <w:bottom w:val="single" w:sz="4" w:space="0" w:color="000000"/>
              <w:right w:val="single" w:sz="4" w:space="0" w:color="000000"/>
            </w:tcBorders>
          </w:tcPr>
          <w:p w14:paraId="5246BEDB" w14:textId="77777777" w:rsidR="001711F8" w:rsidRDefault="001711F8">
            <w:pPr>
              <w:pStyle w:val="TableParagraph"/>
              <w:spacing w:before="16"/>
              <w:rPr>
                <w:rFonts w:ascii="Times New Roman"/>
                <w:b/>
                <w:sz w:val="20"/>
              </w:rPr>
            </w:pPr>
          </w:p>
          <w:p w14:paraId="7F14CA0C" w14:textId="77777777" w:rsidR="001711F8" w:rsidRDefault="00000000">
            <w:pPr>
              <w:pStyle w:val="TableParagraph"/>
              <w:ind w:left="71" w:right="5"/>
              <w:jc w:val="center"/>
              <w:rPr>
                <w:b/>
                <w:sz w:val="20"/>
              </w:rPr>
            </w:pPr>
            <w:r>
              <w:rPr>
                <w:b/>
                <w:spacing w:val="-2"/>
                <w:sz w:val="20"/>
              </w:rPr>
              <w:t>58.572</w:t>
            </w:r>
          </w:p>
        </w:tc>
        <w:tc>
          <w:tcPr>
            <w:tcW w:w="676" w:type="dxa"/>
            <w:tcBorders>
              <w:top w:val="single" w:sz="4" w:space="0" w:color="000000"/>
              <w:left w:val="single" w:sz="4" w:space="0" w:color="000000"/>
              <w:bottom w:val="single" w:sz="4" w:space="0" w:color="000000"/>
              <w:right w:val="single" w:sz="4" w:space="0" w:color="000000"/>
            </w:tcBorders>
          </w:tcPr>
          <w:p w14:paraId="5B981D2D" w14:textId="77777777" w:rsidR="001711F8" w:rsidRDefault="001711F8">
            <w:pPr>
              <w:pStyle w:val="TableParagraph"/>
              <w:spacing w:before="16"/>
              <w:rPr>
                <w:rFonts w:ascii="Times New Roman"/>
                <w:b/>
                <w:sz w:val="20"/>
              </w:rPr>
            </w:pPr>
          </w:p>
          <w:p w14:paraId="75A43A0F" w14:textId="77777777" w:rsidR="001711F8" w:rsidRDefault="00000000">
            <w:pPr>
              <w:pStyle w:val="TableParagraph"/>
              <w:ind w:left="87" w:right="5"/>
              <w:jc w:val="center"/>
              <w:rPr>
                <w:b/>
                <w:sz w:val="20"/>
              </w:rPr>
            </w:pPr>
            <w:r>
              <w:rPr>
                <w:b/>
                <w:spacing w:val="-5"/>
                <w:sz w:val="20"/>
              </w:rPr>
              <w:t>Low</w:t>
            </w:r>
          </w:p>
        </w:tc>
        <w:tc>
          <w:tcPr>
            <w:tcW w:w="887" w:type="dxa"/>
            <w:tcBorders>
              <w:top w:val="single" w:sz="4" w:space="0" w:color="000000"/>
              <w:left w:val="single" w:sz="4" w:space="0" w:color="000000"/>
              <w:bottom w:val="single" w:sz="4" w:space="0" w:color="000000"/>
              <w:right w:val="single" w:sz="4" w:space="0" w:color="000000"/>
            </w:tcBorders>
          </w:tcPr>
          <w:p w14:paraId="3854552D" w14:textId="77777777" w:rsidR="001711F8" w:rsidRDefault="001711F8">
            <w:pPr>
              <w:pStyle w:val="TableParagraph"/>
              <w:spacing w:before="16"/>
              <w:rPr>
                <w:rFonts w:ascii="Times New Roman"/>
                <w:b/>
                <w:sz w:val="20"/>
              </w:rPr>
            </w:pPr>
          </w:p>
          <w:p w14:paraId="16545F6A" w14:textId="77777777" w:rsidR="001711F8" w:rsidRDefault="00000000">
            <w:pPr>
              <w:pStyle w:val="TableParagraph"/>
              <w:ind w:left="80" w:right="5"/>
              <w:jc w:val="center"/>
              <w:rPr>
                <w:b/>
                <w:sz w:val="20"/>
              </w:rPr>
            </w:pPr>
            <w:r>
              <w:rPr>
                <w:b/>
                <w:spacing w:val="-2"/>
                <w:sz w:val="20"/>
              </w:rPr>
              <w:t>14.095</w:t>
            </w:r>
          </w:p>
        </w:tc>
        <w:tc>
          <w:tcPr>
            <w:tcW w:w="470" w:type="dxa"/>
            <w:tcBorders>
              <w:top w:val="single" w:sz="4" w:space="0" w:color="000000"/>
              <w:left w:val="single" w:sz="4" w:space="0" w:color="000000"/>
              <w:bottom w:val="single" w:sz="4" w:space="0" w:color="000000"/>
              <w:right w:val="single" w:sz="4" w:space="0" w:color="000000"/>
            </w:tcBorders>
          </w:tcPr>
          <w:p w14:paraId="3DDD2499" w14:textId="77777777" w:rsidR="001711F8" w:rsidRDefault="001711F8">
            <w:pPr>
              <w:pStyle w:val="TableParagraph"/>
              <w:spacing w:before="16"/>
              <w:rPr>
                <w:rFonts w:ascii="Times New Roman"/>
                <w:b/>
                <w:sz w:val="20"/>
              </w:rPr>
            </w:pPr>
          </w:p>
          <w:p w14:paraId="67D1D92C" w14:textId="77777777" w:rsidR="001711F8" w:rsidRDefault="00000000">
            <w:pPr>
              <w:pStyle w:val="TableParagraph"/>
              <w:ind w:left="96" w:right="10"/>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788553C8" w14:textId="77777777" w:rsidR="001711F8" w:rsidRDefault="001711F8">
            <w:pPr>
              <w:pStyle w:val="TableParagraph"/>
              <w:spacing w:before="16"/>
              <w:rPr>
                <w:rFonts w:ascii="Times New Roman"/>
                <w:b/>
                <w:sz w:val="20"/>
              </w:rPr>
            </w:pPr>
          </w:p>
          <w:p w14:paraId="2DEC27F4" w14:textId="77777777" w:rsidR="001711F8" w:rsidRDefault="00000000">
            <w:pPr>
              <w:pStyle w:val="TableParagraph"/>
              <w:ind w:left="84"/>
              <w:jc w:val="center"/>
              <w:rPr>
                <w:b/>
                <w:sz w:val="20"/>
              </w:rPr>
            </w:pPr>
            <w:r>
              <w:rPr>
                <w:b/>
                <w:color w:val="FF0000"/>
                <w:spacing w:val="-4"/>
                <w:sz w:val="20"/>
              </w:rPr>
              <w:t>.007</w:t>
            </w:r>
          </w:p>
        </w:tc>
        <w:tc>
          <w:tcPr>
            <w:tcW w:w="628" w:type="dxa"/>
            <w:tcBorders>
              <w:top w:val="single" w:sz="4" w:space="0" w:color="000000"/>
              <w:left w:val="single" w:sz="4" w:space="0" w:color="000000"/>
              <w:bottom w:val="single" w:sz="4" w:space="0" w:color="000000"/>
              <w:right w:val="thinThickMediumGap" w:sz="12" w:space="0" w:color="000000"/>
            </w:tcBorders>
          </w:tcPr>
          <w:p w14:paraId="57C57EB3" w14:textId="77777777" w:rsidR="001711F8" w:rsidRDefault="001711F8">
            <w:pPr>
              <w:pStyle w:val="TableParagraph"/>
              <w:spacing w:before="16"/>
              <w:rPr>
                <w:rFonts w:ascii="Times New Roman"/>
                <w:b/>
                <w:sz w:val="20"/>
              </w:rPr>
            </w:pPr>
          </w:p>
          <w:p w14:paraId="4E9A88AC" w14:textId="77777777" w:rsidR="001711F8" w:rsidRDefault="00000000">
            <w:pPr>
              <w:pStyle w:val="TableParagraph"/>
              <w:ind w:left="136"/>
              <w:jc w:val="center"/>
              <w:rPr>
                <w:b/>
                <w:sz w:val="20"/>
              </w:rPr>
            </w:pPr>
            <w:r>
              <w:rPr>
                <w:b/>
                <w:color w:val="FF0000"/>
                <w:spacing w:val="-5"/>
                <w:sz w:val="20"/>
              </w:rPr>
              <w:t>HS</w:t>
            </w:r>
          </w:p>
        </w:tc>
      </w:tr>
      <w:tr w:rsidR="001711F8" w14:paraId="68EBC22A" w14:textId="77777777">
        <w:trPr>
          <w:trHeight w:val="489"/>
        </w:trPr>
        <w:tc>
          <w:tcPr>
            <w:tcW w:w="499" w:type="dxa"/>
            <w:tcBorders>
              <w:top w:val="single" w:sz="4" w:space="0" w:color="000000"/>
              <w:bottom w:val="single" w:sz="4" w:space="0" w:color="000000"/>
              <w:right w:val="single" w:sz="4" w:space="0" w:color="000000"/>
            </w:tcBorders>
            <w:shd w:val="clear" w:color="auto" w:fill="D9D9D9"/>
          </w:tcPr>
          <w:p w14:paraId="7793015C" w14:textId="77777777" w:rsidR="001711F8" w:rsidRDefault="00000000">
            <w:pPr>
              <w:pStyle w:val="TableParagraph"/>
              <w:spacing w:before="1"/>
              <w:ind w:right="156"/>
              <w:jc w:val="center"/>
              <w:rPr>
                <w:b/>
                <w:sz w:val="20"/>
              </w:rPr>
            </w:pPr>
            <w:r>
              <w:rPr>
                <w:b/>
                <w:spacing w:val="-10"/>
                <w:sz w:val="20"/>
              </w:rPr>
              <w:t>6</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5DA814F1" w14:textId="77777777" w:rsidR="001711F8" w:rsidRDefault="00000000">
            <w:pPr>
              <w:pStyle w:val="TableParagraph"/>
              <w:spacing w:line="240" w:lineRule="atLeast"/>
              <w:ind w:left="134"/>
              <w:rPr>
                <w:b/>
                <w:sz w:val="20"/>
              </w:rPr>
            </w:pPr>
            <w:r>
              <w:rPr>
                <w:b/>
                <w:sz w:val="20"/>
              </w:rPr>
              <w:t>We</w:t>
            </w:r>
            <w:r>
              <w:rPr>
                <w:b/>
                <w:spacing w:val="-6"/>
                <w:sz w:val="20"/>
              </w:rPr>
              <w:t xml:space="preserve"> </w:t>
            </w:r>
            <w:r>
              <w:rPr>
                <w:b/>
                <w:sz w:val="20"/>
              </w:rPr>
              <w:t>need</w:t>
            </w:r>
            <w:r>
              <w:rPr>
                <w:b/>
                <w:spacing w:val="-6"/>
                <w:sz w:val="20"/>
              </w:rPr>
              <w:t xml:space="preserve"> </w:t>
            </w:r>
            <w:r>
              <w:rPr>
                <w:b/>
                <w:sz w:val="20"/>
              </w:rPr>
              <w:t>to</w:t>
            </w:r>
            <w:r>
              <w:rPr>
                <w:b/>
                <w:spacing w:val="-7"/>
                <w:sz w:val="20"/>
              </w:rPr>
              <w:t xml:space="preserve"> </w:t>
            </w:r>
            <w:r>
              <w:rPr>
                <w:b/>
                <w:sz w:val="20"/>
              </w:rPr>
              <w:t>document</w:t>
            </w:r>
            <w:r>
              <w:rPr>
                <w:b/>
                <w:spacing w:val="-11"/>
                <w:sz w:val="20"/>
              </w:rPr>
              <w:t xml:space="preserve"> </w:t>
            </w:r>
            <w:r>
              <w:rPr>
                <w:b/>
                <w:sz w:val="20"/>
              </w:rPr>
              <w:t>only</w:t>
            </w:r>
            <w:r>
              <w:rPr>
                <w:b/>
                <w:spacing w:val="-8"/>
                <w:sz w:val="20"/>
              </w:rPr>
              <w:t xml:space="preserve"> </w:t>
            </w:r>
            <w:r>
              <w:rPr>
                <w:b/>
                <w:sz w:val="20"/>
              </w:rPr>
              <w:t xml:space="preserve">emergency </w:t>
            </w:r>
            <w:r>
              <w:rPr>
                <w:b/>
                <w:spacing w:val="-2"/>
                <w:sz w:val="20"/>
              </w:rPr>
              <w:t>responses</w:t>
            </w:r>
          </w:p>
        </w:tc>
        <w:tc>
          <w:tcPr>
            <w:tcW w:w="917" w:type="dxa"/>
            <w:tcBorders>
              <w:top w:val="single" w:sz="4" w:space="0" w:color="000000"/>
              <w:left w:val="single" w:sz="4" w:space="0" w:color="000000"/>
              <w:bottom w:val="single" w:sz="4" w:space="0" w:color="000000"/>
              <w:right w:val="single" w:sz="4" w:space="0" w:color="000000"/>
            </w:tcBorders>
          </w:tcPr>
          <w:p w14:paraId="14383865" w14:textId="77777777" w:rsidR="001711F8" w:rsidRDefault="00000000">
            <w:pPr>
              <w:pStyle w:val="TableParagraph"/>
              <w:spacing w:before="121"/>
              <w:ind w:left="139"/>
              <w:rPr>
                <w:b/>
                <w:sz w:val="20"/>
              </w:rPr>
            </w:pPr>
            <w:r>
              <w:rPr>
                <w:b/>
                <w:spacing w:val="-2"/>
                <w:sz w:val="20"/>
              </w:rPr>
              <w:t>38(45.2)</w:t>
            </w:r>
          </w:p>
        </w:tc>
        <w:tc>
          <w:tcPr>
            <w:tcW w:w="964" w:type="dxa"/>
            <w:tcBorders>
              <w:top w:val="single" w:sz="4" w:space="0" w:color="000000"/>
              <w:left w:val="single" w:sz="4" w:space="0" w:color="000000"/>
              <w:bottom w:val="single" w:sz="4" w:space="0" w:color="000000"/>
              <w:right w:val="single" w:sz="4" w:space="0" w:color="000000"/>
            </w:tcBorders>
          </w:tcPr>
          <w:p w14:paraId="4BD8422C" w14:textId="77777777" w:rsidR="001711F8" w:rsidRDefault="00000000">
            <w:pPr>
              <w:pStyle w:val="TableParagraph"/>
              <w:spacing w:before="121"/>
              <w:ind w:left="240"/>
              <w:rPr>
                <w:b/>
                <w:sz w:val="20"/>
              </w:rPr>
            </w:pPr>
            <w:r>
              <w:rPr>
                <w:b/>
                <w:spacing w:val="-2"/>
                <w:sz w:val="20"/>
              </w:rPr>
              <w:t>21(25)</w:t>
            </w:r>
          </w:p>
        </w:tc>
        <w:tc>
          <w:tcPr>
            <w:tcW w:w="897" w:type="dxa"/>
            <w:tcBorders>
              <w:top w:val="single" w:sz="4" w:space="0" w:color="000000"/>
              <w:left w:val="single" w:sz="4" w:space="0" w:color="000000"/>
              <w:bottom w:val="single" w:sz="4" w:space="0" w:color="000000"/>
              <w:right w:val="single" w:sz="4" w:space="0" w:color="000000"/>
            </w:tcBorders>
          </w:tcPr>
          <w:p w14:paraId="426F76C3" w14:textId="77777777" w:rsidR="001711F8" w:rsidRDefault="00000000">
            <w:pPr>
              <w:pStyle w:val="TableParagraph"/>
              <w:spacing w:before="121"/>
              <w:ind w:right="172"/>
              <w:jc w:val="right"/>
              <w:rPr>
                <w:b/>
                <w:sz w:val="20"/>
              </w:rPr>
            </w:pPr>
            <w:r>
              <w:rPr>
                <w:b/>
                <w:spacing w:val="-2"/>
                <w:sz w:val="20"/>
              </w:rPr>
              <w:t>4(4.8)</w:t>
            </w:r>
          </w:p>
        </w:tc>
        <w:tc>
          <w:tcPr>
            <w:tcW w:w="901" w:type="dxa"/>
            <w:tcBorders>
              <w:top w:val="single" w:sz="4" w:space="0" w:color="000000"/>
              <w:left w:val="single" w:sz="4" w:space="0" w:color="000000"/>
              <w:bottom w:val="single" w:sz="4" w:space="0" w:color="000000"/>
              <w:right w:val="single" w:sz="4" w:space="0" w:color="000000"/>
            </w:tcBorders>
          </w:tcPr>
          <w:p w14:paraId="492BFC71" w14:textId="77777777" w:rsidR="001711F8" w:rsidRDefault="00000000">
            <w:pPr>
              <w:pStyle w:val="TableParagraph"/>
              <w:spacing w:before="121"/>
              <w:ind w:left="136"/>
              <w:rPr>
                <w:b/>
                <w:sz w:val="20"/>
              </w:rPr>
            </w:pPr>
            <w:r>
              <w:rPr>
                <w:b/>
                <w:spacing w:val="-2"/>
                <w:sz w:val="20"/>
              </w:rPr>
              <w:t>14(16.7)</w:t>
            </w:r>
          </w:p>
        </w:tc>
        <w:tc>
          <w:tcPr>
            <w:tcW w:w="983" w:type="dxa"/>
            <w:tcBorders>
              <w:top w:val="single" w:sz="4" w:space="0" w:color="000000"/>
              <w:left w:val="single" w:sz="4" w:space="0" w:color="000000"/>
              <w:bottom w:val="single" w:sz="4" w:space="0" w:color="000000"/>
              <w:right w:val="single" w:sz="4" w:space="0" w:color="000000"/>
            </w:tcBorders>
          </w:tcPr>
          <w:p w14:paraId="37806094" w14:textId="77777777" w:rsidR="001711F8" w:rsidRDefault="00000000">
            <w:pPr>
              <w:pStyle w:val="TableParagraph"/>
              <w:spacing w:before="121"/>
              <w:ind w:left="282"/>
              <w:rPr>
                <w:b/>
                <w:sz w:val="20"/>
              </w:rPr>
            </w:pPr>
            <w:r>
              <w:rPr>
                <w:b/>
                <w:spacing w:val="-2"/>
                <w:sz w:val="20"/>
              </w:rPr>
              <w:t>7(8.3)</w:t>
            </w:r>
          </w:p>
        </w:tc>
        <w:tc>
          <w:tcPr>
            <w:tcW w:w="829" w:type="dxa"/>
            <w:tcBorders>
              <w:top w:val="single" w:sz="4" w:space="0" w:color="000000"/>
              <w:left w:val="single" w:sz="4" w:space="0" w:color="000000"/>
              <w:bottom w:val="single" w:sz="4" w:space="0" w:color="000000"/>
              <w:right w:val="single" w:sz="4" w:space="0" w:color="000000"/>
            </w:tcBorders>
          </w:tcPr>
          <w:p w14:paraId="5305EC53" w14:textId="77777777" w:rsidR="001711F8" w:rsidRDefault="00000000">
            <w:pPr>
              <w:pStyle w:val="TableParagraph"/>
              <w:spacing w:before="121"/>
              <w:ind w:left="66"/>
              <w:jc w:val="center"/>
              <w:rPr>
                <w:b/>
                <w:sz w:val="20"/>
              </w:rPr>
            </w:pPr>
            <w:r>
              <w:rPr>
                <w:b/>
                <w:spacing w:val="-2"/>
                <w:sz w:val="20"/>
              </w:rPr>
              <w:t>2.1786</w:t>
            </w:r>
          </w:p>
        </w:tc>
        <w:tc>
          <w:tcPr>
            <w:tcW w:w="878" w:type="dxa"/>
            <w:tcBorders>
              <w:top w:val="single" w:sz="4" w:space="0" w:color="000000"/>
              <w:left w:val="single" w:sz="4" w:space="0" w:color="000000"/>
              <w:bottom w:val="single" w:sz="4" w:space="0" w:color="000000"/>
              <w:right w:val="single" w:sz="4" w:space="0" w:color="000000"/>
            </w:tcBorders>
          </w:tcPr>
          <w:p w14:paraId="25480ED6" w14:textId="77777777" w:rsidR="001711F8" w:rsidRDefault="00000000">
            <w:pPr>
              <w:pStyle w:val="TableParagraph"/>
              <w:spacing w:before="121"/>
              <w:ind w:left="63"/>
              <w:jc w:val="center"/>
              <w:rPr>
                <w:b/>
                <w:sz w:val="20"/>
              </w:rPr>
            </w:pPr>
            <w:r>
              <w:rPr>
                <w:b/>
                <w:spacing w:val="-2"/>
                <w:sz w:val="20"/>
              </w:rPr>
              <w:t>1.38112</w:t>
            </w:r>
          </w:p>
        </w:tc>
        <w:tc>
          <w:tcPr>
            <w:tcW w:w="834" w:type="dxa"/>
            <w:tcBorders>
              <w:top w:val="single" w:sz="4" w:space="0" w:color="000000"/>
              <w:left w:val="single" w:sz="4" w:space="0" w:color="000000"/>
              <w:bottom w:val="single" w:sz="4" w:space="0" w:color="000000"/>
              <w:right w:val="single" w:sz="4" w:space="0" w:color="000000"/>
            </w:tcBorders>
          </w:tcPr>
          <w:p w14:paraId="586DE3AF" w14:textId="77777777" w:rsidR="001711F8" w:rsidRDefault="00000000">
            <w:pPr>
              <w:pStyle w:val="TableParagraph"/>
              <w:spacing w:before="121"/>
              <w:ind w:left="71" w:right="5"/>
              <w:jc w:val="center"/>
              <w:rPr>
                <w:b/>
                <w:sz w:val="20"/>
              </w:rPr>
            </w:pPr>
            <w:r>
              <w:rPr>
                <w:b/>
                <w:spacing w:val="-2"/>
                <w:sz w:val="20"/>
              </w:rPr>
              <w:t>43.572</w:t>
            </w:r>
          </w:p>
        </w:tc>
        <w:tc>
          <w:tcPr>
            <w:tcW w:w="676" w:type="dxa"/>
            <w:tcBorders>
              <w:top w:val="single" w:sz="4" w:space="0" w:color="000000"/>
              <w:left w:val="single" w:sz="4" w:space="0" w:color="000000"/>
              <w:bottom w:val="single" w:sz="4" w:space="0" w:color="000000"/>
              <w:right w:val="single" w:sz="4" w:space="0" w:color="000000"/>
            </w:tcBorders>
          </w:tcPr>
          <w:p w14:paraId="0AC49668" w14:textId="77777777" w:rsidR="001711F8" w:rsidRDefault="00000000">
            <w:pPr>
              <w:pStyle w:val="TableParagraph"/>
              <w:spacing w:before="121"/>
              <w:ind w:left="87" w:right="5"/>
              <w:jc w:val="center"/>
              <w:rPr>
                <w:b/>
                <w:sz w:val="20"/>
              </w:rPr>
            </w:pPr>
            <w:r>
              <w:rPr>
                <w:b/>
                <w:spacing w:val="-5"/>
                <w:sz w:val="20"/>
              </w:rPr>
              <w:t>Low</w:t>
            </w:r>
          </w:p>
        </w:tc>
        <w:tc>
          <w:tcPr>
            <w:tcW w:w="887" w:type="dxa"/>
            <w:tcBorders>
              <w:top w:val="single" w:sz="4" w:space="0" w:color="000000"/>
              <w:left w:val="single" w:sz="4" w:space="0" w:color="000000"/>
              <w:bottom w:val="single" w:sz="4" w:space="0" w:color="000000"/>
              <w:right w:val="single" w:sz="4" w:space="0" w:color="000000"/>
            </w:tcBorders>
          </w:tcPr>
          <w:p w14:paraId="32CAC17D" w14:textId="77777777" w:rsidR="001711F8" w:rsidRDefault="00000000">
            <w:pPr>
              <w:pStyle w:val="TableParagraph"/>
              <w:spacing w:before="121"/>
              <w:ind w:left="80" w:right="5"/>
              <w:jc w:val="center"/>
              <w:rPr>
                <w:b/>
                <w:sz w:val="20"/>
              </w:rPr>
            </w:pPr>
            <w:r>
              <w:rPr>
                <w:b/>
                <w:spacing w:val="-2"/>
                <w:sz w:val="20"/>
              </w:rPr>
              <w:t>43.738</w:t>
            </w:r>
          </w:p>
        </w:tc>
        <w:tc>
          <w:tcPr>
            <w:tcW w:w="470" w:type="dxa"/>
            <w:tcBorders>
              <w:top w:val="single" w:sz="4" w:space="0" w:color="000000"/>
              <w:left w:val="single" w:sz="4" w:space="0" w:color="000000"/>
              <w:bottom w:val="single" w:sz="4" w:space="0" w:color="000000"/>
              <w:right w:val="single" w:sz="4" w:space="0" w:color="000000"/>
            </w:tcBorders>
          </w:tcPr>
          <w:p w14:paraId="276DAA9C" w14:textId="77777777" w:rsidR="001711F8" w:rsidRDefault="00000000">
            <w:pPr>
              <w:pStyle w:val="TableParagraph"/>
              <w:spacing w:before="121"/>
              <w:ind w:left="96" w:right="10"/>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3536E01D" w14:textId="77777777" w:rsidR="001711F8" w:rsidRDefault="00000000">
            <w:pPr>
              <w:pStyle w:val="TableParagraph"/>
              <w:spacing w:before="121"/>
              <w:ind w:left="84"/>
              <w:jc w:val="center"/>
              <w:rPr>
                <w:b/>
                <w:sz w:val="20"/>
              </w:rPr>
            </w:pPr>
            <w:r>
              <w:rPr>
                <w:b/>
                <w:color w:val="FF0000"/>
                <w:spacing w:val="-4"/>
                <w:sz w:val="20"/>
              </w:rPr>
              <w:t>.000</w:t>
            </w:r>
          </w:p>
        </w:tc>
        <w:tc>
          <w:tcPr>
            <w:tcW w:w="628" w:type="dxa"/>
            <w:tcBorders>
              <w:top w:val="single" w:sz="4" w:space="0" w:color="000000"/>
              <w:left w:val="single" w:sz="4" w:space="0" w:color="000000"/>
              <w:bottom w:val="single" w:sz="4" w:space="0" w:color="000000"/>
              <w:right w:val="thinThickMediumGap" w:sz="12" w:space="0" w:color="000000"/>
            </w:tcBorders>
          </w:tcPr>
          <w:p w14:paraId="15409047" w14:textId="77777777" w:rsidR="001711F8" w:rsidRDefault="00000000">
            <w:pPr>
              <w:pStyle w:val="TableParagraph"/>
              <w:spacing w:before="121"/>
              <w:ind w:left="136"/>
              <w:jc w:val="center"/>
              <w:rPr>
                <w:b/>
                <w:sz w:val="20"/>
              </w:rPr>
            </w:pPr>
            <w:r>
              <w:rPr>
                <w:b/>
                <w:color w:val="FF0000"/>
                <w:spacing w:val="-5"/>
                <w:sz w:val="20"/>
              </w:rPr>
              <w:t>HS</w:t>
            </w:r>
          </w:p>
        </w:tc>
      </w:tr>
      <w:tr w:rsidR="001711F8" w14:paraId="1D78674F" w14:textId="77777777">
        <w:trPr>
          <w:trHeight w:val="518"/>
        </w:trPr>
        <w:tc>
          <w:tcPr>
            <w:tcW w:w="499" w:type="dxa"/>
            <w:tcBorders>
              <w:top w:val="single" w:sz="4" w:space="0" w:color="000000"/>
              <w:bottom w:val="single" w:sz="4" w:space="0" w:color="000000"/>
              <w:right w:val="single" w:sz="4" w:space="0" w:color="000000"/>
            </w:tcBorders>
            <w:shd w:val="clear" w:color="auto" w:fill="D9D9D9"/>
          </w:tcPr>
          <w:p w14:paraId="3784C550" w14:textId="77777777" w:rsidR="001711F8" w:rsidRDefault="00000000">
            <w:pPr>
              <w:pStyle w:val="TableParagraph"/>
              <w:spacing w:before="1"/>
              <w:ind w:right="156"/>
              <w:jc w:val="center"/>
              <w:rPr>
                <w:b/>
                <w:sz w:val="20"/>
              </w:rPr>
            </w:pPr>
            <w:r>
              <w:rPr>
                <w:b/>
                <w:spacing w:val="-10"/>
                <w:sz w:val="20"/>
              </w:rPr>
              <w:t>7</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7B9251CB" w14:textId="77777777" w:rsidR="001711F8" w:rsidRDefault="00000000">
            <w:pPr>
              <w:pStyle w:val="TableParagraph"/>
              <w:spacing w:before="1"/>
              <w:ind w:left="134" w:right="83"/>
              <w:rPr>
                <w:b/>
                <w:sz w:val="20"/>
              </w:rPr>
            </w:pPr>
            <w:r>
              <w:rPr>
                <w:b/>
                <w:sz w:val="20"/>
              </w:rPr>
              <w:t>These</w:t>
            </w:r>
            <w:r>
              <w:rPr>
                <w:b/>
                <w:spacing w:val="-11"/>
                <w:sz w:val="20"/>
              </w:rPr>
              <w:t xml:space="preserve"> </w:t>
            </w:r>
            <w:r>
              <w:rPr>
                <w:b/>
                <w:sz w:val="20"/>
              </w:rPr>
              <w:t>questions</w:t>
            </w:r>
            <w:r>
              <w:rPr>
                <w:b/>
                <w:spacing w:val="-6"/>
                <w:sz w:val="20"/>
              </w:rPr>
              <w:t xml:space="preserve"> </w:t>
            </w:r>
            <w:r>
              <w:rPr>
                <w:b/>
                <w:sz w:val="20"/>
              </w:rPr>
              <w:t>are</w:t>
            </w:r>
            <w:r>
              <w:rPr>
                <w:b/>
                <w:spacing w:val="-7"/>
                <w:sz w:val="20"/>
              </w:rPr>
              <w:t xml:space="preserve"> </w:t>
            </w:r>
            <w:r>
              <w:rPr>
                <w:b/>
                <w:sz w:val="20"/>
              </w:rPr>
              <w:t>easy</w:t>
            </w:r>
            <w:r>
              <w:rPr>
                <w:b/>
                <w:spacing w:val="-6"/>
                <w:sz w:val="20"/>
              </w:rPr>
              <w:t xml:space="preserve"> </w:t>
            </w:r>
            <w:r>
              <w:rPr>
                <w:b/>
                <w:sz w:val="20"/>
              </w:rPr>
              <w:t>and</w:t>
            </w:r>
            <w:r>
              <w:rPr>
                <w:b/>
                <w:spacing w:val="-4"/>
                <w:sz w:val="20"/>
              </w:rPr>
              <w:t xml:space="preserve"> </w:t>
            </w:r>
            <w:r>
              <w:rPr>
                <w:b/>
                <w:sz w:val="20"/>
              </w:rPr>
              <w:t>quick</w:t>
            </w:r>
            <w:r>
              <w:rPr>
                <w:b/>
                <w:spacing w:val="-8"/>
                <w:sz w:val="20"/>
              </w:rPr>
              <w:t xml:space="preserve"> </w:t>
            </w:r>
            <w:r>
              <w:rPr>
                <w:b/>
                <w:sz w:val="20"/>
              </w:rPr>
              <w:t>to be paid by the client</w:t>
            </w:r>
          </w:p>
        </w:tc>
        <w:tc>
          <w:tcPr>
            <w:tcW w:w="917" w:type="dxa"/>
            <w:tcBorders>
              <w:top w:val="single" w:sz="4" w:space="0" w:color="000000"/>
              <w:left w:val="single" w:sz="4" w:space="0" w:color="000000"/>
              <w:bottom w:val="single" w:sz="4" w:space="0" w:color="000000"/>
              <w:right w:val="single" w:sz="4" w:space="0" w:color="000000"/>
            </w:tcBorders>
          </w:tcPr>
          <w:p w14:paraId="3758E0BE" w14:textId="77777777" w:rsidR="001711F8" w:rsidRDefault="00000000">
            <w:pPr>
              <w:pStyle w:val="TableParagraph"/>
              <w:spacing w:before="135"/>
              <w:ind w:left="321"/>
              <w:rPr>
                <w:b/>
                <w:sz w:val="20"/>
              </w:rPr>
            </w:pPr>
            <w:r>
              <w:rPr>
                <w:b/>
                <w:spacing w:val="-4"/>
                <w:sz w:val="20"/>
              </w:rPr>
              <w:t>5(6)</w:t>
            </w:r>
          </w:p>
        </w:tc>
        <w:tc>
          <w:tcPr>
            <w:tcW w:w="964" w:type="dxa"/>
            <w:tcBorders>
              <w:top w:val="single" w:sz="4" w:space="0" w:color="000000"/>
              <w:left w:val="single" w:sz="4" w:space="0" w:color="000000"/>
              <w:bottom w:val="single" w:sz="4" w:space="0" w:color="000000"/>
              <w:right w:val="single" w:sz="4" w:space="0" w:color="000000"/>
            </w:tcBorders>
          </w:tcPr>
          <w:p w14:paraId="67B2A692" w14:textId="77777777" w:rsidR="001711F8" w:rsidRDefault="00000000">
            <w:pPr>
              <w:pStyle w:val="TableParagraph"/>
              <w:spacing w:before="135"/>
              <w:ind w:left="264"/>
              <w:rPr>
                <w:b/>
                <w:sz w:val="20"/>
              </w:rPr>
            </w:pPr>
            <w:r>
              <w:rPr>
                <w:b/>
                <w:spacing w:val="-2"/>
                <w:sz w:val="20"/>
              </w:rPr>
              <w:t>7(8.3)</w:t>
            </w:r>
          </w:p>
        </w:tc>
        <w:tc>
          <w:tcPr>
            <w:tcW w:w="897" w:type="dxa"/>
            <w:tcBorders>
              <w:top w:val="single" w:sz="4" w:space="0" w:color="000000"/>
              <w:left w:val="single" w:sz="4" w:space="0" w:color="000000"/>
              <w:bottom w:val="single" w:sz="4" w:space="0" w:color="000000"/>
              <w:right w:val="single" w:sz="4" w:space="0" w:color="000000"/>
            </w:tcBorders>
          </w:tcPr>
          <w:p w14:paraId="4BAD2F2B" w14:textId="77777777" w:rsidR="001711F8" w:rsidRDefault="00000000">
            <w:pPr>
              <w:pStyle w:val="TableParagraph"/>
              <w:spacing w:before="135"/>
              <w:ind w:right="172"/>
              <w:jc w:val="right"/>
              <w:rPr>
                <w:b/>
                <w:sz w:val="20"/>
              </w:rPr>
            </w:pPr>
            <w:r>
              <w:rPr>
                <w:b/>
                <w:spacing w:val="-2"/>
                <w:sz w:val="20"/>
              </w:rPr>
              <w:t>4(4.8)</w:t>
            </w:r>
          </w:p>
        </w:tc>
        <w:tc>
          <w:tcPr>
            <w:tcW w:w="901" w:type="dxa"/>
            <w:tcBorders>
              <w:top w:val="single" w:sz="4" w:space="0" w:color="000000"/>
              <w:left w:val="single" w:sz="4" w:space="0" w:color="000000"/>
              <w:bottom w:val="single" w:sz="4" w:space="0" w:color="000000"/>
              <w:right w:val="single" w:sz="4" w:space="0" w:color="000000"/>
            </w:tcBorders>
          </w:tcPr>
          <w:p w14:paraId="4DF74F53" w14:textId="77777777" w:rsidR="001711F8" w:rsidRDefault="00000000">
            <w:pPr>
              <w:pStyle w:val="TableParagraph"/>
              <w:spacing w:before="135"/>
              <w:ind w:left="136"/>
              <w:rPr>
                <w:b/>
                <w:sz w:val="20"/>
              </w:rPr>
            </w:pPr>
            <w:r>
              <w:rPr>
                <w:b/>
                <w:spacing w:val="-2"/>
                <w:sz w:val="20"/>
              </w:rPr>
              <w:t>40(47.6)</w:t>
            </w:r>
          </w:p>
        </w:tc>
        <w:tc>
          <w:tcPr>
            <w:tcW w:w="983" w:type="dxa"/>
            <w:tcBorders>
              <w:top w:val="single" w:sz="4" w:space="0" w:color="000000"/>
              <w:left w:val="single" w:sz="4" w:space="0" w:color="000000"/>
              <w:bottom w:val="single" w:sz="4" w:space="0" w:color="000000"/>
              <w:right w:val="single" w:sz="4" w:space="0" w:color="000000"/>
            </w:tcBorders>
          </w:tcPr>
          <w:p w14:paraId="23AB00AA" w14:textId="77777777" w:rsidR="001711F8" w:rsidRDefault="00000000">
            <w:pPr>
              <w:pStyle w:val="TableParagraph"/>
              <w:spacing w:before="135"/>
              <w:ind w:left="176"/>
              <w:rPr>
                <w:b/>
                <w:sz w:val="20"/>
              </w:rPr>
            </w:pPr>
            <w:r>
              <w:rPr>
                <w:b/>
                <w:spacing w:val="-2"/>
                <w:sz w:val="20"/>
              </w:rPr>
              <w:t>28(33.3)</w:t>
            </w:r>
          </w:p>
        </w:tc>
        <w:tc>
          <w:tcPr>
            <w:tcW w:w="829" w:type="dxa"/>
            <w:tcBorders>
              <w:top w:val="single" w:sz="4" w:space="0" w:color="000000"/>
              <w:left w:val="single" w:sz="4" w:space="0" w:color="000000"/>
              <w:bottom w:val="single" w:sz="4" w:space="0" w:color="000000"/>
              <w:right w:val="single" w:sz="4" w:space="0" w:color="000000"/>
            </w:tcBorders>
          </w:tcPr>
          <w:p w14:paraId="7245479B" w14:textId="77777777" w:rsidR="001711F8" w:rsidRDefault="00000000">
            <w:pPr>
              <w:pStyle w:val="TableParagraph"/>
              <w:spacing w:before="135"/>
              <w:ind w:left="66"/>
              <w:jc w:val="center"/>
              <w:rPr>
                <w:b/>
                <w:sz w:val="20"/>
              </w:rPr>
            </w:pPr>
            <w:r>
              <w:rPr>
                <w:b/>
                <w:spacing w:val="-2"/>
                <w:sz w:val="20"/>
              </w:rPr>
              <w:t>3.9405</w:t>
            </w:r>
          </w:p>
        </w:tc>
        <w:tc>
          <w:tcPr>
            <w:tcW w:w="878" w:type="dxa"/>
            <w:tcBorders>
              <w:top w:val="single" w:sz="4" w:space="0" w:color="000000"/>
              <w:left w:val="single" w:sz="4" w:space="0" w:color="000000"/>
              <w:bottom w:val="single" w:sz="4" w:space="0" w:color="000000"/>
              <w:right w:val="single" w:sz="4" w:space="0" w:color="000000"/>
            </w:tcBorders>
          </w:tcPr>
          <w:p w14:paraId="66D8FAF2" w14:textId="77777777" w:rsidR="001711F8" w:rsidRDefault="00000000">
            <w:pPr>
              <w:pStyle w:val="TableParagraph"/>
              <w:spacing w:before="135"/>
              <w:ind w:left="63"/>
              <w:jc w:val="center"/>
              <w:rPr>
                <w:b/>
                <w:sz w:val="20"/>
              </w:rPr>
            </w:pPr>
            <w:r>
              <w:rPr>
                <w:b/>
                <w:spacing w:val="-2"/>
                <w:sz w:val="20"/>
              </w:rPr>
              <w:t>1.12315</w:t>
            </w:r>
          </w:p>
        </w:tc>
        <w:tc>
          <w:tcPr>
            <w:tcW w:w="834" w:type="dxa"/>
            <w:tcBorders>
              <w:top w:val="single" w:sz="4" w:space="0" w:color="000000"/>
              <w:left w:val="single" w:sz="4" w:space="0" w:color="000000"/>
              <w:bottom w:val="single" w:sz="4" w:space="0" w:color="000000"/>
              <w:right w:val="single" w:sz="4" w:space="0" w:color="000000"/>
            </w:tcBorders>
          </w:tcPr>
          <w:p w14:paraId="2D1FF6A6" w14:textId="77777777" w:rsidR="001711F8" w:rsidRDefault="00000000">
            <w:pPr>
              <w:pStyle w:val="TableParagraph"/>
              <w:spacing w:before="135"/>
              <w:ind w:left="71"/>
              <w:jc w:val="center"/>
              <w:rPr>
                <w:b/>
                <w:sz w:val="20"/>
              </w:rPr>
            </w:pPr>
            <w:r>
              <w:rPr>
                <w:b/>
                <w:spacing w:val="-2"/>
                <w:sz w:val="20"/>
              </w:rPr>
              <w:t>78.81</w:t>
            </w:r>
          </w:p>
        </w:tc>
        <w:tc>
          <w:tcPr>
            <w:tcW w:w="676" w:type="dxa"/>
            <w:tcBorders>
              <w:top w:val="single" w:sz="4" w:space="0" w:color="000000"/>
              <w:left w:val="single" w:sz="4" w:space="0" w:color="000000"/>
              <w:bottom w:val="single" w:sz="4" w:space="0" w:color="000000"/>
              <w:right w:val="single" w:sz="4" w:space="0" w:color="000000"/>
            </w:tcBorders>
          </w:tcPr>
          <w:p w14:paraId="3E4604E3" w14:textId="77777777" w:rsidR="001711F8" w:rsidRDefault="00000000">
            <w:pPr>
              <w:pStyle w:val="TableParagraph"/>
              <w:spacing w:before="135"/>
              <w:ind w:left="87" w:right="9"/>
              <w:jc w:val="center"/>
              <w:rPr>
                <w:b/>
                <w:sz w:val="20"/>
              </w:rPr>
            </w:pPr>
            <w:r>
              <w:rPr>
                <w:b/>
                <w:color w:val="FF0000"/>
                <w:spacing w:val="-4"/>
                <w:sz w:val="20"/>
              </w:rPr>
              <w:t>High</w:t>
            </w:r>
          </w:p>
        </w:tc>
        <w:tc>
          <w:tcPr>
            <w:tcW w:w="887" w:type="dxa"/>
            <w:tcBorders>
              <w:top w:val="single" w:sz="4" w:space="0" w:color="000000"/>
              <w:left w:val="single" w:sz="4" w:space="0" w:color="000000"/>
              <w:bottom w:val="single" w:sz="4" w:space="0" w:color="000000"/>
              <w:right w:val="single" w:sz="4" w:space="0" w:color="000000"/>
            </w:tcBorders>
          </w:tcPr>
          <w:p w14:paraId="1F36565A" w14:textId="77777777" w:rsidR="001711F8" w:rsidRDefault="00000000">
            <w:pPr>
              <w:pStyle w:val="TableParagraph"/>
              <w:spacing w:before="174"/>
              <w:ind w:left="18"/>
              <w:jc w:val="center"/>
              <w:rPr>
                <w:b/>
                <w:sz w:val="20"/>
              </w:rPr>
            </w:pPr>
            <w:r>
              <w:rPr>
                <w:b/>
                <w:spacing w:val="-2"/>
                <w:sz w:val="20"/>
              </w:rPr>
              <w:t>63.262</w:t>
            </w:r>
          </w:p>
        </w:tc>
        <w:tc>
          <w:tcPr>
            <w:tcW w:w="470" w:type="dxa"/>
            <w:tcBorders>
              <w:top w:val="single" w:sz="4" w:space="0" w:color="000000"/>
              <w:left w:val="single" w:sz="4" w:space="0" w:color="000000"/>
              <w:bottom w:val="single" w:sz="4" w:space="0" w:color="000000"/>
              <w:right w:val="single" w:sz="4" w:space="0" w:color="000000"/>
            </w:tcBorders>
          </w:tcPr>
          <w:p w14:paraId="029B8507" w14:textId="77777777" w:rsidR="001711F8" w:rsidRDefault="00000000">
            <w:pPr>
              <w:pStyle w:val="TableParagraph"/>
              <w:spacing w:before="15"/>
              <w:ind w:left="96"/>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234B1837" w14:textId="77777777" w:rsidR="001711F8" w:rsidRDefault="00000000">
            <w:pPr>
              <w:pStyle w:val="TableParagraph"/>
              <w:spacing w:before="135"/>
              <w:ind w:left="84"/>
              <w:jc w:val="center"/>
              <w:rPr>
                <w:b/>
                <w:sz w:val="20"/>
              </w:rPr>
            </w:pPr>
            <w:r>
              <w:rPr>
                <w:b/>
                <w:color w:val="FF0000"/>
                <w:spacing w:val="-4"/>
                <w:sz w:val="20"/>
              </w:rPr>
              <w:t>.000</w:t>
            </w:r>
          </w:p>
        </w:tc>
        <w:tc>
          <w:tcPr>
            <w:tcW w:w="628" w:type="dxa"/>
            <w:tcBorders>
              <w:top w:val="single" w:sz="4" w:space="0" w:color="000000"/>
              <w:left w:val="single" w:sz="4" w:space="0" w:color="000000"/>
              <w:bottom w:val="single" w:sz="4" w:space="0" w:color="000000"/>
              <w:right w:val="thinThickMediumGap" w:sz="12" w:space="0" w:color="000000"/>
            </w:tcBorders>
          </w:tcPr>
          <w:p w14:paraId="12ECB214" w14:textId="77777777" w:rsidR="001711F8" w:rsidRDefault="00000000">
            <w:pPr>
              <w:pStyle w:val="TableParagraph"/>
              <w:spacing w:before="135"/>
              <w:ind w:left="136"/>
              <w:jc w:val="center"/>
              <w:rPr>
                <w:b/>
                <w:sz w:val="20"/>
              </w:rPr>
            </w:pPr>
            <w:r>
              <w:rPr>
                <w:b/>
                <w:color w:val="FF0000"/>
                <w:spacing w:val="-5"/>
                <w:sz w:val="20"/>
              </w:rPr>
              <w:t>HS</w:t>
            </w:r>
          </w:p>
        </w:tc>
      </w:tr>
      <w:tr w:rsidR="001711F8" w14:paraId="1C19D58E" w14:textId="77777777">
        <w:trPr>
          <w:trHeight w:val="734"/>
        </w:trPr>
        <w:tc>
          <w:tcPr>
            <w:tcW w:w="499" w:type="dxa"/>
            <w:tcBorders>
              <w:top w:val="single" w:sz="4" w:space="0" w:color="000000"/>
              <w:bottom w:val="single" w:sz="4" w:space="0" w:color="000000"/>
              <w:right w:val="single" w:sz="4" w:space="0" w:color="000000"/>
            </w:tcBorders>
            <w:shd w:val="clear" w:color="auto" w:fill="D9D9D9"/>
          </w:tcPr>
          <w:p w14:paraId="2F200476" w14:textId="77777777" w:rsidR="001711F8" w:rsidRDefault="00000000">
            <w:pPr>
              <w:pStyle w:val="TableParagraph"/>
              <w:spacing w:before="1"/>
              <w:ind w:right="156"/>
              <w:jc w:val="center"/>
              <w:rPr>
                <w:b/>
                <w:sz w:val="20"/>
              </w:rPr>
            </w:pPr>
            <w:r>
              <w:rPr>
                <w:b/>
                <w:spacing w:val="-10"/>
                <w:sz w:val="20"/>
              </w:rPr>
              <w:t>8</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7A57F6A2" w14:textId="77777777" w:rsidR="001711F8" w:rsidRDefault="00000000">
            <w:pPr>
              <w:pStyle w:val="TableParagraph"/>
              <w:spacing w:before="1"/>
              <w:ind w:left="134" w:right="83"/>
              <w:rPr>
                <w:b/>
                <w:sz w:val="20"/>
              </w:rPr>
            </w:pPr>
            <w:r>
              <w:rPr>
                <w:b/>
                <w:sz w:val="20"/>
              </w:rPr>
              <w:t>In some emergencies it is very difficult to</w:t>
            </w:r>
            <w:r>
              <w:rPr>
                <w:b/>
                <w:spacing w:val="-6"/>
                <w:sz w:val="20"/>
              </w:rPr>
              <w:t xml:space="preserve"> </w:t>
            </w:r>
            <w:r>
              <w:rPr>
                <w:b/>
                <w:sz w:val="20"/>
              </w:rPr>
              <w:t>speak</w:t>
            </w:r>
            <w:r>
              <w:rPr>
                <w:b/>
                <w:spacing w:val="-9"/>
                <w:sz w:val="20"/>
              </w:rPr>
              <w:t xml:space="preserve"> </w:t>
            </w:r>
            <w:r>
              <w:rPr>
                <w:b/>
                <w:sz w:val="20"/>
              </w:rPr>
              <w:t>and</w:t>
            </w:r>
            <w:r>
              <w:rPr>
                <w:b/>
                <w:spacing w:val="-5"/>
                <w:sz w:val="20"/>
              </w:rPr>
              <w:t xml:space="preserve"> </w:t>
            </w:r>
            <w:r>
              <w:rPr>
                <w:b/>
                <w:sz w:val="20"/>
              </w:rPr>
              <w:t>take</w:t>
            </w:r>
            <w:r>
              <w:rPr>
                <w:b/>
                <w:spacing w:val="-6"/>
                <w:sz w:val="20"/>
              </w:rPr>
              <w:t xml:space="preserve"> </w:t>
            </w:r>
            <w:r>
              <w:rPr>
                <w:b/>
                <w:sz w:val="20"/>
              </w:rPr>
              <w:t>information</w:t>
            </w:r>
            <w:r>
              <w:rPr>
                <w:b/>
                <w:spacing w:val="-2"/>
                <w:sz w:val="20"/>
              </w:rPr>
              <w:t xml:space="preserve"> </w:t>
            </w:r>
            <w:r>
              <w:rPr>
                <w:b/>
                <w:sz w:val="20"/>
              </w:rPr>
              <w:t>from</w:t>
            </w:r>
            <w:r>
              <w:rPr>
                <w:b/>
                <w:spacing w:val="-8"/>
                <w:sz w:val="20"/>
              </w:rPr>
              <w:t xml:space="preserve"> </w:t>
            </w:r>
            <w:r>
              <w:rPr>
                <w:b/>
                <w:sz w:val="20"/>
              </w:rPr>
              <w:t>the</w:t>
            </w:r>
          </w:p>
          <w:p w14:paraId="1B9DA7E7" w14:textId="77777777" w:rsidR="001711F8" w:rsidRDefault="00000000">
            <w:pPr>
              <w:pStyle w:val="TableParagraph"/>
              <w:spacing w:before="2" w:line="223" w:lineRule="exact"/>
              <w:ind w:left="134"/>
              <w:rPr>
                <w:b/>
                <w:sz w:val="20"/>
              </w:rPr>
            </w:pPr>
            <w:r>
              <w:rPr>
                <w:b/>
                <w:spacing w:val="-2"/>
                <w:sz w:val="20"/>
              </w:rPr>
              <w:t>patient</w:t>
            </w:r>
          </w:p>
        </w:tc>
        <w:tc>
          <w:tcPr>
            <w:tcW w:w="917" w:type="dxa"/>
            <w:tcBorders>
              <w:top w:val="single" w:sz="4" w:space="0" w:color="000000"/>
              <w:left w:val="single" w:sz="4" w:space="0" w:color="000000"/>
              <w:bottom w:val="single" w:sz="4" w:space="0" w:color="000000"/>
              <w:right w:val="single" w:sz="4" w:space="0" w:color="000000"/>
            </w:tcBorders>
          </w:tcPr>
          <w:p w14:paraId="0A3F16EC" w14:textId="77777777" w:rsidR="001711F8" w:rsidRDefault="001711F8">
            <w:pPr>
              <w:pStyle w:val="TableParagraph"/>
              <w:spacing w:before="16"/>
              <w:rPr>
                <w:rFonts w:ascii="Times New Roman"/>
                <w:b/>
                <w:sz w:val="20"/>
              </w:rPr>
            </w:pPr>
          </w:p>
          <w:p w14:paraId="315F1295" w14:textId="77777777" w:rsidR="001711F8" w:rsidRDefault="00000000">
            <w:pPr>
              <w:pStyle w:val="TableParagraph"/>
              <w:ind w:left="245"/>
              <w:rPr>
                <w:b/>
                <w:sz w:val="20"/>
              </w:rPr>
            </w:pPr>
            <w:r>
              <w:rPr>
                <w:b/>
                <w:spacing w:val="-2"/>
                <w:sz w:val="20"/>
              </w:rPr>
              <w:t>1(1.2)</w:t>
            </w:r>
          </w:p>
        </w:tc>
        <w:tc>
          <w:tcPr>
            <w:tcW w:w="964" w:type="dxa"/>
            <w:tcBorders>
              <w:top w:val="single" w:sz="4" w:space="0" w:color="000000"/>
              <w:left w:val="single" w:sz="4" w:space="0" w:color="000000"/>
              <w:bottom w:val="single" w:sz="4" w:space="0" w:color="000000"/>
              <w:right w:val="single" w:sz="4" w:space="0" w:color="000000"/>
            </w:tcBorders>
          </w:tcPr>
          <w:p w14:paraId="2758B679" w14:textId="77777777" w:rsidR="001711F8" w:rsidRDefault="001711F8">
            <w:pPr>
              <w:pStyle w:val="TableParagraph"/>
              <w:spacing w:before="16"/>
              <w:rPr>
                <w:rFonts w:ascii="Times New Roman"/>
                <w:b/>
                <w:sz w:val="20"/>
              </w:rPr>
            </w:pPr>
          </w:p>
          <w:p w14:paraId="115CF95B" w14:textId="77777777" w:rsidR="001711F8" w:rsidRDefault="00000000">
            <w:pPr>
              <w:pStyle w:val="TableParagraph"/>
              <w:ind w:left="341"/>
              <w:rPr>
                <w:b/>
                <w:sz w:val="20"/>
              </w:rPr>
            </w:pPr>
            <w:r>
              <w:rPr>
                <w:b/>
                <w:spacing w:val="-4"/>
                <w:sz w:val="20"/>
              </w:rPr>
              <w:t>5(6)</w:t>
            </w:r>
          </w:p>
        </w:tc>
        <w:tc>
          <w:tcPr>
            <w:tcW w:w="897" w:type="dxa"/>
            <w:tcBorders>
              <w:top w:val="single" w:sz="4" w:space="0" w:color="000000"/>
              <w:left w:val="single" w:sz="4" w:space="0" w:color="000000"/>
              <w:bottom w:val="single" w:sz="4" w:space="0" w:color="000000"/>
              <w:right w:val="single" w:sz="4" w:space="0" w:color="000000"/>
            </w:tcBorders>
          </w:tcPr>
          <w:p w14:paraId="36D6D0C8" w14:textId="77777777" w:rsidR="001711F8" w:rsidRDefault="001711F8">
            <w:pPr>
              <w:pStyle w:val="TableParagraph"/>
              <w:spacing w:before="16"/>
              <w:rPr>
                <w:rFonts w:ascii="Times New Roman"/>
                <w:b/>
                <w:sz w:val="20"/>
              </w:rPr>
            </w:pPr>
          </w:p>
          <w:p w14:paraId="6A144F63" w14:textId="77777777" w:rsidR="001711F8" w:rsidRDefault="00000000">
            <w:pPr>
              <w:pStyle w:val="TableParagraph"/>
              <w:ind w:right="172"/>
              <w:jc w:val="right"/>
              <w:rPr>
                <w:b/>
                <w:sz w:val="20"/>
              </w:rPr>
            </w:pPr>
            <w:r>
              <w:rPr>
                <w:b/>
                <w:spacing w:val="-2"/>
                <w:sz w:val="20"/>
              </w:rPr>
              <w:t>7(8.3)</w:t>
            </w:r>
          </w:p>
        </w:tc>
        <w:tc>
          <w:tcPr>
            <w:tcW w:w="901" w:type="dxa"/>
            <w:tcBorders>
              <w:top w:val="single" w:sz="4" w:space="0" w:color="000000"/>
              <w:left w:val="single" w:sz="4" w:space="0" w:color="000000"/>
              <w:bottom w:val="single" w:sz="4" w:space="0" w:color="000000"/>
              <w:right w:val="single" w:sz="4" w:space="0" w:color="000000"/>
            </w:tcBorders>
          </w:tcPr>
          <w:p w14:paraId="283674CA" w14:textId="77777777" w:rsidR="001711F8" w:rsidRDefault="001711F8">
            <w:pPr>
              <w:pStyle w:val="TableParagraph"/>
              <w:spacing w:before="16"/>
              <w:rPr>
                <w:rFonts w:ascii="Times New Roman"/>
                <w:b/>
                <w:sz w:val="20"/>
              </w:rPr>
            </w:pPr>
          </w:p>
          <w:p w14:paraId="4C2B2B78" w14:textId="77777777" w:rsidR="001711F8" w:rsidRDefault="00000000">
            <w:pPr>
              <w:pStyle w:val="TableParagraph"/>
              <w:ind w:left="136"/>
              <w:rPr>
                <w:b/>
                <w:sz w:val="20"/>
              </w:rPr>
            </w:pPr>
            <w:r>
              <w:rPr>
                <w:b/>
                <w:spacing w:val="-2"/>
                <w:sz w:val="20"/>
              </w:rPr>
              <w:t>45(53.5)</w:t>
            </w:r>
          </w:p>
        </w:tc>
        <w:tc>
          <w:tcPr>
            <w:tcW w:w="983" w:type="dxa"/>
            <w:tcBorders>
              <w:top w:val="single" w:sz="4" w:space="0" w:color="000000"/>
              <w:left w:val="single" w:sz="4" w:space="0" w:color="000000"/>
              <w:bottom w:val="single" w:sz="4" w:space="0" w:color="000000"/>
              <w:right w:val="single" w:sz="4" w:space="0" w:color="000000"/>
            </w:tcBorders>
          </w:tcPr>
          <w:p w14:paraId="2F2F7C60" w14:textId="77777777" w:rsidR="001711F8" w:rsidRDefault="001711F8">
            <w:pPr>
              <w:pStyle w:val="TableParagraph"/>
              <w:spacing w:before="16"/>
              <w:rPr>
                <w:rFonts w:ascii="Times New Roman"/>
                <w:b/>
                <w:sz w:val="20"/>
              </w:rPr>
            </w:pPr>
          </w:p>
          <w:p w14:paraId="4BC34A4A" w14:textId="77777777" w:rsidR="001711F8" w:rsidRDefault="00000000">
            <w:pPr>
              <w:pStyle w:val="TableParagraph"/>
              <w:ind w:right="184"/>
              <w:jc w:val="right"/>
              <w:rPr>
                <w:b/>
                <w:sz w:val="20"/>
              </w:rPr>
            </w:pPr>
            <w:r>
              <w:rPr>
                <w:b/>
                <w:spacing w:val="-2"/>
                <w:sz w:val="20"/>
              </w:rPr>
              <w:t>26(31)</w:t>
            </w:r>
          </w:p>
        </w:tc>
        <w:tc>
          <w:tcPr>
            <w:tcW w:w="829" w:type="dxa"/>
            <w:tcBorders>
              <w:top w:val="single" w:sz="4" w:space="0" w:color="000000"/>
              <w:left w:val="single" w:sz="4" w:space="0" w:color="000000"/>
              <w:bottom w:val="single" w:sz="4" w:space="0" w:color="000000"/>
              <w:right w:val="single" w:sz="4" w:space="0" w:color="000000"/>
            </w:tcBorders>
          </w:tcPr>
          <w:p w14:paraId="1E05C370" w14:textId="77777777" w:rsidR="001711F8" w:rsidRDefault="001711F8">
            <w:pPr>
              <w:pStyle w:val="TableParagraph"/>
              <w:spacing w:before="16"/>
              <w:rPr>
                <w:rFonts w:ascii="Times New Roman"/>
                <w:b/>
                <w:sz w:val="20"/>
              </w:rPr>
            </w:pPr>
          </w:p>
          <w:p w14:paraId="5E276F43" w14:textId="77777777" w:rsidR="001711F8" w:rsidRDefault="00000000">
            <w:pPr>
              <w:pStyle w:val="TableParagraph"/>
              <w:ind w:left="66"/>
              <w:jc w:val="center"/>
              <w:rPr>
                <w:b/>
                <w:sz w:val="20"/>
              </w:rPr>
            </w:pPr>
            <w:r>
              <w:rPr>
                <w:b/>
                <w:spacing w:val="-2"/>
                <w:sz w:val="20"/>
              </w:rPr>
              <w:t>4.0714</w:t>
            </w:r>
          </w:p>
        </w:tc>
        <w:tc>
          <w:tcPr>
            <w:tcW w:w="878" w:type="dxa"/>
            <w:tcBorders>
              <w:top w:val="single" w:sz="4" w:space="0" w:color="000000"/>
              <w:left w:val="single" w:sz="4" w:space="0" w:color="000000"/>
              <w:bottom w:val="single" w:sz="4" w:space="0" w:color="000000"/>
              <w:right w:val="single" w:sz="4" w:space="0" w:color="000000"/>
            </w:tcBorders>
          </w:tcPr>
          <w:p w14:paraId="29E4336F" w14:textId="77777777" w:rsidR="001711F8" w:rsidRDefault="001711F8">
            <w:pPr>
              <w:pStyle w:val="TableParagraph"/>
              <w:spacing w:before="16"/>
              <w:rPr>
                <w:rFonts w:ascii="Times New Roman"/>
                <w:b/>
                <w:sz w:val="20"/>
              </w:rPr>
            </w:pPr>
          </w:p>
          <w:p w14:paraId="3295F7DA" w14:textId="77777777" w:rsidR="001711F8" w:rsidRDefault="00000000">
            <w:pPr>
              <w:pStyle w:val="TableParagraph"/>
              <w:ind w:left="63" w:right="1"/>
              <w:jc w:val="center"/>
              <w:rPr>
                <w:b/>
                <w:sz w:val="20"/>
              </w:rPr>
            </w:pPr>
            <w:r>
              <w:rPr>
                <w:b/>
                <w:spacing w:val="-2"/>
                <w:sz w:val="20"/>
              </w:rPr>
              <w:t>86129</w:t>
            </w:r>
          </w:p>
        </w:tc>
        <w:tc>
          <w:tcPr>
            <w:tcW w:w="834" w:type="dxa"/>
            <w:tcBorders>
              <w:top w:val="single" w:sz="4" w:space="0" w:color="000000"/>
              <w:left w:val="single" w:sz="4" w:space="0" w:color="000000"/>
              <w:bottom w:val="single" w:sz="4" w:space="0" w:color="000000"/>
              <w:right w:val="single" w:sz="4" w:space="0" w:color="000000"/>
            </w:tcBorders>
          </w:tcPr>
          <w:p w14:paraId="3E522775" w14:textId="77777777" w:rsidR="001711F8" w:rsidRDefault="001711F8">
            <w:pPr>
              <w:pStyle w:val="TableParagraph"/>
              <w:spacing w:before="16"/>
              <w:rPr>
                <w:rFonts w:ascii="Times New Roman"/>
                <w:b/>
                <w:sz w:val="20"/>
              </w:rPr>
            </w:pPr>
          </w:p>
          <w:p w14:paraId="70C0955C" w14:textId="77777777" w:rsidR="001711F8" w:rsidRDefault="00000000">
            <w:pPr>
              <w:pStyle w:val="TableParagraph"/>
              <w:ind w:left="71" w:right="5"/>
              <w:jc w:val="center"/>
              <w:rPr>
                <w:b/>
                <w:sz w:val="20"/>
              </w:rPr>
            </w:pPr>
            <w:r>
              <w:rPr>
                <w:b/>
                <w:spacing w:val="-2"/>
                <w:sz w:val="20"/>
              </w:rPr>
              <w:t>81.428</w:t>
            </w:r>
          </w:p>
        </w:tc>
        <w:tc>
          <w:tcPr>
            <w:tcW w:w="676" w:type="dxa"/>
            <w:tcBorders>
              <w:top w:val="single" w:sz="4" w:space="0" w:color="000000"/>
              <w:left w:val="single" w:sz="4" w:space="0" w:color="000000"/>
              <w:bottom w:val="single" w:sz="4" w:space="0" w:color="000000"/>
              <w:right w:val="single" w:sz="4" w:space="0" w:color="000000"/>
            </w:tcBorders>
          </w:tcPr>
          <w:p w14:paraId="272ECCCE" w14:textId="77777777" w:rsidR="001711F8" w:rsidRDefault="001711F8">
            <w:pPr>
              <w:pStyle w:val="TableParagraph"/>
              <w:spacing w:before="16"/>
              <w:rPr>
                <w:rFonts w:ascii="Times New Roman"/>
                <w:b/>
                <w:sz w:val="20"/>
              </w:rPr>
            </w:pPr>
          </w:p>
          <w:p w14:paraId="4973C158" w14:textId="77777777" w:rsidR="001711F8" w:rsidRDefault="00000000">
            <w:pPr>
              <w:pStyle w:val="TableParagraph"/>
              <w:ind w:left="87" w:right="9"/>
              <w:jc w:val="center"/>
              <w:rPr>
                <w:b/>
                <w:sz w:val="20"/>
              </w:rPr>
            </w:pPr>
            <w:r>
              <w:rPr>
                <w:b/>
                <w:color w:val="FF0000"/>
                <w:spacing w:val="-4"/>
                <w:sz w:val="20"/>
              </w:rPr>
              <w:t>High</w:t>
            </w:r>
          </w:p>
        </w:tc>
        <w:tc>
          <w:tcPr>
            <w:tcW w:w="887" w:type="dxa"/>
            <w:tcBorders>
              <w:top w:val="single" w:sz="4" w:space="0" w:color="000000"/>
              <w:left w:val="single" w:sz="4" w:space="0" w:color="000000"/>
              <w:bottom w:val="single" w:sz="4" w:space="0" w:color="000000"/>
              <w:right w:val="single" w:sz="4" w:space="0" w:color="000000"/>
            </w:tcBorders>
          </w:tcPr>
          <w:p w14:paraId="78CD23E2" w14:textId="77777777" w:rsidR="001711F8" w:rsidRDefault="001711F8">
            <w:pPr>
              <w:pStyle w:val="TableParagraph"/>
              <w:spacing w:before="16"/>
              <w:rPr>
                <w:rFonts w:ascii="Times New Roman"/>
                <w:b/>
                <w:sz w:val="20"/>
              </w:rPr>
            </w:pPr>
          </w:p>
          <w:p w14:paraId="70E689EA" w14:textId="77777777" w:rsidR="001711F8" w:rsidRDefault="00000000">
            <w:pPr>
              <w:pStyle w:val="TableParagraph"/>
              <w:ind w:left="80" w:right="5"/>
              <w:jc w:val="center"/>
              <w:rPr>
                <w:b/>
                <w:sz w:val="20"/>
              </w:rPr>
            </w:pPr>
            <w:r>
              <w:rPr>
                <w:b/>
                <w:spacing w:val="-2"/>
                <w:sz w:val="20"/>
              </w:rPr>
              <w:t>81.238</w:t>
            </w:r>
          </w:p>
        </w:tc>
        <w:tc>
          <w:tcPr>
            <w:tcW w:w="470" w:type="dxa"/>
            <w:tcBorders>
              <w:top w:val="single" w:sz="4" w:space="0" w:color="000000"/>
              <w:left w:val="single" w:sz="4" w:space="0" w:color="000000"/>
              <w:bottom w:val="single" w:sz="4" w:space="0" w:color="000000"/>
              <w:right w:val="single" w:sz="4" w:space="0" w:color="000000"/>
            </w:tcBorders>
          </w:tcPr>
          <w:p w14:paraId="5745B6BD" w14:textId="77777777" w:rsidR="001711F8" w:rsidRDefault="001711F8">
            <w:pPr>
              <w:pStyle w:val="TableParagraph"/>
              <w:spacing w:before="16"/>
              <w:rPr>
                <w:rFonts w:ascii="Times New Roman"/>
                <w:b/>
                <w:sz w:val="20"/>
              </w:rPr>
            </w:pPr>
          </w:p>
          <w:p w14:paraId="28805DAF" w14:textId="77777777" w:rsidR="001711F8" w:rsidRDefault="00000000">
            <w:pPr>
              <w:pStyle w:val="TableParagraph"/>
              <w:ind w:left="96" w:right="10"/>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5F96C110" w14:textId="77777777" w:rsidR="001711F8" w:rsidRDefault="001711F8">
            <w:pPr>
              <w:pStyle w:val="TableParagraph"/>
              <w:spacing w:before="16"/>
              <w:rPr>
                <w:rFonts w:ascii="Times New Roman"/>
                <w:b/>
                <w:sz w:val="20"/>
              </w:rPr>
            </w:pPr>
          </w:p>
          <w:p w14:paraId="35796F62" w14:textId="77777777" w:rsidR="001711F8" w:rsidRDefault="00000000">
            <w:pPr>
              <w:pStyle w:val="TableParagraph"/>
              <w:ind w:left="84"/>
              <w:jc w:val="center"/>
              <w:rPr>
                <w:b/>
                <w:sz w:val="20"/>
              </w:rPr>
            </w:pPr>
            <w:r>
              <w:rPr>
                <w:b/>
                <w:color w:val="FF0000"/>
                <w:spacing w:val="-4"/>
                <w:sz w:val="20"/>
              </w:rPr>
              <w:t>.000</w:t>
            </w:r>
          </w:p>
        </w:tc>
        <w:tc>
          <w:tcPr>
            <w:tcW w:w="628" w:type="dxa"/>
            <w:tcBorders>
              <w:top w:val="single" w:sz="4" w:space="0" w:color="000000"/>
              <w:left w:val="single" w:sz="4" w:space="0" w:color="000000"/>
              <w:bottom w:val="single" w:sz="4" w:space="0" w:color="000000"/>
              <w:right w:val="thinThickMediumGap" w:sz="12" w:space="0" w:color="000000"/>
            </w:tcBorders>
          </w:tcPr>
          <w:p w14:paraId="0EB2E403" w14:textId="77777777" w:rsidR="001711F8" w:rsidRDefault="001711F8">
            <w:pPr>
              <w:pStyle w:val="TableParagraph"/>
              <w:spacing w:before="16"/>
              <w:rPr>
                <w:rFonts w:ascii="Times New Roman"/>
                <w:b/>
                <w:sz w:val="20"/>
              </w:rPr>
            </w:pPr>
          </w:p>
          <w:p w14:paraId="7FE1FFA8" w14:textId="77777777" w:rsidR="001711F8" w:rsidRDefault="00000000">
            <w:pPr>
              <w:pStyle w:val="TableParagraph"/>
              <w:ind w:left="136"/>
              <w:jc w:val="center"/>
              <w:rPr>
                <w:b/>
                <w:sz w:val="20"/>
              </w:rPr>
            </w:pPr>
            <w:r>
              <w:rPr>
                <w:b/>
                <w:color w:val="FF0000"/>
                <w:spacing w:val="-5"/>
                <w:sz w:val="20"/>
              </w:rPr>
              <w:t>HS</w:t>
            </w:r>
          </w:p>
        </w:tc>
      </w:tr>
      <w:tr w:rsidR="001711F8" w14:paraId="6E493568" w14:textId="77777777">
        <w:trPr>
          <w:trHeight w:val="733"/>
        </w:trPr>
        <w:tc>
          <w:tcPr>
            <w:tcW w:w="499" w:type="dxa"/>
            <w:tcBorders>
              <w:top w:val="single" w:sz="4" w:space="0" w:color="000000"/>
              <w:bottom w:val="single" w:sz="4" w:space="0" w:color="000000"/>
              <w:right w:val="single" w:sz="4" w:space="0" w:color="000000"/>
            </w:tcBorders>
            <w:shd w:val="clear" w:color="auto" w:fill="D9D9D9"/>
          </w:tcPr>
          <w:p w14:paraId="26227670" w14:textId="77777777" w:rsidR="001711F8" w:rsidRDefault="00000000">
            <w:pPr>
              <w:pStyle w:val="TableParagraph"/>
              <w:spacing w:before="1"/>
              <w:ind w:right="156"/>
              <w:jc w:val="center"/>
              <w:rPr>
                <w:b/>
                <w:sz w:val="20"/>
              </w:rPr>
            </w:pPr>
            <w:r>
              <w:rPr>
                <w:b/>
                <w:spacing w:val="-10"/>
                <w:sz w:val="20"/>
              </w:rPr>
              <w:t>9</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132675F7" w14:textId="77777777" w:rsidR="001711F8" w:rsidRDefault="00000000">
            <w:pPr>
              <w:pStyle w:val="TableParagraph"/>
              <w:spacing w:line="240" w:lineRule="atLeast"/>
              <w:ind w:left="134"/>
              <w:rPr>
                <w:b/>
                <w:sz w:val="20"/>
              </w:rPr>
            </w:pPr>
            <w:r>
              <w:rPr>
                <w:b/>
                <w:sz w:val="20"/>
              </w:rPr>
              <w:t>This is an important topic that encourages</w:t>
            </w:r>
            <w:r>
              <w:rPr>
                <w:b/>
                <w:spacing w:val="-12"/>
                <w:sz w:val="20"/>
              </w:rPr>
              <w:t xml:space="preserve"> </w:t>
            </w:r>
            <w:r>
              <w:rPr>
                <w:b/>
                <w:sz w:val="20"/>
              </w:rPr>
              <w:t>communication</w:t>
            </w:r>
            <w:r>
              <w:rPr>
                <w:b/>
                <w:spacing w:val="-11"/>
                <w:sz w:val="20"/>
              </w:rPr>
              <w:t xml:space="preserve"> </w:t>
            </w:r>
            <w:r>
              <w:rPr>
                <w:b/>
                <w:sz w:val="20"/>
              </w:rPr>
              <w:t xml:space="preserve">between </w:t>
            </w:r>
            <w:r>
              <w:rPr>
                <w:b/>
                <w:spacing w:val="-2"/>
                <w:sz w:val="20"/>
              </w:rPr>
              <w:t>duties</w:t>
            </w:r>
          </w:p>
        </w:tc>
        <w:tc>
          <w:tcPr>
            <w:tcW w:w="917" w:type="dxa"/>
            <w:tcBorders>
              <w:top w:val="single" w:sz="4" w:space="0" w:color="000000"/>
              <w:left w:val="single" w:sz="4" w:space="0" w:color="000000"/>
              <w:bottom w:val="single" w:sz="4" w:space="0" w:color="000000"/>
              <w:right w:val="single" w:sz="4" w:space="0" w:color="000000"/>
            </w:tcBorders>
          </w:tcPr>
          <w:p w14:paraId="45883EF3" w14:textId="77777777" w:rsidR="001711F8" w:rsidRDefault="001711F8">
            <w:pPr>
              <w:pStyle w:val="TableParagraph"/>
              <w:spacing w:before="16"/>
              <w:rPr>
                <w:rFonts w:ascii="Times New Roman"/>
                <w:b/>
                <w:sz w:val="20"/>
              </w:rPr>
            </w:pPr>
          </w:p>
          <w:p w14:paraId="16E3CF4A" w14:textId="77777777" w:rsidR="001711F8" w:rsidRDefault="00000000">
            <w:pPr>
              <w:pStyle w:val="TableParagraph"/>
              <w:ind w:left="245"/>
              <w:rPr>
                <w:b/>
                <w:sz w:val="20"/>
              </w:rPr>
            </w:pPr>
            <w:r>
              <w:rPr>
                <w:b/>
                <w:spacing w:val="-2"/>
                <w:sz w:val="20"/>
              </w:rPr>
              <w:t>4(4.7)</w:t>
            </w:r>
          </w:p>
        </w:tc>
        <w:tc>
          <w:tcPr>
            <w:tcW w:w="964" w:type="dxa"/>
            <w:tcBorders>
              <w:top w:val="single" w:sz="4" w:space="0" w:color="000000"/>
              <w:left w:val="single" w:sz="4" w:space="0" w:color="000000"/>
              <w:bottom w:val="single" w:sz="4" w:space="0" w:color="000000"/>
              <w:right w:val="single" w:sz="4" w:space="0" w:color="000000"/>
            </w:tcBorders>
          </w:tcPr>
          <w:p w14:paraId="3C9409A6" w14:textId="77777777" w:rsidR="001711F8" w:rsidRDefault="001711F8">
            <w:pPr>
              <w:pStyle w:val="TableParagraph"/>
              <w:spacing w:before="16"/>
              <w:rPr>
                <w:rFonts w:ascii="Times New Roman"/>
                <w:b/>
                <w:sz w:val="20"/>
              </w:rPr>
            </w:pPr>
          </w:p>
          <w:p w14:paraId="1642EEE3" w14:textId="77777777" w:rsidR="001711F8" w:rsidRDefault="00000000">
            <w:pPr>
              <w:pStyle w:val="TableParagraph"/>
              <w:ind w:left="341"/>
              <w:rPr>
                <w:b/>
                <w:sz w:val="20"/>
              </w:rPr>
            </w:pPr>
            <w:r>
              <w:rPr>
                <w:b/>
                <w:spacing w:val="-4"/>
                <w:sz w:val="20"/>
              </w:rPr>
              <w:t>5(6)</w:t>
            </w:r>
          </w:p>
        </w:tc>
        <w:tc>
          <w:tcPr>
            <w:tcW w:w="897" w:type="dxa"/>
            <w:tcBorders>
              <w:top w:val="single" w:sz="4" w:space="0" w:color="000000"/>
              <w:left w:val="single" w:sz="4" w:space="0" w:color="000000"/>
              <w:bottom w:val="single" w:sz="4" w:space="0" w:color="000000"/>
              <w:right w:val="single" w:sz="4" w:space="0" w:color="000000"/>
            </w:tcBorders>
          </w:tcPr>
          <w:p w14:paraId="20D33C2E" w14:textId="77777777" w:rsidR="001711F8" w:rsidRDefault="001711F8">
            <w:pPr>
              <w:pStyle w:val="TableParagraph"/>
              <w:spacing w:before="16"/>
              <w:rPr>
                <w:rFonts w:ascii="Times New Roman"/>
                <w:b/>
                <w:sz w:val="20"/>
              </w:rPr>
            </w:pPr>
          </w:p>
          <w:p w14:paraId="62B86FA6" w14:textId="77777777" w:rsidR="001711F8" w:rsidRDefault="00000000">
            <w:pPr>
              <w:pStyle w:val="TableParagraph"/>
              <w:ind w:right="172"/>
              <w:jc w:val="right"/>
              <w:rPr>
                <w:b/>
                <w:sz w:val="20"/>
              </w:rPr>
            </w:pPr>
            <w:r>
              <w:rPr>
                <w:b/>
                <w:spacing w:val="-2"/>
                <w:sz w:val="20"/>
              </w:rPr>
              <w:t>2(2.4)</w:t>
            </w:r>
          </w:p>
        </w:tc>
        <w:tc>
          <w:tcPr>
            <w:tcW w:w="901" w:type="dxa"/>
            <w:tcBorders>
              <w:top w:val="single" w:sz="4" w:space="0" w:color="000000"/>
              <w:left w:val="single" w:sz="4" w:space="0" w:color="000000"/>
              <w:bottom w:val="single" w:sz="4" w:space="0" w:color="000000"/>
              <w:right w:val="single" w:sz="4" w:space="0" w:color="000000"/>
            </w:tcBorders>
          </w:tcPr>
          <w:p w14:paraId="58A02352" w14:textId="77777777" w:rsidR="001711F8" w:rsidRDefault="001711F8">
            <w:pPr>
              <w:pStyle w:val="TableParagraph"/>
              <w:spacing w:before="16"/>
              <w:rPr>
                <w:rFonts w:ascii="Times New Roman"/>
                <w:b/>
                <w:sz w:val="20"/>
              </w:rPr>
            </w:pPr>
          </w:p>
          <w:p w14:paraId="1277EFD6" w14:textId="77777777" w:rsidR="001711F8" w:rsidRDefault="00000000">
            <w:pPr>
              <w:pStyle w:val="TableParagraph"/>
              <w:ind w:left="136"/>
              <w:rPr>
                <w:b/>
                <w:sz w:val="20"/>
              </w:rPr>
            </w:pPr>
            <w:r>
              <w:rPr>
                <w:b/>
                <w:spacing w:val="-2"/>
                <w:sz w:val="20"/>
              </w:rPr>
              <w:t>39(46.4)</w:t>
            </w:r>
          </w:p>
        </w:tc>
        <w:tc>
          <w:tcPr>
            <w:tcW w:w="983" w:type="dxa"/>
            <w:tcBorders>
              <w:top w:val="single" w:sz="4" w:space="0" w:color="000000"/>
              <w:left w:val="single" w:sz="4" w:space="0" w:color="000000"/>
              <w:bottom w:val="single" w:sz="4" w:space="0" w:color="000000"/>
              <w:right w:val="single" w:sz="4" w:space="0" w:color="000000"/>
            </w:tcBorders>
          </w:tcPr>
          <w:p w14:paraId="1E389F90" w14:textId="77777777" w:rsidR="001711F8" w:rsidRDefault="001711F8">
            <w:pPr>
              <w:pStyle w:val="TableParagraph"/>
              <w:spacing w:before="16"/>
              <w:rPr>
                <w:rFonts w:ascii="Times New Roman"/>
                <w:b/>
                <w:sz w:val="20"/>
              </w:rPr>
            </w:pPr>
          </w:p>
          <w:p w14:paraId="7D4E2157" w14:textId="77777777" w:rsidR="001711F8" w:rsidRDefault="00000000">
            <w:pPr>
              <w:pStyle w:val="TableParagraph"/>
              <w:ind w:left="176"/>
              <w:rPr>
                <w:b/>
                <w:sz w:val="20"/>
              </w:rPr>
            </w:pPr>
            <w:r>
              <w:rPr>
                <w:b/>
                <w:spacing w:val="-2"/>
                <w:sz w:val="20"/>
              </w:rPr>
              <w:t>34(40.5)</w:t>
            </w:r>
          </w:p>
        </w:tc>
        <w:tc>
          <w:tcPr>
            <w:tcW w:w="829" w:type="dxa"/>
            <w:tcBorders>
              <w:top w:val="single" w:sz="4" w:space="0" w:color="000000"/>
              <w:left w:val="single" w:sz="4" w:space="0" w:color="000000"/>
              <w:bottom w:val="single" w:sz="4" w:space="0" w:color="000000"/>
              <w:right w:val="single" w:sz="4" w:space="0" w:color="000000"/>
            </w:tcBorders>
          </w:tcPr>
          <w:p w14:paraId="3961F221" w14:textId="77777777" w:rsidR="001711F8" w:rsidRDefault="001711F8">
            <w:pPr>
              <w:pStyle w:val="TableParagraph"/>
              <w:spacing w:before="16"/>
              <w:rPr>
                <w:rFonts w:ascii="Times New Roman"/>
                <w:b/>
                <w:sz w:val="20"/>
              </w:rPr>
            </w:pPr>
          </w:p>
          <w:p w14:paraId="7D92A8A3" w14:textId="77777777" w:rsidR="001711F8" w:rsidRDefault="00000000">
            <w:pPr>
              <w:pStyle w:val="TableParagraph"/>
              <w:ind w:left="66"/>
              <w:jc w:val="center"/>
              <w:rPr>
                <w:b/>
                <w:sz w:val="20"/>
              </w:rPr>
            </w:pPr>
            <w:r>
              <w:rPr>
                <w:b/>
                <w:spacing w:val="-2"/>
                <w:sz w:val="20"/>
              </w:rPr>
              <w:t>4.1190</w:t>
            </w:r>
          </w:p>
        </w:tc>
        <w:tc>
          <w:tcPr>
            <w:tcW w:w="878" w:type="dxa"/>
            <w:tcBorders>
              <w:top w:val="single" w:sz="4" w:space="0" w:color="000000"/>
              <w:left w:val="single" w:sz="4" w:space="0" w:color="000000"/>
              <w:bottom w:val="single" w:sz="4" w:space="0" w:color="000000"/>
              <w:right w:val="single" w:sz="4" w:space="0" w:color="000000"/>
            </w:tcBorders>
          </w:tcPr>
          <w:p w14:paraId="7E5C6E72" w14:textId="77777777" w:rsidR="001711F8" w:rsidRDefault="001711F8">
            <w:pPr>
              <w:pStyle w:val="TableParagraph"/>
              <w:spacing w:before="16"/>
              <w:rPr>
                <w:rFonts w:ascii="Times New Roman"/>
                <w:b/>
                <w:sz w:val="20"/>
              </w:rPr>
            </w:pPr>
          </w:p>
          <w:p w14:paraId="3B0607B9" w14:textId="77777777" w:rsidR="001711F8" w:rsidRDefault="00000000">
            <w:pPr>
              <w:pStyle w:val="TableParagraph"/>
              <w:ind w:left="63"/>
              <w:jc w:val="center"/>
              <w:rPr>
                <w:b/>
                <w:sz w:val="20"/>
              </w:rPr>
            </w:pPr>
            <w:r>
              <w:rPr>
                <w:b/>
                <w:spacing w:val="-2"/>
                <w:sz w:val="20"/>
              </w:rPr>
              <w:t>1.04599</w:t>
            </w:r>
          </w:p>
        </w:tc>
        <w:tc>
          <w:tcPr>
            <w:tcW w:w="834" w:type="dxa"/>
            <w:tcBorders>
              <w:top w:val="single" w:sz="4" w:space="0" w:color="000000"/>
              <w:left w:val="single" w:sz="4" w:space="0" w:color="000000"/>
              <w:bottom w:val="single" w:sz="4" w:space="0" w:color="000000"/>
              <w:right w:val="single" w:sz="4" w:space="0" w:color="000000"/>
            </w:tcBorders>
          </w:tcPr>
          <w:p w14:paraId="716304DE" w14:textId="77777777" w:rsidR="001711F8" w:rsidRDefault="001711F8">
            <w:pPr>
              <w:pStyle w:val="TableParagraph"/>
              <w:spacing w:before="16"/>
              <w:rPr>
                <w:rFonts w:ascii="Times New Roman"/>
                <w:b/>
                <w:sz w:val="20"/>
              </w:rPr>
            </w:pPr>
          </w:p>
          <w:p w14:paraId="7EBEAF7B" w14:textId="77777777" w:rsidR="001711F8" w:rsidRDefault="00000000">
            <w:pPr>
              <w:pStyle w:val="TableParagraph"/>
              <w:ind w:left="71"/>
              <w:jc w:val="center"/>
              <w:rPr>
                <w:b/>
                <w:sz w:val="20"/>
              </w:rPr>
            </w:pPr>
            <w:r>
              <w:rPr>
                <w:b/>
                <w:spacing w:val="-2"/>
                <w:sz w:val="20"/>
              </w:rPr>
              <w:t>82.38</w:t>
            </w:r>
          </w:p>
        </w:tc>
        <w:tc>
          <w:tcPr>
            <w:tcW w:w="676" w:type="dxa"/>
            <w:tcBorders>
              <w:top w:val="single" w:sz="4" w:space="0" w:color="000000"/>
              <w:left w:val="single" w:sz="4" w:space="0" w:color="000000"/>
              <w:bottom w:val="single" w:sz="4" w:space="0" w:color="000000"/>
              <w:right w:val="single" w:sz="4" w:space="0" w:color="000000"/>
            </w:tcBorders>
          </w:tcPr>
          <w:p w14:paraId="745F052E" w14:textId="77777777" w:rsidR="001711F8" w:rsidRDefault="001711F8">
            <w:pPr>
              <w:pStyle w:val="TableParagraph"/>
              <w:spacing w:before="16"/>
              <w:rPr>
                <w:rFonts w:ascii="Times New Roman"/>
                <w:b/>
                <w:sz w:val="20"/>
              </w:rPr>
            </w:pPr>
          </w:p>
          <w:p w14:paraId="7C56AD85" w14:textId="77777777" w:rsidR="001711F8" w:rsidRDefault="00000000">
            <w:pPr>
              <w:pStyle w:val="TableParagraph"/>
              <w:ind w:left="87" w:right="9"/>
              <w:jc w:val="center"/>
              <w:rPr>
                <w:b/>
                <w:sz w:val="20"/>
              </w:rPr>
            </w:pPr>
            <w:r>
              <w:rPr>
                <w:b/>
                <w:color w:val="FF0000"/>
                <w:spacing w:val="-4"/>
                <w:sz w:val="20"/>
              </w:rPr>
              <w:t>High</w:t>
            </w:r>
          </w:p>
        </w:tc>
        <w:tc>
          <w:tcPr>
            <w:tcW w:w="887" w:type="dxa"/>
            <w:tcBorders>
              <w:top w:val="single" w:sz="4" w:space="0" w:color="000000"/>
              <w:left w:val="single" w:sz="4" w:space="0" w:color="000000"/>
              <w:bottom w:val="single" w:sz="4" w:space="0" w:color="000000"/>
              <w:right w:val="single" w:sz="4" w:space="0" w:color="000000"/>
            </w:tcBorders>
          </w:tcPr>
          <w:p w14:paraId="244BB23E" w14:textId="77777777" w:rsidR="001711F8" w:rsidRDefault="001711F8">
            <w:pPr>
              <w:pStyle w:val="TableParagraph"/>
              <w:spacing w:before="16"/>
              <w:rPr>
                <w:rFonts w:ascii="Times New Roman"/>
                <w:b/>
                <w:sz w:val="20"/>
              </w:rPr>
            </w:pPr>
          </w:p>
          <w:p w14:paraId="0701AFCC" w14:textId="77777777" w:rsidR="001711F8" w:rsidRDefault="00000000">
            <w:pPr>
              <w:pStyle w:val="TableParagraph"/>
              <w:ind w:left="80" w:right="5"/>
              <w:jc w:val="center"/>
              <w:rPr>
                <w:b/>
                <w:sz w:val="20"/>
              </w:rPr>
            </w:pPr>
            <w:r>
              <w:rPr>
                <w:b/>
                <w:spacing w:val="-2"/>
                <w:sz w:val="20"/>
              </w:rPr>
              <w:t>78.024</w:t>
            </w:r>
          </w:p>
        </w:tc>
        <w:tc>
          <w:tcPr>
            <w:tcW w:w="470" w:type="dxa"/>
            <w:tcBorders>
              <w:top w:val="single" w:sz="4" w:space="0" w:color="000000"/>
              <w:left w:val="single" w:sz="4" w:space="0" w:color="000000"/>
              <w:bottom w:val="single" w:sz="4" w:space="0" w:color="000000"/>
              <w:right w:val="single" w:sz="4" w:space="0" w:color="000000"/>
            </w:tcBorders>
          </w:tcPr>
          <w:p w14:paraId="66C1CC38" w14:textId="77777777" w:rsidR="001711F8" w:rsidRDefault="001711F8">
            <w:pPr>
              <w:pStyle w:val="TableParagraph"/>
              <w:spacing w:before="16"/>
              <w:rPr>
                <w:rFonts w:ascii="Times New Roman"/>
                <w:b/>
                <w:sz w:val="20"/>
              </w:rPr>
            </w:pPr>
          </w:p>
          <w:p w14:paraId="33C47981" w14:textId="77777777" w:rsidR="001711F8" w:rsidRDefault="00000000">
            <w:pPr>
              <w:pStyle w:val="TableParagraph"/>
              <w:ind w:left="96" w:right="10"/>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137618B1" w14:textId="77777777" w:rsidR="001711F8" w:rsidRDefault="001711F8">
            <w:pPr>
              <w:pStyle w:val="TableParagraph"/>
              <w:spacing w:before="16"/>
              <w:rPr>
                <w:rFonts w:ascii="Times New Roman"/>
                <w:b/>
                <w:sz w:val="20"/>
              </w:rPr>
            </w:pPr>
          </w:p>
          <w:p w14:paraId="349DF513" w14:textId="77777777" w:rsidR="001711F8" w:rsidRDefault="00000000">
            <w:pPr>
              <w:pStyle w:val="TableParagraph"/>
              <w:ind w:left="84"/>
              <w:jc w:val="center"/>
              <w:rPr>
                <w:b/>
                <w:sz w:val="20"/>
              </w:rPr>
            </w:pPr>
            <w:r>
              <w:rPr>
                <w:b/>
                <w:color w:val="FF0000"/>
                <w:spacing w:val="-4"/>
                <w:sz w:val="20"/>
              </w:rPr>
              <w:t>.000</w:t>
            </w:r>
          </w:p>
        </w:tc>
        <w:tc>
          <w:tcPr>
            <w:tcW w:w="628" w:type="dxa"/>
            <w:tcBorders>
              <w:top w:val="single" w:sz="4" w:space="0" w:color="000000"/>
              <w:left w:val="single" w:sz="4" w:space="0" w:color="000000"/>
              <w:bottom w:val="single" w:sz="4" w:space="0" w:color="000000"/>
              <w:right w:val="thinThickMediumGap" w:sz="12" w:space="0" w:color="000000"/>
            </w:tcBorders>
          </w:tcPr>
          <w:p w14:paraId="2ACFAB47" w14:textId="77777777" w:rsidR="001711F8" w:rsidRDefault="001711F8">
            <w:pPr>
              <w:pStyle w:val="TableParagraph"/>
              <w:spacing w:before="16"/>
              <w:rPr>
                <w:rFonts w:ascii="Times New Roman"/>
                <w:b/>
                <w:sz w:val="20"/>
              </w:rPr>
            </w:pPr>
          </w:p>
          <w:p w14:paraId="7BEA804E" w14:textId="77777777" w:rsidR="001711F8" w:rsidRDefault="00000000">
            <w:pPr>
              <w:pStyle w:val="TableParagraph"/>
              <w:ind w:left="136"/>
              <w:jc w:val="center"/>
              <w:rPr>
                <w:b/>
                <w:sz w:val="20"/>
              </w:rPr>
            </w:pPr>
            <w:r>
              <w:rPr>
                <w:b/>
                <w:color w:val="FF0000"/>
                <w:spacing w:val="-5"/>
                <w:sz w:val="20"/>
              </w:rPr>
              <w:t>HS</w:t>
            </w:r>
          </w:p>
        </w:tc>
      </w:tr>
      <w:tr w:rsidR="001711F8" w14:paraId="6C08D111" w14:textId="77777777">
        <w:trPr>
          <w:trHeight w:val="485"/>
        </w:trPr>
        <w:tc>
          <w:tcPr>
            <w:tcW w:w="499" w:type="dxa"/>
            <w:tcBorders>
              <w:top w:val="single" w:sz="4" w:space="0" w:color="000000"/>
              <w:bottom w:val="single" w:sz="4" w:space="0" w:color="000000"/>
              <w:right w:val="single" w:sz="4" w:space="0" w:color="000000"/>
            </w:tcBorders>
            <w:shd w:val="clear" w:color="auto" w:fill="D9D9D9"/>
          </w:tcPr>
          <w:p w14:paraId="0992C767" w14:textId="77777777" w:rsidR="001711F8" w:rsidRDefault="00000000">
            <w:pPr>
              <w:pStyle w:val="TableParagraph"/>
              <w:spacing w:before="1"/>
              <w:ind w:right="57"/>
              <w:jc w:val="center"/>
              <w:rPr>
                <w:b/>
                <w:sz w:val="20"/>
              </w:rPr>
            </w:pPr>
            <w:r>
              <w:rPr>
                <w:b/>
                <w:spacing w:val="-5"/>
                <w:sz w:val="20"/>
              </w:rPr>
              <w:t>10</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5EF86E31" w14:textId="77777777" w:rsidR="001711F8" w:rsidRDefault="00000000">
            <w:pPr>
              <w:pStyle w:val="TableParagraph"/>
              <w:spacing w:before="1"/>
              <w:ind w:left="134"/>
              <w:rPr>
                <w:b/>
                <w:sz w:val="20"/>
              </w:rPr>
            </w:pPr>
            <w:r>
              <w:rPr>
                <w:b/>
                <w:sz w:val="20"/>
              </w:rPr>
              <w:t>I</w:t>
            </w:r>
            <w:r>
              <w:rPr>
                <w:b/>
                <w:spacing w:val="-2"/>
                <w:sz w:val="20"/>
              </w:rPr>
              <w:t xml:space="preserve"> </w:t>
            </w:r>
            <w:r>
              <w:rPr>
                <w:b/>
                <w:sz w:val="20"/>
              </w:rPr>
              <w:t>don't</w:t>
            </w:r>
            <w:r>
              <w:rPr>
                <w:b/>
                <w:spacing w:val="-3"/>
                <w:sz w:val="20"/>
              </w:rPr>
              <w:t xml:space="preserve"> </w:t>
            </w:r>
            <w:r>
              <w:rPr>
                <w:b/>
                <w:sz w:val="20"/>
              </w:rPr>
              <w:t>agree</w:t>
            </w:r>
            <w:r>
              <w:rPr>
                <w:b/>
                <w:spacing w:val="-5"/>
                <w:sz w:val="20"/>
              </w:rPr>
              <w:t xml:space="preserve"> </w:t>
            </w:r>
            <w:r>
              <w:rPr>
                <w:b/>
                <w:sz w:val="20"/>
              </w:rPr>
              <w:t>that</w:t>
            </w:r>
            <w:r>
              <w:rPr>
                <w:b/>
                <w:spacing w:val="-8"/>
                <w:sz w:val="20"/>
              </w:rPr>
              <w:t xml:space="preserve"> </w:t>
            </w:r>
            <w:r>
              <w:rPr>
                <w:b/>
                <w:sz w:val="20"/>
              </w:rPr>
              <w:t>duty</w:t>
            </w:r>
            <w:r>
              <w:rPr>
                <w:b/>
                <w:spacing w:val="37"/>
                <w:sz w:val="20"/>
              </w:rPr>
              <w:t xml:space="preserve"> </w:t>
            </w:r>
            <w:r>
              <w:rPr>
                <w:b/>
                <w:sz w:val="20"/>
              </w:rPr>
              <w:t>of</w:t>
            </w:r>
            <w:r>
              <w:rPr>
                <w:b/>
                <w:spacing w:val="-6"/>
                <w:sz w:val="20"/>
              </w:rPr>
              <w:t xml:space="preserve"> </w:t>
            </w:r>
            <w:r>
              <w:rPr>
                <w:b/>
                <w:sz w:val="20"/>
              </w:rPr>
              <w:t>doctor</w:t>
            </w:r>
            <w:r>
              <w:rPr>
                <w:b/>
                <w:spacing w:val="-4"/>
                <w:sz w:val="20"/>
              </w:rPr>
              <w:t xml:space="preserve"> only</w:t>
            </w:r>
          </w:p>
        </w:tc>
        <w:tc>
          <w:tcPr>
            <w:tcW w:w="917" w:type="dxa"/>
            <w:tcBorders>
              <w:top w:val="single" w:sz="4" w:space="0" w:color="000000"/>
              <w:left w:val="single" w:sz="4" w:space="0" w:color="000000"/>
              <w:bottom w:val="single" w:sz="4" w:space="0" w:color="000000"/>
              <w:right w:val="single" w:sz="4" w:space="0" w:color="000000"/>
            </w:tcBorders>
          </w:tcPr>
          <w:p w14:paraId="7BA83B58" w14:textId="77777777" w:rsidR="001711F8" w:rsidRDefault="00000000">
            <w:pPr>
              <w:pStyle w:val="TableParagraph"/>
              <w:spacing w:before="122"/>
              <w:ind w:left="139"/>
              <w:rPr>
                <w:b/>
                <w:sz w:val="20"/>
              </w:rPr>
            </w:pPr>
            <w:r>
              <w:rPr>
                <w:b/>
                <w:spacing w:val="-2"/>
                <w:sz w:val="20"/>
              </w:rPr>
              <w:t>28(33.4)</w:t>
            </w:r>
          </w:p>
        </w:tc>
        <w:tc>
          <w:tcPr>
            <w:tcW w:w="964" w:type="dxa"/>
            <w:tcBorders>
              <w:top w:val="single" w:sz="4" w:space="0" w:color="000000"/>
              <w:left w:val="single" w:sz="4" w:space="0" w:color="000000"/>
              <w:bottom w:val="single" w:sz="4" w:space="0" w:color="000000"/>
              <w:right w:val="single" w:sz="4" w:space="0" w:color="000000"/>
            </w:tcBorders>
          </w:tcPr>
          <w:p w14:paraId="7FF98E3C" w14:textId="77777777" w:rsidR="001711F8" w:rsidRDefault="00000000">
            <w:pPr>
              <w:pStyle w:val="TableParagraph"/>
              <w:spacing w:before="122"/>
              <w:ind w:left="163"/>
              <w:rPr>
                <w:b/>
                <w:sz w:val="20"/>
              </w:rPr>
            </w:pPr>
            <w:r>
              <w:rPr>
                <w:b/>
                <w:spacing w:val="-2"/>
                <w:sz w:val="20"/>
              </w:rPr>
              <w:t>10(11.9)</w:t>
            </w:r>
          </w:p>
        </w:tc>
        <w:tc>
          <w:tcPr>
            <w:tcW w:w="897" w:type="dxa"/>
            <w:tcBorders>
              <w:top w:val="single" w:sz="4" w:space="0" w:color="000000"/>
              <w:left w:val="single" w:sz="4" w:space="0" w:color="000000"/>
              <w:bottom w:val="single" w:sz="4" w:space="0" w:color="000000"/>
              <w:right w:val="single" w:sz="4" w:space="0" w:color="000000"/>
            </w:tcBorders>
          </w:tcPr>
          <w:p w14:paraId="23D289F6" w14:textId="77777777" w:rsidR="001711F8" w:rsidRDefault="00000000">
            <w:pPr>
              <w:pStyle w:val="TableParagraph"/>
              <w:spacing w:before="122"/>
              <w:ind w:right="172"/>
              <w:jc w:val="right"/>
              <w:rPr>
                <w:b/>
                <w:sz w:val="20"/>
              </w:rPr>
            </w:pPr>
            <w:r>
              <w:rPr>
                <w:b/>
                <w:spacing w:val="-2"/>
                <w:sz w:val="20"/>
              </w:rPr>
              <w:t>4(4.7)</w:t>
            </w:r>
          </w:p>
        </w:tc>
        <w:tc>
          <w:tcPr>
            <w:tcW w:w="901" w:type="dxa"/>
            <w:tcBorders>
              <w:top w:val="single" w:sz="4" w:space="0" w:color="000000"/>
              <w:left w:val="single" w:sz="4" w:space="0" w:color="000000"/>
              <w:bottom w:val="single" w:sz="4" w:space="0" w:color="000000"/>
              <w:right w:val="single" w:sz="4" w:space="0" w:color="000000"/>
            </w:tcBorders>
          </w:tcPr>
          <w:p w14:paraId="5F036713" w14:textId="77777777" w:rsidR="001711F8" w:rsidRDefault="00000000">
            <w:pPr>
              <w:pStyle w:val="TableParagraph"/>
              <w:spacing w:before="122"/>
              <w:ind w:left="213"/>
              <w:rPr>
                <w:b/>
                <w:sz w:val="20"/>
              </w:rPr>
            </w:pPr>
            <w:r>
              <w:rPr>
                <w:b/>
                <w:spacing w:val="-2"/>
                <w:sz w:val="20"/>
              </w:rPr>
              <w:t>21(25)</w:t>
            </w:r>
          </w:p>
        </w:tc>
        <w:tc>
          <w:tcPr>
            <w:tcW w:w="983" w:type="dxa"/>
            <w:tcBorders>
              <w:top w:val="single" w:sz="4" w:space="0" w:color="000000"/>
              <w:left w:val="single" w:sz="4" w:space="0" w:color="000000"/>
              <w:bottom w:val="single" w:sz="4" w:space="0" w:color="000000"/>
              <w:right w:val="single" w:sz="4" w:space="0" w:color="000000"/>
            </w:tcBorders>
          </w:tcPr>
          <w:p w14:paraId="20963366" w14:textId="77777777" w:rsidR="001711F8" w:rsidRDefault="00000000">
            <w:pPr>
              <w:pStyle w:val="TableParagraph"/>
              <w:spacing w:before="122"/>
              <w:ind w:right="184"/>
              <w:jc w:val="right"/>
              <w:rPr>
                <w:b/>
                <w:sz w:val="20"/>
              </w:rPr>
            </w:pPr>
            <w:r>
              <w:rPr>
                <w:b/>
                <w:spacing w:val="-2"/>
                <w:sz w:val="20"/>
              </w:rPr>
              <w:t>21(25)</w:t>
            </w:r>
          </w:p>
        </w:tc>
        <w:tc>
          <w:tcPr>
            <w:tcW w:w="829" w:type="dxa"/>
            <w:tcBorders>
              <w:top w:val="single" w:sz="4" w:space="0" w:color="000000"/>
              <w:left w:val="single" w:sz="4" w:space="0" w:color="000000"/>
              <w:bottom w:val="single" w:sz="4" w:space="0" w:color="000000"/>
              <w:right w:val="single" w:sz="4" w:space="0" w:color="000000"/>
            </w:tcBorders>
          </w:tcPr>
          <w:p w14:paraId="3D3E8E52" w14:textId="77777777" w:rsidR="001711F8" w:rsidRDefault="00000000">
            <w:pPr>
              <w:pStyle w:val="TableParagraph"/>
              <w:spacing w:before="122"/>
              <w:ind w:left="66"/>
              <w:jc w:val="center"/>
              <w:rPr>
                <w:b/>
                <w:sz w:val="20"/>
              </w:rPr>
            </w:pPr>
            <w:r>
              <w:rPr>
                <w:b/>
                <w:spacing w:val="-2"/>
                <w:sz w:val="20"/>
              </w:rPr>
              <w:t>2.9643</w:t>
            </w:r>
          </w:p>
        </w:tc>
        <w:tc>
          <w:tcPr>
            <w:tcW w:w="878" w:type="dxa"/>
            <w:tcBorders>
              <w:top w:val="single" w:sz="4" w:space="0" w:color="000000"/>
              <w:left w:val="single" w:sz="4" w:space="0" w:color="000000"/>
              <w:bottom w:val="single" w:sz="4" w:space="0" w:color="000000"/>
              <w:right w:val="single" w:sz="4" w:space="0" w:color="000000"/>
            </w:tcBorders>
          </w:tcPr>
          <w:p w14:paraId="23E6B775" w14:textId="77777777" w:rsidR="001711F8" w:rsidRDefault="00000000">
            <w:pPr>
              <w:pStyle w:val="TableParagraph"/>
              <w:spacing w:before="122"/>
              <w:ind w:left="63"/>
              <w:jc w:val="center"/>
              <w:rPr>
                <w:b/>
                <w:sz w:val="20"/>
              </w:rPr>
            </w:pPr>
            <w:r>
              <w:rPr>
                <w:b/>
                <w:spacing w:val="-2"/>
                <w:sz w:val="20"/>
              </w:rPr>
              <w:t>1.65337</w:t>
            </w:r>
          </w:p>
        </w:tc>
        <w:tc>
          <w:tcPr>
            <w:tcW w:w="834" w:type="dxa"/>
            <w:tcBorders>
              <w:top w:val="single" w:sz="4" w:space="0" w:color="000000"/>
              <w:left w:val="single" w:sz="4" w:space="0" w:color="000000"/>
              <w:bottom w:val="single" w:sz="4" w:space="0" w:color="000000"/>
              <w:right w:val="single" w:sz="4" w:space="0" w:color="000000"/>
            </w:tcBorders>
          </w:tcPr>
          <w:p w14:paraId="6518CAE9" w14:textId="77777777" w:rsidR="001711F8" w:rsidRDefault="00000000">
            <w:pPr>
              <w:pStyle w:val="TableParagraph"/>
              <w:spacing w:before="122"/>
              <w:ind w:left="71" w:right="5"/>
              <w:jc w:val="center"/>
              <w:rPr>
                <w:b/>
                <w:sz w:val="20"/>
              </w:rPr>
            </w:pPr>
            <w:r>
              <w:rPr>
                <w:b/>
                <w:spacing w:val="-2"/>
                <w:sz w:val="20"/>
              </w:rPr>
              <w:t>59.289</w:t>
            </w:r>
          </w:p>
        </w:tc>
        <w:tc>
          <w:tcPr>
            <w:tcW w:w="676" w:type="dxa"/>
            <w:tcBorders>
              <w:top w:val="single" w:sz="4" w:space="0" w:color="000000"/>
              <w:left w:val="single" w:sz="4" w:space="0" w:color="000000"/>
              <w:bottom w:val="single" w:sz="4" w:space="0" w:color="000000"/>
              <w:right w:val="single" w:sz="4" w:space="0" w:color="000000"/>
            </w:tcBorders>
          </w:tcPr>
          <w:p w14:paraId="032D2A75" w14:textId="77777777" w:rsidR="001711F8" w:rsidRDefault="00000000">
            <w:pPr>
              <w:pStyle w:val="TableParagraph"/>
              <w:spacing w:before="122"/>
              <w:ind w:left="87" w:right="5"/>
              <w:jc w:val="center"/>
              <w:rPr>
                <w:b/>
                <w:sz w:val="20"/>
              </w:rPr>
            </w:pPr>
            <w:r>
              <w:rPr>
                <w:b/>
                <w:spacing w:val="-5"/>
                <w:sz w:val="20"/>
              </w:rPr>
              <w:t>Low</w:t>
            </w:r>
          </w:p>
        </w:tc>
        <w:tc>
          <w:tcPr>
            <w:tcW w:w="887" w:type="dxa"/>
            <w:tcBorders>
              <w:top w:val="single" w:sz="4" w:space="0" w:color="000000"/>
              <w:left w:val="single" w:sz="4" w:space="0" w:color="000000"/>
              <w:bottom w:val="single" w:sz="4" w:space="0" w:color="000000"/>
              <w:right w:val="single" w:sz="4" w:space="0" w:color="000000"/>
            </w:tcBorders>
          </w:tcPr>
          <w:p w14:paraId="76C28DDD" w14:textId="77777777" w:rsidR="001711F8" w:rsidRDefault="001711F8">
            <w:pPr>
              <w:pStyle w:val="TableParagraph"/>
              <w:spacing w:before="11"/>
              <w:rPr>
                <w:rFonts w:ascii="Times New Roman"/>
                <w:b/>
                <w:sz w:val="20"/>
              </w:rPr>
            </w:pPr>
          </w:p>
          <w:p w14:paraId="20C93C71" w14:textId="77777777" w:rsidR="001711F8" w:rsidRDefault="00000000">
            <w:pPr>
              <w:pStyle w:val="TableParagraph"/>
              <w:spacing w:before="1" w:line="223" w:lineRule="exact"/>
              <w:ind w:left="80" w:right="5"/>
              <w:jc w:val="center"/>
              <w:rPr>
                <w:b/>
                <w:sz w:val="20"/>
              </w:rPr>
            </w:pPr>
            <w:r>
              <w:rPr>
                <w:b/>
                <w:spacing w:val="-2"/>
                <w:sz w:val="20"/>
              </w:rPr>
              <w:t>22.071</w:t>
            </w:r>
          </w:p>
        </w:tc>
        <w:tc>
          <w:tcPr>
            <w:tcW w:w="470" w:type="dxa"/>
            <w:tcBorders>
              <w:top w:val="single" w:sz="4" w:space="0" w:color="000000"/>
              <w:left w:val="single" w:sz="4" w:space="0" w:color="000000"/>
              <w:bottom w:val="single" w:sz="4" w:space="0" w:color="000000"/>
              <w:right w:val="single" w:sz="4" w:space="0" w:color="000000"/>
            </w:tcBorders>
          </w:tcPr>
          <w:p w14:paraId="63208DD8" w14:textId="77777777" w:rsidR="001711F8" w:rsidRDefault="00000000">
            <w:pPr>
              <w:pStyle w:val="TableParagraph"/>
              <w:spacing w:before="122"/>
              <w:ind w:left="96" w:right="10"/>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72EE8CA7" w14:textId="77777777" w:rsidR="001711F8" w:rsidRDefault="00000000">
            <w:pPr>
              <w:pStyle w:val="TableParagraph"/>
              <w:spacing w:before="122"/>
              <w:ind w:left="84"/>
              <w:jc w:val="center"/>
              <w:rPr>
                <w:b/>
                <w:sz w:val="20"/>
              </w:rPr>
            </w:pPr>
            <w:r>
              <w:rPr>
                <w:b/>
                <w:color w:val="FF0000"/>
                <w:spacing w:val="-4"/>
                <w:sz w:val="20"/>
              </w:rPr>
              <w:t>.000</w:t>
            </w:r>
          </w:p>
        </w:tc>
        <w:tc>
          <w:tcPr>
            <w:tcW w:w="628" w:type="dxa"/>
            <w:tcBorders>
              <w:top w:val="single" w:sz="4" w:space="0" w:color="000000"/>
              <w:left w:val="single" w:sz="4" w:space="0" w:color="000000"/>
              <w:bottom w:val="single" w:sz="4" w:space="0" w:color="000000"/>
              <w:right w:val="thinThickMediumGap" w:sz="12" w:space="0" w:color="000000"/>
            </w:tcBorders>
          </w:tcPr>
          <w:p w14:paraId="4496E62B" w14:textId="77777777" w:rsidR="001711F8" w:rsidRDefault="00000000">
            <w:pPr>
              <w:pStyle w:val="TableParagraph"/>
              <w:spacing w:before="122"/>
              <w:ind w:left="136"/>
              <w:jc w:val="center"/>
              <w:rPr>
                <w:b/>
                <w:sz w:val="20"/>
              </w:rPr>
            </w:pPr>
            <w:r>
              <w:rPr>
                <w:b/>
                <w:color w:val="FF0000"/>
                <w:spacing w:val="-5"/>
                <w:sz w:val="20"/>
              </w:rPr>
              <w:t>HS</w:t>
            </w:r>
          </w:p>
        </w:tc>
      </w:tr>
      <w:tr w:rsidR="001711F8" w14:paraId="65C95720" w14:textId="77777777">
        <w:trPr>
          <w:trHeight w:val="489"/>
        </w:trPr>
        <w:tc>
          <w:tcPr>
            <w:tcW w:w="499" w:type="dxa"/>
            <w:tcBorders>
              <w:top w:val="single" w:sz="4" w:space="0" w:color="000000"/>
              <w:bottom w:val="single" w:sz="4" w:space="0" w:color="000000"/>
              <w:right w:val="single" w:sz="4" w:space="0" w:color="000000"/>
            </w:tcBorders>
            <w:shd w:val="clear" w:color="auto" w:fill="D9D9D9"/>
          </w:tcPr>
          <w:p w14:paraId="29496406" w14:textId="77777777" w:rsidR="001711F8" w:rsidRDefault="00000000">
            <w:pPr>
              <w:pStyle w:val="TableParagraph"/>
              <w:spacing w:before="1"/>
              <w:ind w:right="57"/>
              <w:jc w:val="center"/>
              <w:rPr>
                <w:b/>
                <w:sz w:val="20"/>
              </w:rPr>
            </w:pPr>
            <w:r>
              <w:rPr>
                <w:b/>
                <w:spacing w:val="-5"/>
                <w:sz w:val="20"/>
              </w:rPr>
              <w:t>11</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7F8F14EA" w14:textId="77777777" w:rsidR="001711F8" w:rsidRDefault="00000000">
            <w:pPr>
              <w:pStyle w:val="TableParagraph"/>
              <w:spacing w:line="240" w:lineRule="atLeast"/>
              <w:ind w:left="134" w:right="165"/>
              <w:rPr>
                <w:b/>
                <w:sz w:val="20"/>
              </w:rPr>
            </w:pPr>
            <w:r>
              <w:rPr>
                <w:b/>
                <w:sz w:val="20"/>
              </w:rPr>
              <w:t>Shortening</w:t>
            </w:r>
            <w:r>
              <w:rPr>
                <w:b/>
                <w:spacing w:val="-7"/>
                <w:sz w:val="20"/>
              </w:rPr>
              <w:t xml:space="preserve"> </w:t>
            </w:r>
            <w:r>
              <w:rPr>
                <w:b/>
                <w:sz w:val="20"/>
              </w:rPr>
              <w:t>and</w:t>
            </w:r>
            <w:r>
              <w:rPr>
                <w:b/>
                <w:spacing w:val="-5"/>
                <w:sz w:val="20"/>
              </w:rPr>
              <w:t xml:space="preserve"> </w:t>
            </w:r>
            <w:r>
              <w:rPr>
                <w:b/>
                <w:sz w:val="20"/>
              </w:rPr>
              <w:t>not</w:t>
            </w:r>
            <w:r>
              <w:rPr>
                <w:b/>
                <w:spacing w:val="-6"/>
                <w:sz w:val="20"/>
              </w:rPr>
              <w:t xml:space="preserve"> </w:t>
            </w:r>
            <w:r>
              <w:rPr>
                <w:b/>
                <w:sz w:val="20"/>
              </w:rPr>
              <w:t>chatting</w:t>
            </w:r>
            <w:r>
              <w:rPr>
                <w:b/>
                <w:spacing w:val="-12"/>
                <w:sz w:val="20"/>
              </w:rPr>
              <w:t xml:space="preserve"> </w:t>
            </w:r>
            <w:r>
              <w:rPr>
                <w:b/>
                <w:sz w:val="20"/>
              </w:rPr>
              <w:t>helps</w:t>
            </w:r>
            <w:r>
              <w:rPr>
                <w:b/>
                <w:spacing w:val="-7"/>
                <w:sz w:val="20"/>
              </w:rPr>
              <w:t xml:space="preserve"> </w:t>
            </w:r>
            <w:r>
              <w:rPr>
                <w:b/>
                <w:sz w:val="20"/>
              </w:rPr>
              <w:t>you to work smoothly and accurately</w:t>
            </w:r>
          </w:p>
        </w:tc>
        <w:tc>
          <w:tcPr>
            <w:tcW w:w="917" w:type="dxa"/>
            <w:tcBorders>
              <w:top w:val="single" w:sz="4" w:space="0" w:color="000000"/>
              <w:left w:val="single" w:sz="4" w:space="0" w:color="000000"/>
              <w:bottom w:val="single" w:sz="4" w:space="0" w:color="000000"/>
              <w:right w:val="single" w:sz="4" w:space="0" w:color="000000"/>
            </w:tcBorders>
          </w:tcPr>
          <w:p w14:paraId="2F2253F0" w14:textId="77777777" w:rsidR="001711F8" w:rsidRDefault="00000000">
            <w:pPr>
              <w:pStyle w:val="TableParagraph"/>
              <w:spacing w:before="126"/>
              <w:ind w:left="245"/>
              <w:rPr>
                <w:b/>
                <w:sz w:val="20"/>
              </w:rPr>
            </w:pPr>
            <w:r>
              <w:rPr>
                <w:b/>
                <w:spacing w:val="-2"/>
                <w:sz w:val="20"/>
              </w:rPr>
              <w:t>4(4.7)</w:t>
            </w:r>
          </w:p>
        </w:tc>
        <w:tc>
          <w:tcPr>
            <w:tcW w:w="964" w:type="dxa"/>
            <w:tcBorders>
              <w:top w:val="single" w:sz="4" w:space="0" w:color="000000"/>
              <w:left w:val="single" w:sz="4" w:space="0" w:color="000000"/>
              <w:bottom w:val="single" w:sz="4" w:space="0" w:color="000000"/>
              <w:right w:val="single" w:sz="4" w:space="0" w:color="000000"/>
            </w:tcBorders>
          </w:tcPr>
          <w:p w14:paraId="52FAECA3" w14:textId="77777777" w:rsidR="001711F8" w:rsidRDefault="00000000">
            <w:pPr>
              <w:pStyle w:val="TableParagraph"/>
              <w:spacing w:before="126"/>
              <w:ind w:left="264"/>
              <w:rPr>
                <w:b/>
                <w:sz w:val="20"/>
              </w:rPr>
            </w:pPr>
            <w:r>
              <w:rPr>
                <w:b/>
                <w:spacing w:val="-2"/>
                <w:sz w:val="20"/>
              </w:rPr>
              <w:t>1(1.2)</w:t>
            </w:r>
          </w:p>
        </w:tc>
        <w:tc>
          <w:tcPr>
            <w:tcW w:w="897" w:type="dxa"/>
            <w:tcBorders>
              <w:top w:val="single" w:sz="4" w:space="0" w:color="000000"/>
              <w:left w:val="single" w:sz="4" w:space="0" w:color="000000"/>
              <w:bottom w:val="single" w:sz="4" w:space="0" w:color="000000"/>
              <w:right w:val="single" w:sz="4" w:space="0" w:color="000000"/>
            </w:tcBorders>
          </w:tcPr>
          <w:p w14:paraId="7F5509DE" w14:textId="77777777" w:rsidR="001711F8" w:rsidRDefault="00000000">
            <w:pPr>
              <w:pStyle w:val="TableParagraph"/>
              <w:spacing w:before="126"/>
              <w:ind w:right="172"/>
              <w:jc w:val="right"/>
              <w:rPr>
                <w:b/>
                <w:sz w:val="20"/>
              </w:rPr>
            </w:pPr>
            <w:r>
              <w:rPr>
                <w:b/>
                <w:spacing w:val="-2"/>
                <w:sz w:val="20"/>
              </w:rPr>
              <w:t>4(4.7)</w:t>
            </w:r>
          </w:p>
        </w:tc>
        <w:tc>
          <w:tcPr>
            <w:tcW w:w="901" w:type="dxa"/>
            <w:tcBorders>
              <w:top w:val="single" w:sz="4" w:space="0" w:color="000000"/>
              <w:left w:val="single" w:sz="4" w:space="0" w:color="000000"/>
              <w:bottom w:val="single" w:sz="4" w:space="0" w:color="000000"/>
              <w:right w:val="single" w:sz="4" w:space="0" w:color="000000"/>
            </w:tcBorders>
          </w:tcPr>
          <w:p w14:paraId="7C6895FC" w14:textId="77777777" w:rsidR="001711F8" w:rsidRDefault="00000000">
            <w:pPr>
              <w:pStyle w:val="TableParagraph"/>
              <w:spacing w:before="126"/>
              <w:ind w:left="136"/>
              <w:rPr>
                <w:b/>
                <w:sz w:val="20"/>
              </w:rPr>
            </w:pPr>
            <w:r>
              <w:rPr>
                <w:b/>
                <w:spacing w:val="-2"/>
                <w:sz w:val="20"/>
              </w:rPr>
              <w:t>39(46.4)</w:t>
            </w:r>
          </w:p>
        </w:tc>
        <w:tc>
          <w:tcPr>
            <w:tcW w:w="983" w:type="dxa"/>
            <w:tcBorders>
              <w:top w:val="single" w:sz="4" w:space="0" w:color="000000"/>
              <w:left w:val="single" w:sz="4" w:space="0" w:color="000000"/>
              <w:bottom w:val="single" w:sz="4" w:space="0" w:color="000000"/>
              <w:right w:val="single" w:sz="4" w:space="0" w:color="000000"/>
            </w:tcBorders>
          </w:tcPr>
          <w:p w14:paraId="534EECFE" w14:textId="77777777" w:rsidR="001711F8" w:rsidRDefault="00000000">
            <w:pPr>
              <w:pStyle w:val="TableParagraph"/>
              <w:spacing w:before="126"/>
              <w:ind w:right="184"/>
              <w:jc w:val="right"/>
              <w:rPr>
                <w:b/>
                <w:sz w:val="20"/>
              </w:rPr>
            </w:pPr>
            <w:r>
              <w:rPr>
                <w:b/>
                <w:spacing w:val="-2"/>
                <w:sz w:val="20"/>
              </w:rPr>
              <w:t>36(43)</w:t>
            </w:r>
          </w:p>
        </w:tc>
        <w:tc>
          <w:tcPr>
            <w:tcW w:w="829" w:type="dxa"/>
            <w:tcBorders>
              <w:top w:val="single" w:sz="4" w:space="0" w:color="000000"/>
              <w:left w:val="single" w:sz="4" w:space="0" w:color="000000"/>
              <w:bottom w:val="single" w:sz="4" w:space="0" w:color="000000"/>
              <w:right w:val="single" w:sz="4" w:space="0" w:color="000000"/>
            </w:tcBorders>
          </w:tcPr>
          <w:p w14:paraId="15E69D46" w14:textId="77777777" w:rsidR="001711F8" w:rsidRDefault="00000000">
            <w:pPr>
              <w:pStyle w:val="TableParagraph"/>
              <w:spacing w:before="126"/>
              <w:ind w:left="66"/>
              <w:jc w:val="center"/>
              <w:rPr>
                <w:b/>
                <w:sz w:val="20"/>
              </w:rPr>
            </w:pPr>
            <w:r>
              <w:rPr>
                <w:b/>
                <w:spacing w:val="-2"/>
                <w:sz w:val="20"/>
              </w:rPr>
              <w:t>4.2143</w:t>
            </w:r>
          </w:p>
        </w:tc>
        <w:tc>
          <w:tcPr>
            <w:tcW w:w="878" w:type="dxa"/>
            <w:tcBorders>
              <w:top w:val="single" w:sz="4" w:space="0" w:color="000000"/>
              <w:left w:val="single" w:sz="4" w:space="0" w:color="000000"/>
              <w:bottom w:val="single" w:sz="4" w:space="0" w:color="000000"/>
              <w:right w:val="single" w:sz="4" w:space="0" w:color="000000"/>
            </w:tcBorders>
          </w:tcPr>
          <w:p w14:paraId="4B2C4778" w14:textId="77777777" w:rsidR="001711F8" w:rsidRDefault="00000000">
            <w:pPr>
              <w:pStyle w:val="TableParagraph"/>
              <w:spacing w:before="126"/>
              <w:ind w:left="63" w:right="5"/>
              <w:jc w:val="center"/>
              <w:rPr>
                <w:b/>
                <w:sz w:val="20"/>
              </w:rPr>
            </w:pPr>
            <w:r>
              <w:rPr>
                <w:b/>
                <w:spacing w:val="-2"/>
                <w:sz w:val="20"/>
              </w:rPr>
              <w:t>.95780</w:t>
            </w:r>
          </w:p>
        </w:tc>
        <w:tc>
          <w:tcPr>
            <w:tcW w:w="834" w:type="dxa"/>
            <w:tcBorders>
              <w:top w:val="single" w:sz="4" w:space="0" w:color="000000"/>
              <w:left w:val="single" w:sz="4" w:space="0" w:color="000000"/>
              <w:bottom w:val="single" w:sz="4" w:space="0" w:color="000000"/>
              <w:right w:val="single" w:sz="4" w:space="0" w:color="000000"/>
            </w:tcBorders>
          </w:tcPr>
          <w:p w14:paraId="7CBE938B" w14:textId="77777777" w:rsidR="001711F8" w:rsidRDefault="00000000">
            <w:pPr>
              <w:pStyle w:val="TableParagraph"/>
              <w:spacing w:before="126"/>
              <w:ind w:left="71" w:right="5"/>
              <w:jc w:val="center"/>
              <w:rPr>
                <w:b/>
                <w:sz w:val="20"/>
              </w:rPr>
            </w:pPr>
            <w:r>
              <w:rPr>
                <w:b/>
                <w:spacing w:val="-2"/>
                <w:sz w:val="20"/>
              </w:rPr>
              <w:t>84.286</w:t>
            </w:r>
          </w:p>
        </w:tc>
        <w:tc>
          <w:tcPr>
            <w:tcW w:w="676" w:type="dxa"/>
            <w:tcBorders>
              <w:top w:val="single" w:sz="4" w:space="0" w:color="000000"/>
              <w:left w:val="single" w:sz="4" w:space="0" w:color="000000"/>
              <w:bottom w:val="single" w:sz="4" w:space="0" w:color="000000"/>
              <w:right w:val="single" w:sz="4" w:space="0" w:color="000000"/>
            </w:tcBorders>
          </w:tcPr>
          <w:p w14:paraId="362F2A3E" w14:textId="77777777" w:rsidR="001711F8" w:rsidRDefault="00000000">
            <w:pPr>
              <w:pStyle w:val="TableParagraph"/>
              <w:spacing w:before="126"/>
              <w:ind w:left="87" w:right="9"/>
              <w:jc w:val="center"/>
              <w:rPr>
                <w:b/>
                <w:sz w:val="20"/>
              </w:rPr>
            </w:pPr>
            <w:r>
              <w:rPr>
                <w:b/>
                <w:color w:val="FF0000"/>
                <w:spacing w:val="-4"/>
                <w:sz w:val="20"/>
              </w:rPr>
              <w:t>High</w:t>
            </w:r>
          </w:p>
        </w:tc>
        <w:tc>
          <w:tcPr>
            <w:tcW w:w="887" w:type="dxa"/>
            <w:tcBorders>
              <w:top w:val="single" w:sz="4" w:space="0" w:color="000000"/>
              <w:left w:val="single" w:sz="4" w:space="0" w:color="000000"/>
              <w:bottom w:val="single" w:sz="4" w:space="0" w:color="000000"/>
              <w:right w:val="single" w:sz="4" w:space="0" w:color="000000"/>
            </w:tcBorders>
          </w:tcPr>
          <w:p w14:paraId="4A7451FB" w14:textId="77777777" w:rsidR="001711F8" w:rsidRDefault="00000000">
            <w:pPr>
              <w:pStyle w:val="TableParagraph"/>
              <w:spacing w:before="126"/>
              <w:ind w:left="80" w:right="5"/>
              <w:jc w:val="center"/>
              <w:rPr>
                <w:b/>
                <w:sz w:val="20"/>
              </w:rPr>
            </w:pPr>
            <w:r>
              <w:rPr>
                <w:b/>
                <w:spacing w:val="-2"/>
                <w:sz w:val="20"/>
              </w:rPr>
              <w:t>85.643</w:t>
            </w:r>
          </w:p>
        </w:tc>
        <w:tc>
          <w:tcPr>
            <w:tcW w:w="470" w:type="dxa"/>
            <w:tcBorders>
              <w:top w:val="single" w:sz="4" w:space="0" w:color="000000"/>
              <w:left w:val="single" w:sz="4" w:space="0" w:color="000000"/>
              <w:bottom w:val="single" w:sz="4" w:space="0" w:color="000000"/>
              <w:right w:val="single" w:sz="4" w:space="0" w:color="000000"/>
            </w:tcBorders>
          </w:tcPr>
          <w:p w14:paraId="6B79F2A2" w14:textId="77777777" w:rsidR="001711F8" w:rsidRDefault="00000000">
            <w:pPr>
              <w:pStyle w:val="TableParagraph"/>
              <w:spacing w:before="126"/>
              <w:ind w:left="96" w:right="10"/>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405E12A2" w14:textId="77777777" w:rsidR="001711F8" w:rsidRDefault="00000000">
            <w:pPr>
              <w:pStyle w:val="TableParagraph"/>
              <w:spacing w:before="126"/>
              <w:ind w:left="84"/>
              <w:jc w:val="center"/>
              <w:rPr>
                <w:b/>
                <w:sz w:val="20"/>
              </w:rPr>
            </w:pPr>
            <w:r>
              <w:rPr>
                <w:b/>
                <w:color w:val="FF0000"/>
                <w:spacing w:val="-4"/>
                <w:sz w:val="20"/>
              </w:rPr>
              <w:t>.000</w:t>
            </w:r>
          </w:p>
        </w:tc>
        <w:tc>
          <w:tcPr>
            <w:tcW w:w="628" w:type="dxa"/>
            <w:tcBorders>
              <w:top w:val="single" w:sz="4" w:space="0" w:color="000000"/>
              <w:left w:val="single" w:sz="4" w:space="0" w:color="000000"/>
              <w:bottom w:val="single" w:sz="4" w:space="0" w:color="000000"/>
              <w:right w:val="thinThickMediumGap" w:sz="12" w:space="0" w:color="000000"/>
            </w:tcBorders>
          </w:tcPr>
          <w:p w14:paraId="73FDAC56" w14:textId="77777777" w:rsidR="001711F8" w:rsidRDefault="00000000">
            <w:pPr>
              <w:pStyle w:val="TableParagraph"/>
              <w:spacing w:before="126"/>
              <w:ind w:left="136"/>
              <w:jc w:val="center"/>
              <w:rPr>
                <w:b/>
                <w:sz w:val="20"/>
              </w:rPr>
            </w:pPr>
            <w:r>
              <w:rPr>
                <w:b/>
                <w:color w:val="FF0000"/>
                <w:spacing w:val="-5"/>
                <w:sz w:val="20"/>
              </w:rPr>
              <w:t>HS</w:t>
            </w:r>
          </w:p>
        </w:tc>
      </w:tr>
      <w:tr w:rsidR="001711F8" w14:paraId="5DF0EDC3" w14:textId="77777777">
        <w:trPr>
          <w:trHeight w:val="489"/>
        </w:trPr>
        <w:tc>
          <w:tcPr>
            <w:tcW w:w="499" w:type="dxa"/>
            <w:tcBorders>
              <w:top w:val="single" w:sz="4" w:space="0" w:color="000000"/>
              <w:bottom w:val="single" w:sz="4" w:space="0" w:color="000000"/>
              <w:right w:val="single" w:sz="4" w:space="0" w:color="000000"/>
            </w:tcBorders>
            <w:shd w:val="clear" w:color="auto" w:fill="D9D9D9"/>
          </w:tcPr>
          <w:p w14:paraId="78205870" w14:textId="77777777" w:rsidR="001711F8" w:rsidRDefault="00000000">
            <w:pPr>
              <w:pStyle w:val="TableParagraph"/>
              <w:spacing w:before="1"/>
              <w:ind w:right="57"/>
              <w:jc w:val="center"/>
              <w:rPr>
                <w:b/>
                <w:sz w:val="20"/>
              </w:rPr>
            </w:pPr>
            <w:r>
              <w:rPr>
                <w:b/>
                <w:spacing w:val="-5"/>
                <w:sz w:val="20"/>
              </w:rPr>
              <w:t>12</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0BEDBD86" w14:textId="77777777" w:rsidR="001711F8" w:rsidRDefault="00000000">
            <w:pPr>
              <w:pStyle w:val="TableParagraph"/>
              <w:spacing w:line="240" w:lineRule="atLeast"/>
              <w:ind w:left="134"/>
              <w:rPr>
                <w:b/>
                <w:sz w:val="20"/>
              </w:rPr>
            </w:pPr>
            <w:r>
              <w:rPr>
                <w:b/>
                <w:sz w:val="20"/>
              </w:rPr>
              <w:t>Documentation is very important for ease</w:t>
            </w:r>
            <w:r>
              <w:rPr>
                <w:b/>
                <w:spacing w:val="-9"/>
                <w:sz w:val="20"/>
              </w:rPr>
              <w:t xml:space="preserve"> </w:t>
            </w:r>
            <w:r>
              <w:rPr>
                <w:b/>
                <w:sz w:val="20"/>
              </w:rPr>
              <w:t>of</w:t>
            </w:r>
            <w:r>
              <w:rPr>
                <w:b/>
                <w:spacing w:val="-10"/>
                <w:sz w:val="20"/>
              </w:rPr>
              <w:t xml:space="preserve"> </w:t>
            </w:r>
            <w:r>
              <w:rPr>
                <w:b/>
                <w:sz w:val="20"/>
              </w:rPr>
              <w:t>return</w:t>
            </w:r>
            <w:r>
              <w:rPr>
                <w:b/>
                <w:spacing w:val="-3"/>
                <w:sz w:val="20"/>
              </w:rPr>
              <w:t xml:space="preserve"> </w:t>
            </w:r>
            <w:r>
              <w:rPr>
                <w:b/>
                <w:sz w:val="20"/>
              </w:rPr>
              <w:t>when</w:t>
            </w:r>
            <w:r>
              <w:rPr>
                <w:b/>
                <w:spacing w:val="-7"/>
                <w:sz w:val="20"/>
              </w:rPr>
              <w:t xml:space="preserve"> </w:t>
            </w:r>
            <w:r>
              <w:rPr>
                <w:b/>
                <w:sz w:val="20"/>
              </w:rPr>
              <w:t>confusion</w:t>
            </w:r>
            <w:r>
              <w:rPr>
                <w:b/>
                <w:spacing w:val="-7"/>
                <w:sz w:val="20"/>
              </w:rPr>
              <w:t xml:space="preserve"> </w:t>
            </w:r>
            <w:r>
              <w:rPr>
                <w:b/>
                <w:sz w:val="20"/>
              </w:rPr>
              <w:t>occurs</w:t>
            </w:r>
          </w:p>
        </w:tc>
        <w:tc>
          <w:tcPr>
            <w:tcW w:w="917" w:type="dxa"/>
            <w:tcBorders>
              <w:top w:val="single" w:sz="4" w:space="0" w:color="000000"/>
              <w:left w:val="single" w:sz="4" w:space="0" w:color="000000"/>
              <w:bottom w:val="single" w:sz="4" w:space="0" w:color="000000"/>
              <w:right w:val="single" w:sz="4" w:space="0" w:color="000000"/>
            </w:tcBorders>
          </w:tcPr>
          <w:p w14:paraId="3A8C6278" w14:textId="77777777" w:rsidR="001711F8" w:rsidRDefault="00000000">
            <w:pPr>
              <w:pStyle w:val="TableParagraph"/>
              <w:spacing w:before="126"/>
              <w:ind w:left="321"/>
              <w:rPr>
                <w:b/>
                <w:sz w:val="20"/>
              </w:rPr>
            </w:pPr>
            <w:r>
              <w:rPr>
                <w:b/>
                <w:spacing w:val="-4"/>
                <w:sz w:val="20"/>
              </w:rPr>
              <w:t>5(6)</w:t>
            </w:r>
          </w:p>
        </w:tc>
        <w:tc>
          <w:tcPr>
            <w:tcW w:w="964" w:type="dxa"/>
            <w:tcBorders>
              <w:top w:val="single" w:sz="4" w:space="0" w:color="000000"/>
              <w:left w:val="single" w:sz="4" w:space="0" w:color="000000"/>
              <w:bottom w:val="single" w:sz="4" w:space="0" w:color="000000"/>
              <w:right w:val="single" w:sz="4" w:space="0" w:color="000000"/>
            </w:tcBorders>
          </w:tcPr>
          <w:p w14:paraId="36AA768D" w14:textId="77777777" w:rsidR="001711F8" w:rsidRDefault="00000000">
            <w:pPr>
              <w:pStyle w:val="TableParagraph"/>
              <w:spacing w:before="126"/>
              <w:ind w:left="264"/>
              <w:rPr>
                <w:b/>
                <w:sz w:val="20"/>
              </w:rPr>
            </w:pPr>
            <w:r>
              <w:rPr>
                <w:b/>
                <w:spacing w:val="-2"/>
                <w:sz w:val="20"/>
              </w:rPr>
              <w:t>3(3.6)</w:t>
            </w:r>
          </w:p>
        </w:tc>
        <w:tc>
          <w:tcPr>
            <w:tcW w:w="897" w:type="dxa"/>
            <w:tcBorders>
              <w:top w:val="single" w:sz="4" w:space="0" w:color="000000"/>
              <w:left w:val="single" w:sz="4" w:space="0" w:color="000000"/>
              <w:bottom w:val="single" w:sz="4" w:space="0" w:color="000000"/>
              <w:right w:val="single" w:sz="4" w:space="0" w:color="000000"/>
            </w:tcBorders>
          </w:tcPr>
          <w:p w14:paraId="4492DAB6" w14:textId="77777777" w:rsidR="001711F8" w:rsidRDefault="00000000">
            <w:pPr>
              <w:pStyle w:val="TableParagraph"/>
              <w:spacing w:before="126"/>
              <w:ind w:right="172"/>
              <w:jc w:val="right"/>
              <w:rPr>
                <w:b/>
                <w:sz w:val="20"/>
              </w:rPr>
            </w:pPr>
            <w:r>
              <w:rPr>
                <w:b/>
                <w:spacing w:val="-2"/>
                <w:sz w:val="20"/>
              </w:rPr>
              <w:t>3(3.6)</w:t>
            </w:r>
          </w:p>
        </w:tc>
        <w:tc>
          <w:tcPr>
            <w:tcW w:w="901" w:type="dxa"/>
            <w:tcBorders>
              <w:top w:val="single" w:sz="4" w:space="0" w:color="000000"/>
              <w:left w:val="single" w:sz="4" w:space="0" w:color="000000"/>
              <w:bottom w:val="single" w:sz="4" w:space="0" w:color="000000"/>
              <w:right w:val="single" w:sz="4" w:space="0" w:color="000000"/>
            </w:tcBorders>
          </w:tcPr>
          <w:p w14:paraId="50DD49A3" w14:textId="77777777" w:rsidR="001711F8" w:rsidRDefault="00000000">
            <w:pPr>
              <w:pStyle w:val="TableParagraph"/>
              <w:spacing w:before="126"/>
              <w:ind w:left="136"/>
              <w:rPr>
                <w:b/>
                <w:sz w:val="20"/>
              </w:rPr>
            </w:pPr>
            <w:r>
              <w:rPr>
                <w:b/>
                <w:spacing w:val="-2"/>
                <w:sz w:val="20"/>
              </w:rPr>
              <w:t>35(41.6)</w:t>
            </w:r>
          </w:p>
        </w:tc>
        <w:tc>
          <w:tcPr>
            <w:tcW w:w="983" w:type="dxa"/>
            <w:tcBorders>
              <w:top w:val="single" w:sz="4" w:space="0" w:color="000000"/>
              <w:left w:val="single" w:sz="4" w:space="0" w:color="000000"/>
              <w:bottom w:val="single" w:sz="4" w:space="0" w:color="000000"/>
              <w:right w:val="single" w:sz="4" w:space="0" w:color="000000"/>
            </w:tcBorders>
          </w:tcPr>
          <w:p w14:paraId="545EE408" w14:textId="77777777" w:rsidR="001711F8" w:rsidRDefault="00000000">
            <w:pPr>
              <w:pStyle w:val="TableParagraph"/>
              <w:spacing w:before="126"/>
              <w:ind w:left="176"/>
              <w:rPr>
                <w:b/>
                <w:sz w:val="20"/>
              </w:rPr>
            </w:pPr>
            <w:r>
              <w:rPr>
                <w:b/>
                <w:spacing w:val="-2"/>
                <w:sz w:val="20"/>
              </w:rPr>
              <w:t>38(45.2)</w:t>
            </w:r>
          </w:p>
        </w:tc>
        <w:tc>
          <w:tcPr>
            <w:tcW w:w="829" w:type="dxa"/>
            <w:tcBorders>
              <w:top w:val="single" w:sz="4" w:space="0" w:color="000000"/>
              <w:left w:val="single" w:sz="4" w:space="0" w:color="000000"/>
              <w:bottom w:val="single" w:sz="4" w:space="0" w:color="000000"/>
              <w:right w:val="single" w:sz="4" w:space="0" w:color="000000"/>
            </w:tcBorders>
          </w:tcPr>
          <w:p w14:paraId="575EDD5F" w14:textId="77777777" w:rsidR="001711F8" w:rsidRDefault="00000000">
            <w:pPr>
              <w:pStyle w:val="TableParagraph"/>
              <w:spacing w:before="126"/>
              <w:ind w:left="66"/>
              <w:jc w:val="center"/>
              <w:rPr>
                <w:b/>
                <w:sz w:val="20"/>
              </w:rPr>
            </w:pPr>
            <w:r>
              <w:rPr>
                <w:b/>
                <w:spacing w:val="-2"/>
                <w:sz w:val="20"/>
              </w:rPr>
              <w:t>4.1667</w:t>
            </w:r>
          </w:p>
        </w:tc>
        <w:tc>
          <w:tcPr>
            <w:tcW w:w="878" w:type="dxa"/>
            <w:tcBorders>
              <w:top w:val="single" w:sz="4" w:space="0" w:color="000000"/>
              <w:left w:val="single" w:sz="4" w:space="0" w:color="000000"/>
              <w:bottom w:val="single" w:sz="4" w:space="0" w:color="000000"/>
              <w:right w:val="single" w:sz="4" w:space="0" w:color="000000"/>
            </w:tcBorders>
          </w:tcPr>
          <w:p w14:paraId="6D5F76E0" w14:textId="77777777" w:rsidR="001711F8" w:rsidRDefault="00000000">
            <w:pPr>
              <w:pStyle w:val="TableParagraph"/>
              <w:spacing w:before="126"/>
              <w:ind w:left="63"/>
              <w:jc w:val="center"/>
              <w:rPr>
                <w:b/>
                <w:sz w:val="20"/>
              </w:rPr>
            </w:pPr>
            <w:r>
              <w:rPr>
                <w:b/>
                <w:spacing w:val="-2"/>
                <w:sz w:val="20"/>
              </w:rPr>
              <w:t>1.07360</w:t>
            </w:r>
          </w:p>
        </w:tc>
        <w:tc>
          <w:tcPr>
            <w:tcW w:w="834" w:type="dxa"/>
            <w:tcBorders>
              <w:top w:val="single" w:sz="4" w:space="0" w:color="000000"/>
              <w:left w:val="single" w:sz="4" w:space="0" w:color="000000"/>
              <w:bottom w:val="single" w:sz="4" w:space="0" w:color="000000"/>
              <w:right w:val="single" w:sz="4" w:space="0" w:color="000000"/>
            </w:tcBorders>
          </w:tcPr>
          <w:p w14:paraId="026068C3" w14:textId="77777777" w:rsidR="001711F8" w:rsidRDefault="00000000">
            <w:pPr>
              <w:pStyle w:val="TableParagraph"/>
              <w:spacing w:before="126"/>
              <w:ind w:left="71" w:right="5"/>
              <w:jc w:val="center"/>
              <w:rPr>
                <w:b/>
                <w:sz w:val="20"/>
              </w:rPr>
            </w:pPr>
            <w:r>
              <w:rPr>
                <w:b/>
                <w:spacing w:val="-2"/>
                <w:sz w:val="20"/>
              </w:rPr>
              <w:t>83.334</w:t>
            </w:r>
          </w:p>
        </w:tc>
        <w:tc>
          <w:tcPr>
            <w:tcW w:w="676" w:type="dxa"/>
            <w:tcBorders>
              <w:top w:val="single" w:sz="4" w:space="0" w:color="000000"/>
              <w:left w:val="single" w:sz="4" w:space="0" w:color="000000"/>
              <w:bottom w:val="single" w:sz="4" w:space="0" w:color="000000"/>
              <w:right w:val="single" w:sz="4" w:space="0" w:color="000000"/>
            </w:tcBorders>
          </w:tcPr>
          <w:p w14:paraId="479FBE35" w14:textId="77777777" w:rsidR="001711F8" w:rsidRDefault="00000000">
            <w:pPr>
              <w:pStyle w:val="TableParagraph"/>
              <w:spacing w:before="126"/>
              <w:ind w:left="87" w:right="9"/>
              <w:jc w:val="center"/>
              <w:rPr>
                <w:b/>
                <w:sz w:val="20"/>
              </w:rPr>
            </w:pPr>
            <w:r>
              <w:rPr>
                <w:b/>
                <w:color w:val="FF0000"/>
                <w:spacing w:val="-4"/>
                <w:sz w:val="20"/>
              </w:rPr>
              <w:t>High</w:t>
            </w:r>
          </w:p>
        </w:tc>
        <w:tc>
          <w:tcPr>
            <w:tcW w:w="887" w:type="dxa"/>
            <w:tcBorders>
              <w:top w:val="single" w:sz="4" w:space="0" w:color="000000"/>
              <w:left w:val="single" w:sz="4" w:space="0" w:color="000000"/>
              <w:bottom w:val="single" w:sz="4" w:space="0" w:color="000000"/>
              <w:right w:val="single" w:sz="4" w:space="0" w:color="000000"/>
            </w:tcBorders>
          </w:tcPr>
          <w:p w14:paraId="5650C807" w14:textId="77777777" w:rsidR="001711F8" w:rsidRDefault="00000000">
            <w:pPr>
              <w:pStyle w:val="TableParagraph"/>
              <w:spacing w:before="126"/>
              <w:ind w:left="80" w:right="5"/>
              <w:jc w:val="center"/>
              <w:rPr>
                <w:b/>
                <w:sz w:val="20"/>
              </w:rPr>
            </w:pPr>
            <w:r>
              <w:rPr>
                <w:b/>
                <w:spacing w:val="-2"/>
                <w:sz w:val="20"/>
              </w:rPr>
              <w:t>77.429</w:t>
            </w:r>
          </w:p>
        </w:tc>
        <w:tc>
          <w:tcPr>
            <w:tcW w:w="470" w:type="dxa"/>
            <w:tcBorders>
              <w:top w:val="single" w:sz="4" w:space="0" w:color="000000"/>
              <w:left w:val="single" w:sz="4" w:space="0" w:color="000000"/>
              <w:bottom w:val="single" w:sz="4" w:space="0" w:color="000000"/>
              <w:right w:val="single" w:sz="4" w:space="0" w:color="000000"/>
            </w:tcBorders>
          </w:tcPr>
          <w:p w14:paraId="74169E0A" w14:textId="77777777" w:rsidR="001711F8" w:rsidRDefault="00000000">
            <w:pPr>
              <w:pStyle w:val="TableParagraph"/>
              <w:spacing w:before="126"/>
              <w:ind w:left="96" w:right="10"/>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22B9DC3F" w14:textId="77777777" w:rsidR="001711F8" w:rsidRDefault="00000000">
            <w:pPr>
              <w:pStyle w:val="TableParagraph"/>
              <w:spacing w:before="126"/>
              <w:ind w:left="84"/>
              <w:jc w:val="center"/>
              <w:rPr>
                <w:b/>
                <w:sz w:val="20"/>
              </w:rPr>
            </w:pPr>
            <w:r>
              <w:rPr>
                <w:b/>
                <w:color w:val="FF0000"/>
                <w:spacing w:val="-4"/>
                <w:sz w:val="20"/>
              </w:rPr>
              <w:t>.000</w:t>
            </w:r>
          </w:p>
        </w:tc>
        <w:tc>
          <w:tcPr>
            <w:tcW w:w="628" w:type="dxa"/>
            <w:tcBorders>
              <w:top w:val="single" w:sz="4" w:space="0" w:color="000000"/>
              <w:left w:val="single" w:sz="4" w:space="0" w:color="000000"/>
              <w:bottom w:val="single" w:sz="4" w:space="0" w:color="000000"/>
              <w:right w:val="thinThickMediumGap" w:sz="12" w:space="0" w:color="000000"/>
            </w:tcBorders>
          </w:tcPr>
          <w:p w14:paraId="4F43250B" w14:textId="77777777" w:rsidR="001711F8" w:rsidRDefault="00000000">
            <w:pPr>
              <w:pStyle w:val="TableParagraph"/>
              <w:spacing w:before="126"/>
              <w:ind w:left="136"/>
              <w:jc w:val="center"/>
              <w:rPr>
                <w:b/>
                <w:sz w:val="20"/>
              </w:rPr>
            </w:pPr>
            <w:r>
              <w:rPr>
                <w:b/>
                <w:color w:val="FF0000"/>
                <w:spacing w:val="-5"/>
                <w:sz w:val="20"/>
              </w:rPr>
              <w:t>HS</w:t>
            </w:r>
          </w:p>
        </w:tc>
      </w:tr>
      <w:tr w:rsidR="001711F8" w14:paraId="44A13800" w14:textId="77777777">
        <w:trPr>
          <w:trHeight w:val="489"/>
        </w:trPr>
        <w:tc>
          <w:tcPr>
            <w:tcW w:w="499" w:type="dxa"/>
            <w:tcBorders>
              <w:top w:val="single" w:sz="4" w:space="0" w:color="000000"/>
              <w:bottom w:val="single" w:sz="4" w:space="0" w:color="000000"/>
              <w:right w:val="single" w:sz="4" w:space="0" w:color="000000"/>
            </w:tcBorders>
            <w:shd w:val="clear" w:color="auto" w:fill="D9D9D9"/>
          </w:tcPr>
          <w:p w14:paraId="7EDE38B6" w14:textId="77777777" w:rsidR="001711F8" w:rsidRDefault="00000000">
            <w:pPr>
              <w:pStyle w:val="TableParagraph"/>
              <w:spacing w:before="1"/>
              <w:ind w:right="57"/>
              <w:jc w:val="center"/>
              <w:rPr>
                <w:b/>
                <w:sz w:val="20"/>
              </w:rPr>
            </w:pPr>
            <w:r>
              <w:rPr>
                <w:b/>
                <w:spacing w:val="-5"/>
                <w:sz w:val="20"/>
              </w:rPr>
              <w:t>13</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2E32AD62" w14:textId="77777777" w:rsidR="001711F8" w:rsidRDefault="00000000">
            <w:pPr>
              <w:pStyle w:val="TableParagraph"/>
              <w:spacing w:line="240" w:lineRule="atLeast"/>
              <w:ind w:left="134" w:right="83"/>
              <w:rPr>
                <w:b/>
                <w:sz w:val="20"/>
              </w:rPr>
            </w:pPr>
            <w:r>
              <w:rPr>
                <w:b/>
                <w:sz w:val="20"/>
              </w:rPr>
              <w:t>By</w:t>
            </w:r>
            <w:r>
              <w:rPr>
                <w:b/>
                <w:spacing w:val="-9"/>
                <w:sz w:val="20"/>
              </w:rPr>
              <w:t xml:space="preserve"> </w:t>
            </w:r>
            <w:r>
              <w:rPr>
                <w:b/>
                <w:sz w:val="20"/>
              </w:rPr>
              <w:t>SBAR</w:t>
            </w:r>
            <w:r>
              <w:rPr>
                <w:b/>
                <w:spacing w:val="-8"/>
                <w:sz w:val="20"/>
              </w:rPr>
              <w:t xml:space="preserve"> </w:t>
            </w:r>
            <w:r>
              <w:rPr>
                <w:b/>
                <w:sz w:val="20"/>
              </w:rPr>
              <w:t>can</w:t>
            </w:r>
            <w:r>
              <w:rPr>
                <w:b/>
                <w:spacing w:val="-7"/>
                <w:sz w:val="20"/>
              </w:rPr>
              <w:t xml:space="preserve"> </w:t>
            </w:r>
            <w:r>
              <w:rPr>
                <w:b/>
                <w:sz w:val="20"/>
              </w:rPr>
              <w:t>be</w:t>
            </w:r>
            <w:r>
              <w:rPr>
                <w:b/>
                <w:spacing w:val="-10"/>
                <w:sz w:val="20"/>
              </w:rPr>
              <w:t xml:space="preserve"> </w:t>
            </w:r>
            <w:r>
              <w:rPr>
                <w:b/>
                <w:sz w:val="20"/>
              </w:rPr>
              <w:t>therapeutic</w:t>
            </w:r>
            <w:r>
              <w:rPr>
                <w:b/>
                <w:spacing w:val="-8"/>
                <w:sz w:val="20"/>
              </w:rPr>
              <w:t xml:space="preserve"> </w:t>
            </w:r>
            <w:r>
              <w:rPr>
                <w:b/>
                <w:sz w:val="20"/>
              </w:rPr>
              <w:t>diagnosed or management error easy</w:t>
            </w:r>
          </w:p>
        </w:tc>
        <w:tc>
          <w:tcPr>
            <w:tcW w:w="917" w:type="dxa"/>
            <w:tcBorders>
              <w:top w:val="single" w:sz="4" w:space="0" w:color="000000"/>
              <w:left w:val="single" w:sz="4" w:space="0" w:color="000000"/>
              <w:bottom w:val="single" w:sz="4" w:space="0" w:color="000000"/>
              <w:right w:val="single" w:sz="4" w:space="0" w:color="000000"/>
            </w:tcBorders>
          </w:tcPr>
          <w:p w14:paraId="69324777" w14:textId="77777777" w:rsidR="001711F8" w:rsidRDefault="00000000">
            <w:pPr>
              <w:pStyle w:val="TableParagraph"/>
              <w:spacing w:before="121"/>
              <w:ind w:left="245"/>
              <w:rPr>
                <w:b/>
                <w:sz w:val="20"/>
              </w:rPr>
            </w:pPr>
            <w:r>
              <w:rPr>
                <w:b/>
                <w:spacing w:val="-2"/>
                <w:sz w:val="20"/>
              </w:rPr>
              <w:t>3(3.6)</w:t>
            </w:r>
          </w:p>
        </w:tc>
        <w:tc>
          <w:tcPr>
            <w:tcW w:w="964" w:type="dxa"/>
            <w:tcBorders>
              <w:top w:val="single" w:sz="4" w:space="0" w:color="000000"/>
              <w:left w:val="single" w:sz="4" w:space="0" w:color="000000"/>
              <w:bottom w:val="single" w:sz="4" w:space="0" w:color="000000"/>
              <w:right w:val="single" w:sz="4" w:space="0" w:color="000000"/>
            </w:tcBorders>
          </w:tcPr>
          <w:p w14:paraId="48EC8948" w14:textId="77777777" w:rsidR="001711F8" w:rsidRDefault="00000000">
            <w:pPr>
              <w:pStyle w:val="TableParagraph"/>
              <w:spacing w:before="121"/>
              <w:ind w:left="264"/>
              <w:rPr>
                <w:b/>
                <w:sz w:val="20"/>
              </w:rPr>
            </w:pPr>
            <w:r>
              <w:rPr>
                <w:b/>
                <w:spacing w:val="-2"/>
                <w:sz w:val="20"/>
              </w:rPr>
              <w:t>6(7.1)</w:t>
            </w:r>
          </w:p>
        </w:tc>
        <w:tc>
          <w:tcPr>
            <w:tcW w:w="897" w:type="dxa"/>
            <w:tcBorders>
              <w:top w:val="single" w:sz="4" w:space="0" w:color="000000"/>
              <w:left w:val="single" w:sz="4" w:space="0" w:color="000000"/>
              <w:bottom w:val="single" w:sz="4" w:space="0" w:color="000000"/>
              <w:right w:val="single" w:sz="4" w:space="0" w:color="000000"/>
            </w:tcBorders>
          </w:tcPr>
          <w:p w14:paraId="355B5BF5" w14:textId="77777777" w:rsidR="001711F8" w:rsidRDefault="00000000">
            <w:pPr>
              <w:pStyle w:val="TableParagraph"/>
              <w:spacing w:before="121"/>
              <w:ind w:right="172"/>
              <w:jc w:val="right"/>
              <w:rPr>
                <w:b/>
                <w:sz w:val="20"/>
              </w:rPr>
            </w:pPr>
            <w:r>
              <w:rPr>
                <w:b/>
                <w:spacing w:val="-2"/>
                <w:sz w:val="20"/>
              </w:rPr>
              <w:t>7(8.4)</w:t>
            </w:r>
          </w:p>
        </w:tc>
        <w:tc>
          <w:tcPr>
            <w:tcW w:w="901" w:type="dxa"/>
            <w:tcBorders>
              <w:top w:val="single" w:sz="4" w:space="0" w:color="000000"/>
              <w:left w:val="single" w:sz="4" w:space="0" w:color="000000"/>
              <w:bottom w:val="single" w:sz="4" w:space="0" w:color="000000"/>
              <w:right w:val="single" w:sz="4" w:space="0" w:color="000000"/>
            </w:tcBorders>
          </w:tcPr>
          <w:p w14:paraId="0CE3A6D1" w14:textId="77777777" w:rsidR="001711F8" w:rsidRDefault="00000000">
            <w:pPr>
              <w:pStyle w:val="TableParagraph"/>
              <w:spacing w:before="121"/>
              <w:ind w:left="136"/>
              <w:rPr>
                <w:b/>
                <w:sz w:val="20"/>
              </w:rPr>
            </w:pPr>
            <w:r>
              <w:rPr>
                <w:b/>
                <w:spacing w:val="-2"/>
                <w:sz w:val="20"/>
              </w:rPr>
              <w:t>38(45.2)</w:t>
            </w:r>
          </w:p>
        </w:tc>
        <w:tc>
          <w:tcPr>
            <w:tcW w:w="983" w:type="dxa"/>
            <w:tcBorders>
              <w:top w:val="single" w:sz="4" w:space="0" w:color="000000"/>
              <w:left w:val="single" w:sz="4" w:space="0" w:color="000000"/>
              <w:bottom w:val="single" w:sz="4" w:space="0" w:color="000000"/>
              <w:right w:val="single" w:sz="4" w:space="0" w:color="000000"/>
            </w:tcBorders>
          </w:tcPr>
          <w:p w14:paraId="1483471E" w14:textId="77777777" w:rsidR="001711F8" w:rsidRDefault="00000000">
            <w:pPr>
              <w:pStyle w:val="TableParagraph"/>
              <w:spacing w:before="121"/>
              <w:ind w:left="176"/>
              <w:rPr>
                <w:b/>
                <w:sz w:val="20"/>
              </w:rPr>
            </w:pPr>
            <w:r>
              <w:rPr>
                <w:b/>
                <w:spacing w:val="-2"/>
                <w:sz w:val="20"/>
              </w:rPr>
              <w:t>30(35.7)</w:t>
            </w:r>
          </w:p>
        </w:tc>
        <w:tc>
          <w:tcPr>
            <w:tcW w:w="829" w:type="dxa"/>
            <w:tcBorders>
              <w:top w:val="single" w:sz="4" w:space="0" w:color="000000"/>
              <w:left w:val="single" w:sz="4" w:space="0" w:color="000000"/>
              <w:bottom w:val="single" w:sz="4" w:space="0" w:color="000000"/>
              <w:right w:val="single" w:sz="4" w:space="0" w:color="000000"/>
            </w:tcBorders>
          </w:tcPr>
          <w:p w14:paraId="0B4BFD4E" w14:textId="77777777" w:rsidR="001711F8" w:rsidRDefault="00000000">
            <w:pPr>
              <w:pStyle w:val="TableParagraph"/>
              <w:spacing w:before="121"/>
              <w:ind w:left="66"/>
              <w:jc w:val="center"/>
              <w:rPr>
                <w:b/>
                <w:sz w:val="20"/>
              </w:rPr>
            </w:pPr>
            <w:r>
              <w:rPr>
                <w:b/>
                <w:spacing w:val="-2"/>
                <w:sz w:val="20"/>
              </w:rPr>
              <w:t>4.0238</w:t>
            </w:r>
          </w:p>
        </w:tc>
        <w:tc>
          <w:tcPr>
            <w:tcW w:w="878" w:type="dxa"/>
            <w:tcBorders>
              <w:top w:val="single" w:sz="4" w:space="0" w:color="000000"/>
              <w:left w:val="single" w:sz="4" w:space="0" w:color="000000"/>
              <w:bottom w:val="single" w:sz="4" w:space="0" w:color="000000"/>
              <w:right w:val="single" w:sz="4" w:space="0" w:color="000000"/>
            </w:tcBorders>
          </w:tcPr>
          <w:p w14:paraId="7D413DAC" w14:textId="77777777" w:rsidR="001711F8" w:rsidRDefault="00000000">
            <w:pPr>
              <w:pStyle w:val="TableParagraph"/>
              <w:spacing w:before="121"/>
              <w:ind w:left="63"/>
              <w:jc w:val="center"/>
              <w:rPr>
                <w:b/>
                <w:sz w:val="20"/>
              </w:rPr>
            </w:pPr>
            <w:r>
              <w:rPr>
                <w:b/>
                <w:spacing w:val="-2"/>
                <w:sz w:val="20"/>
              </w:rPr>
              <w:t>1.02940</w:t>
            </w:r>
          </w:p>
        </w:tc>
        <w:tc>
          <w:tcPr>
            <w:tcW w:w="834" w:type="dxa"/>
            <w:tcBorders>
              <w:top w:val="single" w:sz="4" w:space="0" w:color="000000"/>
              <w:left w:val="single" w:sz="4" w:space="0" w:color="000000"/>
              <w:bottom w:val="single" w:sz="4" w:space="0" w:color="000000"/>
              <w:right w:val="single" w:sz="4" w:space="0" w:color="000000"/>
            </w:tcBorders>
          </w:tcPr>
          <w:p w14:paraId="4AE7F35C" w14:textId="77777777" w:rsidR="001711F8" w:rsidRDefault="00000000">
            <w:pPr>
              <w:pStyle w:val="TableParagraph"/>
              <w:spacing w:before="121"/>
              <w:ind w:left="71" w:right="5"/>
              <w:jc w:val="center"/>
              <w:rPr>
                <w:b/>
                <w:sz w:val="20"/>
              </w:rPr>
            </w:pPr>
            <w:r>
              <w:rPr>
                <w:b/>
                <w:spacing w:val="-2"/>
                <w:sz w:val="20"/>
              </w:rPr>
              <w:t>80.476</w:t>
            </w:r>
          </w:p>
        </w:tc>
        <w:tc>
          <w:tcPr>
            <w:tcW w:w="676" w:type="dxa"/>
            <w:tcBorders>
              <w:top w:val="single" w:sz="4" w:space="0" w:color="000000"/>
              <w:left w:val="single" w:sz="4" w:space="0" w:color="000000"/>
              <w:bottom w:val="single" w:sz="4" w:space="0" w:color="000000"/>
              <w:right w:val="single" w:sz="4" w:space="0" w:color="000000"/>
            </w:tcBorders>
          </w:tcPr>
          <w:p w14:paraId="3F6FDE46" w14:textId="77777777" w:rsidR="001711F8" w:rsidRDefault="00000000">
            <w:pPr>
              <w:pStyle w:val="TableParagraph"/>
              <w:spacing w:before="121"/>
              <w:ind w:left="87" w:right="9"/>
              <w:jc w:val="center"/>
              <w:rPr>
                <w:b/>
                <w:sz w:val="20"/>
              </w:rPr>
            </w:pPr>
            <w:r>
              <w:rPr>
                <w:b/>
                <w:color w:val="FF0000"/>
                <w:spacing w:val="-4"/>
                <w:sz w:val="20"/>
              </w:rPr>
              <w:t>High</w:t>
            </w:r>
          </w:p>
        </w:tc>
        <w:tc>
          <w:tcPr>
            <w:tcW w:w="887" w:type="dxa"/>
            <w:tcBorders>
              <w:top w:val="single" w:sz="4" w:space="0" w:color="000000"/>
              <w:left w:val="single" w:sz="4" w:space="0" w:color="000000"/>
              <w:bottom w:val="single" w:sz="4" w:space="0" w:color="000000"/>
              <w:right w:val="single" w:sz="4" w:space="0" w:color="000000"/>
            </w:tcBorders>
          </w:tcPr>
          <w:p w14:paraId="41AEF2B4" w14:textId="77777777" w:rsidR="001711F8" w:rsidRDefault="00000000">
            <w:pPr>
              <w:pStyle w:val="TableParagraph"/>
              <w:spacing w:before="121"/>
              <w:ind w:left="80" w:right="5"/>
              <w:jc w:val="center"/>
              <w:rPr>
                <w:b/>
                <w:sz w:val="20"/>
              </w:rPr>
            </w:pPr>
            <w:r>
              <w:rPr>
                <w:b/>
                <w:spacing w:val="-2"/>
                <w:sz w:val="20"/>
              </w:rPr>
              <w:t>61.119</w:t>
            </w:r>
          </w:p>
        </w:tc>
        <w:tc>
          <w:tcPr>
            <w:tcW w:w="470" w:type="dxa"/>
            <w:tcBorders>
              <w:top w:val="single" w:sz="4" w:space="0" w:color="000000"/>
              <w:left w:val="single" w:sz="4" w:space="0" w:color="000000"/>
              <w:bottom w:val="single" w:sz="4" w:space="0" w:color="000000"/>
              <w:right w:val="single" w:sz="4" w:space="0" w:color="000000"/>
            </w:tcBorders>
          </w:tcPr>
          <w:p w14:paraId="6FA1C3F8" w14:textId="77777777" w:rsidR="001711F8" w:rsidRDefault="00000000">
            <w:pPr>
              <w:pStyle w:val="TableParagraph"/>
              <w:spacing w:before="121"/>
              <w:ind w:left="96" w:right="10"/>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2BE80678" w14:textId="77777777" w:rsidR="001711F8" w:rsidRDefault="00000000">
            <w:pPr>
              <w:pStyle w:val="TableParagraph"/>
              <w:spacing w:before="121"/>
              <w:ind w:left="84"/>
              <w:jc w:val="center"/>
              <w:rPr>
                <w:b/>
                <w:sz w:val="20"/>
              </w:rPr>
            </w:pPr>
            <w:r>
              <w:rPr>
                <w:b/>
                <w:color w:val="FF0000"/>
                <w:spacing w:val="-4"/>
                <w:sz w:val="20"/>
              </w:rPr>
              <w:t>.000</w:t>
            </w:r>
          </w:p>
        </w:tc>
        <w:tc>
          <w:tcPr>
            <w:tcW w:w="628" w:type="dxa"/>
            <w:tcBorders>
              <w:top w:val="single" w:sz="4" w:space="0" w:color="000000"/>
              <w:left w:val="single" w:sz="4" w:space="0" w:color="000000"/>
              <w:bottom w:val="single" w:sz="4" w:space="0" w:color="000000"/>
              <w:right w:val="thinThickMediumGap" w:sz="12" w:space="0" w:color="000000"/>
            </w:tcBorders>
          </w:tcPr>
          <w:p w14:paraId="7F4CE95B" w14:textId="77777777" w:rsidR="001711F8" w:rsidRDefault="00000000">
            <w:pPr>
              <w:pStyle w:val="TableParagraph"/>
              <w:spacing w:before="121"/>
              <w:ind w:left="136"/>
              <w:jc w:val="center"/>
              <w:rPr>
                <w:b/>
                <w:sz w:val="20"/>
              </w:rPr>
            </w:pPr>
            <w:r>
              <w:rPr>
                <w:b/>
                <w:color w:val="FF0000"/>
                <w:spacing w:val="-5"/>
                <w:sz w:val="20"/>
              </w:rPr>
              <w:t>HS</w:t>
            </w:r>
          </w:p>
        </w:tc>
      </w:tr>
      <w:tr w:rsidR="001711F8" w14:paraId="1F24E7F1" w14:textId="77777777">
        <w:trPr>
          <w:trHeight w:val="729"/>
        </w:trPr>
        <w:tc>
          <w:tcPr>
            <w:tcW w:w="499" w:type="dxa"/>
            <w:tcBorders>
              <w:top w:val="single" w:sz="4" w:space="0" w:color="000000"/>
              <w:bottom w:val="single" w:sz="4" w:space="0" w:color="000000"/>
              <w:right w:val="single" w:sz="4" w:space="0" w:color="000000"/>
            </w:tcBorders>
            <w:shd w:val="clear" w:color="auto" w:fill="D9D9D9"/>
          </w:tcPr>
          <w:p w14:paraId="77EE4039" w14:textId="77777777" w:rsidR="001711F8" w:rsidRDefault="00000000">
            <w:pPr>
              <w:pStyle w:val="TableParagraph"/>
              <w:spacing w:before="1"/>
              <w:ind w:right="57"/>
              <w:jc w:val="center"/>
              <w:rPr>
                <w:b/>
                <w:sz w:val="20"/>
              </w:rPr>
            </w:pPr>
            <w:r>
              <w:rPr>
                <w:b/>
                <w:spacing w:val="-5"/>
                <w:sz w:val="20"/>
              </w:rPr>
              <w:t>14</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0A22BDF3" w14:textId="77777777" w:rsidR="001711F8" w:rsidRDefault="00000000">
            <w:pPr>
              <w:pStyle w:val="TableParagraph"/>
              <w:spacing w:before="1"/>
              <w:ind w:left="134" w:right="83"/>
              <w:rPr>
                <w:b/>
                <w:sz w:val="20"/>
              </w:rPr>
            </w:pPr>
            <w:r>
              <w:rPr>
                <w:b/>
                <w:sz w:val="20"/>
              </w:rPr>
              <w:t>I know very well how to direct questions</w:t>
            </w:r>
            <w:r>
              <w:rPr>
                <w:b/>
                <w:spacing w:val="-5"/>
                <w:sz w:val="20"/>
              </w:rPr>
              <w:t xml:space="preserve"> </w:t>
            </w:r>
            <w:r>
              <w:rPr>
                <w:b/>
                <w:sz w:val="20"/>
              </w:rPr>
              <w:t>that</w:t>
            </w:r>
            <w:r>
              <w:rPr>
                <w:b/>
                <w:spacing w:val="-5"/>
                <w:sz w:val="20"/>
              </w:rPr>
              <w:t xml:space="preserve"> </w:t>
            </w:r>
            <w:r>
              <w:rPr>
                <w:b/>
                <w:sz w:val="20"/>
              </w:rPr>
              <w:t>serve</w:t>
            </w:r>
            <w:r>
              <w:rPr>
                <w:b/>
                <w:spacing w:val="-6"/>
                <w:sz w:val="20"/>
              </w:rPr>
              <w:t xml:space="preserve"> </w:t>
            </w:r>
            <w:r>
              <w:rPr>
                <w:b/>
                <w:sz w:val="20"/>
              </w:rPr>
              <w:t>the</w:t>
            </w:r>
            <w:r>
              <w:rPr>
                <w:b/>
                <w:spacing w:val="-6"/>
                <w:sz w:val="20"/>
              </w:rPr>
              <w:t xml:space="preserve"> </w:t>
            </w:r>
            <w:r>
              <w:rPr>
                <w:b/>
                <w:sz w:val="20"/>
              </w:rPr>
              <w:t>health</w:t>
            </w:r>
            <w:r>
              <w:rPr>
                <w:b/>
                <w:spacing w:val="-8"/>
                <w:sz w:val="20"/>
              </w:rPr>
              <w:t xml:space="preserve"> </w:t>
            </w:r>
            <w:r>
              <w:rPr>
                <w:b/>
                <w:sz w:val="20"/>
              </w:rPr>
              <w:t>of</w:t>
            </w:r>
            <w:r>
              <w:rPr>
                <w:b/>
                <w:spacing w:val="-7"/>
                <w:sz w:val="20"/>
              </w:rPr>
              <w:t xml:space="preserve"> </w:t>
            </w:r>
            <w:r>
              <w:rPr>
                <w:b/>
                <w:sz w:val="20"/>
              </w:rPr>
              <w:t>the</w:t>
            </w:r>
          </w:p>
          <w:p w14:paraId="71DDD4D6" w14:textId="77777777" w:rsidR="001711F8" w:rsidRDefault="00000000">
            <w:pPr>
              <w:pStyle w:val="TableParagraph"/>
              <w:spacing w:line="220" w:lineRule="exact"/>
              <w:ind w:left="134"/>
              <w:rPr>
                <w:b/>
                <w:sz w:val="20"/>
              </w:rPr>
            </w:pPr>
            <w:r>
              <w:rPr>
                <w:b/>
                <w:spacing w:val="-2"/>
                <w:sz w:val="20"/>
              </w:rPr>
              <w:t>patient</w:t>
            </w:r>
          </w:p>
        </w:tc>
        <w:tc>
          <w:tcPr>
            <w:tcW w:w="917" w:type="dxa"/>
            <w:tcBorders>
              <w:top w:val="single" w:sz="4" w:space="0" w:color="000000"/>
              <w:left w:val="single" w:sz="4" w:space="0" w:color="000000"/>
              <w:bottom w:val="single" w:sz="4" w:space="0" w:color="000000"/>
              <w:right w:val="single" w:sz="4" w:space="0" w:color="000000"/>
            </w:tcBorders>
          </w:tcPr>
          <w:p w14:paraId="663B1378" w14:textId="77777777" w:rsidR="001711F8" w:rsidRDefault="001711F8">
            <w:pPr>
              <w:pStyle w:val="TableParagraph"/>
              <w:spacing w:before="16"/>
              <w:rPr>
                <w:rFonts w:ascii="Times New Roman"/>
                <w:b/>
                <w:sz w:val="20"/>
              </w:rPr>
            </w:pPr>
          </w:p>
          <w:p w14:paraId="0366DB02" w14:textId="77777777" w:rsidR="001711F8" w:rsidRDefault="00000000">
            <w:pPr>
              <w:pStyle w:val="TableParagraph"/>
              <w:ind w:left="245"/>
              <w:rPr>
                <w:b/>
                <w:sz w:val="20"/>
              </w:rPr>
            </w:pPr>
            <w:r>
              <w:rPr>
                <w:b/>
                <w:spacing w:val="-2"/>
                <w:sz w:val="20"/>
              </w:rPr>
              <w:t>4(4.7)</w:t>
            </w:r>
          </w:p>
        </w:tc>
        <w:tc>
          <w:tcPr>
            <w:tcW w:w="964" w:type="dxa"/>
            <w:tcBorders>
              <w:top w:val="single" w:sz="4" w:space="0" w:color="000000"/>
              <w:left w:val="single" w:sz="4" w:space="0" w:color="000000"/>
              <w:bottom w:val="single" w:sz="4" w:space="0" w:color="000000"/>
              <w:right w:val="single" w:sz="4" w:space="0" w:color="000000"/>
            </w:tcBorders>
          </w:tcPr>
          <w:p w14:paraId="1BEC8B3C" w14:textId="77777777" w:rsidR="001711F8" w:rsidRDefault="001711F8">
            <w:pPr>
              <w:pStyle w:val="TableParagraph"/>
              <w:spacing w:before="16"/>
              <w:rPr>
                <w:rFonts w:ascii="Times New Roman"/>
                <w:b/>
                <w:sz w:val="20"/>
              </w:rPr>
            </w:pPr>
          </w:p>
          <w:p w14:paraId="5CA6366A" w14:textId="77777777" w:rsidR="001711F8" w:rsidRDefault="00000000">
            <w:pPr>
              <w:pStyle w:val="TableParagraph"/>
              <w:ind w:left="264"/>
              <w:rPr>
                <w:b/>
                <w:sz w:val="20"/>
              </w:rPr>
            </w:pPr>
            <w:r>
              <w:rPr>
                <w:b/>
                <w:spacing w:val="-2"/>
                <w:sz w:val="20"/>
              </w:rPr>
              <w:t>2(2.4)</w:t>
            </w:r>
          </w:p>
        </w:tc>
        <w:tc>
          <w:tcPr>
            <w:tcW w:w="897" w:type="dxa"/>
            <w:tcBorders>
              <w:top w:val="single" w:sz="4" w:space="0" w:color="000000"/>
              <w:left w:val="single" w:sz="4" w:space="0" w:color="000000"/>
              <w:bottom w:val="single" w:sz="4" w:space="0" w:color="000000"/>
              <w:right w:val="single" w:sz="4" w:space="0" w:color="000000"/>
            </w:tcBorders>
          </w:tcPr>
          <w:p w14:paraId="6F82747F" w14:textId="77777777" w:rsidR="001711F8" w:rsidRDefault="001711F8">
            <w:pPr>
              <w:pStyle w:val="TableParagraph"/>
              <w:spacing w:before="16"/>
              <w:rPr>
                <w:rFonts w:ascii="Times New Roman"/>
                <w:b/>
                <w:sz w:val="20"/>
              </w:rPr>
            </w:pPr>
          </w:p>
          <w:p w14:paraId="7ABC0CDE" w14:textId="77777777" w:rsidR="001711F8" w:rsidRDefault="00000000">
            <w:pPr>
              <w:pStyle w:val="TableParagraph"/>
              <w:ind w:right="172"/>
              <w:jc w:val="right"/>
              <w:rPr>
                <w:b/>
                <w:sz w:val="20"/>
              </w:rPr>
            </w:pPr>
            <w:r>
              <w:rPr>
                <w:b/>
                <w:spacing w:val="-2"/>
                <w:sz w:val="20"/>
              </w:rPr>
              <w:t>1(1.2)</w:t>
            </w:r>
          </w:p>
        </w:tc>
        <w:tc>
          <w:tcPr>
            <w:tcW w:w="901" w:type="dxa"/>
            <w:tcBorders>
              <w:top w:val="single" w:sz="4" w:space="0" w:color="000000"/>
              <w:left w:val="single" w:sz="4" w:space="0" w:color="000000"/>
              <w:bottom w:val="single" w:sz="4" w:space="0" w:color="000000"/>
              <w:right w:val="single" w:sz="4" w:space="0" w:color="000000"/>
            </w:tcBorders>
          </w:tcPr>
          <w:p w14:paraId="1B468DAC" w14:textId="77777777" w:rsidR="001711F8" w:rsidRDefault="001711F8">
            <w:pPr>
              <w:pStyle w:val="TableParagraph"/>
              <w:spacing w:before="16"/>
              <w:rPr>
                <w:rFonts w:ascii="Times New Roman"/>
                <w:b/>
                <w:sz w:val="20"/>
              </w:rPr>
            </w:pPr>
          </w:p>
          <w:p w14:paraId="7CB5BE0C" w14:textId="77777777" w:rsidR="001711F8" w:rsidRDefault="00000000">
            <w:pPr>
              <w:pStyle w:val="TableParagraph"/>
              <w:ind w:left="136"/>
              <w:rPr>
                <w:b/>
                <w:sz w:val="20"/>
              </w:rPr>
            </w:pPr>
            <w:r>
              <w:rPr>
                <w:b/>
                <w:spacing w:val="-2"/>
                <w:sz w:val="20"/>
              </w:rPr>
              <w:t>51(60.7)</w:t>
            </w:r>
          </w:p>
        </w:tc>
        <w:tc>
          <w:tcPr>
            <w:tcW w:w="983" w:type="dxa"/>
            <w:tcBorders>
              <w:top w:val="single" w:sz="4" w:space="0" w:color="000000"/>
              <w:left w:val="single" w:sz="4" w:space="0" w:color="000000"/>
              <w:bottom w:val="single" w:sz="4" w:space="0" w:color="000000"/>
              <w:right w:val="single" w:sz="4" w:space="0" w:color="000000"/>
            </w:tcBorders>
          </w:tcPr>
          <w:p w14:paraId="6348C5E6" w14:textId="77777777" w:rsidR="001711F8" w:rsidRDefault="001711F8">
            <w:pPr>
              <w:pStyle w:val="TableParagraph"/>
              <w:spacing w:before="16"/>
              <w:rPr>
                <w:rFonts w:ascii="Times New Roman"/>
                <w:b/>
                <w:sz w:val="20"/>
              </w:rPr>
            </w:pPr>
          </w:p>
          <w:p w14:paraId="79DCE5FD" w14:textId="77777777" w:rsidR="001711F8" w:rsidRDefault="00000000">
            <w:pPr>
              <w:pStyle w:val="TableParagraph"/>
              <w:ind w:right="184"/>
              <w:jc w:val="right"/>
              <w:rPr>
                <w:b/>
                <w:sz w:val="20"/>
              </w:rPr>
            </w:pPr>
            <w:r>
              <w:rPr>
                <w:b/>
                <w:spacing w:val="-2"/>
                <w:sz w:val="20"/>
              </w:rPr>
              <w:t>26(31)</w:t>
            </w:r>
          </w:p>
        </w:tc>
        <w:tc>
          <w:tcPr>
            <w:tcW w:w="829" w:type="dxa"/>
            <w:tcBorders>
              <w:top w:val="single" w:sz="4" w:space="0" w:color="000000"/>
              <w:left w:val="single" w:sz="4" w:space="0" w:color="000000"/>
              <w:bottom w:val="single" w:sz="4" w:space="0" w:color="000000"/>
              <w:right w:val="single" w:sz="4" w:space="0" w:color="000000"/>
            </w:tcBorders>
          </w:tcPr>
          <w:p w14:paraId="2A700828" w14:textId="77777777" w:rsidR="001711F8" w:rsidRDefault="001711F8">
            <w:pPr>
              <w:pStyle w:val="TableParagraph"/>
              <w:spacing w:before="16"/>
              <w:rPr>
                <w:rFonts w:ascii="Times New Roman"/>
                <w:b/>
                <w:sz w:val="20"/>
              </w:rPr>
            </w:pPr>
          </w:p>
          <w:p w14:paraId="26F5BA14" w14:textId="77777777" w:rsidR="001711F8" w:rsidRDefault="00000000">
            <w:pPr>
              <w:pStyle w:val="TableParagraph"/>
              <w:ind w:left="66"/>
              <w:jc w:val="center"/>
              <w:rPr>
                <w:b/>
                <w:sz w:val="20"/>
              </w:rPr>
            </w:pPr>
            <w:r>
              <w:rPr>
                <w:b/>
                <w:spacing w:val="-2"/>
                <w:sz w:val="20"/>
              </w:rPr>
              <w:t>4.1071</w:t>
            </w:r>
          </w:p>
        </w:tc>
        <w:tc>
          <w:tcPr>
            <w:tcW w:w="878" w:type="dxa"/>
            <w:tcBorders>
              <w:top w:val="single" w:sz="4" w:space="0" w:color="000000"/>
              <w:left w:val="single" w:sz="4" w:space="0" w:color="000000"/>
              <w:bottom w:val="single" w:sz="4" w:space="0" w:color="000000"/>
              <w:right w:val="single" w:sz="4" w:space="0" w:color="000000"/>
            </w:tcBorders>
          </w:tcPr>
          <w:p w14:paraId="3BF0590C" w14:textId="77777777" w:rsidR="001711F8" w:rsidRDefault="001711F8">
            <w:pPr>
              <w:pStyle w:val="TableParagraph"/>
              <w:spacing w:before="16"/>
              <w:rPr>
                <w:rFonts w:ascii="Times New Roman"/>
                <w:b/>
                <w:sz w:val="20"/>
              </w:rPr>
            </w:pPr>
          </w:p>
          <w:p w14:paraId="0E94FBA7" w14:textId="77777777" w:rsidR="001711F8" w:rsidRDefault="00000000">
            <w:pPr>
              <w:pStyle w:val="TableParagraph"/>
              <w:ind w:left="63" w:right="5"/>
              <w:jc w:val="center"/>
              <w:rPr>
                <w:b/>
                <w:sz w:val="20"/>
              </w:rPr>
            </w:pPr>
            <w:r>
              <w:rPr>
                <w:b/>
                <w:spacing w:val="-2"/>
                <w:sz w:val="20"/>
              </w:rPr>
              <w:t>.91859</w:t>
            </w:r>
          </w:p>
        </w:tc>
        <w:tc>
          <w:tcPr>
            <w:tcW w:w="834" w:type="dxa"/>
            <w:tcBorders>
              <w:top w:val="single" w:sz="4" w:space="0" w:color="000000"/>
              <w:left w:val="single" w:sz="4" w:space="0" w:color="000000"/>
              <w:bottom w:val="single" w:sz="4" w:space="0" w:color="000000"/>
              <w:right w:val="single" w:sz="4" w:space="0" w:color="000000"/>
            </w:tcBorders>
          </w:tcPr>
          <w:p w14:paraId="0486E46D" w14:textId="77777777" w:rsidR="001711F8" w:rsidRDefault="001711F8">
            <w:pPr>
              <w:pStyle w:val="TableParagraph"/>
              <w:spacing w:before="16"/>
              <w:rPr>
                <w:rFonts w:ascii="Times New Roman"/>
                <w:b/>
                <w:sz w:val="20"/>
              </w:rPr>
            </w:pPr>
          </w:p>
          <w:p w14:paraId="45F5EA43" w14:textId="77777777" w:rsidR="001711F8" w:rsidRDefault="00000000">
            <w:pPr>
              <w:pStyle w:val="TableParagraph"/>
              <w:ind w:left="71" w:right="5"/>
              <w:jc w:val="center"/>
              <w:rPr>
                <w:b/>
                <w:sz w:val="20"/>
              </w:rPr>
            </w:pPr>
            <w:r>
              <w:rPr>
                <w:b/>
                <w:spacing w:val="-2"/>
                <w:sz w:val="20"/>
              </w:rPr>
              <w:t>82.142</w:t>
            </w:r>
          </w:p>
        </w:tc>
        <w:tc>
          <w:tcPr>
            <w:tcW w:w="676" w:type="dxa"/>
            <w:tcBorders>
              <w:top w:val="single" w:sz="4" w:space="0" w:color="000000"/>
              <w:left w:val="single" w:sz="4" w:space="0" w:color="000000"/>
              <w:bottom w:val="single" w:sz="4" w:space="0" w:color="000000"/>
              <w:right w:val="single" w:sz="4" w:space="0" w:color="000000"/>
            </w:tcBorders>
          </w:tcPr>
          <w:p w14:paraId="0628DCD1" w14:textId="77777777" w:rsidR="001711F8" w:rsidRDefault="001711F8">
            <w:pPr>
              <w:pStyle w:val="TableParagraph"/>
              <w:spacing w:before="16"/>
              <w:rPr>
                <w:rFonts w:ascii="Times New Roman"/>
                <w:b/>
                <w:sz w:val="20"/>
              </w:rPr>
            </w:pPr>
          </w:p>
          <w:p w14:paraId="68ABF48C" w14:textId="77777777" w:rsidR="001711F8" w:rsidRDefault="00000000">
            <w:pPr>
              <w:pStyle w:val="TableParagraph"/>
              <w:ind w:left="87" w:right="9"/>
              <w:jc w:val="center"/>
              <w:rPr>
                <w:b/>
                <w:sz w:val="20"/>
              </w:rPr>
            </w:pPr>
            <w:r>
              <w:rPr>
                <w:b/>
                <w:color w:val="FF0000"/>
                <w:spacing w:val="-4"/>
                <w:sz w:val="20"/>
              </w:rPr>
              <w:t>High</w:t>
            </w:r>
          </w:p>
        </w:tc>
        <w:tc>
          <w:tcPr>
            <w:tcW w:w="887" w:type="dxa"/>
            <w:tcBorders>
              <w:top w:val="single" w:sz="4" w:space="0" w:color="000000"/>
              <w:left w:val="single" w:sz="4" w:space="0" w:color="000000"/>
              <w:bottom w:val="single" w:sz="4" w:space="0" w:color="000000"/>
              <w:right w:val="single" w:sz="4" w:space="0" w:color="000000"/>
            </w:tcBorders>
          </w:tcPr>
          <w:p w14:paraId="27D188A9" w14:textId="77777777" w:rsidR="001711F8" w:rsidRDefault="001711F8">
            <w:pPr>
              <w:pStyle w:val="TableParagraph"/>
              <w:spacing w:before="16"/>
              <w:rPr>
                <w:rFonts w:ascii="Times New Roman"/>
                <w:b/>
                <w:sz w:val="20"/>
              </w:rPr>
            </w:pPr>
          </w:p>
          <w:p w14:paraId="2C748127" w14:textId="77777777" w:rsidR="001711F8" w:rsidRDefault="00000000">
            <w:pPr>
              <w:pStyle w:val="TableParagraph"/>
              <w:ind w:left="80"/>
              <w:jc w:val="center"/>
              <w:rPr>
                <w:b/>
                <w:sz w:val="20"/>
              </w:rPr>
            </w:pPr>
            <w:r>
              <w:rPr>
                <w:b/>
                <w:spacing w:val="-2"/>
                <w:sz w:val="20"/>
              </w:rPr>
              <w:t>112.310</w:t>
            </w:r>
          </w:p>
        </w:tc>
        <w:tc>
          <w:tcPr>
            <w:tcW w:w="470" w:type="dxa"/>
            <w:tcBorders>
              <w:top w:val="single" w:sz="4" w:space="0" w:color="000000"/>
              <w:left w:val="single" w:sz="4" w:space="0" w:color="000000"/>
              <w:bottom w:val="single" w:sz="4" w:space="0" w:color="000000"/>
              <w:right w:val="single" w:sz="4" w:space="0" w:color="000000"/>
            </w:tcBorders>
          </w:tcPr>
          <w:p w14:paraId="0C8B9322" w14:textId="77777777" w:rsidR="001711F8" w:rsidRDefault="001711F8">
            <w:pPr>
              <w:pStyle w:val="TableParagraph"/>
              <w:spacing w:before="16"/>
              <w:rPr>
                <w:rFonts w:ascii="Times New Roman"/>
                <w:b/>
                <w:sz w:val="20"/>
              </w:rPr>
            </w:pPr>
          </w:p>
          <w:p w14:paraId="61982A49" w14:textId="77777777" w:rsidR="001711F8" w:rsidRDefault="00000000">
            <w:pPr>
              <w:pStyle w:val="TableParagraph"/>
              <w:ind w:left="96" w:right="10"/>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259B0F6F" w14:textId="77777777" w:rsidR="001711F8" w:rsidRDefault="001711F8">
            <w:pPr>
              <w:pStyle w:val="TableParagraph"/>
              <w:spacing w:before="16"/>
              <w:rPr>
                <w:rFonts w:ascii="Times New Roman"/>
                <w:b/>
                <w:sz w:val="20"/>
              </w:rPr>
            </w:pPr>
          </w:p>
          <w:p w14:paraId="48ABD1CB" w14:textId="77777777" w:rsidR="001711F8" w:rsidRDefault="00000000">
            <w:pPr>
              <w:pStyle w:val="TableParagraph"/>
              <w:ind w:left="84"/>
              <w:jc w:val="center"/>
              <w:rPr>
                <w:b/>
                <w:sz w:val="20"/>
              </w:rPr>
            </w:pPr>
            <w:r>
              <w:rPr>
                <w:b/>
                <w:color w:val="FF0000"/>
                <w:spacing w:val="-4"/>
                <w:sz w:val="20"/>
              </w:rPr>
              <w:t>.000</w:t>
            </w:r>
          </w:p>
        </w:tc>
        <w:tc>
          <w:tcPr>
            <w:tcW w:w="628" w:type="dxa"/>
            <w:tcBorders>
              <w:top w:val="single" w:sz="4" w:space="0" w:color="000000"/>
              <w:left w:val="single" w:sz="4" w:space="0" w:color="000000"/>
              <w:bottom w:val="single" w:sz="4" w:space="0" w:color="000000"/>
              <w:right w:val="thinThickMediumGap" w:sz="12" w:space="0" w:color="000000"/>
            </w:tcBorders>
          </w:tcPr>
          <w:p w14:paraId="029C22A1" w14:textId="77777777" w:rsidR="001711F8" w:rsidRDefault="001711F8">
            <w:pPr>
              <w:pStyle w:val="TableParagraph"/>
              <w:spacing w:before="16"/>
              <w:rPr>
                <w:rFonts w:ascii="Times New Roman"/>
                <w:b/>
                <w:sz w:val="20"/>
              </w:rPr>
            </w:pPr>
          </w:p>
          <w:p w14:paraId="3AE931B6" w14:textId="77777777" w:rsidR="001711F8" w:rsidRDefault="00000000">
            <w:pPr>
              <w:pStyle w:val="TableParagraph"/>
              <w:ind w:left="136"/>
              <w:jc w:val="center"/>
              <w:rPr>
                <w:b/>
                <w:sz w:val="20"/>
              </w:rPr>
            </w:pPr>
            <w:r>
              <w:rPr>
                <w:b/>
                <w:color w:val="FF0000"/>
                <w:spacing w:val="-5"/>
                <w:sz w:val="20"/>
              </w:rPr>
              <w:t>HS</w:t>
            </w:r>
          </w:p>
        </w:tc>
      </w:tr>
      <w:tr w:rsidR="001711F8" w14:paraId="3D19C805" w14:textId="77777777">
        <w:trPr>
          <w:trHeight w:val="492"/>
        </w:trPr>
        <w:tc>
          <w:tcPr>
            <w:tcW w:w="499" w:type="dxa"/>
            <w:tcBorders>
              <w:top w:val="single" w:sz="4" w:space="0" w:color="000000"/>
              <w:bottom w:val="thinThickMediumGap" w:sz="12" w:space="0" w:color="000000"/>
              <w:right w:val="single" w:sz="4" w:space="0" w:color="000000"/>
            </w:tcBorders>
            <w:shd w:val="clear" w:color="auto" w:fill="D9D9D9"/>
          </w:tcPr>
          <w:p w14:paraId="65E2C457" w14:textId="77777777" w:rsidR="001711F8" w:rsidRDefault="00000000">
            <w:pPr>
              <w:pStyle w:val="TableParagraph"/>
              <w:spacing w:before="1"/>
              <w:ind w:right="57"/>
              <w:jc w:val="center"/>
              <w:rPr>
                <w:b/>
                <w:sz w:val="20"/>
              </w:rPr>
            </w:pPr>
            <w:r>
              <w:rPr>
                <w:b/>
                <w:spacing w:val="-5"/>
                <w:sz w:val="20"/>
              </w:rPr>
              <w:t>15</w:t>
            </w:r>
          </w:p>
        </w:tc>
        <w:tc>
          <w:tcPr>
            <w:tcW w:w="3519" w:type="dxa"/>
            <w:tcBorders>
              <w:top w:val="single" w:sz="4" w:space="0" w:color="000000"/>
              <w:left w:val="single" w:sz="4" w:space="0" w:color="000000"/>
              <w:bottom w:val="thinThickMediumGap" w:sz="12" w:space="0" w:color="000000"/>
              <w:right w:val="single" w:sz="4" w:space="0" w:color="000000"/>
            </w:tcBorders>
            <w:shd w:val="clear" w:color="auto" w:fill="D9D9D9"/>
          </w:tcPr>
          <w:p w14:paraId="47933BDC" w14:textId="77777777" w:rsidR="001711F8" w:rsidRDefault="00000000">
            <w:pPr>
              <w:pStyle w:val="TableParagraph"/>
              <w:spacing w:line="240" w:lineRule="atLeast"/>
              <w:ind w:left="134"/>
              <w:rPr>
                <w:b/>
                <w:sz w:val="20"/>
              </w:rPr>
            </w:pPr>
            <w:r>
              <w:rPr>
                <w:b/>
                <w:sz w:val="20"/>
              </w:rPr>
              <w:t>In emergency situations, mistakes are not</w:t>
            </w:r>
            <w:r>
              <w:rPr>
                <w:b/>
                <w:spacing w:val="-6"/>
                <w:sz w:val="20"/>
              </w:rPr>
              <w:t xml:space="preserve"> </w:t>
            </w:r>
            <w:r>
              <w:rPr>
                <w:b/>
                <w:sz w:val="20"/>
              </w:rPr>
              <w:t>discussed</w:t>
            </w:r>
            <w:r>
              <w:rPr>
                <w:b/>
                <w:spacing w:val="-5"/>
                <w:sz w:val="20"/>
              </w:rPr>
              <w:t xml:space="preserve"> </w:t>
            </w:r>
            <w:r>
              <w:rPr>
                <w:b/>
                <w:sz w:val="20"/>
              </w:rPr>
              <w:t>but</w:t>
            </w:r>
            <w:r>
              <w:rPr>
                <w:b/>
                <w:spacing w:val="-6"/>
                <w:sz w:val="20"/>
              </w:rPr>
              <w:t xml:space="preserve"> </w:t>
            </w:r>
            <w:r>
              <w:rPr>
                <w:b/>
                <w:sz w:val="20"/>
              </w:rPr>
              <w:t>depend</w:t>
            </w:r>
            <w:r>
              <w:rPr>
                <w:b/>
                <w:spacing w:val="-10"/>
                <w:sz w:val="20"/>
              </w:rPr>
              <w:t xml:space="preserve"> </w:t>
            </w:r>
            <w:r>
              <w:rPr>
                <w:b/>
                <w:sz w:val="20"/>
              </w:rPr>
              <w:t>on</w:t>
            </w:r>
            <w:r>
              <w:rPr>
                <w:b/>
                <w:spacing w:val="-5"/>
                <w:sz w:val="20"/>
              </w:rPr>
              <w:t xml:space="preserve"> </w:t>
            </w:r>
            <w:r>
              <w:rPr>
                <w:b/>
                <w:sz w:val="20"/>
              </w:rPr>
              <w:t>the</w:t>
            </w:r>
            <w:r>
              <w:rPr>
                <w:b/>
                <w:spacing w:val="-8"/>
                <w:sz w:val="20"/>
              </w:rPr>
              <w:t xml:space="preserve"> </w:t>
            </w:r>
            <w:r>
              <w:rPr>
                <w:b/>
                <w:sz w:val="20"/>
              </w:rPr>
              <w:t>speed</w:t>
            </w:r>
          </w:p>
        </w:tc>
        <w:tc>
          <w:tcPr>
            <w:tcW w:w="917" w:type="dxa"/>
            <w:tcBorders>
              <w:top w:val="single" w:sz="4" w:space="0" w:color="000000"/>
              <w:left w:val="single" w:sz="4" w:space="0" w:color="000000"/>
              <w:bottom w:val="thinThickMediumGap" w:sz="12" w:space="0" w:color="000000"/>
              <w:right w:val="single" w:sz="4" w:space="0" w:color="000000"/>
            </w:tcBorders>
          </w:tcPr>
          <w:p w14:paraId="766C433B" w14:textId="77777777" w:rsidR="001711F8" w:rsidRDefault="00000000">
            <w:pPr>
              <w:pStyle w:val="TableParagraph"/>
              <w:spacing w:before="126"/>
              <w:ind w:left="139"/>
              <w:rPr>
                <w:b/>
                <w:sz w:val="20"/>
              </w:rPr>
            </w:pPr>
            <w:r>
              <w:rPr>
                <w:b/>
                <w:spacing w:val="-2"/>
                <w:sz w:val="20"/>
              </w:rPr>
              <w:t>12(14.3)</w:t>
            </w:r>
          </w:p>
        </w:tc>
        <w:tc>
          <w:tcPr>
            <w:tcW w:w="964" w:type="dxa"/>
            <w:tcBorders>
              <w:top w:val="single" w:sz="4" w:space="0" w:color="000000"/>
              <w:left w:val="single" w:sz="4" w:space="0" w:color="000000"/>
              <w:bottom w:val="thinThickMediumGap" w:sz="12" w:space="0" w:color="000000"/>
              <w:right w:val="single" w:sz="4" w:space="0" w:color="000000"/>
            </w:tcBorders>
          </w:tcPr>
          <w:p w14:paraId="325C263F" w14:textId="77777777" w:rsidR="001711F8" w:rsidRDefault="00000000">
            <w:pPr>
              <w:pStyle w:val="TableParagraph"/>
              <w:spacing w:before="126"/>
              <w:ind w:left="240"/>
              <w:rPr>
                <w:b/>
                <w:sz w:val="20"/>
              </w:rPr>
            </w:pPr>
            <w:r>
              <w:rPr>
                <w:b/>
                <w:spacing w:val="-2"/>
                <w:sz w:val="20"/>
              </w:rPr>
              <w:t>16(19)</w:t>
            </w:r>
          </w:p>
        </w:tc>
        <w:tc>
          <w:tcPr>
            <w:tcW w:w="897" w:type="dxa"/>
            <w:tcBorders>
              <w:top w:val="single" w:sz="4" w:space="0" w:color="000000"/>
              <w:left w:val="single" w:sz="4" w:space="0" w:color="000000"/>
              <w:bottom w:val="thinThickMediumGap" w:sz="12" w:space="0" w:color="000000"/>
              <w:right w:val="single" w:sz="4" w:space="0" w:color="000000"/>
            </w:tcBorders>
          </w:tcPr>
          <w:p w14:paraId="14340373" w14:textId="77777777" w:rsidR="001711F8" w:rsidRDefault="00000000">
            <w:pPr>
              <w:pStyle w:val="TableParagraph"/>
              <w:spacing w:before="126"/>
              <w:ind w:left="308"/>
              <w:rPr>
                <w:b/>
                <w:sz w:val="20"/>
              </w:rPr>
            </w:pPr>
            <w:r>
              <w:rPr>
                <w:b/>
                <w:spacing w:val="-4"/>
                <w:sz w:val="20"/>
              </w:rPr>
              <w:t>5(6)</w:t>
            </w:r>
          </w:p>
        </w:tc>
        <w:tc>
          <w:tcPr>
            <w:tcW w:w="901" w:type="dxa"/>
            <w:tcBorders>
              <w:top w:val="single" w:sz="4" w:space="0" w:color="000000"/>
              <w:left w:val="single" w:sz="4" w:space="0" w:color="000000"/>
              <w:bottom w:val="thinThickMediumGap" w:sz="12" w:space="0" w:color="000000"/>
              <w:right w:val="single" w:sz="4" w:space="0" w:color="000000"/>
            </w:tcBorders>
          </w:tcPr>
          <w:p w14:paraId="2A750DF9" w14:textId="77777777" w:rsidR="001711F8" w:rsidRDefault="00000000">
            <w:pPr>
              <w:pStyle w:val="TableParagraph"/>
              <w:spacing w:before="126"/>
              <w:ind w:left="136"/>
              <w:rPr>
                <w:b/>
                <w:sz w:val="20"/>
              </w:rPr>
            </w:pPr>
            <w:r>
              <w:rPr>
                <w:b/>
                <w:spacing w:val="-2"/>
                <w:sz w:val="20"/>
              </w:rPr>
              <w:t>38(45.2)</w:t>
            </w:r>
          </w:p>
        </w:tc>
        <w:tc>
          <w:tcPr>
            <w:tcW w:w="983" w:type="dxa"/>
            <w:tcBorders>
              <w:top w:val="single" w:sz="4" w:space="0" w:color="000000"/>
              <w:left w:val="single" w:sz="4" w:space="0" w:color="000000"/>
              <w:bottom w:val="thinThickMediumGap" w:sz="12" w:space="0" w:color="000000"/>
              <w:right w:val="single" w:sz="4" w:space="0" w:color="000000"/>
            </w:tcBorders>
          </w:tcPr>
          <w:p w14:paraId="67A5CFF6" w14:textId="77777777" w:rsidR="001711F8" w:rsidRDefault="00000000">
            <w:pPr>
              <w:pStyle w:val="TableParagraph"/>
              <w:spacing w:before="126"/>
              <w:ind w:left="176"/>
              <w:rPr>
                <w:b/>
                <w:sz w:val="20"/>
              </w:rPr>
            </w:pPr>
            <w:r>
              <w:rPr>
                <w:b/>
                <w:spacing w:val="-2"/>
                <w:sz w:val="20"/>
              </w:rPr>
              <w:t>13(15.5)</w:t>
            </w:r>
          </w:p>
        </w:tc>
        <w:tc>
          <w:tcPr>
            <w:tcW w:w="829" w:type="dxa"/>
            <w:tcBorders>
              <w:top w:val="single" w:sz="4" w:space="0" w:color="000000"/>
              <w:left w:val="single" w:sz="4" w:space="0" w:color="000000"/>
              <w:bottom w:val="thinThickMediumGap" w:sz="12" w:space="0" w:color="000000"/>
              <w:right w:val="single" w:sz="4" w:space="0" w:color="000000"/>
            </w:tcBorders>
          </w:tcPr>
          <w:p w14:paraId="5F280DA5" w14:textId="77777777" w:rsidR="001711F8" w:rsidRDefault="00000000">
            <w:pPr>
              <w:pStyle w:val="TableParagraph"/>
              <w:spacing w:before="126"/>
              <w:ind w:left="66"/>
              <w:jc w:val="center"/>
              <w:rPr>
                <w:b/>
                <w:sz w:val="20"/>
              </w:rPr>
            </w:pPr>
            <w:r>
              <w:rPr>
                <w:b/>
                <w:spacing w:val="-2"/>
                <w:sz w:val="20"/>
              </w:rPr>
              <w:t>3.2857</w:t>
            </w:r>
          </w:p>
        </w:tc>
        <w:tc>
          <w:tcPr>
            <w:tcW w:w="878" w:type="dxa"/>
            <w:tcBorders>
              <w:top w:val="single" w:sz="4" w:space="0" w:color="000000"/>
              <w:left w:val="single" w:sz="4" w:space="0" w:color="000000"/>
              <w:bottom w:val="thinThickMediumGap" w:sz="12" w:space="0" w:color="000000"/>
              <w:right w:val="single" w:sz="4" w:space="0" w:color="000000"/>
            </w:tcBorders>
          </w:tcPr>
          <w:p w14:paraId="1EA067C2" w14:textId="77777777" w:rsidR="001711F8" w:rsidRDefault="00000000">
            <w:pPr>
              <w:pStyle w:val="TableParagraph"/>
              <w:spacing w:before="126"/>
              <w:ind w:left="63"/>
              <w:jc w:val="center"/>
              <w:rPr>
                <w:b/>
                <w:sz w:val="20"/>
              </w:rPr>
            </w:pPr>
            <w:r>
              <w:rPr>
                <w:b/>
                <w:spacing w:val="-2"/>
                <w:sz w:val="20"/>
              </w:rPr>
              <w:t>1.33147</w:t>
            </w:r>
          </w:p>
        </w:tc>
        <w:tc>
          <w:tcPr>
            <w:tcW w:w="834" w:type="dxa"/>
            <w:tcBorders>
              <w:top w:val="single" w:sz="4" w:space="0" w:color="000000"/>
              <w:left w:val="single" w:sz="4" w:space="0" w:color="000000"/>
              <w:bottom w:val="thinThickMediumGap" w:sz="12" w:space="0" w:color="000000"/>
              <w:right w:val="single" w:sz="4" w:space="0" w:color="000000"/>
            </w:tcBorders>
          </w:tcPr>
          <w:p w14:paraId="0AB937C6" w14:textId="77777777" w:rsidR="001711F8" w:rsidRDefault="00000000">
            <w:pPr>
              <w:pStyle w:val="TableParagraph"/>
              <w:spacing w:before="126"/>
              <w:ind w:left="71" w:right="5"/>
              <w:jc w:val="center"/>
              <w:rPr>
                <w:b/>
                <w:sz w:val="20"/>
              </w:rPr>
            </w:pPr>
            <w:r>
              <w:rPr>
                <w:b/>
                <w:spacing w:val="-2"/>
                <w:sz w:val="20"/>
              </w:rPr>
              <w:t>65.714</w:t>
            </w:r>
          </w:p>
        </w:tc>
        <w:tc>
          <w:tcPr>
            <w:tcW w:w="676" w:type="dxa"/>
            <w:tcBorders>
              <w:top w:val="single" w:sz="4" w:space="0" w:color="000000"/>
              <w:left w:val="single" w:sz="4" w:space="0" w:color="000000"/>
              <w:bottom w:val="thinThickMediumGap" w:sz="12" w:space="0" w:color="000000"/>
              <w:right w:val="single" w:sz="4" w:space="0" w:color="000000"/>
            </w:tcBorders>
          </w:tcPr>
          <w:p w14:paraId="7E9D668A" w14:textId="77777777" w:rsidR="001711F8" w:rsidRDefault="00000000">
            <w:pPr>
              <w:pStyle w:val="TableParagraph"/>
              <w:spacing w:before="126"/>
              <w:ind w:left="87" w:right="5"/>
              <w:jc w:val="center"/>
              <w:rPr>
                <w:b/>
                <w:sz w:val="20"/>
              </w:rPr>
            </w:pPr>
            <w:r>
              <w:rPr>
                <w:b/>
                <w:spacing w:val="-5"/>
                <w:sz w:val="20"/>
              </w:rPr>
              <w:t>Low</w:t>
            </w:r>
          </w:p>
        </w:tc>
        <w:tc>
          <w:tcPr>
            <w:tcW w:w="887" w:type="dxa"/>
            <w:tcBorders>
              <w:top w:val="single" w:sz="4" w:space="0" w:color="000000"/>
              <w:left w:val="single" w:sz="4" w:space="0" w:color="000000"/>
              <w:bottom w:val="thinThickMediumGap" w:sz="12" w:space="0" w:color="000000"/>
              <w:right w:val="single" w:sz="4" w:space="0" w:color="000000"/>
            </w:tcBorders>
          </w:tcPr>
          <w:p w14:paraId="7773C480" w14:textId="77777777" w:rsidR="001711F8" w:rsidRDefault="00000000">
            <w:pPr>
              <w:pStyle w:val="TableParagraph"/>
              <w:spacing w:before="126"/>
              <w:ind w:left="80" w:right="5"/>
              <w:jc w:val="center"/>
              <w:rPr>
                <w:b/>
                <w:sz w:val="20"/>
              </w:rPr>
            </w:pPr>
            <w:r>
              <w:rPr>
                <w:b/>
                <w:spacing w:val="-2"/>
                <w:sz w:val="20"/>
              </w:rPr>
              <w:t>37.310</w:t>
            </w:r>
          </w:p>
        </w:tc>
        <w:tc>
          <w:tcPr>
            <w:tcW w:w="470" w:type="dxa"/>
            <w:tcBorders>
              <w:top w:val="single" w:sz="4" w:space="0" w:color="000000"/>
              <w:left w:val="single" w:sz="4" w:space="0" w:color="000000"/>
              <w:bottom w:val="thinThickMediumGap" w:sz="12" w:space="0" w:color="000000"/>
              <w:right w:val="single" w:sz="4" w:space="0" w:color="000000"/>
            </w:tcBorders>
          </w:tcPr>
          <w:p w14:paraId="2F4652D2" w14:textId="77777777" w:rsidR="001711F8" w:rsidRDefault="00000000">
            <w:pPr>
              <w:pStyle w:val="TableParagraph"/>
              <w:spacing w:before="126"/>
              <w:ind w:left="96" w:right="10"/>
              <w:jc w:val="center"/>
              <w:rPr>
                <w:b/>
                <w:sz w:val="20"/>
              </w:rPr>
            </w:pPr>
            <w:r>
              <w:rPr>
                <w:b/>
                <w:spacing w:val="-10"/>
                <w:sz w:val="20"/>
              </w:rPr>
              <w:t>4</w:t>
            </w:r>
          </w:p>
        </w:tc>
        <w:tc>
          <w:tcPr>
            <w:tcW w:w="671" w:type="dxa"/>
            <w:tcBorders>
              <w:top w:val="single" w:sz="4" w:space="0" w:color="000000"/>
              <w:left w:val="single" w:sz="4" w:space="0" w:color="000000"/>
              <w:bottom w:val="thinThickMediumGap" w:sz="12" w:space="0" w:color="000000"/>
              <w:right w:val="single" w:sz="4" w:space="0" w:color="000000"/>
            </w:tcBorders>
          </w:tcPr>
          <w:p w14:paraId="37E4008E" w14:textId="77777777" w:rsidR="001711F8" w:rsidRDefault="00000000">
            <w:pPr>
              <w:pStyle w:val="TableParagraph"/>
              <w:spacing w:before="126"/>
              <w:ind w:left="84"/>
              <w:jc w:val="center"/>
              <w:rPr>
                <w:b/>
                <w:sz w:val="20"/>
              </w:rPr>
            </w:pPr>
            <w:r>
              <w:rPr>
                <w:b/>
                <w:color w:val="FF0000"/>
                <w:spacing w:val="-4"/>
                <w:sz w:val="20"/>
              </w:rPr>
              <w:t>.000</w:t>
            </w:r>
          </w:p>
        </w:tc>
        <w:tc>
          <w:tcPr>
            <w:tcW w:w="628" w:type="dxa"/>
            <w:tcBorders>
              <w:top w:val="single" w:sz="4" w:space="0" w:color="000000"/>
              <w:left w:val="single" w:sz="4" w:space="0" w:color="000000"/>
              <w:bottom w:val="thinThickMediumGap" w:sz="12" w:space="0" w:color="000000"/>
              <w:right w:val="thinThickMediumGap" w:sz="12" w:space="0" w:color="000000"/>
            </w:tcBorders>
          </w:tcPr>
          <w:p w14:paraId="40F61F41" w14:textId="77777777" w:rsidR="001711F8" w:rsidRDefault="00000000">
            <w:pPr>
              <w:pStyle w:val="TableParagraph"/>
              <w:spacing w:before="126"/>
              <w:ind w:left="136"/>
              <w:jc w:val="center"/>
              <w:rPr>
                <w:b/>
                <w:sz w:val="20"/>
              </w:rPr>
            </w:pPr>
            <w:r>
              <w:rPr>
                <w:b/>
                <w:color w:val="FF0000"/>
                <w:spacing w:val="-5"/>
                <w:sz w:val="20"/>
              </w:rPr>
              <w:t>HS</w:t>
            </w:r>
          </w:p>
        </w:tc>
      </w:tr>
    </w:tbl>
    <w:p w14:paraId="211B45A1" w14:textId="77777777" w:rsidR="001711F8" w:rsidRDefault="001711F8">
      <w:pPr>
        <w:jc w:val="center"/>
        <w:rPr>
          <w:sz w:val="20"/>
        </w:rPr>
        <w:sectPr w:rsidR="001711F8">
          <w:pgSz w:w="16840" w:h="11910" w:orient="landscape"/>
          <w:pgMar w:top="1300" w:right="680" w:bottom="1084" w:left="740" w:header="720" w:footer="720" w:gutter="0"/>
          <w:cols w:space="720"/>
        </w:sectPr>
      </w:pPr>
    </w:p>
    <w:tbl>
      <w:tblPr>
        <w:tblW w:w="0" w:type="auto"/>
        <w:tblInd w:w="329"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499"/>
        <w:gridCol w:w="3519"/>
        <w:gridCol w:w="917"/>
        <w:gridCol w:w="964"/>
        <w:gridCol w:w="897"/>
        <w:gridCol w:w="901"/>
        <w:gridCol w:w="983"/>
        <w:gridCol w:w="829"/>
        <w:gridCol w:w="878"/>
        <w:gridCol w:w="834"/>
        <w:gridCol w:w="676"/>
        <w:gridCol w:w="887"/>
        <w:gridCol w:w="470"/>
        <w:gridCol w:w="671"/>
        <w:gridCol w:w="628"/>
      </w:tblGrid>
      <w:tr w:rsidR="001711F8" w14:paraId="4A47D20E" w14:textId="77777777">
        <w:trPr>
          <w:trHeight w:val="242"/>
        </w:trPr>
        <w:tc>
          <w:tcPr>
            <w:tcW w:w="499" w:type="dxa"/>
            <w:tcBorders>
              <w:bottom w:val="single" w:sz="4" w:space="0" w:color="000000"/>
              <w:right w:val="single" w:sz="4" w:space="0" w:color="000000"/>
            </w:tcBorders>
            <w:shd w:val="clear" w:color="auto" w:fill="D9D9D9"/>
          </w:tcPr>
          <w:p w14:paraId="2E4AF4DA" w14:textId="77777777" w:rsidR="001711F8" w:rsidRDefault="001711F8">
            <w:pPr>
              <w:pStyle w:val="TableParagraph"/>
              <w:rPr>
                <w:rFonts w:ascii="Times New Roman"/>
                <w:sz w:val="16"/>
              </w:rPr>
            </w:pPr>
          </w:p>
        </w:tc>
        <w:tc>
          <w:tcPr>
            <w:tcW w:w="3519" w:type="dxa"/>
            <w:tcBorders>
              <w:left w:val="single" w:sz="4" w:space="0" w:color="000000"/>
              <w:bottom w:val="single" w:sz="4" w:space="0" w:color="000000"/>
              <w:right w:val="single" w:sz="4" w:space="0" w:color="000000"/>
            </w:tcBorders>
            <w:shd w:val="clear" w:color="auto" w:fill="D9D9D9"/>
          </w:tcPr>
          <w:p w14:paraId="0CA00DFD" w14:textId="77777777" w:rsidR="001711F8" w:rsidRDefault="00000000">
            <w:pPr>
              <w:pStyle w:val="TableParagraph"/>
              <w:spacing w:line="223" w:lineRule="exact"/>
              <w:ind w:left="134"/>
              <w:rPr>
                <w:b/>
                <w:sz w:val="20"/>
              </w:rPr>
            </w:pPr>
            <w:r>
              <w:rPr>
                <w:b/>
                <w:sz w:val="20"/>
              </w:rPr>
              <w:t>of</w:t>
            </w:r>
            <w:r>
              <w:rPr>
                <w:b/>
                <w:spacing w:val="-3"/>
                <w:sz w:val="20"/>
              </w:rPr>
              <w:t xml:space="preserve"> </w:t>
            </w:r>
            <w:r>
              <w:rPr>
                <w:b/>
                <w:spacing w:val="-2"/>
                <w:sz w:val="20"/>
              </w:rPr>
              <w:t>performance</w:t>
            </w:r>
          </w:p>
        </w:tc>
        <w:tc>
          <w:tcPr>
            <w:tcW w:w="917" w:type="dxa"/>
            <w:tcBorders>
              <w:left w:val="single" w:sz="4" w:space="0" w:color="000000"/>
              <w:bottom w:val="single" w:sz="4" w:space="0" w:color="000000"/>
              <w:right w:val="single" w:sz="4" w:space="0" w:color="000000"/>
            </w:tcBorders>
          </w:tcPr>
          <w:p w14:paraId="73455EA0" w14:textId="77777777" w:rsidR="001711F8" w:rsidRDefault="001711F8">
            <w:pPr>
              <w:pStyle w:val="TableParagraph"/>
              <w:rPr>
                <w:rFonts w:ascii="Times New Roman"/>
                <w:sz w:val="16"/>
              </w:rPr>
            </w:pPr>
          </w:p>
        </w:tc>
        <w:tc>
          <w:tcPr>
            <w:tcW w:w="964" w:type="dxa"/>
            <w:tcBorders>
              <w:left w:val="single" w:sz="4" w:space="0" w:color="000000"/>
              <w:bottom w:val="single" w:sz="4" w:space="0" w:color="000000"/>
              <w:right w:val="single" w:sz="4" w:space="0" w:color="000000"/>
            </w:tcBorders>
          </w:tcPr>
          <w:p w14:paraId="474C1769" w14:textId="77777777" w:rsidR="001711F8" w:rsidRDefault="001711F8">
            <w:pPr>
              <w:pStyle w:val="TableParagraph"/>
              <w:rPr>
                <w:rFonts w:ascii="Times New Roman"/>
                <w:sz w:val="16"/>
              </w:rPr>
            </w:pPr>
          </w:p>
        </w:tc>
        <w:tc>
          <w:tcPr>
            <w:tcW w:w="897" w:type="dxa"/>
            <w:tcBorders>
              <w:left w:val="single" w:sz="4" w:space="0" w:color="000000"/>
              <w:bottom w:val="single" w:sz="4" w:space="0" w:color="000000"/>
              <w:right w:val="single" w:sz="4" w:space="0" w:color="000000"/>
            </w:tcBorders>
          </w:tcPr>
          <w:p w14:paraId="4D2AF794" w14:textId="77777777" w:rsidR="001711F8" w:rsidRDefault="001711F8">
            <w:pPr>
              <w:pStyle w:val="TableParagraph"/>
              <w:rPr>
                <w:rFonts w:ascii="Times New Roman"/>
                <w:sz w:val="16"/>
              </w:rPr>
            </w:pPr>
          </w:p>
        </w:tc>
        <w:tc>
          <w:tcPr>
            <w:tcW w:w="901" w:type="dxa"/>
            <w:tcBorders>
              <w:left w:val="single" w:sz="4" w:space="0" w:color="000000"/>
              <w:bottom w:val="single" w:sz="4" w:space="0" w:color="000000"/>
              <w:right w:val="single" w:sz="4" w:space="0" w:color="000000"/>
            </w:tcBorders>
          </w:tcPr>
          <w:p w14:paraId="0468B9D8" w14:textId="77777777" w:rsidR="001711F8" w:rsidRDefault="001711F8">
            <w:pPr>
              <w:pStyle w:val="TableParagraph"/>
              <w:rPr>
                <w:rFonts w:ascii="Times New Roman"/>
                <w:sz w:val="16"/>
              </w:rPr>
            </w:pPr>
          </w:p>
        </w:tc>
        <w:tc>
          <w:tcPr>
            <w:tcW w:w="983" w:type="dxa"/>
            <w:tcBorders>
              <w:left w:val="single" w:sz="4" w:space="0" w:color="000000"/>
              <w:bottom w:val="single" w:sz="4" w:space="0" w:color="000000"/>
              <w:right w:val="single" w:sz="4" w:space="0" w:color="000000"/>
            </w:tcBorders>
          </w:tcPr>
          <w:p w14:paraId="40AE351D" w14:textId="77777777" w:rsidR="001711F8" w:rsidRDefault="001711F8">
            <w:pPr>
              <w:pStyle w:val="TableParagraph"/>
              <w:rPr>
                <w:rFonts w:ascii="Times New Roman"/>
                <w:sz w:val="16"/>
              </w:rPr>
            </w:pPr>
          </w:p>
        </w:tc>
        <w:tc>
          <w:tcPr>
            <w:tcW w:w="829" w:type="dxa"/>
            <w:tcBorders>
              <w:left w:val="single" w:sz="4" w:space="0" w:color="000000"/>
              <w:bottom w:val="single" w:sz="4" w:space="0" w:color="000000"/>
              <w:right w:val="single" w:sz="4" w:space="0" w:color="000000"/>
            </w:tcBorders>
          </w:tcPr>
          <w:p w14:paraId="7638625D" w14:textId="77777777" w:rsidR="001711F8" w:rsidRDefault="001711F8">
            <w:pPr>
              <w:pStyle w:val="TableParagraph"/>
              <w:rPr>
                <w:rFonts w:ascii="Times New Roman"/>
                <w:sz w:val="16"/>
              </w:rPr>
            </w:pPr>
          </w:p>
        </w:tc>
        <w:tc>
          <w:tcPr>
            <w:tcW w:w="878" w:type="dxa"/>
            <w:tcBorders>
              <w:left w:val="single" w:sz="4" w:space="0" w:color="000000"/>
              <w:bottom w:val="single" w:sz="4" w:space="0" w:color="000000"/>
              <w:right w:val="single" w:sz="4" w:space="0" w:color="000000"/>
            </w:tcBorders>
          </w:tcPr>
          <w:p w14:paraId="6C2278E7" w14:textId="77777777" w:rsidR="001711F8" w:rsidRDefault="001711F8">
            <w:pPr>
              <w:pStyle w:val="TableParagraph"/>
              <w:rPr>
                <w:rFonts w:ascii="Times New Roman"/>
                <w:sz w:val="16"/>
              </w:rPr>
            </w:pPr>
          </w:p>
        </w:tc>
        <w:tc>
          <w:tcPr>
            <w:tcW w:w="834" w:type="dxa"/>
            <w:tcBorders>
              <w:left w:val="single" w:sz="4" w:space="0" w:color="000000"/>
              <w:bottom w:val="single" w:sz="4" w:space="0" w:color="000000"/>
              <w:right w:val="single" w:sz="4" w:space="0" w:color="000000"/>
            </w:tcBorders>
          </w:tcPr>
          <w:p w14:paraId="01851E26" w14:textId="77777777" w:rsidR="001711F8" w:rsidRDefault="001711F8">
            <w:pPr>
              <w:pStyle w:val="TableParagraph"/>
              <w:rPr>
                <w:rFonts w:ascii="Times New Roman"/>
                <w:sz w:val="16"/>
              </w:rPr>
            </w:pPr>
          </w:p>
        </w:tc>
        <w:tc>
          <w:tcPr>
            <w:tcW w:w="676" w:type="dxa"/>
            <w:tcBorders>
              <w:left w:val="single" w:sz="4" w:space="0" w:color="000000"/>
              <w:bottom w:val="single" w:sz="4" w:space="0" w:color="000000"/>
              <w:right w:val="single" w:sz="4" w:space="0" w:color="000000"/>
            </w:tcBorders>
          </w:tcPr>
          <w:p w14:paraId="6AE23E64" w14:textId="77777777" w:rsidR="001711F8" w:rsidRDefault="001711F8">
            <w:pPr>
              <w:pStyle w:val="TableParagraph"/>
              <w:rPr>
                <w:rFonts w:ascii="Times New Roman"/>
                <w:sz w:val="16"/>
              </w:rPr>
            </w:pPr>
          </w:p>
        </w:tc>
        <w:tc>
          <w:tcPr>
            <w:tcW w:w="887" w:type="dxa"/>
            <w:tcBorders>
              <w:left w:val="single" w:sz="4" w:space="0" w:color="000000"/>
              <w:bottom w:val="single" w:sz="4" w:space="0" w:color="000000"/>
              <w:right w:val="single" w:sz="4" w:space="0" w:color="000000"/>
            </w:tcBorders>
          </w:tcPr>
          <w:p w14:paraId="04807114" w14:textId="77777777" w:rsidR="001711F8" w:rsidRDefault="001711F8">
            <w:pPr>
              <w:pStyle w:val="TableParagraph"/>
              <w:rPr>
                <w:rFonts w:ascii="Times New Roman"/>
                <w:sz w:val="16"/>
              </w:rPr>
            </w:pPr>
          </w:p>
        </w:tc>
        <w:tc>
          <w:tcPr>
            <w:tcW w:w="470" w:type="dxa"/>
            <w:tcBorders>
              <w:left w:val="single" w:sz="4" w:space="0" w:color="000000"/>
              <w:bottom w:val="single" w:sz="4" w:space="0" w:color="000000"/>
              <w:right w:val="single" w:sz="4" w:space="0" w:color="000000"/>
            </w:tcBorders>
          </w:tcPr>
          <w:p w14:paraId="4E7EB6C0" w14:textId="77777777" w:rsidR="001711F8" w:rsidRDefault="001711F8">
            <w:pPr>
              <w:pStyle w:val="TableParagraph"/>
              <w:rPr>
                <w:rFonts w:ascii="Times New Roman"/>
                <w:sz w:val="16"/>
              </w:rPr>
            </w:pPr>
          </w:p>
        </w:tc>
        <w:tc>
          <w:tcPr>
            <w:tcW w:w="671" w:type="dxa"/>
            <w:tcBorders>
              <w:left w:val="single" w:sz="4" w:space="0" w:color="000000"/>
              <w:bottom w:val="single" w:sz="4" w:space="0" w:color="000000"/>
              <w:right w:val="single" w:sz="4" w:space="0" w:color="000000"/>
            </w:tcBorders>
          </w:tcPr>
          <w:p w14:paraId="6E35BD36" w14:textId="77777777" w:rsidR="001711F8" w:rsidRDefault="001711F8">
            <w:pPr>
              <w:pStyle w:val="TableParagraph"/>
              <w:rPr>
                <w:rFonts w:ascii="Times New Roman"/>
                <w:sz w:val="16"/>
              </w:rPr>
            </w:pPr>
          </w:p>
        </w:tc>
        <w:tc>
          <w:tcPr>
            <w:tcW w:w="628" w:type="dxa"/>
            <w:tcBorders>
              <w:left w:val="single" w:sz="4" w:space="0" w:color="000000"/>
              <w:bottom w:val="single" w:sz="4" w:space="0" w:color="000000"/>
              <w:right w:val="thinThickMediumGap" w:sz="12" w:space="0" w:color="000000"/>
            </w:tcBorders>
          </w:tcPr>
          <w:p w14:paraId="1EA8BC2D" w14:textId="77777777" w:rsidR="001711F8" w:rsidRDefault="001711F8">
            <w:pPr>
              <w:pStyle w:val="TableParagraph"/>
              <w:rPr>
                <w:rFonts w:ascii="Times New Roman"/>
                <w:sz w:val="16"/>
              </w:rPr>
            </w:pPr>
          </w:p>
        </w:tc>
      </w:tr>
      <w:tr w:rsidR="001711F8" w14:paraId="53AF12C3" w14:textId="77777777">
        <w:trPr>
          <w:trHeight w:val="489"/>
        </w:trPr>
        <w:tc>
          <w:tcPr>
            <w:tcW w:w="499" w:type="dxa"/>
            <w:tcBorders>
              <w:top w:val="single" w:sz="4" w:space="0" w:color="000000"/>
              <w:bottom w:val="single" w:sz="4" w:space="0" w:color="000000"/>
              <w:right w:val="single" w:sz="4" w:space="0" w:color="000000"/>
            </w:tcBorders>
            <w:shd w:val="clear" w:color="auto" w:fill="D9D9D9"/>
          </w:tcPr>
          <w:p w14:paraId="40523668" w14:textId="77777777" w:rsidR="001711F8" w:rsidRDefault="00000000">
            <w:pPr>
              <w:pStyle w:val="TableParagraph"/>
              <w:spacing w:before="2"/>
              <w:ind w:right="57"/>
              <w:jc w:val="center"/>
              <w:rPr>
                <w:b/>
                <w:sz w:val="20"/>
              </w:rPr>
            </w:pPr>
            <w:r>
              <w:rPr>
                <w:b/>
                <w:spacing w:val="-5"/>
                <w:sz w:val="20"/>
              </w:rPr>
              <w:t>16</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2CFE0D06" w14:textId="77777777" w:rsidR="001711F8" w:rsidRDefault="00000000">
            <w:pPr>
              <w:pStyle w:val="TableParagraph"/>
              <w:spacing w:line="240" w:lineRule="atLeast"/>
              <w:ind w:left="134" w:right="165"/>
              <w:rPr>
                <w:b/>
                <w:sz w:val="20"/>
              </w:rPr>
            </w:pPr>
            <w:r>
              <w:rPr>
                <w:b/>
                <w:sz w:val="20"/>
              </w:rPr>
              <w:t>It is</w:t>
            </w:r>
            <w:r>
              <w:rPr>
                <w:b/>
                <w:spacing w:val="-6"/>
                <w:sz w:val="20"/>
              </w:rPr>
              <w:t xml:space="preserve"> </w:t>
            </w:r>
            <w:r>
              <w:rPr>
                <w:b/>
                <w:sz w:val="20"/>
              </w:rPr>
              <w:t>duty</w:t>
            </w:r>
            <w:r>
              <w:rPr>
                <w:b/>
                <w:spacing w:val="-1"/>
                <w:sz w:val="20"/>
              </w:rPr>
              <w:t xml:space="preserve"> </w:t>
            </w:r>
            <w:r>
              <w:rPr>
                <w:b/>
                <w:sz w:val="20"/>
              </w:rPr>
              <w:t>for</w:t>
            </w:r>
            <w:r>
              <w:rPr>
                <w:b/>
                <w:spacing w:val="-6"/>
                <w:sz w:val="20"/>
              </w:rPr>
              <w:t xml:space="preserve"> </w:t>
            </w:r>
            <w:r>
              <w:rPr>
                <w:b/>
                <w:sz w:val="20"/>
              </w:rPr>
              <w:t>head</w:t>
            </w:r>
            <w:r>
              <w:rPr>
                <w:b/>
                <w:spacing w:val="-9"/>
                <w:sz w:val="20"/>
              </w:rPr>
              <w:t xml:space="preserve"> </w:t>
            </w:r>
            <w:r>
              <w:rPr>
                <w:b/>
                <w:sz w:val="20"/>
              </w:rPr>
              <w:t>nurse</w:t>
            </w:r>
            <w:r>
              <w:rPr>
                <w:b/>
                <w:spacing w:val="-7"/>
                <w:sz w:val="20"/>
              </w:rPr>
              <w:t xml:space="preserve"> </w:t>
            </w:r>
            <w:r>
              <w:rPr>
                <w:b/>
                <w:sz w:val="20"/>
              </w:rPr>
              <w:t>shaft</w:t>
            </w:r>
            <w:r>
              <w:rPr>
                <w:b/>
                <w:spacing w:val="38"/>
                <w:sz w:val="20"/>
              </w:rPr>
              <w:t xml:space="preserve"> </w:t>
            </w:r>
            <w:r>
              <w:rPr>
                <w:b/>
                <w:sz w:val="20"/>
              </w:rPr>
              <w:t>-only and I have nothing to do with it</w:t>
            </w:r>
          </w:p>
        </w:tc>
        <w:tc>
          <w:tcPr>
            <w:tcW w:w="917" w:type="dxa"/>
            <w:tcBorders>
              <w:top w:val="single" w:sz="4" w:space="0" w:color="000000"/>
              <w:left w:val="single" w:sz="4" w:space="0" w:color="000000"/>
              <w:bottom w:val="single" w:sz="4" w:space="0" w:color="000000"/>
              <w:right w:val="single" w:sz="4" w:space="0" w:color="000000"/>
            </w:tcBorders>
          </w:tcPr>
          <w:p w14:paraId="29465F78" w14:textId="77777777" w:rsidR="001711F8" w:rsidRDefault="00000000">
            <w:pPr>
              <w:pStyle w:val="TableParagraph"/>
              <w:spacing w:before="126"/>
              <w:ind w:left="63" w:right="9"/>
              <w:jc w:val="center"/>
              <w:rPr>
                <w:b/>
                <w:sz w:val="20"/>
              </w:rPr>
            </w:pPr>
            <w:r>
              <w:rPr>
                <w:b/>
                <w:spacing w:val="-2"/>
                <w:sz w:val="20"/>
              </w:rPr>
              <w:t>33(38.8)</w:t>
            </w:r>
          </w:p>
        </w:tc>
        <w:tc>
          <w:tcPr>
            <w:tcW w:w="964" w:type="dxa"/>
            <w:tcBorders>
              <w:top w:val="single" w:sz="4" w:space="0" w:color="000000"/>
              <w:left w:val="single" w:sz="4" w:space="0" w:color="000000"/>
              <w:bottom w:val="single" w:sz="4" w:space="0" w:color="000000"/>
              <w:right w:val="single" w:sz="4" w:space="0" w:color="000000"/>
            </w:tcBorders>
          </w:tcPr>
          <w:p w14:paraId="0BC95298" w14:textId="77777777" w:rsidR="001711F8" w:rsidRDefault="00000000">
            <w:pPr>
              <w:pStyle w:val="TableParagraph"/>
              <w:spacing w:before="126"/>
              <w:ind w:left="55"/>
              <w:jc w:val="center"/>
              <w:rPr>
                <w:b/>
                <w:sz w:val="20"/>
              </w:rPr>
            </w:pPr>
            <w:r>
              <w:rPr>
                <w:b/>
                <w:spacing w:val="-2"/>
                <w:sz w:val="20"/>
              </w:rPr>
              <w:t>21(24.7)</w:t>
            </w:r>
          </w:p>
        </w:tc>
        <w:tc>
          <w:tcPr>
            <w:tcW w:w="897" w:type="dxa"/>
            <w:tcBorders>
              <w:top w:val="single" w:sz="4" w:space="0" w:color="000000"/>
              <w:left w:val="single" w:sz="4" w:space="0" w:color="000000"/>
              <w:bottom w:val="single" w:sz="4" w:space="0" w:color="000000"/>
              <w:right w:val="single" w:sz="4" w:space="0" w:color="000000"/>
            </w:tcBorders>
          </w:tcPr>
          <w:p w14:paraId="45723615" w14:textId="77777777" w:rsidR="001711F8" w:rsidRDefault="00000000">
            <w:pPr>
              <w:pStyle w:val="TableParagraph"/>
              <w:spacing w:before="126"/>
              <w:ind w:left="57" w:right="5"/>
              <w:jc w:val="center"/>
              <w:rPr>
                <w:b/>
                <w:sz w:val="20"/>
              </w:rPr>
            </w:pPr>
            <w:r>
              <w:rPr>
                <w:b/>
                <w:spacing w:val="-2"/>
                <w:sz w:val="20"/>
              </w:rPr>
              <w:t>9(10.6)</w:t>
            </w:r>
          </w:p>
        </w:tc>
        <w:tc>
          <w:tcPr>
            <w:tcW w:w="901" w:type="dxa"/>
            <w:tcBorders>
              <w:top w:val="single" w:sz="4" w:space="0" w:color="000000"/>
              <w:left w:val="single" w:sz="4" w:space="0" w:color="000000"/>
              <w:bottom w:val="single" w:sz="4" w:space="0" w:color="000000"/>
              <w:right w:val="single" w:sz="4" w:space="0" w:color="000000"/>
            </w:tcBorders>
          </w:tcPr>
          <w:p w14:paraId="4991AB8E" w14:textId="77777777" w:rsidR="001711F8" w:rsidRDefault="00000000">
            <w:pPr>
              <w:pStyle w:val="TableParagraph"/>
              <w:spacing w:before="126"/>
              <w:ind w:left="64"/>
              <w:jc w:val="center"/>
              <w:rPr>
                <w:b/>
                <w:sz w:val="20"/>
              </w:rPr>
            </w:pPr>
            <w:r>
              <w:rPr>
                <w:b/>
                <w:spacing w:val="-2"/>
                <w:sz w:val="20"/>
              </w:rPr>
              <w:t>18(21.2)</w:t>
            </w:r>
          </w:p>
        </w:tc>
        <w:tc>
          <w:tcPr>
            <w:tcW w:w="983" w:type="dxa"/>
            <w:tcBorders>
              <w:top w:val="single" w:sz="4" w:space="0" w:color="000000"/>
              <w:left w:val="single" w:sz="4" w:space="0" w:color="000000"/>
              <w:bottom w:val="single" w:sz="4" w:space="0" w:color="000000"/>
              <w:right w:val="single" w:sz="4" w:space="0" w:color="000000"/>
            </w:tcBorders>
          </w:tcPr>
          <w:p w14:paraId="746F3DF3" w14:textId="77777777" w:rsidR="001711F8" w:rsidRDefault="00000000">
            <w:pPr>
              <w:pStyle w:val="TableParagraph"/>
              <w:spacing w:before="126"/>
              <w:ind w:left="72"/>
              <w:jc w:val="center"/>
              <w:rPr>
                <w:b/>
                <w:sz w:val="20"/>
              </w:rPr>
            </w:pPr>
            <w:r>
              <w:rPr>
                <w:b/>
                <w:spacing w:val="-2"/>
                <w:sz w:val="20"/>
              </w:rPr>
              <w:t>3(3.5)</w:t>
            </w:r>
          </w:p>
        </w:tc>
        <w:tc>
          <w:tcPr>
            <w:tcW w:w="829" w:type="dxa"/>
            <w:tcBorders>
              <w:top w:val="single" w:sz="4" w:space="0" w:color="000000"/>
              <w:left w:val="single" w:sz="4" w:space="0" w:color="000000"/>
              <w:bottom w:val="single" w:sz="4" w:space="0" w:color="000000"/>
              <w:right w:val="single" w:sz="4" w:space="0" w:color="000000"/>
            </w:tcBorders>
          </w:tcPr>
          <w:p w14:paraId="6AA88B89" w14:textId="77777777" w:rsidR="001711F8" w:rsidRDefault="00000000">
            <w:pPr>
              <w:pStyle w:val="TableParagraph"/>
              <w:spacing w:before="126"/>
              <w:ind w:left="66"/>
              <w:jc w:val="center"/>
              <w:rPr>
                <w:b/>
                <w:sz w:val="20"/>
              </w:rPr>
            </w:pPr>
            <w:r>
              <w:rPr>
                <w:b/>
                <w:spacing w:val="-2"/>
                <w:sz w:val="20"/>
              </w:rPr>
              <w:t>2.2500</w:t>
            </w:r>
          </w:p>
        </w:tc>
        <w:tc>
          <w:tcPr>
            <w:tcW w:w="878" w:type="dxa"/>
            <w:tcBorders>
              <w:top w:val="single" w:sz="4" w:space="0" w:color="000000"/>
              <w:left w:val="single" w:sz="4" w:space="0" w:color="000000"/>
              <w:bottom w:val="single" w:sz="4" w:space="0" w:color="000000"/>
              <w:right w:val="single" w:sz="4" w:space="0" w:color="000000"/>
            </w:tcBorders>
          </w:tcPr>
          <w:p w14:paraId="5EFDF523" w14:textId="77777777" w:rsidR="001711F8" w:rsidRDefault="00000000">
            <w:pPr>
              <w:pStyle w:val="TableParagraph"/>
              <w:spacing w:before="126"/>
              <w:ind w:left="63"/>
              <w:jc w:val="center"/>
              <w:rPr>
                <w:b/>
                <w:sz w:val="20"/>
              </w:rPr>
            </w:pPr>
            <w:r>
              <w:rPr>
                <w:b/>
                <w:spacing w:val="-2"/>
                <w:sz w:val="20"/>
              </w:rPr>
              <w:t>1.27888</w:t>
            </w:r>
          </w:p>
        </w:tc>
        <w:tc>
          <w:tcPr>
            <w:tcW w:w="834" w:type="dxa"/>
            <w:tcBorders>
              <w:top w:val="single" w:sz="4" w:space="0" w:color="000000"/>
              <w:left w:val="single" w:sz="4" w:space="0" w:color="000000"/>
              <w:bottom w:val="single" w:sz="4" w:space="0" w:color="000000"/>
              <w:right w:val="single" w:sz="4" w:space="0" w:color="000000"/>
            </w:tcBorders>
          </w:tcPr>
          <w:p w14:paraId="4FB22EE8" w14:textId="77777777" w:rsidR="001711F8" w:rsidRDefault="00000000">
            <w:pPr>
              <w:pStyle w:val="TableParagraph"/>
              <w:spacing w:before="126"/>
              <w:ind w:left="71"/>
              <w:jc w:val="center"/>
              <w:rPr>
                <w:b/>
                <w:sz w:val="20"/>
              </w:rPr>
            </w:pPr>
            <w:r>
              <w:rPr>
                <w:b/>
                <w:spacing w:val="-2"/>
                <w:sz w:val="20"/>
              </w:rPr>
              <w:t>45.00</w:t>
            </w:r>
          </w:p>
        </w:tc>
        <w:tc>
          <w:tcPr>
            <w:tcW w:w="676" w:type="dxa"/>
            <w:tcBorders>
              <w:top w:val="single" w:sz="4" w:space="0" w:color="000000"/>
              <w:left w:val="single" w:sz="4" w:space="0" w:color="000000"/>
              <w:bottom w:val="single" w:sz="4" w:space="0" w:color="000000"/>
              <w:right w:val="single" w:sz="4" w:space="0" w:color="000000"/>
            </w:tcBorders>
          </w:tcPr>
          <w:p w14:paraId="01BE6967" w14:textId="77777777" w:rsidR="001711F8" w:rsidRDefault="00000000">
            <w:pPr>
              <w:pStyle w:val="TableParagraph"/>
              <w:spacing w:before="126"/>
              <w:ind w:left="87" w:right="5"/>
              <w:jc w:val="center"/>
              <w:rPr>
                <w:b/>
                <w:sz w:val="20"/>
              </w:rPr>
            </w:pPr>
            <w:r>
              <w:rPr>
                <w:b/>
                <w:spacing w:val="-5"/>
                <w:sz w:val="20"/>
              </w:rPr>
              <w:t>Low</w:t>
            </w:r>
          </w:p>
        </w:tc>
        <w:tc>
          <w:tcPr>
            <w:tcW w:w="887" w:type="dxa"/>
            <w:tcBorders>
              <w:top w:val="single" w:sz="4" w:space="0" w:color="000000"/>
              <w:left w:val="single" w:sz="4" w:space="0" w:color="000000"/>
              <w:bottom w:val="single" w:sz="4" w:space="0" w:color="000000"/>
              <w:right w:val="single" w:sz="4" w:space="0" w:color="000000"/>
            </w:tcBorders>
          </w:tcPr>
          <w:p w14:paraId="00DE5636" w14:textId="77777777" w:rsidR="001711F8" w:rsidRDefault="00000000">
            <w:pPr>
              <w:pStyle w:val="TableParagraph"/>
              <w:spacing w:before="126"/>
              <w:ind w:left="80" w:right="5"/>
              <w:jc w:val="center"/>
              <w:rPr>
                <w:b/>
                <w:sz w:val="20"/>
              </w:rPr>
            </w:pPr>
            <w:r>
              <w:rPr>
                <w:b/>
                <w:spacing w:val="-2"/>
                <w:sz w:val="20"/>
              </w:rPr>
              <w:t>31.714</w:t>
            </w:r>
          </w:p>
        </w:tc>
        <w:tc>
          <w:tcPr>
            <w:tcW w:w="470" w:type="dxa"/>
            <w:tcBorders>
              <w:top w:val="single" w:sz="4" w:space="0" w:color="000000"/>
              <w:left w:val="single" w:sz="4" w:space="0" w:color="000000"/>
              <w:bottom w:val="single" w:sz="4" w:space="0" w:color="000000"/>
              <w:right w:val="single" w:sz="4" w:space="0" w:color="000000"/>
            </w:tcBorders>
          </w:tcPr>
          <w:p w14:paraId="6C9DF529" w14:textId="77777777" w:rsidR="001711F8" w:rsidRDefault="00000000">
            <w:pPr>
              <w:pStyle w:val="TableParagraph"/>
              <w:spacing w:before="126"/>
              <w:ind w:left="96" w:right="10"/>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02D328CB" w14:textId="77777777" w:rsidR="001711F8" w:rsidRDefault="00000000">
            <w:pPr>
              <w:pStyle w:val="TableParagraph"/>
              <w:spacing w:before="126"/>
              <w:ind w:left="84"/>
              <w:jc w:val="center"/>
              <w:rPr>
                <w:b/>
                <w:sz w:val="20"/>
              </w:rPr>
            </w:pPr>
            <w:r>
              <w:rPr>
                <w:b/>
                <w:color w:val="FF0000"/>
                <w:spacing w:val="-4"/>
                <w:sz w:val="20"/>
              </w:rPr>
              <w:t>.000</w:t>
            </w:r>
          </w:p>
        </w:tc>
        <w:tc>
          <w:tcPr>
            <w:tcW w:w="628" w:type="dxa"/>
            <w:tcBorders>
              <w:top w:val="single" w:sz="4" w:space="0" w:color="000000"/>
              <w:left w:val="single" w:sz="4" w:space="0" w:color="000000"/>
              <w:bottom w:val="single" w:sz="4" w:space="0" w:color="000000"/>
              <w:right w:val="thinThickMediumGap" w:sz="12" w:space="0" w:color="000000"/>
            </w:tcBorders>
          </w:tcPr>
          <w:p w14:paraId="79D0A0A0" w14:textId="77777777" w:rsidR="001711F8" w:rsidRDefault="00000000">
            <w:pPr>
              <w:pStyle w:val="TableParagraph"/>
              <w:spacing w:before="126"/>
              <w:ind w:left="136"/>
              <w:jc w:val="center"/>
              <w:rPr>
                <w:b/>
                <w:sz w:val="20"/>
              </w:rPr>
            </w:pPr>
            <w:r>
              <w:rPr>
                <w:b/>
                <w:color w:val="FF0000"/>
                <w:spacing w:val="-5"/>
                <w:sz w:val="20"/>
              </w:rPr>
              <w:t>HS</w:t>
            </w:r>
          </w:p>
        </w:tc>
      </w:tr>
      <w:tr w:rsidR="001711F8" w14:paraId="2895AABD" w14:textId="77777777">
        <w:trPr>
          <w:trHeight w:val="733"/>
        </w:trPr>
        <w:tc>
          <w:tcPr>
            <w:tcW w:w="499" w:type="dxa"/>
            <w:tcBorders>
              <w:top w:val="single" w:sz="4" w:space="0" w:color="000000"/>
              <w:bottom w:val="single" w:sz="4" w:space="0" w:color="000000"/>
              <w:right w:val="single" w:sz="4" w:space="0" w:color="000000"/>
            </w:tcBorders>
            <w:shd w:val="clear" w:color="auto" w:fill="D9D9D9"/>
          </w:tcPr>
          <w:p w14:paraId="7E6F9E53" w14:textId="77777777" w:rsidR="001711F8" w:rsidRDefault="00000000">
            <w:pPr>
              <w:pStyle w:val="TableParagraph"/>
              <w:spacing w:before="1"/>
              <w:ind w:right="57"/>
              <w:jc w:val="center"/>
              <w:rPr>
                <w:b/>
                <w:sz w:val="20"/>
              </w:rPr>
            </w:pPr>
            <w:r>
              <w:rPr>
                <w:b/>
                <w:spacing w:val="-5"/>
                <w:sz w:val="20"/>
              </w:rPr>
              <w:t>17</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1B19CE0A" w14:textId="77777777" w:rsidR="001711F8" w:rsidRDefault="00000000">
            <w:pPr>
              <w:pStyle w:val="TableParagraph"/>
              <w:spacing w:line="240" w:lineRule="atLeast"/>
              <w:ind w:left="134" w:right="202"/>
              <w:jc w:val="both"/>
              <w:rPr>
                <w:b/>
                <w:sz w:val="20"/>
              </w:rPr>
            </w:pPr>
            <w:r>
              <w:rPr>
                <w:b/>
                <w:sz w:val="20"/>
              </w:rPr>
              <w:t>Recommendations</w:t>
            </w:r>
            <w:r>
              <w:rPr>
                <w:b/>
                <w:spacing w:val="-4"/>
                <w:sz w:val="20"/>
              </w:rPr>
              <w:t xml:space="preserve"> </w:t>
            </w:r>
            <w:r>
              <w:rPr>
                <w:b/>
                <w:sz w:val="20"/>
              </w:rPr>
              <w:t>make</w:t>
            </w:r>
            <w:r>
              <w:rPr>
                <w:b/>
                <w:spacing w:val="-10"/>
                <w:sz w:val="20"/>
              </w:rPr>
              <w:t xml:space="preserve"> </w:t>
            </w:r>
            <w:r>
              <w:rPr>
                <w:b/>
                <w:sz w:val="20"/>
              </w:rPr>
              <w:t>me</w:t>
            </w:r>
            <w:r>
              <w:rPr>
                <w:b/>
                <w:spacing w:val="-10"/>
                <w:sz w:val="20"/>
              </w:rPr>
              <w:t xml:space="preserve"> </w:t>
            </w:r>
            <w:r>
              <w:rPr>
                <w:b/>
                <w:sz w:val="20"/>
              </w:rPr>
              <w:t>an</w:t>
            </w:r>
            <w:r>
              <w:rPr>
                <w:b/>
                <w:spacing w:val="-7"/>
                <w:sz w:val="20"/>
              </w:rPr>
              <w:t xml:space="preserve"> </w:t>
            </w:r>
            <w:r>
              <w:rPr>
                <w:b/>
                <w:sz w:val="20"/>
              </w:rPr>
              <w:t>active member</w:t>
            </w:r>
            <w:r>
              <w:rPr>
                <w:b/>
                <w:spacing w:val="-6"/>
                <w:sz w:val="20"/>
              </w:rPr>
              <w:t xml:space="preserve"> </w:t>
            </w:r>
            <w:r>
              <w:rPr>
                <w:b/>
                <w:sz w:val="20"/>
              </w:rPr>
              <w:t>of</w:t>
            </w:r>
            <w:r>
              <w:rPr>
                <w:b/>
                <w:spacing w:val="-8"/>
                <w:sz w:val="20"/>
              </w:rPr>
              <w:t xml:space="preserve"> </w:t>
            </w:r>
            <w:r>
              <w:rPr>
                <w:b/>
                <w:sz w:val="20"/>
              </w:rPr>
              <w:t>the</w:t>
            </w:r>
            <w:r>
              <w:rPr>
                <w:b/>
                <w:spacing w:val="-7"/>
                <w:sz w:val="20"/>
              </w:rPr>
              <w:t xml:space="preserve"> </w:t>
            </w:r>
            <w:r>
              <w:rPr>
                <w:b/>
                <w:sz w:val="20"/>
              </w:rPr>
              <w:t>importance</w:t>
            </w:r>
            <w:r>
              <w:rPr>
                <w:b/>
                <w:spacing w:val="-7"/>
                <w:sz w:val="20"/>
              </w:rPr>
              <w:t xml:space="preserve"> </w:t>
            </w:r>
            <w:r>
              <w:rPr>
                <w:b/>
                <w:sz w:val="20"/>
              </w:rPr>
              <w:t>of</w:t>
            </w:r>
            <w:r>
              <w:rPr>
                <w:b/>
                <w:spacing w:val="-8"/>
                <w:sz w:val="20"/>
              </w:rPr>
              <w:t xml:space="preserve"> </w:t>
            </w:r>
            <w:r>
              <w:rPr>
                <w:b/>
                <w:sz w:val="20"/>
              </w:rPr>
              <w:t xml:space="preserve">treating </w:t>
            </w:r>
            <w:r>
              <w:rPr>
                <w:b/>
                <w:spacing w:val="-2"/>
                <w:sz w:val="20"/>
              </w:rPr>
              <w:t>patient</w:t>
            </w:r>
          </w:p>
        </w:tc>
        <w:tc>
          <w:tcPr>
            <w:tcW w:w="917" w:type="dxa"/>
            <w:tcBorders>
              <w:top w:val="single" w:sz="4" w:space="0" w:color="000000"/>
              <w:left w:val="single" w:sz="4" w:space="0" w:color="000000"/>
              <w:bottom w:val="single" w:sz="4" w:space="0" w:color="000000"/>
              <w:right w:val="single" w:sz="4" w:space="0" w:color="000000"/>
            </w:tcBorders>
          </w:tcPr>
          <w:p w14:paraId="48022116" w14:textId="77777777" w:rsidR="001711F8" w:rsidRDefault="001711F8">
            <w:pPr>
              <w:pStyle w:val="TableParagraph"/>
              <w:spacing w:before="16"/>
              <w:rPr>
                <w:rFonts w:ascii="Times New Roman"/>
                <w:b/>
                <w:sz w:val="20"/>
              </w:rPr>
            </w:pPr>
          </w:p>
          <w:p w14:paraId="14BC1F76" w14:textId="77777777" w:rsidR="001711F8" w:rsidRDefault="00000000">
            <w:pPr>
              <w:pStyle w:val="TableParagraph"/>
              <w:ind w:left="63"/>
              <w:jc w:val="center"/>
              <w:rPr>
                <w:b/>
                <w:sz w:val="20"/>
              </w:rPr>
            </w:pPr>
            <w:r>
              <w:rPr>
                <w:b/>
                <w:spacing w:val="-2"/>
                <w:sz w:val="20"/>
              </w:rPr>
              <w:t>6(7.1)</w:t>
            </w:r>
          </w:p>
        </w:tc>
        <w:tc>
          <w:tcPr>
            <w:tcW w:w="964" w:type="dxa"/>
            <w:tcBorders>
              <w:top w:val="single" w:sz="4" w:space="0" w:color="000000"/>
              <w:left w:val="single" w:sz="4" w:space="0" w:color="000000"/>
              <w:bottom w:val="single" w:sz="4" w:space="0" w:color="000000"/>
              <w:right w:val="single" w:sz="4" w:space="0" w:color="000000"/>
            </w:tcBorders>
          </w:tcPr>
          <w:p w14:paraId="100FBCE0" w14:textId="77777777" w:rsidR="001711F8" w:rsidRDefault="001711F8">
            <w:pPr>
              <w:pStyle w:val="TableParagraph"/>
              <w:spacing w:before="16"/>
              <w:rPr>
                <w:rFonts w:ascii="Times New Roman"/>
                <w:b/>
                <w:sz w:val="20"/>
              </w:rPr>
            </w:pPr>
          </w:p>
          <w:p w14:paraId="46CD8A08" w14:textId="77777777" w:rsidR="001711F8" w:rsidRDefault="00000000">
            <w:pPr>
              <w:pStyle w:val="TableParagraph"/>
              <w:ind w:left="55"/>
              <w:jc w:val="center"/>
              <w:rPr>
                <w:b/>
                <w:sz w:val="20"/>
              </w:rPr>
            </w:pPr>
            <w:r>
              <w:rPr>
                <w:b/>
                <w:spacing w:val="-2"/>
                <w:sz w:val="20"/>
              </w:rPr>
              <w:t>4(4.7)</w:t>
            </w:r>
          </w:p>
        </w:tc>
        <w:tc>
          <w:tcPr>
            <w:tcW w:w="897" w:type="dxa"/>
            <w:tcBorders>
              <w:top w:val="single" w:sz="4" w:space="0" w:color="000000"/>
              <w:left w:val="single" w:sz="4" w:space="0" w:color="000000"/>
              <w:bottom w:val="single" w:sz="4" w:space="0" w:color="000000"/>
              <w:right w:val="single" w:sz="4" w:space="0" w:color="000000"/>
            </w:tcBorders>
          </w:tcPr>
          <w:p w14:paraId="563538A3" w14:textId="77777777" w:rsidR="001711F8" w:rsidRDefault="001711F8">
            <w:pPr>
              <w:pStyle w:val="TableParagraph"/>
              <w:spacing w:before="16"/>
              <w:rPr>
                <w:rFonts w:ascii="Times New Roman"/>
                <w:b/>
                <w:sz w:val="20"/>
              </w:rPr>
            </w:pPr>
          </w:p>
          <w:p w14:paraId="52CA95FD" w14:textId="77777777" w:rsidR="001711F8" w:rsidRDefault="00000000">
            <w:pPr>
              <w:pStyle w:val="TableParagraph"/>
              <w:ind w:left="57"/>
              <w:jc w:val="center"/>
              <w:rPr>
                <w:b/>
                <w:sz w:val="20"/>
              </w:rPr>
            </w:pPr>
            <w:r>
              <w:rPr>
                <w:b/>
                <w:spacing w:val="-2"/>
                <w:sz w:val="20"/>
              </w:rPr>
              <w:t>1(1.2)</w:t>
            </w:r>
          </w:p>
        </w:tc>
        <w:tc>
          <w:tcPr>
            <w:tcW w:w="901" w:type="dxa"/>
            <w:tcBorders>
              <w:top w:val="single" w:sz="4" w:space="0" w:color="000000"/>
              <w:left w:val="single" w:sz="4" w:space="0" w:color="000000"/>
              <w:bottom w:val="single" w:sz="4" w:space="0" w:color="000000"/>
              <w:right w:val="single" w:sz="4" w:space="0" w:color="000000"/>
            </w:tcBorders>
          </w:tcPr>
          <w:p w14:paraId="40E8DD68" w14:textId="77777777" w:rsidR="001711F8" w:rsidRDefault="001711F8">
            <w:pPr>
              <w:pStyle w:val="TableParagraph"/>
              <w:spacing w:before="16"/>
              <w:rPr>
                <w:rFonts w:ascii="Times New Roman"/>
                <w:b/>
                <w:sz w:val="20"/>
              </w:rPr>
            </w:pPr>
          </w:p>
          <w:p w14:paraId="4082B819" w14:textId="77777777" w:rsidR="001711F8" w:rsidRDefault="00000000">
            <w:pPr>
              <w:pStyle w:val="TableParagraph"/>
              <w:ind w:left="64"/>
              <w:jc w:val="center"/>
              <w:rPr>
                <w:b/>
                <w:sz w:val="20"/>
              </w:rPr>
            </w:pPr>
            <w:r>
              <w:rPr>
                <w:b/>
                <w:spacing w:val="-2"/>
                <w:sz w:val="20"/>
              </w:rPr>
              <w:t>39(46.4)</w:t>
            </w:r>
          </w:p>
        </w:tc>
        <w:tc>
          <w:tcPr>
            <w:tcW w:w="983" w:type="dxa"/>
            <w:tcBorders>
              <w:top w:val="single" w:sz="4" w:space="0" w:color="000000"/>
              <w:left w:val="single" w:sz="4" w:space="0" w:color="000000"/>
              <w:bottom w:val="single" w:sz="4" w:space="0" w:color="000000"/>
              <w:right w:val="single" w:sz="4" w:space="0" w:color="000000"/>
            </w:tcBorders>
          </w:tcPr>
          <w:p w14:paraId="71DD5E56" w14:textId="77777777" w:rsidR="001711F8" w:rsidRDefault="001711F8">
            <w:pPr>
              <w:pStyle w:val="TableParagraph"/>
              <w:spacing w:before="16"/>
              <w:rPr>
                <w:rFonts w:ascii="Times New Roman"/>
                <w:b/>
                <w:sz w:val="20"/>
              </w:rPr>
            </w:pPr>
          </w:p>
          <w:p w14:paraId="5478FF7A" w14:textId="77777777" w:rsidR="001711F8" w:rsidRDefault="00000000">
            <w:pPr>
              <w:pStyle w:val="TableParagraph"/>
              <w:ind w:left="72" w:right="10"/>
              <w:jc w:val="center"/>
              <w:rPr>
                <w:b/>
                <w:sz w:val="20"/>
              </w:rPr>
            </w:pPr>
            <w:r>
              <w:rPr>
                <w:b/>
                <w:spacing w:val="-2"/>
                <w:sz w:val="20"/>
              </w:rPr>
              <w:t>34(40.6)</w:t>
            </w:r>
          </w:p>
        </w:tc>
        <w:tc>
          <w:tcPr>
            <w:tcW w:w="829" w:type="dxa"/>
            <w:tcBorders>
              <w:top w:val="single" w:sz="4" w:space="0" w:color="000000"/>
              <w:left w:val="single" w:sz="4" w:space="0" w:color="000000"/>
              <w:bottom w:val="single" w:sz="4" w:space="0" w:color="000000"/>
              <w:right w:val="single" w:sz="4" w:space="0" w:color="000000"/>
            </w:tcBorders>
          </w:tcPr>
          <w:p w14:paraId="40EDDD70" w14:textId="77777777" w:rsidR="001711F8" w:rsidRDefault="001711F8">
            <w:pPr>
              <w:pStyle w:val="TableParagraph"/>
              <w:spacing w:before="16"/>
              <w:rPr>
                <w:rFonts w:ascii="Times New Roman"/>
                <w:b/>
                <w:sz w:val="20"/>
              </w:rPr>
            </w:pPr>
          </w:p>
          <w:p w14:paraId="0054DDAB" w14:textId="77777777" w:rsidR="001711F8" w:rsidRDefault="00000000">
            <w:pPr>
              <w:pStyle w:val="TableParagraph"/>
              <w:ind w:left="66"/>
              <w:jc w:val="center"/>
              <w:rPr>
                <w:b/>
                <w:sz w:val="20"/>
              </w:rPr>
            </w:pPr>
            <w:r>
              <w:rPr>
                <w:b/>
                <w:spacing w:val="-2"/>
                <w:sz w:val="20"/>
              </w:rPr>
              <w:t>4.0833</w:t>
            </w:r>
          </w:p>
        </w:tc>
        <w:tc>
          <w:tcPr>
            <w:tcW w:w="878" w:type="dxa"/>
            <w:tcBorders>
              <w:top w:val="single" w:sz="4" w:space="0" w:color="000000"/>
              <w:left w:val="single" w:sz="4" w:space="0" w:color="000000"/>
              <w:bottom w:val="single" w:sz="4" w:space="0" w:color="000000"/>
              <w:right w:val="single" w:sz="4" w:space="0" w:color="000000"/>
            </w:tcBorders>
          </w:tcPr>
          <w:p w14:paraId="52C8A3A4" w14:textId="77777777" w:rsidR="001711F8" w:rsidRDefault="001711F8">
            <w:pPr>
              <w:pStyle w:val="TableParagraph"/>
              <w:spacing w:before="16"/>
              <w:rPr>
                <w:rFonts w:ascii="Times New Roman"/>
                <w:b/>
                <w:sz w:val="20"/>
              </w:rPr>
            </w:pPr>
          </w:p>
          <w:p w14:paraId="763A9F19" w14:textId="77777777" w:rsidR="001711F8" w:rsidRDefault="00000000">
            <w:pPr>
              <w:pStyle w:val="TableParagraph"/>
              <w:ind w:left="63"/>
              <w:jc w:val="center"/>
              <w:rPr>
                <w:b/>
                <w:sz w:val="20"/>
              </w:rPr>
            </w:pPr>
            <w:r>
              <w:rPr>
                <w:b/>
                <w:spacing w:val="-2"/>
                <w:sz w:val="20"/>
              </w:rPr>
              <w:t>1.12162</w:t>
            </w:r>
          </w:p>
        </w:tc>
        <w:tc>
          <w:tcPr>
            <w:tcW w:w="834" w:type="dxa"/>
            <w:tcBorders>
              <w:top w:val="single" w:sz="4" w:space="0" w:color="000000"/>
              <w:left w:val="single" w:sz="4" w:space="0" w:color="000000"/>
              <w:bottom w:val="single" w:sz="4" w:space="0" w:color="000000"/>
              <w:right w:val="single" w:sz="4" w:space="0" w:color="000000"/>
            </w:tcBorders>
          </w:tcPr>
          <w:p w14:paraId="41F6661D" w14:textId="77777777" w:rsidR="001711F8" w:rsidRDefault="001711F8">
            <w:pPr>
              <w:pStyle w:val="TableParagraph"/>
              <w:spacing w:before="16"/>
              <w:rPr>
                <w:rFonts w:ascii="Times New Roman"/>
                <w:b/>
                <w:sz w:val="20"/>
              </w:rPr>
            </w:pPr>
          </w:p>
          <w:p w14:paraId="24B82CE5" w14:textId="77777777" w:rsidR="001711F8" w:rsidRDefault="00000000">
            <w:pPr>
              <w:pStyle w:val="TableParagraph"/>
              <w:ind w:left="71" w:right="5"/>
              <w:jc w:val="center"/>
              <w:rPr>
                <w:b/>
                <w:sz w:val="20"/>
              </w:rPr>
            </w:pPr>
            <w:r>
              <w:rPr>
                <w:b/>
                <w:spacing w:val="-2"/>
                <w:sz w:val="20"/>
              </w:rPr>
              <w:t>81.666</w:t>
            </w:r>
          </w:p>
        </w:tc>
        <w:tc>
          <w:tcPr>
            <w:tcW w:w="676" w:type="dxa"/>
            <w:tcBorders>
              <w:top w:val="single" w:sz="4" w:space="0" w:color="000000"/>
              <w:left w:val="single" w:sz="4" w:space="0" w:color="000000"/>
              <w:bottom w:val="single" w:sz="4" w:space="0" w:color="000000"/>
              <w:right w:val="single" w:sz="4" w:space="0" w:color="000000"/>
            </w:tcBorders>
          </w:tcPr>
          <w:p w14:paraId="489F162C" w14:textId="77777777" w:rsidR="001711F8" w:rsidRDefault="001711F8">
            <w:pPr>
              <w:pStyle w:val="TableParagraph"/>
              <w:spacing w:before="16"/>
              <w:rPr>
                <w:rFonts w:ascii="Times New Roman"/>
                <w:b/>
                <w:sz w:val="20"/>
              </w:rPr>
            </w:pPr>
          </w:p>
          <w:p w14:paraId="1A226CAE" w14:textId="77777777" w:rsidR="001711F8" w:rsidRDefault="00000000">
            <w:pPr>
              <w:pStyle w:val="TableParagraph"/>
              <w:ind w:left="87" w:right="9"/>
              <w:jc w:val="center"/>
              <w:rPr>
                <w:b/>
                <w:sz w:val="20"/>
              </w:rPr>
            </w:pPr>
            <w:r>
              <w:rPr>
                <w:b/>
                <w:color w:val="FF0000"/>
                <w:spacing w:val="-4"/>
                <w:sz w:val="20"/>
              </w:rPr>
              <w:t>High</w:t>
            </w:r>
          </w:p>
        </w:tc>
        <w:tc>
          <w:tcPr>
            <w:tcW w:w="887" w:type="dxa"/>
            <w:tcBorders>
              <w:top w:val="single" w:sz="4" w:space="0" w:color="000000"/>
              <w:left w:val="single" w:sz="4" w:space="0" w:color="000000"/>
              <w:bottom w:val="single" w:sz="4" w:space="0" w:color="000000"/>
              <w:right w:val="single" w:sz="4" w:space="0" w:color="000000"/>
            </w:tcBorders>
          </w:tcPr>
          <w:p w14:paraId="35B008C2" w14:textId="77777777" w:rsidR="001711F8" w:rsidRDefault="001711F8">
            <w:pPr>
              <w:pStyle w:val="TableParagraph"/>
              <w:spacing w:before="16"/>
              <w:rPr>
                <w:rFonts w:ascii="Times New Roman"/>
                <w:b/>
                <w:sz w:val="20"/>
              </w:rPr>
            </w:pPr>
          </w:p>
          <w:p w14:paraId="3D4CC122" w14:textId="77777777" w:rsidR="001711F8" w:rsidRDefault="00000000">
            <w:pPr>
              <w:pStyle w:val="TableParagraph"/>
              <w:ind w:left="80" w:right="5"/>
              <w:jc w:val="center"/>
              <w:rPr>
                <w:b/>
                <w:sz w:val="20"/>
              </w:rPr>
            </w:pPr>
            <w:r>
              <w:rPr>
                <w:b/>
                <w:spacing w:val="-2"/>
                <w:sz w:val="20"/>
              </w:rPr>
              <w:t>78.500</w:t>
            </w:r>
          </w:p>
        </w:tc>
        <w:tc>
          <w:tcPr>
            <w:tcW w:w="470" w:type="dxa"/>
            <w:tcBorders>
              <w:top w:val="single" w:sz="4" w:space="0" w:color="000000"/>
              <w:left w:val="single" w:sz="4" w:space="0" w:color="000000"/>
              <w:bottom w:val="single" w:sz="4" w:space="0" w:color="000000"/>
              <w:right w:val="single" w:sz="4" w:space="0" w:color="000000"/>
            </w:tcBorders>
          </w:tcPr>
          <w:p w14:paraId="449A1A35" w14:textId="77777777" w:rsidR="001711F8" w:rsidRDefault="001711F8">
            <w:pPr>
              <w:pStyle w:val="TableParagraph"/>
              <w:spacing w:before="16"/>
              <w:rPr>
                <w:rFonts w:ascii="Times New Roman"/>
                <w:b/>
                <w:sz w:val="20"/>
              </w:rPr>
            </w:pPr>
          </w:p>
          <w:p w14:paraId="66EC2976" w14:textId="77777777" w:rsidR="001711F8" w:rsidRDefault="00000000">
            <w:pPr>
              <w:pStyle w:val="TableParagraph"/>
              <w:ind w:left="96" w:right="10"/>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0CFF7547" w14:textId="77777777" w:rsidR="001711F8" w:rsidRDefault="001711F8">
            <w:pPr>
              <w:pStyle w:val="TableParagraph"/>
              <w:spacing w:before="16"/>
              <w:rPr>
                <w:rFonts w:ascii="Times New Roman"/>
                <w:b/>
                <w:sz w:val="20"/>
              </w:rPr>
            </w:pPr>
          </w:p>
          <w:p w14:paraId="3F42DD5D" w14:textId="77777777" w:rsidR="001711F8" w:rsidRDefault="00000000">
            <w:pPr>
              <w:pStyle w:val="TableParagraph"/>
              <w:ind w:left="84"/>
              <w:jc w:val="center"/>
              <w:rPr>
                <w:b/>
                <w:sz w:val="20"/>
              </w:rPr>
            </w:pPr>
            <w:r>
              <w:rPr>
                <w:b/>
                <w:color w:val="FF0000"/>
                <w:spacing w:val="-4"/>
                <w:sz w:val="20"/>
              </w:rPr>
              <w:t>.000</w:t>
            </w:r>
          </w:p>
        </w:tc>
        <w:tc>
          <w:tcPr>
            <w:tcW w:w="628" w:type="dxa"/>
            <w:tcBorders>
              <w:top w:val="single" w:sz="4" w:space="0" w:color="000000"/>
              <w:left w:val="single" w:sz="4" w:space="0" w:color="000000"/>
              <w:bottom w:val="single" w:sz="4" w:space="0" w:color="000000"/>
              <w:right w:val="thinThickMediumGap" w:sz="12" w:space="0" w:color="000000"/>
            </w:tcBorders>
          </w:tcPr>
          <w:p w14:paraId="033317F3" w14:textId="77777777" w:rsidR="001711F8" w:rsidRDefault="001711F8">
            <w:pPr>
              <w:pStyle w:val="TableParagraph"/>
              <w:spacing w:before="16"/>
              <w:rPr>
                <w:rFonts w:ascii="Times New Roman"/>
                <w:b/>
                <w:sz w:val="20"/>
              </w:rPr>
            </w:pPr>
          </w:p>
          <w:p w14:paraId="5A2A6C9D" w14:textId="77777777" w:rsidR="001711F8" w:rsidRDefault="00000000">
            <w:pPr>
              <w:pStyle w:val="TableParagraph"/>
              <w:ind w:left="136"/>
              <w:jc w:val="center"/>
              <w:rPr>
                <w:b/>
                <w:sz w:val="20"/>
              </w:rPr>
            </w:pPr>
            <w:r>
              <w:rPr>
                <w:b/>
                <w:color w:val="FF0000"/>
                <w:spacing w:val="-5"/>
                <w:sz w:val="20"/>
              </w:rPr>
              <w:t>HS</w:t>
            </w:r>
          </w:p>
        </w:tc>
      </w:tr>
      <w:tr w:rsidR="001711F8" w14:paraId="28A0E691" w14:textId="77777777">
        <w:trPr>
          <w:trHeight w:val="729"/>
        </w:trPr>
        <w:tc>
          <w:tcPr>
            <w:tcW w:w="499" w:type="dxa"/>
            <w:tcBorders>
              <w:top w:val="single" w:sz="4" w:space="0" w:color="000000"/>
              <w:bottom w:val="single" w:sz="4" w:space="0" w:color="000000"/>
              <w:right w:val="single" w:sz="4" w:space="0" w:color="000000"/>
            </w:tcBorders>
            <w:shd w:val="clear" w:color="auto" w:fill="D9D9D9"/>
          </w:tcPr>
          <w:p w14:paraId="10C3EE21" w14:textId="77777777" w:rsidR="001711F8" w:rsidRDefault="00000000">
            <w:pPr>
              <w:pStyle w:val="TableParagraph"/>
              <w:spacing w:before="1"/>
              <w:ind w:right="57"/>
              <w:jc w:val="center"/>
              <w:rPr>
                <w:b/>
                <w:sz w:val="20"/>
              </w:rPr>
            </w:pPr>
            <w:r>
              <w:rPr>
                <w:b/>
                <w:spacing w:val="-5"/>
                <w:sz w:val="20"/>
              </w:rPr>
              <w:t>18</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479316D1" w14:textId="77777777" w:rsidR="001711F8" w:rsidRDefault="00000000">
            <w:pPr>
              <w:pStyle w:val="TableParagraph"/>
              <w:spacing w:before="1"/>
              <w:ind w:left="134"/>
              <w:rPr>
                <w:b/>
                <w:sz w:val="20"/>
              </w:rPr>
            </w:pPr>
            <w:r>
              <w:rPr>
                <w:b/>
                <w:sz w:val="20"/>
              </w:rPr>
              <w:t>This</w:t>
            </w:r>
            <w:r>
              <w:rPr>
                <w:b/>
                <w:spacing w:val="-6"/>
                <w:sz w:val="20"/>
              </w:rPr>
              <w:t xml:space="preserve"> </w:t>
            </w:r>
            <w:r>
              <w:rPr>
                <w:b/>
                <w:sz w:val="20"/>
              </w:rPr>
              <w:t>program</w:t>
            </w:r>
            <w:r>
              <w:rPr>
                <w:b/>
                <w:spacing w:val="-7"/>
                <w:sz w:val="20"/>
              </w:rPr>
              <w:t xml:space="preserve"> </w:t>
            </w:r>
            <w:r>
              <w:rPr>
                <w:b/>
                <w:sz w:val="20"/>
              </w:rPr>
              <w:t>can</w:t>
            </w:r>
            <w:r>
              <w:rPr>
                <w:b/>
                <w:spacing w:val="-8"/>
                <w:sz w:val="20"/>
              </w:rPr>
              <w:t xml:space="preserve"> </w:t>
            </w:r>
            <w:r>
              <w:rPr>
                <w:b/>
                <w:sz w:val="20"/>
              </w:rPr>
              <w:t>now</w:t>
            </w:r>
            <w:r>
              <w:rPr>
                <w:b/>
                <w:spacing w:val="-7"/>
                <w:sz w:val="20"/>
              </w:rPr>
              <w:t xml:space="preserve"> </w:t>
            </w:r>
            <w:r>
              <w:rPr>
                <w:b/>
                <w:sz w:val="20"/>
              </w:rPr>
              <w:t>be</w:t>
            </w:r>
            <w:r>
              <w:rPr>
                <w:b/>
                <w:spacing w:val="-7"/>
                <w:sz w:val="20"/>
              </w:rPr>
              <w:t xml:space="preserve"> </w:t>
            </w:r>
            <w:r>
              <w:rPr>
                <w:b/>
                <w:sz w:val="20"/>
              </w:rPr>
              <w:t>applied</w:t>
            </w:r>
            <w:r>
              <w:rPr>
                <w:b/>
                <w:spacing w:val="-4"/>
                <w:sz w:val="20"/>
              </w:rPr>
              <w:t xml:space="preserve"> </w:t>
            </w:r>
            <w:r>
              <w:rPr>
                <w:b/>
                <w:sz w:val="20"/>
              </w:rPr>
              <w:t>but neglected after that because you do</w:t>
            </w:r>
          </w:p>
          <w:p w14:paraId="70DF3DEB" w14:textId="77777777" w:rsidR="001711F8" w:rsidRDefault="00000000">
            <w:pPr>
              <w:pStyle w:val="TableParagraph"/>
              <w:spacing w:line="220" w:lineRule="exact"/>
              <w:ind w:left="134"/>
              <w:rPr>
                <w:b/>
                <w:sz w:val="20"/>
              </w:rPr>
            </w:pPr>
            <w:r>
              <w:rPr>
                <w:b/>
                <w:sz w:val="20"/>
              </w:rPr>
              <w:t>not</w:t>
            </w:r>
            <w:r>
              <w:rPr>
                <w:b/>
                <w:spacing w:val="-4"/>
                <w:sz w:val="20"/>
              </w:rPr>
              <w:t xml:space="preserve"> </w:t>
            </w:r>
            <w:r>
              <w:rPr>
                <w:b/>
                <w:sz w:val="20"/>
              </w:rPr>
              <w:t>care</w:t>
            </w:r>
            <w:r>
              <w:rPr>
                <w:b/>
                <w:spacing w:val="-6"/>
                <w:sz w:val="20"/>
              </w:rPr>
              <w:t xml:space="preserve"> </w:t>
            </w:r>
            <w:r>
              <w:rPr>
                <w:b/>
                <w:sz w:val="20"/>
              </w:rPr>
              <w:t>about</w:t>
            </w:r>
            <w:r>
              <w:rPr>
                <w:b/>
                <w:spacing w:val="-3"/>
                <w:sz w:val="20"/>
              </w:rPr>
              <w:t xml:space="preserve"> </w:t>
            </w:r>
            <w:r>
              <w:rPr>
                <w:b/>
                <w:spacing w:val="-5"/>
                <w:sz w:val="20"/>
              </w:rPr>
              <w:t>it</w:t>
            </w:r>
          </w:p>
        </w:tc>
        <w:tc>
          <w:tcPr>
            <w:tcW w:w="917" w:type="dxa"/>
            <w:tcBorders>
              <w:top w:val="single" w:sz="4" w:space="0" w:color="000000"/>
              <w:left w:val="single" w:sz="4" w:space="0" w:color="000000"/>
              <w:bottom w:val="single" w:sz="4" w:space="0" w:color="000000"/>
              <w:right w:val="single" w:sz="4" w:space="0" w:color="000000"/>
            </w:tcBorders>
          </w:tcPr>
          <w:p w14:paraId="3F575316" w14:textId="77777777" w:rsidR="001711F8" w:rsidRDefault="001711F8">
            <w:pPr>
              <w:pStyle w:val="TableParagraph"/>
              <w:spacing w:before="16"/>
              <w:rPr>
                <w:rFonts w:ascii="Times New Roman"/>
                <w:b/>
                <w:sz w:val="20"/>
              </w:rPr>
            </w:pPr>
          </w:p>
          <w:p w14:paraId="141B506E" w14:textId="77777777" w:rsidR="001711F8" w:rsidRDefault="00000000">
            <w:pPr>
              <w:pStyle w:val="TableParagraph"/>
              <w:ind w:left="63" w:right="9"/>
              <w:jc w:val="center"/>
              <w:rPr>
                <w:b/>
                <w:sz w:val="20"/>
              </w:rPr>
            </w:pPr>
            <w:r>
              <w:rPr>
                <w:b/>
                <w:spacing w:val="-2"/>
                <w:sz w:val="20"/>
              </w:rPr>
              <w:t>18(21.4)</w:t>
            </w:r>
          </w:p>
        </w:tc>
        <w:tc>
          <w:tcPr>
            <w:tcW w:w="964" w:type="dxa"/>
            <w:tcBorders>
              <w:top w:val="single" w:sz="4" w:space="0" w:color="000000"/>
              <w:left w:val="single" w:sz="4" w:space="0" w:color="000000"/>
              <w:bottom w:val="single" w:sz="4" w:space="0" w:color="000000"/>
              <w:right w:val="single" w:sz="4" w:space="0" w:color="000000"/>
            </w:tcBorders>
          </w:tcPr>
          <w:p w14:paraId="76E952D7" w14:textId="77777777" w:rsidR="001711F8" w:rsidRDefault="001711F8">
            <w:pPr>
              <w:pStyle w:val="TableParagraph"/>
              <w:spacing w:before="16"/>
              <w:rPr>
                <w:rFonts w:ascii="Times New Roman"/>
                <w:b/>
                <w:sz w:val="20"/>
              </w:rPr>
            </w:pPr>
          </w:p>
          <w:p w14:paraId="701BFBDD" w14:textId="77777777" w:rsidR="001711F8" w:rsidRDefault="00000000">
            <w:pPr>
              <w:pStyle w:val="TableParagraph"/>
              <w:ind w:left="55"/>
              <w:jc w:val="center"/>
              <w:rPr>
                <w:b/>
                <w:sz w:val="20"/>
              </w:rPr>
            </w:pPr>
            <w:r>
              <w:rPr>
                <w:b/>
                <w:spacing w:val="-2"/>
                <w:sz w:val="20"/>
              </w:rPr>
              <w:t>19(22.6)</w:t>
            </w:r>
          </w:p>
        </w:tc>
        <w:tc>
          <w:tcPr>
            <w:tcW w:w="897" w:type="dxa"/>
            <w:tcBorders>
              <w:top w:val="single" w:sz="4" w:space="0" w:color="000000"/>
              <w:left w:val="single" w:sz="4" w:space="0" w:color="000000"/>
              <w:bottom w:val="single" w:sz="4" w:space="0" w:color="000000"/>
              <w:right w:val="single" w:sz="4" w:space="0" w:color="000000"/>
            </w:tcBorders>
          </w:tcPr>
          <w:p w14:paraId="7C9A2D91" w14:textId="77777777" w:rsidR="001711F8" w:rsidRDefault="001711F8">
            <w:pPr>
              <w:pStyle w:val="TableParagraph"/>
              <w:spacing w:before="16"/>
              <w:rPr>
                <w:rFonts w:ascii="Times New Roman"/>
                <w:b/>
                <w:sz w:val="20"/>
              </w:rPr>
            </w:pPr>
          </w:p>
          <w:p w14:paraId="41D2FD40" w14:textId="77777777" w:rsidR="001711F8" w:rsidRDefault="00000000">
            <w:pPr>
              <w:pStyle w:val="TableParagraph"/>
              <w:ind w:left="57"/>
              <w:jc w:val="center"/>
              <w:rPr>
                <w:b/>
                <w:sz w:val="20"/>
              </w:rPr>
            </w:pPr>
            <w:r>
              <w:rPr>
                <w:b/>
                <w:spacing w:val="-2"/>
                <w:sz w:val="20"/>
              </w:rPr>
              <w:t>10(11.8)</w:t>
            </w:r>
          </w:p>
        </w:tc>
        <w:tc>
          <w:tcPr>
            <w:tcW w:w="901" w:type="dxa"/>
            <w:tcBorders>
              <w:top w:val="single" w:sz="4" w:space="0" w:color="000000"/>
              <w:left w:val="single" w:sz="4" w:space="0" w:color="000000"/>
              <w:bottom w:val="single" w:sz="4" w:space="0" w:color="000000"/>
              <w:right w:val="single" w:sz="4" w:space="0" w:color="000000"/>
            </w:tcBorders>
          </w:tcPr>
          <w:p w14:paraId="564A578A" w14:textId="77777777" w:rsidR="001711F8" w:rsidRDefault="001711F8">
            <w:pPr>
              <w:pStyle w:val="TableParagraph"/>
              <w:spacing w:before="16"/>
              <w:rPr>
                <w:rFonts w:ascii="Times New Roman"/>
                <w:b/>
                <w:sz w:val="20"/>
              </w:rPr>
            </w:pPr>
          </w:p>
          <w:p w14:paraId="7D0D3A6C" w14:textId="77777777" w:rsidR="001711F8" w:rsidRDefault="00000000">
            <w:pPr>
              <w:pStyle w:val="TableParagraph"/>
              <w:ind w:left="64"/>
              <w:jc w:val="center"/>
              <w:rPr>
                <w:b/>
                <w:sz w:val="20"/>
              </w:rPr>
            </w:pPr>
            <w:r>
              <w:rPr>
                <w:b/>
                <w:spacing w:val="-2"/>
                <w:sz w:val="20"/>
              </w:rPr>
              <w:t>28(33.4)</w:t>
            </w:r>
          </w:p>
        </w:tc>
        <w:tc>
          <w:tcPr>
            <w:tcW w:w="983" w:type="dxa"/>
            <w:tcBorders>
              <w:top w:val="single" w:sz="4" w:space="0" w:color="000000"/>
              <w:left w:val="single" w:sz="4" w:space="0" w:color="000000"/>
              <w:bottom w:val="single" w:sz="4" w:space="0" w:color="000000"/>
              <w:right w:val="single" w:sz="4" w:space="0" w:color="000000"/>
            </w:tcBorders>
          </w:tcPr>
          <w:p w14:paraId="7F8733A5" w14:textId="77777777" w:rsidR="001711F8" w:rsidRDefault="001711F8">
            <w:pPr>
              <w:pStyle w:val="TableParagraph"/>
              <w:spacing w:before="16"/>
              <w:rPr>
                <w:rFonts w:ascii="Times New Roman"/>
                <w:b/>
                <w:sz w:val="20"/>
              </w:rPr>
            </w:pPr>
          </w:p>
          <w:p w14:paraId="00D54F3C" w14:textId="77777777" w:rsidR="001711F8" w:rsidRDefault="00000000">
            <w:pPr>
              <w:pStyle w:val="TableParagraph"/>
              <w:ind w:left="72" w:right="5"/>
              <w:jc w:val="center"/>
              <w:rPr>
                <w:b/>
                <w:sz w:val="20"/>
              </w:rPr>
            </w:pPr>
            <w:r>
              <w:rPr>
                <w:b/>
                <w:spacing w:val="-2"/>
                <w:sz w:val="20"/>
              </w:rPr>
              <w:t>9(10.7)</w:t>
            </w:r>
          </w:p>
        </w:tc>
        <w:tc>
          <w:tcPr>
            <w:tcW w:w="829" w:type="dxa"/>
            <w:tcBorders>
              <w:top w:val="single" w:sz="4" w:space="0" w:color="000000"/>
              <w:left w:val="single" w:sz="4" w:space="0" w:color="000000"/>
              <w:bottom w:val="single" w:sz="4" w:space="0" w:color="000000"/>
              <w:right w:val="single" w:sz="4" w:space="0" w:color="000000"/>
            </w:tcBorders>
          </w:tcPr>
          <w:p w14:paraId="124D61E1" w14:textId="77777777" w:rsidR="001711F8" w:rsidRDefault="001711F8">
            <w:pPr>
              <w:pStyle w:val="TableParagraph"/>
              <w:spacing w:before="16"/>
              <w:rPr>
                <w:rFonts w:ascii="Times New Roman"/>
                <w:b/>
                <w:sz w:val="20"/>
              </w:rPr>
            </w:pPr>
          </w:p>
          <w:p w14:paraId="3DB0A73E" w14:textId="77777777" w:rsidR="001711F8" w:rsidRDefault="00000000">
            <w:pPr>
              <w:pStyle w:val="TableParagraph"/>
              <w:ind w:left="66"/>
              <w:jc w:val="center"/>
              <w:rPr>
                <w:b/>
                <w:sz w:val="20"/>
              </w:rPr>
            </w:pPr>
            <w:r>
              <w:rPr>
                <w:b/>
                <w:spacing w:val="-2"/>
                <w:sz w:val="20"/>
              </w:rPr>
              <w:t>2.8929</w:t>
            </w:r>
          </w:p>
        </w:tc>
        <w:tc>
          <w:tcPr>
            <w:tcW w:w="878" w:type="dxa"/>
            <w:tcBorders>
              <w:top w:val="single" w:sz="4" w:space="0" w:color="000000"/>
              <w:left w:val="single" w:sz="4" w:space="0" w:color="000000"/>
              <w:bottom w:val="single" w:sz="4" w:space="0" w:color="000000"/>
              <w:right w:val="single" w:sz="4" w:space="0" w:color="000000"/>
            </w:tcBorders>
          </w:tcPr>
          <w:p w14:paraId="3D0CC4D6" w14:textId="77777777" w:rsidR="001711F8" w:rsidRDefault="001711F8">
            <w:pPr>
              <w:pStyle w:val="TableParagraph"/>
              <w:spacing w:before="16"/>
              <w:rPr>
                <w:rFonts w:ascii="Times New Roman"/>
                <w:b/>
                <w:sz w:val="20"/>
              </w:rPr>
            </w:pPr>
          </w:p>
          <w:p w14:paraId="2DE816AB" w14:textId="77777777" w:rsidR="001711F8" w:rsidRDefault="00000000">
            <w:pPr>
              <w:pStyle w:val="TableParagraph"/>
              <w:ind w:left="63"/>
              <w:jc w:val="center"/>
              <w:rPr>
                <w:b/>
                <w:sz w:val="20"/>
              </w:rPr>
            </w:pPr>
            <w:r>
              <w:rPr>
                <w:b/>
                <w:spacing w:val="-2"/>
                <w:sz w:val="20"/>
              </w:rPr>
              <w:t>1.36230</w:t>
            </w:r>
          </w:p>
        </w:tc>
        <w:tc>
          <w:tcPr>
            <w:tcW w:w="834" w:type="dxa"/>
            <w:tcBorders>
              <w:top w:val="single" w:sz="4" w:space="0" w:color="000000"/>
              <w:left w:val="single" w:sz="4" w:space="0" w:color="000000"/>
              <w:bottom w:val="single" w:sz="4" w:space="0" w:color="000000"/>
              <w:right w:val="single" w:sz="4" w:space="0" w:color="000000"/>
            </w:tcBorders>
          </w:tcPr>
          <w:p w14:paraId="3BBA5831" w14:textId="77777777" w:rsidR="001711F8" w:rsidRDefault="001711F8">
            <w:pPr>
              <w:pStyle w:val="TableParagraph"/>
              <w:spacing w:before="16"/>
              <w:rPr>
                <w:rFonts w:ascii="Times New Roman"/>
                <w:b/>
                <w:sz w:val="20"/>
              </w:rPr>
            </w:pPr>
          </w:p>
          <w:p w14:paraId="76D620DF" w14:textId="77777777" w:rsidR="001711F8" w:rsidRDefault="00000000">
            <w:pPr>
              <w:pStyle w:val="TableParagraph"/>
              <w:ind w:left="71" w:right="5"/>
              <w:jc w:val="center"/>
              <w:rPr>
                <w:b/>
                <w:sz w:val="20"/>
              </w:rPr>
            </w:pPr>
            <w:r>
              <w:rPr>
                <w:b/>
                <w:spacing w:val="-2"/>
                <w:sz w:val="20"/>
              </w:rPr>
              <w:t>57.858</w:t>
            </w:r>
          </w:p>
        </w:tc>
        <w:tc>
          <w:tcPr>
            <w:tcW w:w="676" w:type="dxa"/>
            <w:tcBorders>
              <w:top w:val="single" w:sz="4" w:space="0" w:color="000000"/>
              <w:left w:val="single" w:sz="4" w:space="0" w:color="000000"/>
              <w:bottom w:val="single" w:sz="4" w:space="0" w:color="000000"/>
              <w:right w:val="single" w:sz="4" w:space="0" w:color="000000"/>
            </w:tcBorders>
          </w:tcPr>
          <w:p w14:paraId="0FB7F962" w14:textId="77777777" w:rsidR="001711F8" w:rsidRDefault="001711F8">
            <w:pPr>
              <w:pStyle w:val="TableParagraph"/>
              <w:spacing w:before="16"/>
              <w:rPr>
                <w:rFonts w:ascii="Times New Roman"/>
                <w:b/>
                <w:sz w:val="20"/>
              </w:rPr>
            </w:pPr>
          </w:p>
          <w:p w14:paraId="1FE6ED82" w14:textId="77777777" w:rsidR="001711F8" w:rsidRDefault="00000000">
            <w:pPr>
              <w:pStyle w:val="TableParagraph"/>
              <w:ind w:left="87" w:right="5"/>
              <w:jc w:val="center"/>
              <w:rPr>
                <w:b/>
                <w:sz w:val="20"/>
              </w:rPr>
            </w:pPr>
            <w:r>
              <w:rPr>
                <w:b/>
                <w:spacing w:val="-5"/>
                <w:sz w:val="20"/>
              </w:rPr>
              <w:t>Low</w:t>
            </w:r>
          </w:p>
        </w:tc>
        <w:tc>
          <w:tcPr>
            <w:tcW w:w="887" w:type="dxa"/>
            <w:tcBorders>
              <w:top w:val="single" w:sz="4" w:space="0" w:color="000000"/>
              <w:left w:val="single" w:sz="4" w:space="0" w:color="000000"/>
              <w:bottom w:val="single" w:sz="4" w:space="0" w:color="000000"/>
              <w:right w:val="single" w:sz="4" w:space="0" w:color="000000"/>
            </w:tcBorders>
          </w:tcPr>
          <w:p w14:paraId="793263F2" w14:textId="77777777" w:rsidR="001711F8" w:rsidRDefault="001711F8">
            <w:pPr>
              <w:pStyle w:val="TableParagraph"/>
              <w:spacing w:before="16"/>
              <w:rPr>
                <w:rFonts w:ascii="Times New Roman"/>
                <w:b/>
                <w:sz w:val="20"/>
              </w:rPr>
            </w:pPr>
          </w:p>
          <w:p w14:paraId="1D31454F" w14:textId="77777777" w:rsidR="001711F8" w:rsidRDefault="00000000">
            <w:pPr>
              <w:pStyle w:val="TableParagraph"/>
              <w:ind w:left="80" w:right="5"/>
              <w:jc w:val="center"/>
              <w:rPr>
                <w:b/>
                <w:sz w:val="20"/>
              </w:rPr>
            </w:pPr>
            <w:r>
              <w:rPr>
                <w:b/>
                <w:spacing w:val="-2"/>
                <w:sz w:val="20"/>
              </w:rPr>
              <w:t>14.214</w:t>
            </w:r>
          </w:p>
        </w:tc>
        <w:tc>
          <w:tcPr>
            <w:tcW w:w="470" w:type="dxa"/>
            <w:tcBorders>
              <w:top w:val="single" w:sz="4" w:space="0" w:color="000000"/>
              <w:left w:val="single" w:sz="4" w:space="0" w:color="000000"/>
              <w:bottom w:val="single" w:sz="4" w:space="0" w:color="000000"/>
              <w:right w:val="single" w:sz="4" w:space="0" w:color="000000"/>
            </w:tcBorders>
          </w:tcPr>
          <w:p w14:paraId="063CAE10" w14:textId="77777777" w:rsidR="001711F8" w:rsidRDefault="001711F8">
            <w:pPr>
              <w:pStyle w:val="TableParagraph"/>
              <w:spacing w:before="16"/>
              <w:rPr>
                <w:rFonts w:ascii="Times New Roman"/>
                <w:b/>
                <w:sz w:val="20"/>
              </w:rPr>
            </w:pPr>
          </w:p>
          <w:p w14:paraId="60EE3E6D" w14:textId="77777777" w:rsidR="001711F8" w:rsidRDefault="00000000">
            <w:pPr>
              <w:pStyle w:val="TableParagraph"/>
              <w:ind w:left="96" w:right="10"/>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2EDDD8A8" w14:textId="77777777" w:rsidR="001711F8" w:rsidRDefault="001711F8">
            <w:pPr>
              <w:pStyle w:val="TableParagraph"/>
              <w:spacing w:before="16"/>
              <w:rPr>
                <w:rFonts w:ascii="Times New Roman"/>
                <w:b/>
                <w:sz w:val="20"/>
              </w:rPr>
            </w:pPr>
          </w:p>
          <w:p w14:paraId="0FCD5E94" w14:textId="77777777" w:rsidR="001711F8" w:rsidRDefault="00000000">
            <w:pPr>
              <w:pStyle w:val="TableParagraph"/>
              <w:ind w:left="84"/>
              <w:jc w:val="center"/>
              <w:rPr>
                <w:b/>
                <w:sz w:val="20"/>
              </w:rPr>
            </w:pPr>
            <w:r>
              <w:rPr>
                <w:b/>
                <w:color w:val="FF0000"/>
                <w:spacing w:val="-4"/>
                <w:sz w:val="20"/>
              </w:rPr>
              <w:t>.007</w:t>
            </w:r>
          </w:p>
        </w:tc>
        <w:tc>
          <w:tcPr>
            <w:tcW w:w="628" w:type="dxa"/>
            <w:tcBorders>
              <w:top w:val="single" w:sz="4" w:space="0" w:color="000000"/>
              <w:left w:val="single" w:sz="4" w:space="0" w:color="000000"/>
              <w:bottom w:val="single" w:sz="4" w:space="0" w:color="000000"/>
              <w:right w:val="thinThickMediumGap" w:sz="12" w:space="0" w:color="000000"/>
            </w:tcBorders>
          </w:tcPr>
          <w:p w14:paraId="54B21A6C" w14:textId="77777777" w:rsidR="001711F8" w:rsidRDefault="001711F8">
            <w:pPr>
              <w:pStyle w:val="TableParagraph"/>
              <w:spacing w:before="16"/>
              <w:rPr>
                <w:rFonts w:ascii="Times New Roman"/>
                <w:b/>
                <w:sz w:val="20"/>
              </w:rPr>
            </w:pPr>
          </w:p>
          <w:p w14:paraId="4FAC8616" w14:textId="77777777" w:rsidR="001711F8" w:rsidRDefault="00000000">
            <w:pPr>
              <w:pStyle w:val="TableParagraph"/>
              <w:ind w:left="136"/>
              <w:jc w:val="center"/>
              <w:rPr>
                <w:b/>
                <w:sz w:val="20"/>
              </w:rPr>
            </w:pPr>
            <w:r>
              <w:rPr>
                <w:b/>
                <w:color w:val="FF0000"/>
                <w:spacing w:val="-5"/>
                <w:sz w:val="20"/>
              </w:rPr>
              <w:t>HS</w:t>
            </w:r>
          </w:p>
        </w:tc>
      </w:tr>
      <w:tr w:rsidR="001711F8" w14:paraId="2CB5D800" w14:textId="77777777">
        <w:trPr>
          <w:trHeight w:val="489"/>
        </w:trPr>
        <w:tc>
          <w:tcPr>
            <w:tcW w:w="499" w:type="dxa"/>
            <w:tcBorders>
              <w:top w:val="single" w:sz="4" w:space="0" w:color="000000"/>
              <w:bottom w:val="single" w:sz="4" w:space="0" w:color="000000"/>
              <w:right w:val="single" w:sz="4" w:space="0" w:color="000000"/>
            </w:tcBorders>
            <w:shd w:val="clear" w:color="auto" w:fill="D9D9D9"/>
          </w:tcPr>
          <w:p w14:paraId="3FBA03B8" w14:textId="77777777" w:rsidR="001711F8" w:rsidRDefault="00000000">
            <w:pPr>
              <w:pStyle w:val="TableParagraph"/>
              <w:spacing w:before="1"/>
              <w:ind w:right="57"/>
              <w:jc w:val="center"/>
              <w:rPr>
                <w:b/>
                <w:sz w:val="20"/>
              </w:rPr>
            </w:pPr>
            <w:r>
              <w:rPr>
                <w:b/>
                <w:spacing w:val="-5"/>
                <w:sz w:val="20"/>
              </w:rPr>
              <w:t>19</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5E2D88C7" w14:textId="77777777" w:rsidR="001711F8" w:rsidRDefault="00000000">
            <w:pPr>
              <w:pStyle w:val="TableParagraph"/>
              <w:spacing w:line="240" w:lineRule="atLeast"/>
              <w:ind w:left="134"/>
              <w:rPr>
                <w:b/>
                <w:sz w:val="20"/>
              </w:rPr>
            </w:pPr>
            <w:r>
              <w:rPr>
                <w:b/>
                <w:sz w:val="20"/>
              </w:rPr>
              <w:t>The</w:t>
            </w:r>
            <w:r>
              <w:rPr>
                <w:b/>
                <w:spacing w:val="-9"/>
                <w:sz w:val="20"/>
              </w:rPr>
              <w:t xml:space="preserve"> </w:t>
            </w:r>
            <w:r>
              <w:rPr>
                <w:b/>
                <w:sz w:val="20"/>
              </w:rPr>
              <w:t>program</w:t>
            </w:r>
            <w:r>
              <w:rPr>
                <w:b/>
                <w:spacing w:val="-9"/>
                <w:sz w:val="20"/>
              </w:rPr>
              <w:t xml:space="preserve"> </w:t>
            </w:r>
            <w:r>
              <w:rPr>
                <w:b/>
                <w:sz w:val="20"/>
              </w:rPr>
              <w:t>atmosphere</w:t>
            </w:r>
            <w:r>
              <w:rPr>
                <w:b/>
                <w:spacing w:val="-9"/>
                <w:sz w:val="20"/>
              </w:rPr>
              <w:t xml:space="preserve"> </w:t>
            </w:r>
            <w:r>
              <w:rPr>
                <w:b/>
                <w:sz w:val="20"/>
              </w:rPr>
              <w:t>is</w:t>
            </w:r>
            <w:r>
              <w:rPr>
                <w:b/>
                <w:spacing w:val="-8"/>
                <w:sz w:val="20"/>
              </w:rPr>
              <w:t xml:space="preserve"> </w:t>
            </w:r>
            <w:r>
              <w:rPr>
                <w:b/>
                <w:sz w:val="20"/>
              </w:rPr>
              <w:t>fun</w:t>
            </w:r>
            <w:r>
              <w:rPr>
                <w:b/>
                <w:spacing w:val="-6"/>
                <w:sz w:val="20"/>
              </w:rPr>
              <w:t xml:space="preserve"> </w:t>
            </w:r>
            <w:r>
              <w:rPr>
                <w:b/>
                <w:sz w:val="20"/>
              </w:rPr>
              <w:t xml:space="preserve">and </w:t>
            </w:r>
            <w:r>
              <w:rPr>
                <w:b/>
                <w:spacing w:val="-2"/>
                <w:sz w:val="20"/>
              </w:rPr>
              <w:t>helpful</w:t>
            </w:r>
          </w:p>
        </w:tc>
        <w:tc>
          <w:tcPr>
            <w:tcW w:w="917" w:type="dxa"/>
            <w:tcBorders>
              <w:top w:val="single" w:sz="4" w:space="0" w:color="000000"/>
              <w:left w:val="single" w:sz="4" w:space="0" w:color="000000"/>
              <w:bottom w:val="single" w:sz="4" w:space="0" w:color="000000"/>
              <w:right w:val="single" w:sz="4" w:space="0" w:color="000000"/>
            </w:tcBorders>
          </w:tcPr>
          <w:p w14:paraId="13E51974" w14:textId="77777777" w:rsidR="001711F8" w:rsidRDefault="00000000">
            <w:pPr>
              <w:pStyle w:val="TableParagraph"/>
              <w:spacing w:before="126"/>
              <w:ind w:left="63"/>
              <w:jc w:val="center"/>
              <w:rPr>
                <w:b/>
                <w:sz w:val="20"/>
              </w:rPr>
            </w:pPr>
            <w:r>
              <w:rPr>
                <w:b/>
                <w:spacing w:val="-2"/>
                <w:sz w:val="20"/>
              </w:rPr>
              <w:t>4(4.7)</w:t>
            </w:r>
          </w:p>
        </w:tc>
        <w:tc>
          <w:tcPr>
            <w:tcW w:w="964" w:type="dxa"/>
            <w:tcBorders>
              <w:top w:val="single" w:sz="4" w:space="0" w:color="000000"/>
              <w:left w:val="single" w:sz="4" w:space="0" w:color="000000"/>
              <w:bottom w:val="single" w:sz="4" w:space="0" w:color="000000"/>
              <w:right w:val="single" w:sz="4" w:space="0" w:color="000000"/>
            </w:tcBorders>
          </w:tcPr>
          <w:p w14:paraId="570E44D7" w14:textId="77777777" w:rsidR="001711F8" w:rsidRDefault="00000000">
            <w:pPr>
              <w:pStyle w:val="TableParagraph"/>
              <w:spacing w:before="126"/>
              <w:ind w:left="55"/>
              <w:jc w:val="center"/>
              <w:rPr>
                <w:b/>
                <w:sz w:val="20"/>
              </w:rPr>
            </w:pPr>
            <w:r>
              <w:rPr>
                <w:b/>
                <w:spacing w:val="-2"/>
                <w:sz w:val="20"/>
              </w:rPr>
              <w:t>1(1.2)</w:t>
            </w:r>
          </w:p>
        </w:tc>
        <w:tc>
          <w:tcPr>
            <w:tcW w:w="897" w:type="dxa"/>
            <w:tcBorders>
              <w:top w:val="single" w:sz="4" w:space="0" w:color="000000"/>
              <w:left w:val="single" w:sz="4" w:space="0" w:color="000000"/>
              <w:bottom w:val="single" w:sz="4" w:space="0" w:color="000000"/>
              <w:right w:val="single" w:sz="4" w:space="0" w:color="000000"/>
            </w:tcBorders>
          </w:tcPr>
          <w:p w14:paraId="5973D3CE" w14:textId="77777777" w:rsidR="001711F8" w:rsidRDefault="00000000">
            <w:pPr>
              <w:pStyle w:val="TableParagraph"/>
              <w:spacing w:before="126"/>
              <w:ind w:left="57"/>
              <w:jc w:val="center"/>
              <w:rPr>
                <w:b/>
                <w:sz w:val="20"/>
              </w:rPr>
            </w:pPr>
            <w:r>
              <w:rPr>
                <w:b/>
                <w:spacing w:val="-2"/>
                <w:sz w:val="20"/>
              </w:rPr>
              <w:t>4(4.7)</w:t>
            </w:r>
          </w:p>
        </w:tc>
        <w:tc>
          <w:tcPr>
            <w:tcW w:w="901" w:type="dxa"/>
            <w:tcBorders>
              <w:top w:val="single" w:sz="4" w:space="0" w:color="000000"/>
              <w:left w:val="single" w:sz="4" w:space="0" w:color="000000"/>
              <w:bottom w:val="single" w:sz="4" w:space="0" w:color="000000"/>
              <w:right w:val="single" w:sz="4" w:space="0" w:color="000000"/>
            </w:tcBorders>
          </w:tcPr>
          <w:p w14:paraId="4B916EA9" w14:textId="77777777" w:rsidR="001711F8" w:rsidRDefault="00000000">
            <w:pPr>
              <w:pStyle w:val="TableParagraph"/>
              <w:spacing w:before="126"/>
              <w:ind w:left="64"/>
              <w:jc w:val="center"/>
              <w:rPr>
                <w:b/>
                <w:sz w:val="20"/>
              </w:rPr>
            </w:pPr>
            <w:r>
              <w:rPr>
                <w:b/>
                <w:spacing w:val="-2"/>
                <w:sz w:val="20"/>
              </w:rPr>
              <w:t>47(56)</w:t>
            </w:r>
          </w:p>
        </w:tc>
        <w:tc>
          <w:tcPr>
            <w:tcW w:w="983" w:type="dxa"/>
            <w:tcBorders>
              <w:top w:val="single" w:sz="4" w:space="0" w:color="000000"/>
              <w:left w:val="single" w:sz="4" w:space="0" w:color="000000"/>
              <w:bottom w:val="single" w:sz="4" w:space="0" w:color="000000"/>
              <w:right w:val="single" w:sz="4" w:space="0" w:color="000000"/>
            </w:tcBorders>
          </w:tcPr>
          <w:p w14:paraId="254F27A8" w14:textId="77777777" w:rsidR="001711F8" w:rsidRDefault="00000000">
            <w:pPr>
              <w:pStyle w:val="TableParagraph"/>
              <w:spacing w:before="126"/>
              <w:ind w:left="72" w:right="10"/>
              <w:jc w:val="center"/>
              <w:rPr>
                <w:b/>
                <w:sz w:val="20"/>
              </w:rPr>
            </w:pPr>
            <w:r>
              <w:rPr>
                <w:b/>
                <w:spacing w:val="-2"/>
                <w:sz w:val="20"/>
              </w:rPr>
              <w:t>28(33.4)</w:t>
            </w:r>
          </w:p>
        </w:tc>
        <w:tc>
          <w:tcPr>
            <w:tcW w:w="829" w:type="dxa"/>
            <w:tcBorders>
              <w:top w:val="single" w:sz="4" w:space="0" w:color="000000"/>
              <w:left w:val="single" w:sz="4" w:space="0" w:color="000000"/>
              <w:bottom w:val="single" w:sz="4" w:space="0" w:color="000000"/>
              <w:right w:val="single" w:sz="4" w:space="0" w:color="000000"/>
            </w:tcBorders>
          </w:tcPr>
          <w:p w14:paraId="68B11ED6" w14:textId="77777777" w:rsidR="001711F8" w:rsidRDefault="00000000">
            <w:pPr>
              <w:pStyle w:val="TableParagraph"/>
              <w:spacing w:before="126"/>
              <w:ind w:left="66"/>
              <w:jc w:val="center"/>
              <w:rPr>
                <w:b/>
                <w:sz w:val="20"/>
              </w:rPr>
            </w:pPr>
            <w:r>
              <w:rPr>
                <w:b/>
                <w:spacing w:val="-2"/>
                <w:sz w:val="20"/>
              </w:rPr>
              <w:t>4.1190</w:t>
            </w:r>
          </w:p>
        </w:tc>
        <w:tc>
          <w:tcPr>
            <w:tcW w:w="878" w:type="dxa"/>
            <w:tcBorders>
              <w:top w:val="single" w:sz="4" w:space="0" w:color="000000"/>
              <w:left w:val="single" w:sz="4" w:space="0" w:color="000000"/>
              <w:bottom w:val="single" w:sz="4" w:space="0" w:color="000000"/>
              <w:right w:val="single" w:sz="4" w:space="0" w:color="000000"/>
            </w:tcBorders>
          </w:tcPr>
          <w:p w14:paraId="6DF8EA88" w14:textId="77777777" w:rsidR="001711F8" w:rsidRDefault="00000000">
            <w:pPr>
              <w:pStyle w:val="TableParagraph"/>
              <w:spacing w:before="126"/>
              <w:ind w:left="63" w:right="5"/>
              <w:jc w:val="center"/>
              <w:rPr>
                <w:b/>
                <w:sz w:val="20"/>
              </w:rPr>
            </w:pPr>
            <w:r>
              <w:rPr>
                <w:b/>
                <w:spacing w:val="-2"/>
                <w:sz w:val="20"/>
              </w:rPr>
              <w:t>.92365</w:t>
            </w:r>
          </w:p>
        </w:tc>
        <w:tc>
          <w:tcPr>
            <w:tcW w:w="834" w:type="dxa"/>
            <w:tcBorders>
              <w:top w:val="single" w:sz="4" w:space="0" w:color="000000"/>
              <w:left w:val="single" w:sz="4" w:space="0" w:color="000000"/>
              <w:bottom w:val="single" w:sz="4" w:space="0" w:color="000000"/>
              <w:right w:val="single" w:sz="4" w:space="0" w:color="000000"/>
            </w:tcBorders>
          </w:tcPr>
          <w:p w14:paraId="014A47BD" w14:textId="77777777" w:rsidR="001711F8" w:rsidRDefault="00000000">
            <w:pPr>
              <w:pStyle w:val="TableParagraph"/>
              <w:spacing w:before="126"/>
              <w:ind w:left="71"/>
              <w:jc w:val="center"/>
              <w:rPr>
                <w:b/>
                <w:sz w:val="20"/>
              </w:rPr>
            </w:pPr>
            <w:r>
              <w:rPr>
                <w:b/>
                <w:spacing w:val="-2"/>
                <w:sz w:val="20"/>
              </w:rPr>
              <w:t>82.38</w:t>
            </w:r>
          </w:p>
        </w:tc>
        <w:tc>
          <w:tcPr>
            <w:tcW w:w="676" w:type="dxa"/>
            <w:tcBorders>
              <w:top w:val="single" w:sz="4" w:space="0" w:color="000000"/>
              <w:left w:val="single" w:sz="4" w:space="0" w:color="000000"/>
              <w:bottom w:val="single" w:sz="4" w:space="0" w:color="000000"/>
              <w:right w:val="single" w:sz="4" w:space="0" w:color="000000"/>
            </w:tcBorders>
          </w:tcPr>
          <w:p w14:paraId="19AED988" w14:textId="77777777" w:rsidR="001711F8" w:rsidRDefault="00000000">
            <w:pPr>
              <w:pStyle w:val="TableParagraph"/>
              <w:spacing w:before="126"/>
              <w:ind w:left="87" w:right="9"/>
              <w:jc w:val="center"/>
              <w:rPr>
                <w:b/>
                <w:sz w:val="20"/>
              </w:rPr>
            </w:pPr>
            <w:r>
              <w:rPr>
                <w:b/>
                <w:color w:val="FF0000"/>
                <w:spacing w:val="-4"/>
                <w:sz w:val="20"/>
              </w:rPr>
              <w:t>High</w:t>
            </w:r>
          </w:p>
        </w:tc>
        <w:tc>
          <w:tcPr>
            <w:tcW w:w="887" w:type="dxa"/>
            <w:tcBorders>
              <w:top w:val="single" w:sz="4" w:space="0" w:color="000000"/>
              <w:left w:val="single" w:sz="4" w:space="0" w:color="000000"/>
              <w:bottom w:val="single" w:sz="4" w:space="0" w:color="000000"/>
              <w:right w:val="single" w:sz="4" w:space="0" w:color="000000"/>
            </w:tcBorders>
          </w:tcPr>
          <w:p w14:paraId="63DBEEE7" w14:textId="77777777" w:rsidR="001711F8" w:rsidRDefault="00000000">
            <w:pPr>
              <w:pStyle w:val="TableParagraph"/>
              <w:spacing w:before="126"/>
              <w:ind w:left="80" w:right="5"/>
              <w:jc w:val="center"/>
              <w:rPr>
                <w:b/>
                <w:sz w:val="20"/>
              </w:rPr>
            </w:pPr>
            <w:r>
              <w:rPr>
                <w:b/>
                <w:spacing w:val="-2"/>
                <w:sz w:val="20"/>
              </w:rPr>
              <w:t>96.119</w:t>
            </w:r>
          </w:p>
        </w:tc>
        <w:tc>
          <w:tcPr>
            <w:tcW w:w="470" w:type="dxa"/>
            <w:tcBorders>
              <w:top w:val="single" w:sz="4" w:space="0" w:color="000000"/>
              <w:left w:val="single" w:sz="4" w:space="0" w:color="000000"/>
              <w:bottom w:val="single" w:sz="4" w:space="0" w:color="000000"/>
              <w:right w:val="single" w:sz="4" w:space="0" w:color="000000"/>
            </w:tcBorders>
          </w:tcPr>
          <w:p w14:paraId="0768F79D" w14:textId="77777777" w:rsidR="001711F8" w:rsidRDefault="00000000">
            <w:pPr>
              <w:pStyle w:val="TableParagraph"/>
              <w:spacing w:before="126"/>
              <w:ind w:left="96" w:right="10"/>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60EFFC2E" w14:textId="77777777" w:rsidR="001711F8" w:rsidRDefault="00000000">
            <w:pPr>
              <w:pStyle w:val="TableParagraph"/>
              <w:spacing w:before="126"/>
              <w:ind w:left="84"/>
              <w:jc w:val="center"/>
              <w:rPr>
                <w:b/>
                <w:sz w:val="20"/>
              </w:rPr>
            </w:pPr>
            <w:r>
              <w:rPr>
                <w:b/>
                <w:color w:val="FF0000"/>
                <w:spacing w:val="-4"/>
                <w:sz w:val="20"/>
              </w:rPr>
              <w:t>.000</w:t>
            </w:r>
          </w:p>
        </w:tc>
        <w:tc>
          <w:tcPr>
            <w:tcW w:w="628" w:type="dxa"/>
            <w:tcBorders>
              <w:top w:val="single" w:sz="4" w:space="0" w:color="000000"/>
              <w:left w:val="single" w:sz="4" w:space="0" w:color="000000"/>
              <w:bottom w:val="single" w:sz="4" w:space="0" w:color="000000"/>
              <w:right w:val="thinThickMediumGap" w:sz="12" w:space="0" w:color="000000"/>
            </w:tcBorders>
          </w:tcPr>
          <w:p w14:paraId="71AA48C0" w14:textId="77777777" w:rsidR="001711F8" w:rsidRDefault="00000000">
            <w:pPr>
              <w:pStyle w:val="TableParagraph"/>
              <w:spacing w:before="126"/>
              <w:ind w:left="136"/>
              <w:jc w:val="center"/>
              <w:rPr>
                <w:b/>
                <w:sz w:val="20"/>
              </w:rPr>
            </w:pPr>
            <w:r>
              <w:rPr>
                <w:b/>
                <w:color w:val="FF0000"/>
                <w:spacing w:val="-5"/>
                <w:sz w:val="20"/>
              </w:rPr>
              <w:t>HS</w:t>
            </w:r>
          </w:p>
        </w:tc>
      </w:tr>
      <w:tr w:rsidR="001711F8" w14:paraId="2C7A0663" w14:textId="77777777">
        <w:trPr>
          <w:trHeight w:val="489"/>
        </w:trPr>
        <w:tc>
          <w:tcPr>
            <w:tcW w:w="499" w:type="dxa"/>
            <w:tcBorders>
              <w:top w:val="single" w:sz="4" w:space="0" w:color="000000"/>
              <w:bottom w:val="single" w:sz="4" w:space="0" w:color="000000"/>
              <w:right w:val="single" w:sz="4" w:space="0" w:color="000000"/>
            </w:tcBorders>
            <w:shd w:val="clear" w:color="auto" w:fill="D9D9D9"/>
          </w:tcPr>
          <w:p w14:paraId="572C415B" w14:textId="77777777" w:rsidR="001711F8" w:rsidRDefault="00000000">
            <w:pPr>
              <w:pStyle w:val="TableParagraph"/>
              <w:spacing w:before="2"/>
              <w:ind w:right="57"/>
              <w:jc w:val="center"/>
              <w:rPr>
                <w:b/>
                <w:sz w:val="20"/>
              </w:rPr>
            </w:pPr>
            <w:r>
              <w:rPr>
                <w:b/>
                <w:spacing w:val="-5"/>
                <w:sz w:val="20"/>
              </w:rPr>
              <w:t>20</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57D4133A" w14:textId="77777777" w:rsidR="001711F8" w:rsidRDefault="00000000">
            <w:pPr>
              <w:pStyle w:val="TableParagraph"/>
              <w:spacing w:line="240" w:lineRule="atLeast"/>
              <w:ind w:left="134"/>
              <w:rPr>
                <w:b/>
                <w:sz w:val="20"/>
              </w:rPr>
            </w:pPr>
            <w:r>
              <w:rPr>
                <w:b/>
                <w:sz w:val="20"/>
              </w:rPr>
              <w:t>The</w:t>
            </w:r>
            <w:r>
              <w:rPr>
                <w:b/>
                <w:spacing w:val="-9"/>
                <w:sz w:val="20"/>
              </w:rPr>
              <w:t xml:space="preserve"> </w:t>
            </w:r>
            <w:r>
              <w:rPr>
                <w:b/>
                <w:sz w:val="20"/>
              </w:rPr>
              <w:t>situation</w:t>
            </w:r>
            <w:r>
              <w:rPr>
                <w:b/>
                <w:spacing w:val="-7"/>
                <w:sz w:val="20"/>
              </w:rPr>
              <w:t xml:space="preserve"> </w:t>
            </w:r>
            <w:r>
              <w:rPr>
                <w:b/>
                <w:sz w:val="20"/>
              </w:rPr>
              <w:t>and</w:t>
            </w:r>
            <w:r>
              <w:rPr>
                <w:b/>
                <w:spacing w:val="-7"/>
                <w:sz w:val="20"/>
              </w:rPr>
              <w:t xml:space="preserve"> </w:t>
            </w:r>
            <w:r>
              <w:rPr>
                <w:b/>
                <w:sz w:val="20"/>
              </w:rPr>
              <w:t>communication</w:t>
            </w:r>
            <w:r>
              <w:rPr>
                <w:b/>
                <w:spacing w:val="-7"/>
                <w:sz w:val="20"/>
              </w:rPr>
              <w:t xml:space="preserve"> </w:t>
            </w:r>
            <w:r>
              <w:rPr>
                <w:b/>
                <w:sz w:val="20"/>
              </w:rPr>
              <w:t>are</w:t>
            </w:r>
            <w:r>
              <w:rPr>
                <w:b/>
                <w:spacing w:val="-9"/>
                <w:sz w:val="20"/>
              </w:rPr>
              <w:t xml:space="preserve"> </w:t>
            </w:r>
            <w:r>
              <w:rPr>
                <w:b/>
                <w:sz w:val="20"/>
              </w:rPr>
              <w:t>a bit vague</w:t>
            </w:r>
          </w:p>
        </w:tc>
        <w:tc>
          <w:tcPr>
            <w:tcW w:w="917" w:type="dxa"/>
            <w:tcBorders>
              <w:top w:val="single" w:sz="4" w:space="0" w:color="000000"/>
              <w:left w:val="single" w:sz="4" w:space="0" w:color="000000"/>
              <w:bottom w:val="single" w:sz="4" w:space="0" w:color="000000"/>
              <w:right w:val="single" w:sz="4" w:space="0" w:color="000000"/>
            </w:tcBorders>
          </w:tcPr>
          <w:p w14:paraId="7DF289BC" w14:textId="77777777" w:rsidR="001711F8" w:rsidRDefault="00000000">
            <w:pPr>
              <w:pStyle w:val="TableParagraph"/>
              <w:spacing w:before="126"/>
              <w:ind w:left="63" w:right="9"/>
              <w:jc w:val="center"/>
              <w:rPr>
                <w:b/>
                <w:sz w:val="20"/>
              </w:rPr>
            </w:pPr>
            <w:r>
              <w:rPr>
                <w:b/>
                <w:spacing w:val="-2"/>
                <w:sz w:val="20"/>
              </w:rPr>
              <w:t>18(21.4)</w:t>
            </w:r>
          </w:p>
        </w:tc>
        <w:tc>
          <w:tcPr>
            <w:tcW w:w="964" w:type="dxa"/>
            <w:tcBorders>
              <w:top w:val="single" w:sz="4" w:space="0" w:color="000000"/>
              <w:left w:val="single" w:sz="4" w:space="0" w:color="000000"/>
              <w:bottom w:val="single" w:sz="4" w:space="0" w:color="000000"/>
              <w:right w:val="single" w:sz="4" w:space="0" w:color="000000"/>
            </w:tcBorders>
          </w:tcPr>
          <w:p w14:paraId="5C9AE030" w14:textId="77777777" w:rsidR="001711F8" w:rsidRDefault="00000000">
            <w:pPr>
              <w:pStyle w:val="TableParagraph"/>
              <w:spacing w:before="126"/>
              <w:ind w:left="55"/>
              <w:jc w:val="center"/>
              <w:rPr>
                <w:b/>
                <w:sz w:val="20"/>
              </w:rPr>
            </w:pPr>
            <w:r>
              <w:rPr>
                <w:b/>
                <w:spacing w:val="-2"/>
                <w:sz w:val="20"/>
              </w:rPr>
              <w:t>6(7.1)</w:t>
            </w:r>
          </w:p>
        </w:tc>
        <w:tc>
          <w:tcPr>
            <w:tcW w:w="897" w:type="dxa"/>
            <w:tcBorders>
              <w:top w:val="single" w:sz="4" w:space="0" w:color="000000"/>
              <w:left w:val="single" w:sz="4" w:space="0" w:color="000000"/>
              <w:bottom w:val="single" w:sz="4" w:space="0" w:color="000000"/>
              <w:right w:val="single" w:sz="4" w:space="0" w:color="000000"/>
            </w:tcBorders>
          </w:tcPr>
          <w:p w14:paraId="3C978B0C" w14:textId="77777777" w:rsidR="001711F8" w:rsidRDefault="00000000">
            <w:pPr>
              <w:pStyle w:val="TableParagraph"/>
              <w:spacing w:before="126"/>
              <w:ind w:left="57"/>
              <w:jc w:val="center"/>
              <w:rPr>
                <w:b/>
                <w:sz w:val="20"/>
              </w:rPr>
            </w:pPr>
            <w:r>
              <w:rPr>
                <w:b/>
                <w:spacing w:val="-2"/>
                <w:sz w:val="20"/>
              </w:rPr>
              <w:t>13(15.5)</w:t>
            </w:r>
          </w:p>
        </w:tc>
        <w:tc>
          <w:tcPr>
            <w:tcW w:w="901" w:type="dxa"/>
            <w:tcBorders>
              <w:top w:val="single" w:sz="4" w:space="0" w:color="000000"/>
              <w:left w:val="single" w:sz="4" w:space="0" w:color="000000"/>
              <w:bottom w:val="single" w:sz="4" w:space="0" w:color="000000"/>
              <w:right w:val="single" w:sz="4" w:space="0" w:color="000000"/>
            </w:tcBorders>
          </w:tcPr>
          <w:p w14:paraId="1CBE1DA2" w14:textId="77777777" w:rsidR="001711F8" w:rsidRDefault="00000000">
            <w:pPr>
              <w:pStyle w:val="TableParagraph"/>
              <w:spacing w:before="126"/>
              <w:ind w:left="64"/>
              <w:jc w:val="center"/>
              <w:rPr>
                <w:b/>
                <w:sz w:val="20"/>
              </w:rPr>
            </w:pPr>
            <w:r>
              <w:rPr>
                <w:b/>
                <w:spacing w:val="-2"/>
                <w:sz w:val="20"/>
              </w:rPr>
              <w:t>36(42.9)</w:t>
            </w:r>
          </w:p>
        </w:tc>
        <w:tc>
          <w:tcPr>
            <w:tcW w:w="983" w:type="dxa"/>
            <w:tcBorders>
              <w:top w:val="single" w:sz="4" w:space="0" w:color="000000"/>
              <w:left w:val="single" w:sz="4" w:space="0" w:color="000000"/>
              <w:bottom w:val="single" w:sz="4" w:space="0" w:color="000000"/>
              <w:right w:val="single" w:sz="4" w:space="0" w:color="000000"/>
            </w:tcBorders>
          </w:tcPr>
          <w:p w14:paraId="44839443" w14:textId="77777777" w:rsidR="001711F8" w:rsidRDefault="00000000">
            <w:pPr>
              <w:pStyle w:val="TableParagraph"/>
              <w:spacing w:before="126"/>
              <w:ind w:left="72" w:right="10"/>
              <w:jc w:val="center"/>
              <w:rPr>
                <w:b/>
                <w:sz w:val="20"/>
              </w:rPr>
            </w:pPr>
            <w:r>
              <w:rPr>
                <w:b/>
                <w:spacing w:val="-2"/>
                <w:sz w:val="20"/>
              </w:rPr>
              <w:t>11(13.1)</w:t>
            </w:r>
          </w:p>
        </w:tc>
        <w:tc>
          <w:tcPr>
            <w:tcW w:w="829" w:type="dxa"/>
            <w:tcBorders>
              <w:top w:val="single" w:sz="4" w:space="0" w:color="000000"/>
              <w:left w:val="single" w:sz="4" w:space="0" w:color="000000"/>
              <w:bottom w:val="single" w:sz="4" w:space="0" w:color="000000"/>
              <w:right w:val="single" w:sz="4" w:space="0" w:color="000000"/>
            </w:tcBorders>
          </w:tcPr>
          <w:p w14:paraId="06DBA1F7" w14:textId="77777777" w:rsidR="001711F8" w:rsidRDefault="00000000">
            <w:pPr>
              <w:pStyle w:val="TableParagraph"/>
              <w:spacing w:before="126"/>
              <w:ind w:left="66"/>
              <w:jc w:val="center"/>
              <w:rPr>
                <w:b/>
                <w:sz w:val="20"/>
              </w:rPr>
            </w:pPr>
            <w:r>
              <w:rPr>
                <w:b/>
                <w:spacing w:val="-2"/>
                <w:sz w:val="20"/>
              </w:rPr>
              <w:t>3.1905</w:t>
            </w:r>
          </w:p>
        </w:tc>
        <w:tc>
          <w:tcPr>
            <w:tcW w:w="878" w:type="dxa"/>
            <w:tcBorders>
              <w:top w:val="single" w:sz="4" w:space="0" w:color="000000"/>
              <w:left w:val="single" w:sz="4" w:space="0" w:color="000000"/>
              <w:bottom w:val="single" w:sz="4" w:space="0" w:color="000000"/>
              <w:right w:val="single" w:sz="4" w:space="0" w:color="000000"/>
            </w:tcBorders>
          </w:tcPr>
          <w:p w14:paraId="32E1291E" w14:textId="77777777" w:rsidR="001711F8" w:rsidRDefault="00000000">
            <w:pPr>
              <w:pStyle w:val="TableParagraph"/>
              <w:spacing w:before="126"/>
              <w:ind w:left="63"/>
              <w:jc w:val="center"/>
              <w:rPr>
                <w:b/>
                <w:sz w:val="20"/>
              </w:rPr>
            </w:pPr>
            <w:r>
              <w:rPr>
                <w:b/>
                <w:spacing w:val="-2"/>
                <w:sz w:val="20"/>
              </w:rPr>
              <w:t>1.36634</w:t>
            </w:r>
          </w:p>
        </w:tc>
        <w:tc>
          <w:tcPr>
            <w:tcW w:w="834" w:type="dxa"/>
            <w:tcBorders>
              <w:top w:val="single" w:sz="4" w:space="0" w:color="000000"/>
              <w:left w:val="single" w:sz="4" w:space="0" w:color="000000"/>
              <w:bottom w:val="single" w:sz="4" w:space="0" w:color="000000"/>
              <w:right w:val="single" w:sz="4" w:space="0" w:color="000000"/>
            </w:tcBorders>
          </w:tcPr>
          <w:p w14:paraId="02F33A12" w14:textId="77777777" w:rsidR="001711F8" w:rsidRDefault="00000000">
            <w:pPr>
              <w:pStyle w:val="TableParagraph"/>
              <w:spacing w:before="126"/>
              <w:ind w:left="71"/>
              <w:jc w:val="center"/>
              <w:rPr>
                <w:b/>
                <w:sz w:val="20"/>
              </w:rPr>
            </w:pPr>
            <w:r>
              <w:rPr>
                <w:b/>
                <w:spacing w:val="-2"/>
                <w:sz w:val="20"/>
              </w:rPr>
              <w:t>63.81</w:t>
            </w:r>
          </w:p>
        </w:tc>
        <w:tc>
          <w:tcPr>
            <w:tcW w:w="676" w:type="dxa"/>
            <w:tcBorders>
              <w:top w:val="single" w:sz="4" w:space="0" w:color="000000"/>
              <w:left w:val="single" w:sz="4" w:space="0" w:color="000000"/>
              <w:bottom w:val="single" w:sz="4" w:space="0" w:color="000000"/>
              <w:right w:val="single" w:sz="4" w:space="0" w:color="000000"/>
            </w:tcBorders>
          </w:tcPr>
          <w:p w14:paraId="480773AB" w14:textId="77777777" w:rsidR="001711F8" w:rsidRDefault="00000000">
            <w:pPr>
              <w:pStyle w:val="TableParagraph"/>
              <w:spacing w:before="126"/>
              <w:ind w:left="87" w:right="5"/>
              <w:jc w:val="center"/>
              <w:rPr>
                <w:b/>
                <w:sz w:val="20"/>
              </w:rPr>
            </w:pPr>
            <w:r>
              <w:rPr>
                <w:b/>
                <w:spacing w:val="-5"/>
                <w:sz w:val="20"/>
              </w:rPr>
              <w:t>Low</w:t>
            </w:r>
          </w:p>
        </w:tc>
        <w:tc>
          <w:tcPr>
            <w:tcW w:w="887" w:type="dxa"/>
            <w:tcBorders>
              <w:top w:val="single" w:sz="4" w:space="0" w:color="000000"/>
              <w:left w:val="single" w:sz="4" w:space="0" w:color="000000"/>
              <w:bottom w:val="single" w:sz="4" w:space="0" w:color="000000"/>
              <w:right w:val="single" w:sz="4" w:space="0" w:color="000000"/>
            </w:tcBorders>
          </w:tcPr>
          <w:p w14:paraId="60ED4AA0" w14:textId="77777777" w:rsidR="001711F8" w:rsidRDefault="00000000">
            <w:pPr>
              <w:pStyle w:val="TableParagraph"/>
              <w:spacing w:before="126"/>
              <w:ind w:left="80" w:right="5"/>
              <w:jc w:val="center"/>
              <w:rPr>
                <w:b/>
                <w:sz w:val="20"/>
              </w:rPr>
            </w:pPr>
            <w:r>
              <w:rPr>
                <w:b/>
                <w:spacing w:val="-2"/>
                <w:sz w:val="20"/>
              </w:rPr>
              <w:t>31.833</w:t>
            </w:r>
          </w:p>
        </w:tc>
        <w:tc>
          <w:tcPr>
            <w:tcW w:w="470" w:type="dxa"/>
            <w:tcBorders>
              <w:top w:val="single" w:sz="4" w:space="0" w:color="000000"/>
              <w:left w:val="single" w:sz="4" w:space="0" w:color="000000"/>
              <w:bottom w:val="single" w:sz="4" w:space="0" w:color="000000"/>
              <w:right w:val="single" w:sz="4" w:space="0" w:color="000000"/>
            </w:tcBorders>
          </w:tcPr>
          <w:p w14:paraId="0A54D55D" w14:textId="77777777" w:rsidR="001711F8" w:rsidRDefault="00000000">
            <w:pPr>
              <w:pStyle w:val="TableParagraph"/>
              <w:spacing w:before="126"/>
              <w:ind w:left="96" w:right="10"/>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738A0036" w14:textId="77777777" w:rsidR="001711F8" w:rsidRDefault="00000000">
            <w:pPr>
              <w:pStyle w:val="TableParagraph"/>
              <w:spacing w:before="126"/>
              <w:ind w:left="84"/>
              <w:jc w:val="center"/>
              <w:rPr>
                <w:b/>
                <w:sz w:val="20"/>
              </w:rPr>
            </w:pPr>
            <w:r>
              <w:rPr>
                <w:b/>
                <w:color w:val="FF0000"/>
                <w:spacing w:val="-4"/>
                <w:sz w:val="20"/>
              </w:rPr>
              <w:t>.000</w:t>
            </w:r>
          </w:p>
        </w:tc>
        <w:tc>
          <w:tcPr>
            <w:tcW w:w="628" w:type="dxa"/>
            <w:tcBorders>
              <w:top w:val="single" w:sz="4" w:space="0" w:color="000000"/>
              <w:left w:val="single" w:sz="4" w:space="0" w:color="000000"/>
              <w:bottom w:val="single" w:sz="4" w:space="0" w:color="000000"/>
              <w:right w:val="thinThickMediumGap" w:sz="12" w:space="0" w:color="000000"/>
            </w:tcBorders>
          </w:tcPr>
          <w:p w14:paraId="10371700" w14:textId="77777777" w:rsidR="001711F8" w:rsidRDefault="00000000">
            <w:pPr>
              <w:pStyle w:val="TableParagraph"/>
              <w:spacing w:before="126"/>
              <w:ind w:left="136"/>
              <w:jc w:val="center"/>
              <w:rPr>
                <w:b/>
                <w:sz w:val="20"/>
              </w:rPr>
            </w:pPr>
            <w:r>
              <w:rPr>
                <w:b/>
                <w:color w:val="FF0000"/>
                <w:spacing w:val="-5"/>
                <w:sz w:val="20"/>
              </w:rPr>
              <w:t>HS</w:t>
            </w:r>
          </w:p>
        </w:tc>
      </w:tr>
      <w:tr w:rsidR="001711F8" w14:paraId="6B144678" w14:textId="77777777">
        <w:trPr>
          <w:trHeight w:val="489"/>
        </w:trPr>
        <w:tc>
          <w:tcPr>
            <w:tcW w:w="499" w:type="dxa"/>
            <w:tcBorders>
              <w:top w:val="single" w:sz="4" w:space="0" w:color="000000"/>
              <w:bottom w:val="single" w:sz="4" w:space="0" w:color="000000"/>
              <w:right w:val="single" w:sz="4" w:space="0" w:color="000000"/>
            </w:tcBorders>
            <w:shd w:val="clear" w:color="auto" w:fill="D9D9D9"/>
          </w:tcPr>
          <w:p w14:paraId="6053BDF5" w14:textId="77777777" w:rsidR="001711F8" w:rsidRDefault="00000000">
            <w:pPr>
              <w:pStyle w:val="TableParagraph"/>
              <w:spacing w:before="1"/>
              <w:ind w:right="57"/>
              <w:jc w:val="center"/>
              <w:rPr>
                <w:b/>
                <w:sz w:val="20"/>
              </w:rPr>
            </w:pPr>
            <w:r>
              <w:rPr>
                <w:b/>
                <w:spacing w:val="-5"/>
                <w:sz w:val="20"/>
              </w:rPr>
              <w:t>21</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07AB507A" w14:textId="77777777" w:rsidR="001711F8" w:rsidRDefault="00000000">
            <w:pPr>
              <w:pStyle w:val="TableParagraph"/>
              <w:spacing w:line="240" w:lineRule="atLeast"/>
              <w:ind w:left="134"/>
              <w:rPr>
                <w:b/>
                <w:sz w:val="20"/>
              </w:rPr>
            </w:pPr>
            <w:r>
              <w:rPr>
                <w:b/>
                <w:sz w:val="20"/>
              </w:rPr>
              <w:t>Nursing</w:t>
            </w:r>
            <w:r>
              <w:rPr>
                <w:b/>
                <w:spacing w:val="29"/>
                <w:sz w:val="20"/>
              </w:rPr>
              <w:t xml:space="preserve"> </w:t>
            </w:r>
            <w:r>
              <w:rPr>
                <w:b/>
                <w:sz w:val="20"/>
              </w:rPr>
              <w:t>documentation</w:t>
            </w:r>
            <w:r>
              <w:rPr>
                <w:b/>
                <w:spacing w:val="-6"/>
                <w:sz w:val="20"/>
              </w:rPr>
              <w:t xml:space="preserve"> </w:t>
            </w:r>
            <w:r>
              <w:rPr>
                <w:b/>
                <w:sz w:val="20"/>
              </w:rPr>
              <w:t>We</w:t>
            </w:r>
            <w:r>
              <w:rPr>
                <w:b/>
                <w:spacing w:val="-10"/>
                <w:sz w:val="20"/>
              </w:rPr>
              <w:t xml:space="preserve"> </w:t>
            </w:r>
            <w:r>
              <w:rPr>
                <w:b/>
                <w:sz w:val="20"/>
              </w:rPr>
              <w:t>need</w:t>
            </w:r>
            <w:r>
              <w:rPr>
                <w:b/>
                <w:spacing w:val="-6"/>
                <w:sz w:val="20"/>
              </w:rPr>
              <w:t xml:space="preserve"> </w:t>
            </w:r>
            <w:r>
              <w:rPr>
                <w:b/>
                <w:sz w:val="20"/>
              </w:rPr>
              <w:t>more than one program to get used to</w:t>
            </w:r>
          </w:p>
        </w:tc>
        <w:tc>
          <w:tcPr>
            <w:tcW w:w="917" w:type="dxa"/>
            <w:tcBorders>
              <w:top w:val="single" w:sz="4" w:space="0" w:color="000000"/>
              <w:left w:val="single" w:sz="4" w:space="0" w:color="000000"/>
              <w:bottom w:val="single" w:sz="4" w:space="0" w:color="000000"/>
              <w:right w:val="single" w:sz="4" w:space="0" w:color="000000"/>
            </w:tcBorders>
          </w:tcPr>
          <w:p w14:paraId="523AFE15" w14:textId="77777777" w:rsidR="001711F8" w:rsidRDefault="00000000">
            <w:pPr>
              <w:pStyle w:val="TableParagraph"/>
              <w:spacing w:before="121"/>
              <w:ind w:left="63"/>
              <w:jc w:val="center"/>
              <w:rPr>
                <w:b/>
                <w:sz w:val="20"/>
              </w:rPr>
            </w:pPr>
            <w:r>
              <w:rPr>
                <w:b/>
                <w:spacing w:val="-4"/>
                <w:sz w:val="20"/>
              </w:rPr>
              <w:t>5(6)</w:t>
            </w:r>
          </w:p>
        </w:tc>
        <w:tc>
          <w:tcPr>
            <w:tcW w:w="964" w:type="dxa"/>
            <w:tcBorders>
              <w:top w:val="single" w:sz="4" w:space="0" w:color="000000"/>
              <w:left w:val="single" w:sz="4" w:space="0" w:color="000000"/>
              <w:bottom w:val="single" w:sz="4" w:space="0" w:color="000000"/>
              <w:right w:val="single" w:sz="4" w:space="0" w:color="000000"/>
            </w:tcBorders>
          </w:tcPr>
          <w:p w14:paraId="3C325A73" w14:textId="77777777" w:rsidR="001711F8" w:rsidRDefault="00000000">
            <w:pPr>
              <w:pStyle w:val="TableParagraph"/>
              <w:spacing w:before="121"/>
              <w:ind w:left="55"/>
              <w:jc w:val="center"/>
              <w:rPr>
                <w:b/>
                <w:sz w:val="20"/>
              </w:rPr>
            </w:pPr>
            <w:r>
              <w:rPr>
                <w:b/>
                <w:spacing w:val="-2"/>
                <w:sz w:val="20"/>
              </w:rPr>
              <w:t>10(11.9)</w:t>
            </w:r>
          </w:p>
        </w:tc>
        <w:tc>
          <w:tcPr>
            <w:tcW w:w="897" w:type="dxa"/>
            <w:tcBorders>
              <w:top w:val="single" w:sz="4" w:space="0" w:color="000000"/>
              <w:left w:val="single" w:sz="4" w:space="0" w:color="000000"/>
              <w:bottom w:val="single" w:sz="4" w:space="0" w:color="000000"/>
              <w:right w:val="single" w:sz="4" w:space="0" w:color="000000"/>
            </w:tcBorders>
          </w:tcPr>
          <w:p w14:paraId="72C4BA0D" w14:textId="77777777" w:rsidR="001711F8" w:rsidRDefault="00000000">
            <w:pPr>
              <w:pStyle w:val="TableParagraph"/>
              <w:spacing w:before="121"/>
              <w:ind w:left="57"/>
              <w:jc w:val="center"/>
              <w:rPr>
                <w:b/>
                <w:sz w:val="20"/>
              </w:rPr>
            </w:pPr>
            <w:r>
              <w:rPr>
                <w:b/>
                <w:spacing w:val="-2"/>
                <w:sz w:val="20"/>
              </w:rPr>
              <w:t>6(7.1)</w:t>
            </w:r>
          </w:p>
        </w:tc>
        <w:tc>
          <w:tcPr>
            <w:tcW w:w="901" w:type="dxa"/>
            <w:tcBorders>
              <w:top w:val="single" w:sz="4" w:space="0" w:color="000000"/>
              <w:left w:val="single" w:sz="4" w:space="0" w:color="000000"/>
              <w:bottom w:val="single" w:sz="4" w:space="0" w:color="000000"/>
              <w:right w:val="single" w:sz="4" w:space="0" w:color="000000"/>
            </w:tcBorders>
          </w:tcPr>
          <w:p w14:paraId="0022817C" w14:textId="77777777" w:rsidR="001711F8" w:rsidRDefault="00000000">
            <w:pPr>
              <w:pStyle w:val="TableParagraph"/>
              <w:spacing w:before="121"/>
              <w:ind w:left="64"/>
              <w:jc w:val="center"/>
              <w:rPr>
                <w:b/>
                <w:sz w:val="20"/>
              </w:rPr>
            </w:pPr>
            <w:r>
              <w:rPr>
                <w:b/>
                <w:spacing w:val="-2"/>
                <w:sz w:val="20"/>
              </w:rPr>
              <w:t>51(60.7)</w:t>
            </w:r>
          </w:p>
        </w:tc>
        <w:tc>
          <w:tcPr>
            <w:tcW w:w="983" w:type="dxa"/>
            <w:tcBorders>
              <w:top w:val="single" w:sz="4" w:space="0" w:color="000000"/>
              <w:left w:val="single" w:sz="4" w:space="0" w:color="000000"/>
              <w:bottom w:val="single" w:sz="4" w:space="0" w:color="000000"/>
              <w:right w:val="single" w:sz="4" w:space="0" w:color="000000"/>
            </w:tcBorders>
          </w:tcPr>
          <w:p w14:paraId="46CE0FCB" w14:textId="77777777" w:rsidR="001711F8" w:rsidRDefault="00000000">
            <w:pPr>
              <w:pStyle w:val="TableParagraph"/>
              <w:spacing w:before="121"/>
              <w:ind w:left="72" w:right="10"/>
              <w:jc w:val="center"/>
              <w:rPr>
                <w:b/>
                <w:sz w:val="20"/>
              </w:rPr>
            </w:pPr>
            <w:r>
              <w:rPr>
                <w:b/>
                <w:spacing w:val="-2"/>
                <w:sz w:val="20"/>
              </w:rPr>
              <w:t>12(14.3)</w:t>
            </w:r>
          </w:p>
        </w:tc>
        <w:tc>
          <w:tcPr>
            <w:tcW w:w="829" w:type="dxa"/>
            <w:tcBorders>
              <w:top w:val="single" w:sz="4" w:space="0" w:color="000000"/>
              <w:left w:val="single" w:sz="4" w:space="0" w:color="000000"/>
              <w:bottom w:val="single" w:sz="4" w:space="0" w:color="000000"/>
              <w:right w:val="single" w:sz="4" w:space="0" w:color="000000"/>
            </w:tcBorders>
          </w:tcPr>
          <w:p w14:paraId="6A40BCDB" w14:textId="77777777" w:rsidR="001711F8" w:rsidRDefault="00000000">
            <w:pPr>
              <w:pStyle w:val="TableParagraph"/>
              <w:spacing w:before="121"/>
              <w:ind w:left="66"/>
              <w:jc w:val="center"/>
              <w:rPr>
                <w:b/>
                <w:sz w:val="20"/>
              </w:rPr>
            </w:pPr>
            <w:r>
              <w:rPr>
                <w:b/>
                <w:spacing w:val="-2"/>
                <w:sz w:val="20"/>
              </w:rPr>
              <w:t>3.6548</w:t>
            </w:r>
          </w:p>
        </w:tc>
        <w:tc>
          <w:tcPr>
            <w:tcW w:w="878" w:type="dxa"/>
            <w:tcBorders>
              <w:top w:val="single" w:sz="4" w:space="0" w:color="000000"/>
              <w:left w:val="single" w:sz="4" w:space="0" w:color="000000"/>
              <w:bottom w:val="single" w:sz="4" w:space="0" w:color="000000"/>
              <w:right w:val="single" w:sz="4" w:space="0" w:color="000000"/>
            </w:tcBorders>
          </w:tcPr>
          <w:p w14:paraId="509A0B2E" w14:textId="77777777" w:rsidR="001711F8" w:rsidRDefault="00000000">
            <w:pPr>
              <w:pStyle w:val="TableParagraph"/>
              <w:spacing w:before="121"/>
              <w:ind w:left="63"/>
              <w:jc w:val="center"/>
              <w:rPr>
                <w:b/>
                <w:sz w:val="20"/>
              </w:rPr>
            </w:pPr>
            <w:r>
              <w:rPr>
                <w:b/>
                <w:spacing w:val="-2"/>
                <w:sz w:val="20"/>
              </w:rPr>
              <w:t>1.05846</w:t>
            </w:r>
          </w:p>
        </w:tc>
        <w:tc>
          <w:tcPr>
            <w:tcW w:w="834" w:type="dxa"/>
            <w:tcBorders>
              <w:top w:val="single" w:sz="4" w:space="0" w:color="000000"/>
              <w:left w:val="single" w:sz="4" w:space="0" w:color="000000"/>
              <w:bottom w:val="single" w:sz="4" w:space="0" w:color="000000"/>
              <w:right w:val="single" w:sz="4" w:space="0" w:color="000000"/>
            </w:tcBorders>
          </w:tcPr>
          <w:p w14:paraId="40ABB396" w14:textId="77777777" w:rsidR="001711F8" w:rsidRDefault="00000000">
            <w:pPr>
              <w:pStyle w:val="TableParagraph"/>
              <w:spacing w:before="121"/>
              <w:ind w:left="71" w:right="5"/>
              <w:jc w:val="center"/>
              <w:rPr>
                <w:b/>
                <w:sz w:val="20"/>
              </w:rPr>
            </w:pPr>
            <w:r>
              <w:rPr>
                <w:b/>
                <w:spacing w:val="-2"/>
                <w:sz w:val="20"/>
              </w:rPr>
              <w:t>73.096</w:t>
            </w:r>
          </w:p>
        </w:tc>
        <w:tc>
          <w:tcPr>
            <w:tcW w:w="676" w:type="dxa"/>
            <w:tcBorders>
              <w:top w:val="single" w:sz="4" w:space="0" w:color="000000"/>
              <w:left w:val="single" w:sz="4" w:space="0" w:color="000000"/>
              <w:bottom w:val="single" w:sz="4" w:space="0" w:color="000000"/>
              <w:right w:val="single" w:sz="4" w:space="0" w:color="000000"/>
            </w:tcBorders>
          </w:tcPr>
          <w:p w14:paraId="16154D19" w14:textId="77777777" w:rsidR="001711F8" w:rsidRDefault="00000000">
            <w:pPr>
              <w:pStyle w:val="TableParagraph"/>
              <w:spacing w:before="121"/>
              <w:ind w:left="87"/>
              <w:jc w:val="center"/>
              <w:rPr>
                <w:b/>
                <w:sz w:val="20"/>
              </w:rPr>
            </w:pPr>
            <w:r>
              <w:rPr>
                <w:b/>
                <w:spacing w:val="-4"/>
                <w:sz w:val="20"/>
              </w:rPr>
              <w:t>Mod.</w:t>
            </w:r>
          </w:p>
        </w:tc>
        <w:tc>
          <w:tcPr>
            <w:tcW w:w="887" w:type="dxa"/>
            <w:tcBorders>
              <w:top w:val="single" w:sz="4" w:space="0" w:color="000000"/>
              <w:left w:val="single" w:sz="4" w:space="0" w:color="000000"/>
              <w:bottom w:val="single" w:sz="4" w:space="0" w:color="000000"/>
              <w:right w:val="single" w:sz="4" w:space="0" w:color="000000"/>
            </w:tcBorders>
          </w:tcPr>
          <w:p w14:paraId="4A3B761F" w14:textId="77777777" w:rsidR="001711F8" w:rsidRDefault="00000000">
            <w:pPr>
              <w:pStyle w:val="TableParagraph"/>
              <w:spacing w:before="121"/>
              <w:ind w:left="80" w:right="5"/>
              <w:jc w:val="center"/>
              <w:rPr>
                <w:b/>
                <w:sz w:val="20"/>
              </w:rPr>
            </w:pPr>
            <w:r>
              <w:rPr>
                <w:b/>
                <w:spacing w:val="-2"/>
                <w:sz w:val="20"/>
              </w:rPr>
              <w:t>88.976</w:t>
            </w:r>
          </w:p>
        </w:tc>
        <w:tc>
          <w:tcPr>
            <w:tcW w:w="470" w:type="dxa"/>
            <w:tcBorders>
              <w:top w:val="single" w:sz="4" w:space="0" w:color="000000"/>
              <w:left w:val="single" w:sz="4" w:space="0" w:color="000000"/>
              <w:bottom w:val="single" w:sz="4" w:space="0" w:color="000000"/>
              <w:right w:val="single" w:sz="4" w:space="0" w:color="000000"/>
            </w:tcBorders>
          </w:tcPr>
          <w:p w14:paraId="662F6C62" w14:textId="77777777" w:rsidR="001711F8" w:rsidRDefault="00000000">
            <w:pPr>
              <w:pStyle w:val="TableParagraph"/>
              <w:spacing w:before="121"/>
              <w:ind w:left="96" w:right="10"/>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445DE5BC" w14:textId="77777777" w:rsidR="001711F8" w:rsidRDefault="00000000">
            <w:pPr>
              <w:pStyle w:val="TableParagraph"/>
              <w:spacing w:before="121"/>
              <w:ind w:left="84"/>
              <w:jc w:val="center"/>
              <w:rPr>
                <w:b/>
                <w:sz w:val="20"/>
              </w:rPr>
            </w:pPr>
            <w:r>
              <w:rPr>
                <w:b/>
                <w:color w:val="FF0000"/>
                <w:spacing w:val="-4"/>
                <w:sz w:val="20"/>
              </w:rPr>
              <w:t>.000</w:t>
            </w:r>
          </w:p>
        </w:tc>
        <w:tc>
          <w:tcPr>
            <w:tcW w:w="628" w:type="dxa"/>
            <w:tcBorders>
              <w:top w:val="single" w:sz="4" w:space="0" w:color="000000"/>
              <w:left w:val="single" w:sz="4" w:space="0" w:color="000000"/>
              <w:bottom w:val="single" w:sz="4" w:space="0" w:color="000000"/>
              <w:right w:val="thinThickMediumGap" w:sz="12" w:space="0" w:color="000000"/>
            </w:tcBorders>
          </w:tcPr>
          <w:p w14:paraId="614339FB" w14:textId="77777777" w:rsidR="001711F8" w:rsidRDefault="00000000">
            <w:pPr>
              <w:pStyle w:val="TableParagraph"/>
              <w:spacing w:before="121"/>
              <w:ind w:left="136"/>
              <w:jc w:val="center"/>
              <w:rPr>
                <w:b/>
                <w:sz w:val="20"/>
              </w:rPr>
            </w:pPr>
            <w:r>
              <w:rPr>
                <w:b/>
                <w:color w:val="FF0000"/>
                <w:spacing w:val="-5"/>
                <w:sz w:val="20"/>
              </w:rPr>
              <w:t>HS</w:t>
            </w:r>
          </w:p>
        </w:tc>
      </w:tr>
      <w:tr w:rsidR="001711F8" w14:paraId="6D8B1327" w14:textId="77777777">
        <w:trPr>
          <w:trHeight w:val="489"/>
        </w:trPr>
        <w:tc>
          <w:tcPr>
            <w:tcW w:w="499" w:type="dxa"/>
            <w:tcBorders>
              <w:top w:val="single" w:sz="4" w:space="0" w:color="000000"/>
              <w:bottom w:val="single" w:sz="4" w:space="0" w:color="000000"/>
              <w:right w:val="single" w:sz="4" w:space="0" w:color="000000"/>
            </w:tcBorders>
            <w:shd w:val="clear" w:color="auto" w:fill="D9D9D9"/>
          </w:tcPr>
          <w:p w14:paraId="03E06634" w14:textId="77777777" w:rsidR="001711F8" w:rsidRDefault="00000000">
            <w:pPr>
              <w:pStyle w:val="TableParagraph"/>
              <w:spacing w:before="1"/>
              <w:ind w:right="57"/>
              <w:jc w:val="center"/>
              <w:rPr>
                <w:b/>
                <w:sz w:val="20"/>
              </w:rPr>
            </w:pPr>
            <w:r>
              <w:rPr>
                <w:b/>
                <w:spacing w:val="-5"/>
                <w:sz w:val="20"/>
              </w:rPr>
              <w:t>22</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52BD8F10" w14:textId="77777777" w:rsidR="001711F8" w:rsidRDefault="00000000">
            <w:pPr>
              <w:pStyle w:val="TableParagraph"/>
              <w:spacing w:line="240" w:lineRule="atLeast"/>
              <w:ind w:left="134"/>
              <w:rPr>
                <w:b/>
                <w:sz w:val="20"/>
              </w:rPr>
            </w:pPr>
            <w:r>
              <w:rPr>
                <w:b/>
                <w:sz w:val="20"/>
              </w:rPr>
              <w:t>The</w:t>
            </w:r>
            <w:r>
              <w:rPr>
                <w:b/>
                <w:spacing w:val="-8"/>
                <w:sz w:val="20"/>
              </w:rPr>
              <w:t xml:space="preserve"> </w:t>
            </w:r>
            <w:r>
              <w:rPr>
                <w:b/>
                <w:sz w:val="20"/>
              </w:rPr>
              <w:t>background</w:t>
            </w:r>
            <w:r>
              <w:rPr>
                <w:b/>
                <w:spacing w:val="-5"/>
                <w:sz w:val="20"/>
              </w:rPr>
              <w:t xml:space="preserve"> </w:t>
            </w:r>
            <w:r>
              <w:rPr>
                <w:b/>
                <w:sz w:val="20"/>
              </w:rPr>
              <w:t>of</w:t>
            </w:r>
            <w:r>
              <w:rPr>
                <w:b/>
                <w:spacing w:val="-9"/>
                <w:sz w:val="20"/>
              </w:rPr>
              <w:t xml:space="preserve"> </w:t>
            </w:r>
            <w:r>
              <w:rPr>
                <w:b/>
                <w:sz w:val="20"/>
              </w:rPr>
              <w:t>the</w:t>
            </w:r>
            <w:r>
              <w:rPr>
                <w:b/>
                <w:spacing w:val="-8"/>
                <w:sz w:val="20"/>
              </w:rPr>
              <w:t xml:space="preserve"> </w:t>
            </w:r>
            <w:r>
              <w:rPr>
                <w:b/>
                <w:sz w:val="20"/>
              </w:rPr>
              <w:t>case</w:t>
            </w:r>
            <w:r>
              <w:rPr>
                <w:b/>
                <w:spacing w:val="-8"/>
                <w:sz w:val="20"/>
              </w:rPr>
              <w:t xml:space="preserve"> </w:t>
            </w:r>
            <w:r>
              <w:rPr>
                <w:b/>
                <w:sz w:val="20"/>
              </w:rPr>
              <w:t xml:space="preserve">briefly </w:t>
            </w:r>
            <w:r>
              <w:rPr>
                <w:b/>
                <w:spacing w:val="-2"/>
                <w:sz w:val="20"/>
              </w:rPr>
              <w:t>appeared</w:t>
            </w:r>
          </w:p>
        </w:tc>
        <w:tc>
          <w:tcPr>
            <w:tcW w:w="917" w:type="dxa"/>
            <w:tcBorders>
              <w:top w:val="single" w:sz="4" w:space="0" w:color="000000"/>
              <w:left w:val="single" w:sz="4" w:space="0" w:color="000000"/>
              <w:bottom w:val="single" w:sz="4" w:space="0" w:color="000000"/>
              <w:right w:val="single" w:sz="4" w:space="0" w:color="000000"/>
            </w:tcBorders>
          </w:tcPr>
          <w:p w14:paraId="4D263F2A" w14:textId="77777777" w:rsidR="001711F8" w:rsidRDefault="00000000">
            <w:pPr>
              <w:pStyle w:val="TableParagraph"/>
              <w:spacing w:before="121"/>
              <w:ind w:left="63" w:right="9"/>
              <w:jc w:val="center"/>
              <w:rPr>
                <w:b/>
                <w:sz w:val="20"/>
              </w:rPr>
            </w:pPr>
            <w:r>
              <w:rPr>
                <w:b/>
                <w:spacing w:val="-2"/>
                <w:sz w:val="20"/>
              </w:rPr>
              <w:t>12(14.3)</w:t>
            </w:r>
          </w:p>
        </w:tc>
        <w:tc>
          <w:tcPr>
            <w:tcW w:w="964" w:type="dxa"/>
            <w:tcBorders>
              <w:top w:val="single" w:sz="4" w:space="0" w:color="000000"/>
              <w:left w:val="single" w:sz="4" w:space="0" w:color="000000"/>
              <w:bottom w:val="single" w:sz="4" w:space="0" w:color="000000"/>
              <w:right w:val="single" w:sz="4" w:space="0" w:color="000000"/>
            </w:tcBorders>
          </w:tcPr>
          <w:p w14:paraId="4F520CBE" w14:textId="77777777" w:rsidR="001711F8" w:rsidRDefault="00000000">
            <w:pPr>
              <w:pStyle w:val="TableParagraph"/>
              <w:spacing w:before="121"/>
              <w:ind w:left="55"/>
              <w:jc w:val="center"/>
              <w:rPr>
                <w:b/>
                <w:sz w:val="20"/>
              </w:rPr>
            </w:pPr>
            <w:r>
              <w:rPr>
                <w:b/>
                <w:spacing w:val="-2"/>
                <w:sz w:val="20"/>
              </w:rPr>
              <w:t>14(16.7)</w:t>
            </w:r>
          </w:p>
        </w:tc>
        <w:tc>
          <w:tcPr>
            <w:tcW w:w="897" w:type="dxa"/>
            <w:tcBorders>
              <w:top w:val="single" w:sz="4" w:space="0" w:color="000000"/>
              <w:left w:val="single" w:sz="4" w:space="0" w:color="000000"/>
              <w:bottom w:val="single" w:sz="4" w:space="0" w:color="000000"/>
              <w:right w:val="single" w:sz="4" w:space="0" w:color="000000"/>
            </w:tcBorders>
          </w:tcPr>
          <w:p w14:paraId="19BFB0BD" w14:textId="77777777" w:rsidR="001711F8" w:rsidRDefault="00000000">
            <w:pPr>
              <w:pStyle w:val="TableParagraph"/>
              <w:spacing w:before="121"/>
              <w:ind w:left="57"/>
              <w:jc w:val="center"/>
              <w:rPr>
                <w:b/>
                <w:sz w:val="20"/>
              </w:rPr>
            </w:pPr>
            <w:r>
              <w:rPr>
                <w:b/>
                <w:spacing w:val="-2"/>
                <w:sz w:val="20"/>
              </w:rPr>
              <w:t>7(8.3)</w:t>
            </w:r>
          </w:p>
        </w:tc>
        <w:tc>
          <w:tcPr>
            <w:tcW w:w="901" w:type="dxa"/>
            <w:tcBorders>
              <w:top w:val="single" w:sz="4" w:space="0" w:color="000000"/>
              <w:left w:val="single" w:sz="4" w:space="0" w:color="000000"/>
              <w:bottom w:val="single" w:sz="4" w:space="0" w:color="000000"/>
              <w:right w:val="single" w:sz="4" w:space="0" w:color="000000"/>
            </w:tcBorders>
          </w:tcPr>
          <w:p w14:paraId="69EC02B9" w14:textId="77777777" w:rsidR="001711F8" w:rsidRDefault="00000000">
            <w:pPr>
              <w:pStyle w:val="TableParagraph"/>
              <w:spacing w:before="121"/>
              <w:ind w:left="64"/>
              <w:jc w:val="center"/>
              <w:rPr>
                <w:b/>
                <w:sz w:val="20"/>
              </w:rPr>
            </w:pPr>
            <w:r>
              <w:rPr>
                <w:b/>
                <w:spacing w:val="-2"/>
                <w:sz w:val="20"/>
              </w:rPr>
              <w:t>34(40.5)</w:t>
            </w:r>
          </w:p>
        </w:tc>
        <w:tc>
          <w:tcPr>
            <w:tcW w:w="983" w:type="dxa"/>
            <w:tcBorders>
              <w:top w:val="single" w:sz="4" w:space="0" w:color="000000"/>
              <w:left w:val="single" w:sz="4" w:space="0" w:color="000000"/>
              <w:bottom w:val="single" w:sz="4" w:space="0" w:color="000000"/>
              <w:right w:val="single" w:sz="4" w:space="0" w:color="000000"/>
            </w:tcBorders>
          </w:tcPr>
          <w:p w14:paraId="1E3158AA" w14:textId="77777777" w:rsidR="001711F8" w:rsidRDefault="00000000">
            <w:pPr>
              <w:pStyle w:val="TableParagraph"/>
              <w:spacing w:before="121"/>
              <w:ind w:left="72" w:right="10"/>
              <w:jc w:val="center"/>
              <w:rPr>
                <w:b/>
                <w:sz w:val="20"/>
              </w:rPr>
            </w:pPr>
            <w:r>
              <w:rPr>
                <w:b/>
                <w:spacing w:val="-2"/>
                <w:sz w:val="20"/>
              </w:rPr>
              <w:t>17(20.2)</w:t>
            </w:r>
          </w:p>
        </w:tc>
        <w:tc>
          <w:tcPr>
            <w:tcW w:w="829" w:type="dxa"/>
            <w:tcBorders>
              <w:top w:val="single" w:sz="4" w:space="0" w:color="000000"/>
              <w:left w:val="single" w:sz="4" w:space="0" w:color="000000"/>
              <w:bottom w:val="single" w:sz="4" w:space="0" w:color="000000"/>
              <w:right w:val="single" w:sz="4" w:space="0" w:color="000000"/>
            </w:tcBorders>
          </w:tcPr>
          <w:p w14:paraId="662322FC" w14:textId="77777777" w:rsidR="001711F8" w:rsidRDefault="00000000">
            <w:pPr>
              <w:pStyle w:val="TableParagraph"/>
              <w:spacing w:before="121"/>
              <w:ind w:left="66"/>
              <w:jc w:val="center"/>
              <w:rPr>
                <w:b/>
                <w:sz w:val="20"/>
              </w:rPr>
            </w:pPr>
            <w:r>
              <w:rPr>
                <w:b/>
                <w:spacing w:val="-2"/>
                <w:sz w:val="20"/>
              </w:rPr>
              <w:t>3.3571</w:t>
            </w:r>
          </w:p>
        </w:tc>
        <w:tc>
          <w:tcPr>
            <w:tcW w:w="878" w:type="dxa"/>
            <w:tcBorders>
              <w:top w:val="single" w:sz="4" w:space="0" w:color="000000"/>
              <w:left w:val="single" w:sz="4" w:space="0" w:color="000000"/>
              <w:bottom w:val="single" w:sz="4" w:space="0" w:color="000000"/>
              <w:right w:val="single" w:sz="4" w:space="0" w:color="000000"/>
            </w:tcBorders>
          </w:tcPr>
          <w:p w14:paraId="6D020459" w14:textId="77777777" w:rsidR="001711F8" w:rsidRDefault="00000000">
            <w:pPr>
              <w:pStyle w:val="TableParagraph"/>
              <w:spacing w:before="121"/>
              <w:ind w:left="63"/>
              <w:jc w:val="center"/>
              <w:rPr>
                <w:b/>
                <w:sz w:val="20"/>
              </w:rPr>
            </w:pPr>
            <w:r>
              <w:rPr>
                <w:b/>
                <w:spacing w:val="-2"/>
                <w:sz w:val="20"/>
              </w:rPr>
              <w:t>1.35898</w:t>
            </w:r>
          </w:p>
        </w:tc>
        <w:tc>
          <w:tcPr>
            <w:tcW w:w="834" w:type="dxa"/>
            <w:tcBorders>
              <w:top w:val="single" w:sz="4" w:space="0" w:color="000000"/>
              <w:left w:val="single" w:sz="4" w:space="0" w:color="000000"/>
              <w:bottom w:val="single" w:sz="4" w:space="0" w:color="000000"/>
              <w:right w:val="single" w:sz="4" w:space="0" w:color="000000"/>
            </w:tcBorders>
          </w:tcPr>
          <w:p w14:paraId="016DAC44" w14:textId="77777777" w:rsidR="001711F8" w:rsidRDefault="00000000">
            <w:pPr>
              <w:pStyle w:val="TableParagraph"/>
              <w:spacing w:before="121"/>
              <w:ind w:left="71" w:right="5"/>
              <w:jc w:val="center"/>
              <w:rPr>
                <w:b/>
                <w:sz w:val="20"/>
              </w:rPr>
            </w:pPr>
            <w:r>
              <w:rPr>
                <w:b/>
                <w:spacing w:val="-2"/>
                <w:sz w:val="20"/>
              </w:rPr>
              <w:t>67.142</w:t>
            </w:r>
          </w:p>
        </w:tc>
        <w:tc>
          <w:tcPr>
            <w:tcW w:w="676" w:type="dxa"/>
            <w:tcBorders>
              <w:top w:val="single" w:sz="4" w:space="0" w:color="000000"/>
              <w:left w:val="single" w:sz="4" w:space="0" w:color="000000"/>
              <w:bottom w:val="single" w:sz="4" w:space="0" w:color="000000"/>
              <w:right w:val="single" w:sz="4" w:space="0" w:color="000000"/>
            </w:tcBorders>
          </w:tcPr>
          <w:p w14:paraId="67766FC3" w14:textId="77777777" w:rsidR="001711F8" w:rsidRDefault="00000000">
            <w:pPr>
              <w:pStyle w:val="TableParagraph"/>
              <w:spacing w:before="121"/>
              <w:ind w:left="87"/>
              <w:jc w:val="center"/>
              <w:rPr>
                <w:b/>
                <w:sz w:val="20"/>
              </w:rPr>
            </w:pPr>
            <w:r>
              <w:rPr>
                <w:b/>
                <w:spacing w:val="-4"/>
                <w:sz w:val="20"/>
              </w:rPr>
              <w:t>Mod.</w:t>
            </w:r>
          </w:p>
        </w:tc>
        <w:tc>
          <w:tcPr>
            <w:tcW w:w="887" w:type="dxa"/>
            <w:tcBorders>
              <w:top w:val="single" w:sz="4" w:space="0" w:color="000000"/>
              <w:left w:val="single" w:sz="4" w:space="0" w:color="000000"/>
              <w:bottom w:val="single" w:sz="4" w:space="0" w:color="000000"/>
              <w:right w:val="single" w:sz="4" w:space="0" w:color="000000"/>
            </w:tcBorders>
          </w:tcPr>
          <w:p w14:paraId="45AA7B7C" w14:textId="77777777" w:rsidR="001711F8" w:rsidRDefault="00000000">
            <w:pPr>
              <w:pStyle w:val="TableParagraph"/>
              <w:spacing w:before="121"/>
              <w:ind w:left="80" w:right="5"/>
              <w:jc w:val="center"/>
              <w:rPr>
                <w:b/>
                <w:sz w:val="20"/>
              </w:rPr>
            </w:pPr>
            <w:r>
              <w:rPr>
                <w:b/>
                <w:spacing w:val="-2"/>
                <w:sz w:val="20"/>
              </w:rPr>
              <w:t>25.167</w:t>
            </w:r>
          </w:p>
        </w:tc>
        <w:tc>
          <w:tcPr>
            <w:tcW w:w="470" w:type="dxa"/>
            <w:tcBorders>
              <w:top w:val="single" w:sz="4" w:space="0" w:color="000000"/>
              <w:left w:val="single" w:sz="4" w:space="0" w:color="000000"/>
              <w:bottom w:val="single" w:sz="4" w:space="0" w:color="000000"/>
              <w:right w:val="single" w:sz="4" w:space="0" w:color="000000"/>
            </w:tcBorders>
          </w:tcPr>
          <w:p w14:paraId="38501BB7" w14:textId="77777777" w:rsidR="001711F8" w:rsidRDefault="00000000">
            <w:pPr>
              <w:pStyle w:val="TableParagraph"/>
              <w:spacing w:before="121"/>
              <w:ind w:left="96" w:right="10"/>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744402E2" w14:textId="77777777" w:rsidR="001711F8" w:rsidRDefault="00000000">
            <w:pPr>
              <w:pStyle w:val="TableParagraph"/>
              <w:spacing w:before="121"/>
              <w:ind w:left="84"/>
              <w:jc w:val="center"/>
              <w:rPr>
                <w:b/>
                <w:sz w:val="20"/>
              </w:rPr>
            </w:pPr>
            <w:r>
              <w:rPr>
                <w:b/>
                <w:color w:val="FF0000"/>
                <w:spacing w:val="-4"/>
                <w:sz w:val="20"/>
              </w:rPr>
              <w:t>.000</w:t>
            </w:r>
          </w:p>
        </w:tc>
        <w:tc>
          <w:tcPr>
            <w:tcW w:w="628" w:type="dxa"/>
            <w:tcBorders>
              <w:top w:val="single" w:sz="4" w:space="0" w:color="000000"/>
              <w:left w:val="single" w:sz="4" w:space="0" w:color="000000"/>
              <w:bottom w:val="single" w:sz="4" w:space="0" w:color="000000"/>
              <w:right w:val="thinThickMediumGap" w:sz="12" w:space="0" w:color="000000"/>
            </w:tcBorders>
          </w:tcPr>
          <w:p w14:paraId="702F9C46" w14:textId="77777777" w:rsidR="001711F8" w:rsidRDefault="00000000">
            <w:pPr>
              <w:pStyle w:val="TableParagraph"/>
              <w:spacing w:before="121"/>
              <w:ind w:left="136"/>
              <w:jc w:val="center"/>
              <w:rPr>
                <w:b/>
                <w:sz w:val="20"/>
              </w:rPr>
            </w:pPr>
            <w:r>
              <w:rPr>
                <w:b/>
                <w:color w:val="FF0000"/>
                <w:spacing w:val="-5"/>
                <w:sz w:val="20"/>
              </w:rPr>
              <w:t>HS</w:t>
            </w:r>
          </w:p>
        </w:tc>
      </w:tr>
      <w:tr w:rsidR="001711F8" w14:paraId="06F33FFD" w14:textId="77777777">
        <w:trPr>
          <w:trHeight w:val="244"/>
        </w:trPr>
        <w:tc>
          <w:tcPr>
            <w:tcW w:w="499" w:type="dxa"/>
            <w:tcBorders>
              <w:top w:val="single" w:sz="4" w:space="0" w:color="000000"/>
              <w:bottom w:val="single" w:sz="4" w:space="0" w:color="000000"/>
              <w:right w:val="single" w:sz="4" w:space="0" w:color="000000"/>
            </w:tcBorders>
            <w:shd w:val="clear" w:color="auto" w:fill="D9D9D9"/>
          </w:tcPr>
          <w:p w14:paraId="0B6AA466" w14:textId="77777777" w:rsidR="001711F8" w:rsidRDefault="00000000">
            <w:pPr>
              <w:pStyle w:val="TableParagraph"/>
              <w:spacing w:before="1" w:line="223" w:lineRule="exact"/>
              <w:ind w:right="57"/>
              <w:jc w:val="center"/>
              <w:rPr>
                <w:b/>
                <w:sz w:val="20"/>
              </w:rPr>
            </w:pPr>
            <w:r>
              <w:rPr>
                <w:b/>
                <w:spacing w:val="-5"/>
                <w:sz w:val="20"/>
              </w:rPr>
              <w:t>23</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15319FD2" w14:textId="77777777" w:rsidR="001711F8" w:rsidRDefault="00000000">
            <w:pPr>
              <w:pStyle w:val="TableParagraph"/>
              <w:spacing w:before="1" w:line="223" w:lineRule="exact"/>
              <w:ind w:left="134"/>
              <w:rPr>
                <w:b/>
                <w:sz w:val="20"/>
              </w:rPr>
            </w:pPr>
            <w:r>
              <w:rPr>
                <w:b/>
                <w:sz w:val="20"/>
              </w:rPr>
              <w:t>Education</w:t>
            </w:r>
            <w:r>
              <w:rPr>
                <w:b/>
                <w:spacing w:val="-6"/>
                <w:sz w:val="20"/>
              </w:rPr>
              <w:t xml:space="preserve"> </w:t>
            </w:r>
            <w:r>
              <w:rPr>
                <w:b/>
                <w:sz w:val="20"/>
              </w:rPr>
              <w:t>examples</w:t>
            </w:r>
            <w:r>
              <w:rPr>
                <w:b/>
                <w:spacing w:val="-11"/>
                <w:sz w:val="20"/>
              </w:rPr>
              <w:t xml:space="preserve"> </w:t>
            </w:r>
            <w:r>
              <w:rPr>
                <w:b/>
                <w:sz w:val="20"/>
              </w:rPr>
              <w:t>wear</w:t>
            </w:r>
            <w:r>
              <w:rPr>
                <w:b/>
                <w:spacing w:val="-8"/>
                <w:sz w:val="20"/>
              </w:rPr>
              <w:t xml:space="preserve"> </w:t>
            </w:r>
            <w:r>
              <w:rPr>
                <w:b/>
                <w:spacing w:val="-2"/>
                <w:sz w:val="20"/>
              </w:rPr>
              <w:t>difficult</w:t>
            </w:r>
          </w:p>
        </w:tc>
        <w:tc>
          <w:tcPr>
            <w:tcW w:w="917" w:type="dxa"/>
            <w:tcBorders>
              <w:top w:val="single" w:sz="4" w:space="0" w:color="000000"/>
              <w:left w:val="single" w:sz="4" w:space="0" w:color="000000"/>
              <w:bottom w:val="single" w:sz="4" w:space="0" w:color="000000"/>
              <w:right w:val="single" w:sz="4" w:space="0" w:color="000000"/>
            </w:tcBorders>
          </w:tcPr>
          <w:p w14:paraId="2BCCE8B2" w14:textId="77777777" w:rsidR="001711F8" w:rsidRDefault="00000000">
            <w:pPr>
              <w:pStyle w:val="TableParagraph"/>
              <w:spacing w:before="1" w:line="223" w:lineRule="exact"/>
              <w:ind w:left="63" w:right="9"/>
              <w:jc w:val="center"/>
              <w:rPr>
                <w:b/>
                <w:sz w:val="20"/>
              </w:rPr>
            </w:pPr>
            <w:r>
              <w:rPr>
                <w:b/>
                <w:spacing w:val="-2"/>
                <w:sz w:val="20"/>
              </w:rPr>
              <w:t>19(22.6)</w:t>
            </w:r>
          </w:p>
        </w:tc>
        <w:tc>
          <w:tcPr>
            <w:tcW w:w="964" w:type="dxa"/>
            <w:tcBorders>
              <w:top w:val="single" w:sz="4" w:space="0" w:color="000000"/>
              <w:left w:val="single" w:sz="4" w:space="0" w:color="000000"/>
              <w:bottom w:val="single" w:sz="4" w:space="0" w:color="000000"/>
              <w:right w:val="single" w:sz="4" w:space="0" w:color="000000"/>
            </w:tcBorders>
          </w:tcPr>
          <w:p w14:paraId="6F07D159" w14:textId="77777777" w:rsidR="001711F8" w:rsidRDefault="00000000">
            <w:pPr>
              <w:pStyle w:val="TableParagraph"/>
              <w:spacing w:before="1" w:line="223" w:lineRule="exact"/>
              <w:ind w:left="55"/>
              <w:jc w:val="center"/>
              <w:rPr>
                <w:b/>
                <w:sz w:val="20"/>
              </w:rPr>
            </w:pPr>
            <w:r>
              <w:rPr>
                <w:b/>
                <w:spacing w:val="-2"/>
                <w:sz w:val="20"/>
              </w:rPr>
              <w:t>28(33.4)</w:t>
            </w:r>
          </w:p>
        </w:tc>
        <w:tc>
          <w:tcPr>
            <w:tcW w:w="897" w:type="dxa"/>
            <w:tcBorders>
              <w:top w:val="single" w:sz="4" w:space="0" w:color="000000"/>
              <w:left w:val="single" w:sz="4" w:space="0" w:color="000000"/>
              <w:bottom w:val="single" w:sz="4" w:space="0" w:color="000000"/>
              <w:right w:val="single" w:sz="4" w:space="0" w:color="000000"/>
            </w:tcBorders>
          </w:tcPr>
          <w:p w14:paraId="19F737A0" w14:textId="77777777" w:rsidR="001711F8" w:rsidRDefault="00000000">
            <w:pPr>
              <w:pStyle w:val="TableParagraph"/>
              <w:spacing w:before="1" w:line="223" w:lineRule="exact"/>
              <w:ind w:left="57"/>
              <w:jc w:val="center"/>
              <w:rPr>
                <w:b/>
                <w:sz w:val="20"/>
              </w:rPr>
            </w:pPr>
            <w:r>
              <w:rPr>
                <w:b/>
                <w:spacing w:val="-2"/>
                <w:sz w:val="20"/>
              </w:rPr>
              <w:t>5(5.9)</w:t>
            </w:r>
          </w:p>
        </w:tc>
        <w:tc>
          <w:tcPr>
            <w:tcW w:w="901" w:type="dxa"/>
            <w:tcBorders>
              <w:top w:val="single" w:sz="4" w:space="0" w:color="000000"/>
              <w:left w:val="single" w:sz="4" w:space="0" w:color="000000"/>
              <w:bottom w:val="single" w:sz="4" w:space="0" w:color="000000"/>
              <w:right w:val="single" w:sz="4" w:space="0" w:color="000000"/>
            </w:tcBorders>
          </w:tcPr>
          <w:p w14:paraId="3C1DA501" w14:textId="77777777" w:rsidR="001711F8" w:rsidRDefault="00000000">
            <w:pPr>
              <w:pStyle w:val="TableParagraph"/>
              <w:spacing w:before="1" w:line="223" w:lineRule="exact"/>
              <w:ind w:left="64"/>
              <w:jc w:val="center"/>
              <w:rPr>
                <w:b/>
                <w:sz w:val="20"/>
              </w:rPr>
            </w:pPr>
            <w:r>
              <w:rPr>
                <w:b/>
                <w:spacing w:val="-2"/>
                <w:sz w:val="20"/>
              </w:rPr>
              <w:t>21(25)</w:t>
            </w:r>
          </w:p>
        </w:tc>
        <w:tc>
          <w:tcPr>
            <w:tcW w:w="983" w:type="dxa"/>
            <w:tcBorders>
              <w:top w:val="single" w:sz="4" w:space="0" w:color="000000"/>
              <w:left w:val="single" w:sz="4" w:space="0" w:color="000000"/>
              <w:bottom w:val="single" w:sz="4" w:space="0" w:color="000000"/>
              <w:right w:val="single" w:sz="4" w:space="0" w:color="000000"/>
            </w:tcBorders>
          </w:tcPr>
          <w:p w14:paraId="584FF3D3" w14:textId="77777777" w:rsidR="001711F8" w:rsidRDefault="00000000">
            <w:pPr>
              <w:pStyle w:val="TableParagraph"/>
              <w:spacing w:before="1" w:line="223" w:lineRule="exact"/>
              <w:ind w:left="72" w:right="10"/>
              <w:jc w:val="center"/>
              <w:rPr>
                <w:b/>
                <w:sz w:val="20"/>
              </w:rPr>
            </w:pPr>
            <w:r>
              <w:rPr>
                <w:b/>
                <w:spacing w:val="-2"/>
                <w:sz w:val="20"/>
              </w:rPr>
              <w:t>11(13.1)</w:t>
            </w:r>
          </w:p>
        </w:tc>
        <w:tc>
          <w:tcPr>
            <w:tcW w:w="829" w:type="dxa"/>
            <w:tcBorders>
              <w:top w:val="single" w:sz="4" w:space="0" w:color="000000"/>
              <w:left w:val="single" w:sz="4" w:space="0" w:color="000000"/>
              <w:bottom w:val="single" w:sz="4" w:space="0" w:color="000000"/>
              <w:right w:val="single" w:sz="4" w:space="0" w:color="000000"/>
            </w:tcBorders>
          </w:tcPr>
          <w:p w14:paraId="0E49C50A" w14:textId="77777777" w:rsidR="001711F8" w:rsidRDefault="00000000">
            <w:pPr>
              <w:pStyle w:val="TableParagraph"/>
              <w:spacing w:before="1" w:line="223" w:lineRule="exact"/>
              <w:ind w:left="66"/>
              <w:jc w:val="center"/>
              <w:rPr>
                <w:b/>
                <w:sz w:val="20"/>
              </w:rPr>
            </w:pPr>
            <w:r>
              <w:rPr>
                <w:b/>
                <w:spacing w:val="-2"/>
                <w:sz w:val="20"/>
              </w:rPr>
              <w:t>2.7262</w:t>
            </w:r>
          </w:p>
        </w:tc>
        <w:tc>
          <w:tcPr>
            <w:tcW w:w="878" w:type="dxa"/>
            <w:tcBorders>
              <w:top w:val="single" w:sz="4" w:space="0" w:color="000000"/>
              <w:left w:val="single" w:sz="4" w:space="0" w:color="000000"/>
              <w:bottom w:val="single" w:sz="4" w:space="0" w:color="000000"/>
              <w:right w:val="single" w:sz="4" w:space="0" w:color="000000"/>
            </w:tcBorders>
          </w:tcPr>
          <w:p w14:paraId="3F18CCE0" w14:textId="77777777" w:rsidR="001711F8" w:rsidRDefault="00000000">
            <w:pPr>
              <w:pStyle w:val="TableParagraph"/>
              <w:spacing w:before="1" w:line="223" w:lineRule="exact"/>
              <w:ind w:left="63"/>
              <w:jc w:val="center"/>
              <w:rPr>
                <w:b/>
                <w:sz w:val="20"/>
              </w:rPr>
            </w:pPr>
            <w:r>
              <w:rPr>
                <w:b/>
                <w:spacing w:val="-2"/>
                <w:sz w:val="20"/>
              </w:rPr>
              <w:t>1.40010</w:t>
            </w:r>
          </w:p>
        </w:tc>
        <w:tc>
          <w:tcPr>
            <w:tcW w:w="834" w:type="dxa"/>
            <w:tcBorders>
              <w:top w:val="single" w:sz="4" w:space="0" w:color="000000"/>
              <w:left w:val="single" w:sz="4" w:space="0" w:color="000000"/>
              <w:bottom w:val="single" w:sz="4" w:space="0" w:color="000000"/>
              <w:right w:val="single" w:sz="4" w:space="0" w:color="000000"/>
            </w:tcBorders>
          </w:tcPr>
          <w:p w14:paraId="357888B7" w14:textId="77777777" w:rsidR="001711F8" w:rsidRDefault="00000000">
            <w:pPr>
              <w:pStyle w:val="TableParagraph"/>
              <w:spacing w:before="1" w:line="223" w:lineRule="exact"/>
              <w:ind w:left="71" w:right="5"/>
              <w:jc w:val="center"/>
              <w:rPr>
                <w:b/>
                <w:sz w:val="20"/>
              </w:rPr>
            </w:pPr>
            <w:r>
              <w:rPr>
                <w:b/>
                <w:spacing w:val="-2"/>
                <w:sz w:val="20"/>
              </w:rPr>
              <w:t>54.524</w:t>
            </w:r>
          </w:p>
        </w:tc>
        <w:tc>
          <w:tcPr>
            <w:tcW w:w="676" w:type="dxa"/>
            <w:tcBorders>
              <w:top w:val="single" w:sz="4" w:space="0" w:color="000000"/>
              <w:left w:val="single" w:sz="4" w:space="0" w:color="000000"/>
              <w:bottom w:val="single" w:sz="4" w:space="0" w:color="000000"/>
              <w:right w:val="single" w:sz="4" w:space="0" w:color="000000"/>
            </w:tcBorders>
          </w:tcPr>
          <w:p w14:paraId="6C219810" w14:textId="77777777" w:rsidR="001711F8" w:rsidRDefault="00000000">
            <w:pPr>
              <w:pStyle w:val="TableParagraph"/>
              <w:spacing w:before="1" w:line="223" w:lineRule="exact"/>
              <w:ind w:left="87" w:right="5"/>
              <w:jc w:val="center"/>
              <w:rPr>
                <w:b/>
                <w:sz w:val="20"/>
              </w:rPr>
            </w:pPr>
            <w:r>
              <w:rPr>
                <w:b/>
                <w:spacing w:val="-5"/>
                <w:sz w:val="20"/>
              </w:rPr>
              <w:t>Low</w:t>
            </w:r>
          </w:p>
        </w:tc>
        <w:tc>
          <w:tcPr>
            <w:tcW w:w="887" w:type="dxa"/>
            <w:tcBorders>
              <w:top w:val="single" w:sz="4" w:space="0" w:color="000000"/>
              <w:left w:val="single" w:sz="4" w:space="0" w:color="000000"/>
              <w:bottom w:val="single" w:sz="4" w:space="0" w:color="000000"/>
              <w:right w:val="single" w:sz="4" w:space="0" w:color="000000"/>
            </w:tcBorders>
          </w:tcPr>
          <w:p w14:paraId="5FD397DE" w14:textId="77777777" w:rsidR="001711F8" w:rsidRDefault="00000000">
            <w:pPr>
              <w:pStyle w:val="TableParagraph"/>
              <w:spacing w:before="1" w:line="223" w:lineRule="exact"/>
              <w:ind w:left="80" w:right="5"/>
              <w:jc w:val="center"/>
              <w:rPr>
                <w:b/>
                <w:sz w:val="20"/>
              </w:rPr>
            </w:pPr>
            <w:r>
              <w:rPr>
                <w:b/>
                <w:spacing w:val="-2"/>
                <w:sz w:val="20"/>
              </w:rPr>
              <w:t>19.095</w:t>
            </w:r>
          </w:p>
        </w:tc>
        <w:tc>
          <w:tcPr>
            <w:tcW w:w="470" w:type="dxa"/>
            <w:tcBorders>
              <w:top w:val="single" w:sz="4" w:space="0" w:color="000000"/>
              <w:left w:val="single" w:sz="4" w:space="0" w:color="000000"/>
              <w:bottom w:val="single" w:sz="4" w:space="0" w:color="000000"/>
              <w:right w:val="single" w:sz="4" w:space="0" w:color="000000"/>
            </w:tcBorders>
          </w:tcPr>
          <w:p w14:paraId="53761BCE" w14:textId="77777777" w:rsidR="001711F8" w:rsidRDefault="00000000">
            <w:pPr>
              <w:pStyle w:val="TableParagraph"/>
              <w:spacing w:before="1" w:line="223" w:lineRule="exact"/>
              <w:ind w:left="96" w:right="10"/>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751586D9" w14:textId="77777777" w:rsidR="001711F8" w:rsidRDefault="00000000">
            <w:pPr>
              <w:pStyle w:val="TableParagraph"/>
              <w:spacing w:before="1" w:line="223" w:lineRule="exact"/>
              <w:ind w:left="84"/>
              <w:jc w:val="center"/>
              <w:rPr>
                <w:b/>
                <w:sz w:val="20"/>
              </w:rPr>
            </w:pPr>
            <w:r>
              <w:rPr>
                <w:b/>
                <w:color w:val="FF0000"/>
                <w:spacing w:val="-4"/>
                <w:sz w:val="20"/>
              </w:rPr>
              <w:t>.001</w:t>
            </w:r>
          </w:p>
        </w:tc>
        <w:tc>
          <w:tcPr>
            <w:tcW w:w="628" w:type="dxa"/>
            <w:tcBorders>
              <w:top w:val="single" w:sz="4" w:space="0" w:color="000000"/>
              <w:left w:val="single" w:sz="4" w:space="0" w:color="000000"/>
              <w:bottom w:val="single" w:sz="4" w:space="0" w:color="000000"/>
              <w:right w:val="thinThickMediumGap" w:sz="12" w:space="0" w:color="000000"/>
            </w:tcBorders>
          </w:tcPr>
          <w:p w14:paraId="55E32AF1" w14:textId="77777777" w:rsidR="001711F8" w:rsidRDefault="00000000">
            <w:pPr>
              <w:pStyle w:val="TableParagraph"/>
              <w:spacing w:before="1" w:line="223" w:lineRule="exact"/>
              <w:ind w:left="136"/>
              <w:jc w:val="center"/>
              <w:rPr>
                <w:b/>
                <w:sz w:val="20"/>
              </w:rPr>
            </w:pPr>
            <w:r>
              <w:rPr>
                <w:b/>
                <w:color w:val="FF0000"/>
                <w:spacing w:val="-5"/>
                <w:sz w:val="20"/>
              </w:rPr>
              <w:t>HS</w:t>
            </w:r>
          </w:p>
        </w:tc>
      </w:tr>
      <w:tr w:rsidR="001711F8" w14:paraId="7C7681D8" w14:textId="77777777">
        <w:trPr>
          <w:trHeight w:val="484"/>
        </w:trPr>
        <w:tc>
          <w:tcPr>
            <w:tcW w:w="499" w:type="dxa"/>
            <w:tcBorders>
              <w:top w:val="single" w:sz="4" w:space="0" w:color="000000"/>
              <w:bottom w:val="single" w:sz="4" w:space="0" w:color="000000"/>
              <w:right w:val="single" w:sz="4" w:space="0" w:color="000000"/>
            </w:tcBorders>
            <w:shd w:val="clear" w:color="auto" w:fill="D9D9D9"/>
          </w:tcPr>
          <w:p w14:paraId="3CEA779F" w14:textId="77777777" w:rsidR="001711F8" w:rsidRDefault="00000000">
            <w:pPr>
              <w:pStyle w:val="TableParagraph"/>
              <w:spacing w:before="1"/>
              <w:ind w:right="57"/>
              <w:jc w:val="center"/>
              <w:rPr>
                <w:b/>
                <w:sz w:val="20"/>
              </w:rPr>
            </w:pPr>
            <w:r>
              <w:rPr>
                <w:b/>
                <w:spacing w:val="-5"/>
                <w:sz w:val="20"/>
              </w:rPr>
              <w:t>24</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09FBD6C5" w14:textId="77777777" w:rsidR="001711F8" w:rsidRDefault="00000000">
            <w:pPr>
              <w:pStyle w:val="TableParagraph"/>
              <w:spacing w:before="1" w:line="242" w:lineRule="exact"/>
              <w:ind w:left="134"/>
              <w:rPr>
                <w:b/>
                <w:sz w:val="20"/>
              </w:rPr>
            </w:pPr>
            <w:r>
              <w:rPr>
                <w:b/>
                <w:sz w:val="20"/>
              </w:rPr>
              <w:t>Being</w:t>
            </w:r>
            <w:r>
              <w:rPr>
                <w:b/>
                <w:spacing w:val="-8"/>
                <w:sz w:val="20"/>
              </w:rPr>
              <w:t xml:space="preserve"> </w:t>
            </w:r>
            <w:r>
              <w:rPr>
                <w:b/>
                <w:sz w:val="20"/>
              </w:rPr>
              <w:t>a</w:t>
            </w:r>
            <w:r>
              <w:rPr>
                <w:b/>
                <w:spacing w:val="-9"/>
                <w:sz w:val="20"/>
              </w:rPr>
              <w:t xml:space="preserve"> </w:t>
            </w:r>
            <w:r>
              <w:rPr>
                <w:b/>
                <w:sz w:val="20"/>
              </w:rPr>
              <w:t>nurse</w:t>
            </w:r>
            <w:r>
              <w:rPr>
                <w:b/>
                <w:spacing w:val="-7"/>
                <w:sz w:val="20"/>
              </w:rPr>
              <w:t xml:space="preserve"> </w:t>
            </w:r>
            <w:r>
              <w:rPr>
                <w:b/>
                <w:sz w:val="20"/>
              </w:rPr>
              <w:t>and</w:t>
            </w:r>
            <w:r>
              <w:rPr>
                <w:b/>
                <w:spacing w:val="-4"/>
                <w:sz w:val="20"/>
              </w:rPr>
              <w:t xml:space="preserve"> </w:t>
            </w:r>
            <w:r>
              <w:rPr>
                <w:b/>
                <w:sz w:val="20"/>
              </w:rPr>
              <w:t>observing</w:t>
            </w:r>
            <w:r>
              <w:rPr>
                <w:b/>
                <w:spacing w:val="-2"/>
                <w:sz w:val="20"/>
              </w:rPr>
              <w:t xml:space="preserve"> </w:t>
            </w:r>
            <w:r>
              <w:rPr>
                <w:b/>
                <w:sz w:val="20"/>
              </w:rPr>
              <w:t>guest</w:t>
            </w:r>
            <w:r>
              <w:rPr>
                <w:b/>
                <w:spacing w:val="-4"/>
                <w:sz w:val="20"/>
              </w:rPr>
              <w:t xml:space="preserve"> </w:t>
            </w:r>
            <w:r>
              <w:rPr>
                <w:b/>
                <w:spacing w:val="-5"/>
                <w:sz w:val="20"/>
              </w:rPr>
              <w:t>and</w:t>
            </w:r>
          </w:p>
          <w:p w14:paraId="1D6B0C66" w14:textId="77777777" w:rsidR="001711F8" w:rsidRDefault="00000000">
            <w:pPr>
              <w:pStyle w:val="TableParagraph"/>
              <w:spacing w:line="221" w:lineRule="exact"/>
              <w:ind w:left="134"/>
              <w:rPr>
                <w:b/>
                <w:sz w:val="20"/>
              </w:rPr>
            </w:pPr>
            <w:r>
              <w:rPr>
                <w:b/>
                <w:sz w:val="20"/>
              </w:rPr>
              <w:t>applying</w:t>
            </w:r>
            <w:r>
              <w:rPr>
                <w:b/>
                <w:spacing w:val="-13"/>
                <w:sz w:val="20"/>
              </w:rPr>
              <w:t xml:space="preserve"> </w:t>
            </w:r>
            <w:r>
              <w:rPr>
                <w:b/>
                <w:sz w:val="20"/>
              </w:rPr>
              <w:t>description</w:t>
            </w:r>
            <w:r>
              <w:rPr>
                <w:b/>
                <w:spacing w:val="33"/>
                <w:sz w:val="20"/>
              </w:rPr>
              <w:t xml:space="preserve"> </w:t>
            </w:r>
            <w:r>
              <w:rPr>
                <w:b/>
                <w:spacing w:val="-4"/>
                <w:sz w:val="20"/>
              </w:rPr>
              <w:t>only</w:t>
            </w:r>
          </w:p>
        </w:tc>
        <w:tc>
          <w:tcPr>
            <w:tcW w:w="917" w:type="dxa"/>
            <w:tcBorders>
              <w:top w:val="single" w:sz="4" w:space="0" w:color="000000"/>
              <w:left w:val="single" w:sz="4" w:space="0" w:color="000000"/>
              <w:bottom w:val="single" w:sz="4" w:space="0" w:color="000000"/>
              <w:right w:val="single" w:sz="4" w:space="0" w:color="000000"/>
            </w:tcBorders>
          </w:tcPr>
          <w:p w14:paraId="2EC76DD0" w14:textId="77777777" w:rsidR="001711F8" w:rsidRDefault="00000000">
            <w:pPr>
              <w:pStyle w:val="TableParagraph"/>
              <w:spacing w:before="121"/>
              <w:ind w:left="63" w:right="9"/>
              <w:jc w:val="center"/>
              <w:rPr>
                <w:b/>
                <w:sz w:val="20"/>
              </w:rPr>
            </w:pPr>
            <w:r>
              <w:rPr>
                <w:b/>
                <w:spacing w:val="-2"/>
                <w:sz w:val="20"/>
              </w:rPr>
              <w:t>28(33.3)</w:t>
            </w:r>
          </w:p>
        </w:tc>
        <w:tc>
          <w:tcPr>
            <w:tcW w:w="964" w:type="dxa"/>
            <w:tcBorders>
              <w:top w:val="single" w:sz="4" w:space="0" w:color="000000"/>
              <w:left w:val="single" w:sz="4" w:space="0" w:color="000000"/>
              <w:bottom w:val="single" w:sz="4" w:space="0" w:color="000000"/>
              <w:right w:val="single" w:sz="4" w:space="0" w:color="000000"/>
            </w:tcBorders>
          </w:tcPr>
          <w:p w14:paraId="33CC865A" w14:textId="77777777" w:rsidR="001711F8" w:rsidRDefault="00000000">
            <w:pPr>
              <w:pStyle w:val="TableParagraph"/>
              <w:spacing w:before="121"/>
              <w:ind w:left="55"/>
              <w:jc w:val="center"/>
              <w:rPr>
                <w:b/>
                <w:sz w:val="20"/>
              </w:rPr>
            </w:pPr>
            <w:r>
              <w:rPr>
                <w:b/>
                <w:spacing w:val="-2"/>
                <w:sz w:val="20"/>
              </w:rPr>
              <w:t>22(26.2)</w:t>
            </w:r>
          </w:p>
        </w:tc>
        <w:tc>
          <w:tcPr>
            <w:tcW w:w="897" w:type="dxa"/>
            <w:tcBorders>
              <w:top w:val="single" w:sz="4" w:space="0" w:color="000000"/>
              <w:left w:val="single" w:sz="4" w:space="0" w:color="000000"/>
              <w:bottom w:val="single" w:sz="4" w:space="0" w:color="000000"/>
              <w:right w:val="single" w:sz="4" w:space="0" w:color="000000"/>
            </w:tcBorders>
          </w:tcPr>
          <w:p w14:paraId="484AF09A" w14:textId="77777777" w:rsidR="001711F8" w:rsidRDefault="00000000">
            <w:pPr>
              <w:pStyle w:val="TableParagraph"/>
              <w:spacing w:before="121"/>
              <w:ind w:left="57"/>
              <w:jc w:val="center"/>
              <w:rPr>
                <w:b/>
                <w:sz w:val="20"/>
              </w:rPr>
            </w:pPr>
            <w:r>
              <w:rPr>
                <w:b/>
                <w:spacing w:val="-2"/>
                <w:sz w:val="20"/>
              </w:rPr>
              <w:t>10(11.9)</w:t>
            </w:r>
          </w:p>
        </w:tc>
        <w:tc>
          <w:tcPr>
            <w:tcW w:w="901" w:type="dxa"/>
            <w:tcBorders>
              <w:top w:val="single" w:sz="4" w:space="0" w:color="000000"/>
              <w:left w:val="single" w:sz="4" w:space="0" w:color="000000"/>
              <w:bottom w:val="single" w:sz="4" w:space="0" w:color="000000"/>
              <w:right w:val="single" w:sz="4" w:space="0" w:color="000000"/>
            </w:tcBorders>
          </w:tcPr>
          <w:p w14:paraId="7DFD2FD7" w14:textId="77777777" w:rsidR="001711F8" w:rsidRDefault="00000000">
            <w:pPr>
              <w:pStyle w:val="TableParagraph"/>
              <w:spacing w:before="121"/>
              <w:ind w:left="64"/>
              <w:jc w:val="center"/>
              <w:rPr>
                <w:b/>
                <w:sz w:val="20"/>
              </w:rPr>
            </w:pPr>
            <w:r>
              <w:rPr>
                <w:b/>
                <w:spacing w:val="-2"/>
                <w:sz w:val="20"/>
              </w:rPr>
              <w:t>13(15.5)</w:t>
            </w:r>
          </w:p>
        </w:tc>
        <w:tc>
          <w:tcPr>
            <w:tcW w:w="983" w:type="dxa"/>
            <w:tcBorders>
              <w:top w:val="single" w:sz="4" w:space="0" w:color="000000"/>
              <w:left w:val="single" w:sz="4" w:space="0" w:color="000000"/>
              <w:bottom w:val="single" w:sz="4" w:space="0" w:color="000000"/>
              <w:right w:val="single" w:sz="4" w:space="0" w:color="000000"/>
            </w:tcBorders>
          </w:tcPr>
          <w:p w14:paraId="75213A85" w14:textId="77777777" w:rsidR="001711F8" w:rsidRDefault="00000000">
            <w:pPr>
              <w:pStyle w:val="TableParagraph"/>
              <w:spacing w:before="121"/>
              <w:ind w:left="72" w:right="10"/>
              <w:jc w:val="center"/>
              <w:rPr>
                <w:b/>
                <w:sz w:val="20"/>
              </w:rPr>
            </w:pPr>
            <w:r>
              <w:rPr>
                <w:b/>
                <w:spacing w:val="-2"/>
                <w:sz w:val="20"/>
              </w:rPr>
              <w:t>11(13.1)</w:t>
            </w:r>
          </w:p>
        </w:tc>
        <w:tc>
          <w:tcPr>
            <w:tcW w:w="829" w:type="dxa"/>
            <w:tcBorders>
              <w:top w:val="single" w:sz="4" w:space="0" w:color="000000"/>
              <w:left w:val="single" w:sz="4" w:space="0" w:color="000000"/>
              <w:bottom w:val="single" w:sz="4" w:space="0" w:color="000000"/>
              <w:right w:val="single" w:sz="4" w:space="0" w:color="000000"/>
            </w:tcBorders>
          </w:tcPr>
          <w:p w14:paraId="16CF046B" w14:textId="77777777" w:rsidR="001711F8" w:rsidRDefault="00000000">
            <w:pPr>
              <w:pStyle w:val="TableParagraph"/>
              <w:spacing w:before="121"/>
              <w:ind w:left="66"/>
              <w:jc w:val="center"/>
              <w:rPr>
                <w:b/>
                <w:sz w:val="20"/>
              </w:rPr>
            </w:pPr>
            <w:r>
              <w:rPr>
                <w:b/>
                <w:spacing w:val="-2"/>
                <w:sz w:val="20"/>
              </w:rPr>
              <w:t>2.4881</w:t>
            </w:r>
          </w:p>
        </w:tc>
        <w:tc>
          <w:tcPr>
            <w:tcW w:w="878" w:type="dxa"/>
            <w:tcBorders>
              <w:top w:val="single" w:sz="4" w:space="0" w:color="000000"/>
              <w:left w:val="single" w:sz="4" w:space="0" w:color="000000"/>
              <w:bottom w:val="single" w:sz="4" w:space="0" w:color="000000"/>
              <w:right w:val="single" w:sz="4" w:space="0" w:color="000000"/>
            </w:tcBorders>
          </w:tcPr>
          <w:p w14:paraId="1EE93957" w14:textId="77777777" w:rsidR="001711F8" w:rsidRDefault="00000000">
            <w:pPr>
              <w:pStyle w:val="TableParagraph"/>
              <w:spacing w:before="121"/>
              <w:ind w:left="63"/>
              <w:jc w:val="center"/>
              <w:rPr>
                <w:b/>
                <w:sz w:val="20"/>
              </w:rPr>
            </w:pPr>
            <w:r>
              <w:rPr>
                <w:b/>
                <w:spacing w:val="-2"/>
                <w:sz w:val="20"/>
              </w:rPr>
              <w:t>1.42689</w:t>
            </w:r>
          </w:p>
        </w:tc>
        <w:tc>
          <w:tcPr>
            <w:tcW w:w="834" w:type="dxa"/>
            <w:tcBorders>
              <w:top w:val="single" w:sz="4" w:space="0" w:color="000000"/>
              <w:left w:val="single" w:sz="4" w:space="0" w:color="000000"/>
              <w:bottom w:val="single" w:sz="4" w:space="0" w:color="000000"/>
              <w:right w:val="single" w:sz="4" w:space="0" w:color="000000"/>
            </w:tcBorders>
          </w:tcPr>
          <w:p w14:paraId="7449887B" w14:textId="77777777" w:rsidR="001711F8" w:rsidRDefault="00000000">
            <w:pPr>
              <w:pStyle w:val="TableParagraph"/>
              <w:spacing w:before="121"/>
              <w:ind w:left="71" w:right="5"/>
              <w:jc w:val="center"/>
              <w:rPr>
                <w:b/>
                <w:sz w:val="20"/>
              </w:rPr>
            </w:pPr>
            <w:r>
              <w:rPr>
                <w:b/>
                <w:spacing w:val="-2"/>
                <w:sz w:val="20"/>
              </w:rPr>
              <w:t>49.762</w:t>
            </w:r>
          </w:p>
        </w:tc>
        <w:tc>
          <w:tcPr>
            <w:tcW w:w="676" w:type="dxa"/>
            <w:tcBorders>
              <w:top w:val="single" w:sz="4" w:space="0" w:color="000000"/>
              <w:left w:val="single" w:sz="4" w:space="0" w:color="000000"/>
              <w:bottom w:val="single" w:sz="4" w:space="0" w:color="000000"/>
              <w:right w:val="single" w:sz="4" w:space="0" w:color="000000"/>
            </w:tcBorders>
          </w:tcPr>
          <w:p w14:paraId="4405DAA2" w14:textId="77777777" w:rsidR="001711F8" w:rsidRDefault="00000000">
            <w:pPr>
              <w:pStyle w:val="TableParagraph"/>
              <w:spacing w:before="121"/>
              <w:ind w:left="87" w:right="5"/>
              <w:jc w:val="center"/>
              <w:rPr>
                <w:b/>
                <w:sz w:val="20"/>
              </w:rPr>
            </w:pPr>
            <w:r>
              <w:rPr>
                <w:b/>
                <w:spacing w:val="-5"/>
                <w:sz w:val="20"/>
              </w:rPr>
              <w:t>Low</w:t>
            </w:r>
          </w:p>
        </w:tc>
        <w:tc>
          <w:tcPr>
            <w:tcW w:w="887" w:type="dxa"/>
            <w:tcBorders>
              <w:top w:val="single" w:sz="4" w:space="0" w:color="000000"/>
              <w:left w:val="single" w:sz="4" w:space="0" w:color="000000"/>
              <w:bottom w:val="single" w:sz="4" w:space="0" w:color="000000"/>
              <w:right w:val="single" w:sz="4" w:space="0" w:color="000000"/>
            </w:tcBorders>
          </w:tcPr>
          <w:p w14:paraId="2FA14DBF" w14:textId="77777777" w:rsidR="001711F8" w:rsidRDefault="00000000">
            <w:pPr>
              <w:pStyle w:val="TableParagraph"/>
              <w:spacing w:before="121"/>
              <w:ind w:left="80" w:right="5"/>
              <w:jc w:val="center"/>
              <w:rPr>
                <w:b/>
                <w:sz w:val="20"/>
              </w:rPr>
            </w:pPr>
            <w:r>
              <w:rPr>
                <w:b/>
                <w:spacing w:val="-2"/>
                <w:sz w:val="20"/>
              </w:rPr>
              <w:t>14.690</w:t>
            </w:r>
          </w:p>
        </w:tc>
        <w:tc>
          <w:tcPr>
            <w:tcW w:w="470" w:type="dxa"/>
            <w:tcBorders>
              <w:top w:val="single" w:sz="4" w:space="0" w:color="000000"/>
              <w:left w:val="single" w:sz="4" w:space="0" w:color="000000"/>
              <w:bottom w:val="single" w:sz="4" w:space="0" w:color="000000"/>
              <w:right w:val="single" w:sz="4" w:space="0" w:color="000000"/>
            </w:tcBorders>
          </w:tcPr>
          <w:p w14:paraId="5A306A82" w14:textId="77777777" w:rsidR="001711F8" w:rsidRDefault="00000000">
            <w:pPr>
              <w:pStyle w:val="TableParagraph"/>
              <w:spacing w:before="121"/>
              <w:ind w:left="96" w:right="10"/>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0E72DA11" w14:textId="77777777" w:rsidR="001711F8" w:rsidRDefault="00000000">
            <w:pPr>
              <w:pStyle w:val="TableParagraph"/>
              <w:spacing w:before="121"/>
              <w:ind w:left="84"/>
              <w:jc w:val="center"/>
              <w:rPr>
                <w:b/>
                <w:sz w:val="20"/>
              </w:rPr>
            </w:pPr>
            <w:r>
              <w:rPr>
                <w:b/>
                <w:color w:val="FF0000"/>
                <w:spacing w:val="-4"/>
                <w:sz w:val="20"/>
              </w:rPr>
              <w:t>.005</w:t>
            </w:r>
          </w:p>
        </w:tc>
        <w:tc>
          <w:tcPr>
            <w:tcW w:w="628" w:type="dxa"/>
            <w:tcBorders>
              <w:top w:val="single" w:sz="4" w:space="0" w:color="000000"/>
              <w:left w:val="single" w:sz="4" w:space="0" w:color="000000"/>
              <w:bottom w:val="single" w:sz="4" w:space="0" w:color="000000"/>
              <w:right w:val="thinThickMediumGap" w:sz="12" w:space="0" w:color="000000"/>
            </w:tcBorders>
          </w:tcPr>
          <w:p w14:paraId="672473AC" w14:textId="77777777" w:rsidR="001711F8" w:rsidRDefault="00000000">
            <w:pPr>
              <w:pStyle w:val="TableParagraph"/>
              <w:spacing w:before="121"/>
              <w:ind w:left="136"/>
              <w:jc w:val="center"/>
              <w:rPr>
                <w:b/>
                <w:sz w:val="20"/>
              </w:rPr>
            </w:pPr>
            <w:r>
              <w:rPr>
                <w:b/>
                <w:color w:val="FF0000"/>
                <w:spacing w:val="-5"/>
                <w:sz w:val="20"/>
              </w:rPr>
              <w:t>HS</w:t>
            </w:r>
          </w:p>
        </w:tc>
      </w:tr>
      <w:tr w:rsidR="001711F8" w14:paraId="5C84AF99" w14:textId="77777777">
        <w:trPr>
          <w:trHeight w:val="489"/>
        </w:trPr>
        <w:tc>
          <w:tcPr>
            <w:tcW w:w="499" w:type="dxa"/>
            <w:tcBorders>
              <w:top w:val="single" w:sz="4" w:space="0" w:color="000000"/>
              <w:bottom w:val="single" w:sz="4" w:space="0" w:color="000000"/>
              <w:right w:val="single" w:sz="4" w:space="0" w:color="000000"/>
            </w:tcBorders>
            <w:shd w:val="clear" w:color="auto" w:fill="D9D9D9"/>
          </w:tcPr>
          <w:p w14:paraId="69603F0A" w14:textId="77777777" w:rsidR="001711F8" w:rsidRDefault="00000000">
            <w:pPr>
              <w:pStyle w:val="TableParagraph"/>
              <w:spacing w:before="1"/>
              <w:ind w:right="57"/>
              <w:jc w:val="center"/>
              <w:rPr>
                <w:b/>
                <w:sz w:val="20"/>
              </w:rPr>
            </w:pPr>
            <w:r>
              <w:rPr>
                <w:b/>
                <w:spacing w:val="-5"/>
                <w:sz w:val="20"/>
              </w:rPr>
              <w:t>25</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2C5F6157" w14:textId="77777777" w:rsidR="001711F8" w:rsidRDefault="00000000">
            <w:pPr>
              <w:pStyle w:val="TableParagraph"/>
              <w:spacing w:line="240" w:lineRule="atLeast"/>
              <w:ind w:left="134"/>
              <w:rPr>
                <w:b/>
                <w:sz w:val="20"/>
              </w:rPr>
            </w:pPr>
            <w:r>
              <w:rPr>
                <w:b/>
                <w:sz w:val="20"/>
              </w:rPr>
              <w:t>I</w:t>
            </w:r>
            <w:r>
              <w:rPr>
                <w:b/>
                <w:spacing w:val="-2"/>
                <w:sz w:val="20"/>
              </w:rPr>
              <w:t xml:space="preserve"> </w:t>
            </w:r>
            <w:r>
              <w:rPr>
                <w:b/>
                <w:sz w:val="20"/>
              </w:rPr>
              <w:t>respect</w:t>
            </w:r>
            <w:r>
              <w:rPr>
                <w:b/>
                <w:spacing w:val="-4"/>
                <w:sz w:val="20"/>
              </w:rPr>
              <w:t xml:space="preserve"> </w:t>
            </w:r>
            <w:r>
              <w:rPr>
                <w:b/>
                <w:sz w:val="20"/>
              </w:rPr>
              <w:t>the</w:t>
            </w:r>
            <w:r>
              <w:rPr>
                <w:b/>
                <w:spacing w:val="-6"/>
                <w:sz w:val="20"/>
              </w:rPr>
              <w:t xml:space="preserve"> </w:t>
            </w:r>
            <w:r>
              <w:rPr>
                <w:b/>
                <w:sz w:val="20"/>
              </w:rPr>
              <w:t>privacy</w:t>
            </w:r>
            <w:r>
              <w:rPr>
                <w:b/>
                <w:spacing w:val="-10"/>
                <w:sz w:val="20"/>
              </w:rPr>
              <w:t xml:space="preserve"> </w:t>
            </w:r>
            <w:r>
              <w:rPr>
                <w:b/>
                <w:sz w:val="20"/>
              </w:rPr>
              <w:t>of</w:t>
            </w:r>
            <w:r>
              <w:rPr>
                <w:b/>
                <w:spacing w:val="-7"/>
                <w:sz w:val="20"/>
              </w:rPr>
              <w:t xml:space="preserve"> </w:t>
            </w:r>
            <w:r>
              <w:rPr>
                <w:b/>
                <w:sz w:val="20"/>
              </w:rPr>
              <w:t>the</w:t>
            </w:r>
            <w:r>
              <w:rPr>
                <w:b/>
                <w:spacing w:val="-6"/>
                <w:sz w:val="20"/>
              </w:rPr>
              <w:t xml:space="preserve"> </w:t>
            </w:r>
            <w:r>
              <w:rPr>
                <w:b/>
                <w:sz w:val="20"/>
              </w:rPr>
              <w:t>patient</w:t>
            </w:r>
            <w:r>
              <w:rPr>
                <w:b/>
                <w:spacing w:val="-4"/>
                <w:sz w:val="20"/>
              </w:rPr>
              <w:t xml:space="preserve"> </w:t>
            </w:r>
            <w:r>
              <w:rPr>
                <w:b/>
                <w:sz w:val="20"/>
              </w:rPr>
              <w:t>so</w:t>
            </w:r>
            <w:r>
              <w:rPr>
                <w:b/>
                <w:spacing w:val="-4"/>
                <w:sz w:val="20"/>
              </w:rPr>
              <w:t xml:space="preserve"> </w:t>
            </w:r>
            <w:r>
              <w:rPr>
                <w:b/>
                <w:sz w:val="20"/>
              </w:rPr>
              <w:t>I don’t recording</w:t>
            </w:r>
            <w:r>
              <w:rPr>
                <w:b/>
                <w:spacing w:val="40"/>
                <w:sz w:val="20"/>
              </w:rPr>
              <w:t xml:space="preserve"> </w:t>
            </w:r>
            <w:r>
              <w:rPr>
                <w:b/>
                <w:sz w:val="20"/>
              </w:rPr>
              <w:t>anything</w:t>
            </w:r>
          </w:p>
        </w:tc>
        <w:tc>
          <w:tcPr>
            <w:tcW w:w="917" w:type="dxa"/>
            <w:tcBorders>
              <w:top w:val="single" w:sz="4" w:space="0" w:color="000000"/>
              <w:left w:val="single" w:sz="4" w:space="0" w:color="000000"/>
              <w:bottom w:val="single" w:sz="4" w:space="0" w:color="000000"/>
              <w:right w:val="single" w:sz="4" w:space="0" w:color="000000"/>
            </w:tcBorders>
          </w:tcPr>
          <w:p w14:paraId="62260000" w14:textId="77777777" w:rsidR="001711F8" w:rsidRDefault="00000000">
            <w:pPr>
              <w:pStyle w:val="TableParagraph"/>
              <w:spacing w:before="126"/>
              <w:ind w:left="63" w:right="9"/>
              <w:jc w:val="center"/>
              <w:rPr>
                <w:b/>
                <w:sz w:val="20"/>
              </w:rPr>
            </w:pPr>
            <w:r>
              <w:rPr>
                <w:b/>
                <w:spacing w:val="-2"/>
                <w:sz w:val="20"/>
              </w:rPr>
              <w:t>40(47.6)</w:t>
            </w:r>
          </w:p>
        </w:tc>
        <w:tc>
          <w:tcPr>
            <w:tcW w:w="964" w:type="dxa"/>
            <w:tcBorders>
              <w:top w:val="single" w:sz="4" w:space="0" w:color="000000"/>
              <w:left w:val="single" w:sz="4" w:space="0" w:color="000000"/>
              <w:bottom w:val="single" w:sz="4" w:space="0" w:color="000000"/>
              <w:right w:val="single" w:sz="4" w:space="0" w:color="000000"/>
            </w:tcBorders>
          </w:tcPr>
          <w:p w14:paraId="66DADF15" w14:textId="77777777" w:rsidR="001711F8" w:rsidRDefault="00000000">
            <w:pPr>
              <w:pStyle w:val="TableParagraph"/>
              <w:spacing w:before="126"/>
              <w:ind w:left="55"/>
              <w:jc w:val="center"/>
              <w:rPr>
                <w:b/>
                <w:sz w:val="20"/>
              </w:rPr>
            </w:pPr>
            <w:r>
              <w:rPr>
                <w:b/>
                <w:spacing w:val="-2"/>
                <w:sz w:val="20"/>
              </w:rPr>
              <w:t>13(15.5)</w:t>
            </w:r>
          </w:p>
        </w:tc>
        <w:tc>
          <w:tcPr>
            <w:tcW w:w="897" w:type="dxa"/>
            <w:tcBorders>
              <w:top w:val="single" w:sz="4" w:space="0" w:color="000000"/>
              <w:left w:val="single" w:sz="4" w:space="0" w:color="000000"/>
              <w:bottom w:val="single" w:sz="4" w:space="0" w:color="000000"/>
              <w:right w:val="single" w:sz="4" w:space="0" w:color="000000"/>
            </w:tcBorders>
          </w:tcPr>
          <w:p w14:paraId="75AD15B9" w14:textId="77777777" w:rsidR="001711F8" w:rsidRDefault="00000000">
            <w:pPr>
              <w:pStyle w:val="TableParagraph"/>
              <w:spacing w:before="126"/>
              <w:ind w:left="57"/>
              <w:jc w:val="center"/>
              <w:rPr>
                <w:b/>
                <w:sz w:val="20"/>
              </w:rPr>
            </w:pPr>
            <w:r>
              <w:rPr>
                <w:b/>
                <w:spacing w:val="-2"/>
                <w:sz w:val="20"/>
              </w:rPr>
              <w:t>10(11.9)</w:t>
            </w:r>
          </w:p>
        </w:tc>
        <w:tc>
          <w:tcPr>
            <w:tcW w:w="901" w:type="dxa"/>
            <w:tcBorders>
              <w:top w:val="single" w:sz="4" w:space="0" w:color="000000"/>
              <w:left w:val="single" w:sz="4" w:space="0" w:color="000000"/>
              <w:bottom w:val="single" w:sz="4" w:space="0" w:color="000000"/>
              <w:right w:val="single" w:sz="4" w:space="0" w:color="000000"/>
            </w:tcBorders>
          </w:tcPr>
          <w:p w14:paraId="0C274608" w14:textId="77777777" w:rsidR="001711F8" w:rsidRDefault="00000000">
            <w:pPr>
              <w:pStyle w:val="TableParagraph"/>
              <w:spacing w:before="126"/>
              <w:ind w:left="64"/>
              <w:jc w:val="center"/>
              <w:rPr>
                <w:b/>
                <w:sz w:val="20"/>
              </w:rPr>
            </w:pPr>
            <w:r>
              <w:rPr>
                <w:b/>
                <w:spacing w:val="-2"/>
                <w:sz w:val="20"/>
              </w:rPr>
              <w:t>13(15.5)</w:t>
            </w:r>
          </w:p>
        </w:tc>
        <w:tc>
          <w:tcPr>
            <w:tcW w:w="983" w:type="dxa"/>
            <w:tcBorders>
              <w:top w:val="single" w:sz="4" w:space="0" w:color="000000"/>
              <w:left w:val="single" w:sz="4" w:space="0" w:color="000000"/>
              <w:bottom w:val="single" w:sz="4" w:space="0" w:color="000000"/>
              <w:right w:val="single" w:sz="4" w:space="0" w:color="000000"/>
            </w:tcBorders>
          </w:tcPr>
          <w:p w14:paraId="59B66311" w14:textId="77777777" w:rsidR="001711F8" w:rsidRDefault="00000000">
            <w:pPr>
              <w:pStyle w:val="TableParagraph"/>
              <w:spacing w:before="126"/>
              <w:ind w:left="72"/>
              <w:jc w:val="center"/>
              <w:rPr>
                <w:b/>
                <w:sz w:val="20"/>
              </w:rPr>
            </w:pPr>
            <w:r>
              <w:rPr>
                <w:b/>
                <w:spacing w:val="-2"/>
                <w:sz w:val="20"/>
              </w:rPr>
              <w:t>8(9.5)</w:t>
            </w:r>
          </w:p>
        </w:tc>
        <w:tc>
          <w:tcPr>
            <w:tcW w:w="829" w:type="dxa"/>
            <w:tcBorders>
              <w:top w:val="single" w:sz="4" w:space="0" w:color="000000"/>
              <w:left w:val="single" w:sz="4" w:space="0" w:color="000000"/>
              <w:bottom w:val="single" w:sz="4" w:space="0" w:color="000000"/>
              <w:right w:val="single" w:sz="4" w:space="0" w:color="000000"/>
            </w:tcBorders>
          </w:tcPr>
          <w:p w14:paraId="45036BED" w14:textId="77777777" w:rsidR="001711F8" w:rsidRDefault="00000000">
            <w:pPr>
              <w:pStyle w:val="TableParagraph"/>
              <w:spacing w:before="126"/>
              <w:ind w:left="66"/>
              <w:jc w:val="center"/>
              <w:rPr>
                <w:b/>
                <w:sz w:val="20"/>
              </w:rPr>
            </w:pPr>
            <w:r>
              <w:rPr>
                <w:b/>
                <w:spacing w:val="-2"/>
                <w:sz w:val="20"/>
              </w:rPr>
              <w:t>2.2381</w:t>
            </w:r>
          </w:p>
        </w:tc>
        <w:tc>
          <w:tcPr>
            <w:tcW w:w="878" w:type="dxa"/>
            <w:tcBorders>
              <w:top w:val="single" w:sz="4" w:space="0" w:color="000000"/>
              <w:left w:val="single" w:sz="4" w:space="0" w:color="000000"/>
              <w:bottom w:val="single" w:sz="4" w:space="0" w:color="000000"/>
              <w:right w:val="single" w:sz="4" w:space="0" w:color="000000"/>
            </w:tcBorders>
          </w:tcPr>
          <w:p w14:paraId="2F503A64" w14:textId="77777777" w:rsidR="001711F8" w:rsidRDefault="00000000">
            <w:pPr>
              <w:pStyle w:val="TableParagraph"/>
              <w:spacing w:before="126"/>
              <w:ind w:left="63"/>
              <w:jc w:val="center"/>
              <w:rPr>
                <w:b/>
                <w:sz w:val="20"/>
              </w:rPr>
            </w:pPr>
            <w:r>
              <w:rPr>
                <w:b/>
                <w:spacing w:val="-2"/>
                <w:sz w:val="20"/>
              </w:rPr>
              <w:t>1.42794</w:t>
            </w:r>
          </w:p>
        </w:tc>
        <w:tc>
          <w:tcPr>
            <w:tcW w:w="834" w:type="dxa"/>
            <w:tcBorders>
              <w:top w:val="single" w:sz="4" w:space="0" w:color="000000"/>
              <w:left w:val="single" w:sz="4" w:space="0" w:color="000000"/>
              <w:bottom w:val="single" w:sz="4" w:space="0" w:color="000000"/>
              <w:right w:val="single" w:sz="4" w:space="0" w:color="000000"/>
            </w:tcBorders>
          </w:tcPr>
          <w:p w14:paraId="33DCD942" w14:textId="77777777" w:rsidR="001711F8" w:rsidRDefault="00000000">
            <w:pPr>
              <w:pStyle w:val="TableParagraph"/>
              <w:spacing w:before="126"/>
              <w:ind w:left="71" w:right="5"/>
              <w:jc w:val="center"/>
              <w:rPr>
                <w:b/>
                <w:sz w:val="20"/>
              </w:rPr>
            </w:pPr>
            <w:r>
              <w:rPr>
                <w:b/>
                <w:spacing w:val="-2"/>
                <w:sz w:val="20"/>
              </w:rPr>
              <w:t>44.762</w:t>
            </w:r>
          </w:p>
        </w:tc>
        <w:tc>
          <w:tcPr>
            <w:tcW w:w="676" w:type="dxa"/>
            <w:tcBorders>
              <w:top w:val="single" w:sz="4" w:space="0" w:color="000000"/>
              <w:left w:val="single" w:sz="4" w:space="0" w:color="000000"/>
              <w:bottom w:val="single" w:sz="4" w:space="0" w:color="000000"/>
              <w:right w:val="single" w:sz="4" w:space="0" w:color="000000"/>
            </w:tcBorders>
          </w:tcPr>
          <w:p w14:paraId="3A878508" w14:textId="77777777" w:rsidR="001711F8" w:rsidRDefault="00000000">
            <w:pPr>
              <w:pStyle w:val="TableParagraph"/>
              <w:spacing w:before="126"/>
              <w:ind w:left="87" w:right="5"/>
              <w:jc w:val="center"/>
              <w:rPr>
                <w:b/>
                <w:sz w:val="20"/>
              </w:rPr>
            </w:pPr>
            <w:r>
              <w:rPr>
                <w:b/>
                <w:spacing w:val="-5"/>
                <w:sz w:val="20"/>
              </w:rPr>
              <w:t>Low</w:t>
            </w:r>
          </w:p>
        </w:tc>
        <w:tc>
          <w:tcPr>
            <w:tcW w:w="887" w:type="dxa"/>
            <w:tcBorders>
              <w:top w:val="single" w:sz="4" w:space="0" w:color="000000"/>
              <w:left w:val="single" w:sz="4" w:space="0" w:color="000000"/>
              <w:bottom w:val="single" w:sz="4" w:space="0" w:color="000000"/>
              <w:right w:val="single" w:sz="4" w:space="0" w:color="000000"/>
            </w:tcBorders>
          </w:tcPr>
          <w:p w14:paraId="7C074564" w14:textId="77777777" w:rsidR="001711F8" w:rsidRDefault="00000000">
            <w:pPr>
              <w:pStyle w:val="TableParagraph"/>
              <w:spacing w:before="126"/>
              <w:ind w:left="80" w:right="5"/>
              <w:jc w:val="center"/>
              <w:rPr>
                <w:b/>
                <w:sz w:val="20"/>
              </w:rPr>
            </w:pPr>
            <w:r>
              <w:rPr>
                <w:b/>
                <w:spacing w:val="-2"/>
                <w:sz w:val="20"/>
              </w:rPr>
              <w:t>41.119</w:t>
            </w:r>
          </w:p>
        </w:tc>
        <w:tc>
          <w:tcPr>
            <w:tcW w:w="470" w:type="dxa"/>
            <w:tcBorders>
              <w:top w:val="single" w:sz="4" w:space="0" w:color="000000"/>
              <w:left w:val="single" w:sz="4" w:space="0" w:color="000000"/>
              <w:bottom w:val="single" w:sz="4" w:space="0" w:color="000000"/>
              <w:right w:val="single" w:sz="4" w:space="0" w:color="000000"/>
            </w:tcBorders>
          </w:tcPr>
          <w:p w14:paraId="3DFE0417" w14:textId="77777777" w:rsidR="001711F8" w:rsidRDefault="00000000">
            <w:pPr>
              <w:pStyle w:val="TableParagraph"/>
              <w:spacing w:before="126"/>
              <w:ind w:left="96" w:right="10"/>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54EFBC72" w14:textId="77777777" w:rsidR="001711F8" w:rsidRDefault="00000000">
            <w:pPr>
              <w:pStyle w:val="TableParagraph"/>
              <w:spacing w:before="126"/>
              <w:ind w:left="84"/>
              <w:jc w:val="center"/>
              <w:rPr>
                <w:b/>
                <w:sz w:val="20"/>
              </w:rPr>
            </w:pPr>
            <w:r>
              <w:rPr>
                <w:b/>
                <w:color w:val="FF0000"/>
                <w:spacing w:val="-4"/>
                <w:sz w:val="20"/>
              </w:rPr>
              <w:t>.000</w:t>
            </w:r>
          </w:p>
        </w:tc>
        <w:tc>
          <w:tcPr>
            <w:tcW w:w="628" w:type="dxa"/>
            <w:tcBorders>
              <w:top w:val="single" w:sz="4" w:space="0" w:color="000000"/>
              <w:left w:val="single" w:sz="4" w:space="0" w:color="000000"/>
              <w:bottom w:val="single" w:sz="4" w:space="0" w:color="000000"/>
              <w:right w:val="thinThickMediumGap" w:sz="12" w:space="0" w:color="000000"/>
            </w:tcBorders>
          </w:tcPr>
          <w:p w14:paraId="0C1D564E" w14:textId="77777777" w:rsidR="001711F8" w:rsidRDefault="00000000">
            <w:pPr>
              <w:pStyle w:val="TableParagraph"/>
              <w:spacing w:before="126"/>
              <w:ind w:left="136"/>
              <w:jc w:val="center"/>
              <w:rPr>
                <w:b/>
                <w:sz w:val="20"/>
              </w:rPr>
            </w:pPr>
            <w:r>
              <w:rPr>
                <w:b/>
                <w:color w:val="FF0000"/>
                <w:spacing w:val="-5"/>
                <w:sz w:val="20"/>
              </w:rPr>
              <w:t>HS</w:t>
            </w:r>
          </w:p>
        </w:tc>
      </w:tr>
      <w:tr w:rsidR="001711F8" w14:paraId="70F69511" w14:textId="77777777">
        <w:trPr>
          <w:trHeight w:val="489"/>
        </w:trPr>
        <w:tc>
          <w:tcPr>
            <w:tcW w:w="499" w:type="dxa"/>
            <w:tcBorders>
              <w:top w:val="single" w:sz="4" w:space="0" w:color="000000"/>
              <w:bottom w:val="single" w:sz="4" w:space="0" w:color="000000"/>
              <w:right w:val="single" w:sz="4" w:space="0" w:color="000000"/>
            </w:tcBorders>
            <w:shd w:val="clear" w:color="auto" w:fill="D9D9D9"/>
          </w:tcPr>
          <w:p w14:paraId="69516270" w14:textId="77777777" w:rsidR="001711F8" w:rsidRDefault="00000000">
            <w:pPr>
              <w:pStyle w:val="TableParagraph"/>
              <w:spacing w:before="1"/>
              <w:ind w:right="57"/>
              <w:jc w:val="center"/>
              <w:rPr>
                <w:b/>
                <w:sz w:val="20"/>
              </w:rPr>
            </w:pPr>
            <w:r>
              <w:rPr>
                <w:b/>
                <w:spacing w:val="-5"/>
                <w:sz w:val="20"/>
              </w:rPr>
              <w:t>26</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723A4511" w14:textId="77777777" w:rsidR="001711F8" w:rsidRDefault="00000000">
            <w:pPr>
              <w:pStyle w:val="TableParagraph"/>
              <w:spacing w:line="240" w:lineRule="atLeast"/>
              <w:ind w:left="134"/>
              <w:rPr>
                <w:b/>
                <w:sz w:val="20"/>
              </w:rPr>
            </w:pPr>
            <w:r>
              <w:rPr>
                <w:b/>
                <w:sz w:val="20"/>
              </w:rPr>
              <w:t>We</w:t>
            </w:r>
            <w:r>
              <w:rPr>
                <w:b/>
                <w:spacing w:val="-6"/>
                <w:sz w:val="20"/>
              </w:rPr>
              <w:t xml:space="preserve"> </w:t>
            </w:r>
            <w:r>
              <w:rPr>
                <w:b/>
                <w:sz w:val="20"/>
              </w:rPr>
              <w:t>found</w:t>
            </w:r>
            <w:r>
              <w:rPr>
                <w:b/>
                <w:spacing w:val="-7"/>
                <w:sz w:val="20"/>
              </w:rPr>
              <w:t xml:space="preserve"> </w:t>
            </w:r>
            <w:r>
              <w:rPr>
                <w:b/>
                <w:sz w:val="20"/>
              </w:rPr>
              <w:t>Sections</w:t>
            </w:r>
            <w:r>
              <w:rPr>
                <w:b/>
                <w:spacing w:val="-5"/>
                <w:sz w:val="20"/>
              </w:rPr>
              <w:t xml:space="preserve"> </w:t>
            </w:r>
            <w:r>
              <w:rPr>
                <w:b/>
                <w:sz w:val="20"/>
              </w:rPr>
              <w:t>lecture</w:t>
            </w:r>
            <w:r>
              <w:rPr>
                <w:b/>
                <w:spacing w:val="-10"/>
                <w:sz w:val="20"/>
              </w:rPr>
              <w:t xml:space="preserve"> </w:t>
            </w:r>
            <w:r>
              <w:rPr>
                <w:b/>
                <w:sz w:val="20"/>
              </w:rPr>
              <w:t>a</w:t>
            </w:r>
            <w:r>
              <w:rPr>
                <w:b/>
                <w:spacing w:val="-8"/>
                <w:sz w:val="20"/>
              </w:rPr>
              <w:t xml:space="preserve"> </w:t>
            </w:r>
            <w:r>
              <w:rPr>
                <w:b/>
                <w:sz w:val="20"/>
              </w:rPr>
              <w:t xml:space="preserve">useful </w:t>
            </w:r>
            <w:r>
              <w:rPr>
                <w:b/>
                <w:spacing w:val="-2"/>
                <w:sz w:val="20"/>
              </w:rPr>
              <w:t>training</w:t>
            </w:r>
          </w:p>
        </w:tc>
        <w:tc>
          <w:tcPr>
            <w:tcW w:w="917" w:type="dxa"/>
            <w:tcBorders>
              <w:top w:val="single" w:sz="4" w:space="0" w:color="000000"/>
              <w:left w:val="single" w:sz="4" w:space="0" w:color="000000"/>
              <w:bottom w:val="single" w:sz="4" w:space="0" w:color="000000"/>
              <w:right w:val="single" w:sz="4" w:space="0" w:color="000000"/>
            </w:tcBorders>
          </w:tcPr>
          <w:p w14:paraId="407889F9" w14:textId="77777777" w:rsidR="001711F8" w:rsidRDefault="00000000">
            <w:pPr>
              <w:pStyle w:val="TableParagraph"/>
              <w:spacing w:before="126"/>
              <w:ind w:left="63"/>
              <w:jc w:val="center"/>
              <w:rPr>
                <w:b/>
                <w:sz w:val="20"/>
              </w:rPr>
            </w:pPr>
            <w:r>
              <w:rPr>
                <w:b/>
                <w:spacing w:val="-4"/>
                <w:sz w:val="20"/>
              </w:rPr>
              <w:t>5(6)</w:t>
            </w:r>
          </w:p>
        </w:tc>
        <w:tc>
          <w:tcPr>
            <w:tcW w:w="964" w:type="dxa"/>
            <w:tcBorders>
              <w:top w:val="single" w:sz="4" w:space="0" w:color="000000"/>
              <w:left w:val="single" w:sz="4" w:space="0" w:color="000000"/>
              <w:bottom w:val="single" w:sz="4" w:space="0" w:color="000000"/>
              <w:right w:val="single" w:sz="4" w:space="0" w:color="000000"/>
            </w:tcBorders>
          </w:tcPr>
          <w:p w14:paraId="6B51E567" w14:textId="77777777" w:rsidR="001711F8" w:rsidRDefault="00000000">
            <w:pPr>
              <w:pStyle w:val="TableParagraph"/>
              <w:spacing w:before="126"/>
              <w:ind w:left="55"/>
              <w:jc w:val="center"/>
              <w:rPr>
                <w:b/>
                <w:sz w:val="20"/>
              </w:rPr>
            </w:pPr>
            <w:r>
              <w:rPr>
                <w:b/>
                <w:spacing w:val="-2"/>
                <w:sz w:val="20"/>
              </w:rPr>
              <w:t>2(2.4)</w:t>
            </w:r>
          </w:p>
        </w:tc>
        <w:tc>
          <w:tcPr>
            <w:tcW w:w="897" w:type="dxa"/>
            <w:tcBorders>
              <w:top w:val="single" w:sz="4" w:space="0" w:color="000000"/>
              <w:left w:val="single" w:sz="4" w:space="0" w:color="000000"/>
              <w:bottom w:val="single" w:sz="4" w:space="0" w:color="000000"/>
              <w:right w:val="single" w:sz="4" w:space="0" w:color="000000"/>
            </w:tcBorders>
          </w:tcPr>
          <w:p w14:paraId="3FDA995A" w14:textId="77777777" w:rsidR="001711F8" w:rsidRDefault="00000000">
            <w:pPr>
              <w:pStyle w:val="TableParagraph"/>
              <w:spacing w:before="126"/>
              <w:ind w:left="57"/>
              <w:jc w:val="center"/>
              <w:rPr>
                <w:b/>
                <w:sz w:val="20"/>
              </w:rPr>
            </w:pPr>
            <w:r>
              <w:rPr>
                <w:b/>
                <w:spacing w:val="-2"/>
                <w:sz w:val="20"/>
              </w:rPr>
              <w:t>10(11.9)</w:t>
            </w:r>
          </w:p>
        </w:tc>
        <w:tc>
          <w:tcPr>
            <w:tcW w:w="901" w:type="dxa"/>
            <w:tcBorders>
              <w:top w:val="single" w:sz="4" w:space="0" w:color="000000"/>
              <w:left w:val="single" w:sz="4" w:space="0" w:color="000000"/>
              <w:bottom w:val="single" w:sz="4" w:space="0" w:color="000000"/>
              <w:right w:val="single" w:sz="4" w:space="0" w:color="000000"/>
            </w:tcBorders>
          </w:tcPr>
          <w:p w14:paraId="4039F221" w14:textId="77777777" w:rsidR="001711F8" w:rsidRDefault="00000000">
            <w:pPr>
              <w:pStyle w:val="TableParagraph"/>
              <w:spacing w:before="126"/>
              <w:ind w:left="64"/>
              <w:jc w:val="center"/>
              <w:rPr>
                <w:b/>
                <w:sz w:val="20"/>
              </w:rPr>
            </w:pPr>
            <w:r>
              <w:rPr>
                <w:b/>
                <w:spacing w:val="-2"/>
                <w:sz w:val="20"/>
              </w:rPr>
              <w:t>48(57.1)</w:t>
            </w:r>
          </w:p>
        </w:tc>
        <w:tc>
          <w:tcPr>
            <w:tcW w:w="983" w:type="dxa"/>
            <w:tcBorders>
              <w:top w:val="single" w:sz="4" w:space="0" w:color="000000"/>
              <w:left w:val="single" w:sz="4" w:space="0" w:color="000000"/>
              <w:bottom w:val="single" w:sz="4" w:space="0" w:color="000000"/>
              <w:right w:val="single" w:sz="4" w:space="0" w:color="000000"/>
            </w:tcBorders>
          </w:tcPr>
          <w:p w14:paraId="0A0AAD10" w14:textId="77777777" w:rsidR="001711F8" w:rsidRDefault="00000000">
            <w:pPr>
              <w:pStyle w:val="TableParagraph"/>
              <w:spacing w:before="126"/>
              <w:ind w:left="72" w:right="10"/>
              <w:jc w:val="center"/>
              <w:rPr>
                <w:b/>
                <w:sz w:val="20"/>
              </w:rPr>
            </w:pPr>
            <w:r>
              <w:rPr>
                <w:b/>
                <w:spacing w:val="-2"/>
                <w:sz w:val="20"/>
              </w:rPr>
              <w:t>19(22.6)</w:t>
            </w:r>
          </w:p>
        </w:tc>
        <w:tc>
          <w:tcPr>
            <w:tcW w:w="829" w:type="dxa"/>
            <w:tcBorders>
              <w:top w:val="single" w:sz="4" w:space="0" w:color="000000"/>
              <w:left w:val="single" w:sz="4" w:space="0" w:color="000000"/>
              <w:bottom w:val="single" w:sz="4" w:space="0" w:color="000000"/>
              <w:right w:val="single" w:sz="4" w:space="0" w:color="000000"/>
            </w:tcBorders>
          </w:tcPr>
          <w:p w14:paraId="569E06D1" w14:textId="77777777" w:rsidR="001711F8" w:rsidRDefault="00000000">
            <w:pPr>
              <w:pStyle w:val="TableParagraph"/>
              <w:spacing w:before="126"/>
              <w:ind w:left="66"/>
              <w:jc w:val="center"/>
              <w:rPr>
                <w:b/>
                <w:sz w:val="20"/>
              </w:rPr>
            </w:pPr>
            <w:r>
              <w:rPr>
                <w:b/>
                <w:spacing w:val="-2"/>
                <w:sz w:val="20"/>
              </w:rPr>
              <w:t>3.8810</w:t>
            </w:r>
          </w:p>
        </w:tc>
        <w:tc>
          <w:tcPr>
            <w:tcW w:w="878" w:type="dxa"/>
            <w:tcBorders>
              <w:top w:val="single" w:sz="4" w:space="0" w:color="000000"/>
              <w:left w:val="single" w:sz="4" w:space="0" w:color="000000"/>
              <w:bottom w:val="single" w:sz="4" w:space="0" w:color="000000"/>
              <w:right w:val="single" w:sz="4" w:space="0" w:color="000000"/>
            </w:tcBorders>
          </w:tcPr>
          <w:p w14:paraId="07786F20" w14:textId="77777777" w:rsidR="001711F8" w:rsidRDefault="00000000">
            <w:pPr>
              <w:pStyle w:val="TableParagraph"/>
              <w:spacing w:before="126"/>
              <w:ind w:left="63" w:right="5"/>
              <w:jc w:val="center"/>
              <w:rPr>
                <w:b/>
                <w:sz w:val="20"/>
              </w:rPr>
            </w:pPr>
            <w:r>
              <w:rPr>
                <w:b/>
                <w:spacing w:val="-2"/>
                <w:sz w:val="20"/>
              </w:rPr>
              <w:t>.98672</w:t>
            </w:r>
          </w:p>
        </w:tc>
        <w:tc>
          <w:tcPr>
            <w:tcW w:w="834" w:type="dxa"/>
            <w:tcBorders>
              <w:top w:val="single" w:sz="4" w:space="0" w:color="000000"/>
              <w:left w:val="single" w:sz="4" w:space="0" w:color="000000"/>
              <w:bottom w:val="single" w:sz="4" w:space="0" w:color="000000"/>
              <w:right w:val="single" w:sz="4" w:space="0" w:color="000000"/>
            </w:tcBorders>
          </w:tcPr>
          <w:p w14:paraId="324BC105" w14:textId="77777777" w:rsidR="001711F8" w:rsidRDefault="00000000">
            <w:pPr>
              <w:pStyle w:val="TableParagraph"/>
              <w:spacing w:before="126"/>
              <w:ind w:left="71"/>
              <w:jc w:val="center"/>
              <w:rPr>
                <w:b/>
                <w:sz w:val="20"/>
              </w:rPr>
            </w:pPr>
            <w:r>
              <w:rPr>
                <w:b/>
                <w:spacing w:val="-2"/>
                <w:sz w:val="20"/>
              </w:rPr>
              <w:t>77.62</w:t>
            </w:r>
          </w:p>
        </w:tc>
        <w:tc>
          <w:tcPr>
            <w:tcW w:w="676" w:type="dxa"/>
            <w:tcBorders>
              <w:top w:val="single" w:sz="4" w:space="0" w:color="000000"/>
              <w:left w:val="single" w:sz="4" w:space="0" w:color="000000"/>
              <w:bottom w:val="single" w:sz="4" w:space="0" w:color="000000"/>
              <w:right w:val="single" w:sz="4" w:space="0" w:color="000000"/>
            </w:tcBorders>
          </w:tcPr>
          <w:p w14:paraId="1F389E9B" w14:textId="77777777" w:rsidR="001711F8" w:rsidRDefault="00000000">
            <w:pPr>
              <w:pStyle w:val="TableParagraph"/>
              <w:spacing w:before="126"/>
              <w:ind w:left="87"/>
              <w:jc w:val="center"/>
              <w:rPr>
                <w:b/>
                <w:sz w:val="20"/>
              </w:rPr>
            </w:pPr>
            <w:r>
              <w:rPr>
                <w:b/>
                <w:spacing w:val="-4"/>
                <w:sz w:val="20"/>
              </w:rPr>
              <w:t>Mod.</w:t>
            </w:r>
          </w:p>
        </w:tc>
        <w:tc>
          <w:tcPr>
            <w:tcW w:w="887" w:type="dxa"/>
            <w:tcBorders>
              <w:top w:val="single" w:sz="4" w:space="0" w:color="000000"/>
              <w:left w:val="single" w:sz="4" w:space="0" w:color="000000"/>
              <w:bottom w:val="single" w:sz="4" w:space="0" w:color="000000"/>
              <w:right w:val="single" w:sz="4" w:space="0" w:color="000000"/>
            </w:tcBorders>
          </w:tcPr>
          <w:p w14:paraId="5A296637" w14:textId="77777777" w:rsidR="001711F8" w:rsidRDefault="00000000">
            <w:pPr>
              <w:pStyle w:val="TableParagraph"/>
              <w:spacing w:before="126"/>
              <w:ind w:left="80" w:right="5"/>
              <w:jc w:val="center"/>
              <w:rPr>
                <w:b/>
                <w:sz w:val="20"/>
              </w:rPr>
            </w:pPr>
            <w:r>
              <w:rPr>
                <w:b/>
                <w:spacing w:val="-2"/>
                <w:sz w:val="20"/>
              </w:rPr>
              <w:t>82.310</w:t>
            </w:r>
          </w:p>
        </w:tc>
        <w:tc>
          <w:tcPr>
            <w:tcW w:w="470" w:type="dxa"/>
            <w:tcBorders>
              <w:top w:val="single" w:sz="4" w:space="0" w:color="000000"/>
              <w:left w:val="single" w:sz="4" w:space="0" w:color="000000"/>
              <w:bottom w:val="single" w:sz="4" w:space="0" w:color="000000"/>
              <w:right w:val="single" w:sz="4" w:space="0" w:color="000000"/>
            </w:tcBorders>
          </w:tcPr>
          <w:p w14:paraId="014337E2" w14:textId="77777777" w:rsidR="001711F8" w:rsidRDefault="00000000">
            <w:pPr>
              <w:pStyle w:val="TableParagraph"/>
              <w:spacing w:before="126"/>
              <w:ind w:left="96" w:right="10"/>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0AC37BCC" w14:textId="77777777" w:rsidR="001711F8" w:rsidRDefault="00000000">
            <w:pPr>
              <w:pStyle w:val="TableParagraph"/>
              <w:spacing w:before="126"/>
              <w:ind w:left="84"/>
              <w:jc w:val="center"/>
              <w:rPr>
                <w:b/>
                <w:sz w:val="20"/>
              </w:rPr>
            </w:pPr>
            <w:r>
              <w:rPr>
                <w:b/>
                <w:color w:val="FF0000"/>
                <w:spacing w:val="-4"/>
                <w:sz w:val="20"/>
              </w:rPr>
              <w:t>.000</w:t>
            </w:r>
          </w:p>
        </w:tc>
        <w:tc>
          <w:tcPr>
            <w:tcW w:w="628" w:type="dxa"/>
            <w:tcBorders>
              <w:top w:val="single" w:sz="4" w:space="0" w:color="000000"/>
              <w:left w:val="single" w:sz="4" w:space="0" w:color="000000"/>
              <w:bottom w:val="single" w:sz="4" w:space="0" w:color="000000"/>
              <w:right w:val="thinThickMediumGap" w:sz="12" w:space="0" w:color="000000"/>
            </w:tcBorders>
          </w:tcPr>
          <w:p w14:paraId="0870F869" w14:textId="77777777" w:rsidR="001711F8" w:rsidRDefault="00000000">
            <w:pPr>
              <w:pStyle w:val="TableParagraph"/>
              <w:spacing w:before="126"/>
              <w:ind w:left="136"/>
              <w:jc w:val="center"/>
              <w:rPr>
                <w:b/>
                <w:sz w:val="20"/>
              </w:rPr>
            </w:pPr>
            <w:r>
              <w:rPr>
                <w:b/>
                <w:color w:val="FF0000"/>
                <w:spacing w:val="-5"/>
                <w:sz w:val="20"/>
              </w:rPr>
              <w:t>HS</w:t>
            </w:r>
          </w:p>
        </w:tc>
      </w:tr>
      <w:tr w:rsidR="001711F8" w14:paraId="7BED0196" w14:textId="77777777">
        <w:trPr>
          <w:trHeight w:val="489"/>
        </w:trPr>
        <w:tc>
          <w:tcPr>
            <w:tcW w:w="499" w:type="dxa"/>
            <w:tcBorders>
              <w:top w:val="single" w:sz="4" w:space="0" w:color="000000"/>
              <w:bottom w:val="single" w:sz="4" w:space="0" w:color="000000"/>
              <w:right w:val="single" w:sz="4" w:space="0" w:color="000000"/>
            </w:tcBorders>
            <w:shd w:val="clear" w:color="auto" w:fill="D9D9D9"/>
          </w:tcPr>
          <w:p w14:paraId="3EC1A938" w14:textId="77777777" w:rsidR="001711F8" w:rsidRDefault="00000000">
            <w:pPr>
              <w:pStyle w:val="TableParagraph"/>
              <w:spacing w:before="1"/>
              <w:ind w:right="57"/>
              <w:jc w:val="center"/>
              <w:rPr>
                <w:b/>
                <w:sz w:val="20"/>
              </w:rPr>
            </w:pPr>
            <w:r>
              <w:rPr>
                <w:b/>
                <w:spacing w:val="-5"/>
                <w:sz w:val="20"/>
              </w:rPr>
              <w:t>27</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2685AB21" w14:textId="77777777" w:rsidR="001711F8" w:rsidRDefault="00000000">
            <w:pPr>
              <w:pStyle w:val="TableParagraph"/>
              <w:spacing w:line="240" w:lineRule="atLeast"/>
              <w:ind w:left="134"/>
              <w:rPr>
                <w:b/>
                <w:sz w:val="20"/>
              </w:rPr>
            </w:pPr>
            <w:r>
              <w:rPr>
                <w:b/>
                <w:sz w:val="20"/>
              </w:rPr>
              <w:t>The</w:t>
            </w:r>
            <w:r>
              <w:rPr>
                <w:b/>
                <w:spacing w:val="-7"/>
                <w:sz w:val="20"/>
              </w:rPr>
              <w:t xml:space="preserve"> </w:t>
            </w:r>
            <w:r>
              <w:rPr>
                <w:b/>
                <w:sz w:val="20"/>
              </w:rPr>
              <w:t>case</w:t>
            </w:r>
            <w:r>
              <w:rPr>
                <w:b/>
                <w:spacing w:val="32"/>
                <w:sz w:val="20"/>
              </w:rPr>
              <w:t xml:space="preserve"> </w:t>
            </w:r>
            <w:r>
              <w:rPr>
                <w:b/>
                <w:sz w:val="20"/>
              </w:rPr>
              <w:t>description</w:t>
            </w:r>
            <w:r>
              <w:rPr>
                <w:b/>
                <w:spacing w:val="-4"/>
                <w:sz w:val="20"/>
              </w:rPr>
              <w:t xml:space="preserve"> </w:t>
            </w:r>
            <w:r>
              <w:rPr>
                <w:b/>
                <w:sz w:val="20"/>
              </w:rPr>
              <w:t>is</w:t>
            </w:r>
            <w:r>
              <w:rPr>
                <w:b/>
                <w:spacing w:val="-6"/>
                <w:sz w:val="20"/>
              </w:rPr>
              <w:t xml:space="preserve"> </w:t>
            </w:r>
            <w:r>
              <w:rPr>
                <w:b/>
                <w:sz w:val="20"/>
              </w:rPr>
              <w:t>a</w:t>
            </w:r>
            <w:r>
              <w:rPr>
                <w:b/>
                <w:spacing w:val="-5"/>
                <w:sz w:val="20"/>
              </w:rPr>
              <w:t xml:space="preserve"> </w:t>
            </w:r>
            <w:r>
              <w:rPr>
                <w:b/>
                <w:sz w:val="20"/>
              </w:rPr>
              <w:t>useful</w:t>
            </w:r>
            <w:r>
              <w:rPr>
                <w:b/>
                <w:spacing w:val="-3"/>
                <w:sz w:val="20"/>
              </w:rPr>
              <w:t xml:space="preserve"> </w:t>
            </w:r>
            <w:r>
              <w:rPr>
                <w:b/>
                <w:sz w:val="20"/>
              </w:rPr>
              <w:t>way</w:t>
            </w:r>
            <w:r>
              <w:rPr>
                <w:b/>
                <w:spacing w:val="-6"/>
                <w:sz w:val="20"/>
              </w:rPr>
              <w:t xml:space="preserve"> </w:t>
            </w:r>
            <w:r>
              <w:rPr>
                <w:b/>
                <w:sz w:val="20"/>
              </w:rPr>
              <w:t>to teach different skills</w:t>
            </w:r>
          </w:p>
        </w:tc>
        <w:tc>
          <w:tcPr>
            <w:tcW w:w="917" w:type="dxa"/>
            <w:tcBorders>
              <w:top w:val="single" w:sz="4" w:space="0" w:color="000000"/>
              <w:left w:val="single" w:sz="4" w:space="0" w:color="000000"/>
              <w:bottom w:val="single" w:sz="4" w:space="0" w:color="000000"/>
              <w:right w:val="single" w:sz="4" w:space="0" w:color="000000"/>
            </w:tcBorders>
          </w:tcPr>
          <w:p w14:paraId="7102C609" w14:textId="77777777" w:rsidR="001711F8" w:rsidRDefault="00000000">
            <w:pPr>
              <w:pStyle w:val="TableParagraph"/>
              <w:spacing w:before="121"/>
              <w:ind w:left="63"/>
              <w:jc w:val="center"/>
              <w:rPr>
                <w:b/>
                <w:sz w:val="20"/>
              </w:rPr>
            </w:pPr>
            <w:r>
              <w:rPr>
                <w:b/>
                <w:spacing w:val="-2"/>
                <w:sz w:val="20"/>
              </w:rPr>
              <w:t>3(3.6)</w:t>
            </w:r>
          </w:p>
        </w:tc>
        <w:tc>
          <w:tcPr>
            <w:tcW w:w="964" w:type="dxa"/>
            <w:tcBorders>
              <w:top w:val="single" w:sz="4" w:space="0" w:color="000000"/>
              <w:left w:val="single" w:sz="4" w:space="0" w:color="000000"/>
              <w:bottom w:val="single" w:sz="4" w:space="0" w:color="000000"/>
              <w:right w:val="single" w:sz="4" w:space="0" w:color="000000"/>
            </w:tcBorders>
          </w:tcPr>
          <w:p w14:paraId="12743831" w14:textId="77777777" w:rsidR="001711F8" w:rsidRDefault="00000000">
            <w:pPr>
              <w:pStyle w:val="TableParagraph"/>
              <w:spacing w:before="121"/>
              <w:ind w:left="55"/>
              <w:jc w:val="center"/>
              <w:rPr>
                <w:b/>
                <w:sz w:val="20"/>
              </w:rPr>
            </w:pPr>
            <w:r>
              <w:rPr>
                <w:b/>
                <w:spacing w:val="-2"/>
                <w:sz w:val="20"/>
              </w:rPr>
              <w:t>2(2.4)</w:t>
            </w:r>
          </w:p>
        </w:tc>
        <w:tc>
          <w:tcPr>
            <w:tcW w:w="897" w:type="dxa"/>
            <w:tcBorders>
              <w:top w:val="single" w:sz="4" w:space="0" w:color="000000"/>
              <w:left w:val="single" w:sz="4" w:space="0" w:color="000000"/>
              <w:bottom w:val="single" w:sz="4" w:space="0" w:color="000000"/>
              <w:right w:val="single" w:sz="4" w:space="0" w:color="000000"/>
            </w:tcBorders>
          </w:tcPr>
          <w:p w14:paraId="0F9C5917" w14:textId="77777777" w:rsidR="001711F8" w:rsidRDefault="00000000">
            <w:pPr>
              <w:pStyle w:val="TableParagraph"/>
              <w:spacing w:before="121"/>
              <w:ind w:left="57"/>
              <w:jc w:val="center"/>
              <w:rPr>
                <w:b/>
                <w:sz w:val="20"/>
              </w:rPr>
            </w:pPr>
            <w:r>
              <w:rPr>
                <w:b/>
                <w:spacing w:val="-2"/>
                <w:sz w:val="20"/>
              </w:rPr>
              <w:t>4(4.7)</w:t>
            </w:r>
          </w:p>
        </w:tc>
        <w:tc>
          <w:tcPr>
            <w:tcW w:w="901" w:type="dxa"/>
            <w:tcBorders>
              <w:top w:val="single" w:sz="4" w:space="0" w:color="000000"/>
              <w:left w:val="single" w:sz="4" w:space="0" w:color="000000"/>
              <w:bottom w:val="single" w:sz="4" w:space="0" w:color="000000"/>
              <w:right w:val="single" w:sz="4" w:space="0" w:color="000000"/>
            </w:tcBorders>
          </w:tcPr>
          <w:p w14:paraId="7C127E0D" w14:textId="77777777" w:rsidR="001711F8" w:rsidRDefault="00000000">
            <w:pPr>
              <w:pStyle w:val="TableParagraph"/>
              <w:spacing w:before="121"/>
              <w:ind w:left="64"/>
              <w:jc w:val="center"/>
              <w:rPr>
                <w:b/>
                <w:sz w:val="20"/>
              </w:rPr>
            </w:pPr>
            <w:r>
              <w:rPr>
                <w:b/>
                <w:spacing w:val="-2"/>
                <w:sz w:val="20"/>
              </w:rPr>
              <w:t>50(59.3)</w:t>
            </w:r>
          </w:p>
        </w:tc>
        <w:tc>
          <w:tcPr>
            <w:tcW w:w="983" w:type="dxa"/>
            <w:tcBorders>
              <w:top w:val="single" w:sz="4" w:space="0" w:color="000000"/>
              <w:left w:val="single" w:sz="4" w:space="0" w:color="000000"/>
              <w:bottom w:val="single" w:sz="4" w:space="0" w:color="000000"/>
              <w:right w:val="single" w:sz="4" w:space="0" w:color="000000"/>
            </w:tcBorders>
          </w:tcPr>
          <w:p w14:paraId="6C7AA97D" w14:textId="77777777" w:rsidR="001711F8" w:rsidRDefault="00000000">
            <w:pPr>
              <w:pStyle w:val="TableParagraph"/>
              <w:spacing w:before="121"/>
              <w:ind w:left="72"/>
              <w:jc w:val="center"/>
              <w:rPr>
                <w:b/>
                <w:sz w:val="20"/>
              </w:rPr>
            </w:pPr>
            <w:r>
              <w:rPr>
                <w:b/>
                <w:spacing w:val="-2"/>
                <w:sz w:val="20"/>
              </w:rPr>
              <w:t>25(30)</w:t>
            </w:r>
          </w:p>
        </w:tc>
        <w:tc>
          <w:tcPr>
            <w:tcW w:w="829" w:type="dxa"/>
            <w:tcBorders>
              <w:top w:val="single" w:sz="4" w:space="0" w:color="000000"/>
              <w:left w:val="single" w:sz="4" w:space="0" w:color="000000"/>
              <w:bottom w:val="single" w:sz="4" w:space="0" w:color="000000"/>
              <w:right w:val="single" w:sz="4" w:space="0" w:color="000000"/>
            </w:tcBorders>
          </w:tcPr>
          <w:p w14:paraId="38C5087C" w14:textId="77777777" w:rsidR="001711F8" w:rsidRDefault="00000000">
            <w:pPr>
              <w:pStyle w:val="TableParagraph"/>
              <w:spacing w:before="121"/>
              <w:ind w:left="66"/>
              <w:jc w:val="center"/>
              <w:rPr>
                <w:b/>
                <w:sz w:val="20"/>
              </w:rPr>
            </w:pPr>
            <w:r>
              <w:rPr>
                <w:b/>
                <w:spacing w:val="-2"/>
                <w:sz w:val="20"/>
              </w:rPr>
              <w:t>4.0952</w:t>
            </w:r>
          </w:p>
        </w:tc>
        <w:tc>
          <w:tcPr>
            <w:tcW w:w="878" w:type="dxa"/>
            <w:tcBorders>
              <w:top w:val="single" w:sz="4" w:space="0" w:color="000000"/>
              <w:left w:val="single" w:sz="4" w:space="0" w:color="000000"/>
              <w:bottom w:val="single" w:sz="4" w:space="0" w:color="000000"/>
              <w:right w:val="single" w:sz="4" w:space="0" w:color="000000"/>
            </w:tcBorders>
          </w:tcPr>
          <w:p w14:paraId="79E3626C" w14:textId="77777777" w:rsidR="001711F8" w:rsidRDefault="00000000">
            <w:pPr>
              <w:pStyle w:val="TableParagraph"/>
              <w:spacing w:before="121"/>
              <w:ind w:left="63" w:right="5"/>
              <w:jc w:val="center"/>
              <w:rPr>
                <w:b/>
                <w:sz w:val="20"/>
              </w:rPr>
            </w:pPr>
            <w:r>
              <w:rPr>
                <w:b/>
                <w:spacing w:val="-2"/>
                <w:sz w:val="20"/>
              </w:rPr>
              <w:t>.87287</w:t>
            </w:r>
          </w:p>
        </w:tc>
        <w:tc>
          <w:tcPr>
            <w:tcW w:w="834" w:type="dxa"/>
            <w:tcBorders>
              <w:top w:val="single" w:sz="4" w:space="0" w:color="000000"/>
              <w:left w:val="single" w:sz="4" w:space="0" w:color="000000"/>
              <w:bottom w:val="single" w:sz="4" w:space="0" w:color="000000"/>
              <w:right w:val="single" w:sz="4" w:space="0" w:color="000000"/>
            </w:tcBorders>
          </w:tcPr>
          <w:p w14:paraId="2343C039" w14:textId="77777777" w:rsidR="001711F8" w:rsidRDefault="00000000">
            <w:pPr>
              <w:pStyle w:val="TableParagraph"/>
              <w:spacing w:before="121"/>
              <w:ind w:left="71" w:right="5"/>
              <w:jc w:val="center"/>
              <w:rPr>
                <w:b/>
                <w:sz w:val="20"/>
              </w:rPr>
            </w:pPr>
            <w:r>
              <w:rPr>
                <w:b/>
                <w:spacing w:val="-2"/>
                <w:sz w:val="20"/>
              </w:rPr>
              <w:t>81.904</w:t>
            </w:r>
          </w:p>
        </w:tc>
        <w:tc>
          <w:tcPr>
            <w:tcW w:w="676" w:type="dxa"/>
            <w:tcBorders>
              <w:top w:val="single" w:sz="4" w:space="0" w:color="000000"/>
              <w:left w:val="single" w:sz="4" w:space="0" w:color="000000"/>
              <w:bottom w:val="single" w:sz="4" w:space="0" w:color="000000"/>
              <w:right w:val="single" w:sz="4" w:space="0" w:color="000000"/>
            </w:tcBorders>
          </w:tcPr>
          <w:p w14:paraId="79320F43" w14:textId="77777777" w:rsidR="001711F8" w:rsidRDefault="00000000">
            <w:pPr>
              <w:pStyle w:val="TableParagraph"/>
              <w:spacing w:before="121"/>
              <w:ind w:left="87" w:right="9"/>
              <w:jc w:val="center"/>
              <w:rPr>
                <w:b/>
                <w:sz w:val="20"/>
              </w:rPr>
            </w:pPr>
            <w:r>
              <w:rPr>
                <w:b/>
                <w:color w:val="FF0000"/>
                <w:spacing w:val="-4"/>
                <w:sz w:val="20"/>
              </w:rPr>
              <w:t>High</w:t>
            </w:r>
          </w:p>
        </w:tc>
        <w:tc>
          <w:tcPr>
            <w:tcW w:w="887" w:type="dxa"/>
            <w:tcBorders>
              <w:top w:val="single" w:sz="4" w:space="0" w:color="000000"/>
              <w:left w:val="single" w:sz="4" w:space="0" w:color="000000"/>
              <w:bottom w:val="single" w:sz="4" w:space="0" w:color="000000"/>
              <w:right w:val="single" w:sz="4" w:space="0" w:color="000000"/>
            </w:tcBorders>
          </w:tcPr>
          <w:p w14:paraId="10808543" w14:textId="77777777" w:rsidR="001711F8" w:rsidRDefault="00000000">
            <w:pPr>
              <w:pStyle w:val="TableParagraph"/>
              <w:spacing w:before="121"/>
              <w:ind w:left="80"/>
              <w:jc w:val="center"/>
              <w:rPr>
                <w:b/>
                <w:sz w:val="20"/>
              </w:rPr>
            </w:pPr>
            <w:r>
              <w:rPr>
                <w:b/>
                <w:spacing w:val="-2"/>
                <w:sz w:val="20"/>
              </w:rPr>
              <w:t>103.738</w:t>
            </w:r>
          </w:p>
        </w:tc>
        <w:tc>
          <w:tcPr>
            <w:tcW w:w="470" w:type="dxa"/>
            <w:tcBorders>
              <w:top w:val="single" w:sz="4" w:space="0" w:color="000000"/>
              <w:left w:val="single" w:sz="4" w:space="0" w:color="000000"/>
              <w:bottom w:val="single" w:sz="4" w:space="0" w:color="000000"/>
              <w:right w:val="single" w:sz="4" w:space="0" w:color="000000"/>
            </w:tcBorders>
          </w:tcPr>
          <w:p w14:paraId="2D852200" w14:textId="77777777" w:rsidR="001711F8" w:rsidRDefault="00000000">
            <w:pPr>
              <w:pStyle w:val="TableParagraph"/>
              <w:spacing w:before="121"/>
              <w:ind w:left="96" w:right="10"/>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6776187D" w14:textId="77777777" w:rsidR="001711F8" w:rsidRDefault="00000000">
            <w:pPr>
              <w:pStyle w:val="TableParagraph"/>
              <w:spacing w:before="121"/>
              <w:ind w:left="84"/>
              <w:jc w:val="center"/>
              <w:rPr>
                <w:b/>
                <w:sz w:val="20"/>
              </w:rPr>
            </w:pPr>
            <w:r>
              <w:rPr>
                <w:b/>
                <w:color w:val="FF0000"/>
                <w:spacing w:val="-4"/>
                <w:sz w:val="20"/>
              </w:rPr>
              <w:t>.000</w:t>
            </w:r>
          </w:p>
        </w:tc>
        <w:tc>
          <w:tcPr>
            <w:tcW w:w="628" w:type="dxa"/>
            <w:tcBorders>
              <w:top w:val="single" w:sz="4" w:space="0" w:color="000000"/>
              <w:left w:val="single" w:sz="4" w:space="0" w:color="000000"/>
              <w:bottom w:val="single" w:sz="4" w:space="0" w:color="000000"/>
              <w:right w:val="thinThickMediumGap" w:sz="12" w:space="0" w:color="000000"/>
            </w:tcBorders>
          </w:tcPr>
          <w:p w14:paraId="38965FFB" w14:textId="77777777" w:rsidR="001711F8" w:rsidRDefault="00000000">
            <w:pPr>
              <w:pStyle w:val="TableParagraph"/>
              <w:spacing w:before="121"/>
              <w:ind w:left="136"/>
              <w:jc w:val="center"/>
              <w:rPr>
                <w:b/>
                <w:sz w:val="20"/>
              </w:rPr>
            </w:pPr>
            <w:r>
              <w:rPr>
                <w:b/>
                <w:color w:val="FF0000"/>
                <w:spacing w:val="-5"/>
                <w:sz w:val="20"/>
              </w:rPr>
              <w:t>HS</w:t>
            </w:r>
          </w:p>
        </w:tc>
      </w:tr>
      <w:tr w:rsidR="001711F8" w14:paraId="0EFDECEF" w14:textId="77777777">
        <w:trPr>
          <w:trHeight w:val="489"/>
        </w:trPr>
        <w:tc>
          <w:tcPr>
            <w:tcW w:w="499" w:type="dxa"/>
            <w:tcBorders>
              <w:top w:val="single" w:sz="4" w:space="0" w:color="000000"/>
              <w:bottom w:val="single" w:sz="4" w:space="0" w:color="000000"/>
              <w:right w:val="single" w:sz="4" w:space="0" w:color="000000"/>
            </w:tcBorders>
            <w:shd w:val="clear" w:color="auto" w:fill="D9D9D9"/>
          </w:tcPr>
          <w:p w14:paraId="4E62DCCA" w14:textId="77777777" w:rsidR="001711F8" w:rsidRDefault="00000000">
            <w:pPr>
              <w:pStyle w:val="TableParagraph"/>
              <w:spacing w:before="1"/>
              <w:ind w:right="57"/>
              <w:jc w:val="center"/>
              <w:rPr>
                <w:b/>
                <w:sz w:val="20"/>
              </w:rPr>
            </w:pPr>
            <w:r>
              <w:rPr>
                <w:b/>
                <w:spacing w:val="-5"/>
                <w:sz w:val="20"/>
              </w:rPr>
              <w:t>28</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41BD109E" w14:textId="77777777" w:rsidR="001711F8" w:rsidRDefault="00000000">
            <w:pPr>
              <w:pStyle w:val="TableParagraph"/>
              <w:spacing w:line="240" w:lineRule="atLeast"/>
              <w:ind w:left="134"/>
              <w:rPr>
                <w:b/>
                <w:sz w:val="20"/>
              </w:rPr>
            </w:pPr>
            <w:r>
              <w:rPr>
                <w:b/>
                <w:sz w:val="20"/>
              </w:rPr>
              <w:t>I</w:t>
            </w:r>
            <w:r>
              <w:rPr>
                <w:b/>
                <w:spacing w:val="-3"/>
                <w:sz w:val="20"/>
              </w:rPr>
              <w:t xml:space="preserve"> </w:t>
            </w:r>
            <w:r>
              <w:rPr>
                <w:b/>
                <w:sz w:val="20"/>
              </w:rPr>
              <w:t>am</w:t>
            </w:r>
            <w:r>
              <w:rPr>
                <w:b/>
                <w:spacing w:val="-7"/>
                <w:sz w:val="20"/>
              </w:rPr>
              <w:t xml:space="preserve"> </w:t>
            </w:r>
            <w:r>
              <w:rPr>
                <w:b/>
                <w:sz w:val="20"/>
              </w:rPr>
              <w:t>becoming</w:t>
            </w:r>
            <w:r>
              <w:rPr>
                <w:b/>
                <w:spacing w:val="-6"/>
                <w:sz w:val="20"/>
              </w:rPr>
              <w:t xml:space="preserve"> </w:t>
            </w:r>
            <w:r>
              <w:rPr>
                <w:b/>
                <w:sz w:val="20"/>
              </w:rPr>
              <w:t>more</w:t>
            </w:r>
            <w:r>
              <w:rPr>
                <w:b/>
                <w:spacing w:val="-7"/>
                <w:sz w:val="20"/>
              </w:rPr>
              <w:t xml:space="preserve"> </w:t>
            </w:r>
            <w:r>
              <w:rPr>
                <w:b/>
                <w:sz w:val="20"/>
              </w:rPr>
              <w:t>aware</w:t>
            </w:r>
            <w:r>
              <w:rPr>
                <w:b/>
                <w:spacing w:val="-11"/>
                <w:sz w:val="20"/>
              </w:rPr>
              <w:t xml:space="preserve"> </w:t>
            </w:r>
            <w:r>
              <w:rPr>
                <w:b/>
                <w:sz w:val="20"/>
              </w:rPr>
              <w:t>of</w:t>
            </w:r>
            <w:r>
              <w:rPr>
                <w:b/>
                <w:spacing w:val="-8"/>
                <w:sz w:val="20"/>
              </w:rPr>
              <w:t xml:space="preserve"> </w:t>
            </w:r>
            <w:r>
              <w:rPr>
                <w:b/>
                <w:sz w:val="20"/>
              </w:rPr>
              <w:t>patient safety issues</w:t>
            </w:r>
          </w:p>
        </w:tc>
        <w:tc>
          <w:tcPr>
            <w:tcW w:w="917" w:type="dxa"/>
            <w:tcBorders>
              <w:top w:val="single" w:sz="4" w:space="0" w:color="000000"/>
              <w:left w:val="single" w:sz="4" w:space="0" w:color="000000"/>
              <w:bottom w:val="single" w:sz="4" w:space="0" w:color="000000"/>
              <w:right w:val="single" w:sz="4" w:space="0" w:color="000000"/>
            </w:tcBorders>
          </w:tcPr>
          <w:p w14:paraId="0D335212" w14:textId="77777777" w:rsidR="001711F8" w:rsidRDefault="00000000">
            <w:pPr>
              <w:pStyle w:val="TableParagraph"/>
              <w:spacing w:before="121"/>
              <w:ind w:left="63"/>
              <w:jc w:val="center"/>
              <w:rPr>
                <w:b/>
                <w:sz w:val="20"/>
              </w:rPr>
            </w:pPr>
            <w:r>
              <w:rPr>
                <w:b/>
                <w:spacing w:val="-2"/>
                <w:sz w:val="20"/>
              </w:rPr>
              <w:t>4(4.7)</w:t>
            </w:r>
          </w:p>
        </w:tc>
        <w:tc>
          <w:tcPr>
            <w:tcW w:w="964" w:type="dxa"/>
            <w:tcBorders>
              <w:top w:val="single" w:sz="4" w:space="0" w:color="000000"/>
              <w:left w:val="single" w:sz="4" w:space="0" w:color="000000"/>
              <w:bottom w:val="single" w:sz="4" w:space="0" w:color="000000"/>
              <w:right w:val="single" w:sz="4" w:space="0" w:color="000000"/>
            </w:tcBorders>
          </w:tcPr>
          <w:p w14:paraId="04E039C2" w14:textId="77777777" w:rsidR="001711F8" w:rsidRDefault="00000000">
            <w:pPr>
              <w:pStyle w:val="TableParagraph"/>
              <w:spacing w:before="121"/>
              <w:ind w:left="55"/>
              <w:jc w:val="center"/>
              <w:rPr>
                <w:b/>
                <w:sz w:val="20"/>
              </w:rPr>
            </w:pPr>
            <w:r>
              <w:rPr>
                <w:b/>
                <w:spacing w:val="-2"/>
                <w:sz w:val="20"/>
              </w:rPr>
              <w:t>3(3.5)</w:t>
            </w:r>
          </w:p>
        </w:tc>
        <w:tc>
          <w:tcPr>
            <w:tcW w:w="897" w:type="dxa"/>
            <w:tcBorders>
              <w:top w:val="single" w:sz="4" w:space="0" w:color="000000"/>
              <w:left w:val="single" w:sz="4" w:space="0" w:color="000000"/>
              <w:bottom w:val="single" w:sz="4" w:space="0" w:color="000000"/>
              <w:right w:val="single" w:sz="4" w:space="0" w:color="000000"/>
            </w:tcBorders>
          </w:tcPr>
          <w:p w14:paraId="29148A50" w14:textId="77777777" w:rsidR="001711F8" w:rsidRDefault="00000000">
            <w:pPr>
              <w:pStyle w:val="TableParagraph"/>
              <w:spacing w:before="121"/>
              <w:ind w:left="57"/>
              <w:jc w:val="center"/>
              <w:rPr>
                <w:b/>
                <w:sz w:val="20"/>
              </w:rPr>
            </w:pPr>
            <w:r>
              <w:rPr>
                <w:b/>
                <w:spacing w:val="-2"/>
                <w:sz w:val="20"/>
              </w:rPr>
              <w:t>3(3.5)</w:t>
            </w:r>
          </w:p>
        </w:tc>
        <w:tc>
          <w:tcPr>
            <w:tcW w:w="901" w:type="dxa"/>
            <w:tcBorders>
              <w:top w:val="single" w:sz="4" w:space="0" w:color="000000"/>
              <w:left w:val="single" w:sz="4" w:space="0" w:color="000000"/>
              <w:bottom w:val="single" w:sz="4" w:space="0" w:color="000000"/>
              <w:right w:val="single" w:sz="4" w:space="0" w:color="000000"/>
            </w:tcBorders>
          </w:tcPr>
          <w:p w14:paraId="140AF9CE" w14:textId="77777777" w:rsidR="001711F8" w:rsidRDefault="00000000">
            <w:pPr>
              <w:pStyle w:val="TableParagraph"/>
              <w:spacing w:before="121"/>
              <w:ind w:left="64"/>
              <w:jc w:val="center"/>
              <w:rPr>
                <w:b/>
                <w:sz w:val="20"/>
              </w:rPr>
            </w:pPr>
            <w:r>
              <w:rPr>
                <w:b/>
                <w:spacing w:val="-2"/>
                <w:sz w:val="20"/>
              </w:rPr>
              <w:t>49(58.3)</w:t>
            </w:r>
          </w:p>
        </w:tc>
        <w:tc>
          <w:tcPr>
            <w:tcW w:w="983" w:type="dxa"/>
            <w:tcBorders>
              <w:top w:val="single" w:sz="4" w:space="0" w:color="000000"/>
              <w:left w:val="single" w:sz="4" w:space="0" w:color="000000"/>
              <w:bottom w:val="single" w:sz="4" w:space="0" w:color="000000"/>
              <w:right w:val="single" w:sz="4" w:space="0" w:color="000000"/>
            </w:tcBorders>
          </w:tcPr>
          <w:p w14:paraId="041E060B" w14:textId="77777777" w:rsidR="001711F8" w:rsidRDefault="00000000">
            <w:pPr>
              <w:pStyle w:val="TableParagraph"/>
              <w:spacing w:before="121"/>
              <w:ind w:left="72"/>
              <w:jc w:val="center"/>
              <w:rPr>
                <w:b/>
                <w:sz w:val="20"/>
              </w:rPr>
            </w:pPr>
            <w:r>
              <w:rPr>
                <w:b/>
                <w:spacing w:val="-2"/>
                <w:sz w:val="20"/>
              </w:rPr>
              <w:t>25(30)</w:t>
            </w:r>
          </w:p>
        </w:tc>
        <w:tc>
          <w:tcPr>
            <w:tcW w:w="829" w:type="dxa"/>
            <w:tcBorders>
              <w:top w:val="single" w:sz="4" w:space="0" w:color="000000"/>
              <w:left w:val="single" w:sz="4" w:space="0" w:color="000000"/>
              <w:bottom w:val="single" w:sz="4" w:space="0" w:color="000000"/>
              <w:right w:val="single" w:sz="4" w:space="0" w:color="000000"/>
            </w:tcBorders>
          </w:tcPr>
          <w:p w14:paraId="0EDA7BF0" w14:textId="77777777" w:rsidR="001711F8" w:rsidRDefault="00000000">
            <w:pPr>
              <w:pStyle w:val="TableParagraph"/>
              <w:spacing w:before="121"/>
              <w:ind w:left="66"/>
              <w:jc w:val="center"/>
              <w:rPr>
                <w:b/>
                <w:sz w:val="20"/>
              </w:rPr>
            </w:pPr>
            <w:r>
              <w:rPr>
                <w:b/>
                <w:spacing w:val="-2"/>
                <w:sz w:val="20"/>
              </w:rPr>
              <w:t>4.0476</w:t>
            </w:r>
          </w:p>
        </w:tc>
        <w:tc>
          <w:tcPr>
            <w:tcW w:w="878" w:type="dxa"/>
            <w:tcBorders>
              <w:top w:val="single" w:sz="4" w:space="0" w:color="000000"/>
              <w:left w:val="single" w:sz="4" w:space="0" w:color="000000"/>
              <w:bottom w:val="single" w:sz="4" w:space="0" w:color="000000"/>
              <w:right w:val="single" w:sz="4" w:space="0" w:color="000000"/>
            </w:tcBorders>
          </w:tcPr>
          <w:p w14:paraId="6ED1528B" w14:textId="77777777" w:rsidR="001711F8" w:rsidRDefault="00000000">
            <w:pPr>
              <w:pStyle w:val="TableParagraph"/>
              <w:spacing w:before="121"/>
              <w:ind w:left="63" w:right="5"/>
              <w:jc w:val="center"/>
              <w:rPr>
                <w:b/>
                <w:sz w:val="20"/>
              </w:rPr>
            </w:pPr>
            <w:r>
              <w:rPr>
                <w:b/>
                <w:spacing w:val="-2"/>
                <w:sz w:val="20"/>
              </w:rPr>
              <w:t>.95570</w:t>
            </w:r>
          </w:p>
        </w:tc>
        <w:tc>
          <w:tcPr>
            <w:tcW w:w="834" w:type="dxa"/>
            <w:tcBorders>
              <w:top w:val="single" w:sz="4" w:space="0" w:color="000000"/>
              <w:left w:val="single" w:sz="4" w:space="0" w:color="000000"/>
              <w:bottom w:val="single" w:sz="4" w:space="0" w:color="000000"/>
              <w:right w:val="single" w:sz="4" w:space="0" w:color="000000"/>
            </w:tcBorders>
          </w:tcPr>
          <w:p w14:paraId="6F588CB7" w14:textId="77777777" w:rsidR="001711F8" w:rsidRDefault="00000000">
            <w:pPr>
              <w:pStyle w:val="TableParagraph"/>
              <w:spacing w:before="121"/>
              <w:ind w:left="71" w:right="5"/>
              <w:jc w:val="center"/>
              <w:rPr>
                <w:b/>
                <w:sz w:val="20"/>
              </w:rPr>
            </w:pPr>
            <w:r>
              <w:rPr>
                <w:b/>
                <w:spacing w:val="-2"/>
                <w:sz w:val="20"/>
              </w:rPr>
              <w:t>80.952</w:t>
            </w:r>
          </w:p>
        </w:tc>
        <w:tc>
          <w:tcPr>
            <w:tcW w:w="676" w:type="dxa"/>
            <w:tcBorders>
              <w:top w:val="single" w:sz="4" w:space="0" w:color="000000"/>
              <w:left w:val="single" w:sz="4" w:space="0" w:color="000000"/>
              <w:bottom w:val="single" w:sz="4" w:space="0" w:color="000000"/>
              <w:right w:val="single" w:sz="4" w:space="0" w:color="000000"/>
            </w:tcBorders>
          </w:tcPr>
          <w:p w14:paraId="331B29D0" w14:textId="77777777" w:rsidR="001711F8" w:rsidRDefault="00000000">
            <w:pPr>
              <w:pStyle w:val="TableParagraph"/>
              <w:spacing w:before="121"/>
              <w:ind w:left="87" w:right="9"/>
              <w:jc w:val="center"/>
              <w:rPr>
                <w:b/>
                <w:sz w:val="20"/>
              </w:rPr>
            </w:pPr>
            <w:r>
              <w:rPr>
                <w:b/>
                <w:color w:val="FF0000"/>
                <w:spacing w:val="-4"/>
                <w:sz w:val="20"/>
              </w:rPr>
              <w:t>High</w:t>
            </w:r>
          </w:p>
        </w:tc>
        <w:tc>
          <w:tcPr>
            <w:tcW w:w="887" w:type="dxa"/>
            <w:tcBorders>
              <w:top w:val="single" w:sz="4" w:space="0" w:color="000000"/>
              <w:left w:val="single" w:sz="4" w:space="0" w:color="000000"/>
              <w:bottom w:val="single" w:sz="4" w:space="0" w:color="000000"/>
              <w:right w:val="single" w:sz="4" w:space="0" w:color="000000"/>
            </w:tcBorders>
          </w:tcPr>
          <w:p w14:paraId="341FE89B" w14:textId="77777777" w:rsidR="001711F8" w:rsidRDefault="00000000">
            <w:pPr>
              <w:pStyle w:val="TableParagraph"/>
              <w:spacing w:before="121"/>
              <w:ind w:left="80" w:right="5"/>
              <w:jc w:val="center"/>
              <w:rPr>
                <w:b/>
                <w:sz w:val="20"/>
              </w:rPr>
            </w:pPr>
            <w:r>
              <w:rPr>
                <w:b/>
                <w:spacing w:val="-2"/>
                <w:sz w:val="20"/>
              </w:rPr>
              <w:t>98.143</w:t>
            </w:r>
          </w:p>
        </w:tc>
        <w:tc>
          <w:tcPr>
            <w:tcW w:w="470" w:type="dxa"/>
            <w:tcBorders>
              <w:top w:val="single" w:sz="4" w:space="0" w:color="000000"/>
              <w:left w:val="single" w:sz="4" w:space="0" w:color="000000"/>
              <w:bottom w:val="single" w:sz="4" w:space="0" w:color="000000"/>
              <w:right w:val="single" w:sz="4" w:space="0" w:color="000000"/>
            </w:tcBorders>
          </w:tcPr>
          <w:p w14:paraId="472B4632" w14:textId="77777777" w:rsidR="001711F8" w:rsidRDefault="00000000">
            <w:pPr>
              <w:pStyle w:val="TableParagraph"/>
              <w:spacing w:before="121"/>
              <w:ind w:left="96" w:right="10"/>
              <w:jc w:val="center"/>
              <w:rPr>
                <w:b/>
                <w:sz w:val="20"/>
              </w:rPr>
            </w:pPr>
            <w:r>
              <w:rPr>
                <w:b/>
                <w:spacing w:val="-10"/>
                <w:sz w:val="20"/>
              </w:rPr>
              <w:t>4</w:t>
            </w:r>
          </w:p>
        </w:tc>
        <w:tc>
          <w:tcPr>
            <w:tcW w:w="671" w:type="dxa"/>
            <w:tcBorders>
              <w:top w:val="single" w:sz="4" w:space="0" w:color="000000"/>
              <w:left w:val="single" w:sz="4" w:space="0" w:color="000000"/>
              <w:bottom w:val="single" w:sz="4" w:space="0" w:color="000000"/>
              <w:right w:val="single" w:sz="4" w:space="0" w:color="000000"/>
            </w:tcBorders>
          </w:tcPr>
          <w:p w14:paraId="6230B55E" w14:textId="77777777" w:rsidR="001711F8" w:rsidRDefault="00000000">
            <w:pPr>
              <w:pStyle w:val="TableParagraph"/>
              <w:spacing w:before="121"/>
              <w:ind w:left="84"/>
              <w:jc w:val="center"/>
              <w:rPr>
                <w:b/>
                <w:sz w:val="20"/>
              </w:rPr>
            </w:pPr>
            <w:r>
              <w:rPr>
                <w:b/>
                <w:color w:val="FF0000"/>
                <w:spacing w:val="-4"/>
                <w:sz w:val="20"/>
              </w:rPr>
              <w:t>.000</w:t>
            </w:r>
          </w:p>
        </w:tc>
        <w:tc>
          <w:tcPr>
            <w:tcW w:w="628" w:type="dxa"/>
            <w:tcBorders>
              <w:top w:val="single" w:sz="4" w:space="0" w:color="000000"/>
              <w:left w:val="single" w:sz="4" w:space="0" w:color="000000"/>
              <w:bottom w:val="single" w:sz="4" w:space="0" w:color="000000"/>
              <w:right w:val="thinThickMediumGap" w:sz="12" w:space="0" w:color="000000"/>
            </w:tcBorders>
          </w:tcPr>
          <w:p w14:paraId="01AAC2C0" w14:textId="77777777" w:rsidR="001711F8" w:rsidRDefault="00000000">
            <w:pPr>
              <w:pStyle w:val="TableParagraph"/>
              <w:spacing w:before="121"/>
              <w:ind w:left="136"/>
              <w:jc w:val="center"/>
              <w:rPr>
                <w:b/>
                <w:sz w:val="20"/>
              </w:rPr>
            </w:pPr>
            <w:r>
              <w:rPr>
                <w:b/>
                <w:color w:val="FF0000"/>
                <w:spacing w:val="-5"/>
                <w:sz w:val="20"/>
              </w:rPr>
              <w:t>HS</w:t>
            </w:r>
          </w:p>
        </w:tc>
      </w:tr>
      <w:tr w:rsidR="001711F8" w14:paraId="46AFE7AC" w14:textId="77777777">
        <w:trPr>
          <w:trHeight w:val="977"/>
        </w:trPr>
        <w:tc>
          <w:tcPr>
            <w:tcW w:w="499" w:type="dxa"/>
            <w:tcBorders>
              <w:top w:val="single" w:sz="4" w:space="0" w:color="000000"/>
              <w:bottom w:val="thinThickMediumGap" w:sz="12" w:space="0" w:color="000000"/>
              <w:right w:val="single" w:sz="4" w:space="0" w:color="000000"/>
            </w:tcBorders>
            <w:shd w:val="clear" w:color="auto" w:fill="D9D9D9"/>
          </w:tcPr>
          <w:p w14:paraId="3E77549C" w14:textId="77777777" w:rsidR="001711F8" w:rsidRDefault="00000000">
            <w:pPr>
              <w:pStyle w:val="TableParagraph"/>
              <w:spacing w:before="1"/>
              <w:ind w:right="57"/>
              <w:jc w:val="center"/>
              <w:rPr>
                <w:b/>
                <w:sz w:val="20"/>
              </w:rPr>
            </w:pPr>
            <w:r>
              <w:rPr>
                <w:b/>
                <w:spacing w:val="-5"/>
                <w:sz w:val="20"/>
              </w:rPr>
              <w:t>29</w:t>
            </w:r>
          </w:p>
        </w:tc>
        <w:tc>
          <w:tcPr>
            <w:tcW w:w="3519" w:type="dxa"/>
            <w:tcBorders>
              <w:top w:val="single" w:sz="4" w:space="0" w:color="000000"/>
              <w:left w:val="single" w:sz="4" w:space="0" w:color="000000"/>
              <w:bottom w:val="thinThickMediumGap" w:sz="12" w:space="0" w:color="000000"/>
              <w:right w:val="single" w:sz="4" w:space="0" w:color="000000"/>
            </w:tcBorders>
            <w:shd w:val="clear" w:color="auto" w:fill="D9D9D9"/>
          </w:tcPr>
          <w:p w14:paraId="02F5AF9B" w14:textId="77777777" w:rsidR="001711F8" w:rsidRDefault="00000000">
            <w:pPr>
              <w:pStyle w:val="TableParagraph"/>
              <w:spacing w:before="3" w:line="237" w:lineRule="auto"/>
              <w:ind w:left="134" w:right="165"/>
              <w:rPr>
                <w:b/>
                <w:sz w:val="20"/>
              </w:rPr>
            </w:pPr>
            <w:r>
              <w:rPr>
                <w:b/>
                <w:sz w:val="20"/>
              </w:rPr>
              <w:t>I</w:t>
            </w:r>
            <w:r>
              <w:rPr>
                <w:b/>
                <w:spacing w:val="-5"/>
                <w:sz w:val="20"/>
              </w:rPr>
              <w:t xml:space="preserve"> </w:t>
            </w:r>
            <w:r>
              <w:rPr>
                <w:b/>
                <w:sz w:val="20"/>
              </w:rPr>
              <w:t>recommend</w:t>
            </w:r>
            <w:r>
              <w:rPr>
                <w:b/>
                <w:spacing w:val="-10"/>
                <w:sz w:val="20"/>
              </w:rPr>
              <w:t xml:space="preserve"> </w:t>
            </w:r>
            <w:r>
              <w:rPr>
                <w:b/>
                <w:sz w:val="20"/>
              </w:rPr>
              <w:t>that</w:t>
            </w:r>
            <w:r>
              <w:rPr>
                <w:b/>
                <w:spacing w:val="-7"/>
                <w:sz w:val="20"/>
              </w:rPr>
              <w:t xml:space="preserve"> </w:t>
            </w:r>
            <w:r>
              <w:rPr>
                <w:b/>
                <w:sz w:val="20"/>
              </w:rPr>
              <w:t>we</w:t>
            </w:r>
            <w:r>
              <w:rPr>
                <w:b/>
                <w:spacing w:val="-9"/>
                <w:sz w:val="20"/>
              </w:rPr>
              <w:t xml:space="preserve"> </w:t>
            </w:r>
            <w:r>
              <w:rPr>
                <w:b/>
                <w:sz w:val="20"/>
              </w:rPr>
              <w:t>study</w:t>
            </w:r>
            <w:r>
              <w:rPr>
                <w:b/>
                <w:spacing w:val="-8"/>
                <w:sz w:val="20"/>
              </w:rPr>
              <w:t xml:space="preserve"> </w:t>
            </w:r>
            <w:r>
              <w:rPr>
                <w:b/>
                <w:sz w:val="20"/>
              </w:rPr>
              <w:t>this method of documentation and communication in the nursing</w:t>
            </w:r>
          </w:p>
          <w:p w14:paraId="265E7300" w14:textId="77777777" w:rsidR="001711F8" w:rsidRDefault="00000000">
            <w:pPr>
              <w:pStyle w:val="TableParagraph"/>
              <w:spacing w:before="3" w:line="226" w:lineRule="exact"/>
              <w:ind w:left="134"/>
              <w:rPr>
                <w:b/>
                <w:sz w:val="20"/>
              </w:rPr>
            </w:pPr>
            <w:r>
              <w:rPr>
                <w:b/>
                <w:spacing w:val="-2"/>
                <w:sz w:val="20"/>
              </w:rPr>
              <w:t>curriculum</w:t>
            </w:r>
          </w:p>
        </w:tc>
        <w:tc>
          <w:tcPr>
            <w:tcW w:w="917" w:type="dxa"/>
            <w:tcBorders>
              <w:top w:val="single" w:sz="4" w:space="0" w:color="000000"/>
              <w:left w:val="single" w:sz="4" w:space="0" w:color="000000"/>
              <w:bottom w:val="thinThickMediumGap" w:sz="12" w:space="0" w:color="000000"/>
              <w:right w:val="single" w:sz="4" w:space="0" w:color="000000"/>
            </w:tcBorders>
          </w:tcPr>
          <w:p w14:paraId="106E887E" w14:textId="77777777" w:rsidR="001711F8" w:rsidRDefault="001711F8">
            <w:pPr>
              <w:pStyle w:val="TableParagraph"/>
              <w:spacing w:before="136"/>
              <w:rPr>
                <w:rFonts w:ascii="Times New Roman"/>
                <w:b/>
                <w:sz w:val="20"/>
              </w:rPr>
            </w:pPr>
          </w:p>
          <w:p w14:paraId="7B770ACF" w14:textId="77777777" w:rsidR="001711F8" w:rsidRDefault="00000000">
            <w:pPr>
              <w:pStyle w:val="TableParagraph"/>
              <w:ind w:left="63" w:right="9"/>
              <w:jc w:val="center"/>
              <w:rPr>
                <w:b/>
                <w:sz w:val="20"/>
              </w:rPr>
            </w:pPr>
            <w:r>
              <w:rPr>
                <w:b/>
                <w:spacing w:val="-2"/>
                <w:sz w:val="20"/>
              </w:rPr>
              <w:t>10(11.9)</w:t>
            </w:r>
          </w:p>
        </w:tc>
        <w:tc>
          <w:tcPr>
            <w:tcW w:w="964" w:type="dxa"/>
            <w:tcBorders>
              <w:top w:val="single" w:sz="4" w:space="0" w:color="000000"/>
              <w:left w:val="single" w:sz="4" w:space="0" w:color="000000"/>
              <w:bottom w:val="thinThickMediumGap" w:sz="12" w:space="0" w:color="000000"/>
              <w:right w:val="single" w:sz="4" w:space="0" w:color="000000"/>
            </w:tcBorders>
          </w:tcPr>
          <w:p w14:paraId="20E69A84" w14:textId="77777777" w:rsidR="001711F8" w:rsidRDefault="001711F8">
            <w:pPr>
              <w:pStyle w:val="TableParagraph"/>
              <w:spacing w:before="136"/>
              <w:rPr>
                <w:rFonts w:ascii="Times New Roman"/>
                <w:b/>
                <w:sz w:val="20"/>
              </w:rPr>
            </w:pPr>
          </w:p>
          <w:p w14:paraId="49C28269" w14:textId="77777777" w:rsidR="001711F8" w:rsidRDefault="00000000">
            <w:pPr>
              <w:pStyle w:val="TableParagraph"/>
              <w:ind w:left="55"/>
              <w:jc w:val="center"/>
              <w:rPr>
                <w:b/>
                <w:sz w:val="20"/>
              </w:rPr>
            </w:pPr>
            <w:r>
              <w:rPr>
                <w:b/>
                <w:spacing w:val="-4"/>
                <w:sz w:val="20"/>
              </w:rPr>
              <w:t>5(6)</w:t>
            </w:r>
          </w:p>
        </w:tc>
        <w:tc>
          <w:tcPr>
            <w:tcW w:w="897" w:type="dxa"/>
            <w:tcBorders>
              <w:top w:val="single" w:sz="4" w:space="0" w:color="000000"/>
              <w:left w:val="single" w:sz="4" w:space="0" w:color="000000"/>
              <w:bottom w:val="thinThickMediumGap" w:sz="12" w:space="0" w:color="000000"/>
              <w:right w:val="single" w:sz="4" w:space="0" w:color="000000"/>
            </w:tcBorders>
          </w:tcPr>
          <w:p w14:paraId="4611C26C" w14:textId="77777777" w:rsidR="001711F8" w:rsidRDefault="001711F8">
            <w:pPr>
              <w:pStyle w:val="TableParagraph"/>
              <w:spacing w:before="136"/>
              <w:rPr>
                <w:rFonts w:ascii="Times New Roman"/>
                <w:b/>
                <w:sz w:val="20"/>
              </w:rPr>
            </w:pPr>
          </w:p>
          <w:p w14:paraId="325C7FA1" w14:textId="77777777" w:rsidR="001711F8" w:rsidRDefault="00000000">
            <w:pPr>
              <w:pStyle w:val="TableParagraph"/>
              <w:ind w:left="57"/>
              <w:jc w:val="center"/>
              <w:rPr>
                <w:b/>
                <w:sz w:val="20"/>
              </w:rPr>
            </w:pPr>
            <w:r>
              <w:rPr>
                <w:b/>
                <w:spacing w:val="-2"/>
                <w:sz w:val="20"/>
              </w:rPr>
              <w:t>4(4.7)</w:t>
            </w:r>
          </w:p>
        </w:tc>
        <w:tc>
          <w:tcPr>
            <w:tcW w:w="901" w:type="dxa"/>
            <w:tcBorders>
              <w:top w:val="single" w:sz="4" w:space="0" w:color="000000"/>
              <w:left w:val="single" w:sz="4" w:space="0" w:color="000000"/>
              <w:bottom w:val="thinThickMediumGap" w:sz="12" w:space="0" w:color="000000"/>
              <w:right w:val="single" w:sz="4" w:space="0" w:color="000000"/>
            </w:tcBorders>
          </w:tcPr>
          <w:p w14:paraId="21990786" w14:textId="77777777" w:rsidR="001711F8" w:rsidRDefault="001711F8">
            <w:pPr>
              <w:pStyle w:val="TableParagraph"/>
              <w:spacing w:before="136"/>
              <w:rPr>
                <w:rFonts w:ascii="Times New Roman"/>
                <w:b/>
                <w:sz w:val="20"/>
              </w:rPr>
            </w:pPr>
          </w:p>
          <w:p w14:paraId="06C276D3" w14:textId="77777777" w:rsidR="001711F8" w:rsidRDefault="00000000">
            <w:pPr>
              <w:pStyle w:val="TableParagraph"/>
              <w:ind w:left="64"/>
              <w:jc w:val="center"/>
              <w:rPr>
                <w:b/>
                <w:sz w:val="20"/>
              </w:rPr>
            </w:pPr>
            <w:r>
              <w:rPr>
                <w:b/>
                <w:spacing w:val="-2"/>
                <w:sz w:val="20"/>
              </w:rPr>
              <w:t>36(42.4)</w:t>
            </w:r>
          </w:p>
        </w:tc>
        <w:tc>
          <w:tcPr>
            <w:tcW w:w="983" w:type="dxa"/>
            <w:tcBorders>
              <w:top w:val="single" w:sz="4" w:space="0" w:color="000000"/>
              <w:left w:val="single" w:sz="4" w:space="0" w:color="000000"/>
              <w:bottom w:val="thinThickMediumGap" w:sz="12" w:space="0" w:color="000000"/>
              <w:right w:val="single" w:sz="4" w:space="0" w:color="000000"/>
            </w:tcBorders>
          </w:tcPr>
          <w:p w14:paraId="6D5539A4" w14:textId="77777777" w:rsidR="001711F8" w:rsidRDefault="001711F8">
            <w:pPr>
              <w:pStyle w:val="TableParagraph"/>
              <w:spacing w:before="136"/>
              <w:rPr>
                <w:rFonts w:ascii="Times New Roman"/>
                <w:b/>
                <w:sz w:val="20"/>
              </w:rPr>
            </w:pPr>
          </w:p>
          <w:p w14:paraId="7991433C" w14:textId="77777777" w:rsidR="001711F8" w:rsidRDefault="00000000">
            <w:pPr>
              <w:pStyle w:val="TableParagraph"/>
              <w:ind w:left="72" w:right="10"/>
              <w:jc w:val="center"/>
              <w:rPr>
                <w:b/>
                <w:sz w:val="20"/>
              </w:rPr>
            </w:pPr>
            <w:r>
              <w:rPr>
                <w:b/>
                <w:spacing w:val="-2"/>
                <w:sz w:val="20"/>
              </w:rPr>
              <w:t>29(34.1)</w:t>
            </w:r>
          </w:p>
        </w:tc>
        <w:tc>
          <w:tcPr>
            <w:tcW w:w="829" w:type="dxa"/>
            <w:tcBorders>
              <w:top w:val="single" w:sz="4" w:space="0" w:color="000000"/>
              <w:left w:val="single" w:sz="4" w:space="0" w:color="000000"/>
              <w:bottom w:val="thinThickMediumGap" w:sz="12" w:space="0" w:color="000000"/>
              <w:right w:val="single" w:sz="4" w:space="0" w:color="000000"/>
            </w:tcBorders>
          </w:tcPr>
          <w:p w14:paraId="54CD3BF9" w14:textId="77777777" w:rsidR="001711F8" w:rsidRDefault="001711F8">
            <w:pPr>
              <w:pStyle w:val="TableParagraph"/>
              <w:spacing w:before="136"/>
              <w:rPr>
                <w:rFonts w:ascii="Times New Roman"/>
                <w:b/>
                <w:sz w:val="20"/>
              </w:rPr>
            </w:pPr>
          </w:p>
          <w:p w14:paraId="60829DF1" w14:textId="77777777" w:rsidR="001711F8" w:rsidRDefault="00000000">
            <w:pPr>
              <w:pStyle w:val="TableParagraph"/>
              <w:ind w:left="66"/>
              <w:jc w:val="center"/>
              <w:rPr>
                <w:b/>
                <w:sz w:val="20"/>
              </w:rPr>
            </w:pPr>
            <w:r>
              <w:rPr>
                <w:b/>
                <w:spacing w:val="-2"/>
                <w:sz w:val="20"/>
              </w:rPr>
              <w:t>3.8214</w:t>
            </w:r>
          </w:p>
        </w:tc>
        <w:tc>
          <w:tcPr>
            <w:tcW w:w="878" w:type="dxa"/>
            <w:tcBorders>
              <w:top w:val="single" w:sz="4" w:space="0" w:color="000000"/>
              <w:left w:val="single" w:sz="4" w:space="0" w:color="000000"/>
              <w:bottom w:val="thinThickMediumGap" w:sz="12" w:space="0" w:color="000000"/>
              <w:right w:val="single" w:sz="4" w:space="0" w:color="000000"/>
            </w:tcBorders>
          </w:tcPr>
          <w:p w14:paraId="0DF20244" w14:textId="77777777" w:rsidR="001711F8" w:rsidRDefault="001711F8">
            <w:pPr>
              <w:pStyle w:val="TableParagraph"/>
              <w:spacing w:before="136"/>
              <w:rPr>
                <w:rFonts w:ascii="Times New Roman"/>
                <w:b/>
                <w:sz w:val="20"/>
              </w:rPr>
            </w:pPr>
          </w:p>
          <w:p w14:paraId="184DAAC5" w14:textId="77777777" w:rsidR="001711F8" w:rsidRDefault="00000000">
            <w:pPr>
              <w:pStyle w:val="TableParagraph"/>
              <w:ind w:left="63"/>
              <w:jc w:val="center"/>
              <w:rPr>
                <w:b/>
                <w:sz w:val="20"/>
              </w:rPr>
            </w:pPr>
            <w:r>
              <w:rPr>
                <w:b/>
                <w:spacing w:val="-2"/>
                <w:sz w:val="20"/>
              </w:rPr>
              <w:t>1.30024</w:t>
            </w:r>
          </w:p>
        </w:tc>
        <w:tc>
          <w:tcPr>
            <w:tcW w:w="834" w:type="dxa"/>
            <w:tcBorders>
              <w:top w:val="single" w:sz="4" w:space="0" w:color="000000"/>
              <w:left w:val="single" w:sz="4" w:space="0" w:color="000000"/>
              <w:bottom w:val="thinThickMediumGap" w:sz="12" w:space="0" w:color="000000"/>
              <w:right w:val="single" w:sz="4" w:space="0" w:color="000000"/>
            </w:tcBorders>
          </w:tcPr>
          <w:p w14:paraId="769D06A7" w14:textId="77777777" w:rsidR="001711F8" w:rsidRDefault="001711F8">
            <w:pPr>
              <w:pStyle w:val="TableParagraph"/>
              <w:spacing w:before="136"/>
              <w:rPr>
                <w:rFonts w:ascii="Times New Roman"/>
                <w:b/>
                <w:sz w:val="20"/>
              </w:rPr>
            </w:pPr>
          </w:p>
          <w:p w14:paraId="011532A0" w14:textId="77777777" w:rsidR="001711F8" w:rsidRDefault="00000000">
            <w:pPr>
              <w:pStyle w:val="TableParagraph"/>
              <w:ind w:left="71" w:right="5"/>
              <w:jc w:val="center"/>
              <w:rPr>
                <w:b/>
                <w:sz w:val="20"/>
              </w:rPr>
            </w:pPr>
            <w:r>
              <w:rPr>
                <w:b/>
                <w:spacing w:val="-2"/>
                <w:sz w:val="20"/>
              </w:rPr>
              <w:t>76.428</w:t>
            </w:r>
          </w:p>
        </w:tc>
        <w:tc>
          <w:tcPr>
            <w:tcW w:w="676" w:type="dxa"/>
            <w:tcBorders>
              <w:top w:val="single" w:sz="4" w:space="0" w:color="000000"/>
              <w:left w:val="single" w:sz="4" w:space="0" w:color="000000"/>
              <w:bottom w:val="thinThickMediumGap" w:sz="12" w:space="0" w:color="000000"/>
              <w:right w:val="single" w:sz="4" w:space="0" w:color="000000"/>
            </w:tcBorders>
          </w:tcPr>
          <w:p w14:paraId="2543E4A4" w14:textId="77777777" w:rsidR="001711F8" w:rsidRDefault="001711F8">
            <w:pPr>
              <w:pStyle w:val="TableParagraph"/>
              <w:spacing w:before="136"/>
              <w:rPr>
                <w:rFonts w:ascii="Times New Roman"/>
                <w:b/>
                <w:sz w:val="20"/>
              </w:rPr>
            </w:pPr>
          </w:p>
          <w:p w14:paraId="38A72A1E" w14:textId="77777777" w:rsidR="001711F8" w:rsidRDefault="00000000">
            <w:pPr>
              <w:pStyle w:val="TableParagraph"/>
              <w:ind w:left="87"/>
              <w:jc w:val="center"/>
              <w:rPr>
                <w:b/>
                <w:sz w:val="20"/>
              </w:rPr>
            </w:pPr>
            <w:r>
              <w:rPr>
                <w:b/>
                <w:spacing w:val="-4"/>
                <w:sz w:val="20"/>
              </w:rPr>
              <w:t>Mod.</w:t>
            </w:r>
          </w:p>
        </w:tc>
        <w:tc>
          <w:tcPr>
            <w:tcW w:w="887" w:type="dxa"/>
            <w:tcBorders>
              <w:top w:val="single" w:sz="4" w:space="0" w:color="000000"/>
              <w:left w:val="single" w:sz="4" w:space="0" w:color="000000"/>
              <w:bottom w:val="thinThickMediumGap" w:sz="12" w:space="0" w:color="000000"/>
              <w:right w:val="single" w:sz="4" w:space="0" w:color="000000"/>
            </w:tcBorders>
          </w:tcPr>
          <w:p w14:paraId="00078B45" w14:textId="77777777" w:rsidR="001711F8" w:rsidRDefault="001711F8">
            <w:pPr>
              <w:pStyle w:val="TableParagraph"/>
              <w:spacing w:before="136"/>
              <w:rPr>
                <w:rFonts w:ascii="Times New Roman"/>
                <w:b/>
                <w:sz w:val="20"/>
              </w:rPr>
            </w:pPr>
          </w:p>
          <w:p w14:paraId="3C768113" w14:textId="77777777" w:rsidR="001711F8" w:rsidRDefault="00000000">
            <w:pPr>
              <w:pStyle w:val="TableParagraph"/>
              <w:ind w:left="80" w:right="5"/>
              <w:jc w:val="center"/>
              <w:rPr>
                <w:b/>
                <w:sz w:val="20"/>
              </w:rPr>
            </w:pPr>
            <w:r>
              <w:rPr>
                <w:b/>
                <w:spacing w:val="-2"/>
                <w:sz w:val="20"/>
              </w:rPr>
              <w:t>51.595</w:t>
            </w:r>
          </w:p>
        </w:tc>
        <w:tc>
          <w:tcPr>
            <w:tcW w:w="470" w:type="dxa"/>
            <w:tcBorders>
              <w:top w:val="single" w:sz="4" w:space="0" w:color="000000"/>
              <w:left w:val="single" w:sz="4" w:space="0" w:color="000000"/>
              <w:bottom w:val="thinThickMediumGap" w:sz="12" w:space="0" w:color="000000"/>
              <w:right w:val="single" w:sz="4" w:space="0" w:color="000000"/>
            </w:tcBorders>
          </w:tcPr>
          <w:p w14:paraId="294299C9" w14:textId="77777777" w:rsidR="001711F8" w:rsidRDefault="001711F8">
            <w:pPr>
              <w:pStyle w:val="TableParagraph"/>
              <w:spacing w:before="136"/>
              <w:rPr>
                <w:rFonts w:ascii="Times New Roman"/>
                <w:b/>
                <w:sz w:val="20"/>
              </w:rPr>
            </w:pPr>
          </w:p>
          <w:p w14:paraId="7B127A00" w14:textId="77777777" w:rsidR="001711F8" w:rsidRDefault="00000000">
            <w:pPr>
              <w:pStyle w:val="TableParagraph"/>
              <w:ind w:left="96" w:right="10"/>
              <w:jc w:val="center"/>
              <w:rPr>
                <w:b/>
                <w:sz w:val="20"/>
              </w:rPr>
            </w:pPr>
            <w:r>
              <w:rPr>
                <w:b/>
                <w:spacing w:val="-10"/>
                <w:sz w:val="20"/>
              </w:rPr>
              <w:t>4</w:t>
            </w:r>
          </w:p>
        </w:tc>
        <w:tc>
          <w:tcPr>
            <w:tcW w:w="671" w:type="dxa"/>
            <w:tcBorders>
              <w:top w:val="single" w:sz="4" w:space="0" w:color="000000"/>
              <w:left w:val="single" w:sz="4" w:space="0" w:color="000000"/>
              <w:bottom w:val="thinThickMediumGap" w:sz="12" w:space="0" w:color="000000"/>
              <w:right w:val="single" w:sz="4" w:space="0" w:color="000000"/>
            </w:tcBorders>
          </w:tcPr>
          <w:p w14:paraId="0EDF44DE" w14:textId="77777777" w:rsidR="001711F8" w:rsidRDefault="001711F8">
            <w:pPr>
              <w:pStyle w:val="TableParagraph"/>
              <w:spacing w:before="136"/>
              <w:rPr>
                <w:rFonts w:ascii="Times New Roman"/>
                <w:b/>
                <w:sz w:val="20"/>
              </w:rPr>
            </w:pPr>
          </w:p>
          <w:p w14:paraId="2661BDA9" w14:textId="77777777" w:rsidR="001711F8" w:rsidRDefault="00000000">
            <w:pPr>
              <w:pStyle w:val="TableParagraph"/>
              <w:ind w:left="84"/>
              <w:jc w:val="center"/>
              <w:rPr>
                <w:b/>
                <w:sz w:val="20"/>
              </w:rPr>
            </w:pPr>
            <w:r>
              <w:rPr>
                <w:b/>
                <w:color w:val="FF0000"/>
                <w:spacing w:val="-4"/>
                <w:sz w:val="20"/>
              </w:rPr>
              <w:t>.000</w:t>
            </w:r>
          </w:p>
        </w:tc>
        <w:tc>
          <w:tcPr>
            <w:tcW w:w="628" w:type="dxa"/>
            <w:tcBorders>
              <w:top w:val="single" w:sz="4" w:space="0" w:color="000000"/>
              <w:left w:val="single" w:sz="4" w:space="0" w:color="000000"/>
              <w:bottom w:val="thinThickMediumGap" w:sz="12" w:space="0" w:color="000000"/>
              <w:right w:val="thinThickMediumGap" w:sz="12" w:space="0" w:color="000000"/>
            </w:tcBorders>
          </w:tcPr>
          <w:p w14:paraId="0EB5BB0A" w14:textId="77777777" w:rsidR="001711F8" w:rsidRDefault="001711F8">
            <w:pPr>
              <w:pStyle w:val="TableParagraph"/>
              <w:spacing w:before="136"/>
              <w:rPr>
                <w:rFonts w:ascii="Times New Roman"/>
                <w:b/>
                <w:sz w:val="20"/>
              </w:rPr>
            </w:pPr>
          </w:p>
          <w:p w14:paraId="6CD51C69" w14:textId="77777777" w:rsidR="001711F8" w:rsidRDefault="00000000">
            <w:pPr>
              <w:pStyle w:val="TableParagraph"/>
              <w:ind w:left="136"/>
              <w:jc w:val="center"/>
              <w:rPr>
                <w:b/>
                <w:sz w:val="20"/>
              </w:rPr>
            </w:pPr>
            <w:r>
              <w:rPr>
                <w:b/>
                <w:color w:val="FF0000"/>
                <w:spacing w:val="-5"/>
                <w:sz w:val="20"/>
              </w:rPr>
              <w:t>HS</w:t>
            </w:r>
          </w:p>
        </w:tc>
      </w:tr>
    </w:tbl>
    <w:p w14:paraId="65579151" w14:textId="77777777" w:rsidR="001711F8" w:rsidRDefault="00000000">
      <w:pPr>
        <w:spacing w:before="11" w:line="278" w:lineRule="auto"/>
        <w:ind w:left="393" w:right="769"/>
        <w:rPr>
          <w:b/>
          <w:sz w:val="18"/>
        </w:rPr>
      </w:pPr>
      <w:r>
        <w:rPr>
          <w:b/>
          <w:position w:val="1"/>
          <w:sz w:val="18"/>
        </w:rPr>
        <w:t>MS:</w:t>
      </w:r>
      <w:r>
        <w:rPr>
          <w:b/>
          <w:spacing w:val="-4"/>
          <w:position w:val="1"/>
          <w:sz w:val="18"/>
        </w:rPr>
        <w:t xml:space="preserve"> </w:t>
      </w:r>
      <w:r>
        <w:rPr>
          <w:b/>
          <w:position w:val="1"/>
          <w:sz w:val="18"/>
        </w:rPr>
        <w:t>mean</w:t>
      </w:r>
      <w:r>
        <w:rPr>
          <w:b/>
          <w:spacing w:val="-4"/>
          <w:position w:val="1"/>
          <w:sz w:val="18"/>
        </w:rPr>
        <w:t xml:space="preserve"> </w:t>
      </w:r>
      <w:r>
        <w:rPr>
          <w:b/>
          <w:position w:val="1"/>
          <w:sz w:val="18"/>
        </w:rPr>
        <w:t>of</w:t>
      </w:r>
      <w:r>
        <w:rPr>
          <w:b/>
          <w:spacing w:val="-3"/>
          <w:position w:val="1"/>
          <w:sz w:val="18"/>
        </w:rPr>
        <w:t xml:space="preserve"> </w:t>
      </w:r>
      <w:r>
        <w:rPr>
          <w:b/>
          <w:position w:val="1"/>
          <w:sz w:val="18"/>
        </w:rPr>
        <w:t>Score, SEM:</w:t>
      </w:r>
      <w:r>
        <w:rPr>
          <w:b/>
          <w:spacing w:val="-3"/>
          <w:position w:val="1"/>
          <w:sz w:val="18"/>
        </w:rPr>
        <w:t xml:space="preserve"> </w:t>
      </w:r>
      <w:r>
        <w:rPr>
          <w:b/>
          <w:position w:val="1"/>
          <w:sz w:val="18"/>
        </w:rPr>
        <w:t>Std. Error of</w:t>
      </w:r>
      <w:r>
        <w:rPr>
          <w:b/>
          <w:spacing w:val="-3"/>
          <w:position w:val="1"/>
          <w:sz w:val="18"/>
        </w:rPr>
        <w:t xml:space="preserve"> </w:t>
      </w:r>
      <w:r>
        <w:rPr>
          <w:b/>
          <w:position w:val="1"/>
          <w:sz w:val="18"/>
        </w:rPr>
        <w:t>Mean,</w:t>
      </w:r>
      <w:r>
        <w:rPr>
          <w:b/>
          <w:spacing w:val="-2"/>
          <w:position w:val="1"/>
          <w:sz w:val="18"/>
        </w:rPr>
        <w:t xml:space="preserve"> </w:t>
      </w:r>
      <w:r>
        <w:rPr>
          <w:b/>
          <w:position w:val="1"/>
          <w:sz w:val="18"/>
        </w:rPr>
        <w:t>SD: Std. Deviation,</w:t>
      </w:r>
      <w:r>
        <w:rPr>
          <w:b/>
          <w:spacing w:val="40"/>
          <w:position w:val="1"/>
          <w:sz w:val="18"/>
        </w:rPr>
        <w:t xml:space="preserve"> </w:t>
      </w:r>
      <w:r>
        <w:rPr>
          <w:rFonts w:ascii="Symbol" w:hAnsi="Symbol"/>
        </w:rPr>
        <w:t></w:t>
      </w:r>
      <w:r>
        <w:rPr>
          <w:spacing w:val="-15"/>
        </w:rPr>
        <w:t xml:space="preserve"> </w:t>
      </w:r>
      <w:r>
        <w:rPr>
          <w:position w:val="10"/>
          <w:sz w:val="12"/>
        </w:rPr>
        <w:t>2</w:t>
      </w:r>
      <w:r>
        <w:rPr>
          <w:spacing w:val="8"/>
          <w:position w:val="10"/>
          <w:sz w:val="12"/>
        </w:rPr>
        <w:t xml:space="preserve"> </w:t>
      </w:r>
      <w:r>
        <w:rPr>
          <w:b/>
          <w:position w:val="1"/>
          <w:sz w:val="18"/>
        </w:rPr>
        <w:t>: Chi</w:t>
      </w:r>
      <w:r>
        <w:rPr>
          <w:b/>
          <w:spacing w:val="-7"/>
          <w:position w:val="1"/>
          <w:sz w:val="18"/>
        </w:rPr>
        <w:t xml:space="preserve"> </w:t>
      </w:r>
      <w:r>
        <w:rPr>
          <w:b/>
          <w:position w:val="1"/>
          <w:sz w:val="18"/>
        </w:rPr>
        <w:t>-square</w:t>
      </w:r>
      <w:r>
        <w:rPr>
          <w:b/>
          <w:spacing w:val="-4"/>
          <w:position w:val="1"/>
          <w:sz w:val="18"/>
        </w:rPr>
        <w:t xml:space="preserve"> </w:t>
      </w:r>
      <w:r>
        <w:rPr>
          <w:b/>
          <w:position w:val="1"/>
          <w:sz w:val="18"/>
        </w:rPr>
        <w:t>test,</w:t>
      </w:r>
      <w:r>
        <w:rPr>
          <w:b/>
          <w:spacing w:val="-2"/>
          <w:position w:val="1"/>
          <w:sz w:val="18"/>
        </w:rPr>
        <w:t xml:space="preserve"> </w:t>
      </w:r>
      <w:r>
        <w:rPr>
          <w:b/>
          <w:position w:val="1"/>
          <w:sz w:val="18"/>
        </w:rPr>
        <w:t>df:</w:t>
      </w:r>
      <w:r>
        <w:rPr>
          <w:b/>
          <w:spacing w:val="-3"/>
          <w:position w:val="1"/>
          <w:sz w:val="18"/>
        </w:rPr>
        <w:t xml:space="preserve"> </w:t>
      </w:r>
      <w:r>
        <w:rPr>
          <w:b/>
          <w:position w:val="1"/>
          <w:sz w:val="18"/>
        </w:rPr>
        <w:t>Degree</w:t>
      </w:r>
      <w:r>
        <w:rPr>
          <w:b/>
          <w:spacing w:val="-4"/>
          <w:position w:val="1"/>
          <w:sz w:val="18"/>
        </w:rPr>
        <w:t xml:space="preserve"> </w:t>
      </w:r>
      <w:r>
        <w:rPr>
          <w:b/>
          <w:position w:val="1"/>
          <w:sz w:val="18"/>
        </w:rPr>
        <w:t>of</w:t>
      </w:r>
      <w:r>
        <w:rPr>
          <w:b/>
          <w:spacing w:val="-3"/>
          <w:position w:val="1"/>
          <w:sz w:val="18"/>
        </w:rPr>
        <w:t xml:space="preserve"> </w:t>
      </w:r>
      <w:r>
        <w:rPr>
          <w:b/>
          <w:position w:val="1"/>
          <w:sz w:val="18"/>
        </w:rPr>
        <w:t>freedom, Asymp. Sig:</w:t>
      </w:r>
      <w:r>
        <w:rPr>
          <w:b/>
          <w:spacing w:val="-3"/>
          <w:position w:val="1"/>
          <w:sz w:val="18"/>
        </w:rPr>
        <w:t xml:space="preserve"> </w:t>
      </w:r>
      <w:r>
        <w:rPr>
          <w:b/>
          <w:position w:val="1"/>
          <w:sz w:val="18"/>
        </w:rPr>
        <w:t>Probability</w:t>
      </w:r>
      <w:r>
        <w:rPr>
          <w:b/>
          <w:spacing w:val="-4"/>
          <w:position w:val="1"/>
          <w:sz w:val="18"/>
        </w:rPr>
        <w:t xml:space="preserve"> </w:t>
      </w:r>
      <w:r>
        <w:rPr>
          <w:b/>
          <w:position w:val="1"/>
          <w:sz w:val="18"/>
        </w:rPr>
        <w:t>value. Low:</w:t>
      </w:r>
      <w:r>
        <w:rPr>
          <w:b/>
          <w:spacing w:val="-3"/>
          <w:position w:val="1"/>
          <w:sz w:val="18"/>
        </w:rPr>
        <w:t xml:space="preserve"> </w:t>
      </w:r>
      <w:r>
        <w:rPr>
          <w:b/>
          <w:position w:val="1"/>
          <w:sz w:val="18"/>
        </w:rPr>
        <w:t>(0-60)</w:t>
      </w:r>
      <w:r>
        <w:rPr>
          <w:b/>
          <w:spacing w:val="-3"/>
          <w:position w:val="1"/>
          <w:sz w:val="18"/>
        </w:rPr>
        <w:t xml:space="preserve"> </w:t>
      </w:r>
      <w:r>
        <w:rPr>
          <w:b/>
          <w:position w:val="1"/>
          <w:sz w:val="18"/>
        </w:rPr>
        <w:t>,Mod.=</w:t>
      </w:r>
      <w:r>
        <w:rPr>
          <w:b/>
          <w:spacing w:val="-3"/>
          <w:position w:val="1"/>
          <w:sz w:val="18"/>
        </w:rPr>
        <w:t xml:space="preserve"> </w:t>
      </w:r>
      <w:r>
        <w:rPr>
          <w:b/>
          <w:position w:val="1"/>
          <w:sz w:val="18"/>
        </w:rPr>
        <w:t>Moderate</w:t>
      </w:r>
      <w:r>
        <w:rPr>
          <w:b/>
          <w:spacing w:val="37"/>
          <w:position w:val="1"/>
          <w:sz w:val="18"/>
        </w:rPr>
        <w:t xml:space="preserve"> </w:t>
      </w:r>
      <w:r>
        <w:rPr>
          <w:b/>
          <w:position w:val="1"/>
          <w:sz w:val="18"/>
        </w:rPr>
        <w:t>:</w:t>
      </w:r>
      <w:r>
        <w:rPr>
          <w:b/>
          <w:spacing w:val="-3"/>
          <w:position w:val="1"/>
          <w:sz w:val="18"/>
        </w:rPr>
        <w:t xml:space="preserve"> </w:t>
      </w:r>
      <w:r>
        <w:rPr>
          <w:b/>
          <w:position w:val="1"/>
          <w:sz w:val="18"/>
        </w:rPr>
        <w:t>(61</w:t>
      </w:r>
      <w:r>
        <w:rPr>
          <w:b/>
          <w:spacing w:val="-7"/>
          <w:position w:val="1"/>
          <w:sz w:val="18"/>
        </w:rPr>
        <w:t xml:space="preserve"> </w:t>
      </w:r>
      <w:r>
        <w:rPr>
          <w:b/>
          <w:position w:val="1"/>
          <w:sz w:val="18"/>
        </w:rPr>
        <w:t xml:space="preserve">-77), </w:t>
      </w:r>
      <w:r>
        <w:rPr>
          <w:b/>
          <w:sz w:val="18"/>
        </w:rPr>
        <w:t>High</w:t>
      </w:r>
      <w:r>
        <w:rPr>
          <w:b/>
          <w:spacing w:val="40"/>
          <w:sz w:val="18"/>
        </w:rPr>
        <w:t xml:space="preserve"> </w:t>
      </w:r>
      <w:r>
        <w:rPr>
          <w:b/>
          <w:sz w:val="18"/>
        </w:rPr>
        <w:t>(78– 100 ) interval:8</w:t>
      </w:r>
    </w:p>
    <w:p w14:paraId="6B6EB67A" w14:textId="77777777" w:rsidR="001711F8" w:rsidRDefault="001711F8">
      <w:pPr>
        <w:spacing w:line="278" w:lineRule="auto"/>
        <w:rPr>
          <w:sz w:val="18"/>
        </w:rPr>
        <w:sectPr w:rsidR="001711F8">
          <w:type w:val="continuous"/>
          <w:pgSz w:w="16840" w:h="11910" w:orient="landscape"/>
          <w:pgMar w:top="1300" w:right="680" w:bottom="280" w:left="740" w:header="720" w:footer="720" w:gutter="0"/>
          <w:cols w:space="720"/>
        </w:sectPr>
      </w:pPr>
    </w:p>
    <w:p w14:paraId="115B4F4C" w14:textId="77777777" w:rsidR="001711F8" w:rsidRDefault="00000000">
      <w:pPr>
        <w:pStyle w:val="BodyText"/>
        <w:spacing w:before="68" w:line="362" w:lineRule="auto"/>
        <w:ind w:left="393" w:right="769" w:firstLine="264"/>
      </w:pPr>
      <w:r>
        <w:lastRenderedPageBreak/>
        <w:t>The</w:t>
      </w:r>
      <w:r>
        <w:rPr>
          <w:spacing w:val="-3"/>
        </w:rPr>
        <w:t xml:space="preserve"> </w:t>
      </w:r>
      <w:r>
        <w:t>table depicted that</w:t>
      </w:r>
      <w:r>
        <w:rPr>
          <w:spacing w:val="-1"/>
        </w:rPr>
        <w:t xml:space="preserve"> </w:t>
      </w:r>
      <w:r>
        <w:t>there is significant statistical</w:t>
      </w:r>
      <w:r>
        <w:rPr>
          <w:spacing w:val="-2"/>
        </w:rPr>
        <w:t xml:space="preserve"> </w:t>
      </w:r>
      <w:r>
        <w:t>differences in</w:t>
      </w:r>
      <w:r>
        <w:rPr>
          <w:spacing w:val="-2"/>
        </w:rPr>
        <w:t xml:space="preserve"> </w:t>
      </w:r>
      <w:r>
        <w:t>all</w:t>
      </w:r>
      <w:r>
        <w:rPr>
          <w:spacing w:val="-6"/>
        </w:rPr>
        <w:t xml:space="preserve"> </w:t>
      </w:r>
      <w:r>
        <w:t>domain, so we reject the nil</w:t>
      </w:r>
      <w:r>
        <w:rPr>
          <w:spacing w:val="-6"/>
        </w:rPr>
        <w:t xml:space="preserve"> </w:t>
      </w:r>
      <w:r>
        <w:t xml:space="preserve">( </w:t>
      </w:r>
      <w:r>
        <w:rPr>
          <w:i/>
          <w:position w:val="13"/>
          <w:sz w:val="26"/>
        </w:rPr>
        <w:t>H</w:t>
      </w:r>
      <w:r>
        <w:rPr>
          <w:i/>
          <w:spacing w:val="-35"/>
          <w:position w:val="13"/>
          <w:sz w:val="26"/>
        </w:rPr>
        <w:t xml:space="preserve"> </w:t>
      </w:r>
      <w:r>
        <w:rPr>
          <w:position w:val="6"/>
          <w:sz w:val="15"/>
        </w:rPr>
        <w:t xml:space="preserve">0 </w:t>
      </w:r>
      <w:r>
        <w:t>) hypotheses and accepted the alternative one (</w:t>
      </w:r>
      <w:r>
        <w:rPr>
          <w:spacing w:val="-15"/>
        </w:rPr>
        <w:t xml:space="preserve"> </w:t>
      </w:r>
      <w:r>
        <w:rPr>
          <w:i/>
          <w:position w:val="9"/>
          <w:sz w:val="23"/>
        </w:rPr>
        <w:t>H</w:t>
      </w:r>
      <w:r>
        <w:rPr>
          <w:position w:val="3"/>
          <w:sz w:val="13"/>
        </w:rPr>
        <w:t>1</w:t>
      </w:r>
      <w:r>
        <w:rPr>
          <w:spacing w:val="-1"/>
          <w:position w:val="3"/>
          <w:sz w:val="13"/>
        </w:rPr>
        <w:t xml:space="preserve"> </w:t>
      </w:r>
      <w:r>
        <w:t>). Because the calculate value greater than table value for each degree of freedom</w:t>
      </w:r>
      <w:r>
        <w:rPr>
          <w:spacing w:val="-3"/>
        </w:rPr>
        <w:t xml:space="preserve"> </w:t>
      </w:r>
      <w:r>
        <w:t>(3,4) that corresponding the table value (</w:t>
      </w:r>
      <w:r>
        <w:rPr>
          <w:b/>
        </w:rPr>
        <w:t>7.816 ,9.488</w:t>
      </w:r>
      <w:r>
        <w:t>) respectively.</w:t>
      </w:r>
      <w:r>
        <w:rPr>
          <w:spacing w:val="40"/>
        </w:rPr>
        <w:t xml:space="preserve"> </w:t>
      </w:r>
      <w:r>
        <w:t>The means</w:t>
      </w:r>
      <w:r>
        <w:rPr>
          <w:spacing w:val="-3"/>
        </w:rPr>
        <w:t xml:space="preserve"> </w:t>
      </w:r>
      <w:r>
        <w:t>are</w:t>
      </w:r>
      <w:r>
        <w:rPr>
          <w:spacing w:val="-2"/>
        </w:rPr>
        <w:t xml:space="preserve"> </w:t>
      </w:r>
      <w:r>
        <w:t>not</w:t>
      </w:r>
      <w:r>
        <w:rPr>
          <w:spacing w:val="-1"/>
        </w:rPr>
        <w:t xml:space="preserve"> </w:t>
      </w:r>
      <w:r>
        <w:t>equal</w:t>
      </w:r>
      <w:r>
        <w:rPr>
          <w:spacing w:val="-6"/>
        </w:rPr>
        <w:t xml:space="preserve"> </w:t>
      </w:r>
      <w:r>
        <w:t>for all</w:t>
      </w:r>
      <w:r>
        <w:rPr>
          <w:spacing w:val="-6"/>
        </w:rPr>
        <w:t xml:space="preserve"> </w:t>
      </w:r>
      <w:r>
        <w:t>in</w:t>
      </w:r>
      <w:r>
        <w:rPr>
          <w:spacing w:val="-1"/>
        </w:rPr>
        <w:t xml:space="preserve"> </w:t>
      </w:r>
      <w:r>
        <w:t>chi- square</w:t>
      </w:r>
      <w:r>
        <w:rPr>
          <w:spacing w:val="-2"/>
        </w:rPr>
        <w:t xml:space="preserve"> </w:t>
      </w:r>
      <w:r>
        <w:t>distribution</w:t>
      </w:r>
      <w:r>
        <w:rPr>
          <w:spacing w:val="-6"/>
        </w:rPr>
        <w:t xml:space="preserve"> </w:t>
      </w:r>
      <w:r>
        <w:t>and in</w:t>
      </w:r>
      <w:r>
        <w:rPr>
          <w:spacing w:val="-6"/>
        </w:rPr>
        <w:t xml:space="preserve"> </w:t>
      </w:r>
      <w:r>
        <w:t>the</w:t>
      </w:r>
      <w:r>
        <w:rPr>
          <w:spacing w:val="-2"/>
        </w:rPr>
        <w:t xml:space="preserve"> </w:t>
      </w:r>
      <w:r>
        <w:t>corresponding</w:t>
      </w:r>
      <w:r>
        <w:rPr>
          <w:spacing w:val="-1"/>
        </w:rPr>
        <w:t xml:space="preserve"> </w:t>
      </w:r>
      <w:r>
        <w:t>degree</w:t>
      </w:r>
      <w:r>
        <w:rPr>
          <w:spacing w:val="-2"/>
        </w:rPr>
        <w:t xml:space="preserve"> </w:t>
      </w:r>
      <w:r>
        <w:t>of</w:t>
      </w:r>
      <w:r>
        <w:rPr>
          <w:spacing w:val="-9"/>
        </w:rPr>
        <w:t xml:space="preserve"> </w:t>
      </w:r>
      <w:r>
        <w:t>freedom</w:t>
      </w:r>
      <w:r>
        <w:rPr>
          <w:spacing w:val="-10"/>
        </w:rPr>
        <w:t xml:space="preserve"> </w:t>
      </w:r>
      <w:r>
        <w:t>as it illustrate</w:t>
      </w:r>
      <w:r>
        <w:rPr>
          <w:spacing w:val="-2"/>
        </w:rPr>
        <w:t xml:space="preserve"> </w:t>
      </w:r>
      <w:r>
        <w:t>in</w:t>
      </w:r>
      <w:r>
        <w:rPr>
          <w:spacing w:val="-6"/>
        </w:rPr>
        <w:t xml:space="preserve"> </w:t>
      </w:r>
      <w:r>
        <w:t>above</w:t>
      </w:r>
      <w:r>
        <w:rPr>
          <w:spacing w:val="-2"/>
        </w:rPr>
        <w:t xml:space="preserve"> </w:t>
      </w:r>
      <w:r>
        <w:t>table</w:t>
      </w:r>
      <w:r>
        <w:rPr>
          <w:spacing w:val="-2"/>
        </w:rPr>
        <w:t xml:space="preserve"> </w:t>
      </w:r>
      <w:r>
        <w:t xml:space="preserve">(4- </w:t>
      </w:r>
      <w:r>
        <w:rPr>
          <w:spacing w:val="-4"/>
        </w:rPr>
        <w:t>6).</w:t>
      </w:r>
    </w:p>
    <w:p w14:paraId="76FDDC84" w14:textId="77777777" w:rsidR="001711F8" w:rsidRDefault="00000000">
      <w:pPr>
        <w:pStyle w:val="Heading2"/>
        <w:spacing w:before="181" w:after="13" w:line="242" w:lineRule="auto"/>
        <w:ind w:left="393" w:right="769" w:firstLine="1315"/>
      </w:pPr>
      <w:r>
        <w:t>Table</w:t>
      </w:r>
      <w:r>
        <w:rPr>
          <w:spacing w:val="-3"/>
        </w:rPr>
        <w:t xml:space="preserve"> </w:t>
      </w:r>
      <w:r>
        <w:t>(4-8):</w:t>
      </w:r>
      <w:r>
        <w:rPr>
          <w:spacing w:val="-1"/>
        </w:rPr>
        <w:t xml:space="preserve"> </w:t>
      </w:r>
      <w:r>
        <w:t>Association</w:t>
      </w:r>
      <w:r>
        <w:rPr>
          <w:spacing w:val="-1"/>
        </w:rPr>
        <w:t xml:space="preserve"> </w:t>
      </w:r>
      <w:r>
        <w:t>between</w:t>
      </w:r>
      <w:r>
        <w:rPr>
          <w:spacing w:val="-2"/>
        </w:rPr>
        <w:t xml:space="preserve"> </w:t>
      </w:r>
      <w:r>
        <w:t>Evaluation</w:t>
      </w:r>
      <w:r>
        <w:rPr>
          <w:spacing w:val="-1"/>
        </w:rPr>
        <w:t xml:space="preserve"> </w:t>
      </w:r>
      <w:r>
        <w:t>Variable</w:t>
      </w:r>
      <w:r>
        <w:rPr>
          <w:spacing w:val="-3"/>
        </w:rPr>
        <w:t xml:space="preserve"> </w:t>
      </w:r>
      <w:r>
        <w:t>(practice)</w:t>
      </w:r>
      <w:r>
        <w:rPr>
          <w:spacing w:val="-1"/>
        </w:rPr>
        <w:t xml:space="preserve"> </w:t>
      </w:r>
      <w:r>
        <w:t>in</w:t>
      </w:r>
      <w:r>
        <w:rPr>
          <w:spacing w:val="-1"/>
        </w:rPr>
        <w:t xml:space="preserve"> </w:t>
      </w:r>
      <w:r>
        <w:t>SBAR</w:t>
      </w:r>
      <w:r>
        <w:rPr>
          <w:spacing w:val="-8"/>
        </w:rPr>
        <w:t xml:space="preserve"> </w:t>
      </w:r>
      <w:r>
        <w:t>Program</w:t>
      </w:r>
      <w:r>
        <w:rPr>
          <w:spacing w:val="-5"/>
        </w:rPr>
        <w:t xml:space="preserve"> </w:t>
      </w:r>
      <w:r>
        <w:t>and</w:t>
      </w:r>
      <w:r>
        <w:rPr>
          <w:spacing w:val="-2"/>
        </w:rPr>
        <w:t xml:space="preserve"> </w:t>
      </w:r>
      <w:r>
        <w:t>their</w:t>
      </w:r>
      <w:r>
        <w:rPr>
          <w:spacing w:val="-8"/>
        </w:rPr>
        <w:t xml:space="preserve"> </w:t>
      </w:r>
      <w:r>
        <w:t xml:space="preserve">Socio-demographic </w:t>
      </w:r>
      <w:r>
        <w:rPr>
          <w:spacing w:val="-2"/>
        </w:rPr>
        <w:t>Characteristics</w:t>
      </w:r>
    </w:p>
    <w:tbl>
      <w:tblPr>
        <w:tblW w:w="0" w:type="auto"/>
        <w:tblInd w:w="1505"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5560"/>
        <w:gridCol w:w="1901"/>
        <w:gridCol w:w="1109"/>
        <w:gridCol w:w="1268"/>
        <w:gridCol w:w="2377"/>
      </w:tblGrid>
      <w:tr w:rsidR="001711F8" w14:paraId="4A2C4A64" w14:textId="77777777">
        <w:trPr>
          <w:trHeight w:val="469"/>
        </w:trPr>
        <w:tc>
          <w:tcPr>
            <w:tcW w:w="5560" w:type="dxa"/>
            <w:tcBorders>
              <w:bottom w:val="single" w:sz="4" w:space="0" w:color="000000"/>
              <w:right w:val="single" w:sz="4" w:space="0" w:color="000000"/>
            </w:tcBorders>
            <w:shd w:val="clear" w:color="auto" w:fill="D9D9D9"/>
          </w:tcPr>
          <w:p w14:paraId="04019FDB" w14:textId="77777777" w:rsidR="001711F8" w:rsidRDefault="00000000">
            <w:pPr>
              <w:pStyle w:val="TableParagraph"/>
              <w:spacing w:before="5"/>
              <w:ind w:left="1198"/>
              <w:rPr>
                <w:b/>
              </w:rPr>
            </w:pPr>
            <w:r>
              <w:rPr>
                <w:b/>
                <w:spacing w:val="-2"/>
              </w:rPr>
              <w:t>Socio-demographic</w:t>
            </w:r>
            <w:r>
              <w:rPr>
                <w:b/>
                <w:spacing w:val="17"/>
              </w:rPr>
              <w:t xml:space="preserve"> </w:t>
            </w:r>
            <w:r>
              <w:rPr>
                <w:b/>
                <w:spacing w:val="-2"/>
              </w:rPr>
              <w:t>Characteristics</w:t>
            </w:r>
          </w:p>
        </w:tc>
        <w:tc>
          <w:tcPr>
            <w:tcW w:w="1901" w:type="dxa"/>
            <w:tcBorders>
              <w:left w:val="single" w:sz="4" w:space="0" w:color="000000"/>
              <w:bottom w:val="single" w:sz="4" w:space="0" w:color="000000"/>
              <w:right w:val="single" w:sz="4" w:space="0" w:color="000000"/>
            </w:tcBorders>
            <w:shd w:val="clear" w:color="auto" w:fill="D9D9D9"/>
          </w:tcPr>
          <w:p w14:paraId="4D5E3740" w14:textId="77777777" w:rsidR="001711F8" w:rsidRDefault="00000000">
            <w:pPr>
              <w:pStyle w:val="TableParagraph"/>
              <w:spacing w:before="5"/>
              <w:ind w:left="585"/>
              <w:rPr>
                <w:b/>
              </w:rPr>
            </w:pPr>
            <w:r>
              <w:rPr>
                <w:b/>
                <w:spacing w:val="-2"/>
              </w:rPr>
              <w:t>Chi-square</w:t>
            </w:r>
          </w:p>
        </w:tc>
        <w:tc>
          <w:tcPr>
            <w:tcW w:w="1109" w:type="dxa"/>
            <w:tcBorders>
              <w:left w:val="single" w:sz="4" w:space="0" w:color="000000"/>
              <w:bottom w:val="single" w:sz="4" w:space="0" w:color="000000"/>
              <w:right w:val="single" w:sz="4" w:space="0" w:color="000000"/>
            </w:tcBorders>
            <w:shd w:val="clear" w:color="auto" w:fill="D9D9D9"/>
          </w:tcPr>
          <w:p w14:paraId="327A6FE9" w14:textId="77777777" w:rsidR="001711F8" w:rsidRDefault="00000000">
            <w:pPr>
              <w:pStyle w:val="TableParagraph"/>
              <w:spacing w:before="5"/>
              <w:ind w:left="586"/>
              <w:rPr>
                <w:b/>
              </w:rPr>
            </w:pPr>
            <w:r>
              <w:rPr>
                <w:b/>
                <w:spacing w:val="-5"/>
              </w:rPr>
              <w:t>df</w:t>
            </w:r>
          </w:p>
        </w:tc>
        <w:tc>
          <w:tcPr>
            <w:tcW w:w="1268" w:type="dxa"/>
            <w:tcBorders>
              <w:left w:val="single" w:sz="4" w:space="0" w:color="000000"/>
              <w:bottom w:val="single" w:sz="4" w:space="0" w:color="000000"/>
              <w:right w:val="single" w:sz="4" w:space="0" w:color="000000"/>
            </w:tcBorders>
            <w:shd w:val="clear" w:color="auto" w:fill="D9D9D9"/>
          </w:tcPr>
          <w:p w14:paraId="1E24196F" w14:textId="77777777" w:rsidR="001711F8" w:rsidRDefault="00000000">
            <w:pPr>
              <w:pStyle w:val="TableParagraph"/>
              <w:spacing w:before="5"/>
              <w:ind w:left="418"/>
              <w:rPr>
                <w:b/>
              </w:rPr>
            </w:pPr>
            <w:r>
              <w:rPr>
                <w:b/>
                <w:spacing w:val="-2"/>
              </w:rPr>
              <w:t>P-value</w:t>
            </w:r>
          </w:p>
        </w:tc>
        <w:tc>
          <w:tcPr>
            <w:tcW w:w="2377" w:type="dxa"/>
            <w:tcBorders>
              <w:left w:val="single" w:sz="4" w:space="0" w:color="000000"/>
              <w:bottom w:val="single" w:sz="4" w:space="0" w:color="000000"/>
              <w:right w:val="thinThickMediumGap" w:sz="12" w:space="0" w:color="000000"/>
            </w:tcBorders>
            <w:shd w:val="clear" w:color="auto" w:fill="D9D9D9"/>
          </w:tcPr>
          <w:p w14:paraId="69F07E5B" w14:textId="77777777" w:rsidR="001711F8" w:rsidRDefault="00000000">
            <w:pPr>
              <w:pStyle w:val="TableParagraph"/>
              <w:spacing w:before="5"/>
              <w:ind w:right="850"/>
              <w:jc w:val="right"/>
              <w:rPr>
                <w:b/>
              </w:rPr>
            </w:pPr>
            <w:r>
              <w:rPr>
                <w:b/>
                <w:spacing w:val="-4"/>
              </w:rPr>
              <w:t>Sig.</w:t>
            </w:r>
          </w:p>
        </w:tc>
      </w:tr>
      <w:tr w:rsidR="001711F8" w14:paraId="12AF8E5F" w14:textId="77777777">
        <w:trPr>
          <w:trHeight w:val="305"/>
        </w:trPr>
        <w:tc>
          <w:tcPr>
            <w:tcW w:w="5560" w:type="dxa"/>
            <w:tcBorders>
              <w:top w:val="single" w:sz="4" w:space="0" w:color="000000"/>
              <w:bottom w:val="thinThickMediumGap" w:sz="12" w:space="0" w:color="000000"/>
              <w:right w:val="single" w:sz="4" w:space="0" w:color="000000"/>
            </w:tcBorders>
            <w:shd w:val="clear" w:color="auto" w:fill="BEBEBE"/>
          </w:tcPr>
          <w:p w14:paraId="202EB64C" w14:textId="77777777" w:rsidR="001711F8" w:rsidRDefault="001711F8">
            <w:pPr>
              <w:pStyle w:val="TableParagraph"/>
              <w:rPr>
                <w:rFonts w:ascii="Times New Roman"/>
              </w:rPr>
            </w:pPr>
          </w:p>
        </w:tc>
        <w:tc>
          <w:tcPr>
            <w:tcW w:w="6655" w:type="dxa"/>
            <w:gridSpan w:val="4"/>
            <w:tcBorders>
              <w:top w:val="single" w:sz="4" w:space="0" w:color="000000"/>
              <w:left w:val="single" w:sz="4" w:space="0" w:color="000000"/>
              <w:bottom w:val="thinThickMediumGap" w:sz="12" w:space="0" w:color="000000"/>
              <w:right w:val="thinThickMediumGap" w:sz="12" w:space="0" w:color="000000"/>
            </w:tcBorders>
            <w:shd w:val="clear" w:color="auto" w:fill="C2D59B"/>
          </w:tcPr>
          <w:p w14:paraId="3B143E87" w14:textId="77777777" w:rsidR="001711F8" w:rsidRDefault="00000000">
            <w:pPr>
              <w:pStyle w:val="TableParagraph"/>
              <w:spacing w:before="1"/>
              <w:ind w:left="297"/>
              <w:jc w:val="center"/>
              <w:rPr>
                <w:b/>
              </w:rPr>
            </w:pPr>
            <w:r>
              <w:rPr>
                <w:b/>
              </w:rPr>
              <w:t>Practice</w:t>
            </w:r>
            <w:r>
              <w:rPr>
                <w:b/>
                <w:spacing w:val="-10"/>
              </w:rPr>
              <w:t xml:space="preserve"> </w:t>
            </w:r>
            <w:r>
              <w:rPr>
                <w:b/>
              </w:rPr>
              <w:t>test</w:t>
            </w:r>
            <w:r>
              <w:rPr>
                <w:b/>
                <w:spacing w:val="-3"/>
              </w:rPr>
              <w:t xml:space="preserve"> </w:t>
            </w:r>
            <w:r>
              <w:rPr>
                <w:b/>
              </w:rPr>
              <w:t>-</w:t>
            </w:r>
            <w:r>
              <w:rPr>
                <w:b/>
                <w:spacing w:val="-2"/>
              </w:rPr>
              <w:t>period</w:t>
            </w:r>
          </w:p>
        </w:tc>
      </w:tr>
      <w:tr w:rsidR="001711F8" w14:paraId="784FCEAA" w14:textId="77777777">
        <w:trPr>
          <w:trHeight w:val="310"/>
        </w:trPr>
        <w:tc>
          <w:tcPr>
            <w:tcW w:w="5560" w:type="dxa"/>
            <w:tcBorders>
              <w:bottom w:val="single" w:sz="4" w:space="0" w:color="000000"/>
              <w:right w:val="single" w:sz="4" w:space="0" w:color="000000"/>
            </w:tcBorders>
            <w:shd w:val="clear" w:color="auto" w:fill="BEBEBE"/>
          </w:tcPr>
          <w:p w14:paraId="73F5975E" w14:textId="77777777" w:rsidR="001711F8" w:rsidRDefault="00000000">
            <w:pPr>
              <w:pStyle w:val="TableParagraph"/>
              <w:spacing w:before="4"/>
              <w:ind w:left="94"/>
              <w:rPr>
                <w:b/>
              </w:rPr>
            </w:pPr>
            <w:r>
              <w:rPr>
                <w:b/>
              </w:rPr>
              <w:t>Age</w:t>
            </w:r>
            <w:r>
              <w:rPr>
                <w:b/>
                <w:spacing w:val="-3"/>
              </w:rPr>
              <w:t xml:space="preserve"> </w:t>
            </w:r>
            <w:r>
              <w:rPr>
                <w:b/>
                <w:spacing w:val="-2"/>
              </w:rPr>
              <w:t>groups/years</w:t>
            </w:r>
          </w:p>
        </w:tc>
        <w:tc>
          <w:tcPr>
            <w:tcW w:w="1901" w:type="dxa"/>
            <w:tcBorders>
              <w:left w:val="single" w:sz="4" w:space="0" w:color="000000"/>
              <w:bottom w:val="single" w:sz="4" w:space="0" w:color="000000"/>
              <w:right w:val="single" w:sz="4" w:space="0" w:color="000000"/>
            </w:tcBorders>
          </w:tcPr>
          <w:p w14:paraId="2FBCEE94" w14:textId="77777777" w:rsidR="001711F8" w:rsidRDefault="00000000">
            <w:pPr>
              <w:pStyle w:val="TableParagraph"/>
              <w:spacing w:before="4"/>
              <w:ind w:left="72" w:right="5"/>
              <w:jc w:val="center"/>
              <w:rPr>
                <w:b/>
              </w:rPr>
            </w:pPr>
            <w:r>
              <w:rPr>
                <w:b/>
                <w:spacing w:val="-2"/>
              </w:rPr>
              <w:t>1.836</w:t>
            </w:r>
          </w:p>
        </w:tc>
        <w:tc>
          <w:tcPr>
            <w:tcW w:w="1109" w:type="dxa"/>
            <w:tcBorders>
              <w:left w:val="single" w:sz="4" w:space="0" w:color="000000"/>
              <w:bottom w:val="single" w:sz="4" w:space="0" w:color="000000"/>
              <w:right w:val="single" w:sz="4" w:space="0" w:color="000000"/>
            </w:tcBorders>
          </w:tcPr>
          <w:p w14:paraId="7E19804C" w14:textId="77777777" w:rsidR="001711F8" w:rsidRDefault="00000000">
            <w:pPr>
              <w:pStyle w:val="TableParagraph"/>
              <w:spacing w:before="4"/>
              <w:ind w:left="523"/>
              <w:rPr>
                <w:b/>
              </w:rPr>
            </w:pPr>
            <w:r>
              <w:rPr>
                <w:b/>
                <w:spacing w:val="-10"/>
              </w:rPr>
              <w:t>5</w:t>
            </w:r>
          </w:p>
        </w:tc>
        <w:tc>
          <w:tcPr>
            <w:tcW w:w="1268" w:type="dxa"/>
            <w:tcBorders>
              <w:left w:val="single" w:sz="4" w:space="0" w:color="000000"/>
              <w:bottom w:val="single" w:sz="4" w:space="0" w:color="000000"/>
              <w:right w:val="single" w:sz="4" w:space="0" w:color="000000"/>
            </w:tcBorders>
          </w:tcPr>
          <w:p w14:paraId="335BF053" w14:textId="77777777" w:rsidR="001711F8" w:rsidRDefault="00000000">
            <w:pPr>
              <w:pStyle w:val="TableParagraph"/>
              <w:spacing w:before="4"/>
              <w:ind w:left="471"/>
              <w:rPr>
                <w:b/>
              </w:rPr>
            </w:pPr>
            <w:r>
              <w:rPr>
                <w:b/>
                <w:spacing w:val="-4"/>
              </w:rPr>
              <w:t>.871</w:t>
            </w:r>
          </w:p>
        </w:tc>
        <w:tc>
          <w:tcPr>
            <w:tcW w:w="2377" w:type="dxa"/>
            <w:tcBorders>
              <w:left w:val="single" w:sz="4" w:space="0" w:color="000000"/>
              <w:bottom w:val="single" w:sz="4" w:space="0" w:color="000000"/>
              <w:right w:val="thinThickMediumGap" w:sz="12" w:space="0" w:color="000000"/>
            </w:tcBorders>
          </w:tcPr>
          <w:p w14:paraId="691F7EC9" w14:textId="77777777" w:rsidR="001711F8" w:rsidRDefault="00000000">
            <w:pPr>
              <w:pStyle w:val="TableParagraph"/>
              <w:spacing w:before="4"/>
              <w:ind w:right="890"/>
              <w:jc w:val="right"/>
              <w:rPr>
                <w:b/>
              </w:rPr>
            </w:pPr>
            <w:r>
              <w:rPr>
                <w:b/>
                <w:spacing w:val="-5"/>
              </w:rPr>
              <w:t>NS</w:t>
            </w:r>
          </w:p>
        </w:tc>
      </w:tr>
      <w:tr w:rsidR="001711F8" w14:paraId="27B6A3B1" w14:textId="77777777">
        <w:trPr>
          <w:trHeight w:val="292"/>
        </w:trPr>
        <w:tc>
          <w:tcPr>
            <w:tcW w:w="5560" w:type="dxa"/>
            <w:tcBorders>
              <w:top w:val="single" w:sz="4" w:space="0" w:color="000000"/>
              <w:bottom w:val="single" w:sz="4" w:space="0" w:color="000000"/>
              <w:right w:val="single" w:sz="4" w:space="0" w:color="000000"/>
            </w:tcBorders>
            <w:shd w:val="clear" w:color="auto" w:fill="BEBEBE"/>
          </w:tcPr>
          <w:p w14:paraId="28B8544F" w14:textId="77777777" w:rsidR="001711F8" w:rsidRDefault="00000000">
            <w:pPr>
              <w:pStyle w:val="TableParagraph"/>
              <w:spacing w:before="2"/>
              <w:ind w:left="94"/>
              <w:rPr>
                <w:b/>
              </w:rPr>
            </w:pPr>
            <w:r>
              <w:rPr>
                <w:b/>
              </w:rPr>
              <w:t>Educational</w:t>
            </w:r>
            <w:r>
              <w:rPr>
                <w:b/>
                <w:spacing w:val="-13"/>
              </w:rPr>
              <w:t xml:space="preserve"> </w:t>
            </w:r>
            <w:r>
              <w:rPr>
                <w:b/>
                <w:spacing w:val="-4"/>
              </w:rPr>
              <w:t>level</w:t>
            </w:r>
          </w:p>
        </w:tc>
        <w:tc>
          <w:tcPr>
            <w:tcW w:w="1901" w:type="dxa"/>
            <w:tcBorders>
              <w:top w:val="single" w:sz="4" w:space="0" w:color="000000"/>
              <w:left w:val="single" w:sz="4" w:space="0" w:color="000000"/>
              <w:bottom w:val="single" w:sz="4" w:space="0" w:color="000000"/>
              <w:right w:val="single" w:sz="4" w:space="0" w:color="000000"/>
            </w:tcBorders>
          </w:tcPr>
          <w:p w14:paraId="42871A9D" w14:textId="77777777" w:rsidR="001711F8" w:rsidRDefault="00000000">
            <w:pPr>
              <w:pStyle w:val="TableParagraph"/>
              <w:spacing w:before="2"/>
              <w:ind w:left="72" w:right="5"/>
              <w:jc w:val="center"/>
              <w:rPr>
                <w:b/>
              </w:rPr>
            </w:pPr>
            <w:r>
              <w:rPr>
                <w:b/>
                <w:spacing w:val="-2"/>
              </w:rPr>
              <w:t>5.836</w:t>
            </w:r>
          </w:p>
        </w:tc>
        <w:tc>
          <w:tcPr>
            <w:tcW w:w="1109" w:type="dxa"/>
            <w:tcBorders>
              <w:top w:val="single" w:sz="4" w:space="0" w:color="000000"/>
              <w:left w:val="single" w:sz="4" w:space="0" w:color="000000"/>
              <w:bottom w:val="single" w:sz="4" w:space="0" w:color="000000"/>
              <w:right w:val="single" w:sz="4" w:space="0" w:color="000000"/>
            </w:tcBorders>
          </w:tcPr>
          <w:p w14:paraId="5414D08D" w14:textId="77777777" w:rsidR="001711F8" w:rsidRDefault="00000000">
            <w:pPr>
              <w:pStyle w:val="TableParagraph"/>
              <w:spacing w:before="2"/>
              <w:ind w:left="523"/>
              <w:rPr>
                <w:b/>
              </w:rPr>
            </w:pPr>
            <w:r>
              <w:rPr>
                <w:b/>
                <w:spacing w:val="-10"/>
              </w:rPr>
              <w:t>3</w:t>
            </w:r>
          </w:p>
        </w:tc>
        <w:tc>
          <w:tcPr>
            <w:tcW w:w="1268" w:type="dxa"/>
            <w:tcBorders>
              <w:top w:val="single" w:sz="4" w:space="0" w:color="000000"/>
              <w:left w:val="single" w:sz="4" w:space="0" w:color="000000"/>
              <w:bottom w:val="single" w:sz="4" w:space="0" w:color="000000"/>
              <w:right w:val="single" w:sz="4" w:space="0" w:color="000000"/>
            </w:tcBorders>
          </w:tcPr>
          <w:p w14:paraId="3D91910E" w14:textId="77777777" w:rsidR="001711F8" w:rsidRDefault="00000000">
            <w:pPr>
              <w:pStyle w:val="TableParagraph"/>
              <w:spacing w:before="2"/>
              <w:ind w:left="471"/>
              <w:rPr>
                <w:b/>
              </w:rPr>
            </w:pPr>
            <w:r>
              <w:rPr>
                <w:b/>
                <w:spacing w:val="-4"/>
              </w:rPr>
              <w:t>.120</w:t>
            </w:r>
          </w:p>
        </w:tc>
        <w:tc>
          <w:tcPr>
            <w:tcW w:w="2377" w:type="dxa"/>
            <w:tcBorders>
              <w:top w:val="single" w:sz="4" w:space="0" w:color="000000"/>
              <w:left w:val="single" w:sz="4" w:space="0" w:color="000000"/>
              <w:bottom w:val="single" w:sz="4" w:space="0" w:color="000000"/>
              <w:right w:val="thinThickMediumGap" w:sz="12" w:space="0" w:color="000000"/>
            </w:tcBorders>
          </w:tcPr>
          <w:p w14:paraId="1476AC24" w14:textId="77777777" w:rsidR="001711F8" w:rsidRDefault="00000000">
            <w:pPr>
              <w:pStyle w:val="TableParagraph"/>
              <w:spacing w:before="2"/>
              <w:ind w:left="1094"/>
              <w:rPr>
                <w:b/>
              </w:rPr>
            </w:pPr>
            <w:r>
              <w:rPr>
                <w:b/>
                <w:spacing w:val="-5"/>
              </w:rPr>
              <w:t>NS</w:t>
            </w:r>
          </w:p>
        </w:tc>
      </w:tr>
      <w:tr w:rsidR="001711F8" w14:paraId="36103CF7" w14:textId="77777777">
        <w:trPr>
          <w:trHeight w:val="311"/>
        </w:trPr>
        <w:tc>
          <w:tcPr>
            <w:tcW w:w="5560" w:type="dxa"/>
            <w:tcBorders>
              <w:top w:val="single" w:sz="4" w:space="0" w:color="000000"/>
              <w:bottom w:val="single" w:sz="4" w:space="0" w:color="000000"/>
              <w:right w:val="single" w:sz="4" w:space="0" w:color="000000"/>
            </w:tcBorders>
            <w:shd w:val="clear" w:color="auto" w:fill="BEBEBE"/>
          </w:tcPr>
          <w:p w14:paraId="24B28323" w14:textId="77777777" w:rsidR="001711F8" w:rsidRDefault="00000000">
            <w:pPr>
              <w:pStyle w:val="TableParagraph"/>
              <w:spacing w:before="6"/>
              <w:ind w:left="94"/>
              <w:rPr>
                <w:b/>
              </w:rPr>
            </w:pPr>
            <w:r>
              <w:rPr>
                <w:b/>
              </w:rPr>
              <w:t>Work-</w:t>
            </w:r>
            <w:r>
              <w:rPr>
                <w:b/>
                <w:spacing w:val="-4"/>
              </w:rPr>
              <w:t xml:space="preserve"> </w:t>
            </w:r>
            <w:r>
              <w:rPr>
                <w:b/>
                <w:spacing w:val="-2"/>
              </w:rPr>
              <w:t>Place</w:t>
            </w:r>
          </w:p>
        </w:tc>
        <w:tc>
          <w:tcPr>
            <w:tcW w:w="1901" w:type="dxa"/>
            <w:tcBorders>
              <w:top w:val="single" w:sz="4" w:space="0" w:color="000000"/>
              <w:left w:val="single" w:sz="4" w:space="0" w:color="000000"/>
              <w:bottom w:val="single" w:sz="4" w:space="0" w:color="000000"/>
              <w:right w:val="single" w:sz="4" w:space="0" w:color="000000"/>
            </w:tcBorders>
          </w:tcPr>
          <w:p w14:paraId="6F5D9447" w14:textId="77777777" w:rsidR="001711F8" w:rsidRDefault="00000000">
            <w:pPr>
              <w:pStyle w:val="TableParagraph"/>
              <w:spacing w:before="6"/>
              <w:ind w:left="677"/>
              <w:rPr>
                <w:b/>
              </w:rPr>
            </w:pPr>
            <w:r>
              <w:rPr>
                <w:b/>
                <w:color w:val="FF0000"/>
                <w:spacing w:val="-2"/>
              </w:rPr>
              <w:t>21.024</w:t>
            </w:r>
          </w:p>
        </w:tc>
        <w:tc>
          <w:tcPr>
            <w:tcW w:w="1109" w:type="dxa"/>
            <w:tcBorders>
              <w:top w:val="single" w:sz="4" w:space="0" w:color="000000"/>
              <w:left w:val="single" w:sz="4" w:space="0" w:color="000000"/>
              <w:bottom w:val="single" w:sz="4" w:space="0" w:color="000000"/>
              <w:right w:val="single" w:sz="4" w:space="0" w:color="000000"/>
            </w:tcBorders>
          </w:tcPr>
          <w:p w14:paraId="740E5B54" w14:textId="77777777" w:rsidR="001711F8" w:rsidRDefault="00000000">
            <w:pPr>
              <w:pStyle w:val="TableParagraph"/>
              <w:spacing w:before="6"/>
              <w:ind w:left="523"/>
              <w:rPr>
                <w:b/>
              </w:rPr>
            </w:pPr>
            <w:r>
              <w:rPr>
                <w:b/>
                <w:color w:val="FF0000"/>
                <w:spacing w:val="-10"/>
              </w:rPr>
              <w:t>3</w:t>
            </w:r>
          </w:p>
        </w:tc>
        <w:tc>
          <w:tcPr>
            <w:tcW w:w="1268" w:type="dxa"/>
            <w:tcBorders>
              <w:top w:val="single" w:sz="4" w:space="0" w:color="000000"/>
              <w:left w:val="single" w:sz="4" w:space="0" w:color="000000"/>
              <w:bottom w:val="single" w:sz="4" w:space="0" w:color="000000"/>
              <w:right w:val="single" w:sz="4" w:space="0" w:color="000000"/>
            </w:tcBorders>
          </w:tcPr>
          <w:p w14:paraId="65D2A950" w14:textId="77777777" w:rsidR="001711F8" w:rsidRDefault="00000000">
            <w:pPr>
              <w:pStyle w:val="TableParagraph"/>
              <w:spacing w:before="6"/>
              <w:ind w:left="471"/>
              <w:rPr>
                <w:b/>
              </w:rPr>
            </w:pPr>
            <w:r>
              <w:rPr>
                <w:b/>
                <w:color w:val="FF0000"/>
                <w:spacing w:val="-4"/>
              </w:rPr>
              <w:t>.000</w:t>
            </w:r>
          </w:p>
        </w:tc>
        <w:tc>
          <w:tcPr>
            <w:tcW w:w="2377" w:type="dxa"/>
            <w:tcBorders>
              <w:top w:val="single" w:sz="4" w:space="0" w:color="000000"/>
              <w:left w:val="single" w:sz="4" w:space="0" w:color="000000"/>
              <w:bottom w:val="single" w:sz="4" w:space="0" w:color="000000"/>
              <w:right w:val="thinThickMediumGap" w:sz="12" w:space="0" w:color="000000"/>
            </w:tcBorders>
          </w:tcPr>
          <w:p w14:paraId="5DB64F62" w14:textId="77777777" w:rsidR="001711F8" w:rsidRDefault="00000000">
            <w:pPr>
              <w:pStyle w:val="TableParagraph"/>
              <w:spacing w:before="6"/>
              <w:ind w:left="110"/>
              <w:jc w:val="center"/>
              <w:rPr>
                <w:b/>
              </w:rPr>
            </w:pPr>
            <w:r>
              <w:rPr>
                <w:b/>
                <w:color w:val="FF0000"/>
                <w:spacing w:val="-10"/>
              </w:rPr>
              <w:t>S</w:t>
            </w:r>
          </w:p>
        </w:tc>
      </w:tr>
      <w:tr w:rsidR="001711F8" w14:paraId="74CB005C" w14:textId="77777777">
        <w:trPr>
          <w:trHeight w:val="292"/>
        </w:trPr>
        <w:tc>
          <w:tcPr>
            <w:tcW w:w="5560" w:type="dxa"/>
            <w:tcBorders>
              <w:top w:val="single" w:sz="4" w:space="0" w:color="000000"/>
              <w:bottom w:val="single" w:sz="4" w:space="0" w:color="000000"/>
              <w:right w:val="single" w:sz="4" w:space="0" w:color="000000"/>
            </w:tcBorders>
            <w:shd w:val="clear" w:color="auto" w:fill="BEBEBE"/>
          </w:tcPr>
          <w:p w14:paraId="27FFABD2" w14:textId="77777777" w:rsidR="001711F8" w:rsidRDefault="00000000">
            <w:pPr>
              <w:pStyle w:val="TableParagraph"/>
              <w:spacing w:before="1"/>
              <w:ind w:left="94"/>
              <w:rPr>
                <w:b/>
              </w:rPr>
            </w:pPr>
            <w:r>
              <w:rPr>
                <w:b/>
              </w:rPr>
              <w:t>Years</w:t>
            </w:r>
            <w:r>
              <w:rPr>
                <w:b/>
                <w:spacing w:val="-5"/>
              </w:rPr>
              <w:t xml:space="preserve"> </w:t>
            </w:r>
            <w:r>
              <w:rPr>
                <w:b/>
              </w:rPr>
              <w:t>of</w:t>
            </w:r>
            <w:r>
              <w:rPr>
                <w:b/>
                <w:spacing w:val="-1"/>
              </w:rPr>
              <w:t xml:space="preserve"> </w:t>
            </w:r>
            <w:r>
              <w:rPr>
                <w:b/>
                <w:spacing w:val="-2"/>
              </w:rPr>
              <w:t>experience</w:t>
            </w:r>
          </w:p>
        </w:tc>
        <w:tc>
          <w:tcPr>
            <w:tcW w:w="1901" w:type="dxa"/>
            <w:tcBorders>
              <w:top w:val="single" w:sz="4" w:space="0" w:color="000000"/>
              <w:left w:val="single" w:sz="4" w:space="0" w:color="000000"/>
              <w:bottom w:val="single" w:sz="4" w:space="0" w:color="000000"/>
              <w:right w:val="single" w:sz="4" w:space="0" w:color="000000"/>
            </w:tcBorders>
          </w:tcPr>
          <w:p w14:paraId="166F53D6" w14:textId="77777777" w:rsidR="001711F8" w:rsidRDefault="00000000">
            <w:pPr>
              <w:pStyle w:val="TableParagraph"/>
              <w:spacing w:before="1"/>
              <w:ind w:left="72" w:right="5"/>
              <w:jc w:val="center"/>
              <w:rPr>
                <w:b/>
              </w:rPr>
            </w:pPr>
            <w:r>
              <w:rPr>
                <w:b/>
                <w:spacing w:val="-2"/>
              </w:rPr>
              <w:t>6.456</w:t>
            </w:r>
          </w:p>
        </w:tc>
        <w:tc>
          <w:tcPr>
            <w:tcW w:w="1109" w:type="dxa"/>
            <w:tcBorders>
              <w:top w:val="single" w:sz="4" w:space="0" w:color="000000"/>
              <w:left w:val="single" w:sz="4" w:space="0" w:color="000000"/>
              <w:bottom w:val="single" w:sz="4" w:space="0" w:color="000000"/>
              <w:right w:val="single" w:sz="4" w:space="0" w:color="000000"/>
            </w:tcBorders>
          </w:tcPr>
          <w:p w14:paraId="47EFE33A" w14:textId="77777777" w:rsidR="001711F8" w:rsidRDefault="00000000">
            <w:pPr>
              <w:pStyle w:val="TableParagraph"/>
              <w:spacing w:before="1"/>
              <w:ind w:left="523"/>
              <w:rPr>
                <w:b/>
              </w:rPr>
            </w:pPr>
            <w:r>
              <w:rPr>
                <w:b/>
                <w:spacing w:val="-10"/>
              </w:rPr>
              <w:t>4</w:t>
            </w:r>
          </w:p>
        </w:tc>
        <w:tc>
          <w:tcPr>
            <w:tcW w:w="1268" w:type="dxa"/>
            <w:tcBorders>
              <w:top w:val="single" w:sz="4" w:space="0" w:color="000000"/>
              <w:left w:val="single" w:sz="4" w:space="0" w:color="000000"/>
              <w:bottom w:val="single" w:sz="4" w:space="0" w:color="000000"/>
              <w:right w:val="single" w:sz="4" w:space="0" w:color="000000"/>
            </w:tcBorders>
          </w:tcPr>
          <w:p w14:paraId="58ED0189" w14:textId="77777777" w:rsidR="001711F8" w:rsidRDefault="00000000">
            <w:pPr>
              <w:pStyle w:val="TableParagraph"/>
              <w:spacing w:before="1"/>
              <w:ind w:left="471"/>
              <w:rPr>
                <w:b/>
              </w:rPr>
            </w:pPr>
            <w:r>
              <w:rPr>
                <w:b/>
                <w:spacing w:val="-4"/>
              </w:rPr>
              <w:t>.168</w:t>
            </w:r>
          </w:p>
        </w:tc>
        <w:tc>
          <w:tcPr>
            <w:tcW w:w="2377" w:type="dxa"/>
            <w:tcBorders>
              <w:top w:val="single" w:sz="4" w:space="0" w:color="000000"/>
              <w:left w:val="single" w:sz="4" w:space="0" w:color="000000"/>
              <w:bottom w:val="single" w:sz="4" w:space="0" w:color="000000"/>
              <w:right w:val="thinThickMediumGap" w:sz="12" w:space="0" w:color="000000"/>
            </w:tcBorders>
          </w:tcPr>
          <w:p w14:paraId="1760B9F7" w14:textId="77777777" w:rsidR="001711F8" w:rsidRDefault="00000000">
            <w:pPr>
              <w:pStyle w:val="TableParagraph"/>
              <w:spacing w:before="1"/>
              <w:ind w:left="1094"/>
              <w:rPr>
                <w:b/>
              </w:rPr>
            </w:pPr>
            <w:r>
              <w:rPr>
                <w:b/>
                <w:spacing w:val="-5"/>
              </w:rPr>
              <w:t>NS</w:t>
            </w:r>
          </w:p>
        </w:tc>
      </w:tr>
      <w:tr w:rsidR="001711F8" w14:paraId="1F13BE1F" w14:textId="77777777">
        <w:trPr>
          <w:trHeight w:val="311"/>
        </w:trPr>
        <w:tc>
          <w:tcPr>
            <w:tcW w:w="5560" w:type="dxa"/>
            <w:tcBorders>
              <w:top w:val="single" w:sz="4" w:space="0" w:color="000000"/>
              <w:bottom w:val="single" w:sz="4" w:space="0" w:color="000000"/>
              <w:right w:val="single" w:sz="4" w:space="0" w:color="000000"/>
            </w:tcBorders>
            <w:shd w:val="clear" w:color="auto" w:fill="BEBEBE"/>
          </w:tcPr>
          <w:p w14:paraId="2AD9BC24" w14:textId="77777777" w:rsidR="001711F8" w:rsidRDefault="00000000">
            <w:pPr>
              <w:pStyle w:val="TableParagraph"/>
              <w:spacing w:before="1"/>
              <w:ind w:left="94"/>
              <w:rPr>
                <w:b/>
              </w:rPr>
            </w:pPr>
            <w:r>
              <w:rPr>
                <w:b/>
              </w:rPr>
              <w:t>Work</w:t>
            </w:r>
            <w:r>
              <w:rPr>
                <w:b/>
                <w:spacing w:val="-4"/>
              </w:rPr>
              <w:t xml:space="preserve"> </w:t>
            </w:r>
            <w:r>
              <w:rPr>
                <w:b/>
              </w:rPr>
              <w:t>in</w:t>
            </w:r>
            <w:r>
              <w:rPr>
                <w:b/>
                <w:spacing w:val="-2"/>
              </w:rPr>
              <w:t xml:space="preserve"> </w:t>
            </w:r>
            <w:r>
              <w:rPr>
                <w:b/>
              </w:rPr>
              <w:t>shifts</w:t>
            </w:r>
            <w:r>
              <w:rPr>
                <w:b/>
                <w:spacing w:val="-5"/>
              </w:rPr>
              <w:t xml:space="preserve"> </w:t>
            </w:r>
            <w:r>
              <w:rPr>
                <w:b/>
              </w:rPr>
              <w:t>and</w:t>
            </w:r>
            <w:r>
              <w:rPr>
                <w:b/>
                <w:spacing w:val="-1"/>
              </w:rPr>
              <w:t xml:space="preserve"> </w:t>
            </w:r>
            <w:r>
              <w:rPr>
                <w:b/>
                <w:spacing w:val="-2"/>
              </w:rPr>
              <w:t>vacation(duty)</w:t>
            </w:r>
          </w:p>
        </w:tc>
        <w:tc>
          <w:tcPr>
            <w:tcW w:w="1901" w:type="dxa"/>
            <w:tcBorders>
              <w:top w:val="single" w:sz="4" w:space="0" w:color="000000"/>
              <w:left w:val="single" w:sz="4" w:space="0" w:color="000000"/>
              <w:bottom w:val="single" w:sz="4" w:space="0" w:color="000000"/>
              <w:right w:val="single" w:sz="4" w:space="0" w:color="000000"/>
            </w:tcBorders>
          </w:tcPr>
          <w:p w14:paraId="7E136826" w14:textId="77777777" w:rsidR="001711F8" w:rsidRDefault="00000000">
            <w:pPr>
              <w:pStyle w:val="TableParagraph"/>
              <w:spacing w:before="1"/>
              <w:ind w:left="72" w:right="5"/>
              <w:jc w:val="center"/>
              <w:rPr>
                <w:b/>
              </w:rPr>
            </w:pPr>
            <w:r>
              <w:rPr>
                <w:b/>
                <w:spacing w:val="-2"/>
              </w:rPr>
              <w:t>1.577</w:t>
            </w:r>
          </w:p>
        </w:tc>
        <w:tc>
          <w:tcPr>
            <w:tcW w:w="1109" w:type="dxa"/>
            <w:tcBorders>
              <w:top w:val="single" w:sz="4" w:space="0" w:color="000000"/>
              <w:left w:val="single" w:sz="4" w:space="0" w:color="000000"/>
              <w:bottom w:val="single" w:sz="4" w:space="0" w:color="000000"/>
              <w:right w:val="single" w:sz="4" w:space="0" w:color="000000"/>
            </w:tcBorders>
          </w:tcPr>
          <w:p w14:paraId="498F670D" w14:textId="77777777" w:rsidR="001711F8" w:rsidRDefault="00000000">
            <w:pPr>
              <w:pStyle w:val="TableParagraph"/>
              <w:spacing w:before="1"/>
              <w:ind w:left="523"/>
              <w:rPr>
                <w:b/>
              </w:rPr>
            </w:pPr>
            <w:r>
              <w:rPr>
                <w:b/>
                <w:spacing w:val="-10"/>
              </w:rPr>
              <w:t>1</w:t>
            </w:r>
          </w:p>
        </w:tc>
        <w:tc>
          <w:tcPr>
            <w:tcW w:w="1268" w:type="dxa"/>
            <w:tcBorders>
              <w:top w:val="single" w:sz="4" w:space="0" w:color="000000"/>
              <w:left w:val="single" w:sz="4" w:space="0" w:color="000000"/>
              <w:bottom w:val="single" w:sz="4" w:space="0" w:color="000000"/>
              <w:right w:val="single" w:sz="4" w:space="0" w:color="000000"/>
            </w:tcBorders>
          </w:tcPr>
          <w:p w14:paraId="1D713145" w14:textId="77777777" w:rsidR="001711F8" w:rsidRDefault="00000000">
            <w:pPr>
              <w:pStyle w:val="TableParagraph"/>
              <w:spacing w:before="1"/>
              <w:ind w:left="471"/>
              <w:rPr>
                <w:b/>
              </w:rPr>
            </w:pPr>
            <w:r>
              <w:rPr>
                <w:b/>
                <w:spacing w:val="-4"/>
              </w:rPr>
              <w:t>.209</w:t>
            </w:r>
          </w:p>
        </w:tc>
        <w:tc>
          <w:tcPr>
            <w:tcW w:w="2377" w:type="dxa"/>
            <w:tcBorders>
              <w:top w:val="single" w:sz="4" w:space="0" w:color="000000"/>
              <w:left w:val="single" w:sz="4" w:space="0" w:color="000000"/>
              <w:bottom w:val="single" w:sz="4" w:space="0" w:color="000000"/>
              <w:right w:val="thinThickMediumGap" w:sz="12" w:space="0" w:color="000000"/>
            </w:tcBorders>
          </w:tcPr>
          <w:p w14:paraId="1A7BEBDA" w14:textId="77777777" w:rsidR="001711F8" w:rsidRDefault="00000000">
            <w:pPr>
              <w:pStyle w:val="TableParagraph"/>
              <w:spacing w:before="1"/>
              <w:ind w:left="1094"/>
              <w:rPr>
                <w:b/>
              </w:rPr>
            </w:pPr>
            <w:r>
              <w:rPr>
                <w:b/>
                <w:spacing w:val="-5"/>
              </w:rPr>
              <w:t>NS</w:t>
            </w:r>
          </w:p>
        </w:tc>
      </w:tr>
      <w:tr w:rsidR="001711F8" w14:paraId="3BB4CEF8" w14:textId="77777777">
        <w:trPr>
          <w:trHeight w:val="292"/>
        </w:trPr>
        <w:tc>
          <w:tcPr>
            <w:tcW w:w="5560" w:type="dxa"/>
            <w:tcBorders>
              <w:top w:val="single" w:sz="4" w:space="0" w:color="000000"/>
              <w:bottom w:val="single" w:sz="4" w:space="0" w:color="000000"/>
              <w:right w:val="single" w:sz="4" w:space="0" w:color="000000"/>
            </w:tcBorders>
            <w:shd w:val="clear" w:color="auto" w:fill="BEBEBE"/>
          </w:tcPr>
          <w:p w14:paraId="53718061" w14:textId="77777777" w:rsidR="001711F8" w:rsidRDefault="00000000">
            <w:pPr>
              <w:pStyle w:val="TableParagraph"/>
              <w:spacing w:before="2"/>
              <w:ind w:left="94"/>
              <w:rPr>
                <w:b/>
              </w:rPr>
            </w:pPr>
            <w:r>
              <w:rPr>
                <w:b/>
              </w:rPr>
              <w:t>No.</w:t>
            </w:r>
            <w:r>
              <w:rPr>
                <w:b/>
                <w:spacing w:val="-8"/>
              </w:rPr>
              <w:t xml:space="preserve"> </w:t>
            </w:r>
            <w:r>
              <w:rPr>
                <w:b/>
              </w:rPr>
              <w:t>of</w:t>
            </w:r>
            <w:r>
              <w:rPr>
                <w:b/>
                <w:spacing w:val="-3"/>
              </w:rPr>
              <w:t xml:space="preserve"> </w:t>
            </w:r>
            <w:r>
              <w:rPr>
                <w:b/>
              </w:rPr>
              <w:t>courses</w:t>
            </w:r>
            <w:r>
              <w:rPr>
                <w:b/>
                <w:spacing w:val="-7"/>
              </w:rPr>
              <w:t xml:space="preserve"> </w:t>
            </w:r>
            <w:r>
              <w:rPr>
                <w:b/>
              </w:rPr>
              <w:t>in</w:t>
            </w:r>
            <w:r>
              <w:rPr>
                <w:b/>
                <w:spacing w:val="-5"/>
              </w:rPr>
              <w:t xml:space="preserve"> </w:t>
            </w:r>
            <w:r>
              <w:rPr>
                <w:b/>
              </w:rPr>
              <w:t>nursing</w:t>
            </w:r>
            <w:r>
              <w:rPr>
                <w:b/>
                <w:spacing w:val="-5"/>
              </w:rPr>
              <w:t xml:space="preserve"> </w:t>
            </w:r>
            <w:r>
              <w:rPr>
                <w:b/>
              </w:rPr>
              <w:t>documentation</w:t>
            </w:r>
            <w:r>
              <w:rPr>
                <w:b/>
                <w:spacing w:val="-4"/>
              </w:rPr>
              <w:t xml:space="preserve"> </w:t>
            </w:r>
            <w:r>
              <w:rPr>
                <w:b/>
              </w:rPr>
              <w:t>in</w:t>
            </w:r>
            <w:r>
              <w:rPr>
                <w:b/>
                <w:spacing w:val="-4"/>
              </w:rPr>
              <w:t xml:space="preserve"> </w:t>
            </w:r>
            <w:r>
              <w:rPr>
                <w:b/>
                <w:spacing w:val="-2"/>
              </w:rPr>
              <w:t>hospital</w:t>
            </w:r>
          </w:p>
        </w:tc>
        <w:tc>
          <w:tcPr>
            <w:tcW w:w="1901" w:type="dxa"/>
            <w:tcBorders>
              <w:top w:val="single" w:sz="4" w:space="0" w:color="000000"/>
              <w:left w:val="single" w:sz="4" w:space="0" w:color="000000"/>
              <w:bottom w:val="single" w:sz="4" w:space="0" w:color="000000"/>
              <w:right w:val="single" w:sz="4" w:space="0" w:color="000000"/>
            </w:tcBorders>
          </w:tcPr>
          <w:p w14:paraId="4456F044" w14:textId="77777777" w:rsidR="001711F8" w:rsidRDefault="00000000">
            <w:pPr>
              <w:pStyle w:val="TableParagraph"/>
              <w:spacing w:before="2"/>
              <w:ind w:left="72"/>
              <w:jc w:val="center"/>
              <w:rPr>
                <w:b/>
              </w:rPr>
            </w:pPr>
            <w:r>
              <w:rPr>
                <w:b/>
                <w:spacing w:val="-4"/>
              </w:rPr>
              <w:t>.370</w:t>
            </w:r>
          </w:p>
        </w:tc>
        <w:tc>
          <w:tcPr>
            <w:tcW w:w="1109" w:type="dxa"/>
            <w:tcBorders>
              <w:top w:val="single" w:sz="4" w:space="0" w:color="000000"/>
              <w:left w:val="single" w:sz="4" w:space="0" w:color="000000"/>
              <w:bottom w:val="single" w:sz="4" w:space="0" w:color="000000"/>
              <w:right w:val="single" w:sz="4" w:space="0" w:color="000000"/>
            </w:tcBorders>
          </w:tcPr>
          <w:p w14:paraId="564C312D" w14:textId="77777777" w:rsidR="001711F8" w:rsidRDefault="00000000">
            <w:pPr>
              <w:pStyle w:val="TableParagraph"/>
              <w:spacing w:before="2"/>
              <w:ind w:left="523"/>
              <w:rPr>
                <w:b/>
              </w:rPr>
            </w:pPr>
            <w:r>
              <w:rPr>
                <w:b/>
                <w:spacing w:val="-10"/>
              </w:rPr>
              <w:t>7</w:t>
            </w:r>
          </w:p>
        </w:tc>
        <w:tc>
          <w:tcPr>
            <w:tcW w:w="1268" w:type="dxa"/>
            <w:tcBorders>
              <w:top w:val="single" w:sz="4" w:space="0" w:color="000000"/>
              <w:left w:val="single" w:sz="4" w:space="0" w:color="000000"/>
              <w:bottom w:val="single" w:sz="4" w:space="0" w:color="000000"/>
              <w:right w:val="single" w:sz="4" w:space="0" w:color="000000"/>
            </w:tcBorders>
          </w:tcPr>
          <w:p w14:paraId="44076855" w14:textId="77777777" w:rsidR="001711F8" w:rsidRDefault="00000000">
            <w:pPr>
              <w:pStyle w:val="TableParagraph"/>
              <w:spacing w:before="2"/>
              <w:ind w:left="471"/>
              <w:rPr>
                <w:b/>
              </w:rPr>
            </w:pPr>
            <w:r>
              <w:rPr>
                <w:b/>
                <w:spacing w:val="-4"/>
              </w:rPr>
              <w:t>.543</w:t>
            </w:r>
          </w:p>
        </w:tc>
        <w:tc>
          <w:tcPr>
            <w:tcW w:w="2377" w:type="dxa"/>
            <w:tcBorders>
              <w:top w:val="single" w:sz="4" w:space="0" w:color="000000"/>
              <w:left w:val="single" w:sz="4" w:space="0" w:color="000000"/>
              <w:bottom w:val="single" w:sz="4" w:space="0" w:color="000000"/>
              <w:right w:val="thinThickMediumGap" w:sz="12" w:space="0" w:color="000000"/>
            </w:tcBorders>
          </w:tcPr>
          <w:p w14:paraId="6B3A6EAD" w14:textId="77777777" w:rsidR="001711F8" w:rsidRDefault="00000000">
            <w:pPr>
              <w:pStyle w:val="TableParagraph"/>
              <w:spacing w:before="2"/>
              <w:ind w:left="1094"/>
              <w:rPr>
                <w:b/>
              </w:rPr>
            </w:pPr>
            <w:r>
              <w:rPr>
                <w:b/>
                <w:spacing w:val="-5"/>
              </w:rPr>
              <w:t>NS</w:t>
            </w:r>
          </w:p>
        </w:tc>
      </w:tr>
      <w:tr w:rsidR="001711F8" w14:paraId="27AC47EB" w14:textId="77777777">
        <w:trPr>
          <w:trHeight w:val="309"/>
        </w:trPr>
        <w:tc>
          <w:tcPr>
            <w:tcW w:w="5560" w:type="dxa"/>
            <w:tcBorders>
              <w:top w:val="single" w:sz="4" w:space="0" w:color="000000"/>
              <w:bottom w:val="thinThickMediumGap" w:sz="12" w:space="0" w:color="000000"/>
              <w:right w:val="single" w:sz="4" w:space="0" w:color="000000"/>
            </w:tcBorders>
            <w:shd w:val="clear" w:color="auto" w:fill="BEBEBE"/>
          </w:tcPr>
          <w:p w14:paraId="2274DE22" w14:textId="77777777" w:rsidR="001711F8" w:rsidRDefault="00000000">
            <w:pPr>
              <w:pStyle w:val="TableParagraph"/>
              <w:spacing w:before="1"/>
              <w:ind w:left="99"/>
              <w:rPr>
                <w:b/>
              </w:rPr>
            </w:pPr>
            <w:r>
              <w:rPr>
                <w:b/>
              </w:rPr>
              <w:t>No.</w:t>
            </w:r>
            <w:r>
              <w:rPr>
                <w:b/>
                <w:spacing w:val="-8"/>
              </w:rPr>
              <w:t xml:space="preserve"> </w:t>
            </w:r>
            <w:r>
              <w:rPr>
                <w:b/>
              </w:rPr>
              <w:t>of</w:t>
            </w:r>
            <w:r>
              <w:rPr>
                <w:b/>
                <w:spacing w:val="-3"/>
              </w:rPr>
              <w:t xml:space="preserve"> </w:t>
            </w:r>
            <w:r>
              <w:rPr>
                <w:b/>
              </w:rPr>
              <w:t>courses</w:t>
            </w:r>
            <w:r>
              <w:rPr>
                <w:b/>
                <w:spacing w:val="-7"/>
              </w:rPr>
              <w:t xml:space="preserve"> </w:t>
            </w:r>
            <w:r>
              <w:rPr>
                <w:b/>
              </w:rPr>
              <w:t>in</w:t>
            </w:r>
            <w:r>
              <w:rPr>
                <w:b/>
                <w:spacing w:val="-4"/>
              </w:rPr>
              <w:t xml:space="preserve"> </w:t>
            </w:r>
            <w:r>
              <w:rPr>
                <w:b/>
              </w:rPr>
              <w:t>nursing</w:t>
            </w:r>
            <w:r>
              <w:rPr>
                <w:b/>
                <w:spacing w:val="-5"/>
              </w:rPr>
              <w:t xml:space="preserve"> </w:t>
            </w:r>
            <w:r>
              <w:rPr>
                <w:b/>
              </w:rPr>
              <w:t>documentation</w:t>
            </w:r>
            <w:r>
              <w:rPr>
                <w:b/>
                <w:spacing w:val="-4"/>
              </w:rPr>
              <w:t xml:space="preserve"> </w:t>
            </w:r>
            <w:r>
              <w:rPr>
                <w:b/>
              </w:rPr>
              <w:t>(out</w:t>
            </w:r>
            <w:r>
              <w:rPr>
                <w:b/>
                <w:spacing w:val="-5"/>
              </w:rPr>
              <w:t xml:space="preserve"> </w:t>
            </w:r>
            <w:r>
              <w:rPr>
                <w:b/>
                <w:spacing w:val="-2"/>
              </w:rPr>
              <w:t>hospital)</w:t>
            </w:r>
          </w:p>
        </w:tc>
        <w:tc>
          <w:tcPr>
            <w:tcW w:w="1901" w:type="dxa"/>
            <w:tcBorders>
              <w:top w:val="single" w:sz="4" w:space="0" w:color="000000"/>
              <w:left w:val="single" w:sz="4" w:space="0" w:color="000000"/>
              <w:bottom w:val="thinThickMediumGap" w:sz="12" w:space="0" w:color="000000"/>
              <w:right w:val="single" w:sz="4" w:space="0" w:color="000000"/>
            </w:tcBorders>
          </w:tcPr>
          <w:p w14:paraId="787A7040" w14:textId="77777777" w:rsidR="001711F8" w:rsidRDefault="00000000">
            <w:pPr>
              <w:pStyle w:val="TableParagraph"/>
              <w:spacing w:before="1"/>
              <w:ind w:left="72" w:right="5"/>
              <w:jc w:val="center"/>
              <w:rPr>
                <w:b/>
              </w:rPr>
            </w:pPr>
            <w:r>
              <w:rPr>
                <w:b/>
                <w:spacing w:val="-2"/>
              </w:rPr>
              <w:t>5.699</w:t>
            </w:r>
          </w:p>
        </w:tc>
        <w:tc>
          <w:tcPr>
            <w:tcW w:w="1109" w:type="dxa"/>
            <w:tcBorders>
              <w:top w:val="single" w:sz="4" w:space="0" w:color="000000"/>
              <w:left w:val="single" w:sz="4" w:space="0" w:color="000000"/>
              <w:bottom w:val="thinThickMediumGap" w:sz="12" w:space="0" w:color="000000"/>
              <w:right w:val="single" w:sz="4" w:space="0" w:color="000000"/>
            </w:tcBorders>
          </w:tcPr>
          <w:p w14:paraId="0C314668" w14:textId="77777777" w:rsidR="001711F8" w:rsidRDefault="00000000">
            <w:pPr>
              <w:pStyle w:val="TableParagraph"/>
              <w:spacing w:before="1"/>
              <w:ind w:left="533"/>
              <w:rPr>
                <w:b/>
              </w:rPr>
            </w:pPr>
            <w:r>
              <w:rPr>
                <w:b/>
                <w:spacing w:val="-10"/>
              </w:rPr>
              <w:t>6</w:t>
            </w:r>
          </w:p>
        </w:tc>
        <w:tc>
          <w:tcPr>
            <w:tcW w:w="1268" w:type="dxa"/>
            <w:tcBorders>
              <w:top w:val="single" w:sz="4" w:space="0" w:color="000000"/>
              <w:left w:val="single" w:sz="4" w:space="0" w:color="000000"/>
              <w:bottom w:val="thinThickMediumGap" w:sz="12" w:space="0" w:color="000000"/>
              <w:right w:val="single" w:sz="4" w:space="0" w:color="000000"/>
            </w:tcBorders>
          </w:tcPr>
          <w:p w14:paraId="5966C0B2" w14:textId="77777777" w:rsidR="001711F8" w:rsidRDefault="00000000">
            <w:pPr>
              <w:pStyle w:val="TableParagraph"/>
              <w:spacing w:before="1"/>
              <w:ind w:left="471"/>
              <w:rPr>
                <w:b/>
              </w:rPr>
            </w:pPr>
            <w:r>
              <w:rPr>
                <w:b/>
                <w:spacing w:val="-4"/>
              </w:rPr>
              <w:t>.458</w:t>
            </w:r>
          </w:p>
        </w:tc>
        <w:tc>
          <w:tcPr>
            <w:tcW w:w="2377" w:type="dxa"/>
            <w:tcBorders>
              <w:top w:val="single" w:sz="4" w:space="0" w:color="000000"/>
              <w:left w:val="single" w:sz="4" w:space="0" w:color="000000"/>
              <w:bottom w:val="thinThickMediumGap" w:sz="12" w:space="0" w:color="000000"/>
              <w:right w:val="thinThickMediumGap" w:sz="12" w:space="0" w:color="000000"/>
            </w:tcBorders>
          </w:tcPr>
          <w:p w14:paraId="55FB605A" w14:textId="77777777" w:rsidR="001711F8" w:rsidRDefault="00000000">
            <w:pPr>
              <w:pStyle w:val="TableParagraph"/>
              <w:spacing w:before="1"/>
              <w:ind w:left="1094"/>
              <w:rPr>
                <w:b/>
              </w:rPr>
            </w:pPr>
            <w:r>
              <w:rPr>
                <w:b/>
                <w:spacing w:val="-5"/>
              </w:rPr>
              <w:t>NS</w:t>
            </w:r>
          </w:p>
        </w:tc>
      </w:tr>
    </w:tbl>
    <w:p w14:paraId="174FD971" w14:textId="77777777" w:rsidR="001711F8" w:rsidRDefault="00000000">
      <w:pPr>
        <w:ind w:left="1415"/>
        <w:rPr>
          <w:b/>
          <w:sz w:val="20"/>
        </w:rPr>
      </w:pPr>
      <w:r>
        <w:rPr>
          <w:b/>
          <w:sz w:val="20"/>
        </w:rPr>
        <w:t>Df:</w:t>
      </w:r>
      <w:r>
        <w:rPr>
          <w:b/>
          <w:spacing w:val="-8"/>
          <w:sz w:val="20"/>
        </w:rPr>
        <w:t xml:space="preserve"> </w:t>
      </w:r>
      <w:r>
        <w:rPr>
          <w:b/>
          <w:sz w:val="20"/>
        </w:rPr>
        <w:t>Degree</w:t>
      </w:r>
      <w:r>
        <w:rPr>
          <w:b/>
          <w:spacing w:val="-8"/>
          <w:sz w:val="20"/>
        </w:rPr>
        <w:t xml:space="preserve"> </w:t>
      </w:r>
      <w:r>
        <w:rPr>
          <w:b/>
          <w:sz w:val="20"/>
        </w:rPr>
        <w:t>of</w:t>
      </w:r>
      <w:r>
        <w:rPr>
          <w:b/>
          <w:spacing w:val="-6"/>
          <w:sz w:val="20"/>
        </w:rPr>
        <w:t xml:space="preserve"> </w:t>
      </w:r>
      <w:r>
        <w:rPr>
          <w:b/>
          <w:sz w:val="20"/>
        </w:rPr>
        <w:t>freedom,</w:t>
      </w:r>
      <w:r>
        <w:rPr>
          <w:b/>
          <w:spacing w:val="-4"/>
          <w:sz w:val="20"/>
        </w:rPr>
        <w:t xml:space="preserve"> </w:t>
      </w:r>
      <w:r>
        <w:rPr>
          <w:b/>
          <w:sz w:val="20"/>
        </w:rPr>
        <w:t>P-value:</w:t>
      </w:r>
      <w:r>
        <w:rPr>
          <w:b/>
          <w:spacing w:val="-6"/>
          <w:sz w:val="20"/>
        </w:rPr>
        <w:t xml:space="preserve"> </w:t>
      </w:r>
      <w:r>
        <w:rPr>
          <w:b/>
          <w:sz w:val="20"/>
        </w:rPr>
        <w:t>Probability</w:t>
      </w:r>
      <w:r>
        <w:rPr>
          <w:b/>
          <w:spacing w:val="-10"/>
          <w:sz w:val="20"/>
        </w:rPr>
        <w:t xml:space="preserve"> </w:t>
      </w:r>
      <w:r>
        <w:rPr>
          <w:b/>
          <w:sz w:val="20"/>
        </w:rPr>
        <w:t>value,</w:t>
      </w:r>
      <w:r>
        <w:rPr>
          <w:b/>
          <w:spacing w:val="-4"/>
          <w:sz w:val="20"/>
        </w:rPr>
        <w:t xml:space="preserve"> </w:t>
      </w:r>
      <w:r>
        <w:rPr>
          <w:b/>
          <w:sz w:val="20"/>
        </w:rPr>
        <w:t>Sig.:</w:t>
      </w:r>
      <w:r>
        <w:rPr>
          <w:b/>
          <w:spacing w:val="-10"/>
          <w:sz w:val="20"/>
        </w:rPr>
        <w:t xml:space="preserve"> </w:t>
      </w:r>
      <w:r>
        <w:rPr>
          <w:b/>
          <w:sz w:val="20"/>
        </w:rPr>
        <w:t>Level</w:t>
      </w:r>
      <w:r>
        <w:rPr>
          <w:b/>
          <w:spacing w:val="-5"/>
          <w:sz w:val="20"/>
        </w:rPr>
        <w:t xml:space="preserve"> </w:t>
      </w:r>
      <w:r>
        <w:rPr>
          <w:b/>
          <w:sz w:val="20"/>
        </w:rPr>
        <w:t>of</w:t>
      </w:r>
      <w:r>
        <w:rPr>
          <w:b/>
          <w:spacing w:val="-5"/>
          <w:sz w:val="20"/>
        </w:rPr>
        <w:t xml:space="preserve"> </w:t>
      </w:r>
      <w:r>
        <w:rPr>
          <w:b/>
          <w:spacing w:val="-2"/>
          <w:sz w:val="20"/>
        </w:rPr>
        <w:t>significance.</w:t>
      </w:r>
    </w:p>
    <w:p w14:paraId="6D557A12" w14:textId="77777777" w:rsidR="001711F8" w:rsidRDefault="001711F8">
      <w:pPr>
        <w:pStyle w:val="BodyText"/>
        <w:spacing w:before="27"/>
        <w:rPr>
          <w:b/>
          <w:sz w:val="20"/>
        </w:rPr>
      </w:pPr>
    </w:p>
    <w:p w14:paraId="03390352" w14:textId="77777777" w:rsidR="001711F8" w:rsidRDefault="00000000">
      <w:pPr>
        <w:pStyle w:val="BodyText"/>
        <w:spacing w:line="360" w:lineRule="auto"/>
        <w:ind w:left="393" w:right="672" w:firstLine="504"/>
        <w:jc w:val="both"/>
      </w:pPr>
      <w:r>
        <w:t>The table presents no significant differences between evaluation variable (practice) in SBAR program with the socio-demographic characteristics,</w:t>
      </w:r>
      <w:r>
        <w:rPr>
          <w:spacing w:val="40"/>
        </w:rPr>
        <w:t xml:space="preserve"> </w:t>
      </w:r>
      <w:r>
        <w:t>except</w:t>
      </w:r>
      <w:r>
        <w:rPr>
          <w:spacing w:val="40"/>
        </w:rPr>
        <w:t xml:space="preserve"> </w:t>
      </w:r>
      <w:r>
        <w:t>for work place shows significant differences at (P-value : 0.000) . In the Emergency Unit, unexpected emergencies occur quickly and most participants are said to have returned</w:t>
      </w:r>
      <w:r>
        <w:rPr>
          <w:rtl/>
        </w:rPr>
        <w:t>و</w:t>
      </w:r>
      <w:r>
        <w:t>They have increased their knowledge of the importance of time, organization and communication</w:t>
      </w:r>
      <w:r>
        <w:rPr>
          <w:spacing w:val="-7"/>
        </w:rPr>
        <w:t xml:space="preserve"> </w:t>
      </w:r>
      <w:r>
        <w:t>with</w:t>
      </w:r>
      <w:r>
        <w:rPr>
          <w:spacing w:val="-4"/>
        </w:rPr>
        <w:t xml:space="preserve"> </w:t>
      </w:r>
      <w:r>
        <w:t>the</w:t>
      </w:r>
      <w:r>
        <w:rPr>
          <w:spacing w:val="-1"/>
        </w:rPr>
        <w:t xml:space="preserve"> </w:t>
      </w:r>
      <w:r>
        <w:t>staff,</w:t>
      </w:r>
      <w:r>
        <w:rPr>
          <w:spacing w:val="-1"/>
        </w:rPr>
        <w:t xml:space="preserve"> </w:t>
      </w:r>
      <w:r>
        <w:t>adding that continuous</w:t>
      </w:r>
      <w:r>
        <w:rPr>
          <w:spacing w:val="-6"/>
        </w:rPr>
        <w:t xml:space="preserve"> </w:t>
      </w:r>
      <w:r>
        <w:t>work needs</w:t>
      </w:r>
      <w:r>
        <w:rPr>
          <w:spacing w:val="-1"/>
        </w:rPr>
        <w:t xml:space="preserve"> </w:t>
      </w:r>
      <w:r>
        <w:t>more</w:t>
      </w:r>
      <w:r>
        <w:rPr>
          <w:spacing w:val="-1"/>
        </w:rPr>
        <w:t xml:space="preserve"> </w:t>
      </w:r>
      <w:r>
        <w:t>learning</w:t>
      </w:r>
      <w:r>
        <w:rPr>
          <w:spacing w:val="-4"/>
        </w:rPr>
        <w:t xml:space="preserve"> </w:t>
      </w:r>
      <w:r>
        <w:t>and increased experience</w:t>
      </w:r>
      <w:r>
        <w:rPr>
          <w:spacing w:val="-4"/>
        </w:rPr>
        <w:t xml:space="preserve"> </w:t>
      </w:r>
      <w:r>
        <w:t>because</w:t>
      </w:r>
      <w:r>
        <w:rPr>
          <w:spacing w:val="-1"/>
        </w:rPr>
        <w:t xml:space="preserve"> </w:t>
      </w:r>
      <w:r>
        <w:t>they</w:t>
      </w:r>
      <w:r>
        <w:rPr>
          <w:spacing w:val="-7"/>
        </w:rPr>
        <w:t xml:space="preserve"> </w:t>
      </w:r>
      <w:r>
        <w:t>are</w:t>
      </w:r>
      <w:r>
        <w:rPr>
          <w:spacing w:val="-4"/>
        </w:rPr>
        <w:t xml:space="preserve"> </w:t>
      </w:r>
      <w:r>
        <w:t>constantly</w:t>
      </w:r>
      <w:r>
        <w:rPr>
          <w:spacing w:val="-7"/>
        </w:rPr>
        <w:t xml:space="preserve"> </w:t>
      </w:r>
      <w:r>
        <w:t>in</w:t>
      </w:r>
      <w:r>
        <w:rPr>
          <w:spacing w:val="-4"/>
        </w:rPr>
        <w:t xml:space="preserve"> </w:t>
      </w:r>
      <w:r>
        <w:t>contact with the critical cases</w:t>
      </w:r>
    </w:p>
    <w:p w14:paraId="3D412127" w14:textId="77777777" w:rsidR="001711F8" w:rsidRDefault="00000000">
      <w:pPr>
        <w:spacing w:before="1"/>
        <w:ind w:left="393"/>
        <w:rPr>
          <w:sz w:val="28"/>
        </w:rPr>
      </w:pPr>
      <w:r>
        <w:rPr>
          <w:spacing w:val="-10"/>
          <w:sz w:val="28"/>
        </w:rPr>
        <w:t>.</w:t>
      </w:r>
    </w:p>
    <w:p w14:paraId="06A1B023" w14:textId="77777777" w:rsidR="001711F8" w:rsidRDefault="001711F8">
      <w:pPr>
        <w:rPr>
          <w:sz w:val="28"/>
        </w:rPr>
        <w:sectPr w:rsidR="001711F8">
          <w:pgSz w:w="16840" w:h="11910" w:orient="landscape"/>
          <w:pgMar w:top="1240" w:right="680" w:bottom="280" w:left="740" w:header="720" w:footer="720" w:gutter="0"/>
          <w:cols w:space="720"/>
        </w:sectPr>
      </w:pPr>
    </w:p>
    <w:p w14:paraId="03EEE677" w14:textId="77777777" w:rsidR="001711F8" w:rsidRDefault="00000000">
      <w:pPr>
        <w:pStyle w:val="Heading1"/>
        <w:spacing w:before="75"/>
        <w:ind w:right="769" w:firstLine="124"/>
      </w:pPr>
      <w:r>
        <w:lastRenderedPageBreak/>
        <w:t>Table</w:t>
      </w:r>
      <w:r>
        <w:rPr>
          <w:spacing w:val="-11"/>
        </w:rPr>
        <w:t xml:space="preserve"> </w:t>
      </w:r>
      <w:r>
        <w:t>(4-9):</w:t>
      </w:r>
      <w:r>
        <w:rPr>
          <w:spacing w:val="-4"/>
        </w:rPr>
        <w:t xml:space="preserve"> </w:t>
      </w:r>
      <w:r>
        <w:t>The</w:t>
      </w:r>
      <w:r>
        <w:rPr>
          <w:spacing w:val="-2"/>
        </w:rPr>
        <w:t xml:space="preserve"> </w:t>
      </w:r>
      <w:r>
        <w:t>Correlation</w:t>
      </w:r>
      <w:r>
        <w:rPr>
          <w:spacing w:val="-4"/>
        </w:rPr>
        <w:t xml:space="preserve"> </w:t>
      </w:r>
      <w:r>
        <w:t>between</w:t>
      </w:r>
      <w:r>
        <w:rPr>
          <w:spacing w:val="-4"/>
        </w:rPr>
        <w:t xml:space="preserve"> </w:t>
      </w:r>
      <w:r>
        <w:t>the</w:t>
      </w:r>
      <w:r>
        <w:rPr>
          <w:spacing w:val="-2"/>
        </w:rPr>
        <w:t xml:space="preserve"> </w:t>
      </w:r>
      <w:r>
        <w:t>Four</w:t>
      </w:r>
      <w:r>
        <w:rPr>
          <w:spacing w:val="-2"/>
        </w:rPr>
        <w:t xml:space="preserve"> </w:t>
      </w:r>
      <w:r>
        <w:t>Tools</w:t>
      </w:r>
      <w:r>
        <w:rPr>
          <w:spacing w:val="-2"/>
        </w:rPr>
        <w:t xml:space="preserve"> </w:t>
      </w:r>
      <w:r>
        <w:t>in</w:t>
      </w:r>
      <w:r>
        <w:rPr>
          <w:spacing w:val="-9"/>
        </w:rPr>
        <w:t xml:space="preserve"> </w:t>
      </w:r>
      <w:r>
        <w:t>SBAR</w:t>
      </w:r>
      <w:r>
        <w:rPr>
          <w:spacing w:val="-2"/>
        </w:rPr>
        <w:t xml:space="preserve"> </w:t>
      </w:r>
      <w:r>
        <w:t>Program</w:t>
      </w:r>
      <w:r>
        <w:rPr>
          <w:spacing w:val="-4"/>
        </w:rPr>
        <w:t xml:space="preserve"> </w:t>
      </w:r>
      <w:r>
        <w:t>and</w:t>
      </w:r>
      <w:r>
        <w:rPr>
          <w:spacing w:val="-4"/>
        </w:rPr>
        <w:t xml:space="preserve"> </w:t>
      </w:r>
      <w:r>
        <w:t>the</w:t>
      </w:r>
      <w:r>
        <w:rPr>
          <w:spacing w:val="-2"/>
        </w:rPr>
        <w:t xml:space="preserve"> </w:t>
      </w:r>
      <w:r>
        <w:t>Relation</w:t>
      </w:r>
      <w:r>
        <w:rPr>
          <w:spacing w:val="-4"/>
        </w:rPr>
        <w:t xml:space="preserve"> </w:t>
      </w:r>
      <w:r>
        <w:t>between</w:t>
      </w:r>
      <w:r>
        <w:rPr>
          <w:spacing w:val="-9"/>
        </w:rPr>
        <w:t xml:space="preserve"> </w:t>
      </w:r>
      <w:r>
        <w:t>them</w:t>
      </w:r>
      <w:r>
        <w:rPr>
          <w:spacing w:val="-4"/>
        </w:rPr>
        <w:t xml:space="preserve"> </w:t>
      </w:r>
      <w:r>
        <w:t>in Pre -</w:t>
      </w:r>
      <w:r>
        <w:rPr>
          <w:spacing w:val="-4"/>
        </w:rPr>
        <w:t xml:space="preserve"> </w:t>
      </w:r>
      <w:r>
        <w:t xml:space="preserve">Post </w:t>
      </w:r>
      <w:r>
        <w:rPr>
          <w:spacing w:val="-2"/>
        </w:rPr>
        <w:t>Periods</w:t>
      </w:r>
    </w:p>
    <w:p w14:paraId="7F0C1C19" w14:textId="77777777" w:rsidR="001711F8" w:rsidRDefault="001711F8">
      <w:pPr>
        <w:pStyle w:val="BodyText"/>
        <w:rPr>
          <w:b/>
          <w:sz w:val="20"/>
        </w:rPr>
      </w:pPr>
    </w:p>
    <w:p w14:paraId="0E9EE61E" w14:textId="77777777" w:rsidR="001711F8" w:rsidRDefault="001711F8">
      <w:pPr>
        <w:pStyle w:val="BodyText"/>
        <w:rPr>
          <w:b/>
          <w:sz w:val="20"/>
        </w:rPr>
      </w:pPr>
    </w:p>
    <w:p w14:paraId="00EECA45" w14:textId="77777777" w:rsidR="001711F8" w:rsidRDefault="001711F8">
      <w:pPr>
        <w:pStyle w:val="BodyText"/>
        <w:rPr>
          <w:b/>
          <w:sz w:val="20"/>
        </w:rPr>
      </w:pPr>
    </w:p>
    <w:p w14:paraId="63D26379" w14:textId="77777777" w:rsidR="001711F8" w:rsidRDefault="001711F8">
      <w:pPr>
        <w:pStyle w:val="BodyText"/>
        <w:spacing w:before="13"/>
        <w:rPr>
          <w:b/>
          <w:sz w:val="20"/>
        </w:rPr>
      </w:pPr>
    </w:p>
    <w:tbl>
      <w:tblPr>
        <w:tblW w:w="0" w:type="auto"/>
        <w:tblInd w:w="1356"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893"/>
        <w:gridCol w:w="4114"/>
        <w:gridCol w:w="758"/>
        <w:gridCol w:w="993"/>
        <w:gridCol w:w="1277"/>
        <w:gridCol w:w="1364"/>
        <w:gridCol w:w="1277"/>
        <w:gridCol w:w="993"/>
        <w:gridCol w:w="850"/>
      </w:tblGrid>
      <w:tr w:rsidR="001711F8" w14:paraId="239B63B5" w14:textId="77777777">
        <w:trPr>
          <w:trHeight w:val="303"/>
        </w:trPr>
        <w:tc>
          <w:tcPr>
            <w:tcW w:w="12519" w:type="dxa"/>
            <w:gridSpan w:val="9"/>
            <w:tcBorders>
              <w:bottom w:val="thinThickMediumGap" w:sz="12" w:space="0" w:color="000000"/>
              <w:right w:val="thinThickMediumGap" w:sz="12" w:space="0" w:color="000000"/>
            </w:tcBorders>
            <w:shd w:val="clear" w:color="auto" w:fill="D9D9D9"/>
          </w:tcPr>
          <w:p w14:paraId="193F11D2" w14:textId="77777777" w:rsidR="001711F8" w:rsidRDefault="00000000">
            <w:pPr>
              <w:pStyle w:val="TableParagraph"/>
              <w:spacing w:before="43" w:line="241" w:lineRule="exact"/>
              <w:ind w:right="5"/>
              <w:jc w:val="center"/>
              <w:rPr>
                <w:rFonts w:ascii="Times New Roman"/>
                <w:b/>
                <w:sz w:val="24"/>
              </w:rPr>
            </w:pPr>
            <w:r>
              <w:rPr>
                <w:rFonts w:ascii="Times New Roman"/>
                <w:b/>
                <w:sz w:val="24"/>
              </w:rPr>
              <w:t>Paired</w:t>
            </w:r>
            <w:r>
              <w:rPr>
                <w:rFonts w:ascii="Times New Roman"/>
                <w:b/>
                <w:spacing w:val="-4"/>
                <w:sz w:val="24"/>
              </w:rPr>
              <w:t xml:space="preserve"> </w:t>
            </w:r>
            <w:r>
              <w:rPr>
                <w:rFonts w:ascii="Times New Roman"/>
                <w:b/>
                <w:sz w:val="24"/>
              </w:rPr>
              <w:t>Samples</w:t>
            </w:r>
            <w:r>
              <w:rPr>
                <w:rFonts w:ascii="Times New Roman"/>
                <w:b/>
                <w:spacing w:val="-5"/>
                <w:sz w:val="24"/>
              </w:rPr>
              <w:t xml:space="preserve"> </w:t>
            </w:r>
            <w:r>
              <w:rPr>
                <w:rFonts w:ascii="Times New Roman"/>
                <w:b/>
                <w:spacing w:val="-2"/>
                <w:sz w:val="24"/>
              </w:rPr>
              <w:t>Statistics</w:t>
            </w:r>
          </w:p>
        </w:tc>
      </w:tr>
      <w:tr w:rsidR="001711F8" w14:paraId="19E790D8" w14:textId="77777777">
        <w:trPr>
          <w:trHeight w:val="654"/>
        </w:trPr>
        <w:tc>
          <w:tcPr>
            <w:tcW w:w="5007" w:type="dxa"/>
            <w:gridSpan w:val="2"/>
            <w:tcBorders>
              <w:bottom w:val="thinThickMediumGap" w:sz="12" w:space="0" w:color="000000"/>
              <w:right w:val="thinThickMediumGap" w:sz="12" w:space="0" w:color="000000"/>
            </w:tcBorders>
          </w:tcPr>
          <w:p w14:paraId="1B4CD5FF" w14:textId="77777777" w:rsidR="001711F8" w:rsidRDefault="00000000">
            <w:pPr>
              <w:pStyle w:val="TableParagraph"/>
              <w:spacing w:before="196"/>
              <w:ind w:left="46"/>
              <w:jc w:val="center"/>
              <w:rPr>
                <w:rFonts w:ascii="Times New Roman"/>
                <w:b/>
                <w:sz w:val="24"/>
              </w:rPr>
            </w:pPr>
            <w:r>
              <w:rPr>
                <w:noProof/>
              </w:rPr>
              <mc:AlternateContent>
                <mc:Choice Requires="wpg">
                  <w:drawing>
                    <wp:anchor distT="0" distB="0" distL="0" distR="0" simplePos="0" relativeHeight="482055168" behindDoc="1" locked="0" layoutInCell="1" allowOverlap="1" wp14:anchorId="01D6F3FC" wp14:editId="2E5AB3C2">
                      <wp:simplePos x="0" y="0"/>
                      <wp:positionH relativeFrom="column">
                        <wp:posOffset>21335</wp:posOffset>
                      </wp:positionH>
                      <wp:positionV relativeFrom="paragraph">
                        <wp:posOffset>4611</wp:posOffset>
                      </wp:positionV>
                      <wp:extent cx="3137535" cy="414655"/>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7535" cy="414655"/>
                                <a:chOff x="0" y="0"/>
                                <a:chExt cx="3137535" cy="414655"/>
                              </a:xfrm>
                            </wpg:grpSpPr>
                            <wps:wsp>
                              <wps:cNvPr id="201" name="Graphic 201"/>
                              <wps:cNvSpPr/>
                              <wps:spPr>
                                <a:xfrm>
                                  <a:off x="6095" y="6095"/>
                                  <a:ext cx="3122295" cy="405765"/>
                                </a:xfrm>
                                <a:custGeom>
                                  <a:avLst/>
                                  <a:gdLst/>
                                  <a:ahLst/>
                                  <a:cxnLst/>
                                  <a:rect l="l" t="t" r="r" b="b"/>
                                  <a:pathLst>
                                    <a:path w="3122295" h="405765">
                                      <a:moveTo>
                                        <a:pt x="3122041" y="0"/>
                                      </a:moveTo>
                                      <a:lnTo>
                                        <a:pt x="0" y="0"/>
                                      </a:lnTo>
                                      <a:lnTo>
                                        <a:pt x="0" y="405384"/>
                                      </a:lnTo>
                                      <a:lnTo>
                                        <a:pt x="3122041" y="405384"/>
                                      </a:lnTo>
                                      <a:lnTo>
                                        <a:pt x="3122041" y="0"/>
                                      </a:lnTo>
                                      <a:close/>
                                    </a:path>
                                  </a:pathLst>
                                </a:custGeom>
                                <a:solidFill>
                                  <a:srgbClr val="D9D9D9"/>
                                </a:solidFill>
                              </wps:spPr>
                              <wps:bodyPr wrap="square" lIns="0" tIns="0" rIns="0" bIns="0" rtlCol="0">
                                <a:prstTxWarp prst="textNoShape">
                                  <a:avLst/>
                                </a:prstTxWarp>
                                <a:noAutofit/>
                              </wps:bodyPr>
                            </wps:wsp>
                            <wps:wsp>
                              <wps:cNvPr id="202" name="Graphic 202"/>
                              <wps:cNvSpPr/>
                              <wps:spPr>
                                <a:xfrm>
                                  <a:off x="6095" y="6095"/>
                                  <a:ext cx="3125470" cy="402590"/>
                                </a:xfrm>
                                <a:custGeom>
                                  <a:avLst/>
                                  <a:gdLst/>
                                  <a:ahLst/>
                                  <a:cxnLst/>
                                  <a:rect l="l" t="t" r="r" b="b"/>
                                  <a:pathLst>
                                    <a:path w="3125470" h="402590">
                                      <a:moveTo>
                                        <a:pt x="0" y="0"/>
                                      </a:moveTo>
                                      <a:lnTo>
                                        <a:pt x="3125216" y="402336"/>
                                      </a:lnTo>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6F5219" id="Group 200" o:spid="_x0000_s1026" style="position:absolute;margin-left:1.7pt;margin-top:.35pt;width:247.05pt;height:32.65pt;z-index:-21261312;mso-wrap-distance-left:0;mso-wrap-distance-right:0" coordsize="31375,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">
                      <v:shape id="Graphic 201" o:spid="_x0000_s1027" style="position:absolute;left:60;top:60;width:31223;height:4058;visibility:visible;mso-wrap-style:square;v-text-anchor:top" coordsize="3122295,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" path="m3122041,l,,,405384r3122041,l3122041,xe" fillcolor="#d9d9d9" stroked="f">
                        <v:path arrowok="t"/>
                      </v:shape>
                      <v:shape id="Graphic 202" o:spid="_x0000_s1028" style="position:absolute;left:60;top:60;width:31255;height:4026;visibility:visible;mso-wrap-style:square;v-text-anchor:top" coordsize="312547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" path="m,l3125216,402336e" filled="f" strokeweight=".96pt">
                        <v:path arrowok="t"/>
                      </v:shape>
                    </v:group>
                  </w:pict>
                </mc:Fallback>
              </mc:AlternateContent>
            </w:r>
            <w:r>
              <w:rPr>
                <w:rFonts w:ascii="Times New Roman"/>
                <w:b/>
                <w:spacing w:val="-2"/>
                <w:sz w:val="24"/>
              </w:rPr>
              <w:t>Items</w:t>
            </w:r>
          </w:p>
        </w:tc>
        <w:tc>
          <w:tcPr>
            <w:tcW w:w="758" w:type="dxa"/>
            <w:tcBorders>
              <w:bottom w:val="thinThickMediumGap" w:sz="12" w:space="0" w:color="000000"/>
              <w:right w:val="thinThickMediumGap" w:sz="12" w:space="0" w:color="000000"/>
            </w:tcBorders>
            <w:shd w:val="clear" w:color="auto" w:fill="C2D59B"/>
          </w:tcPr>
          <w:p w14:paraId="6DBA56CC" w14:textId="77777777" w:rsidR="001711F8" w:rsidRDefault="001711F8">
            <w:pPr>
              <w:pStyle w:val="TableParagraph"/>
              <w:spacing w:before="102"/>
              <w:rPr>
                <w:rFonts w:ascii="Times New Roman"/>
                <w:b/>
                <w:sz w:val="24"/>
              </w:rPr>
            </w:pPr>
          </w:p>
          <w:p w14:paraId="20A0D509" w14:textId="77777777" w:rsidR="001711F8" w:rsidRDefault="00000000">
            <w:pPr>
              <w:pStyle w:val="TableParagraph"/>
              <w:spacing w:before="1" w:line="255" w:lineRule="exact"/>
              <w:ind w:right="4"/>
              <w:jc w:val="center"/>
              <w:rPr>
                <w:rFonts w:ascii="Times New Roman"/>
                <w:b/>
                <w:sz w:val="24"/>
              </w:rPr>
            </w:pPr>
            <w:r>
              <w:rPr>
                <w:rFonts w:ascii="Times New Roman"/>
                <w:b/>
                <w:spacing w:val="-10"/>
                <w:sz w:val="24"/>
              </w:rPr>
              <w:t>N</w:t>
            </w:r>
          </w:p>
        </w:tc>
        <w:tc>
          <w:tcPr>
            <w:tcW w:w="993" w:type="dxa"/>
            <w:tcBorders>
              <w:bottom w:val="thinThickMediumGap" w:sz="12" w:space="0" w:color="000000"/>
              <w:right w:val="thinThickMediumGap" w:sz="12" w:space="0" w:color="000000"/>
            </w:tcBorders>
            <w:shd w:val="clear" w:color="auto" w:fill="C2D59B"/>
          </w:tcPr>
          <w:p w14:paraId="551976BC" w14:textId="77777777" w:rsidR="001711F8" w:rsidRDefault="001711F8">
            <w:pPr>
              <w:pStyle w:val="TableParagraph"/>
              <w:spacing w:before="102"/>
              <w:rPr>
                <w:rFonts w:ascii="Times New Roman"/>
                <w:b/>
                <w:sz w:val="24"/>
              </w:rPr>
            </w:pPr>
          </w:p>
          <w:p w14:paraId="4CECFA8A" w14:textId="77777777" w:rsidR="001711F8" w:rsidRDefault="00000000">
            <w:pPr>
              <w:pStyle w:val="TableParagraph"/>
              <w:spacing w:before="1" w:line="255" w:lineRule="exact"/>
              <w:ind w:left="2"/>
              <w:jc w:val="center"/>
              <w:rPr>
                <w:rFonts w:ascii="Times New Roman"/>
                <w:b/>
                <w:sz w:val="24"/>
              </w:rPr>
            </w:pPr>
            <w:r>
              <w:rPr>
                <w:rFonts w:ascii="Times New Roman"/>
                <w:b/>
                <w:spacing w:val="-4"/>
                <w:sz w:val="24"/>
              </w:rPr>
              <w:t>Mean</w:t>
            </w:r>
          </w:p>
        </w:tc>
        <w:tc>
          <w:tcPr>
            <w:tcW w:w="1277" w:type="dxa"/>
            <w:tcBorders>
              <w:bottom w:val="thinThickMediumGap" w:sz="12" w:space="0" w:color="000000"/>
              <w:right w:val="thinThickMediumGap" w:sz="12" w:space="0" w:color="000000"/>
            </w:tcBorders>
            <w:shd w:val="clear" w:color="auto" w:fill="C2D59B"/>
          </w:tcPr>
          <w:p w14:paraId="3A545DB8" w14:textId="77777777" w:rsidR="001711F8" w:rsidRDefault="00000000">
            <w:pPr>
              <w:pStyle w:val="TableParagraph"/>
              <w:spacing w:before="62"/>
              <w:ind w:right="5"/>
              <w:jc w:val="center"/>
              <w:rPr>
                <w:rFonts w:ascii="Times New Roman"/>
                <w:b/>
                <w:sz w:val="24"/>
              </w:rPr>
            </w:pPr>
            <w:r>
              <w:rPr>
                <w:rFonts w:ascii="Times New Roman"/>
                <w:b/>
                <w:spacing w:val="-4"/>
                <w:sz w:val="24"/>
              </w:rPr>
              <w:t>Std.</w:t>
            </w:r>
          </w:p>
          <w:p w14:paraId="519C30A9" w14:textId="77777777" w:rsidR="001711F8" w:rsidRDefault="00000000">
            <w:pPr>
              <w:pStyle w:val="TableParagraph"/>
              <w:spacing w:before="41" w:line="255" w:lineRule="exact"/>
              <w:ind w:left="1" w:right="5"/>
              <w:jc w:val="center"/>
              <w:rPr>
                <w:rFonts w:ascii="Times New Roman"/>
                <w:b/>
                <w:sz w:val="24"/>
              </w:rPr>
            </w:pPr>
            <w:r>
              <w:rPr>
                <w:rFonts w:ascii="Times New Roman"/>
                <w:b/>
                <w:spacing w:val="-2"/>
                <w:sz w:val="24"/>
              </w:rPr>
              <w:t>Deviation</w:t>
            </w:r>
          </w:p>
        </w:tc>
        <w:tc>
          <w:tcPr>
            <w:tcW w:w="1364" w:type="dxa"/>
            <w:tcBorders>
              <w:bottom w:val="thinThickMediumGap" w:sz="12" w:space="0" w:color="000000"/>
              <w:right w:val="thinThickMediumGap" w:sz="12" w:space="0" w:color="000000"/>
            </w:tcBorders>
            <w:shd w:val="clear" w:color="auto" w:fill="C2D59B"/>
          </w:tcPr>
          <w:p w14:paraId="7003B4E9" w14:textId="77777777" w:rsidR="001711F8" w:rsidRDefault="00000000">
            <w:pPr>
              <w:pStyle w:val="TableParagraph"/>
              <w:spacing w:before="14" w:line="310" w:lineRule="atLeast"/>
              <w:ind w:left="341" w:right="97" w:hanging="236"/>
              <w:rPr>
                <w:rFonts w:ascii="Times New Roman"/>
                <w:b/>
                <w:sz w:val="24"/>
              </w:rPr>
            </w:pPr>
            <w:r>
              <w:rPr>
                <w:rFonts w:ascii="Times New Roman"/>
                <w:b/>
                <w:sz w:val="24"/>
              </w:rPr>
              <w:t>Std.</w:t>
            </w:r>
            <w:r>
              <w:rPr>
                <w:rFonts w:ascii="Times New Roman"/>
                <w:b/>
                <w:spacing w:val="-15"/>
                <w:sz w:val="24"/>
              </w:rPr>
              <w:t xml:space="preserve"> </w:t>
            </w:r>
            <w:r>
              <w:rPr>
                <w:rFonts w:ascii="Times New Roman"/>
                <w:b/>
                <w:sz w:val="24"/>
              </w:rPr>
              <w:t xml:space="preserve">Error </w:t>
            </w:r>
            <w:r>
              <w:rPr>
                <w:rFonts w:ascii="Times New Roman"/>
                <w:b/>
                <w:spacing w:val="-4"/>
                <w:sz w:val="24"/>
              </w:rPr>
              <w:t>Mean</w:t>
            </w:r>
          </w:p>
        </w:tc>
        <w:tc>
          <w:tcPr>
            <w:tcW w:w="1277" w:type="dxa"/>
            <w:tcBorders>
              <w:bottom w:val="thinThickMediumGap" w:sz="12" w:space="0" w:color="000000"/>
              <w:right w:val="thinThickMediumGap" w:sz="12" w:space="0" w:color="000000"/>
            </w:tcBorders>
            <w:shd w:val="clear" w:color="auto" w:fill="C2D59B"/>
          </w:tcPr>
          <w:p w14:paraId="59402F9A" w14:textId="77777777" w:rsidR="001711F8" w:rsidRDefault="001711F8">
            <w:pPr>
              <w:pStyle w:val="TableParagraph"/>
              <w:spacing w:before="39"/>
              <w:rPr>
                <w:rFonts w:ascii="Times New Roman"/>
                <w:b/>
              </w:rPr>
            </w:pPr>
          </w:p>
          <w:p w14:paraId="0E6F0296" w14:textId="77777777" w:rsidR="001711F8" w:rsidRDefault="00000000">
            <w:pPr>
              <w:pStyle w:val="TableParagraph"/>
              <w:ind w:left="72"/>
              <w:rPr>
                <w:rFonts w:ascii="Times New Roman"/>
                <w:b/>
              </w:rPr>
            </w:pPr>
            <w:r>
              <w:rPr>
                <w:rFonts w:ascii="Times New Roman"/>
                <w:b/>
                <w:spacing w:val="-2"/>
              </w:rPr>
              <w:t>Correlation</w:t>
            </w:r>
          </w:p>
        </w:tc>
        <w:tc>
          <w:tcPr>
            <w:tcW w:w="993" w:type="dxa"/>
            <w:tcBorders>
              <w:bottom w:val="thinThickMediumGap" w:sz="12" w:space="0" w:color="000000"/>
              <w:right w:val="thinThickMediumGap" w:sz="12" w:space="0" w:color="000000"/>
            </w:tcBorders>
            <w:shd w:val="clear" w:color="auto" w:fill="C2D59B"/>
          </w:tcPr>
          <w:p w14:paraId="53C2ED96" w14:textId="77777777" w:rsidR="001711F8" w:rsidRDefault="001711F8">
            <w:pPr>
              <w:pStyle w:val="TableParagraph"/>
              <w:spacing w:before="39"/>
              <w:rPr>
                <w:rFonts w:ascii="Times New Roman"/>
                <w:b/>
              </w:rPr>
            </w:pPr>
          </w:p>
          <w:p w14:paraId="78217D10" w14:textId="77777777" w:rsidR="001711F8" w:rsidRDefault="00000000">
            <w:pPr>
              <w:pStyle w:val="TableParagraph"/>
              <w:ind w:left="125"/>
              <w:rPr>
                <w:rFonts w:ascii="Times New Roman"/>
                <w:b/>
              </w:rPr>
            </w:pPr>
            <w:r>
              <w:rPr>
                <w:rFonts w:ascii="Times New Roman"/>
                <w:b/>
                <w:spacing w:val="-4"/>
              </w:rPr>
              <w:t>P-</w:t>
            </w:r>
            <w:r>
              <w:rPr>
                <w:rFonts w:ascii="Times New Roman"/>
                <w:b/>
                <w:spacing w:val="-2"/>
              </w:rPr>
              <w:t>value</w:t>
            </w:r>
          </w:p>
        </w:tc>
        <w:tc>
          <w:tcPr>
            <w:tcW w:w="850" w:type="dxa"/>
            <w:tcBorders>
              <w:bottom w:val="thinThickMediumGap" w:sz="12" w:space="0" w:color="000000"/>
              <w:right w:val="thinThickMediumGap" w:sz="12" w:space="0" w:color="000000"/>
            </w:tcBorders>
            <w:shd w:val="clear" w:color="auto" w:fill="C2D59B"/>
          </w:tcPr>
          <w:p w14:paraId="37C7CC65" w14:textId="77777777" w:rsidR="001711F8" w:rsidRDefault="001711F8">
            <w:pPr>
              <w:pStyle w:val="TableParagraph"/>
              <w:spacing w:before="16"/>
              <w:rPr>
                <w:rFonts w:ascii="Times New Roman"/>
                <w:b/>
                <w:sz w:val="24"/>
              </w:rPr>
            </w:pPr>
          </w:p>
          <w:p w14:paraId="06F902A8" w14:textId="77777777" w:rsidR="001711F8" w:rsidRDefault="00000000">
            <w:pPr>
              <w:pStyle w:val="TableParagraph"/>
              <w:ind w:left="217"/>
              <w:rPr>
                <w:rFonts w:ascii="Times New Roman"/>
                <w:b/>
                <w:sz w:val="24"/>
              </w:rPr>
            </w:pPr>
            <w:r>
              <w:rPr>
                <w:rFonts w:ascii="Times New Roman"/>
                <w:b/>
                <w:spacing w:val="-4"/>
                <w:sz w:val="24"/>
              </w:rPr>
              <w:t>Sig.</w:t>
            </w:r>
          </w:p>
        </w:tc>
      </w:tr>
      <w:tr w:rsidR="001711F8" w14:paraId="78542111" w14:textId="77777777">
        <w:trPr>
          <w:trHeight w:val="323"/>
        </w:trPr>
        <w:tc>
          <w:tcPr>
            <w:tcW w:w="893" w:type="dxa"/>
            <w:vMerge w:val="restart"/>
            <w:tcBorders>
              <w:bottom w:val="thinThickMediumGap" w:sz="12" w:space="0" w:color="000000"/>
              <w:right w:val="thinThickMediumGap" w:sz="12" w:space="0" w:color="000000"/>
            </w:tcBorders>
          </w:tcPr>
          <w:p w14:paraId="63AC6F94" w14:textId="77777777" w:rsidR="001711F8" w:rsidRDefault="00000000">
            <w:pPr>
              <w:pStyle w:val="TableParagraph"/>
              <w:spacing w:before="48"/>
              <w:ind w:left="26"/>
              <w:rPr>
                <w:rFonts w:ascii="Times New Roman"/>
                <w:b/>
                <w:sz w:val="24"/>
              </w:rPr>
            </w:pPr>
            <w:r>
              <w:rPr>
                <w:rFonts w:ascii="Times New Roman"/>
                <w:b/>
                <w:sz w:val="24"/>
              </w:rPr>
              <w:t>Pair</w:t>
            </w:r>
            <w:r>
              <w:rPr>
                <w:rFonts w:ascii="Times New Roman"/>
                <w:b/>
                <w:spacing w:val="-2"/>
                <w:sz w:val="24"/>
              </w:rPr>
              <w:t xml:space="preserve"> </w:t>
            </w:r>
            <w:r>
              <w:rPr>
                <w:rFonts w:ascii="Times New Roman"/>
                <w:b/>
                <w:spacing w:val="-10"/>
                <w:sz w:val="24"/>
              </w:rPr>
              <w:t>1</w:t>
            </w:r>
          </w:p>
        </w:tc>
        <w:tc>
          <w:tcPr>
            <w:tcW w:w="4114" w:type="dxa"/>
            <w:tcBorders>
              <w:bottom w:val="thinThickMediumGap" w:sz="12" w:space="0" w:color="000000"/>
              <w:right w:val="thinThickMediumGap" w:sz="12" w:space="0" w:color="000000"/>
            </w:tcBorders>
            <w:shd w:val="clear" w:color="auto" w:fill="C5D9F0"/>
          </w:tcPr>
          <w:p w14:paraId="69417B0C" w14:textId="77777777" w:rsidR="001711F8" w:rsidRDefault="00000000">
            <w:pPr>
              <w:pStyle w:val="TableParagraph"/>
              <w:spacing w:before="48" w:line="255" w:lineRule="exact"/>
              <w:ind w:left="27"/>
              <w:rPr>
                <w:rFonts w:ascii="Times New Roman"/>
                <w:b/>
                <w:sz w:val="24"/>
              </w:rPr>
            </w:pPr>
            <w:r>
              <w:rPr>
                <w:rFonts w:ascii="Times New Roman"/>
                <w:b/>
                <w:sz w:val="24"/>
              </w:rPr>
              <w:t>situation_</w:t>
            </w:r>
            <w:r>
              <w:rPr>
                <w:rFonts w:ascii="Times New Roman"/>
                <w:b/>
                <w:spacing w:val="-2"/>
                <w:sz w:val="24"/>
              </w:rPr>
              <w:t xml:space="preserve"> </w:t>
            </w:r>
            <w:r>
              <w:rPr>
                <w:rFonts w:ascii="Times New Roman"/>
                <w:b/>
                <w:sz w:val="24"/>
              </w:rPr>
              <w:t>student</w:t>
            </w:r>
            <w:r>
              <w:rPr>
                <w:rFonts w:ascii="Times New Roman"/>
                <w:b/>
                <w:spacing w:val="-4"/>
                <w:sz w:val="24"/>
              </w:rPr>
              <w:t xml:space="preserve"> </w:t>
            </w:r>
            <w:r>
              <w:rPr>
                <w:rFonts w:ascii="Times New Roman"/>
                <w:b/>
                <w:spacing w:val="-2"/>
                <w:sz w:val="24"/>
              </w:rPr>
              <w:t>researcher</w:t>
            </w:r>
          </w:p>
        </w:tc>
        <w:tc>
          <w:tcPr>
            <w:tcW w:w="758" w:type="dxa"/>
            <w:tcBorders>
              <w:bottom w:val="thinThickMediumGap" w:sz="12" w:space="0" w:color="000000"/>
              <w:right w:val="thinThickMediumGap" w:sz="12" w:space="0" w:color="000000"/>
            </w:tcBorders>
          </w:tcPr>
          <w:p w14:paraId="101A65FC" w14:textId="77777777" w:rsidR="001711F8" w:rsidRDefault="00000000">
            <w:pPr>
              <w:pStyle w:val="TableParagraph"/>
              <w:spacing w:before="48" w:line="255" w:lineRule="exact"/>
              <w:ind w:right="28"/>
              <w:jc w:val="right"/>
              <w:rPr>
                <w:rFonts w:ascii="Times New Roman"/>
                <w:b/>
                <w:sz w:val="24"/>
              </w:rPr>
            </w:pPr>
            <w:r>
              <w:rPr>
                <w:rFonts w:ascii="Times New Roman"/>
                <w:b/>
                <w:spacing w:val="-5"/>
                <w:sz w:val="24"/>
              </w:rPr>
              <w:t>84</w:t>
            </w:r>
          </w:p>
        </w:tc>
        <w:tc>
          <w:tcPr>
            <w:tcW w:w="993" w:type="dxa"/>
            <w:tcBorders>
              <w:bottom w:val="thinThickMediumGap" w:sz="12" w:space="0" w:color="000000"/>
              <w:right w:val="thinThickMediumGap" w:sz="12" w:space="0" w:color="000000"/>
            </w:tcBorders>
          </w:tcPr>
          <w:p w14:paraId="5FC73A3B" w14:textId="77777777" w:rsidR="001711F8" w:rsidRDefault="00000000">
            <w:pPr>
              <w:pStyle w:val="TableParagraph"/>
              <w:spacing w:before="48" w:line="255" w:lineRule="exact"/>
              <w:ind w:left="71"/>
              <w:jc w:val="center"/>
              <w:rPr>
                <w:rFonts w:ascii="Times New Roman"/>
                <w:b/>
                <w:sz w:val="24"/>
              </w:rPr>
            </w:pPr>
            <w:r>
              <w:rPr>
                <w:rFonts w:ascii="Times New Roman"/>
                <w:b/>
                <w:spacing w:val="-2"/>
                <w:sz w:val="24"/>
              </w:rPr>
              <w:t>17.6667</w:t>
            </w:r>
          </w:p>
        </w:tc>
        <w:tc>
          <w:tcPr>
            <w:tcW w:w="1277" w:type="dxa"/>
            <w:tcBorders>
              <w:bottom w:val="thinThickMediumGap" w:sz="12" w:space="0" w:color="000000"/>
              <w:right w:val="thinThickMediumGap" w:sz="12" w:space="0" w:color="000000"/>
            </w:tcBorders>
          </w:tcPr>
          <w:p w14:paraId="7911C06C" w14:textId="77777777" w:rsidR="001711F8" w:rsidRDefault="00000000">
            <w:pPr>
              <w:pStyle w:val="TableParagraph"/>
              <w:spacing w:before="48" w:line="255" w:lineRule="exact"/>
              <w:ind w:right="27"/>
              <w:jc w:val="right"/>
              <w:rPr>
                <w:rFonts w:ascii="Times New Roman"/>
                <w:b/>
                <w:sz w:val="24"/>
              </w:rPr>
            </w:pPr>
            <w:r>
              <w:rPr>
                <w:rFonts w:ascii="Times New Roman"/>
                <w:b/>
                <w:spacing w:val="-2"/>
                <w:sz w:val="24"/>
              </w:rPr>
              <w:t>5.44487</w:t>
            </w:r>
          </w:p>
        </w:tc>
        <w:tc>
          <w:tcPr>
            <w:tcW w:w="1364" w:type="dxa"/>
            <w:tcBorders>
              <w:bottom w:val="thinThickMediumGap" w:sz="12" w:space="0" w:color="000000"/>
              <w:right w:val="thinThickMediumGap" w:sz="12" w:space="0" w:color="000000"/>
            </w:tcBorders>
          </w:tcPr>
          <w:p w14:paraId="390FEB04" w14:textId="77777777" w:rsidR="001711F8" w:rsidRDefault="00000000">
            <w:pPr>
              <w:pStyle w:val="TableParagraph"/>
              <w:spacing w:before="48" w:line="255" w:lineRule="exact"/>
              <w:ind w:right="23"/>
              <w:jc w:val="right"/>
              <w:rPr>
                <w:rFonts w:ascii="Times New Roman"/>
                <w:b/>
                <w:sz w:val="24"/>
              </w:rPr>
            </w:pPr>
            <w:r>
              <w:rPr>
                <w:rFonts w:ascii="Times New Roman"/>
                <w:b/>
                <w:spacing w:val="-2"/>
                <w:sz w:val="24"/>
              </w:rPr>
              <w:t>.59408</w:t>
            </w:r>
          </w:p>
        </w:tc>
        <w:tc>
          <w:tcPr>
            <w:tcW w:w="1277" w:type="dxa"/>
            <w:vMerge w:val="restart"/>
            <w:tcBorders>
              <w:bottom w:val="thinThickMediumGap" w:sz="12" w:space="0" w:color="000000"/>
              <w:right w:val="thinThickMediumGap" w:sz="12" w:space="0" w:color="000000"/>
            </w:tcBorders>
          </w:tcPr>
          <w:p w14:paraId="32B7D4FE" w14:textId="77777777" w:rsidR="001711F8" w:rsidRDefault="001711F8">
            <w:pPr>
              <w:pStyle w:val="TableParagraph"/>
              <w:spacing w:before="2"/>
              <w:rPr>
                <w:rFonts w:ascii="Times New Roman"/>
                <w:b/>
                <w:sz w:val="24"/>
              </w:rPr>
            </w:pPr>
          </w:p>
          <w:p w14:paraId="5172D443" w14:textId="77777777" w:rsidR="001711F8" w:rsidRDefault="00000000">
            <w:pPr>
              <w:pStyle w:val="TableParagraph"/>
              <w:ind w:left="413"/>
              <w:rPr>
                <w:rFonts w:ascii="Times New Roman"/>
                <w:b/>
                <w:sz w:val="24"/>
              </w:rPr>
            </w:pPr>
            <w:r>
              <w:rPr>
                <w:rFonts w:ascii="Times New Roman"/>
                <w:b/>
                <w:spacing w:val="-4"/>
                <w:sz w:val="24"/>
              </w:rPr>
              <w:t>.859</w:t>
            </w:r>
          </w:p>
        </w:tc>
        <w:tc>
          <w:tcPr>
            <w:tcW w:w="993" w:type="dxa"/>
            <w:vMerge w:val="restart"/>
            <w:tcBorders>
              <w:bottom w:val="thinThickMediumGap" w:sz="12" w:space="0" w:color="000000"/>
              <w:right w:val="thinThickMediumGap" w:sz="12" w:space="0" w:color="000000"/>
            </w:tcBorders>
          </w:tcPr>
          <w:p w14:paraId="3D45ECD3" w14:textId="77777777" w:rsidR="001711F8" w:rsidRDefault="001711F8">
            <w:pPr>
              <w:pStyle w:val="TableParagraph"/>
              <w:spacing w:before="2"/>
              <w:rPr>
                <w:rFonts w:ascii="Times New Roman"/>
                <w:b/>
                <w:sz w:val="24"/>
              </w:rPr>
            </w:pPr>
          </w:p>
          <w:p w14:paraId="3E9B365D" w14:textId="77777777" w:rsidR="001711F8" w:rsidRDefault="00000000">
            <w:pPr>
              <w:pStyle w:val="TableParagraph"/>
              <w:ind w:left="212"/>
              <w:rPr>
                <w:rFonts w:ascii="Times New Roman"/>
                <w:b/>
                <w:sz w:val="24"/>
              </w:rPr>
            </w:pPr>
            <w:r>
              <w:rPr>
                <w:rFonts w:ascii="Times New Roman"/>
                <w:b/>
                <w:color w:val="FF0000"/>
                <w:spacing w:val="-4"/>
                <w:sz w:val="24"/>
              </w:rPr>
              <w:t>0.000</w:t>
            </w:r>
          </w:p>
        </w:tc>
        <w:tc>
          <w:tcPr>
            <w:tcW w:w="850" w:type="dxa"/>
            <w:vMerge w:val="restart"/>
            <w:tcBorders>
              <w:bottom w:val="thinThickMediumGap" w:sz="12" w:space="0" w:color="000000"/>
              <w:right w:val="thinThickMediumGap" w:sz="12" w:space="0" w:color="000000"/>
            </w:tcBorders>
          </w:tcPr>
          <w:p w14:paraId="63817436" w14:textId="77777777" w:rsidR="001711F8" w:rsidRDefault="00000000">
            <w:pPr>
              <w:pStyle w:val="TableParagraph"/>
              <w:ind w:left="246"/>
              <w:rPr>
                <w:rFonts w:ascii="Times New Roman"/>
                <w:b/>
                <w:sz w:val="24"/>
              </w:rPr>
            </w:pPr>
            <w:r>
              <w:rPr>
                <w:rFonts w:ascii="Times New Roman"/>
                <w:b/>
                <w:color w:val="FF0000"/>
                <w:spacing w:val="-5"/>
                <w:sz w:val="24"/>
              </w:rPr>
              <w:t>HS</w:t>
            </w:r>
          </w:p>
        </w:tc>
      </w:tr>
      <w:tr w:rsidR="001711F8" w14:paraId="3C69F093" w14:textId="77777777">
        <w:trPr>
          <w:trHeight w:val="317"/>
        </w:trPr>
        <w:tc>
          <w:tcPr>
            <w:tcW w:w="893" w:type="dxa"/>
            <w:vMerge/>
            <w:tcBorders>
              <w:top w:val="nil"/>
              <w:bottom w:val="thinThickMediumGap" w:sz="12" w:space="0" w:color="000000"/>
              <w:right w:val="thinThickMediumGap" w:sz="12" w:space="0" w:color="000000"/>
            </w:tcBorders>
          </w:tcPr>
          <w:p w14:paraId="4E858721" w14:textId="77777777" w:rsidR="001711F8" w:rsidRDefault="001711F8">
            <w:pPr>
              <w:rPr>
                <w:sz w:val="2"/>
                <w:szCs w:val="2"/>
              </w:rPr>
            </w:pPr>
          </w:p>
        </w:tc>
        <w:tc>
          <w:tcPr>
            <w:tcW w:w="4114" w:type="dxa"/>
            <w:tcBorders>
              <w:bottom w:val="thinThickMediumGap" w:sz="12" w:space="0" w:color="000000"/>
              <w:right w:val="thinThickMediumGap" w:sz="12" w:space="0" w:color="000000"/>
            </w:tcBorders>
            <w:shd w:val="clear" w:color="auto" w:fill="C5D9F0"/>
          </w:tcPr>
          <w:p w14:paraId="739DE3DD" w14:textId="77777777" w:rsidR="001711F8" w:rsidRDefault="00000000">
            <w:pPr>
              <w:pStyle w:val="TableParagraph"/>
              <w:spacing w:before="43" w:line="255" w:lineRule="exact"/>
              <w:ind w:left="27"/>
              <w:rPr>
                <w:rFonts w:ascii="Times New Roman"/>
                <w:b/>
                <w:sz w:val="24"/>
              </w:rPr>
            </w:pPr>
            <w:r>
              <w:rPr>
                <w:rFonts w:ascii="Times New Roman"/>
                <w:b/>
                <w:sz w:val="24"/>
              </w:rPr>
              <w:t>situation_</w:t>
            </w:r>
            <w:r>
              <w:rPr>
                <w:rFonts w:ascii="Times New Roman"/>
                <w:b/>
                <w:spacing w:val="-3"/>
                <w:sz w:val="24"/>
              </w:rPr>
              <w:t xml:space="preserve"> </w:t>
            </w:r>
            <w:r>
              <w:rPr>
                <w:rFonts w:ascii="Times New Roman"/>
                <w:b/>
                <w:spacing w:val="-2"/>
                <w:sz w:val="24"/>
              </w:rPr>
              <w:t>participant</w:t>
            </w:r>
          </w:p>
        </w:tc>
        <w:tc>
          <w:tcPr>
            <w:tcW w:w="758" w:type="dxa"/>
            <w:tcBorders>
              <w:bottom w:val="thinThickMediumGap" w:sz="12" w:space="0" w:color="000000"/>
              <w:right w:val="thinThickMediumGap" w:sz="12" w:space="0" w:color="000000"/>
            </w:tcBorders>
          </w:tcPr>
          <w:p w14:paraId="0B3B7E30" w14:textId="77777777" w:rsidR="001711F8" w:rsidRDefault="00000000">
            <w:pPr>
              <w:pStyle w:val="TableParagraph"/>
              <w:spacing w:before="43" w:line="255" w:lineRule="exact"/>
              <w:ind w:right="28"/>
              <w:jc w:val="right"/>
              <w:rPr>
                <w:rFonts w:ascii="Times New Roman"/>
                <w:b/>
                <w:sz w:val="24"/>
              </w:rPr>
            </w:pPr>
            <w:r>
              <w:rPr>
                <w:rFonts w:ascii="Times New Roman"/>
                <w:b/>
                <w:spacing w:val="-5"/>
                <w:sz w:val="24"/>
              </w:rPr>
              <w:t>84</w:t>
            </w:r>
          </w:p>
        </w:tc>
        <w:tc>
          <w:tcPr>
            <w:tcW w:w="993" w:type="dxa"/>
            <w:tcBorders>
              <w:bottom w:val="thinThickMediumGap" w:sz="12" w:space="0" w:color="000000"/>
              <w:right w:val="thinThickMediumGap" w:sz="12" w:space="0" w:color="000000"/>
            </w:tcBorders>
          </w:tcPr>
          <w:p w14:paraId="0464B64E" w14:textId="77777777" w:rsidR="001711F8" w:rsidRDefault="00000000">
            <w:pPr>
              <w:pStyle w:val="TableParagraph"/>
              <w:spacing w:before="43" w:line="255" w:lineRule="exact"/>
              <w:ind w:left="71"/>
              <w:jc w:val="center"/>
              <w:rPr>
                <w:rFonts w:ascii="Times New Roman"/>
                <w:b/>
                <w:sz w:val="24"/>
              </w:rPr>
            </w:pPr>
            <w:r>
              <w:rPr>
                <w:rFonts w:ascii="Times New Roman"/>
                <w:b/>
                <w:spacing w:val="-2"/>
                <w:sz w:val="24"/>
              </w:rPr>
              <w:t>17.8929</w:t>
            </w:r>
          </w:p>
        </w:tc>
        <w:tc>
          <w:tcPr>
            <w:tcW w:w="1277" w:type="dxa"/>
            <w:tcBorders>
              <w:bottom w:val="thinThickMediumGap" w:sz="12" w:space="0" w:color="000000"/>
              <w:right w:val="thinThickMediumGap" w:sz="12" w:space="0" w:color="000000"/>
            </w:tcBorders>
          </w:tcPr>
          <w:p w14:paraId="26B29106" w14:textId="77777777" w:rsidR="001711F8" w:rsidRDefault="00000000">
            <w:pPr>
              <w:pStyle w:val="TableParagraph"/>
              <w:spacing w:before="43" w:line="255" w:lineRule="exact"/>
              <w:ind w:right="27"/>
              <w:jc w:val="right"/>
              <w:rPr>
                <w:rFonts w:ascii="Times New Roman"/>
                <w:b/>
                <w:sz w:val="24"/>
              </w:rPr>
            </w:pPr>
            <w:r>
              <w:rPr>
                <w:rFonts w:ascii="Times New Roman"/>
                <w:b/>
                <w:spacing w:val="-2"/>
                <w:sz w:val="24"/>
              </w:rPr>
              <w:t>5.72043</w:t>
            </w:r>
          </w:p>
        </w:tc>
        <w:tc>
          <w:tcPr>
            <w:tcW w:w="1364" w:type="dxa"/>
            <w:tcBorders>
              <w:bottom w:val="thinThickMediumGap" w:sz="12" w:space="0" w:color="000000"/>
              <w:right w:val="thinThickMediumGap" w:sz="12" w:space="0" w:color="000000"/>
            </w:tcBorders>
          </w:tcPr>
          <w:p w14:paraId="2B725FFC" w14:textId="77777777" w:rsidR="001711F8" w:rsidRDefault="00000000">
            <w:pPr>
              <w:pStyle w:val="TableParagraph"/>
              <w:spacing w:before="43" w:line="255" w:lineRule="exact"/>
              <w:ind w:right="23"/>
              <w:jc w:val="right"/>
              <w:rPr>
                <w:rFonts w:ascii="Times New Roman"/>
                <w:b/>
                <w:sz w:val="24"/>
              </w:rPr>
            </w:pPr>
            <w:r>
              <w:rPr>
                <w:rFonts w:ascii="Times New Roman"/>
                <w:b/>
                <w:spacing w:val="-2"/>
                <w:sz w:val="24"/>
              </w:rPr>
              <w:t>.62415</w:t>
            </w:r>
          </w:p>
        </w:tc>
        <w:tc>
          <w:tcPr>
            <w:tcW w:w="1277" w:type="dxa"/>
            <w:vMerge/>
            <w:tcBorders>
              <w:top w:val="nil"/>
              <w:bottom w:val="thinThickMediumGap" w:sz="12" w:space="0" w:color="000000"/>
              <w:right w:val="thinThickMediumGap" w:sz="12" w:space="0" w:color="000000"/>
            </w:tcBorders>
          </w:tcPr>
          <w:p w14:paraId="5DD900FD" w14:textId="77777777" w:rsidR="001711F8" w:rsidRDefault="001711F8">
            <w:pPr>
              <w:rPr>
                <w:sz w:val="2"/>
                <w:szCs w:val="2"/>
              </w:rPr>
            </w:pPr>
          </w:p>
        </w:tc>
        <w:tc>
          <w:tcPr>
            <w:tcW w:w="993" w:type="dxa"/>
            <w:vMerge/>
            <w:tcBorders>
              <w:top w:val="nil"/>
              <w:bottom w:val="thinThickMediumGap" w:sz="12" w:space="0" w:color="000000"/>
              <w:right w:val="thinThickMediumGap" w:sz="12" w:space="0" w:color="000000"/>
            </w:tcBorders>
          </w:tcPr>
          <w:p w14:paraId="6907DDD2" w14:textId="77777777" w:rsidR="001711F8" w:rsidRDefault="001711F8">
            <w:pPr>
              <w:rPr>
                <w:sz w:val="2"/>
                <w:szCs w:val="2"/>
              </w:rPr>
            </w:pPr>
          </w:p>
        </w:tc>
        <w:tc>
          <w:tcPr>
            <w:tcW w:w="850" w:type="dxa"/>
            <w:vMerge/>
            <w:tcBorders>
              <w:top w:val="nil"/>
              <w:bottom w:val="thinThickMediumGap" w:sz="12" w:space="0" w:color="000000"/>
              <w:right w:val="thinThickMediumGap" w:sz="12" w:space="0" w:color="000000"/>
            </w:tcBorders>
          </w:tcPr>
          <w:p w14:paraId="6DD5C16A" w14:textId="77777777" w:rsidR="001711F8" w:rsidRDefault="001711F8">
            <w:pPr>
              <w:rPr>
                <w:sz w:val="2"/>
                <w:szCs w:val="2"/>
              </w:rPr>
            </w:pPr>
          </w:p>
        </w:tc>
      </w:tr>
      <w:tr w:rsidR="001711F8" w14:paraId="760B0588" w14:textId="77777777">
        <w:trPr>
          <w:trHeight w:val="322"/>
        </w:trPr>
        <w:tc>
          <w:tcPr>
            <w:tcW w:w="893" w:type="dxa"/>
            <w:vMerge w:val="restart"/>
            <w:tcBorders>
              <w:bottom w:val="thinThickMediumGap" w:sz="12" w:space="0" w:color="000000"/>
              <w:right w:val="thinThickMediumGap" w:sz="12" w:space="0" w:color="000000"/>
            </w:tcBorders>
          </w:tcPr>
          <w:p w14:paraId="473F14FD" w14:textId="77777777" w:rsidR="001711F8" w:rsidRDefault="00000000">
            <w:pPr>
              <w:pStyle w:val="TableParagraph"/>
              <w:spacing w:before="47"/>
              <w:ind w:left="26"/>
              <w:rPr>
                <w:rFonts w:ascii="Times New Roman"/>
                <w:b/>
                <w:sz w:val="24"/>
              </w:rPr>
            </w:pPr>
            <w:r>
              <w:rPr>
                <w:rFonts w:ascii="Times New Roman"/>
                <w:b/>
                <w:sz w:val="24"/>
              </w:rPr>
              <w:t>Pair</w:t>
            </w:r>
            <w:r>
              <w:rPr>
                <w:rFonts w:ascii="Times New Roman"/>
                <w:b/>
                <w:spacing w:val="-2"/>
                <w:sz w:val="24"/>
              </w:rPr>
              <w:t xml:space="preserve"> </w:t>
            </w:r>
            <w:r>
              <w:rPr>
                <w:rFonts w:ascii="Times New Roman"/>
                <w:b/>
                <w:spacing w:val="-10"/>
                <w:sz w:val="24"/>
              </w:rPr>
              <w:t>2</w:t>
            </w:r>
          </w:p>
        </w:tc>
        <w:tc>
          <w:tcPr>
            <w:tcW w:w="4114" w:type="dxa"/>
            <w:tcBorders>
              <w:bottom w:val="thinThickMediumGap" w:sz="12" w:space="0" w:color="000000"/>
              <w:right w:val="thinThickMediumGap" w:sz="12" w:space="0" w:color="000000"/>
            </w:tcBorders>
            <w:shd w:val="clear" w:color="auto" w:fill="F1DBDB"/>
          </w:tcPr>
          <w:p w14:paraId="5A1502BA" w14:textId="77777777" w:rsidR="001711F8" w:rsidRDefault="00000000">
            <w:pPr>
              <w:pStyle w:val="TableParagraph"/>
              <w:spacing w:before="47" w:line="255" w:lineRule="exact"/>
              <w:ind w:left="27"/>
              <w:rPr>
                <w:rFonts w:ascii="Times New Roman"/>
                <w:b/>
                <w:sz w:val="24"/>
              </w:rPr>
            </w:pPr>
            <w:r>
              <w:rPr>
                <w:rFonts w:ascii="Times New Roman"/>
                <w:b/>
                <w:sz w:val="24"/>
              </w:rPr>
              <w:t>background_</w:t>
            </w:r>
            <w:r>
              <w:rPr>
                <w:rFonts w:ascii="Times New Roman"/>
                <w:b/>
                <w:spacing w:val="-3"/>
                <w:sz w:val="24"/>
              </w:rPr>
              <w:t xml:space="preserve"> </w:t>
            </w:r>
            <w:r>
              <w:rPr>
                <w:rFonts w:ascii="Times New Roman"/>
                <w:b/>
                <w:sz w:val="24"/>
              </w:rPr>
              <w:t>student</w:t>
            </w:r>
            <w:r>
              <w:rPr>
                <w:rFonts w:ascii="Times New Roman"/>
                <w:b/>
                <w:spacing w:val="-2"/>
                <w:sz w:val="24"/>
              </w:rPr>
              <w:t xml:space="preserve"> researcher</w:t>
            </w:r>
          </w:p>
        </w:tc>
        <w:tc>
          <w:tcPr>
            <w:tcW w:w="758" w:type="dxa"/>
            <w:tcBorders>
              <w:bottom w:val="thinThickMediumGap" w:sz="12" w:space="0" w:color="000000"/>
              <w:right w:val="thinThickMediumGap" w:sz="12" w:space="0" w:color="000000"/>
            </w:tcBorders>
          </w:tcPr>
          <w:p w14:paraId="73168B15" w14:textId="77777777" w:rsidR="001711F8" w:rsidRDefault="00000000">
            <w:pPr>
              <w:pStyle w:val="TableParagraph"/>
              <w:spacing w:before="47" w:line="255" w:lineRule="exact"/>
              <w:ind w:right="28"/>
              <w:jc w:val="right"/>
              <w:rPr>
                <w:rFonts w:ascii="Times New Roman"/>
                <w:b/>
                <w:sz w:val="24"/>
              </w:rPr>
            </w:pPr>
            <w:r>
              <w:rPr>
                <w:rFonts w:ascii="Times New Roman"/>
                <w:b/>
                <w:spacing w:val="-5"/>
                <w:sz w:val="24"/>
              </w:rPr>
              <w:t>84</w:t>
            </w:r>
          </w:p>
        </w:tc>
        <w:tc>
          <w:tcPr>
            <w:tcW w:w="993" w:type="dxa"/>
            <w:tcBorders>
              <w:bottom w:val="thinThickMediumGap" w:sz="12" w:space="0" w:color="000000"/>
              <w:right w:val="thinThickMediumGap" w:sz="12" w:space="0" w:color="000000"/>
            </w:tcBorders>
          </w:tcPr>
          <w:p w14:paraId="42E2ABF3" w14:textId="77777777" w:rsidR="001711F8" w:rsidRDefault="00000000">
            <w:pPr>
              <w:pStyle w:val="TableParagraph"/>
              <w:spacing w:before="47" w:line="255" w:lineRule="exact"/>
              <w:ind w:left="71"/>
              <w:jc w:val="center"/>
              <w:rPr>
                <w:rFonts w:ascii="Times New Roman"/>
                <w:b/>
                <w:sz w:val="24"/>
              </w:rPr>
            </w:pPr>
            <w:r>
              <w:rPr>
                <w:rFonts w:ascii="Times New Roman"/>
                <w:b/>
                <w:spacing w:val="-2"/>
                <w:sz w:val="24"/>
              </w:rPr>
              <w:t>16.1667</w:t>
            </w:r>
          </w:p>
        </w:tc>
        <w:tc>
          <w:tcPr>
            <w:tcW w:w="1277" w:type="dxa"/>
            <w:tcBorders>
              <w:bottom w:val="thinThickMediumGap" w:sz="12" w:space="0" w:color="000000"/>
              <w:right w:val="thinThickMediumGap" w:sz="12" w:space="0" w:color="000000"/>
            </w:tcBorders>
          </w:tcPr>
          <w:p w14:paraId="0CEB64EB" w14:textId="77777777" w:rsidR="001711F8" w:rsidRDefault="00000000">
            <w:pPr>
              <w:pStyle w:val="TableParagraph"/>
              <w:spacing w:before="47" w:line="255" w:lineRule="exact"/>
              <w:ind w:right="27"/>
              <w:jc w:val="right"/>
              <w:rPr>
                <w:rFonts w:ascii="Times New Roman"/>
                <w:b/>
                <w:sz w:val="24"/>
              </w:rPr>
            </w:pPr>
            <w:r>
              <w:rPr>
                <w:rFonts w:ascii="Times New Roman"/>
                <w:b/>
                <w:spacing w:val="-2"/>
                <w:sz w:val="24"/>
              </w:rPr>
              <w:t>5.88204</w:t>
            </w:r>
          </w:p>
        </w:tc>
        <w:tc>
          <w:tcPr>
            <w:tcW w:w="1364" w:type="dxa"/>
            <w:tcBorders>
              <w:bottom w:val="thinThickMediumGap" w:sz="12" w:space="0" w:color="000000"/>
              <w:right w:val="thinThickMediumGap" w:sz="12" w:space="0" w:color="000000"/>
            </w:tcBorders>
          </w:tcPr>
          <w:p w14:paraId="3D8B4478" w14:textId="77777777" w:rsidR="001711F8" w:rsidRDefault="00000000">
            <w:pPr>
              <w:pStyle w:val="TableParagraph"/>
              <w:spacing w:before="47" w:line="255" w:lineRule="exact"/>
              <w:ind w:right="23"/>
              <w:jc w:val="right"/>
              <w:rPr>
                <w:rFonts w:ascii="Times New Roman"/>
                <w:b/>
                <w:sz w:val="24"/>
              </w:rPr>
            </w:pPr>
            <w:r>
              <w:rPr>
                <w:rFonts w:ascii="Times New Roman"/>
                <w:b/>
                <w:spacing w:val="-2"/>
                <w:sz w:val="24"/>
              </w:rPr>
              <w:t>.64178</w:t>
            </w:r>
          </w:p>
        </w:tc>
        <w:tc>
          <w:tcPr>
            <w:tcW w:w="1277" w:type="dxa"/>
            <w:vMerge w:val="restart"/>
            <w:tcBorders>
              <w:bottom w:val="thinThickMediumGap" w:sz="12" w:space="0" w:color="000000"/>
              <w:right w:val="thinThickMediumGap" w:sz="12" w:space="0" w:color="000000"/>
            </w:tcBorders>
          </w:tcPr>
          <w:p w14:paraId="22CE72CE" w14:textId="77777777" w:rsidR="001711F8" w:rsidRDefault="00000000">
            <w:pPr>
              <w:pStyle w:val="TableParagraph"/>
              <w:spacing w:before="273"/>
              <w:ind w:left="413"/>
              <w:rPr>
                <w:rFonts w:ascii="Times New Roman"/>
                <w:b/>
                <w:sz w:val="24"/>
              </w:rPr>
            </w:pPr>
            <w:r>
              <w:rPr>
                <w:rFonts w:ascii="Times New Roman"/>
                <w:b/>
                <w:spacing w:val="-4"/>
                <w:sz w:val="24"/>
              </w:rPr>
              <w:t>.766</w:t>
            </w:r>
          </w:p>
        </w:tc>
        <w:tc>
          <w:tcPr>
            <w:tcW w:w="993" w:type="dxa"/>
            <w:vMerge w:val="restart"/>
            <w:tcBorders>
              <w:bottom w:val="thinThickMediumGap" w:sz="12" w:space="0" w:color="000000"/>
              <w:right w:val="thinThickMediumGap" w:sz="12" w:space="0" w:color="000000"/>
            </w:tcBorders>
          </w:tcPr>
          <w:p w14:paraId="6517200D" w14:textId="77777777" w:rsidR="001711F8" w:rsidRDefault="00000000">
            <w:pPr>
              <w:pStyle w:val="TableParagraph"/>
              <w:spacing w:before="273"/>
              <w:ind w:left="212"/>
              <w:rPr>
                <w:rFonts w:ascii="Times New Roman"/>
                <w:b/>
                <w:sz w:val="24"/>
              </w:rPr>
            </w:pPr>
            <w:r>
              <w:rPr>
                <w:rFonts w:ascii="Times New Roman"/>
                <w:b/>
                <w:color w:val="FF0000"/>
                <w:spacing w:val="-4"/>
                <w:sz w:val="24"/>
              </w:rPr>
              <w:t>0.000</w:t>
            </w:r>
          </w:p>
        </w:tc>
        <w:tc>
          <w:tcPr>
            <w:tcW w:w="850" w:type="dxa"/>
            <w:vMerge w:val="restart"/>
            <w:tcBorders>
              <w:bottom w:val="thinThickMediumGap" w:sz="12" w:space="0" w:color="000000"/>
              <w:right w:val="thinThickMediumGap" w:sz="12" w:space="0" w:color="000000"/>
            </w:tcBorders>
          </w:tcPr>
          <w:p w14:paraId="43357D0C" w14:textId="77777777" w:rsidR="001711F8" w:rsidRDefault="00000000">
            <w:pPr>
              <w:pStyle w:val="TableParagraph"/>
              <w:spacing w:line="276" w:lineRule="exact"/>
              <w:ind w:left="246"/>
              <w:rPr>
                <w:rFonts w:ascii="Times New Roman"/>
                <w:b/>
                <w:sz w:val="24"/>
              </w:rPr>
            </w:pPr>
            <w:r>
              <w:rPr>
                <w:rFonts w:ascii="Times New Roman"/>
                <w:b/>
                <w:color w:val="FF0000"/>
                <w:spacing w:val="-5"/>
                <w:sz w:val="24"/>
              </w:rPr>
              <w:t>HS</w:t>
            </w:r>
          </w:p>
        </w:tc>
      </w:tr>
      <w:tr w:rsidR="001711F8" w14:paraId="195EFBC3" w14:textId="77777777">
        <w:trPr>
          <w:trHeight w:val="318"/>
        </w:trPr>
        <w:tc>
          <w:tcPr>
            <w:tcW w:w="893" w:type="dxa"/>
            <w:vMerge/>
            <w:tcBorders>
              <w:top w:val="nil"/>
              <w:bottom w:val="thinThickMediumGap" w:sz="12" w:space="0" w:color="000000"/>
              <w:right w:val="thinThickMediumGap" w:sz="12" w:space="0" w:color="000000"/>
            </w:tcBorders>
          </w:tcPr>
          <w:p w14:paraId="1FE019E2" w14:textId="77777777" w:rsidR="001711F8" w:rsidRDefault="001711F8">
            <w:pPr>
              <w:rPr>
                <w:sz w:val="2"/>
                <w:szCs w:val="2"/>
              </w:rPr>
            </w:pPr>
          </w:p>
        </w:tc>
        <w:tc>
          <w:tcPr>
            <w:tcW w:w="4114" w:type="dxa"/>
            <w:tcBorders>
              <w:bottom w:val="thinThickMediumGap" w:sz="12" w:space="0" w:color="000000"/>
              <w:right w:val="thinThickMediumGap" w:sz="12" w:space="0" w:color="000000"/>
            </w:tcBorders>
            <w:shd w:val="clear" w:color="auto" w:fill="F1DBDB"/>
          </w:tcPr>
          <w:p w14:paraId="734DC718" w14:textId="77777777" w:rsidR="001711F8" w:rsidRDefault="00000000">
            <w:pPr>
              <w:pStyle w:val="TableParagraph"/>
              <w:spacing w:before="43" w:line="255" w:lineRule="exact"/>
              <w:ind w:left="27"/>
              <w:rPr>
                <w:rFonts w:ascii="Times New Roman"/>
                <w:b/>
                <w:sz w:val="24"/>
              </w:rPr>
            </w:pPr>
            <w:r>
              <w:rPr>
                <w:rFonts w:ascii="Times New Roman"/>
                <w:b/>
                <w:sz w:val="24"/>
              </w:rPr>
              <w:t>background_</w:t>
            </w:r>
            <w:r>
              <w:rPr>
                <w:rFonts w:ascii="Times New Roman"/>
                <w:b/>
                <w:spacing w:val="-5"/>
                <w:sz w:val="24"/>
              </w:rPr>
              <w:t xml:space="preserve"> </w:t>
            </w:r>
            <w:r>
              <w:rPr>
                <w:rFonts w:ascii="Times New Roman"/>
                <w:b/>
                <w:spacing w:val="-2"/>
                <w:sz w:val="24"/>
              </w:rPr>
              <w:t>participant</w:t>
            </w:r>
          </w:p>
        </w:tc>
        <w:tc>
          <w:tcPr>
            <w:tcW w:w="758" w:type="dxa"/>
            <w:tcBorders>
              <w:bottom w:val="thinThickMediumGap" w:sz="12" w:space="0" w:color="000000"/>
              <w:right w:val="thinThickMediumGap" w:sz="12" w:space="0" w:color="000000"/>
            </w:tcBorders>
          </w:tcPr>
          <w:p w14:paraId="09DBD550" w14:textId="77777777" w:rsidR="001711F8" w:rsidRDefault="00000000">
            <w:pPr>
              <w:pStyle w:val="TableParagraph"/>
              <w:spacing w:before="43" w:line="255" w:lineRule="exact"/>
              <w:ind w:right="28"/>
              <w:jc w:val="right"/>
              <w:rPr>
                <w:rFonts w:ascii="Times New Roman"/>
                <w:b/>
                <w:sz w:val="24"/>
              </w:rPr>
            </w:pPr>
            <w:r>
              <w:rPr>
                <w:rFonts w:ascii="Times New Roman"/>
                <w:b/>
                <w:spacing w:val="-5"/>
                <w:sz w:val="24"/>
              </w:rPr>
              <w:t>84</w:t>
            </w:r>
          </w:p>
        </w:tc>
        <w:tc>
          <w:tcPr>
            <w:tcW w:w="993" w:type="dxa"/>
            <w:tcBorders>
              <w:bottom w:val="thinThickMediumGap" w:sz="12" w:space="0" w:color="000000"/>
              <w:right w:val="thinThickMediumGap" w:sz="12" w:space="0" w:color="000000"/>
            </w:tcBorders>
          </w:tcPr>
          <w:p w14:paraId="51931FA0" w14:textId="77777777" w:rsidR="001711F8" w:rsidRDefault="00000000">
            <w:pPr>
              <w:pStyle w:val="TableParagraph"/>
              <w:spacing w:before="43" w:line="255" w:lineRule="exact"/>
              <w:ind w:left="71"/>
              <w:jc w:val="center"/>
              <w:rPr>
                <w:rFonts w:ascii="Times New Roman"/>
                <w:b/>
                <w:sz w:val="24"/>
              </w:rPr>
            </w:pPr>
            <w:r>
              <w:rPr>
                <w:rFonts w:ascii="Times New Roman"/>
                <w:b/>
                <w:spacing w:val="-2"/>
                <w:sz w:val="24"/>
              </w:rPr>
              <w:t>16.5714</w:t>
            </w:r>
          </w:p>
        </w:tc>
        <w:tc>
          <w:tcPr>
            <w:tcW w:w="1277" w:type="dxa"/>
            <w:tcBorders>
              <w:bottom w:val="thinThickMediumGap" w:sz="12" w:space="0" w:color="000000"/>
              <w:right w:val="thinThickMediumGap" w:sz="12" w:space="0" w:color="000000"/>
            </w:tcBorders>
          </w:tcPr>
          <w:p w14:paraId="1431147F" w14:textId="77777777" w:rsidR="001711F8" w:rsidRDefault="00000000">
            <w:pPr>
              <w:pStyle w:val="TableParagraph"/>
              <w:spacing w:before="43" w:line="255" w:lineRule="exact"/>
              <w:ind w:right="27"/>
              <w:jc w:val="right"/>
              <w:rPr>
                <w:rFonts w:ascii="Times New Roman"/>
                <w:b/>
                <w:sz w:val="24"/>
              </w:rPr>
            </w:pPr>
            <w:r>
              <w:rPr>
                <w:rFonts w:ascii="Times New Roman"/>
                <w:b/>
                <w:spacing w:val="-2"/>
                <w:sz w:val="24"/>
              </w:rPr>
              <w:t>5.98046</w:t>
            </w:r>
          </w:p>
        </w:tc>
        <w:tc>
          <w:tcPr>
            <w:tcW w:w="1364" w:type="dxa"/>
            <w:tcBorders>
              <w:bottom w:val="thinThickMediumGap" w:sz="12" w:space="0" w:color="000000"/>
              <w:right w:val="thinThickMediumGap" w:sz="12" w:space="0" w:color="000000"/>
            </w:tcBorders>
          </w:tcPr>
          <w:p w14:paraId="39EBF7AC" w14:textId="77777777" w:rsidR="001711F8" w:rsidRDefault="00000000">
            <w:pPr>
              <w:pStyle w:val="TableParagraph"/>
              <w:spacing w:before="43" w:line="255" w:lineRule="exact"/>
              <w:ind w:right="23"/>
              <w:jc w:val="right"/>
              <w:rPr>
                <w:rFonts w:ascii="Times New Roman"/>
                <w:b/>
                <w:sz w:val="24"/>
              </w:rPr>
            </w:pPr>
            <w:r>
              <w:rPr>
                <w:rFonts w:ascii="Times New Roman"/>
                <w:b/>
                <w:spacing w:val="-2"/>
                <w:sz w:val="24"/>
              </w:rPr>
              <w:t>.65252</w:t>
            </w:r>
          </w:p>
        </w:tc>
        <w:tc>
          <w:tcPr>
            <w:tcW w:w="1277" w:type="dxa"/>
            <w:vMerge/>
            <w:tcBorders>
              <w:top w:val="nil"/>
              <w:bottom w:val="thinThickMediumGap" w:sz="12" w:space="0" w:color="000000"/>
              <w:right w:val="thinThickMediumGap" w:sz="12" w:space="0" w:color="000000"/>
            </w:tcBorders>
          </w:tcPr>
          <w:p w14:paraId="2C89496B" w14:textId="77777777" w:rsidR="001711F8" w:rsidRDefault="001711F8">
            <w:pPr>
              <w:rPr>
                <w:sz w:val="2"/>
                <w:szCs w:val="2"/>
              </w:rPr>
            </w:pPr>
          </w:p>
        </w:tc>
        <w:tc>
          <w:tcPr>
            <w:tcW w:w="993" w:type="dxa"/>
            <w:vMerge/>
            <w:tcBorders>
              <w:top w:val="nil"/>
              <w:bottom w:val="thinThickMediumGap" w:sz="12" w:space="0" w:color="000000"/>
              <w:right w:val="thinThickMediumGap" w:sz="12" w:space="0" w:color="000000"/>
            </w:tcBorders>
          </w:tcPr>
          <w:p w14:paraId="29D24FBC" w14:textId="77777777" w:rsidR="001711F8" w:rsidRDefault="001711F8">
            <w:pPr>
              <w:rPr>
                <w:sz w:val="2"/>
                <w:szCs w:val="2"/>
              </w:rPr>
            </w:pPr>
          </w:p>
        </w:tc>
        <w:tc>
          <w:tcPr>
            <w:tcW w:w="850" w:type="dxa"/>
            <w:vMerge/>
            <w:tcBorders>
              <w:top w:val="nil"/>
              <w:bottom w:val="thinThickMediumGap" w:sz="12" w:space="0" w:color="000000"/>
              <w:right w:val="thinThickMediumGap" w:sz="12" w:space="0" w:color="000000"/>
            </w:tcBorders>
          </w:tcPr>
          <w:p w14:paraId="0449AC2D" w14:textId="77777777" w:rsidR="001711F8" w:rsidRDefault="001711F8">
            <w:pPr>
              <w:rPr>
                <w:sz w:val="2"/>
                <w:szCs w:val="2"/>
              </w:rPr>
            </w:pPr>
          </w:p>
        </w:tc>
      </w:tr>
      <w:tr w:rsidR="001711F8" w14:paraId="30FE3730" w14:textId="77777777">
        <w:trPr>
          <w:trHeight w:val="317"/>
        </w:trPr>
        <w:tc>
          <w:tcPr>
            <w:tcW w:w="893" w:type="dxa"/>
            <w:vMerge w:val="restart"/>
            <w:tcBorders>
              <w:bottom w:val="thinThickMediumGap" w:sz="12" w:space="0" w:color="000000"/>
              <w:right w:val="thinThickMediumGap" w:sz="12" w:space="0" w:color="000000"/>
            </w:tcBorders>
          </w:tcPr>
          <w:p w14:paraId="6BED3144" w14:textId="77777777" w:rsidR="001711F8" w:rsidRDefault="00000000">
            <w:pPr>
              <w:pStyle w:val="TableParagraph"/>
              <w:spacing w:before="43"/>
              <w:ind w:left="26"/>
              <w:rPr>
                <w:rFonts w:ascii="Times New Roman"/>
                <w:b/>
                <w:sz w:val="24"/>
              </w:rPr>
            </w:pPr>
            <w:r>
              <w:rPr>
                <w:rFonts w:ascii="Times New Roman"/>
                <w:b/>
                <w:sz w:val="24"/>
              </w:rPr>
              <w:t>Pair</w:t>
            </w:r>
            <w:r>
              <w:rPr>
                <w:rFonts w:ascii="Times New Roman"/>
                <w:b/>
                <w:spacing w:val="-2"/>
                <w:sz w:val="24"/>
              </w:rPr>
              <w:t xml:space="preserve"> </w:t>
            </w:r>
            <w:r>
              <w:rPr>
                <w:rFonts w:ascii="Times New Roman"/>
                <w:b/>
                <w:spacing w:val="-10"/>
                <w:sz w:val="24"/>
              </w:rPr>
              <w:t>3</w:t>
            </w:r>
          </w:p>
        </w:tc>
        <w:tc>
          <w:tcPr>
            <w:tcW w:w="4114" w:type="dxa"/>
            <w:tcBorders>
              <w:bottom w:val="thinThickMediumGap" w:sz="12" w:space="0" w:color="000000"/>
              <w:right w:val="thinThickMediumGap" w:sz="12" w:space="0" w:color="000000"/>
            </w:tcBorders>
            <w:shd w:val="clear" w:color="auto" w:fill="EAF0DD"/>
          </w:tcPr>
          <w:p w14:paraId="0587FE36" w14:textId="77777777" w:rsidR="001711F8" w:rsidRDefault="00000000">
            <w:pPr>
              <w:pStyle w:val="TableParagraph"/>
              <w:spacing w:before="43" w:line="255" w:lineRule="exact"/>
              <w:ind w:left="27"/>
              <w:rPr>
                <w:rFonts w:ascii="Times New Roman"/>
                <w:b/>
                <w:sz w:val="24"/>
              </w:rPr>
            </w:pPr>
            <w:r>
              <w:rPr>
                <w:rFonts w:ascii="Times New Roman"/>
                <w:b/>
                <w:sz w:val="24"/>
              </w:rPr>
              <w:t>assessment_</w:t>
            </w:r>
            <w:r>
              <w:rPr>
                <w:rFonts w:ascii="Times New Roman"/>
                <w:b/>
                <w:spacing w:val="-4"/>
                <w:sz w:val="24"/>
              </w:rPr>
              <w:t xml:space="preserve"> </w:t>
            </w:r>
            <w:r>
              <w:rPr>
                <w:rFonts w:ascii="Times New Roman"/>
                <w:b/>
                <w:sz w:val="24"/>
              </w:rPr>
              <w:t>student</w:t>
            </w:r>
            <w:r>
              <w:rPr>
                <w:rFonts w:ascii="Times New Roman"/>
                <w:b/>
                <w:spacing w:val="-2"/>
                <w:sz w:val="24"/>
              </w:rPr>
              <w:t xml:space="preserve"> researcher</w:t>
            </w:r>
          </w:p>
        </w:tc>
        <w:tc>
          <w:tcPr>
            <w:tcW w:w="758" w:type="dxa"/>
            <w:tcBorders>
              <w:bottom w:val="thinThickMediumGap" w:sz="12" w:space="0" w:color="000000"/>
              <w:right w:val="thinThickMediumGap" w:sz="12" w:space="0" w:color="000000"/>
            </w:tcBorders>
          </w:tcPr>
          <w:p w14:paraId="4D2FFE83" w14:textId="77777777" w:rsidR="001711F8" w:rsidRDefault="00000000">
            <w:pPr>
              <w:pStyle w:val="TableParagraph"/>
              <w:spacing w:before="43" w:line="255" w:lineRule="exact"/>
              <w:ind w:right="28"/>
              <w:jc w:val="right"/>
              <w:rPr>
                <w:rFonts w:ascii="Times New Roman"/>
                <w:b/>
                <w:sz w:val="24"/>
              </w:rPr>
            </w:pPr>
            <w:r>
              <w:rPr>
                <w:rFonts w:ascii="Times New Roman"/>
                <w:b/>
                <w:spacing w:val="-5"/>
                <w:sz w:val="24"/>
              </w:rPr>
              <w:t>84</w:t>
            </w:r>
          </w:p>
        </w:tc>
        <w:tc>
          <w:tcPr>
            <w:tcW w:w="993" w:type="dxa"/>
            <w:tcBorders>
              <w:bottom w:val="thinThickMediumGap" w:sz="12" w:space="0" w:color="000000"/>
              <w:right w:val="thinThickMediumGap" w:sz="12" w:space="0" w:color="000000"/>
            </w:tcBorders>
          </w:tcPr>
          <w:p w14:paraId="4543B777" w14:textId="77777777" w:rsidR="001711F8" w:rsidRDefault="00000000">
            <w:pPr>
              <w:pStyle w:val="TableParagraph"/>
              <w:spacing w:before="43" w:line="255" w:lineRule="exact"/>
              <w:ind w:left="71"/>
              <w:jc w:val="center"/>
              <w:rPr>
                <w:rFonts w:ascii="Times New Roman"/>
                <w:b/>
                <w:sz w:val="24"/>
              </w:rPr>
            </w:pPr>
            <w:r>
              <w:rPr>
                <w:rFonts w:ascii="Times New Roman"/>
                <w:b/>
                <w:spacing w:val="-2"/>
                <w:sz w:val="24"/>
              </w:rPr>
              <w:t>15.6548</w:t>
            </w:r>
          </w:p>
        </w:tc>
        <w:tc>
          <w:tcPr>
            <w:tcW w:w="1277" w:type="dxa"/>
            <w:tcBorders>
              <w:bottom w:val="thinThickMediumGap" w:sz="12" w:space="0" w:color="000000"/>
              <w:right w:val="thinThickMediumGap" w:sz="12" w:space="0" w:color="000000"/>
            </w:tcBorders>
          </w:tcPr>
          <w:p w14:paraId="51E21BD5" w14:textId="77777777" w:rsidR="001711F8" w:rsidRDefault="00000000">
            <w:pPr>
              <w:pStyle w:val="TableParagraph"/>
              <w:spacing w:before="43" w:line="255" w:lineRule="exact"/>
              <w:ind w:right="27"/>
              <w:jc w:val="right"/>
              <w:rPr>
                <w:rFonts w:ascii="Times New Roman"/>
                <w:b/>
                <w:sz w:val="24"/>
              </w:rPr>
            </w:pPr>
            <w:r>
              <w:rPr>
                <w:rFonts w:ascii="Times New Roman"/>
                <w:b/>
                <w:spacing w:val="-2"/>
                <w:sz w:val="24"/>
              </w:rPr>
              <w:t>6.76364</w:t>
            </w:r>
          </w:p>
        </w:tc>
        <w:tc>
          <w:tcPr>
            <w:tcW w:w="1364" w:type="dxa"/>
            <w:tcBorders>
              <w:bottom w:val="thinThickMediumGap" w:sz="12" w:space="0" w:color="000000"/>
              <w:right w:val="thinThickMediumGap" w:sz="12" w:space="0" w:color="000000"/>
            </w:tcBorders>
          </w:tcPr>
          <w:p w14:paraId="6A529EC8" w14:textId="77777777" w:rsidR="001711F8" w:rsidRDefault="00000000">
            <w:pPr>
              <w:pStyle w:val="TableParagraph"/>
              <w:spacing w:before="43" w:line="255" w:lineRule="exact"/>
              <w:ind w:right="23"/>
              <w:jc w:val="right"/>
              <w:rPr>
                <w:rFonts w:ascii="Times New Roman"/>
                <w:b/>
                <w:sz w:val="24"/>
              </w:rPr>
            </w:pPr>
            <w:r>
              <w:rPr>
                <w:rFonts w:ascii="Times New Roman"/>
                <w:b/>
                <w:spacing w:val="-2"/>
                <w:sz w:val="24"/>
              </w:rPr>
              <w:t>.73797</w:t>
            </w:r>
          </w:p>
        </w:tc>
        <w:tc>
          <w:tcPr>
            <w:tcW w:w="1277" w:type="dxa"/>
            <w:vMerge w:val="restart"/>
            <w:tcBorders>
              <w:bottom w:val="thinThickMediumGap" w:sz="12" w:space="0" w:color="000000"/>
              <w:right w:val="thinThickMediumGap" w:sz="12" w:space="0" w:color="000000"/>
            </w:tcBorders>
          </w:tcPr>
          <w:p w14:paraId="7EA247C7" w14:textId="77777777" w:rsidR="001711F8" w:rsidRDefault="00000000">
            <w:pPr>
              <w:pStyle w:val="TableParagraph"/>
              <w:spacing w:before="273"/>
              <w:ind w:left="413"/>
              <w:rPr>
                <w:rFonts w:ascii="Times New Roman"/>
                <w:b/>
                <w:sz w:val="24"/>
              </w:rPr>
            </w:pPr>
            <w:r>
              <w:rPr>
                <w:rFonts w:ascii="Times New Roman"/>
                <w:b/>
                <w:spacing w:val="-4"/>
                <w:sz w:val="24"/>
              </w:rPr>
              <w:t>.875</w:t>
            </w:r>
          </w:p>
        </w:tc>
        <w:tc>
          <w:tcPr>
            <w:tcW w:w="993" w:type="dxa"/>
            <w:vMerge w:val="restart"/>
            <w:tcBorders>
              <w:bottom w:val="thinThickMediumGap" w:sz="12" w:space="0" w:color="000000"/>
              <w:right w:val="thinThickMediumGap" w:sz="12" w:space="0" w:color="000000"/>
            </w:tcBorders>
          </w:tcPr>
          <w:p w14:paraId="32A8976D" w14:textId="77777777" w:rsidR="001711F8" w:rsidRDefault="00000000">
            <w:pPr>
              <w:pStyle w:val="TableParagraph"/>
              <w:spacing w:before="273"/>
              <w:ind w:left="212"/>
              <w:rPr>
                <w:rFonts w:ascii="Times New Roman"/>
                <w:b/>
                <w:sz w:val="24"/>
              </w:rPr>
            </w:pPr>
            <w:r>
              <w:rPr>
                <w:rFonts w:ascii="Times New Roman"/>
                <w:b/>
                <w:color w:val="FF0000"/>
                <w:spacing w:val="-4"/>
                <w:sz w:val="24"/>
              </w:rPr>
              <w:t>0.000</w:t>
            </w:r>
          </w:p>
        </w:tc>
        <w:tc>
          <w:tcPr>
            <w:tcW w:w="850" w:type="dxa"/>
            <w:vMerge w:val="restart"/>
            <w:tcBorders>
              <w:bottom w:val="thinThickMediumGap" w:sz="12" w:space="0" w:color="000000"/>
              <w:right w:val="thinThickMediumGap" w:sz="12" w:space="0" w:color="000000"/>
            </w:tcBorders>
          </w:tcPr>
          <w:p w14:paraId="08C60D70" w14:textId="77777777" w:rsidR="001711F8" w:rsidRDefault="00000000">
            <w:pPr>
              <w:pStyle w:val="TableParagraph"/>
              <w:spacing w:line="276" w:lineRule="exact"/>
              <w:ind w:left="246"/>
              <w:rPr>
                <w:rFonts w:ascii="Times New Roman"/>
                <w:b/>
                <w:sz w:val="24"/>
              </w:rPr>
            </w:pPr>
            <w:r>
              <w:rPr>
                <w:rFonts w:ascii="Times New Roman"/>
                <w:b/>
                <w:color w:val="FF0000"/>
                <w:spacing w:val="-5"/>
                <w:sz w:val="24"/>
              </w:rPr>
              <w:t>HS</w:t>
            </w:r>
          </w:p>
        </w:tc>
      </w:tr>
      <w:tr w:rsidR="001711F8" w14:paraId="7AB85A3A" w14:textId="77777777">
        <w:trPr>
          <w:trHeight w:val="322"/>
        </w:trPr>
        <w:tc>
          <w:tcPr>
            <w:tcW w:w="893" w:type="dxa"/>
            <w:vMerge/>
            <w:tcBorders>
              <w:top w:val="nil"/>
              <w:bottom w:val="thinThickMediumGap" w:sz="12" w:space="0" w:color="000000"/>
              <w:right w:val="thinThickMediumGap" w:sz="12" w:space="0" w:color="000000"/>
            </w:tcBorders>
          </w:tcPr>
          <w:p w14:paraId="2397FA71" w14:textId="77777777" w:rsidR="001711F8" w:rsidRDefault="001711F8">
            <w:pPr>
              <w:rPr>
                <w:sz w:val="2"/>
                <w:szCs w:val="2"/>
              </w:rPr>
            </w:pPr>
          </w:p>
        </w:tc>
        <w:tc>
          <w:tcPr>
            <w:tcW w:w="4114" w:type="dxa"/>
            <w:tcBorders>
              <w:bottom w:val="thinThickMediumGap" w:sz="12" w:space="0" w:color="000000"/>
              <w:right w:val="thinThickMediumGap" w:sz="12" w:space="0" w:color="000000"/>
            </w:tcBorders>
            <w:shd w:val="clear" w:color="auto" w:fill="EAF0DD"/>
          </w:tcPr>
          <w:p w14:paraId="186F77E7" w14:textId="77777777" w:rsidR="001711F8" w:rsidRDefault="00000000">
            <w:pPr>
              <w:pStyle w:val="TableParagraph"/>
              <w:spacing w:before="47" w:line="255" w:lineRule="exact"/>
              <w:ind w:left="27"/>
              <w:rPr>
                <w:rFonts w:ascii="Times New Roman"/>
                <w:b/>
                <w:sz w:val="24"/>
              </w:rPr>
            </w:pPr>
            <w:r>
              <w:rPr>
                <w:rFonts w:ascii="Times New Roman"/>
                <w:b/>
                <w:sz w:val="24"/>
              </w:rPr>
              <w:t>assessment_</w:t>
            </w:r>
            <w:r>
              <w:rPr>
                <w:rFonts w:ascii="Times New Roman"/>
                <w:b/>
                <w:spacing w:val="-6"/>
                <w:sz w:val="24"/>
              </w:rPr>
              <w:t xml:space="preserve"> </w:t>
            </w:r>
            <w:r>
              <w:rPr>
                <w:rFonts w:ascii="Times New Roman"/>
                <w:b/>
                <w:spacing w:val="-2"/>
                <w:sz w:val="24"/>
              </w:rPr>
              <w:t>participant</w:t>
            </w:r>
          </w:p>
        </w:tc>
        <w:tc>
          <w:tcPr>
            <w:tcW w:w="758" w:type="dxa"/>
            <w:tcBorders>
              <w:bottom w:val="thinThickMediumGap" w:sz="12" w:space="0" w:color="000000"/>
              <w:right w:val="thinThickMediumGap" w:sz="12" w:space="0" w:color="000000"/>
            </w:tcBorders>
          </w:tcPr>
          <w:p w14:paraId="07578AE6" w14:textId="77777777" w:rsidR="001711F8" w:rsidRDefault="00000000">
            <w:pPr>
              <w:pStyle w:val="TableParagraph"/>
              <w:spacing w:before="47" w:line="255" w:lineRule="exact"/>
              <w:ind w:right="28"/>
              <w:jc w:val="right"/>
              <w:rPr>
                <w:rFonts w:ascii="Times New Roman"/>
                <w:b/>
                <w:sz w:val="24"/>
              </w:rPr>
            </w:pPr>
            <w:r>
              <w:rPr>
                <w:rFonts w:ascii="Times New Roman"/>
                <w:b/>
                <w:spacing w:val="-5"/>
                <w:sz w:val="24"/>
              </w:rPr>
              <w:t>84</w:t>
            </w:r>
          </w:p>
        </w:tc>
        <w:tc>
          <w:tcPr>
            <w:tcW w:w="993" w:type="dxa"/>
            <w:tcBorders>
              <w:bottom w:val="thinThickMediumGap" w:sz="12" w:space="0" w:color="000000"/>
              <w:right w:val="thinThickMediumGap" w:sz="12" w:space="0" w:color="000000"/>
            </w:tcBorders>
          </w:tcPr>
          <w:p w14:paraId="447852F3" w14:textId="77777777" w:rsidR="001711F8" w:rsidRDefault="00000000">
            <w:pPr>
              <w:pStyle w:val="TableParagraph"/>
              <w:spacing w:before="47" w:line="255" w:lineRule="exact"/>
              <w:ind w:left="71"/>
              <w:jc w:val="center"/>
              <w:rPr>
                <w:rFonts w:ascii="Times New Roman"/>
                <w:b/>
                <w:sz w:val="24"/>
              </w:rPr>
            </w:pPr>
            <w:r>
              <w:rPr>
                <w:rFonts w:ascii="Times New Roman"/>
                <w:b/>
                <w:spacing w:val="-2"/>
                <w:sz w:val="24"/>
              </w:rPr>
              <w:t>15.5000</w:t>
            </w:r>
          </w:p>
        </w:tc>
        <w:tc>
          <w:tcPr>
            <w:tcW w:w="1277" w:type="dxa"/>
            <w:tcBorders>
              <w:bottom w:val="thinThickMediumGap" w:sz="12" w:space="0" w:color="000000"/>
              <w:right w:val="thinThickMediumGap" w:sz="12" w:space="0" w:color="000000"/>
            </w:tcBorders>
          </w:tcPr>
          <w:p w14:paraId="5713135C" w14:textId="77777777" w:rsidR="001711F8" w:rsidRDefault="00000000">
            <w:pPr>
              <w:pStyle w:val="TableParagraph"/>
              <w:spacing w:before="47" w:line="255" w:lineRule="exact"/>
              <w:ind w:right="27"/>
              <w:jc w:val="right"/>
              <w:rPr>
                <w:rFonts w:ascii="Times New Roman"/>
                <w:b/>
                <w:sz w:val="24"/>
              </w:rPr>
            </w:pPr>
            <w:r>
              <w:rPr>
                <w:rFonts w:ascii="Times New Roman"/>
                <w:b/>
                <w:spacing w:val="-2"/>
                <w:sz w:val="24"/>
              </w:rPr>
              <w:t>6.93950</w:t>
            </w:r>
          </w:p>
        </w:tc>
        <w:tc>
          <w:tcPr>
            <w:tcW w:w="1364" w:type="dxa"/>
            <w:tcBorders>
              <w:bottom w:val="thinThickMediumGap" w:sz="12" w:space="0" w:color="000000"/>
              <w:right w:val="thinThickMediumGap" w:sz="12" w:space="0" w:color="000000"/>
            </w:tcBorders>
          </w:tcPr>
          <w:p w14:paraId="11DA9D85" w14:textId="77777777" w:rsidR="001711F8" w:rsidRDefault="00000000">
            <w:pPr>
              <w:pStyle w:val="TableParagraph"/>
              <w:spacing w:before="47" w:line="255" w:lineRule="exact"/>
              <w:ind w:right="23"/>
              <w:jc w:val="right"/>
              <w:rPr>
                <w:rFonts w:ascii="Times New Roman"/>
                <w:b/>
                <w:sz w:val="24"/>
              </w:rPr>
            </w:pPr>
            <w:r>
              <w:rPr>
                <w:rFonts w:ascii="Times New Roman"/>
                <w:b/>
                <w:spacing w:val="-2"/>
                <w:sz w:val="24"/>
              </w:rPr>
              <w:t>.75716</w:t>
            </w:r>
          </w:p>
        </w:tc>
        <w:tc>
          <w:tcPr>
            <w:tcW w:w="1277" w:type="dxa"/>
            <w:vMerge/>
            <w:tcBorders>
              <w:top w:val="nil"/>
              <w:bottom w:val="thinThickMediumGap" w:sz="12" w:space="0" w:color="000000"/>
              <w:right w:val="thinThickMediumGap" w:sz="12" w:space="0" w:color="000000"/>
            </w:tcBorders>
          </w:tcPr>
          <w:p w14:paraId="0AD9BCC7" w14:textId="77777777" w:rsidR="001711F8" w:rsidRDefault="001711F8">
            <w:pPr>
              <w:rPr>
                <w:sz w:val="2"/>
                <w:szCs w:val="2"/>
              </w:rPr>
            </w:pPr>
          </w:p>
        </w:tc>
        <w:tc>
          <w:tcPr>
            <w:tcW w:w="993" w:type="dxa"/>
            <w:vMerge/>
            <w:tcBorders>
              <w:top w:val="nil"/>
              <w:bottom w:val="thinThickMediumGap" w:sz="12" w:space="0" w:color="000000"/>
              <w:right w:val="thinThickMediumGap" w:sz="12" w:space="0" w:color="000000"/>
            </w:tcBorders>
          </w:tcPr>
          <w:p w14:paraId="5E2BE061" w14:textId="77777777" w:rsidR="001711F8" w:rsidRDefault="001711F8">
            <w:pPr>
              <w:rPr>
                <w:sz w:val="2"/>
                <w:szCs w:val="2"/>
              </w:rPr>
            </w:pPr>
          </w:p>
        </w:tc>
        <w:tc>
          <w:tcPr>
            <w:tcW w:w="850" w:type="dxa"/>
            <w:vMerge/>
            <w:tcBorders>
              <w:top w:val="nil"/>
              <w:bottom w:val="thinThickMediumGap" w:sz="12" w:space="0" w:color="000000"/>
              <w:right w:val="thinThickMediumGap" w:sz="12" w:space="0" w:color="000000"/>
            </w:tcBorders>
          </w:tcPr>
          <w:p w14:paraId="544BCB05" w14:textId="77777777" w:rsidR="001711F8" w:rsidRDefault="001711F8">
            <w:pPr>
              <w:rPr>
                <w:sz w:val="2"/>
                <w:szCs w:val="2"/>
              </w:rPr>
            </w:pPr>
          </w:p>
        </w:tc>
      </w:tr>
      <w:tr w:rsidR="001711F8" w14:paraId="7066FF77" w14:textId="77777777">
        <w:trPr>
          <w:trHeight w:val="318"/>
        </w:trPr>
        <w:tc>
          <w:tcPr>
            <w:tcW w:w="893" w:type="dxa"/>
            <w:vMerge w:val="restart"/>
            <w:tcBorders>
              <w:bottom w:val="thinThickMediumGap" w:sz="12" w:space="0" w:color="000000"/>
              <w:right w:val="thinThickMediumGap" w:sz="12" w:space="0" w:color="000000"/>
            </w:tcBorders>
          </w:tcPr>
          <w:p w14:paraId="0D6A53FE" w14:textId="77777777" w:rsidR="001711F8" w:rsidRDefault="00000000">
            <w:pPr>
              <w:pStyle w:val="TableParagraph"/>
              <w:spacing w:before="43"/>
              <w:ind w:left="26"/>
              <w:rPr>
                <w:rFonts w:ascii="Times New Roman"/>
                <w:b/>
                <w:sz w:val="24"/>
              </w:rPr>
            </w:pPr>
            <w:r>
              <w:rPr>
                <w:rFonts w:ascii="Times New Roman"/>
                <w:b/>
                <w:sz w:val="24"/>
              </w:rPr>
              <w:t>Pair</w:t>
            </w:r>
            <w:r>
              <w:rPr>
                <w:rFonts w:ascii="Times New Roman"/>
                <w:b/>
                <w:spacing w:val="-2"/>
                <w:sz w:val="24"/>
              </w:rPr>
              <w:t xml:space="preserve"> </w:t>
            </w:r>
            <w:r>
              <w:rPr>
                <w:rFonts w:ascii="Times New Roman"/>
                <w:b/>
                <w:spacing w:val="-10"/>
                <w:sz w:val="24"/>
              </w:rPr>
              <w:t>4</w:t>
            </w:r>
          </w:p>
        </w:tc>
        <w:tc>
          <w:tcPr>
            <w:tcW w:w="4114" w:type="dxa"/>
            <w:tcBorders>
              <w:bottom w:val="thinThickMediumGap" w:sz="12" w:space="0" w:color="000000"/>
              <w:right w:val="thinThickMediumGap" w:sz="12" w:space="0" w:color="000000"/>
            </w:tcBorders>
            <w:shd w:val="clear" w:color="auto" w:fill="FAD3B4"/>
          </w:tcPr>
          <w:p w14:paraId="4324E08F" w14:textId="77777777" w:rsidR="001711F8" w:rsidRDefault="00000000">
            <w:pPr>
              <w:pStyle w:val="TableParagraph"/>
              <w:spacing w:before="43" w:line="255" w:lineRule="exact"/>
              <w:ind w:left="27"/>
              <w:rPr>
                <w:rFonts w:ascii="Times New Roman"/>
                <w:b/>
                <w:sz w:val="24"/>
              </w:rPr>
            </w:pPr>
            <w:r>
              <w:rPr>
                <w:rFonts w:ascii="Times New Roman"/>
                <w:b/>
                <w:sz w:val="24"/>
              </w:rPr>
              <w:t>recommendation_</w:t>
            </w:r>
            <w:r>
              <w:rPr>
                <w:rFonts w:ascii="Times New Roman"/>
                <w:b/>
                <w:spacing w:val="-3"/>
                <w:sz w:val="24"/>
              </w:rPr>
              <w:t xml:space="preserve"> </w:t>
            </w:r>
            <w:r>
              <w:rPr>
                <w:rFonts w:ascii="Times New Roman"/>
                <w:b/>
                <w:sz w:val="24"/>
              </w:rPr>
              <w:t>student</w:t>
            </w:r>
            <w:r>
              <w:rPr>
                <w:rFonts w:ascii="Times New Roman"/>
                <w:b/>
                <w:spacing w:val="-5"/>
                <w:sz w:val="24"/>
              </w:rPr>
              <w:t xml:space="preserve"> </w:t>
            </w:r>
            <w:r>
              <w:rPr>
                <w:rFonts w:ascii="Times New Roman"/>
                <w:b/>
                <w:spacing w:val="-2"/>
                <w:sz w:val="24"/>
              </w:rPr>
              <w:t>researcher</w:t>
            </w:r>
          </w:p>
        </w:tc>
        <w:tc>
          <w:tcPr>
            <w:tcW w:w="758" w:type="dxa"/>
            <w:tcBorders>
              <w:bottom w:val="thinThickMediumGap" w:sz="12" w:space="0" w:color="000000"/>
              <w:right w:val="thinThickMediumGap" w:sz="12" w:space="0" w:color="000000"/>
            </w:tcBorders>
          </w:tcPr>
          <w:p w14:paraId="78C7AB02" w14:textId="77777777" w:rsidR="001711F8" w:rsidRDefault="00000000">
            <w:pPr>
              <w:pStyle w:val="TableParagraph"/>
              <w:spacing w:before="43" w:line="255" w:lineRule="exact"/>
              <w:ind w:right="28"/>
              <w:jc w:val="right"/>
              <w:rPr>
                <w:rFonts w:ascii="Times New Roman"/>
                <w:b/>
                <w:sz w:val="24"/>
              </w:rPr>
            </w:pPr>
            <w:r>
              <w:rPr>
                <w:rFonts w:ascii="Times New Roman"/>
                <w:b/>
                <w:spacing w:val="-5"/>
                <w:sz w:val="24"/>
              </w:rPr>
              <w:t>84</w:t>
            </w:r>
          </w:p>
        </w:tc>
        <w:tc>
          <w:tcPr>
            <w:tcW w:w="993" w:type="dxa"/>
            <w:tcBorders>
              <w:bottom w:val="thinThickMediumGap" w:sz="12" w:space="0" w:color="000000"/>
              <w:right w:val="thinThickMediumGap" w:sz="12" w:space="0" w:color="000000"/>
            </w:tcBorders>
          </w:tcPr>
          <w:p w14:paraId="1EF85C7F" w14:textId="77777777" w:rsidR="001711F8" w:rsidRDefault="00000000">
            <w:pPr>
              <w:pStyle w:val="TableParagraph"/>
              <w:spacing w:before="43" w:line="255" w:lineRule="exact"/>
              <w:ind w:left="71"/>
              <w:jc w:val="center"/>
              <w:rPr>
                <w:rFonts w:ascii="Times New Roman"/>
                <w:b/>
                <w:sz w:val="24"/>
              </w:rPr>
            </w:pPr>
            <w:r>
              <w:rPr>
                <w:rFonts w:ascii="Times New Roman"/>
                <w:b/>
                <w:spacing w:val="-2"/>
                <w:sz w:val="24"/>
              </w:rPr>
              <w:t>13.6429</w:t>
            </w:r>
          </w:p>
        </w:tc>
        <w:tc>
          <w:tcPr>
            <w:tcW w:w="1277" w:type="dxa"/>
            <w:tcBorders>
              <w:bottom w:val="thinThickMediumGap" w:sz="12" w:space="0" w:color="000000"/>
              <w:right w:val="thinThickMediumGap" w:sz="12" w:space="0" w:color="000000"/>
            </w:tcBorders>
          </w:tcPr>
          <w:p w14:paraId="390135D9" w14:textId="77777777" w:rsidR="001711F8" w:rsidRDefault="00000000">
            <w:pPr>
              <w:pStyle w:val="TableParagraph"/>
              <w:spacing w:before="43" w:line="255" w:lineRule="exact"/>
              <w:ind w:right="27"/>
              <w:jc w:val="right"/>
              <w:rPr>
                <w:rFonts w:ascii="Times New Roman"/>
                <w:b/>
                <w:sz w:val="24"/>
              </w:rPr>
            </w:pPr>
            <w:r>
              <w:rPr>
                <w:rFonts w:ascii="Times New Roman"/>
                <w:b/>
                <w:spacing w:val="-2"/>
                <w:sz w:val="24"/>
              </w:rPr>
              <w:t>7.73296</w:t>
            </w:r>
          </w:p>
        </w:tc>
        <w:tc>
          <w:tcPr>
            <w:tcW w:w="1364" w:type="dxa"/>
            <w:tcBorders>
              <w:bottom w:val="thinThickMediumGap" w:sz="12" w:space="0" w:color="000000"/>
              <w:right w:val="thinThickMediumGap" w:sz="12" w:space="0" w:color="000000"/>
            </w:tcBorders>
          </w:tcPr>
          <w:p w14:paraId="7E7BAB22" w14:textId="77777777" w:rsidR="001711F8" w:rsidRDefault="00000000">
            <w:pPr>
              <w:pStyle w:val="TableParagraph"/>
              <w:spacing w:before="43" w:line="255" w:lineRule="exact"/>
              <w:ind w:right="23"/>
              <w:jc w:val="right"/>
              <w:rPr>
                <w:rFonts w:ascii="Times New Roman"/>
                <w:b/>
                <w:sz w:val="24"/>
              </w:rPr>
            </w:pPr>
            <w:r>
              <w:rPr>
                <w:rFonts w:ascii="Times New Roman"/>
                <w:b/>
                <w:spacing w:val="-2"/>
                <w:sz w:val="24"/>
              </w:rPr>
              <w:t>.84373</w:t>
            </w:r>
          </w:p>
        </w:tc>
        <w:tc>
          <w:tcPr>
            <w:tcW w:w="1277" w:type="dxa"/>
            <w:vMerge w:val="restart"/>
            <w:tcBorders>
              <w:bottom w:val="thinThickMediumGap" w:sz="12" w:space="0" w:color="000000"/>
              <w:right w:val="thinThickMediumGap" w:sz="12" w:space="0" w:color="000000"/>
            </w:tcBorders>
          </w:tcPr>
          <w:p w14:paraId="6961275E" w14:textId="77777777" w:rsidR="001711F8" w:rsidRDefault="00000000">
            <w:pPr>
              <w:pStyle w:val="TableParagraph"/>
              <w:spacing w:before="273"/>
              <w:ind w:left="413"/>
              <w:rPr>
                <w:rFonts w:ascii="Times New Roman"/>
                <w:b/>
                <w:sz w:val="24"/>
              </w:rPr>
            </w:pPr>
            <w:r>
              <w:rPr>
                <w:rFonts w:ascii="Times New Roman"/>
                <w:b/>
                <w:spacing w:val="-4"/>
                <w:sz w:val="24"/>
              </w:rPr>
              <w:t>.896</w:t>
            </w:r>
          </w:p>
        </w:tc>
        <w:tc>
          <w:tcPr>
            <w:tcW w:w="993" w:type="dxa"/>
            <w:vMerge w:val="restart"/>
            <w:tcBorders>
              <w:bottom w:val="thinThickMediumGap" w:sz="12" w:space="0" w:color="000000"/>
              <w:right w:val="thinThickMediumGap" w:sz="12" w:space="0" w:color="000000"/>
            </w:tcBorders>
          </w:tcPr>
          <w:p w14:paraId="4F303044" w14:textId="77777777" w:rsidR="001711F8" w:rsidRDefault="00000000">
            <w:pPr>
              <w:pStyle w:val="TableParagraph"/>
              <w:spacing w:before="273"/>
              <w:ind w:left="212"/>
              <w:rPr>
                <w:rFonts w:ascii="Times New Roman"/>
                <w:b/>
                <w:sz w:val="24"/>
              </w:rPr>
            </w:pPr>
            <w:r>
              <w:rPr>
                <w:rFonts w:ascii="Times New Roman"/>
                <w:b/>
                <w:color w:val="FF0000"/>
                <w:spacing w:val="-4"/>
                <w:sz w:val="24"/>
              </w:rPr>
              <w:t>0.000</w:t>
            </w:r>
          </w:p>
        </w:tc>
        <w:tc>
          <w:tcPr>
            <w:tcW w:w="850" w:type="dxa"/>
            <w:vMerge w:val="restart"/>
            <w:tcBorders>
              <w:bottom w:val="thinThickMediumGap" w:sz="12" w:space="0" w:color="000000"/>
              <w:right w:val="thinThickMediumGap" w:sz="12" w:space="0" w:color="000000"/>
            </w:tcBorders>
          </w:tcPr>
          <w:p w14:paraId="06B888DB" w14:textId="77777777" w:rsidR="001711F8" w:rsidRDefault="00000000">
            <w:pPr>
              <w:pStyle w:val="TableParagraph"/>
              <w:ind w:left="246"/>
              <w:rPr>
                <w:rFonts w:ascii="Times New Roman"/>
                <w:b/>
                <w:sz w:val="24"/>
              </w:rPr>
            </w:pPr>
            <w:r>
              <w:rPr>
                <w:rFonts w:ascii="Times New Roman"/>
                <w:b/>
                <w:color w:val="FF0000"/>
                <w:spacing w:val="-5"/>
                <w:sz w:val="24"/>
              </w:rPr>
              <w:t>HS</w:t>
            </w:r>
          </w:p>
        </w:tc>
      </w:tr>
      <w:tr w:rsidR="001711F8" w14:paraId="04DBA5FD" w14:textId="77777777">
        <w:trPr>
          <w:trHeight w:val="322"/>
        </w:trPr>
        <w:tc>
          <w:tcPr>
            <w:tcW w:w="893" w:type="dxa"/>
            <w:vMerge/>
            <w:tcBorders>
              <w:top w:val="nil"/>
              <w:bottom w:val="thinThickMediumGap" w:sz="12" w:space="0" w:color="000000"/>
              <w:right w:val="thinThickMediumGap" w:sz="12" w:space="0" w:color="000000"/>
            </w:tcBorders>
          </w:tcPr>
          <w:p w14:paraId="3A636421" w14:textId="77777777" w:rsidR="001711F8" w:rsidRDefault="001711F8">
            <w:pPr>
              <w:rPr>
                <w:sz w:val="2"/>
                <w:szCs w:val="2"/>
              </w:rPr>
            </w:pPr>
          </w:p>
        </w:tc>
        <w:tc>
          <w:tcPr>
            <w:tcW w:w="4114" w:type="dxa"/>
            <w:tcBorders>
              <w:bottom w:val="thinThickMediumGap" w:sz="12" w:space="0" w:color="000000"/>
              <w:right w:val="thinThickMediumGap" w:sz="12" w:space="0" w:color="000000"/>
            </w:tcBorders>
            <w:shd w:val="clear" w:color="auto" w:fill="FAD3B4"/>
          </w:tcPr>
          <w:p w14:paraId="12050F0C" w14:textId="77777777" w:rsidR="001711F8" w:rsidRDefault="00000000">
            <w:pPr>
              <w:pStyle w:val="TableParagraph"/>
              <w:spacing w:before="47" w:line="255" w:lineRule="exact"/>
              <w:ind w:left="27"/>
              <w:rPr>
                <w:rFonts w:ascii="Times New Roman"/>
                <w:b/>
                <w:sz w:val="24"/>
              </w:rPr>
            </w:pPr>
            <w:r>
              <w:rPr>
                <w:rFonts w:ascii="Times New Roman"/>
                <w:b/>
                <w:sz w:val="24"/>
              </w:rPr>
              <w:t>recommendation_</w:t>
            </w:r>
            <w:r>
              <w:rPr>
                <w:rFonts w:ascii="Times New Roman"/>
                <w:b/>
                <w:spacing w:val="-4"/>
                <w:sz w:val="24"/>
              </w:rPr>
              <w:t xml:space="preserve"> </w:t>
            </w:r>
            <w:r>
              <w:rPr>
                <w:rFonts w:ascii="Times New Roman"/>
                <w:b/>
                <w:spacing w:val="-2"/>
                <w:sz w:val="24"/>
              </w:rPr>
              <w:t>participant</w:t>
            </w:r>
          </w:p>
        </w:tc>
        <w:tc>
          <w:tcPr>
            <w:tcW w:w="758" w:type="dxa"/>
            <w:tcBorders>
              <w:bottom w:val="thinThickMediumGap" w:sz="12" w:space="0" w:color="000000"/>
              <w:right w:val="thinThickMediumGap" w:sz="12" w:space="0" w:color="000000"/>
            </w:tcBorders>
          </w:tcPr>
          <w:p w14:paraId="671EF6A8" w14:textId="77777777" w:rsidR="001711F8" w:rsidRDefault="00000000">
            <w:pPr>
              <w:pStyle w:val="TableParagraph"/>
              <w:spacing w:before="47" w:line="255" w:lineRule="exact"/>
              <w:ind w:right="28"/>
              <w:jc w:val="right"/>
              <w:rPr>
                <w:rFonts w:ascii="Times New Roman"/>
                <w:b/>
                <w:sz w:val="24"/>
              </w:rPr>
            </w:pPr>
            <w:r>
              <w:rPr>
                <w:rFonts w:ascii="Times New Roman"/>
                <w:b/>
                <w:spacing w:val="-5"/>
                <w:sz w:val="24"/>
              </w:rPr>
              <w:t>84</w:t>
            </w:r>
          </w:p>
        </w:tc>
        <w:tc>
          <w:tcPr>
            <w:tcW w:w="993" w:type="dxa"/>
            <w:tcBorders>
              <w:bottom w:val="thinThickMediumGap" w:sz="12" w:space="0" w:color="000000"/>
              <w:right w:val="thinThickMediumGap" w:sz="12" w:space="0" w:color="000000"/>
            </w:tcBorders>
          </w:tcPr>
          <w:p w14:paraId="29E966D2" w14:textId="77777777" w:rsidR="001711F8" w:rsidRDefault="00000000">
            <w:pPr>
              <w:pStyle w:val="TableParagraph"/>
              <w:spacing w:before="47" w:line="255" w:lineRule="exact"/>
              <w:ind w:left="71"/>
              <w:jc w:val="center"/>
              <w:rPr>
                <w:rFonts w:ascii="Times New Roman"/>
                <w:b/>
                <w:sz w:val="24"/>
              </w:rPr>
            </w:pPr>
            <w:r>
              <w:rPr>
                <w:rFonts w:ascii="Times New Roman"/>
                <w:b/>
                <w:spacing w:val="-2"/>
                <w:sz w:val="24"/>
              </w:rPr>
              <w:t>14.2738</w:t>
            </w:r>
          </w:p>
        </w:tc>
        <w:tc>
          <w:tcPr>
            <w:tcW w:w="1277" w:type="dxa"/>
            <w:tcBorders>
              <w:bottom w:val="thinThickMediumGap" w:sz="12" w:space="0" w:color="000000"/>
              <w:right w:val="thinThickMediumGap" w:sz="12" w:space="0" w:color="000000"/>
            </w:tcBorders>
          </w:tcPr>
          <w:p w14:paraId="7A1A4D51" w14:textId="77777777" w:rsidR="001711F8" w:rsidRDefault="00000000">
            <w:pPr>
              <w:pStyle w:val="TableParagraph"/>
              <w:spacing w:before="47" w:line="255" w:lineRule="exact"/>
              <w:ind w:right="27"/>
              <w:jc w:val="right"/>
              <w:rPr>
                <w:rFonts w:ascii="Times New Roman"/>
                <w:b/>
                <w:sz w:val="24"/>
              </w:rPr>
            </w:pPr>
            <w:r>
              <w:rPr>
                <w:rFonts w:ascii="Times New Roman"/>
                <w:b/>
                <w:spacing w:val="-2"/>
                <w:sz w:val="24"/>
              </w:rPr>
              <w:t>8.05007</w:t>
            </w:r>
          </w:p>
        </w:tc>
        <w:tc>
          <w:tcPr>
            <w:tcW w:w="1364" w:type="dxa"/>
            <w:tcBorders>
              <w:bottom w:val="thinThickMediumGap" w:sz="12" w:space="0" w:color="000000"/>
              <w:right w:val="thinThickMediumGap" w:sz="12" w:space="0" w:color="000000"/>
            </w:tcBorders>
          </w:tcPr>
          <w:p w14:paraId="5E15241F" w14:textId="77777777" w:rsidR="001711F8" w:rsidRDefault="00000000">
            <w:pPr>
              <w:pStyle w:val="TableParagraph"/>
              <w:spacing w:before="47" w:line="255" w:lineRule="exact"/>
              <w:ind w:right="23"/>
              <w:jc w:val="right"/>
              <w:rPr>
                <w:rFonts w:ascii="Times New Roman"/>
                <w:b/>
                <w:sz w:val="24"/>
              </w:rPr>
            </w:pPr>
            <w:r>
              <w:rPr>
                <w:rFonts w:ascii="Times New Roman"/>
                <w:b/>
                <w:spacing w:val="-2"/>
                <w:sz w:val="24"/>
              </w:rPr>
              <w:t>.87833</w:t>
            </w:r>
          </w:p>
        </w:tc>
        <w:tc>
          <w:tcPr>
            <w:tcW w:w="1277" w:type="dxa"/>
            <w:vMerge/>
            <w:tcBorders>
              <w:top w:val="nil"/>
              <w:bottom w:val="thinThickMediumGap" w:sz="12" w:space="0" w:color="000000"/>
              <w:right w:val="thinThickMediumGap" w:sz="12" w:space="0" w:color="000000"/>
            </w:tcBorders>
          </w:tcPr>
          <w:p w14:paraId="6C17914D" w14:textId="77777777" w:rsidR="001711F8" w:rsidRDefault="001711F8">
            <w:pPr>
              <w:rPr>
                <w:sz w:val="2"/>
                <w:szCs w:val="2"/>
              </w:rPr>
            </w:pPr>
          </w:p>
        </w:tc>
        <w:tc>
          <w:tcPr>
            <w:tcW w:w="993" w:type="dxa"/>
            <w:vMerge/>
            <w:tcBorders>
              <w:top w:val="nil"/>
              <w:bottom w:val="thinThickMediumGap" w:sz="12" w:space="0" w:color="000000"/>
              <w:right w:val="thinThickMediumGap" w:sz="12" w:space="0" w:color="000000"/>
            </w:tcBorders>
          </w:tcPr>
          <w:p w14:paraId="5F2E2138" w14:textId="77777777" w:rsidR="001711F8" w:rsidRDefault="001711F8">
            <w:pPr>
              <w:rPr>
                <w:sz w:val="2"/>
                <w:szCs w:val="2"/>
              </w:rPr>
            </w:pPr>
          </w:p>
        </w:tc>
        <w:tc>
          <w:tcPr>
            <w:tcW w:w="850" w:type="dxa"/>
            <w:vMerge/>
            <w:tcBorders>
              <w:top w:val="nil"/>
              <w:bottom w:val="thinThickMediumGap" w:sz="12" w:space="0" w:color="000000"/>
              <w:right w:val="thinThickMediumGap" w:sz="12" w:space="0" w:color="000000"/>
            </w:tcBorders>
          </w:tcPr>
          <w:p w14:paraId="07BD5111" w14:textId="77777777" w:rsidR="001711F8" w:rsidRDefault="001711F8">
            <w:pPr>
              <w:rPr>
                <w:sz w:val="2"/>
                <w:szCs w:val="2"/>
              </w:rPr>
            </w:pPr>
          </w:p>
        </w:tc>
      </w:tr>
    </w:tbl>
    <w:p w14:paraId="797B7FD9" w14:textId="77777777" w:rsidR="001711F8" w:rsidRDefault="00000000">
      <w:pPr>
        <w:spacing w:before="29" w:line="360" w:lineRule="auto"/>
        <w:ind w:left="393" w:right="1688"/>
        <w:jc w:val="both"/>
        <w:rPr>
          <w:sz w:val="28"/>
        </w:rPr>
      </w:pPr>
      <w:r>
        <w:rPr>
          <w:sz w:val="28"/>
        </w:rPr>
        <w:t xml:space="preserve">The table </w:t>
      </w:r>
      <w:r>
        <w:rPr>
          <w:b/>
          <w:sz w:val="28"/>
        </w:rPr>
        <w:t xml:space="preserve">(4-8): </w:t>
      </w:r>
      <w:r>
        <w:rPr>
          <w:sz w:val="28"/>
        </w:rPr>
        <w:t>presents that there is high correlation between the assessments if we compare the four tools as they shown in above table. So, this item indicate that if the correlation is very high between any two variables that implies there is no statistical differences between them</w:t>
      </w:r>
      <w:r>
        <w:rPr>
          <w:spacing w:val="-1"/>
          <w:sz w:val="28"/>
        </w:rPr>
        <w:t xml:space="preserve"> </w:t>
      </w:r>
      <w:r>
        <w:rPr>
          <w:sz w:val="28"/>
        </w:rPr>
        <w:t>as shown in the below table.</w:t>
      </w:r>
    </w:p>
    <w:p w14:paraId="11E496BB" w14:textId="77777777" w:rsidR="001711F8" w:rsidRDefault="001711F8">
      <w:pPr>
        <w:pStyle w:val="BodyText"/>
        <w:rPr>
          <w:sz w:val="28"/>
        </w:rPr>
      </w:pPr>
    </w:p>
    <w:p w14:paraId="097730D2" w14:textId="77777777" w:rsidR="001711F8" w:rsidRDefault="001711F8">
      <w:pPr>
        <w:pStyle w:val="BodyText"/>
        <w:rPr>
          <w:sz w:val="28"/>
        </w:rPr>
      </w:pPr>
    </w:p>
    <w:p w14:paraId="3C989433" w14:textId="77777777" w:rsidR="001711F8" w:rsidRDefault="001711F8">
      <w:pPr>
        <w:pStyle w:val="BodyText"/>
        <w:rPr>
          <w:sz w:val="28"/>
        </w:rPr>
      </w:pPr>
    </w:p>
    <w:p w14:paraId="447A2CF0" w14:textId="77777777" w:rsidR="001711F8" w:rsidRDefault="001711F8">
      <w:pPr>
        <w:pStyle w:val="BodyText"/>
        <w:spacing w:before="29"/>
        <w:rPr>
          <w:sz w:val="28"/>
        </w:rPr>
      </w:pPr>
    </w:p>
    <w:p w14:paraId="1E1AC6CF" w14:textId="77777777" w:rsidR="001711F8" w:rsidRDefault="00000000">
      <w:pPr>
        <w:pStyle w:val="Heading1"/>
        <w:spacing w:before="1"/>
        <w:ind w:right="769"/>
      </w:pPr>
      <w:r>
        <w:t>Table</w:t>
      </w:r>
      <w:r>
        <w:rPr>
          <w:spacing w:val="-4"/>
        </w:rPr>
        <w:t xml:space="preserve"> </w:t>
      </w:r>
      <w:r>
        <w:t>(4-10):</w:t>
      </w:r>
      <w:r>
        <w:rPr>
          <w:spacing w:val="-6"/>
        </w:rPr>
        <w:t xml:space="preserve"> </w:t>
      </w:r>
      <w:r>
        <w:t>Differences</w:t>
      </w:r>
      <w:r>
        <w:rPr>
          <w:spacing w:val="-3"/>
        </w:rPr>
        <w:t xml:space="preserve"> </w:t>
      </w:r>
      <w:r>
        <w:t>Confidence</w:t>
      </w:r>
      <w:r>
        <w:rPr>
          <w:spacing w:val="-4"/>
        </w:rPr>
        <w:t xml:space="preserve"> </w:t>
      </w:r>
      <w:r>
        <w:t>Variables</w:t>
      </w:r>
      <w:r>
        <w:rPr>
          <w:spacing w:val="-2"/>
        </w:rPr>
        <w:t xml:space="preserve"> </w:t>
      </w:r>
      <w:r>
        <w:t>in</w:t>
      </w:r>
      <w:r>
        <w:rPr>
          <w:spacing w:val="-10"/>
        </w:rPr>
        <w:t xml:space="preserve"> </w:t>
      </w:r>
      <w:r>
        <w:t>(SBAR)</w:t>
      </w:r>
      <w:r>
        <w:rPr>
          <w:spacing w:val="-6"/>
        </w:rPr>
        <w:t xml:space="preserve"> </w:t>
      </w:r>
      <w:r>
        <w:t>Program</w:t>
      </w:r>
      <w:r>
        <w:rPr>
          <w:spacing w:val="-6"/>
        </w:rPr>
        <w:t xml:space="preserve"> </w:t>
      </w:r>
      <w:r>
        <w:t>with</w:t>
      </w:r>
      <w:r>
        <w:rPr>
          <w:spacing w:val="-6"/>
        </w:rPr>
        <w:t xml:space="preserve"> </w:t>
      </w:r>
      <w:r>
        <w:t>their</w:t>
      </w:r>
      <w:r>
        <w:rPr>
          <w:spacing w:val="-4"/>
        </w:rPr>
        <w:t xml:space="preserve"> </w:t>
      </w:r>
      <w:r>
        <w:t>properties using one</w:t>
      </w:r>
      <w:r>
        <w:rPr>
          <w:spacing w:val="-4"/>
        </w:rPr>
        <w:t xml:space="preserve"> </w:t>
      </w:r>
      <w:r>
        <w:t>sample</w:t>
      </w:r>
      <w:r>
        <w:rPr>
          <w:spacing w:val="-4"/>
        </w:rPr>
        <w:t xml:space="preserve"> </w:t>
      </w:r>
      <w:r>
        <w:t>T</w:t>
      </w:r>
      <w:r>
        <w:rPr>
          <w:spacing w:val="-4"/>
        </w:rPr>
        <w:t xml:space="preserve"> </w:t>
      </w:r>
      <w:r>
        <w:t>test between Researcher and Participants.</w:t>
      </w:r>
    </w:p>
    <w:p w14:paraId="0449C1F4" w14:textId="77777777" w:rsidR="001711F8" w:rsidRDefault="001711F8">
      <w:pPr>
        <w:sectPr w:rsidR="001711F8">
          <w:pgSz w:w="16840" w:h="11910" w:orient="landscape"/>
          <w:pgMar w:top="1220" w:right="680" w:bottom="280" w:left="740" w:header="720" w:footer="720" w:gutter="0"/>
          <w:cols w:space="720"/>
        </w:sectPr>
      </w:pPr>
    </w:p>
    <w:p w14:paraId="1CA25D73" w14:textId="77777777" w:rsidR="001711F8" w:rsidRDefault="001711F8">
      <w:pPr>
        <w:pStyle w:val="BodyText"/>
        <w:rPr>
          <w:b/>
          <w:sz w:val="28"/>
        </w:rPr>
      </w:pPr>
    </w:p>
    <w:p w14:paraId="1BE7B3E9" w14:textId="77777777" w:rsidR="001711F8" w:rsidRDefault="001711F8">
      <w:pPr>
        <w:pStyle w:val="BodyText"/>
        <w:spacing w:before="108"/>
        <w:rPr>
          <w:b/>
          <w:sz w:val="28"/>
        </w:rPr>
      </w:pPr>
    </w:p>
    <w:p w14:paraId="22EDAECA" w14:textId="77777777" w:rsidR="001711F8" w:rsidRDefault="00000000">
      <w:pPr>
        <w:ind w:left="887"/>
        <w:rPr>
          <w:sz w:val="28"/>
        </w:rPr>
      </w:pPr>
      <w:r>
        <w:rPr>
          <w:sz w:val="28"/>
        </w:rPr>
        <w:t>In</w:t>
      </w:r>
      <w:r>
        <w:rPr>
          <w:spacing w:val="-10"/>
          <w:sz w:val="28"/>
        </w:rPr>
        <w:t xml:space="preserve"> </w:t>
      </w:r>
      <w:r>
        <w:rPr>
          <w:sz w:val="28"/>
        </w:rPr>
        <w:t>this</w:t>
      </w:r>
      <w:r>
        <w:rPr>
          <w:spacing w:val="-4"/>
          <w:sz w:val="28"/>
        </w:rPr>
        <w:t xml:space="preserve"> </w:t>
      </w:r>
      <w:r>
        <w:rPr>
          <w:b/>
          <w:sz w:val="28"/>
        </w:rPr>
        <w:t>(4-9):</w:t>
      </w:r>
      <w:r>
        <w:rPr>
          <w:b/>
          <w:spacing w:val="-7"/>
          <w:sz w:val="28"/>
        </w:rPr>
        <w:t xml:space="preserve"> </w:t>
      </w:r>
      <w:r>
        <w:rPr>
          <w:sz w:val="28"/>
        </w:rPr>
        <w:t>there</w:t>
      </w:r>
      <w:r>
        <w:rPr>
          <w:spacing w:val="-5"/>
          <w:sz w:val="28"/>
        </w:rPr>
        <w:t xml:space="preserve"> </w:t>
      </w:r>
      <w:r>
        <w:rPr>
          <w:sz w:val="28"/>
        </w:rPr>
        <w:t>is no</w:t>
      </w:r>
      <w:r>
        <w:rPr>
          <w:spacing w:val="-7"/>
          <w:sz w:val="28"/>
        </w:rPr>
        <w:t xml:space="preserve"> </w:t>
      </w:r>
      <w:r>
        <w:rPr>
          <w:sz w:val="28"/>
        </w:rPr>
        <w:t>significant</w:t>
      </w:r>
      <w:r>
        <w:rPr>
          <w:spacing w:val="-6"/>
          <w:sz w:val="28"/>
        </w:rPr>
        <w:t xml:space="preserve"> </w:t>
      </w:r>
      <w:r>
        <w:rPr>
          <w:sz w:val="28"/>
        </w:rPr>
        <w:t>statistics</w:t>
      </w:r>
      <w:r>
        <w:rPr>
          <w:spacing w:val="-4"/>
          <w:sz w:val="28"/>
        </w:rPr>
        <w:t xml:space="preserve"> </w:t>
      </w:r>
      <w:r>
        <w:rPr>
          <w:sz w:val="28"/>
        </w:rPr>
        <w:t>between</w:t>
      </w:r>
      <w:r>
        <w:rPr>
          <w:spacing w:val="-10"/>
          <w:sz w:val="28"/>
        </w:rPr>
        <w:t xml:space="preserve"> </w:t>
      </w:r>
      <w:r>
        <w:rPr>
          <w:sz w:val="28"/>
        </w:rPr>
        <w:t>every</w:t>
      </w:r>
      <w:r>
        <w:rPr>
          <w:spacing w:val="-10"/>
          <w:sz w:val="28"/>
        </w:rPr>
        <w:t xml:space="preserve"> </w:t>
      </w:r>
      <w:r>
        <w:rPr>
          <w:sz w:val="28"/>
        </w:rPr>
        <w:t>two</w:t>
      </w:r>
      <w:r>
        <w:rPr>
          <w:spacing w:val="-6"/>
          <w:sz w:val="28"/>
        </w:rPr>
        <w:t xml:space="preserve"> </w:t>
      </w:r>
      <w:r>
        <w:rPr>
          <w:sz w:val="28"/>
        </w:rPr>
        <w:t>tools from</w:t>
      </w:r>
      <w:r>
        <w:rPr>
          <w:spacing w:val="-11"/>
          <w:sz w:val="28"/>
        </w:rPr>
        <w:t xml:space="preserve"> </w:t>
      </w:r>
      <w:r>
        <w:rPr>
          <w:sz w:val="28"/>
        </w:rPr>
        <w:t>SBAR</w:t>
      </w:r>
      <w:r>
        <w:rPr>
          <w:spacing w:val="-5"/>
          <w:sz w:val="28"/>
        </w:rPr>
        <w:t xml:space="preserve"> </w:t>
      </w:r>
      <w:r>
        <w:rPr>
          <w:sz w:val="28"/>
        </w:rPr>
        <w:t>program</w:t>
      </w:r>
      <w:r>
        <w:rPr>
          <w:spacing w:val="-11"/>
          <w:sz w:val="28"/>
        </w:rPr>
        <w:t xml:space="preserve"> </w:t>
      </w:r>
      <w:r>
        <w:rPr>
          <w:sz w:val="28"/>
        </w:rPr>
        <w:t>because</w:t>
      </w:r>
      <w:r>
        <w:rPr>
          <w:spacing w:val="-5"/>
          <w:sz w:val="28"/>
        </w:rPr>
        <w:t xml:space="preserve"> </w:t>
      </w:r>
      <w:r>
        <w:rPr>
          <w:sz w:val="28"/>
        </w:rPr>
        <w:t>the</w:t>
      </w:r>
      <w:r>
        <w:rPr>
          <w:spacing w:val="7"/>
          <w:sz w:val="28"/>
        </w:rPr>
        <w:t xml:space="preserve"> </w:t>
      </w:r>
      <w:r>
        <w:rPr>
          <w:sz w:val="28"/>
        </w:rPr>
        <w:t>correlation</w:t>
      </w:r>
      <w:r>
        <w:rPr>
          <w:spacing w:val="-6"/>
          <w:sz w:val="28"/>
        </w:rPr>
        <w:t xml:space="preserve"> </w:t>
      </w:r>
      <w:r>
        <w:rPr>
          <w:sz w:val="28"/>
        </w:rPr>
        <w:t>is</w:t>
      </w:r>
      <w:r>
        <w:rPr>
          <w:spacing w:val="-5"/>
          <w:sz w:val="28"/>
        </w:rPr>
        <w:t xml:space="preserve"> </w:t>
      </w:r>
      <w:r>
        <w:rPr>
          <w:spacing w:val="-4"/>
          <w:sz w:val="28"/>
        </w:rPr>
        <w:t>very</w:t>
      </w:r>
    </w:p>
    <w:p w14:paraId="13573741" w14:textId="77777777" w:rsidR="001711F8" w:rsidRDefault="001711F8">
      <w:pPr>
        <w:pStyle w:val="BodyText"/>
        <w:rPr>
          <w:sz w:val="20"/>
        </w:rPr>
      </w:pPr>
    </w:p>
    <w:p w14:paraId="13EF711D" w14:textId="77777777" w:rsidR="001711F8" w:rsidRDefault="001711F8">
      <w:pPr>
        <w:pStyle w:val="BodyText"/>
        <w:spacing w:before="55" w:after="1"/>
        <w:rPr>
          <w:sz w:val="20"/>
        </w:rPr>
      </w:pPr>
    </w:p>
    <w:tbl>
      <w:tblPr>
        <w:tblW w:w="0" w:type="auto"/>
        <w:tblInd w:w="866"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4143"/>
        <w:gridCol w:w="1128"/>
        <w:gridCol w:w="1133"/>
        <w:gridCol w:w="1272"/>
        <w:gridCol w:w="1411"/>
        <w:gridCol w:w="1416"/>
        <w:gridCol w:w="845"/>
        <w:gridCol w:w="849"/>
        <w:gridCol w:w="989"/>
        <w:gridCol w:w="1272"/>
      </w:tblGrid>
      <w:tr w:rsidR="001711F8" w14:paraId="4DFAD9DF" w14:textId="77777777">
        <w:trPr>
          <w:trHeight w:val="553"/>
        </w:trPr>
        <w:tc>
          <w:tcPr>
            <w:tcW w:w="4143" w:type="dxa"/>
            <w:vMerge w:val="restart"/>
            <w:tcBorders>
              <w:bottom w:val="thinThickMediumGap" w:sz="12" w:space="0" w:color="000000"/>
              <w:right w:val="single" w:sz="18" w:space="0" w:color="000000"/>
            </w:tcBorders>
          </w:tcPr>
          <w:p w14:paraId="63D3175C" w14:textId="77777777" w:rsidR="001711F8" w:rsidRDefault="001711F8">
            <w:pPr>
              <w:pStyle w:val="TableParagraph"/>
              <w:rPr>
                <w:rFonts w:ascii="Times New Roman"/>
              </w:rPr>
            </w:pPr>
          </w:p>
          <w:p w14:paraId="34341C9C" w14:textId="77777777" w:rsidR="001711F8" w:rsidRDefault="001711F8">
            <w:pPr>
              <w:pStyle w:val="TableParagraph"/>
              <w:rPr>
                <w:rFonts w:ascii="Times New Roman"/>
              </w:rPr>
            </w:pPr>
          </w:p>
          <w:p w14:paraId="4E3A4DA2" w14:textId="77777777" w:rsidR="001711F8" w:rsidRDefault="001711F8">
            <w:pPr>
              <w:pStyle w:val="TableParagraph"/>
              <w:spacing w:before="138"/>
              <w:rPr>
                <w:rFonts w:ascii="Times New Roman"/>
              </w:rPr>
            </w:pPr>
          </w:p>
          <w:p w14:paraId="2DC12C33" w14:textId="77777777" w:rsidR="001711F8" w:rsidRDefault="00000000">
            <w:pPr>
              <w:pStyle w:val="TableParagraph"/>
              <w:ind w:left="49"/>
              <w:jc w:val="center"/>
              <w:rPr>
                <w:rFonts w:ascii="Times New Roman"/>
                <w:b/>
              </w:rPr>
            </w:pPr>
            <w:r>
              <w:rPr>
                <w:noProof/>
              </w:rPr>
              <mc:AlternateContent>
                <mc:Choice Requires="wpg">
                  <w:drawing>
                    <wp:anchor distT="0" distB="0" distL="0" distR="0" simplePos="0" relativeHeight="482055680" behindDoc="1" locked="0" layoutInCell="1" allowOverlap="1" wp14:anchorId="68AEEF92" wp14:editId="1A299992">
                      <wp:simplePos x="0" y="0"/>
                      <wp:positionH relativeFrom="column">
                        <wp:posOffset>21335</wp:posOffset>
                      </wp:positionH>
                      <wp:positionV relativeFrom="paragraph">
                        <wp:posOffset>-573664</wp:posOffset>
                      </wp:positionV>
                      <wp:extent cx="2604135" cy="960755"/>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4135" cy="960755"/>
                                <a:chOff x="0" y="0"/>
                                <a:chExt cx="2604135" cy="960755"/>
                              </a:xfrm>
                            </wpg:grpSpPr>
                            <wps:wsp>
                              <wps:cNvPr id="204" name="Graphic 204"/>
                              <wps:cNvSpPr/>
                              <wps:spPr>
                                <a:xfrm>
                                  <a:off x="6095" y="6172"/>
                                  <a:ext cx="2591435" cy="948690"/>
                                </a:xfrm>
                                <a:custGeom>
                                  <a:avLst/>
                                  <a:gdLst/>
                                  <a:ahLst/>
                                  <a:cxnLst/>
                                  <a:rect l="l" t="t" r="r" b="b"/>
                                  <a:pathLst>
                                    <a:path w="2591435" h="948690">
                                      <a:moveTo>
                                        <a:pt x="2591435" y="0"/>
                                      </a:moveTo>
                                      <a:lnTo>
                                        <a:pt x="0" y="0"/>
                                      </a:lnTo>
                                      <a:lnTo>
                                        <a:pt x="0" y="948232"/>
                                      </a:lnTo>
                                      <a:lnTo>
                                        <a:pt x="2591435" y="948232"/>
                                      </a:lnTo>
                                      <a:lnTo>
                                        <a:pt x="2591435" y="0"/>
                                      </a:lnTo>
                                      <a:close/>
                                    </a:path>
                                  </a:pathLst>
                                </a:custGeom>
                                <a:solidFill>
                                  <a:srgbClr val="D9D9D9"/>
                                </a:solidFill>
                              </wps:spPr>
                              <wps:bodyPr wrap="square" lIns="0" tIns="0" rIns="0" bIns="0" rtlCol="0">
                                <a:prstTxWarp prst="textNoShape">
                                  <a:avLst/>
                                </a:prstTxWarp>
                                <a:noAutofit/>
                              </wps:bodyPr>
                            </wps:wsp>
                            <wps:wsp>
                              <wps:cNvPr id="205" name="Graphic 205"/>
                              <wps:cNvSpPr/>
                              <wps:spPr>
                                <a:xfrm>
                                  <a:off x="6095" y="6095"/>
                                  <a:ext cx="2591435" cy="948690"/>
                                </a:xfrm>
                                <a:custGeom>
                                  <a:avLst/>
                                  <a:gdLst/>
                                  <a:ahLst/>
                                  <a:cxnLst/>
                                  <a:rect l="l" t="t" r="r" b="b"/>
                                  <a:pathLst>
                                    <a:path w="2591435" h="948690">
                                      <a:moveTo>
                                        <a:pt x="0" y="0"/>
                                      </a:moveTo>
                                      <a:lnTo>
                                        <a:pt x="2591384" y="948308"/>
                                      </a:lnTo>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9E0A0C" id="Group 203" o:spid="_x0000_s1026" style="position:absolute;margin-left:1.7pt;margin-top:-45.15pt;width:205.05pt;height:75.65pt;z-index:-21260800;mso-wrap-distance-left:0;mso-wrap-distance-right:0" coordsize="26041,9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">
                      <v:shape id="Graphic 204" o:spid="_x0000_s1027" style="position:absolute;left:60;top:61;width:25915;height:9487;visibility:visible;mso-wrap-style:square;v-text-anchor:top" coordsize="2591435,94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" path="m2591435,l,,,948232r2591435,l2591435,xe" fillcolor="#d9d9d9" stroked="f">
                        <v:path arrowok="t"/>
                      </v:shape>
                      <v:shape id="Graphic 205" o:spid="_x0000_s1028" style="position:absolute;left:60;top:60;width:25915;height:9487;visibility:visible;mso-wrap-style:square;v-text-anchor:top" coordsize="2591435,94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" path="m,l2591384,948308e" filled="f" strokeweight=".96pt">
                        <v:path arrowok="t"/>
                      </v:shape>
                    </v:group>
                  </w:pict>
                </mc:Fallback>
              </mc:AlternateContent>
            </w:r>
            <w:r>
              <w:rPr>
                <w:rFonts w:ascii="Times New Roman"/>
                <w:b/>
                <w:spacing w:val="-2"/>
              </w:rPr>
              <w:t>Items</w:t>
            </w:r>
          </w:p>
        </w:tc>
        <w:tc>
          <w:tcPr>
            <w:tcW w:w="6360" w:type="dxa"/>
            <w:gridSpan w:val="5"/>
            <w:tcBorders>
              <w:left w:val="single" w:sz="18" w:space="0" w:color="000000"/>
              <w:bottom w:val="thinThickMediumGap" w:sz="12" w:space="0" w:color="000000"/>
              <w:right w:val="single" w:sz="8" w:space="0" w:color="000000"/>
            </w:tcBorders>
            <w:shd w:val="clear" w:color="auto" w:fill="D9D9D9"/>
          </w:tcPr>
          <w:p w14:paraId="66C96D07" w14:textId="77777777" w:rsidR="001711F8" w:rsidRDefault="00000000">
            <w:pPr>
              <w:pStyle w:val="TableParagraph"/>
              <w:ind w:left="1879"/>
              <w:rPr>
                <w:rFonts w:ascii="Times New Roman"/>
                <w:b/>
                <w:sz w:val="24"/>
              </w:rPr>
            </w:pPr>
            <w:r>
              <w:rPr>
                <w:rFonts w:ascii="Times New Roman"/>
                <w:b/>
              </w:rPr>
              <w:t>Paired</w:t>
            </w:r>
            <w:r>
              <w:rPr>
                <w:rFonts w:ascii="Times New Roman"/>
                <w:b/>
                <w:spacing w:val="-10"/>
              </w:rPr>
              <w:t xml:space="preserve"> </w:t>
            </w:r>
            <w:r>
              <w:rPr>
                <w:rFonts w:ascii="Times New Roman"/>
                <w:b/>
              </w:rPr>
              <w:t>Differences</w:t>
            </w:r>
            <w:r>
              <w:rPr>
                <w:rFonts w:ascii="Times New Roman"/>
                <w:b/>
                <w:spacing w:val="-4"/>
              </w:rPr>
              <w:t xml:space="preserve"> </w:t>
            </w:r>
            <w:r>
              <w:rPr>
                <w:rFonts w:ascii="Times New Roman"/>
                <w:b/>
                <w:spacing w:val="-2"/>
                <w:sz w:val="24"/>
              </w:rPr>
              <w:t>Statistic</w:t>
            </w:r>
          </w:p>
        </w:tc>
        <w:tc>
          <w:tcPr>
            <w:tcW w:w="845" w:type="dxa"/>
            <w:vMerge w:val="restart"/>
            <w:tcBorders>
              <w:left w:val="single" w:sz="8" w:space="0" w:color="000000"/>
              <w:bottom w:val="thinThickMediumGap" w:sz="12" w:space="0" w:color="000000"/>
              <w:right w:val="single" w:sz="8" w:space="0" w:color="000000"/>
            </w:tcBorders>
            <w:shd w:val="clear" w:color="auto" w:fill="D9D9D9"/>
          </w:tcPr>
          <w:p w14:paraId="586890D7" w14:textId="77777777" w:rsidR="001711F8" w:rsidRDefault="001711F8">
            <w:pPr>
              <w:pStyle w:val="TableParagraph"/>
              <w:rPr>
                <w:rFonts w:ascii="Times New Roman"/>
              </w:rPr>
            </w:pPr>
          </w:p>
          <w:p w14:paraId="3E896624" w14:textId="77777777" w:rsidR="001711F8" w:rsidRDefault="001711F8">
            <w:pPr>
              <w:pStyle w:val="TableParagraph"/>
              <w:rPr>
                <w:rFonts w:ascii="Times New Roman"/>
              </w:rPr>
            </w:pPr>
          </w:p>
          <w:p w14:paraId="38204B58" w14:textId="77777777" w:rsidR="001711F8" w:rsidRDefault="001711F8">
            <w:pPr>
              <w:pStyle w:val="TableParagraph"/>
              <w:rPr>
                <w:rFonts w:ascii="Times New Roman"/>
              </w:rPr>
            </w:pPr>
          </w:p>
          <w:p w14:paraId="49F747C2" w14:textId="77777777" w:rsidR="001711F8" w:rsidRDefault="001711F8">
            <w:pPr>
              <w:pStyle w:val="TableParagraph"/>
              <w:spacing w:before="231"/>
              <w:rPr>
                <w:rFonts w:ascii="Times New Roman"/>
              </w:rPr>
            </w:pPr>
          </w:p>
          <w:p w14:paraId="2E88C0AF" w14:textId="77777777" w:rsidR="001711F8" w:rsidRDefault="00000000">
            <w:pPr>
              <w:pStyle w:val="TableParagraph"/>
              <w:spacing w:line="232" w:lineRule="exact"/>
              <w:ind w:left="66" w:right="8"/>
              <w:jc w:val="center"/>
              <w:rPr>
                <w:rFonts w:ascii="Times New Roman"/>
                <w:b/>
              </w:rPr>
            </w:pPr>
            <w:r>
              <w:rPr>
                <w:rFonts w:ascii="Times New Roman"/>
                <w:b/>
                <w:spacing w:val="-10"/>
              </w:rPr>
              <w:t>t</w:t>
            </w:r>
          </w:p>
        </w:tc>
        <w:tc>
          <w:tcPr>
            <w:tcW w:w="849" w:type="dxa"/>
            <w:vMerge w:val="restart"/>
            <w:tcBorders>
              <w:left w:val="single" w:sz="8" w:space="0" w:color="000000"/>
              <w:bottom w:val="thinThickMediumGap" w:sz="12" w:space="0" w:color="000000"/>
              <w:right w:val="single" w:sz="8" w:space="0" w:color="000000"/>
            </w:tcBorders>
            <w:shd w:val="clear" w:color="auto" w:fill="D9D9D9"/>
          </w:tcPr>
          <w:p w14:paraId="4F54BFEE" w14:textId="77777777" w:rsidR="001711F8" w:rsidRDefault="001711F8">
            <w:pPr>
              <w:pStyle w:val="TableParagraph"/>
              <w:rPr>
                <w:rFonts w:ascii="Times New Roman"/>
              </w:rPr>
            </w:pPr>
          </w:p>
          <w:p w14:paraId="0153FCCF" w14:textId="77777777" w:rsidR="001711F8" w:rsidRDefault="001711F8">
            <w:pPr>
              <w:pStyle w:val="TableParagraph"/>
              <w:rPr>
                <w:rFonts w:ascii="Times New Roman"/>
              </w:rPr>
            </w:pPr>
          </w:p>
          <w:p w14:paraId="0E164188" w14:textId="77777777" w:rsidR="001711F8" w:rsidRDefault="001711F8">
            <w:pPr>
              <w:pStyle w:val="TableParagraph"/>
              <w:rPr>
                <w:rFonts w:ascii="Times New Roman"/>
              </w:rPr>
            </w:pPr>
          </w:p>
          <w:p w14:paraId="06DCB7F5" w14:textId="77777777" w:rsidR="001711F8" w:rsidRDefault="001711F8">
            <w:pPr>
              <w:pStyle w:val="TableParagraph"/>
              <w:spacing w:before="231"/>
              <w:rPr>
                <w:rFonts w:ascii="Times New Roman"/>
              </w:rPr>
            </w:pPr>
          </w:p>
          <w:p w14:paraId="5C89DDCC" w14:textId="77777777" w:rsidR="001711F8" w:rsidRDefault="00000000">
            <w:pPr>
              <w:pStyle w:val="TableParagraph"/>
              <w:spacing w:line="232" w:lineRule="exact"/>
              <w:ind w:left="68" w:right="2"/>
              <w:jc w:val="center"/>
              <w:rPr>
                <w:rFonts w:ascii="Times New Roman"/>
                <w:b/>
              </w:rPr>
            </w:pPr>
            <w:r>
              <w:rPr>
                <w:rFonts w:ascii="Times New Roman"/>
                <w:b/>
                <w:spacing w:val="-5"/>
              </w:rPr>
              <w:t>df</w:t>
            </w:r>
          </w:p>
        </w:tc>
        <w:tc>
          <w:tcPr>
            <w:tcW w:w="989" w:type="dxa"/>
            <w:vMerge w:val="restart"/>
            <w:tcBorders>
              <w:left w:val="single" w:sz="8" w:space="0" w:color="000000"/>
              <w:bottom w:val="thinThickMediumGap" w:sz="12" w:space="0" w:color="000000"/>
              <w:right w:val="single" w:sz="8" w:space="0" w:color="000000"/>
            </w:tcBorders>
            <w:shd w:val="clear" w:color="auto" w:fill="D9D9D9"/>
          </w:tcPr>
          <w:p w14:paraId="300ECE9D" w14:textId="77777777" w:rsidR="001711F8" w:rsidRDefault="001711F8">
            <w:pPr>
              <w:pStyle w:val="TableParagraph"/>
              <w:rPr>
                <w:rFonts w:ascii="Times New Roman"/>
              </w:rPr>
            </w:pPr>
          </w:p>
          <w:p w14:paraId="4319239E" w14:textId="77777777" w:rsidR="001711F8" w:rsidRDefault="001711F8">
            <w:pPr>
              <w:pStyle w:val="TableParagraph"/>
              <w:rPr>
                <w:rFonts w:ascii="Times New Roman"/>
              </w:rPr>
            </w:pPr>
          </w:p>
          <w:p w14:paraId="36784249" w14:textId="77777777" w:rsidR="001711F8" w:rsidRDefault="001711F8">
            <w:pPr>
              <w:pStyle w:val="TableParagraph"/>
              <w:rPr>
                <w:rFonts w:ascii="Times New Roman"/>
              </w:rPr>
            </w:pPr>
          </w:p>
          <w:p w14:paraId="3E93B4D9" w14:textId="77777777" w:rsidR="001711F8" w:rsidRDefault="001711F8">
            <w:pPr>
              <w:pStyle w:val="TableParagraph"/>
              <w:spacing w:before="96"/>
              <w:rPr>
                <w:rFonts w:ascii="Times New Roman"/>
              </w:rPr>
            </w:pPr>
          </w:p>
          <w:p w14:paraId="438DC9DD" w14:textId="77777777" w:rsidR="001711F8" w:rsidRDefault="00000000">
            <w:pPr>
              <w:pStyle w:val="TableParagraph"/>
              <w:spacing w:before="1"/>
              <w:ind w:left="31"/>
              <w:rPr>
                <w:rFonts w:ascii="Times New Roman"/>
                <w:b/>
              </w:rPr>
            </w:pPr>
            <w:r>
              <w:rPr>
                <w:rFonts w:ascii="Times New Roman"/>
                <w:b/>
              </w:rPr>
              <w:t>P-</w:t>
            </w:r>
            <w:r>
              <w:rPr>
                <w:rFonts w:ascii="Times New Roman"/>
                <w:b/>
                <w:spacing w:val="-7"/>
              </w:rPr>
              <w:t xml:space="preserve"> </w:t>
            </w:r>
            <w:r>
              <w:rPr>
                <w:rFonts w:ascii="Times New Roman"/>
                <w:b/>
                <w:spacing w:val="-2"/>
              </w:rPr>
              <w:t>value</w:t>
            </w:r>
          </w:p>
        </w:tc>
        <w:tc>
          <w:tcPr>
            <w:tcW w:w="1272" w:type="dxa"/>
            <w:vMerge w:val="restart"/>
            <w:tcBorders>
              <w:left w:val="single" w:sz="8" w:space="0" w:color="000000"/>
              <w:bottom w:val="thinThickMediumGap" w:sz="12" w:space="0" w:color="000000"/>
              <w:right w:val="thinThickMediumGap" w:sz="12" w:space="0" w:color="000000"/>
            </w:tcBorders>
            <w:shd w:val="clear" w:color="auto" w:fill="D9D9D9"/>
          </w:tcPr>
          <w:p w14:paraId="318605BE" w14:textId="77777777" w:rsidR="001711F8" w:rsidRDefault="001711F8">
            <w:pPr>
              <w:pStyle w:val="TableParagraph"/>
              <w:rPr>
                <w:rFonts w:ascii="Times New Roman"/>
              </w:rPr>
            </w:pPr>
          </w:p>
          <w:p w14:paraId="7D97176C" w14:textId="77777777" w:rsidR="001711F8" w:rsidRDefault="001711F8">
            <w:pPr>
              <w:pStyle w:val="TableParagraph"/>
              <w:rPr>
                <w:rFonts w:ascii="Times New Roman"/>
              </w:rPr>
            </w:pPr>
          </w:p>
          <w:p w14:paraId="286A7C6D" w14:textId="77777777" w:rsidR="001711F8" w:rsidRDefault="001711F8">
            <w:pPr>
              <w:pStyle w:val="TableParagraph"/>
              <w:spacing w:before="229"/>
              <w:rPr>
                <w:rFonts w:ascii="Times New Roman"/>
              </w:rPr>
            </w:pPr>
          </w:p>
          <w:p w14:paraId="1834348C" w14:textId="77777777" w:rsidR="001711F8" w:rsidRDefault="00000000">
            <w:pPr>
              <w:pStyle w:val="TableParagraph"/>
              <w:spacing w:before="1"/>
              <w:ind w:left="31"/>
              <w:rPr>
                <w:rFonts w:ascii="Times New Roman"/>
                <w:b/>
              </w:rPr>
            </w:pPr>
            <w:r>
              <w:rPr>
                <w:rFonts w:ascii="Times New Roman"/>
                <w:b/>
              </w:rPr>
              <w:t>Sig.</w:t>
            </w:r>
            <w:r>
              <w:rPr>
                <w:rFonts w:ascii="Times New Roman"/>
                <w:b/>
                <w:spacing w:val="1"/>
              </w:rPr>
              <w:t xml:space="preserve"> </w:t>
            </w:r>
            <w:r>
              <w:rPr>
                <w:rFonts w:ascii="Times New Roman"/>
                <w:b/>
                <w:spacing w:val="-5"/>
              </w:rPr>
              <w:t>(2-</w:t>
            </w:r>
          </w:p>
          <w:p w14:paraId="25D09542" w14:textId="77777777" w:rsidR="001711F8" w:rsidRDefault="00000000">
            <w:pPr>
              <w:pStyle w:val="TableParagraph"/>
              <w:spacing w:before="1" w:line="232" w:lineRule="exact"/>
              <w:ind w:left="31"/>
              <w:rPr>
                <w:rFonts w:ascii="Times New Roman"/>
                <w:b/>
              </w:rPr>
            </w:pPr>
            <w:r>
              <w:rPr>
                <w:rFonts w:ascii="Times New Roman"/>
                <w:b/>
                <w:spacing w:val="-2"/>
              </w:rPr>
              <w:t>tailed)</w:t>
            </w:r>
          </w:p>
        </w:tc>
      </w:tr>
      <w:tr w:rsidR="001711F8" w14:paraId="6AAF5D38" w14:textId="77777777">
        <w:trPr>
          <w:trHeight w:val="505"/>
        </w:trPr>
        <w:tc>
          <w:tcPr>
            <w:tcW w:w="4143" w:type="dxa"/>
            <w:vMerge/>
            <w:tcBorders>
              <w:top w:val="nil"/>
              <w:bottom w:val="thinThickMediumGap" w:sz="12" w:space="0" w:color="000000"/>
              <w:right w:val="single" w:sz="18" w:space="0" w:color="000000"/>
            </w:tcBorders>
          </w:tcPr>
          <w:p w14:paraId="2B851222" w14:textId="77777777" w:rsidR="001711F8" w:rsidRDefault="001711F8">
            <w:pPr>
              <w:rPr>
                <w:sz w:val="2"/>
                <w:szCs w:val="2"/>
              </w:rPr>
            </w:pPr>
          </w:p>
        </w:tc>
        <w:tc>
          <w:tcPr>
            <w:tcW w:w="1128" w:type="dxa"/>
            <w:vMerge w:val="restart"/>
            <w:tcBorders>
              <w:left w:val="single" w:sz="18" w:space="0" w:color="000000"/>
              <w:bottom w:val="thinThickMediumGap" w:sz="12" w:space="0" w:color="000000"/>
              <w:right w:val="single" w:sz="8" w:space="0" w:color="000000"/>
            </w:tcBorders>
          </w:tcPr>
          <w:p w14:paraId="2B157F30" w14:textId="77777777" w:rsidR="001711F8" w:rsidRDefault="001711F8">
            <w:pPr>
              <w:pStyle w:val="TableParagraph"/>
              <w:rPr>
                <w:rFonts w:ascii="Times New Roman"/>
              </w:rPr>
            </w:pPr>
          </w:p>
          <w:p w14:paraId="72BD304C" w14:textId="77777777" w:rsidR="001711F8" w:rsidRDefault="001711F8">
            <w:pPr>
              <w:pStyle w:val="TableParagraph"/>
              <w:spacing w:before="93"/>
              <w:rPr>
                <w:rFonts w:ascii="Times New Roman"/>
              </w:rPr>
            </w:pPr>
          </w:p>
          <w:p w14:paraId="5EF2C7F9" w14:textId="77777777" w:rsidR="001711F8" w:rsidRDefault="00000000">
            <w:pPr>
              <w:pStyle w:val="TableParagraph"/>
              <w:spacing w:before="1" w:line="232" w:lineRule="exact"/>
              <w:ind w:left="25"/>
              <w:rPr>
                <w:rFonts w:ascii="Times New Roman"/>
                <w:b/>
              </w:rPr>
            </w:pPr>
            <w:r>
              <w:rPr>
                <w:rFonts w:ascii="Times New Roman"/>
                <w:b/>
                <w:spacing w:val="-4"/>
              </w:rPr>
              <w:t>Mean</w:t>
            </w:r>
          </w:p>
        </w:tc>
        <w:tc>
          <w:tcPr>
            <w:tcW w:w="1133" w:type="dxa"/>
            <w:vMerge w:val="restart"/>
            <w:tcBorders>
              <w:left w:val="single" w:sz="8" w:space="0" w:color="000000"/>
              <w:bottom w:val="thinThickMediumGap" w:sz="12" w:space="0" w:color="000000"/>
              <w:right w:val="single" w:sz="8" w:space="0" w:color="000000"/>
            </w:tcBorders>
          </w:tcPr>
          <w:p w14:paraId="22EE78BF" w14:textId="77777777" w:rsidR="001711F8" w:rsidRDefault="001711F8">
            <w:pPr>
              <w:pStyle w:val="TableParagraph"/>
              <w:rPr>
                <w:rFonts w:ascii="Times New Roman"/>
              </w:rPr>
            </w:pPr>
          </w:p>
          <w:p w14:paraId="319AF055" w14:textId="77777777" w:rsidR="001711F8" w:rsidRDefault="001711F8">
            <w:pPr>
              <w:pStyle w:val="TableParagraph"/>
              <w:spacing w:before="93"/>
              <w:rPr>
                <w:rFonts w:ascii="Times New Roman"/>
              </w:rPr>
            </w:pPr>
          </w:p>
          <w:p w14:paraId="2002C885" w14:textId="77777777" w:rsidR="001711F8" w:rsidRDefault="00000000">
            <w:pPr>
              <w:pStyle w:val="TableParagraph"/>
              <w:spacing w:before="1" w:line="232" w:lineRule="exact"/>
              <w:ind w:left="34"/>
              <w:rPr>
                <w:rFonts w:ascii="Times New Roman"/>
                <w:b/>
              </w:rPr>
            </w:pPr>
            <w:r>
              <w:rPr>
                <w:rFonts w:ascii="Times New Roman"/>
                <w:b/>
                <w:spacing w:val="-5"/>
              </w:rPr>
              <w:t>SD</w:t>
            </w:r>
          </w:p>
        </w:tc>
        <w:tc>
          <w:tcPr>
            <w:tcW w:w="1272" w:type="dxa"/>
            <w:vMerge w:val="restart"/>
            <w:tcBorders>
              <w:left w:val="single" w:sz="8" w:space="0" w:color="000000"/>
              <w:bottom w:val="thinThickMediumGap" w:sz="12" w:space="0" w:color="000000"/>
              <w:right w:val="single" w:sz="8" w:space="0" w:color="000000"/>
            </w:tcBorders>
          </w:tcPr>
          <w:p w14:paraId="25D34F6A" w14:textId="77777777" w:rsidR="001711F8" w:rsidRDefault="001711F8">
            <w:pPr>
              <w:pStyle w:val="TableParagraph"/>
              <w:spacing w:before="72"/>
              <w:rPr>
                <w:rFonts w:ascii="Times New Roman"/>
              </w:rPr>
            </w:pPr>
          </w:p>
          <w:p w14:paraId="369A58B8" w14:textId="77777777" w:rsidR="001711F8" w:rsidRDefault="00000000">
            <w:pPr>
              <w:pStyle w:val="TableParagraph"/>
              <w:spacing w:line="250" w:lineRule="atLeast"/>
              <w:ind w:left="29" w:right="239"/>
              <w:rPr>
                <w:rFonts w:ascii="Times New Roman"/>
                <w:b/>
              </w:rPr>
            </w:pPr>
            <w:r>
              <w:rPr>
                <w:rFonts w:ascii="Times New Roman"/>
                <w:b/>
              </w:rPr>
              <w:t>Std.</w:t>
            </w:r>
            <w:r>
              <w:rPr>
                <w:rFonts w:ascii="Times New Roman"/>
                <w:b/>
                <w:spacing w:val="-14"/>
              </w:rPr>
              <w:t xml:space="preserve"> </w:t>
            </w:r>
            <w:r>
              <w:rPr>
                <w:rFonts w:ascii="Times New Roman"/>
                <w:b/>
              </w:rPr>
              <w:t xml:space="preserve">Error </w:t>
            </w:r>
            <w:r>
              <w:rPr>
                <w:rFonts w:ascii="Times New Roman"/>
                <w:b/>
                <w:spacing w:val="-4"/>
              </w:rPr>
              <w:t>Mean</w:t>
            </w:r>
          </w:p>
        </w:tc>
        <w:tc>
          <w:tcPr>
            <w:tcW w:w="2827" w:type="dxa"/>
            <w:gridSpan w:val="2"/>
            <w:tcBorders>
              <w:left w:val="single" w:sz="8" w:space="0" w:color="000000"/>
              <w:bottom w:val="thinThickMediumGap" w:sz="12" w:space="0" w:color="000000"/>
              <w:right w:val="single" w:sz="8" w:space="0" w:color="000000"/>
            </w:tcBorders>
          </w:tcPr>
          <w:p w14:paraId="5A4A620F" w14:textId="77777777" w:rsidR="001711F8" w:rsidRDefault="00000000">
            <w:pPr>
              <w:pStyle w:val="TableParagraph"/>
              <w:spacing w:line="250" w:lineRule="exact"/>
              <w:ind w:left="29" w:right="168"/>
              <w:rPr>
                <w:rFonts w:ascii="Times New Roman"/>
                <w:b/>
              </w:rPr>
            </w:pPr>
            <w:r>
              <w:rPr>
                <w:rFonts w:ascii="Times New Roman"/>
                <w:b/>
              </w:rPr>
              <w:t>95%</w:t>
            </w:r>
            <w:r>
              <w:rPr>
                <w:rFonts w:ascii="Times New Roman"/>
                <w:b/>
                <w:spacing w:val="-12"/>
              </w:rPr>
              <w:t xml:space="preserve"> </w:t>
            </w:r>
            <w:r>
              <w:rPr>
                <w:rFonts w:ascii="Times New Roman"/>
                <w:b/>
              </w:rPr>
              <w:t>Confidence</w:t>
            </w:r>
            <w:r>
              <w:rPr>
                <w:rFonts w:ascii="Times New Roman"/>
                <w:b/>
                <w:spacing w:val="-14"/>
              </w:rPr>
              <w:t xml:space="preserve"> </w:t>
            </w:r>
            <w:r>
              <w:rPr>
                <w:rFonts w:ascii="Times New Roman"/>
                <w:b/>
              </w:rPr>
              <w:t>Interval</w:t>
            </w:r>
            <w:r>
              <w:rPr>
                <w:rFonts w:ascii="Times New Roman"/>
                <w:b/>
                <w:spacing w:val="-14"/>
              </w:rPr>
              <w:t xml:space="preserve"> </w:t>
            </w:r>
            <w:r>
              <w:rPr>
                <w:rFonts w:ascii="Times New Roman"/>
                <w:b/>
              </w:rPr>
              <w:t>of the Difference</w:t>
            </w:r>
          </w:p>
        </w:tc>
        <w:tc>
          <w:tcPr>
            <w:tcW w:w="845" w:type="dxa"/>
            <w:vMerge/>
            <w:tcBorders>
              <w:top w:val="nil"/>
              <w:left w:val="single" w:sz="8" w:space="0" w:color="000000"/>
              <w:bottom w:val="thinThickMediumGap" w:sz="12" w:space="0" w:color="000000"/>
              <w:right w:val="single" w:sz="8" w:space="0" w:color="000000"/>
            </w:tcBorders>
            <w:shd w:val="clear" w:color="auto" w:fill="D9D9D9"/>
          </w:tcPr>
          <w:p w14:paraId="72A0C3C5" w14:textId="77777777" w:rsidR="001711F8" w:rsidRDefault="001711F8">
            <w:pPr>
              <w:rPr>
                <w:sz w:val="2"/>
                <w:szCs w:val="2"/>
              </w:rPr>
            </w:pPr>
          </w:p>
        </w:tc>
        <w:tc>
          <w:tcPr>
            <w:tcW w:w="849" w:type="dxa"/>
            <w:vMerge/>
            <w:tcBorders>
              <w:top w:val="nil"/>
              <w:left w:val="single" w:sz="8" w:space="0" w:color="000000"/>
              <w:bottom w:val="thinThickMediumGap" w:sz="12" w:space="0" w:color="000000"/>
              <w:right w:val="single" w:sz="8" w:space="0" w:color="000000"/>
            </w:tcBorders>
            <w:shd w:val="clear" w:color="auto" w:fill="D9D9D9"/>
          </w:tcPr>
          <w:p w14:paraId="1C83531B" w14:textId="77777777" w:rsidR="001711F8" w:rsidRDefault="001711F8">
            <w:pPr>
              <w:rPr>
                <w:sz w:val="2"/>
                <w:szCs w:val="2"/>
              </w:rPr>
            </w:pPr>
          </w:p>
        </w:tc>
        <w:tc>
          <w:tcPr>
            <w:tcW w:w="989" w:type="dxa"/>
            <w:vMerge/>
            <w:tcBorders>
              <w:top w:val="nil"/>
              <w:left w:val="single" w:sz="8" w:space="0" w:color="000000"/>
              <w:bottom w:val="thinThickMediumGap" w:sz="12" w:space="0" w:color="000000"/>
              <w:right w:val="single" w:sz="8" w:space="0" w:color="000000"/>
            </w:tcBorders>
            <w:shd w:val="clear" w:color="auto" w:fill="D9D9D9"/>
          </w:tcPr>
          <w:p w14:paraId="7517F411" w14:textId="77777777" w:rsidR="001711F8" w:rsidRDefault="001711F8">
            <w:pPr>
              <w:rPr>
                <w:sz w:val="2"/>
                <w:szCs w:val="2"/>
              </w:rPr>
            </w:pPr>
          </w:p>
        </w:tc>
        <w:tc>
          <w:tcPr>
            <w:tcW w:w="1272" w:type="dxa"/>
            <w:vMerge/>
            <w:tcBorders>
              <w:top w:val="nil"/>
              <w:left w:val="single" w:sz="8" w:space="0" w:color="000000"/>
              <w:bottom w:val="thinThickMediumGap" w:sz="12" w:space="0" w:color="000000"/>
              <w:right w:val="thinThickMediumGap" w:sz="12" w:space="0" w:color="000000"/>
            </w:tcBorders>
            <w:shd w:val="clear" w:color="auto" w:fill="D9D9D9"/>
          </w:tcPr>
          <w:p w14:paraId="32FB3866" w14:textId="77777777" w:rsidR="001711F8" w:rsidRDefault="001711F8">
            <w:pPr>
              <w:rPr>
                <w:sz w:val="2"/>
                <w:szCs w:val="2"/>
              </w:rPr>
            </w:pPr>
          </w:p>
        </w:tc>
      </w:tr>
      <w:tr w:rsidR="001711F8" w14:paraId="7EDA3C1C" w14:textId="77777777">
        <w:trPr>
          <w:trHeight w:val="255"/>
        </w:trPr>
        <w:tc>
          <w:tcPr>
            <w:tcW w:w="4143" w:type="dxa"/>
            <w:vMerge/>
            <w:tcBorders>
              <w:top w:val="nil"/>
              <w:bottom w:val="thinThickMediumGap" w:sz="12" w:space="0" w:color="000000"/>
              <w:right w:val="single" w:sz="18" w:space="0" w:color="000000"/>
            </w:tcBorders>
          </w:tcPr>
          <w:p w14:paraId="64982813" w14:textId="77777777" w:rsidR="001711F8" w:rsidRDefault="001711F8">
            <w:pPr>
              <w:rPr>
                <w:sz w:val="2"/>
                <w:szCs w:val="2"/>
              </w:rPr>
            </w:pPr>
          </w:p>
        </w:tc>
        <w:tc>
          <w:tcPr>
            <w:tcW w:w="1128" w:type="dxa"/>
            <w:vMerge/>
            <w:tcBorders>
              <w:top w:val="nil"/>
              <w:left w:val="single" w:sz="18" w:space="0" w:color="000000"/>
              <w:bottom w:val="thinThickMediumGap" w:sz="12" w:space="0" w:color="000000"/>
              <w:right w:val="single" w:sz="8" w:space="0" w:color="000000"/>
            </w:tcBorders>
          </w:tcPr>
          <w:p w14:paraId="3C464EF9" w14:textId="77777777" w:rsidR="001711F8" w:rsidRDefault="001711F8">
            <w:pPr>
              <w:rPr>
                <w:sz w:val="2"/>
                <w:szCs w:val="2"/>
              </w:rPr>
            </w:pPr>
          </w:p>
        </w:tc>
        <w:tc>
          <w:tcPr>
            <w:tcW w:w="1133" w:type="dxa"/>
            <w:vMerge/>
            <w:tcBorders>
              <w:top w:val="nil"/>
              <w:left w:val="single" w:sz="8" w:space="0" w:color="000000"/>
              <w:bottom w:val="thinThickMediumGap" w:sz="12" w:space="0" w:color="000000"/>
              <w:right w:val="single" w:sz="8" w:space="0" w:color="000000"/>
            </w:tcBorders>
          </w:tcPr>
          <w:p w14:paraId="705079C6" w14:textId="77777777" w:rsidR="001711F8" w:rsidRDefault="001711F8">
            <w:pPr>
              <w:rPr>
                <w:sz w:val="2"/>
                <w:szCs w:val="2"/>
              </w:rPr>
            </w:pPr>
          </w:p>
        </w:tc>
        <w:tc>
          <w:tcPr>
            <w:tcW w:w="1272" w:type="dxa"/>
            <w:vMerge/>
            <w:tcBorders>
              <w:top w:val="nil"/>
              <w:left w:val="single" w:sz="8" w:space="0" w:color="000000"/>
              <w:bottom w:val="thinThickMediumGap" w:sz="12" w:space="0" w:color="000000"/>
              <w:right w:val="single" w:sz="8" w:space="0" w:color="000000"/>
            </w:tcBorders>
          </w:tcPr>
          <w:p w14:paraId="5A5CA088" w14:textId="77777777" w:rsidR="001711F8" w:rsidRDefault="001711F8">
            <w:pPr>
              <w:rPr>
                <w:sz w:val="2"/>
                <w:szCs w:val="2"/>
              </w:rPr>
            </w:pPr>
          </w:p>
        </w:tc>
        <w:tc>
          <w:tcPr>
            <w:tcW w:w="1411" w:type="dxa"/>
            <w:tcBorders>
              <w:left w:val="single" w:sz="8" w:space="0" w:color="000000"/>
              <w:bottom w:val="thinThickMediumGap" w:sz="12" w:space="0" w:color="000000"/>
              <w:right w:val="single" w:sz="8" w:space="0" w:color="000000"/>
            </w:tcBorders>
          </w:tcPr>
          <w:p w14:paraId="2E876822" w14:textId="77777777" w:rsidR="001711F8" w:rsidRDefault="00000000">
            <w:pPr>
              <w:pStyle w:val="TableParagraph"/>
              <w:spacing w:before="4" w:line="232" w:lineRule="exact"/>
              <w:ind w:left="29"/>
              <w:rPr>
                <w:rFonts w:ascii="Times New Roman"/>
                <w:b/>
              </w:rPr>
            </w:pPr>
            <w:r>
              <w:rPr>
                <w:rFonts w:ascii="Times New Roman"/>
                <w:b/>
                <w:spacing w:val="-2"/>
              </w:rPr>
              <w:t>Lower</w:t>
            </w:r>
          </w:p>
        </w:tc>
        <w:tc>
          <w:tcPr>
            <w:tcW w:w="1416" w:type="dxa"/>
            <w:tcBorders>
              <w:left w:val="single" w:sz="8" w:space="0" w:color="000000"/>
              <w:bottom w:val="thinThickMediumGap" w:sz="12" w:space="0" w:color="000000"/>
              <w:right w:val="single" w:sz="8" w:space="0" w:color="000000"/>
            </w:tcBorders>
          </w:tcPr>
          <w:p w14:paraId="1BB2BB51" w14:textId="77777777" w:rsidR="001711F8" w:rsidRDefault="00000000">
            <w:pPr>
              <w:pStyle w:val="TableParagraph"/>
              <w:spacing w:before="4" w:line="232" w:lineRule="exact"/>
              <w:ind w:left="34"/>
              <w:rPr>
                <w:rFonts w:ascii="Times New Roman"/>
                <w:b/>
              </w:rPr>
            </w:pPr>
            <w:r>
              <w:rPr>
                <w:rFonts w:ascii="Times New Roman"/>
                <w:b/>
                <w:spacing w:val="-2"/>
              </w:rPr>
              <w:t>Upper</w:t>
            </w:r>
          </w:p>
        </w:tc>
        <w:tc>
          <w:tcPr>
            <w:tcW w:w="845" w:type="dxa"/>
            <w:vMerge/>
            <w:tcBorders>
              <w:top w:val="nil"/>
              <w:left w:val="single" w:sz="8" w:space="0" w:color="000000"/>
              <w:bottom w:val="thinThickMediumGap" w:sz="12" w:space="0" w:color="000000"/>
              <w:right w:val="single" w:sz="8" w:space="0" w:color="000000"/>
            </w:tcBorders>
            <w:shd w:val="clear" w:color="auto" w:fill="D9D9D9"/>
          </w:tcPr>
          <w:p w14:paraId="32C8D989" w14:textId="77777777" w:rsidR="001711F8" w:rsidRDefault="001711F8">
            <w:pPr>
              <w:rPr>
                <w:sz w:val="2"/>
                <w:szCs w:val="2"/>
              </w:rPr>
            </w:pPr>
          </w:p>
        </w:tc>
        <w:tc>
          <w:tcPr>
            <w:tcW w:w="849" w:type="dxa"/>
            <w:vMerge/>
            <w:tcBorders>
              <w:top w:val="nil"/>
              <w:left w:val="single" w:sz="8" w:space="0" w:color="000000"/>
              <w:bottom w:val="thinThickMediumGap" w:sz="12" w:space="0" w:color="000000"/>
              <w:right w:val="single" w:sz="8" w:space="0" w:color="000000"/>
            </w:tcBorders>
            <w:shd w:val="clear" w:color="auto" w:fill="D9D9D9"/>
          </w:tcPr>
          <w:p w14:paraId="5E4E1EB4" w14:textId="77777777" w:rsidR="001711F8" w:rsidRDefault="001711F8">
            <w:pPr>
              <w:rPr>
                <w:sz w:val="2"/>
                <w:szCs w:val="2"/>
              </w:rPr>
            </w:pPr>
          </w:p>
        </w:tc>
        <w:tc>
          <w:tcPr>
            <w:tcW w:w="989" w:type="dxa"/>
            <w:vMerge/>
            <w:tcBorders>
              <w:top w:val="nil"/>
              <w:left w:val="single" w:sz="8" w:space="0" w:color="000000"/>
              <w:bottom w:val="thinThickMediumGap" w:sz="12" w:space="0" w:color="000000"/>
              <w:right w:val="single" w:sz="8" w:space="0" w:color="000000"/>
            </w:tcBorders>
            <w:shd w:val="clear" w:color="auto" w:fill="D9D9D9"/>
          </w:tcPr>
          <w:p w14:paraId="75FCD998" w14:textId="77777777" w:rsidR="001711F8" w:rsidRDefault="001711F8">
            <w:pPr>
              <w:rPr>
                <w:sz w:val="2"/>
                <w:szCs w:val="2"/>
              </w:rPr>
            </w:pPr>
          </w:p>
        </w:tc>
        <w:tc>
          <w:tcPr>
            <w:tcW w:w="1272" w:type="dxa"/>
            <w:vMerge/>
            <w:tcBorders>
              <w:top w:val="nil"/>
              <w:left w:val="single" w:sz="8" w:space="0" w:color="000000"/>
              <w:bottom w:val="thinThickMediumGap" w:sz="12" w:space="0" w:color="000000"/>
              <w:right w:val="thinThickMediumGap" w:sz="12" w:space="0" w:color="000000"/>
            </w:tcBorders>
            <w:shd w:val="clear" w:color="auto" w:fill="D9D9D9"/>
          </w:tcPr>
          <w:p w14:paraId="0034A63E" w14:textId="77777777" w:rsidR="001711F8" w:rsidRDefault="001711F8">
            <w:pPr>
              <w:rPr>
                <w:sz w:val="2"/>
                <w:szCs w:val="2"/>
              </w:rPr>
            </w:pPr>
          </w:p>
        </w:tc>
      </w:tr>
      <w:tr w:rsidR="001711F8" w14:paraId="166E788F" w14:textId="77777777">
        <w:trPr>
          <w:trHeight w:val="505"/>
        </w:trPr>
        <w:tc>
          <w:tcPr>
            <w:tcW w:w="4143" w:type="dxa"/>
            <w:tcBorders>
              <w:bottom w:val="thinThickMediumGap" w:sz="12" w:space="0" w:color="000000"/>
              <w:right w:val="single" w:sz="18" w:space="0" w:color="000000"/>
            </w:tcBorders>
          </w:tcPr>
          <w:p w14:paraId="15410918" w14:textId="77777777" w:rsidR="001711F8" w:rsidRDefault="00000000">
            <w:pPr>
              <w:pStyle w:val="TableParagraph"/>
              <w:spacing w:line="252" w:lineRule="exact"/>
              <w:ind w:left="50"/>
              <w:rPr>
                <w:rFonts w:ascii="Times New Roman"/>
                <w:b/>
              </w:rPr>
            </w:pPr>
            <w:r>
              <w:rPr>
                <w:rFonts w:ascii="Times New Roman"/>
                <w:b/>
              </w:rPr>
              <w:t>Pair</w:t>
            </w:r>
            <w:r>
              <w:rPr>
                <w:rFonts w:ascii="Times New Roman"/>
                <w:b/>
                <w:spacing w:val="-5"/>
              </w:rPr>
              <w:t xml:space="preserve"> </w:t>
            </w:r>
            <w:r>
              <w:rPr>
                <w:rFonts w:ascii="Times New Roman"/>
                <w:b/>
                <w:spacing w:val="-10"/>
              </w:rPr>
              <w:t>1</w:t>
            </w:r>
          </w:p>
          <w:p w14:paraId="7B069670" w14:textId="77777777" w:rsidR="001711F8" w:rsidRDefault="00000000">
            <w:pPr>
              <w:pStyle w:val="TableParagraph"/>
              <w:spacing w:before="1" w:line="232" w:lineRule="exact"/>
              <w:ind w:left="1923"/>
              <w:rPr>
                <w:rFonts w:ascii="Times New Roman"/>
                <w:b/>
              </w:rPr>
            </w:pPr>
            <w:r>
              <w:rPr>
                <w:rFonts w:ascii="Times New Roman"/>
                <w:b/>
              </w:rPr>
              <w:t>situation_</w:t>
            </w:r>
            <w:r>
              <w:rPr>
                <w:rFonts w:ascii="Times New Roman"/>
                <w:b/>
                <w:spacing w:val="-12"/>
              </w:rPr>
              <w:t xml:space="preserve"> </w:t>
            </w:r>
            <w:r>
              <w:rPr>
                <w:rFonts w:ascii="Times New Roman"/>
                <w:b/>
                <w:spacing w:val="-2"/>
              </w:rPr>
              <w:t>participant</w:t>
            </w:r>
          </w:p>
        </w:tc>
        <w:tc>
          <w:tcPr>
            <w:tcW w:w="1128" w:type="dxa"/>
            <w:tcBorders>
              <w:left w:val="single" w:sz="18" w:space="0" w:color="000000"/>
              <w:bottom w:val="thinThickMediumGap" w:sz="12" w:space="0" w:color="000000"/>
              <w:right w:val="single" w:sz="8" w:space="0" w:color="000000"/>
            </w:tcBorders>
          </w:tcPr>
          <w:p w14:paraId="46C633C8" w14:textId="77777777" w:rsidR="001711F8" w:rsidRDefault="00000000">
            <w:pPr>
              <w:pStyle w:val="TableParagraph"/>
              <w:spacing w:before="129"/>
              <w:ind w:left="25"/>
              <w:rPr>
                <w:rFonts w:ascii="Times New Roman"/>
                <w:b/>
              </w:rPr>
            </w:pPr>
            <w:r>
              <w:rPr>
                <w:rFonts w:ascii="Times New Roman"/>
                <w:b/>
                <w:spacing w:val="-2"/>
              </w:rPr>
              <w:t>-.22619-</w:t>
            </w:r>
          </w:p>
        </w:tc>
        <w:tc>
          <w:tcPr>
            <w:tcW w:w="1133" w:type="dxa"/>
            <w:tcBorders>
              <w:left w:val="single" w:sz="8" w:space="0" w:color="000000"/>
              <w:bottom w:val="thinThickMediumGap" w:sz="12" w:space="0" w:color="000000"/>
              <w:right w:val="single" w:sz="8" w:space="0" w:color="000000"/>
            </w:tcBorders>
          </w:tcPr>
          <w:p w14:paraId="3CBD6B7B" w14:textId="77777777" w:rsidR="001711F8" w:rsidRDefault="00000000">
            <w:pPr>
              <w:pStyle w:val="TableParagraph"/>
              <w:spacing w:before="129"/>
              <w:ind w:left="34"/>
              <w:rPr>
                <w:rFonts w:ascii="Times New Roman"/>
                <w:b/>
              </w:rPr>
            </w:pPr>
            <w:r>
              <w:rPr>
                <w:rFonts w:ascii="Times New Roman"/>
                <w:b/>
                <w:spacing w:val="-2"/>
              </w:rPr>
              <w:t>2.97520</w:t>
            </w:r>
          </w:p>
        </w:tc>
        <w:tc>
          <w:tcPr>
            <w:tcW w:w="1272" w:type="dxa"/>
            <w:tcBorders>
              <w:left w:val="single" w:sz="8" w:space="0" w:color="000000"/>
              <w:bottom w:val="thinThickMediumGap" w:sz="12" w:space="0" w:color="000000"/>
              <w:right w:val="single" w:sz="8" w:space="0" w:color="000000"/>
            </w:tcBorders>
          </w:tcPr>
          <w:p w14:paraId="49D10FC5" w14:textId="77777777" w:rsidR="001711F8" w:rsidRDefault="00000000">
            <w:pPr>
              <w:pStyle w:val="TableParagraph"/>
              <w:spacing w:before="129"/>
              <w:ind w:left="29"/>
              <w:rPr>
                <w:rFonts w:ascii="Times New Roman"/>
                <w:b/>
              </w:rPr>
            </w:pPr>
            <w:r>
              <w:rPr>
                <w:rFonts w:ascii="Times New Roman"/>
                <w:b/>
                <w:spacing w:val="-2"/>
              </w:rPr>
              <w:t>.32462</w:t>
            </w:r>
          </w:p>
        </w:tc>
        <w:tc>
          <w:tcPr>
            <w:tcW w:w="1411" w:type="dxa"/>
            <w:tcBorders>
              <w:left w:val="single" w:sz="8" w:space="0" w:color="000000"/>
              <w:bottom w:val="thinThickMediumGap" w:sz="12" w:space="0" w:color="000000"/>
              <w:right w:val="single" w:sz="8" w:space="0" w:color="000000"/>
            </w:tcBorders>
          </w:tcPr>
          <w:p w14:paraId="7456DA58" w14:textId="77777777" w:rsidR="001711F8" w:rsidRDefault="00000000">
            <w:pPr>
              <w:pStyle w:val="TableParagraph"/>
              <w:spacing w:before="129"/>
              <w:ind w:left="29"/>
              <w:rPr>
                <w:rFonts w:ascii="Times New Roman"/>
                <w:b/>
              </w:rPr>
            </w:pPr>
            <w:r>
              <w:rPr>
                <w:rFonts w:ascii="Times New Roman"/>
                <w:b/>
                <w:spacing w:val="-2"/>
              </w:rPr>
              <w:t>-.87185-</w:t>
            </w:r>
          </w:p>
        </w:tc>
        <w:tc>
          <w:tcPr>
            <w:tcW w:w="1416" w:type="dxa"/>
            <w:tcBorders>
              <w:left w:val="single" w:sz="8" w:space="0" w:color="000000"/>
              <w:bottom w:val="thinThickMediumGap" w:sz="12" w:space="0" w:color="000000"/>
              <w:right w:val="single" w:sz="8" w:space="0" w:color="000000"/>
            </w:tcBorders>
          </w:tcPr>
          <w:p w14:paraId="430363BF" w14:textId="77777777" w:rsidR="001711F8" w:rsidRDefault="00000000">
            <w:pPr>
              <w:pStyle w:val="TableParagraph"/>
              <w:spacing w:before="129"/>
              <w:ind w:left="34"/>
              <w:rPr>
                <w:rFonts w:ascii="Times New Roman"/>
                <w:b/>
              </w:rPr>
            </w:pPr>
            <w:r>
              <w:rPr>
                <w:rFonts w:ascii="Times New Roman"/>
                <w:b/>
                <w:spacing w:val="-2"/>
              </w:rPr>
              <w:t>.41947</w:t>
            </w:r>
          </w:p>
        </w:tc>
        <w:tc>
          <w:tcPr>
            <w:tcW w:w="845" w:type="dxa"/>
            <w:tcBorders>
              <w:left w:val="single" w:sz="8" w:space="0" w:color="000000"/>
              <w:bottom w:val="thinThickMediumGap" w:sz="12" w:space="0" w:color="000000"/>
              <w:right w:val="single" w:sz="8" w:space="0" w:color="000000"/>
            </w:tcBorders>
          </w:tcPr>
          <w:p w14:paraId="741660F0" w14:textId="77777777" w:rsidR="001711F8" w:rsidRDefault="00000000">
            <w:pPr>
              <w:pStyle w:val="TableParagraph"/>
              <w:spacing w:before="129"/>
              <w:ind w:left="66" w:right="7"/>
              <w:jc w:val="center"/>
              <w:rPr>
                <w:rFonts w:ascii="Times New Roman"/>
                <w:b/>
              </w:rPr>
            </w:pPr>
            <w:r>
              <w:rPr>
                <w:rFonts w:ascii="Times New Roman"/>
                <w:b/>
                <w:spacing w:val="-2"/>
              </w:rPr>
              <w:t>-</w:t>
            </w:r>
            <w:r>
              <w:rPr>
                <w:rFonts w:ascii="Times New Roman"/>
                <w:b/>
                <w:spacing w:val="-4"/>
              </w:rPr>
              <w:t>.697-</w:t>
            </w:r>
          </w:p>
        </w:tc>
        <w:tc>
          <w:tcPr>
            <w:tcW w:w="849" w:type="dxa"/>
            <w:tcBorders>
              <w:left w:val="single" w:sz="8" w:space="0" w:color="000000"/>
              <w:bottom w:val="thinThickMediumGap" w:sz="12" w:space="0" w:color="000000"/>
              <w:right w:val="single" w:sz="8" w:space="0" w:color="000000"/>
            </w:tcBorders>
          </w:tcPr>
          <w:p w14:paraId="1991CD21" w14:textId="77777777" w:rsidR="001711F8" w:rsidRDefault="00000000">
            <w:pPr>
              <w:pStyle w:val="TableParagraph"/>
              <w:spacing w:before="129"/>
              <w:ind w:left="68"/>
              <w:jc w:val="center"/>
              <w:rPr>
                <w:rFonts w:ascii="Times New Roman"/>
                <w:b/>
              </w:rPr>
            </w:pPr>
            <w:r>
              <w:rPr>
                <w:rFonts w:ascii="Times New Roman"/>
                <w:b/>
                <w:spacing w:val="-5"/>
              </w:rPr>
              <w:t>83</w:t>
            </w:r>
          </w:p>
        </w:tc>
        <w:tc>
          <w:tcPr>
            <w:tcW w:w="989" w:type="dxa"/>
            <w:tcBorders>
              <w:left w:val="single" w:sz="8" w:space="0" w:color="000000"/>
              <w:bottom w:val="thinThickMediumGap" w:sz="12" w:space="0" w:color="000000"/>
              <w:right w:val="single" w:sz="8" w:space="0" w:color="000000"/>
            </w:tcBorders>
          </w:tcPr>
          <w:p w14:paraId="09771ADF" w14:textId="77777777" w:rsidR="001711F8" w:rsidRDefault="00000000">
            <w:pPr>
              <w:pStyle w:val="TableParagraph"/>
              <w:spacing w:line="252" w:lineRule="exact"/>
              <w:ind w:left="68"/>
              <w:jc w:val="center"/>
              <w:rPr>
                <w:rFonts w:ascii="Times New Roman"/>
                <w:b/>
              </w:rPr>
            </w:pPr>
            <w:r>
              <w:rPr>
                <w:rFonts w:ascii="Times New Roman"/>
                <w:b/>
                <w:spacing w:val="-4"/>
              </w:rPr>
              <w:t>.488</w:t>
            </w:r>
          </w:p>
        </w:tc>
        <w:tc>
          <w:tcPr>
            <w:tcW w:w="1272" w:type="dxa"/>
            <w:tcBorders>
              <w:left w:val="single" w:sz="8" w:space="0" w:color="000000"/>
              <w:bottom w:val="thinThickMediumGap" w:sz="12" w:space="0" w:color="000000"/>
              <w:right w:val="thinThickMediumGap" w:sz="12" w:space="0" w:color="000000"/>
            </w:tcBorders>
          </w:tcPr>
          <w:p w14:paraId="394E931C" w14:textId="77777777" w:rsidR="001711F8" w:rsidRDefault="00000000">
            <w:pPr>
              <w:pStyle w:val="TableParagraph"/>
              <w:spacing w:before="129"/>
              <w:ind w:left="58"/>
              <w:jc w:val="center"/>
              <w:rPr>
                <w:rFonts w:ascii="Times New Roman"/>
                <w:b/>
              </w:rPr>
            </w:pPr>
            <w:r>
              <w:rPr>
                <w:rFonts w:ascii="Times New Roman"/>
                <w:b/>
                <w:spacing w:val="-5"/>
              </w:rPr>
              <w:t>NS</w:t>
            </w:r>
          </w:p>
        </w:tc>
      </w:tr>
      <w:tr w:rsidR="001711F8" w14:paraId="4E678066" w14:textId="77777777">
        <w:trPr>
          <w:trHeight w:val="529"/>
        </w:trPr>
        <w:tc>
          <w:tcPr>
            <w:tcW w:w="4143" w:type="dxa"/>
            <w:tcBorders>
              <w:bottom w:val="thinThickMediumGap" w:sz="12" w:space="0" w:color="000000"/>
              <w:right w:val="single" w:sz="18" w:space="0" w:color="000000"/>
            </w:tcBorders>
          </w:tcPr>
          <w:p w14:paraId="2713C232" w14:textId="77777777" w:rsidR="001711F8" w:rsidRDefault="00000000">
            <w:pPr>
              <w:pStyle w:val="TableParagraph"/>
              <w:tabs>
                <w:tab w:val="left" w:pos="1608"/>
              </w:tabs>
              <w:ind w:left="50" w:right="145"/>
              <w:rPr>
                <w:rFonts w:ascii="Times New Roman"/>
                <w:b/>
              </w:rPr>
            </w:pPr>
            <w:r>
              <w:rPr>
                <w:rFonts w:ascii="Times New Roman"/>
                <w:b/>
              </w:rPr>
              <w:t>Pair 2</w:t>
            </w:r>
            <w:r>
              <w:rPr>
                <w:rFonts w:ascii="Times New Roman"/>
                <w:b/>
              </w:rPr>
              <w:tab/>
            </w:r>
            <w:r>
              <w:rPr>
                <w:rFonts w:ascii="Times New Roman"/>
                <w:b/>
                <w:spacing w:val="-2"/>
              </w:rPr>
              <w:t>Background</w:t>
            </w:r>
            <w:r>
              <w:rPr>
                <w:rFonts w:ascii="Times New Roman"/>
                <w:b/>
                <w:spacing w:val="-4"/>
              </w:rPr>
              <w:t xml:space="preserve"> </w:t>
            </w:r>
            <w:r>
              <w:rPr>
                <w:rFonts w:ascii="Times New Roman"/>
                <w:b/>
                <w:spacing w:val="-2"/>
              </w:rPr>
              <w:t xml:space="preserve">_researcher </w:t>
            </w:r>
            <w:r>
              <w:rPr>
                <w:rFonts w:ascii="Times New Roman"/>
                <w:b/>
              </w:rPr>
              <w:t>background_ participant</w:t>
            </w:r>
          </w:p>
        </w:tc>
        <w:tc>
          <w:tcPr>
            <w:tcW w:w="1128" w:type="dxa"/>
            <w:tcBorders>
              <w:left w:val="single" w:sz="18" w:space="0" w:color="000000"/>
              <w:bottom w:val="thinThickMediumGap" w:sz="12" w:space="0" w:color="000000"/>
              <w:right w:val="single" w:sz="8" w:space="0" w:color="000000"/>
            </w:tcBorders>
          </w:tcPr>
          <w:p w14:paraId="3C0DAD24" w14:textId="77777777" w:rsidR="001711F8" w:rsidRDefault="00000000">
            <w:pPr>
              <w:pStyle w:val="TableParagraph"/>
              <w:spacing w:before="139"/>
              <w:ind w:left="25"/>
              <w:rPr>
                <w:rFonts w:ascii="Times New Roman"/>
                <w:b/>
              </w:rPr>
            </w:pPr>
            <w:r>
              <w:rPr>
                <w:rFonts w:ascii="Times New Roman"/>
                <w:b/>
                <w:spacing w:val="-2"/>
              </w:rPr>
              <w:t>-.40476-</w:t>
            </w:r>
          </w:p>
        </w:tc>
        <w:tc>
          <w:tcPr>
            <w:tcW w:w="1133" w:type="dxa"/>
            <w:tcBorders>
              <w:left w:val="single" w:sz="8" w:space="0" w:color="000000"/>
              <w:bottom w:val="thinThickMediumGap" w:sz="12" w:space="0" w:color="000000"/>
              <w:right w:val="single" w:sz="8" w:space="0" w:color="000000"/>
            </w:tcBorders>
          </w:tcPr>
          <w:p w14:paraId="73B801A9" w14:textId="77777777" w:rsidR="001711F8" w:rsidRDefault="00000000">
            <w:pPr>
              <w:pStyle w:val="TableParagraph"/>
              <w:spacing w:before="139"/>
              <w:ind w:left="34"/>
              <w:rPr>
                <w:rFonts w:ascii="Times New Roman"/>
                <w:b/>
              </w:rPr>
            </w:pPr>
            <w:r>
              <w:rPr>
                <w:rFonts w:ascii="Times New Roman"/>
                <w:b/>
                <w:spacing w:val="-2"/>
              </w:rPr>
              <w:t>4.06015</w:t>
            </w:r>
          </w:p>
        </w:tc>
        <w:tc>
          <w:tcPr>
            <w:tcW w:w="1272" w:type="dxa"/>
            <w:tcBorders>
              <w:left w:val="single" w:sz="8" w:space="0" w:color="000000"/>
              <w:bottom w:val="thinThickMediumGap" w:sz="12" w:space="0" w:color="000000"/>
              <w:right w:val="single" w:sz="8" w:space="0" w:color="000000"/>
            </w:tcBorders>
          </w:tcPr>
          <w:p w14:paraId="7524AA73" w14:textId="77777777" w:rsidR="001711F8" w:rsidRDefault="00000000">
            <w:pPr>
              <w:pStyle w:val="TableParagraph"/>
              <w:spacing w:before="139"/>
              <w:ind w:left="29"/>
              <w:rPr>
                <w:rFonts w:ascii="Times New Roman"/>
                <w:b/>
              </w:rPr>
            </w:pPr>
            <w:r>
              <w:rPr>
                <w:rFonts w:ascii="Times New Roman"/>
                <w:b/>
                <w:spacing w:val="-2"/>
              </w:rPr>
              <w:t>.44300</w:t>
            </w:r>
          </w:p>
        </w:tc>
        <w:tc>
          <w:tcPr>
            <w:tcW w:w="1411" w:type="dxa"/>
            <w:tcBorders>
              <w:left w:val="single" w:sz="8" w:space="0" w:color="000000"/>
              <w:bottom w:val="thinThickMediumGap" w:sz="12" w:space="0" w:color="000000"/>
              <w:right w:val="single" w:sz="8" w:space="0" w:color="000000"/>
            </w:tcBorders>
          </w:tcPr>
          <w:p w14:paraId="1AABF9F0" w14:textId="77777777" w:rsidR="001711F8" w:rsidRDefault="00000000">
            <w:pPr>
              <w:pStyle w:val="TableParagraph"/>
              <w:spacing w:before="139"/>
              <w:ind w:left="29"/>
              <w:rPr>
                <w:rFonts w:ascii="Times New Roman"/>
                <w:b/>
              </w:rPr>
            </w:pPr>
            <w:r>
              <w:rPr>
                <w:rFonts w:ascii="Times New Roman"/>
                <w:b/>
                <w:spacing w:val="-2"/>
              </w:rPr>
              <w:t>-1.28587-</w:t>
            </w:r>
          </w:p>
        </w:tc>
        <w:tc>
          <w:tcPr>
            <w:tcW w:w="1416" w:type="dxa"/>
            <w:tcBorders>
              <w:left w:val="single" w:sz="8" w:space="0" w:color="000000"/>
              <w:bottom w:val="thinThickMediumGap" w:sz="12" w:space="0" w:color="000000"/>
              <w:right w:val="single" w:sz="8" w:space="0" w:color="000000"/>
            </w:tcBorders>
          </w:tcPr>
          <w:p w14:paraId="52A01EEA" w14:textId="77777777" w:rsidR="001711F8" w:rsidRDefault="00000000">
            <w:pPr>
              <w:pStyle w:val="TableParagraph"/>
              <w:spacing w:before="139"/>
              <w:ind w:left="34"/>
              <w:rPr>
                <w:rFonts w:ascii="Times New Roman"/>
                <w:b/>
              </w:rPr>
            </w:pPr>
            <w:r>
              <w:rPr>
                <w:rFonts w:ascii="Times New Roman"/>
                <w:b/>
                <w:spacing w:val="-2"/>
              </w:rPr>
              <w:t>.47634</w:t>
            </w:r>
          </w:p>
        </w:tc>
        <w:tc>
          <w:tcPr>
            <w:tcW w:w="845" w:type="dxa"/>
            <w:tcBorders>
              <w:left w:val="single" w:sz="8" w:space="0" w:color="000000"/>
              <w:bottom w:val="thinThickMediumGap" w:sz="12" w:space="0" w:color="000000"/>
              <w:right w:val="single" w:sz="8" w:space="0" w:color="000000"/>
            </w:tcBorders>
          </w:tcPr>
          <w:p w14:paraId="63CECFB9" w14:textId="77777777" w:rsidR="001711F8" w:rsidRDefault="00000000">
            <w:pPr>
              <w:pStyle w:val="TableParagraph"/>
              <w:spacing w:before="139"/>
              <w:ind w:left="66" w:right="7"/>
              <w:jc w:val="center"/>
              <w:rPr>
                <w:rFonts w:ascii="Times New Roman"/>
                <w:b/>
              </w:rPr>
            </w:pPr>
            <w:r>
              <w:rPr>
                <w:rFonts w:ascii="Times New Roman"/>
                <w:b/>
                <w:spacing w:val="-2"/>
              </w:rPr>
              <w:t>-</w:t>
            </w:r>
            <w:r>
              <w:rPr>
                <w:rFonts w:ascii="Times New Roman"/>
                <w:b/>
                <w:spacing w:val="-4"/>
              </w:rPr>
              <w:t>.914-</w:t>
            </w:r>
          </w:p>
        </w:tc>
        <w:tc>
          <w:tcPr>
            <w:tcW w:w="849" w:type="dxa"/>
            <w:tcBorders>
              <w:left w:val="single" w:sz="8" w:space="0" w:color="000000"/>
              <w:bottom w:val="thinThickMediumGap" w:sz="12" w:space="0" w:color="000000"/>
              <w:right w:val="single" w:sz="8" w:space="0" w:color="000000"/>
            </w:tcBorders>
          </w:tcPr>
          <w:p w14:paraId="1003C872" w14:textId="77777777" w:rsidR="001711F8" w:rsidRDefault="00000000">
            <w:pPr>
              <w:pStyle w:val="TableParagraph"/>
              <w:spacing w:before="139"/>
              <w:ind w:left="68"/>
              <w:jc w:val="center"/>
              <w:rPr>
                <w:rFonts w:ascii="Times New Roman"/>
                <w:b/>
              </w:rPr>
            </w:pPr>
            <w:r>
              <w:rPr>
                <w:rFonts w:ascii="Times New Roman"/>
                <w:b/>
                <w:spacing w:val="-5"/>
              </w:rPr>
              <w:t>83</w:t>
            </w:r>
          </w:p>
        </w:tc>
        <w:tc>
          <w:tcPr>
            <w:tcW w:w="989" w:type="dxa"/>
            <w:tcBorders>
              <w:left w:val="single" w:sz="8" w:space="0" w:color="000000"/>
              <w:bottom w:val="thinThickMediumGap" w:sz="12" w:space="0" w:color="000000"/>
              <w:right w:val="single" w:sz="8" w:space="0" w:color="000000"/>
            </w:tcBorders>
          </w:tcPr>
          <w:p w14:paraId="7C2D87E4" w14:textId="77777777" w:rsidR="001711F8" w:rsidRDefault="00000000">
            <w:pPr>
              <w:pStyle w:val="TableParagraph"/>
              <w:spacing w:line="253" w:lineRule="exact"/>
              <w:ind w:left="68"/>
              <w:jc w:val="center"/>
              <w:rPr>
                <w:rFonts w:ascii="Times New Roman"/>
                <w:b/>
              </w:rPr>
            </w:pPr>
            <w:r>
              <w:rPr>
                <w:rFonts w:ascii="Times New Roman"/>
                <w:b/>
                <w:spacing w:val="-4"/>
              </w:rPr>
              <w:t>.364</w:t>
            </w:r>
          </w:p>
        </w:tc>
        <w:tc>
          <w:tcPr>
            <w:tcW w:w="1272" w:type="dxa"/>
            <w:tcBorders>
              <w:left w:val="single" w:sz="8" w:space="0" w:color="000000"/>
              <w:bottom w:val="thinThickMediumGap" w:sz="12" w:space="0" w:color="000000"/>
              <w:right w:val="thinThickMediumGap" w:sz="12" w:space="0" w:color="000000"/>
            </w:tcBorders>
          </w:tcPr>
          <w:p w14:paraId="79C324CB" w14:textId="77777777" w:rsidR="001711F8" w:rsidRDefault="00000000">
            <w:pPr>
              <w:pStyle w:val="TableParagraph"/>
              <w:spacing w:before="139"/>
              <w:ind w:left="58"/>
              <w:jc w:val="center"/>
              <w:rPr>
                <w:rFonts w:ascii="Times New Roman"/>
                <w:b/>
              </w:rPr>
            </w:pPr>
            <w:r>
              <w:rPr>
                <w:rFonts w:ascii="Times New Roman"/>
                <w:b/>
                <w:spacing w:val="-5"/>
              </w:rPr>
              <w:t>NS</w:t>
            </w:r>
          </w:p>
        </w:tc>
      </w:tr>
      <w:tr w:rsidR="001711F8" w14:paraId="284AEB62" w14:textId="77777777">
        <w:trPr>
          <w:trHeight w:val="529"/>
        </w:trPr>
        <w:tc>
          <w:tcPr>
            <w:tcW w:w="4143" w:type="dxa"/>
            <w:tcBorders>
              <w:bottom w:val="thinThickMediumGap" w:sz="12" w:space="0" w:color="000000"/>
              <w:right w:val="single" w:sz="18" w:space="0" w:color="000000"/>
            </w:tcBorders>
          </w:tcPr>
          <w:p w14:paraId="73B59E3F" w14:textId="77777777" w:rsidR="001711F8" w:rsidRDefault="00000000">
            <w:pPr>
              <w:pStyle w:val="TableParagraph"/>
              <w:tabs>
                <w:tab w:val="left" w:pos="1776"/>
              </w:tabs>
              <w:ind w:left="50" w:right="112"/>
              <w:rPr>
                <w:rFonts w:ascii="Times New Roman"/>
                <w:b/>
              </w:rPr>
            </w:pPr>
            <w:r>
              <w:rPr>
                <w:rFonts w:ascii="Times New Roman"/>
                <w:b/>
              </w:rPr>
              <w:t>Pair 3</w:t>
            </w:r>
            <w:r>
              <w:rPr>
                <w:rFonts w:ascii="Times New Roman"/>
                <w:b/>
              </w:rPr>
              <w:tab/>
            </w:r>
            <w:r>
              <w:rPr>
                <w:rFonts w:ascii="Times New Roman"/>
                <w:b/>
                <w:spacing w:val="-2"/>
              </w:rPr>
              <w:t>assessment_</w:t>
            </w:r>
            <w:r>
              <w:rPr>
                <w:rFonts w:ascii="Times New Roman"/>
                <w:b/>
                <w:spacing w:val="-4"/>
              </w:rPr>
              <w:t xml:space="preserve"> </w:t>
            </w:r>
            <w:r>
              <w:rPr>
                <w:rFonts w:ascii="Times New Roman"/>
                <w:b/>
                <w:spacing w:val="-2"/>
              </w:rPr>
              <w:t xml:space="preserve">researcher </w:t>
            </w:r>
            <w:r>
              <w:rPr>
                <w:rFonts w:ascii="Times New Roman"/>
                <w:b/>
              </w:rPr>
              <w:t>assessment_ participant</w:t>
            </w:r>
          </w:p>
        </w:tc>
        <w:tc>
          <w:tcPr>
            <w:tcW w:w="1128" w:type="dxa"/>
            <w:tcBorders>
              <w:left w:val="single" w:sz="18" w:space="0" w:color="000000"/>
              <w:bottom w:val="thinThickMediumGap" w:sz="12" w:space="0" w:color="000000"/>
              <w:right w:val="single" w:sz="8" w:space="0" w:color="000000"/>
            </w:tcBorders>
          </w:tcPr>
          <w:p w14:paraId="1984C4E2" w14:textId="77777777" w:rsidR="001711F8" w:rsidRDefault="00000000">
            <w:pPr>
              <w:pStyle w:val="TableParagraph"/>
              <w:spacing w:before="138"/>
              <w:ind w:left="25"/>
              <w:rPr>
                <w:rFonts w:ascii="Times New Roman"/>
                <w:b/>
              </w:rPr>
            </w:pPr>
            <w:r>
              <w:rPr>
                <w:rFonts w:ascii="Times New Roman"/>
                <w:b/>
                <w:spacing w:val="-2"/>
              </w:rPr>
              <w:t>.15476</w:t>
            </w:r>
          </w:p>
        </w:tc>
        <w:tc>
          <w:tcPr>
            <w:tcW w:w="1133" w:type="dxa"/>
            <w:tcBorders>
              <w:left w:val="single" w:sz="8" w:space="0" w:color="000000"/>
              <w:bottom w:val="thinThickMediumGap" w:sz="12" w:space="0" w:color="000000"/>
              <w:right w:val="single" w:sz="8" w:space="0" w:color="000000"/>
            </w:tcBorders>
          </w:tcPr>
          <w:p w14:paraId="1581DE75" w14:textId="77777777" w:rsidR="001711F8" w:rsidRDefault="00000000">
            <w:pPr>
              <w:pStyle w:val="TableParagraph"/>
              <w:spacing w:before="138"/>
              <w:ind w:left="34"/>
              <w:rPr>
                <w:rFonts w:ascii="Times New Roman"/>
                <w:b/>
              </w:rPr>
            </w:pPr>
            <w:r>
              <w:rPr>
                <w:rFonts w:ascii="Times New Roman"/>
                <w:b/>
                <w:spacing w:val="-2"/>
              </w:rPr>
              <w:t>3.43439</w:t>
            </w:r>
          </w:p>
        </w:tc>
        <w:tc>
          <w:tcPr>
            <w:tcW w:w="1272" w:type="dxa"/>
            <w:tcBorders>
              <w:left w:val="single" w:sz="8" w:space="0" w:color="000000"/>
              <w:bottom w:val="thinThickMediumGap" w:sz="12" w:space="0" w:color="000000"/>
              <w:right w:val="single" w:sz="8" w:space="0" w:color="000000"/>
            </w:tcBorders>
          </w:tcPr>
          <w:p w14:paraId="323FE581" w14:textId="77777777" w:rsidR="001711F8" w:rsidRDefault="00000000">
            <w:pPr>
              <w:pStyle w:val="TableParagraph"/>
              <w:spacing w:before="138"/>
              <w:ind w:left="29"/>
              <w:rPr>
                <w:rFonts w:ascii="Times New Roman"/>
                <w:b/>
              </w:rPr>
            </w:pPr>
            <w:r>
              <w:rPr>
                <w:rFonts w:ascii="Times New Roman"/>
                <w:b/>
                <w:spacing w:val="-2"/>
              </w:rPr>
              <w:t>.37472</w:t>
            </w:r>
          </w:p>
        </w:tc>
        <w:tc>
          <w:tcPr>
            <w:tcW w:w="1411" w:type="dxa"/>
            <w:tcBorders>
              <w:left w:val="single" w:sz="8" w:space="0" w:color="000000"/>
              <w:bottom w:val="thinThickMediumGap" w:sz="12" w:space="0" w:color="000000"/>
              <w:right w:val="single" w:sz="8" w:space="0" w:color="000000"/>
            </w:tcBorders>
          </w:tcPr>
          <w:p w14:paraId="585445C7" w14:textId="77777777" w:rsidR="001711F8" w:rsidRDefault="00000000">
            <w:pPr>
              <w:pStyle w:val="TableParagraph"/>
              <w:spacing w:before="138"/>
              <w:ind w:left="29"/>
              <w:rPr>
                <w:rFonts w:ascii="Times New Roman"/>
                <w:b/>
              </w:rPr>
            </w:pPr>
            <w:r>
              <w:rPr>
                <w:rFonts w:ascii="Times New Roman"/>
                <w:b/>
                <w:spacing w:val="-2"/>
              </w:rPr>
              <w:t>-.59055-</w:t>
            </w:r>
          </w:p>
        </w:tc>
        <w:tc>
          <w:tcPr>
            <w:tcW w:w="1416" w:type="dxa"/>
            <w:tcBorders>
              <w:left w:val="single" w:sz="8" w:space="0" w:color="000000"/>
              <w:bottom w:val="thinThickMediumGap" w:sz="12" w:space="0" w:color="000000"/>
              <w:right w:val="single" w:sz="8" w:space="0" w:color="000000"/>
            </w:tcBorders>
          </w:tcPr>
          <w:p w14:paraId="3405BACF" w14:textId="77777777" w:rsidR="001711F8" w:rsidRDefault="00000000">
            <w:pPr>
              <w:pStyle w:val="TableParagraph"/>
              <w:spacing w:before="138"/>
              <w:ind w:left="34"/>
              <w:rPr>
                <w:rFonts w:ascii="Times New Roman"/>
                <w:b/>
              </w:rPr>
            </w:pPr>
            <w:r>
              <w:rPr>
                <w:rFonts w:ascii="Times New Roman"/>
                <w:b/>
                <w:spacing w:val="-2"/>
              </w:rPr>
              <w:t>.90007</w:t>
            </w:r>
          </w:p>
        </w:tc>
        <w:tc>
          <w:tcPr>
            <w:tcW w:w="845" w:type="dxa"/>
            <w:tcBorders>
              <w:left w:val="single" w:sz="8" w:space="0" w:color="000000"/>
              <w:bottom w:val="thinThickMediumGap" w:sz="12" w:space="0" w:color="000000"/>
              <w:right w:val="single" w:sz="8" w:space="0" w:color="000000"/>
            </w:tcBorders>
          </w:tcPr>
          <w:p w14:paraId="5ADC7708" w14:textId="77777777" w:rsidR="001711F8" w:rsidRDefault="00000000">
            <w:pPr>
              <w:pStyle w:val="TableParagraph"/>
              <w:spacing w:before="138"/>
              <w:ind w:left="66"/>
              <w:jc w:val="center"/>
              <w:rPr>
                <w:rFonts w:ascii="Times New Roman"/>
                <w:b/>
              </w:rPr>
            </w:pPr>
            <w:r>
              <w:rPr>
                <w:rFonts w:ascii="Times New Roman"/>
                <w:b/>
                <w:spacing w:val="-4"/>
              </w:rPr>
              <w:t>.413</w:t>
            </w:r>
          </w:p>
        </w:tc>
        <w:tc>
          <w:tcPr>
            <w:tcW w:w="849" w:type="dxa"/>
            <w:tcBorders>
              <w:left w:val="single" w:sz="8" w:space="0" w:color="000000"/>
              <w:bottom w:val="thinThickMediumGap" w:sz="12" w:space="0" w:color="000000"/>
              <w:right w:val="single" w:sz="8" w:space="0" w:color="000000"/>
            </w:tcBorders>
          </w:tcPr>
          <w:p w14:paraId="56CF53F5" w14:textId="77777777" w:rsidR="001711F8" w:rsidRDefault="00000000">
            <w:pPr>
              <w:pStyle w:val="TableParagraph"/>
              <w:spacing w:before="138"/>
              <w:ind w:left="68"/>
              <w:jc w:val="center"/>
              <w:rPr>
                <w:rFonts w:ascii="Times New Roman"/>
                <w:b/>
              </w:rPr>
            </w:pPr>
            <w:r>
              <w:rPr>
                <w:rFonts w:ascii="Times New Roman"/>
                <w:b/>
                <w:spacing w:val="-5"/>
              </w:rPr>
              <w:t>83</w:t>
            </w:r>
          </w:p>
        </w:tc>
        <w:tc>
          <w:tcPr>
            <w:tcW w:w="989" w:type="dxa"/>
            <w:tcBorders>
              <w:left w:val="single" w:sz="8" w:space="0" w:color="000000"/>
              <w:bottom w:val="thinThickMediumGap" w:sz="12" w:space="0" w:color="000000"/>
              <w:right w:val="single" w:sz="8" w:space="0" w:color="000000"/>
            </w:tcBorders>
          </w:tcPr>
          <w:p w14:paraId="6AD4C6FA" w14:textId="77777777" w:rsidR="001711F8" w:rsidRDefault="00000000">
            <w:pPr>
              <w:pStyle w:val="TableParagraph"/>
              <w:spacing w:line="252" w:lineRule="exact"/>
              <w:ind w:left="68"/>
              <w:jc w:val="center"/>
              <w:rPr>
                <w:rFonts w:ascii="Times New Roman"/>
                <w:b/>
              </w:rPr>
            </w:pPr>
            <w:r>
              <w:rPr>
                <w:rFonts w:ascii="Times New Roman"/>
                <w:b/>
                <w:spacing w:val="-4"/>
              </w:rPr>
              <w:t>.681</w:t>
            </w:r>
          </w:p>
        </w:tc>
        <w:tc>
          <w:tcPr>
            <w:tcW w:w="1272" w:type="dxa"/>
            <w:tcBorders>
              <w:left w:val="single" w:sz="8" w:space="0" w:color="000000"/>
              <w:bottom w:val="thinThickMediumGap" w:sz="12" w:space="0" w:color="000000"/>
              <w:right w:val="thinThickMediumGap" w:sz="12" w:space="0" w:color="000000"/>
            </w:tcBorders>
          </w:tcPr>
          <w:p w14:paraId="7FE25103" w14:textId="77777777" w:rsidR="001711F8" w:rsidRDefault="00000000">
            <w:pPr>
              <w:pStyle w:val="TableParagraph"/>
              <w:spacing w:before="138"/>
              <w:ind w:left="58"/>
              <w:jc w:val="center"/>
              <w:rPr>
                <w:rFonts w:ascii="Times New Roman"/>
                <w:b/>
              </w:rPr>
            </w:pPr>
            <w:r>
              <w:rPr>
                <w:rFonts w:ascii="Times New Roman"/>
                <w:b/>
                <w:spacing w:val="-5"/>
              </w:rPr>
              <w:t>NS</w:t>
            </w:r>
          </w:p>
        </w:tc>
      </w:tr>
      <w:tr w:rsidR="001711F8" w14:paraId="605F7B27" w14:textId="77777777">
        <w:trPr>
          <w:trHeight w:val="529"/>
        </w:trPr>
        <w:tc>
          <w:tcPr>
            <w:tcW w:w="4143" w:type="dxa"/>
            <w:tcBorders>
              <w:bottom w:val="thinThickMediumGap" w:sz="12" w:space="0" w:color="000000"/>
              <w:right w:val="single" w:sz="18" w:space="0" w:color="000000"/>
            </w:tcBorders>
          </w:tcPr>
          <w:p w14:paraId="5D34DBDA" w14:textId="77777777" w:rsidR="001711F8" w:rsidRDefault="00000000">
            <w:pPr>
              <w:pStyle w:val="TableParagraph"/>
              <w:tabs>
                <w:tab w:val="left" w:pos="1172"/>
              </w:tabs>
              <w:ind w:left="50" w:right="154"/>
              <w:rPr>
                <w:rFonts w:ascii="Times New Roman"/>
                <w:b/>
              </w:rPr>
            </w:pPr>
            <w:r>
              <w:rPr>
                <w:rFonts w:ascii="Times New Roman"/>
                <w:b/>
              </w:rPr>
              <w:t>Pair 4</w:t>
            </w:r>
            <w:r>
              <w:rPr>
                <w:rFonts w:ascii="Times New Roman"/>
                <w:b/>
              </w:rPr>
              <w:tab/>
            </w:r>
            <w:r>
              <w:rPr>
                <w:rFonts w:ascii="Times New Roman"/>
                <w:b/>
                <w:spacing w:val="-2"/>
              </w:rPr>
              <w:t xml:space="preserve">recommendation_ researcher </w:t>
            </w:r>
            <w:r>
              <w:rPr>
                <w:rFonts w:ascii="Times New Roman"/>
                <w:b/>
              </w:rPr>
              <w:t>recommendation_ participant</w:t>
            </w:r>
          </w:p>
        </w:tc>
        <w:tc>
          <w:tcPr>
            <w:tcW w:w="1128" w:type="dxa"/>
            <w:tcBorders>
              <w:left w:val="single" w:sz="18" w:space="0" w:color="000000"/>
              <w:bottom w:val="thinThickMediumGap" w:sz="12" w:space="0" w:color="000000"/>
              <w:right w:val="single" w:sz="8" w:space="0" w:color="000000"/>
            </w:tcBorders>
          </w:tcPr>
          <w:p w14:paraId="4FE31E73" w14:textId="77777777" w:rsidR="001711F8" w:rsidRDefault="00000000">
            <w:pPr>
              <w:pStyle w:val="TableParagraph"/>
              <w:spacing w:before="139"/>
              <w:ind w:left="25"/>
              <w:rPr>
                <w:rFonts w:ascii="Times New Roman"/>
                <w:b/>
              </w:rPr>
            </w:pPr>
            <w:r>
              <w:rPr>
                <w:rFonts w:ascii="Times New Roman"/>
                <w:b/>
                <w:spacing w:val="-2"/>
              </w:rPr>
              <w:t>-.63095-</w:t>
            </w:r>
          </w:p>
        </w:tc>
        <w:tc>
          <w:tcPr>
            <w:tcW w:w="1133" w:type="dxa"/>
            <w:tcBorders>
              <w:left w:val="single" w:sz="8" w:space="0" w:color="000000"/>
              <w:bottom w:val="thinThickMediumGap" w:sz="12" w:space="0" w:color="000000"/>
              <w:right w:val="single" w:sz="8" w:space="0" w:color="000000"/>
            </w:tcBorders>
          </w:tcPr>
          <w:p w14:paraId="5713FCF7" w14:textId="77777777" w:rsidR="001711F8" w:rsidRDefault="00000000">
            <w:pPr>
              <w:pStyle w:val="TableParagraph"/>
              <w:spacing w:before="139"/>
              <w:ind w:left="34"/>
              <w:rPr>
                <w:rFonts w:ascii="Times New Roman"/>
                <w:b/>
              </w:rPr>
            </w:pPr>
            <w:r>
              <w:rPr>
                <w:rFonts w:ascii="Times New Roman"/>
                <w:b/>
                <w:spacing w:val="-2"/>
              </w:rPr>
              <w:t>3.61316</w:t>
            </w:r>
          </w:p>
        </w:tc>
        <w:tc>
          <w:tcPr>
            <w:tcW w:w="1272" w:type="dxa"/>
            <w:tcBorders>
              <w:left w:val="single" w:sz="8" w:space="0" w:color="000000"/>
              <w:bottom w:val="thinThickMediumGap" w:sz="12" w:space="0" w:color="000000"/>
              <w:right w:val="single" w:sz="8" w:space="0" w:color="000000"/>
            </w:tcBorders>
          </w:tcPr>
          <w:p w14:paraId="34DC6BBE" w14:textId="77777777" w:rsidR="001711F8" w:rsidRDefault="00000000">
            <w:pPr>
              <w:pStyle w:val="TableParagraph"/>
              <w:spacing w:before="139"/>
              <w:ind w:left="29"/>
              <w:rPr>
                <w:rFonts w:ascii="Times New Roman"/>
                <w:b/>
              </w:rPr>
            </w:pPr>
            <w:r>
              <w:rPr>
                <w:rFonts w:ascii="Times New Roman"/>
                <w:b/>
                <w:spacing w:val="-2"/>
              </w:rPr>
              <w:t>.39423</w:t>
            </w:r>
          </w:p>
        </w:tc>
        <w:tc>
          <w:tcPr>
            <w:tcW w:w="1411" w:type="dxa"/>
            <w:tcBorders>
              <w:left w:val="single" w:sz="8" w:space="0" w:color="000000"/>
              <w:bottom w:val="thinThickMediumGap" w:sz="12" w:space="0" w:color="000000"/>
              <w:right w:val="single" w:sz="8" w:space="0" w:color="000000"/>
            </w:tcBorders>
          </w:tcPr>
          <w:p w14:paraId="071E33F7" w14:textId="77777777" w:rsidR="001711F8" w:rsidRDefault="00000000">
            <w:pPr>
              <w:pStyle w:val="TableParagraph"/>
              <w:spacing w:before="139"/>
              <w:ind w:left="29"/>
              <w:rPr>
                <w:rFonts w:ascii="Times New Roman"/>
                <w:b/>
              </w:rPr>
            </w:pPr>
            <w:r>
              <w:rPr>
                <w:rFonts w:ascii="Times New Roman"/>
                <w:b/>
                <w:spacing w:val="-2"/>
              </w:rPr>
              <w:t>-1.41506-</w:t>
            </w:r>
          </w:p>
        </w:tc>
        <w:tc>
          <w:tcPr>
            <w:tcW w:w="1416" w:type="dxa"/>
            <w:tcBorders>
              <w:left w:val="single" w:sz="8" w:space="0" w:color="000000"/>
              <w:bottom w:val="thinThickMediumGap" w:sz="12" w:space="0" w:color="000000"/>
              <w:right w:val="single" w:sz="8" w:space="0" w:color="000000"/>
            </w:tcBorders>
          </w:tcPr>
          <w:p w14:paraId="2CBC3956" w14:textId="77777777" w:rsidR="001711F8" w:rsidRDefault="00000000">
            <w:pPr>
              <w:pStyle w:val="TableParagraph"/>
              <w:spacing w:before="139"/>
              <w:ind w:left="34"/>
              <w:rPr>
                <w:rFonts w:ascii="Times New Roman"/>
                <w:b/>
              </w:rPr>
            </w:pPr>
            <w:r>
              <w:rPr>
                <w:rFonts w:ascii="Times New Roman"/>
                <w:b/>
                <w:spacing w:val="-2"/>
              </w:rPr>
              <w:t>.15315</w:t>
            </w:r>
          </w:p>
        </w:tc>
        <w:tc>
          <w:tcPr>
            <w:tcW w:w="845" w:type="dxa"/>
            <w:tcBorders>
              <w:left w:val="single" w:sz="8" w:space="0" w:color="000000"/>
              <w:bottom w:val="thinThickMediumGap" w:sz="12" w:space="0" w:color="000000"/>
              <w:right w:val="single" w:sz="8" w:space="0" w:color="000000"/>
            </w:tcBorders>
          </w:tcPr>
          <w:p w14:paraId="4BF07155" w14:textId="77777777" w:rsidR="001711F8" w:rsidRDefault="00000000">
            <w:pPr>
              <w:pStyle w:val="TableParagraph"/>
              <w:spacing w:before="139"/>
              <w:ind w:left="66" w:right="3"/>
              <w:jc w:val="center"/>
              <w:rPr>
                <w:rFonts w:ascii="Times New Roman"/>
                <w:b/>
              </w:rPr>
            </w:pPr>
            <w:r>
              <w:rPr>
                <w:rFonts w:ascii="Times New Roman"/>
                <w:b/>
                <w:spacing w:val="-2"/>
              </w:rPr>
              <w:t>-1.600-</w:t>
            </w:r>
          </w:p>
        </w:tc>
        <w:tc>
          <w:tcPr>
            <w:tcW w:w="849" w:type="dxa"/>
            <w:tcBorders>
              <w:left w:val="single" w:sz="8" w:space="0" w:color="000000"/>
              <w:bottom w:val="thinThickMediumGap" w:sz="12" w:space="0" w:color="000000"/>
              <w:right w:val="single" w:sz="8" w:space="0" w:color="000000"/>
            </w:tcBorders>
          </w:tcPr>
          <w:p w14:paraId="6238A298" w14:textId="77777777" w:rsidR="001711F8" w:rsidRDefault="00000000">
            <w:pPr>
              <w:pStyle w:val="TableParagraph"/>
              <w:spacing w:before="139"/>
              <w:ind w:left="68"/>
              <w:jc w:val="center"/>
              <w:rPr>
                <w:rFonts w:ascii="Times New Roman"/>
                <w:b/>
              </w:rPr>
            </w:pPr>
            <w:r>
              <w:rPr>
                <w:rFonts w:ascii="Times New Roman"/>
                <w:b/>
                <w:spacing w:val="-5"/>
              </w:rPr>
              <w:t>83</w:t>
            </w:r>
          </w:p>
        </w:tc>
        <w:tc>
          <w:tcPr>
            <w:tcW w:w="989" w:type="dxa"/>
            <w:tcBorders>
              <w:left w:val="single" w:sz="8" w:space="0" w:color="000000"/>
              <w:bottom w:val="thinThickMediumGap" w:sz="12" w:space="0" w:color="000000"/>
              <w:right w:val="single" w:sz="8" w:space="0" w:color="000000"/>
            </w:tcBorders>
          </w:tcPr>
          <w:p w14:paraId="31C27D75" w14:textId="77777777" w:rsidR="001711F8" w:rsidRDefault="00000000">
            <w:pPr>
              <w:pStyle w:val="TableParagraph"/>
              <w:spacing w:line="253" w:lineRule="exact"/>
              <w:ind w:left="68"/>
              <w:jc w:val="center"/>
              <w:rPr>
                <w:rFonts w:ascii="Times New Roman"/>
                <w:b/>
              </w:rPr>
            </w:pPr>
            <w:r>
              <w:rPr>
                <w:rFonts w:ascii="Times New Roman"/>
                <w:b/>
                <w:spacing w:val="-4"/>
              </w:rPr>
              <w:t>.113</w:t>
            </w:r>
          </w:p>
        </w:tc>
        <w:tc>
          <w:tcPr>
            <w:tcW w:w="1272" w:type="dxa"/>
            <w:tcBorders>
              <w:left w:val="single" w:sz="8" w:space="0" w:color="000000"/>
              <w:bottom w:val="thinThickMediumGap" w:sz="12" w:space="0" w:color="000000"/>
              <w:right w:val="thinThickMediumGap" w:sz="12" w:space="0" w:color="000000"/>
            </w:tcBorders>
          </w:tcPr>
          <w:p w14:paraId="0D53BBFC" w14:textId="77777777" w:rsidR="001711F8" w:rsidRDefault="00000000">
            <w:pPr>
              <w:pStyle w:val="TableParagraph"/>
              <w:spacing w:before="139"/>
              <w:ind w:left="58"/>
              <w:jc w:val="center"/>
              <w:rPr>
                <w:rFonts w:ascii="Times New Roman"/>
                <w:b/>
              </w:rPr>
            </w:pPr>
            <w:r>
              <w:rPr>
                <w:rFonts w:ascii="Times New Roman"/>
                <w:b/>
                <w:spacing w:val="-5"/>
              </w:rPr>
              <w:t>NS</w:t>
            </w:r>
          </w:p>
        </w:tc>
      </w:tr>
    </w:tbl>
    <w:p w14:paraId="4A046162" w14:textId="77777777" w:rsidR="001711F8" w:rsidRDefault="00000000">
      <w:pPr>
        <w:spacing w:line="362" w:lineRule="auto"/>
        <w:ind w:left="402" w:firstLine="72"/>
        <w:rPr>
          <w:sz w:val="28"/>
        </w:rPr>
      </w:pPr>
      <w:r>
        <w:rPr>
          <w:i/>
          <w:sz w:val="28"/>
        </w:rPr>
        <w:t>High</w:t>
      </w:r>
      <w:r>
        <w:rPr>
          <w:sz w:val="28"/>
        </w:rPr>
        <w:t>.</w:t>
      </w:r>
      <w:r>
        <w:rPr>
          <w:spacing w:val="40"/>
          <w:sz w:val="28"/>
        </w:rPr>
        <w:t xml:space="preserve"> </w:t>
      </w:r>
      <w:r>
        <w:rPr>
          <w:color w:val="C00000"/>
          <w:sz w:val="28"/>
        </w:rPr>
        <w:t>(Post</w:t>
      </w:r>
      <w:r>
        <w:rPr>
          <w:color w:val="C00000"/>
          <w:spacing w:val="-3"/>
          <w:sz w:val="28"/>
        </w:rPr>
        <w:t xml:space="preserve"> </w:t>
      </w:r>
      <w:r>
        <w:rPr>
          <w:color w:val="C00000"/>
          <w:sz w:val="28"/>
        </w:rPr>
        <w:t>researcher</w:t>
      </w:r>
      <w:r>
        <w:rPr>
          <w:color w:val="C00000"/>
          <w:spacing w:val="-2"/>
          <w:sz w:val="28"/>
        </w:rPr>
        <w:t xml:space="preserve"> </w:t>
      </w:r>
      <w:r>
        <w:rPr>
          <w:color w:val="C00000"/>
          <w:sz w:val="28"/>
        </w:rPr>
        <w:t>-</w:t>
      </w:r>
      <w:r>
        <w:rPr>
          <w:color w:val="C00000"/>
          <w:spacing w:val="-4"/>
          <w:sz w:val="28"/>
        </w:rPr>
        <w:t xml:space="preserve"> </w:t>
      </w:r>
      <w:r>
        <w:rPr>
          <w:color w:val="C00000"/>
          <w:sz w:val="28"/>
        </w:rPr>
        <w:t>Post</w:t>
      </w:r>
      <w:r>
        <w:rPr>
          <w:color w:val="C00000"/>
          <w:spacing w:val="-3"/>
          <w:sz w:val="28"/>
        </w:rPr>
        <w:t xml:space="preserve"> </w:t>
      </w:r>
      <w:r>
        <w:rPr>
          <w:color w:val="C00000"/>
          <w:sz w:val="28"/>
        </w:rPr>
        <w:t>Participant)</w:t>
      </w:r>
      <w:r>
        <w:rPr>
          <w:color w:val="C00000"/>
          <w:spacing w:val="-2"/>
          <w:sz w:val="28"/>
        </w:rPr>
        <w:t xml:space="preserve"> </w:t>
      </w:r>
      <w:r>
        <w:rPr>
          <w:sz w:val="28"/>
        </w:rPr>
        <w:t>due</w:t>
      </w:r>
      <w:r>
        <w:rPr>
          <w:spacing w:val="-2"/>
          <w:sz w:val="28"/>
        </w:rPr>
        <w:t xml:space="preserve"> </w:t>
      </w:r>
      <w:r>
        <w:rPr>
          <w:sz w:val="28"/>
        </w:rPr>
        <w:t>to</w:t>
      </w:r>
      <w:r>
        <w:rPr>
          <w:spacing w:val="-3"/>
          <w:sz w:val="28"/>
        </w:rPr>
        <w:t xml:space="preserve"> </w:t>
      </w:r>
      <w:r>
        <w:rPr>
          <w:sz w:val="28"/>
        </w:rPr>
        <w:t>this</w:t>
      </w:r>
      <w:r>
        <w:rPr>
          <w:spacing w:val="-2"/>
          <w:sz w:val="28"/>
        </w:rPr>
        <w:t xml:space="preserve"> </w:t>
      </w:r>
      <w:r>
        <w:rPr>
          <w:sz w:val="28"/>
        </w:rPr>
        <w:t>are</w:t>
      </w:r>
      <w:r>
        <w:rPr>
          <w:spacing w:val="-2"/>
          <w:sz w:val="28"/>
        </w:rPr>
        <w:t xml:space="preserve"> </w:t>
      </w:r>
      <w:r>
        <w:rPr>
          <w:sz w:val="28"/>
        </w:rPr>
        <w:t>approximation</w:t>
      </w:r>
      <w:r>
        <w:rPr>
          <w:spacing w:val="-7"/>
          <w:sz w:val="28"/>
        </w:rPr>
        <w:t xml:space="preserve"> </w:t>
      </w:r>
      <w:r>
        <w:rPr>
          <w:sz w:val="28"/>
        </w:rPr>
        <w:t>or</w:t>
      </w:r>
      <w:r>
        <w:rPr>
          <w:spacing w:val="-4"/>
          <w:sz w:val="28"/>
        </w:rPr>
        <w:t xml:space="preserve"> </w:t>
      </w:r>
      <w:r>
        <w:rPr>
          <w:sz w:val="28"/>
        </w:rPr>
        <w:t>similarity</w:t>
      </w:r>
      <w:r>
        <w:rPr>
          <w:spacing w:val="-7"/>
          <w:sz w:val="28"/>
        </w:rPr>
        <w:t xml:space="preserve"> </w:t>
      </w:r>
      <w:r>
        <w:rPr>
          <w:sz w:val="28"/>
        </w:rPr>
        <w:t>of</w:t>
      </w:r>
      <w:r>
        <w:rPr>
          <w:spacing w:val="-4"/>
          <w:sz w:val="28"/>
        </w:rPr>
        <w:t xml:space="preserve"> </w:t>
      </w:r>
      <w:r>
        <w:rPr>
          <w:sz w:val="28"/>
        </w:rPr>
        <w:t>means</w:t>
      </w:r>
      <w:r>
        <w:rPr>
          <w:spacing w:val="-2"/>
          <w:sz w:val="28"/>
        </w:rPr>
        <w:t xml:space="preserve"> </w:t>
      </w:r>
      <w:r>
        <w:rPr>
          <w:sz w:val="28"/>
        </w:rPr>
        <w:t>between</w:t>
      </w:r>
      <w:r>
        <w:rPr>
          <w:spacing w:val="-7"/>
          <w:sz w:val="28"/>
        </w:rPr>
        <w:t xml:space="preserve"> </w:t>
      </w:r>
      <w:r>
        <w:rPr>
          <w:sz w:val="28"/>
        </w:rPr>
        <w:t>the</w:t>
      </w:r>
      <w:r>
        <w:rPr>
          <w:spacing w:val="-2"/>
          <w:sz w:val="28"/>
        </w:rPr>
        <w:t xml:space="preserve"> </w:t>
      </w:r>
      <w:r>
        <w:rPr>
          <w:sz w:val="28"/>
        </w:rPr>
        <w:t>researcher</w:t>
      </w:r>
      <w:r>
        <w:rPr>
          <w:spacing w:val="-4"/>
          <w:sz w:val="28"/>
        </w:rPr>
        <w:t xml:space="preserve"> </w:t>
      </w:r>
      <w:r>
        <w:rPr>
          <w:sz w:val="28"/>
        </w:rPr>
        <w:t>and</w:t>
      </w:r>
      <w:r>
        <w:rPr>
          <w:spacing w:val="-3"/>
          <w:sz w:val="28"/>
        </w:rPr>
        <w:t xml:space="preserve"> </w:t>
      </w:r>
      <w:r>
        <w:rPr>
          <w:sz w:val="28"/>
        </w:rPr>
        <w:t>the participants' evaluation.</w:t>
      </w:r>
    </w:p>
    <w:p w14:paraId="2518BAC1" w14:textId="77777777" w:rsidR="001711F8" w:rsidRDefault="001711F8">
      <w:pPr>
        <w:spacing w:line="362" w:lineRule="auto"/>
        <w:rPr>
          <w:sz w:val="28"/>
        </w:rPr>
        <w:sectPr w:rsidR="001711F8">
          <w:pgSz w:w="16840" w:h="11910" w:orient="landscape"/>
          <w:pgMar w:top="1340" w:right="680" w:bottom="280" w:left="740" w:header="720" w:footer="720" w:gutter="0"/>
          <w:cols w:space="720"/>
        </w:sectPr>
      </w:pPr>
    </w:p>
    <w:p w14:paraId="40C142E6" w14:textId="77777777" w:rsidR="001711F8" w:rsidRDefault="001711F8">
      <w:pPr>
        <w:pStyle w:val="BodyText"/>
        <w:spacing w:before="93"/>
      </w:pPr>
    </w:p>
    <w:p w14:paraId="513041A7" w14:textId="77777777" w:rsidR="001711F8" w:rsidRDefault="00000000">
      <w:pPr>
        <w:spacing w:line="237" w:lineRule="auto"/>
        <w:ind w:left="455" w:right="2711" w:hanging="63"/>
        <w:rPr>
          <w:b/>
          <w:sz w:val="24"/>
        </w:rPr>
      </w:pPr>
      <w:r>
        <w:rPr>
          <w:b/>
          <w:sz w:val="24"/>
        </w:rPr>
        <w:t>Table</w:t>
      </w:r>
      <w:r>
        <w:rPr>
          <w:b/>
          <w:spacing w:val="-4"/>
          <w:sz w:val="24"/>
        </w:rPr>
        <w:t xml:space="preserve"> </w:t>
      </w:r>
      <w:r>
        <w:rPr>
          <w:b/>
          <w:sz w:val="24"/>
        </w:rPr>
        <w:t>(4-11):</w:t>
      </w:r>
      <w:r>
        <w:rPr>
          <w:b/>
          <w:spacing w:val="-2"/>
          <w:sz w:val="24"/>
        </w:rPr>
        <w:t xml:space="preserve"> </w:t>
      </w:r>
      <w:r>
        <w:rPr>
          <w:b/>
          <w:sz w:val="24"/>
        </w:rPr>
        <w:t>Correlation</w:t>
      </w:r>
      <w:r>
        <w:rPr>
          <w:b/>
          <w:spacing w:val="-2"/>
          <w:sz w:val="24"/>
        </w:rPr>
        <w:t xml:space="preserve"> </w:t>
      </w:r>
      <w:r>
        <w:rPr>
          <w:b/>
          <w:sz w:val="24"/>
        </w:rPr>
        <w:t>between</w:t>
      </w:r>
      <w:r>
        <w:rPr>
          <w:b/>
          <w:spacing w:val="-3"/>
          <w:sz w:val="24"/>
        </w:rPr>
        <w:t xml:space="preserve"> </w:t>
      </w:r>
      <w:r>
        <w:rPr>
          <w:b/>
          <w:sz w:val="24"/>
        </w:rPr>
        <w:t xml:space="preserve">the </w:t>
      </w:r>
      <w:r>
        <w:rPr>
          <w:b/>
        </w:rPr>
        <w:t xml:space="preserve">Researcher </w:t>
      </w:r>
      <w:r>
        <w:rPr>
          <w:b/>
          <w:sz w:val="24"/>
        </w:rPr>
        <w:t>Student</w:t>
      </w:r>
      <w:r>
        <w:rPr>
          <w:b/>
          <w:spacing w:val="-6"/>
          <w:sz w:val="24"/>
        </w:rPr>
        <w:t xml:space="preserve"> </w:t>
      </w:r>
      <w:r>
        <w:rPr>
          <w:b/>
          <w:sz w:val="24"/>
        </w:rPr>
        <w:t>Evaluation</w:t>
      </w:r>
      <w:r>
        <w:rPr>
          <w:b/>
          <w:spacing w:val="-2"/>
          <w:sz w:val="24"/>
        </w:rPr>
        <w:t xml:space="preserve"> </w:t>
      </w:r>
      <w:r>
        <w:rPr>
          <w:b/>
          <w:sz w:val="24"/>
        </w:rPr>
        <w:t>(n=84)</w:t>
      </w:r>
      <w:r>
        <w:rPr>
          <w:b/>
          <w:spacing w:val="-2"/>
          <w:sz w:val="24"/>
        </w:rPr>
        <w:t xml:space="preserve"> </w:t>
      </w:r>
      <w:r>
        <w:rPr>
          <w:b/>
          <w:sz w:val="24"/>
        </w:rPr>
        <w:t>and</w:t>
      </w:r>
      <w:r>
        <w:rPr>
          <w:b/>
          <w:spacing w:val="-7"/>
          <w:sz w:val="24"/>
        </w:rPr>
        <w:t xml:space="preserve"> </w:t>
      </w:r>
      <w:r>
        <w:rPr>
          <w:b/>
          <w:sz w:val="24"/>
        </w:rPr>
        <w:t>the</w:t>
      </w:r>
      <w:r>
        <w:rPr>
          <w:b/>
          <w:spacing w:val="-9"/>
          <w:sz w:val="24"/>
        </w:rPr>
        <w:t xml:space="preserve"> </w:t>
      </w:r>
      <w:r>
        <w:rPr>
          <w:b/>
          <w:sz w:val="24"/>
        </w:rPr>
        <w:t>Participant</w:t>
      </w:r>
      <w:r>
        <w:rPr>
          <w:b/>
          <w:spacing w:val="-2"/>
          <w:sz w:val="24"/>
        </w:rPr>
        <w:t xml:space="preserve"> </w:t>
      </w:r>
      <w:r>
        <w:rPr>
          <w:b/>
          <w:sz w:val="24"/>
        </w:rPr>
        <w:t>Evaluation</w:t>
      </w:r>
      <w:r>
        <w:rPr>
          <w:b/>
          <w:spacing w:val="-2"/>
          <w:sz w:val="24"/>
        </w:rPr>
        <w:t xml:space="preserve"> </w:t>
      </w:r>
      <w:r>
        <w:rPr>
          <w:b/>
          <w:sz w:val="24"/>
        </w:rPr>
        <w:t>(n=84) Scores for overs there are four SBAR Domains.</w:t>
      </w:r>
    </w:p>
    <w:p w14:paraId="4353842D" w14:textId="77777777" w:rsidR="001711F8" w:rsidRDefault="001711F8">
      <w:pPr>
        <w:pStyle w:val="BodyText"/>
        <w:spacing w:before="65"/>
        <w:rPr>
          <w:b/>
          <w:sz w:val="20"/>
        </w:rPr>
      </w:pPr>
    </w:p>
    <w:tbl>
      <w:tblPr>
        <w:tblW w:w="0" w:type="auto"/>
        <w:tblInd w:w="2168"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2770"/>
        <w:gridCol w:w="1700"/>
        <w:gridCol w:w="1844"/>
        <w:gridCol w:w="1844"/>
        <w:gridCol w:w="2693"/>
      </w:tblGrid>
      <w:tr w:rsidR="001711F8" w14:paraId="108A2157" w14:textId="77777777">
        <w:trPr>
          <w:trHeight w:val="255"/>
        </w:trPr>
        <w:tc>
          <w:tcPr>
            <w:tcW w:w="2770" w:type="dxa"/>
            <w:vMerge w:val="restart"/>
            <w:tcBorders>
              <w:bottom w:val="thinThickMediumGap" w:sz="12" w:space="0" w:color="000000"/>
              <w:right w:val="thinThickMediumGap" w:sz="12" w:space="0" w:color="000000"/>
            </w:tcBorders>
            <w:shd w:val="clear" w:color="auto" w:fill="D9D9D9"/>
          </w:tcPr>
          <w:p w14:paraId="76028A63" w14:textId="77777777" w:rsidR="001711F8" w:rsidRDefault="00000000">
            <w:pPr>
              <w:pStyle w:val="TableParagraph"/>
              <w:spacing w:before="4"/>
              <w:ind w:left="511" w:right="433" w:firstLine="480"/>
              <w:rPr>
                <w:b/>
              </w:rPr>
            </w:pPr>
            <w:r>
              <w:rPr>
                <w:b/>
                <w:spacing w:val="-2"/>
              </w:rPr>
              <w:t xml:space="preserve">Domain </w:t>
            </w:r>
            <w:r>
              <w:rPr>
                <w:b/>
              </w:rPr>
              <w:t>student</w:t>
            </w:r>
            <w:r>
              <w:rPr>
                <w:b/>
                <w:spacing w:val="-13"/>
              </w:rPr>
              <w:t xml:space="preserve"> </w:t>
            </w:r>
            <w:r>
              <w:rPr>
                <w:b/>
              </w:rPr>
              <w:t>researcher</w:t>
            </w:r>
          </w:p>
        </w:tc>
        <w:tc>
          <w:tcPr>
            <w:tcW w:w="8081" w:type="dxa"/>
            <w:gridSpan w:val="4"/>
            <w:tcBorders>
              <w:bottom w:val="thinThickMediumGap" w:sz="12" w:space="0" w:color="000000"/>
              <w:right w:val="thinThickMediumGap" w:sz="12" w:space="0" w:color="000000"/>
            </w:tcBorders>
            <w:shd w:val="clear" w:color="auto" w:fill="D9D9D9"/>
          </w:tcPr>
          <w:p w14:paraId="5A83E236" w14:textId="77777777" w:rsidR="001711F8" w:rsidRDefault="00000000">
            <w:pPr>
              <w:pStyle w:val="TableParagraph"/>
              <w:spacing w:before="4" w:line="231" w:lineRule="exact"/>
              <w:ind w:left="74"/>
              <w:jc w:val="center"/>
              <w:rPr>
                <w:b/>
              </w:rPr>
            </w:pPr>
            <w:r>
              <w:rPr>
                <w:b/>
                <w:spacing w:val="-2"/>
              </w:rPr>
              <w:t>Participant</w:t>
            </w:r>
          </w:p>
        </w:tc>
      </w:tr>
      <w:tr w:rsidR="001711F8" w14:paraId="061163C7" w14:textId="77777777">
        <w:trPr>
          <w:trHeight w:val="284"/>
        </w:trPr>
        <w:tc>
          <w:tcPr>
            <w:tcW w:w="2770" w:type="dxa"/>
            <w:vMerge/>
            <w:tcBorders>
              <w:top w:val="nil"/>
              <w:bottom w:val="thinThickMediumGap" w:sz="12" w:space="0" w:color="000000"/>
              <w:right w:val="thinThickMediumGap" w:sz="12" w:space="0" w:color="000000"/>
            </w:tcBorders>
            <w:shd w:val="clear" w:color="auto" w:fill="D9D9D9"/>
          </w:tcPr>
          <w:p w14:paraId="1E2DB36A" w14:textId="77777777" w:rsidR="001711F8" w:rsidRDefault="001711F8">
            <w:pPr>
              <w:rPr>
                <w:sz w:val="2"/>
                <w:szCs w:val="2"/>
              </w:rPr>
            </w:pPr>
          </w:p>
        </w:tc>
        <w:tc>
          <w:tcPr>
            <w:tcW w:w="1700" w:type="dxa"/>
            <w:tcBorders>
              <w:bottom w:val="thinThickMediumGap" w:sz="12" w:space="0" w:color="000000"/>
              <w:right w:val="thinThickMediumGap" w:sz="12" w:space="0" w:color="000000"/>
            </w:tcBorders>
            <w:shd w:val="clear" w:color="auto" w:fill="D9D9D9"/>
          </w:tcPr>
          <w:p w14:paraId="5A48B4CF" w14:textId="77777777" w:rsidR="001711F8" w:rsidRDefault="00000000">
            <w:pPr>
              <w:pStyle w:val="TableParagraph"/>
              <w:spacing w:before="19" w:line="245" w:lineRule="exact"/>
              <w:ind w:left="99"/>
              <w:rPr>
                <w:b/>
              </w:rPr>
            </w:pPr>
            <w:r>
              <w:rPr>
                <w:b/>
                <w:spacing w:val="-2"/>
              </w:rPr>
              <w:t>situation</w:t>
            </w:r>
          </w:p>
        </w:tc>
        <w:tc>
          <w:tcPr>
            <w:tcW w:w="1844" w:type="dxa"/>
            <w:tcBorders>
              <w:bottom w:val="thinThickMediumGap" w:sz="12" w:space="0" w:color="000000"/>
              <w:right w:val="thinThickMediumGap" w:sz="12" w:space="0" w:color="000000"/>
            </w:tcBorders>
            <w:shd w:val="clear" w:color="auto" w:fill="D9D9D9"/>
          </w:tcPr>
          <w:p w14:paraId="324D5818" w14:textId="77777777" w:rsidR="001711F8" w:rsidRDefault="00000000">
            <w:pPr>
              <w:pStyle w:val="TableParagraph"/>
              <w:spacing w:before="19" w:line="245" w:lineRule="exact"/>
              <w:ind w:left="98"/>
              <w:rPr>
                <w:b/>
              </w:rPr>
            </w:pPr>
            <w:r>
              <w:rPr>
                <w:b/>
                <w:spacing w:val="-2"/>
              </w:rPr>
              <w:t>background</w:t>
            </w:r>
          </w:p>
        </w:tc>
        <w:tc>
          <w:tcPr>
            <w:tcW w:w="1844" w:type="dxa"/>
            <w:tcBorders>
              <w:bottom w:val="thinThickMediumGap" w:sz="12" w:space="0" w:color="000000"/>
              <w:right w:val="thinThickMediumGap" w:sz="12" w:space="0" w:color="000000"/>
            </w:tcBorders>
            <w:shd w:val="clear" w:color="auto" w:fill="D9D9D9"/>
          </w:tcPr>
          <w:p w14:paraId="5C3963F6" w14:textId="77777777" w:rsidR="001711F8" w:rsidRDefault="00000000">
            <w:pPr>
              <w:pStyle w:val="TableParagraph"/>
              <w:spacing w:before="19" w:line="245" w:lineRule="exact"/>
              <w:ind w:left="98"/>
              <w:rPr>
                <w:b/>
              </w:rPr>
            </w:pPr>
            <w:r>
              <w:rPr>
                <w:b/>
                <w:spacing w:val="-2"/>
              </w:rPr>
              <w:t>assessment</w:t>
            </w:r>
          </w:p>
        </w:tc>
        <w:tc>
          <w:tcPr>
            <w:tcW w:w="2693" w:type="dxa"/>
            <w:tcBorders>
              <w:bottom w:val="thinThickMediumGap" w:sz="12" w:space="0" w:color="000000"/>
              <w:right w:val="thinThickMediumGap" w:sz="12" w:space="0" w:color="000000"/>
            </w:tcBorders>
            <w:shd w:val="clear" w:color="auto" w:fill="D9D9D9"/>
          </w:tcPr>
          <w:p w14:paraId="20BCCD01" w14:textId="77777777" w:rsidR="001711F8" w:rsidRDefault="00000000">
            <w:pPr>
              <w:pStyle w:val="TableParagraph"/>
              <w:spacing w:before="19" w:line="245" w:lineRule="exact"/>
              <w:ind w:left="98"/>
              <w:rPr>
                <w:b/>
              </w:rPr>
            </w:pPr>
            <w:r>
              <w:rPr>
                <w:b/>
                <w:spacing w:val="-2"/>
              </w:rPr>
              <w:t>recommendation</w:t>
            </w:r>
          </w:p>
        </w:tc>
      </w:tr>
      <w:tr w:rsidR="001711F8" w14:paraId="5CD77226" w14:textId="77777777">
        <w:trPr>
          <w:trHeight w:val="596"/>
        </w:trPr>
        <w:tc>
          <w:tcPr>
            <w:tcW w:w="2770" w:type="dxa"/>
            <w:tcBorders>
              <w:bottom w:val="thinThickMediumGap" w:sz="12" w:space="0" w:color="000000"/>
              <w:right w:val="thinThickMediumGap" w:sz="12" w:space="0" w:color="000000"/>
            </w:tcBorders>
            <w:shd w:val="clear" w:color="auto" w:fill="D9D9D9"/>
          </w:tcPr>
          <w:p w14:paraId="642D768C" w14:textId="77777777" w:rsidR="001711F8" w:rsidRDefault="00000000">
            <w:pPr>
              <w:pStyle w:val="TableParagraph"/>
              <w:ind w:left="98"/>
              <w:rPr>
                <w:b/>
              </w:rPr>
            </w:pPr>
            <w:r>
              <w:rPr>
                <w:b/>
                <w:spacing w:val="-2"/>
              </w:rPr>
              <w:t>Situation</w:t>
            </w:r>
          </w:p>
        </w:tc>
        <w:tc>
          <w:tcPr>
            <w:tcW w:w="1700" w:type="dxa"/>
            <w:tcBorders>
              <w:bottom w:val="thinThickMediumGap" w:sz="12" w:space="0" w:color="000000"/>
              <w:right w:val="thinThickMediumGap" w:sz="12" w:space="0" w:color="000000"/>
            </w:tcBorders>
          </w:tcPr>
          <w:p w14:paraId="3F29CDF9" w14:textId="77777777" w:rsidR="001711F8" w:rsidRDefault="00000000">
            <w:pPr>
              <w:pStyle w:val="TableParagraph"/>
              <w:ind w:left="99"/>
              <w:rPr>
                <w:b/>
              </w:rPr>
            </w:pPr>
            <w:r>
              <w:rPr>
                <w:b/>
                <w:color w:val="FF0000"/>
                <w:spacing w:val="-4"/>
              </w:rPr>
              <w:t>.859</w:t>
            </w:r>
          </w:p>
        </w:tc>
        <w:tc>
          <w:tcPr>
            <w:tcW w:w="1844" w:type="dxa"/>
            <w:tcBorders>
              <w:bottom w:val="thinThickMediumGap" w:sz="12" w:space="0" w:color="000000"/>
              <w:right w:val="thinThickMediumGap" w:sz="12" w:space="0" w:color="000000"/>
            </w:tcBorders>
          </w:tcPr>
          <w:p w14:paraId="41CF9FA0" w14:textId="77777777" w:rsidR="001711F8" w:rsidRDefault="001711F8">
            <w:pPr>
              <w:pStyle w:val="TableParagraph"/>
              <w:rPr>
                <w:rFonts w:ascii="Times New Roman"/>
                <w:sz w:val="24"/>
              </w:rPr>
            </w:pPr>
          </w:p>
        </w:tc>
        <w:tc>
          <w:tcPr>
            <w:tcW w:w="1844" w:type="dxa"/>
            <w:tcBorders>
              <w:bottom w:val="thinThickMediumGap" w:sz="12" w:space="0" w:color="000000"/>
              <w:right w:val="thinThickMediumGap" w:sz="12" w:space="0" w:color="000000"/>
            </w:tcBorders>
          </w:tcPr>
          <w:p w14:paraId="552B929E" w14:textId="77777777" w:rsidR="001711F8" w:rsidRDefault="001711F8">
            <w:pPr>
              <w:pStyle w:val="TableParagraph"/>
              <w:rPr>
                <w:rFonts w:ascii="Times New Roman"/>
                <w:sz w:val="24"/>
              </w:rPr>
            </w:pPr>
          </w:p>
        </w:tc>
        <w:tc>
          <w:tcPr>
            <w:tcW w:w="2693" w:type="dxa"/>
            <w:tcBorders>
              <w:bottom w:val="thinThickMediumGap" w:sz="12" w:space="0" w:color="000000"/>
              <w:right w:val="thinThickMediumGap" w:sz="12" w:space="0" w:color="000000"/>
            </w:tcBorders>
          </w:tcPr>
          <w:p w14:paraId="03A49AE8" w14:textId="77777777" w:rsidR="001711F8" w:rsidRDefault="001711F8">
            <w:pPr>
              <w:pStyle w:val="TableParagraph"/>
              <w:rPr>
                <w:rFonts w:ascii="Times New Roman"/>
                <w:sz w:val="24"/>
              </w:rPr>
            </w:pPr>
          </w:p>
        </w:tc>
      </w:tr>
      <w:tr w:rsidR="001711F8" w14:paraId="25A80D7E" w14:textId="77777777">
        <w:trPr>
          <w:trHeight w:val="505"/>
        </w:trPr>
        <w:tc>
          <w:tcPr>
            <w:tcW w:w="2770" w:type="dxa"/>
            <w:tcBorders>
              <w:bottom w:val="thinThickMediumGap" w:sz="12" w:space="0" w:color="000000"/>
              <w:right w:val="thinThickMediumGap" w:sz="12" w:space="0" w:color="000000"/>
            </w:tcBorders>
            <w:shd w:val="clear" w:color="auto" w:fill="D9D9D9"/>
          </w:tcPr>
          <w:p w14:paraId="5042FAAA" w14:textId="77777777" w:rsidR="001711F8" w:rsidRDefault="00000000">
            <w:pPr>
              <w:pStyle w:val="TableParagraph"/>
              <w:ind w:left="98"/>
              <w:rPr>
                <w:b/>
              </w:rPr>
            </w:pPr>
            <w:r>
              <w:rPr>
                <w:b/>
                <w:spacing w:val="-2"/>
              </w:rPr>
              <w:t>Background</w:t>
            </w:r>
          </w:p>
        </w:tc>
        <w:tc>
          <w:tcPr>
            <w:tcW w:w="1700" w:type="dxa"/>
            <w:tcBorders>
              <w:bottom w:val="thinThickMediumGap" w:sz="12" w:space="0" w:color="000000"/>
              <w:right w:val="thinThickMediumGap" w:sz="12" w:space="0" w:color="000000"/>
            </w:tcBorders>
          </w:tcPr>
          <w:p w14:paraId="349723F3" w14:textId="77777777" w:rsidR="001711F8" w:rsidRDefault="001711F8">
            <w:pPr>
              <w:pStyle w:val="TableParagraph"/>
              <w:rPr>
                <w:rFonts w:ascii="Times New Roman"/>
                <w:sz w:val="24"/>
              </w:rPr>
            </w:pPr>
          </w:p>
        </w:tc>
        <w:tc>
          <w:tcPr>
            <w:tcW w:w="1844" w:type="dxa"/>
            <w:tcBorders>
              <w:bottom w:val="thinThickMediumGap" w:sz="12" w:space="0" w:color="000000"/>
              <w:right w:val="thinThickMediumGap" w:sz="12" w:space="0" w:color="000000"/>
            </w:tcBorders>
          </w:tcPr>
          <w:p w14:paraId="254AF31A" w14:textId="77777777" w:rsidR="001711F8" w:rsidRDefault="00000000">
            <w:pPr>
              <w:pStyle w:val="TableParagraph"/>
              <w:ind w:left="98"/>
              <w:rPr>
                <w:b/>
              </w:rPr>
            </w:pPr>
            <w:r>
              <w:rPr>
                <w:b/>
                <w:color w:val="FF0000"/>
                <w:spacing w:val="-4"/>
              </w:rPr>
              <w:t>.766</w:t>
            </w:r>
          </w:p>
        </w:tc>
        <w:tc>
          <w:tcPr>
            <w:tcW w:w="1844" w:type="dxa"/>
            <w:tcBorders>
              <w:bottom w:val="thinThickMediumGap" w:sz="12" w:space="0" w:color="000000"/>
              <w:right w:val="thinThickMediumGap" w:sz="12" w:space="0" w:color="000000"/>
            </w:tcBorders>
          </w:tcPr>
          <w:p w14:paraId="475CED68" w14:textId="77777777" w:rsidR="001711F8" w:rsidRDefault="001711F8">
            <w:pPr>
              <w:pStyle w:val="TableParagraph"/>
              <w:rPr>
                <w:rFonts w:ascii="Times New Roman"/>
                <w:sz w:val="24"/>
              </w:rPr>
            </w:pPr>
          </w:p>
        </w:tc>
        <w:tc>
          <w:tcPr>
            <w:tcW w:w="2693" w:type="dxa"/>
            <w:tcBorders>
              <w:bottom w:val="thinThickMediumGap" w:sz="12" w:space="0" w:color="000000"/>
              <w:right w:val="thinThickMediumGap" w:sz="12" w:space="0" w:color="000000"/>
            </w:tcBorders>
          </w:tcPr>
          <w:p w14:paraId="530C9B20" w14:textId="77777777" w:rsidR="001711F8" w:rsidRDefault="001711F8">
            <w:pPr>
              <w:pStyle w:val="TableParagraph"/>
              <w:rPr>
                <w:rFonts w:ascii="Times New Roman"/>
                <w:sz w:val="24"/>
              </w:rPr>
            </w:pPr>
          </w:p>
        </w:tc>
      </w:tr>
      <w:tr w:rsidR="001711F8" w14:paraId="174D1F3D" w14:textId="77777777">
        <w:trPr>
          <w:trHeight w:val="505"/>
        </w:trPr>
        <w:tc>
          <w:tcPr>
            <w:tcW w:w="2770" w:type="dxa"/>
            <w:tcBorders>
              <w:bottom w:val="thinThickMediumGap" w:sz="12" w:space="0" w:color="000000"/>
              <w:right w:val="thinThickMediumGap" w:sz="12" w:space="0" w:color="000000"/>
            </w:tcBorders>
            <w:shd w:val="clear" w:color="auto" w:fill="D9D9D9"/>
          </w:tcPr>
          <w:p w14:paraId="3B1A5FB5" w14:textId="77777777" w:rsidR="001711F8" w:rsidRDefault="00000000">
            <w:pPr>
              <w:pStyle w:val="TableParagraph"/>
              <w:ind w:left="98"/>
              <w:rPr>
                <w:b/>
              </w:rPr>
            </w:pPr>
            <w:r>
              <w:rPr>
                <w:b/>
                <w:spacing w:val="-2"/>
              </w:rPr>
              <w:t>assessment</w:t>
            </w:r>
          </w:p>
        </w:tc>
        <w:tc>
          <w:tcPr>
            <w:tcW w:w="1700" w:type="dxa"/>
            <w:tcBorders>
              <w:bottom w:val="thinThickMediumGap" w:sz="12" w:space="0" w:color="000000"/>
              <w:right w:val="thinThickMediumGap" w:sz="12" w:space="0" w:color="000000"/>
            </w:tcBorders>
          </w:tcPr>
          <w:p w14:paraId="7DD680C9" w14:textId="77777777" w:rsidR="001711F8" w:rsidRDefault="001711F8">
            <w:pPr>
              <w:pStyle w:val="TableParagraph"/>
              <w:rPr>
                <w:rFonts w:ascii="Times New Roman"/>
                <w:sz w:val="24"/>
              </w:rPr>
            </w:pPr>
          </w:p>
        </w:tc>
        <w:tc>
          <w:tcPr>
            <w:tcW w:w="1844" w:type="dxa"/>
            <w:tcBorders>
              <w:bottom w:val="thinThickMediumGap" w:sz="12" w:space="0" w:color="000000"/>
              <w:right w:val="thinThickMediumGap" w:sz="12" w:space="0" w:color="000000"/>
            </w:tcBorders>
          </w:tcPr>
          <w:p w14:paraId="29179DA6" w14:textId="77777777" w:rsidR="001711F8" w:rsidRDefault="001711F8">
            <w:pPr>
              <w:pStyle w:val="TableParagraph"/>
              <w:rPr>
                <w:rFonts w:ascii="Times New Roman"/>
                <w:sz w:val="24"/>
              </w:rPr>
            </w:pPr>
          </w:p>
        </w:tc>
        <w:tc>
          <w:tcPr>
            <w:tcW w:w="1844" w:type="dxa"/>
            <w:tcBorders>
              <w:bottom w:val="thinThickMediumGap" w:sz="12" w:space="0" w:color="000000"/>
              <w:right w:val="thinThickMediumGap" w:sz="12" w:space="0" w:color="000000"/>
            </w:tcBorders>
          </w:tcPr>
          <w:p w14:paraId="0A07C240" w14:textId="77777777" w:rsidR="001711F8" w:rsidRDefault="00000000">
            <w:pPr>
              <w:pStyle w:val="TableParagraph"/>
              <w:ind w:left="98"/>
              <w:rPr>
                <w:b/>
              </w:rPr>
            </w:pPr>
            <w:r>
              <w:rPr>
                <w:b/>
                <w:color w:val="FF0000"/>
                <w:spacing w:val="-4"/>
              </w:rPr>
              <w:t>.875</w:t>
            </w:r>
          </w:p>
        </w:tc>
        <w:tc>
          <w:tcPr>
            <w:tcW w:w="2693" w:type="dxa"/>
            <w:tcBorders>
              <w:bottom w:val="thinThickMediumGap" w:sz="12" w:space="0" w:color="000000"/>
              <w:right w:val="thinThickMediumGap" w:sz="12" w:space="0" w:color="000000"/>
            </w:tcBorders>
          </w:tcPr>
          <w:p w14:paraId="66B3B5AA" w14:textId="77777777" w:rsidR="001711F8" w:rsidRDefault="001711F8">
            <w:pPr>
              <w:pStyle w:val="TableParagraph"/>
              <w:rPr>
                <w:rFonts w:ascii="Times New Roman"/>
                <w:sz w:val="24"/>
              </w:rPr>
            </w:pPr>
          </w:p>
        </w:tc>
      </w:tr>
      <w:tr w:rsidR="001711F8" w14:paraId="7818D0FD" w14:textId="77777777">
        <w:trPr>
          <w:trHeight w:val="510"/>
        </w:trPr>
        <w:tc>
          <w:tcPr>
            <w:tcW w:w="2770" w:type="dxa"/>
            <w:tcBorders>
              <w:bottom w:val="thinThickMediumGap" w:sz="12" w:space="0" w:color="000000"/>
              <w:right w:val="thinThickMediumGap" w:sz="12" w:space="0" w:color="000000"/>
            </w:tcBorders>
            <w:shd w:val="clear" w:color="auto" w:fill="D9D9D9"/>
          </w:tcPr>
          <w:p w14:paraId="04B430E5" w14:textId="77777777" w:rsidR="001711F8" w:rsidRDefault="00000000">
            <w:pPr>
              <w:pStyle w:val="TableParagraph"/>
              <w:spacing w:before="5"/>
              <w:ind w:left="98"/>
              <w:rPr>
                <w:b/>
              </w:rPr>
            </w:pPr>
            <w:r>
              <w:rPr>
                <w:b/>
                <w:spacing w:val="-2"/>
              </w:rPr>
              <w:t>recommendation</w:t>
            </w:r>
          </w:p>
        </w:tc>
        <w:tc>
          <w:tcPr>
            <w:tcW w:w="1700" w:type="dxa"/>
            <w:tcBorders>
              <w:bottom w:val="thinThickMediumGap" w:sz="12" w:space="0" w:color="000000"/>
              <w:right w:val="thinThickMediumGap" w:sz="12" w:space="0" w:color="000000"/>
            </w:tcBorders>
          </w:tcPr>
          <w:p w14:paraId="0FC46A7B" w14:textId="77777777" w:rsidR="001711F8" w:rsidRDefault="001711F8">
            <w:pPr>
              <w:pStyle w:val="TableParagraph"/>
              <w:rPr>
                <w:rFonts w:ascii="Times New Roman"/>
                <w:sz w:val="24"/>
              </w:rPr>
            </w:pPr>
          </w:p>
        </w:tc>
        <w:tc>
          <w:tcPr>
            <w:tcW w:w="1844" w:type="dxa"/>
            <w:tcBorders>
              <w:bottom w:val="thinThickMediumGap" w:sz="12" w:space="0" w:color="000000"/>
              <w:right w:val="thinThickMediumGap" w:sz="12" w:space="0" w:color="000000"/>
            </w:tcBorders>
          </w:tcPr>
          <w:p w14:paraId="7D35A761" w14:textId="77777777" w:rsidR="001711F8" w:rsidRDefault="001711F8">
            <w:pPr>
              <w:pStyle w:val="TableParagraph"/>
              <w:rPr>
                <w:rFonts w:ascii="Times New Roman"/>
                <w:sz w:val="24"/>
              </w:rPr>
            </w:pPr>
          </w:p>
        </w:tc>
        <w:tc>
          <w:tcPr>
            <w:tcW w:w="1844" w:type="dxa"/>
            <w:tcBorders>
              <w:bottom w:val="thinThickMediumGap" w:sz="12" w:space="0" w:color="000000"/>
              <w:right w:val="thinThickMediumGap" w:sz="12" w:space="0" w:color="000000"/>
            </w:tcBorders>
          </w:tcPr>
          <w:p w14:paraId="0E632502" w14:textId="77777777" w:rsidR="001711F8" w:rsidRDefault="001711F8">
            <w:pPr>
              <w:pStyle w:val="TableParagraph"/>
              <w:rPr>
                <w:rFonts w:ascii="Times New Roman"/>
                <w:sz w:val="24"/>
              </w:rPr>
            </w:pPr>
          </w:p>
        </w:tc>
        <w:tc>
          <w:tcPr>
            <w:tcW w:w="2693" w:type="dxa"/>
            <w:tcBorders>
              <w:bottom w:val="thinThickMediumGap" w:sz="12" w:space="0" w:color="000000"/>
              <w:right w:val="thinThickMediumGap" w:sz="12" w:space="0" w:color="000000"/>
            </w:tcBorders>
          </w:tcPr>
          <w:p w14:paraId="0C8F7F71" w14:textId="77777777" w:rsidR="001711F8" w:rsidRDefault="00000000">
            <w:pPr>
              <w:pStyle w:val="TableParagraph"/>
              <w:spacing w:before="5"/>
              <w:ind w:left="98"/>
              <w:rPr>
                <w:b/>
              </w:rPr>
            </w:pPr>
            <w:r>
              <w:rPr>
                <w:b/>
                <w:color w:val="FF0000"/>
                <w:spacing w:val="-4"/>
              </w:rPr>
              <w:t>.896</w:t>
            </w:r>
          </w:p>
        </w:tc>
      </w:tr>
    </w:tbl>
    <w:p w14:paraId="6B1669ED" w14:textId="77777777" w:rsidR="001711F8" w:rsidRDefault="00000000">
      <w:pPr>
        <w:spacing w:before="251" w:line="357" w:lineRule="auto"/>
        <w:ind w:left="393" w:right="769"/>
        <w:rPr>
          <w:sz w:val="28"/>
        </w:rPr>
      </w:pPr>
      <w:r>
        <w:rPr>
          <w:sz w:val="28"/>
        </w:rPr>
        <w:t>The</w:t>
      </w:r>
      <w:r>
        <w:rPr>
          <w:spacing w:val="-3"/>
          <w:sz w:val="28"/>
        </w:rPr>
        <w:t xml:space="preserve"> </w:t>
      </w:r>
      <w:r>
        <w:rPr>
          <w:sz w:val="28"/>
        </w:rPr>
        <w:t>table</w:t>
      </w:r>
      <w:r>
        <w:rPr>
          <w:spacing w:val="-3"/>
          <w:sz w:val="28"/>
        </w:rPr>
        <w:t xml:space="preserve"> </w:t>
      </w:r>
      <w:r>
        <w:rPr>
          <w:sz w:val="28"/>
        </w:rPr>
        <w:t>(</w:t>
      </w:r>
      <w:r>
        <w:rPr>
          <w:b/>
          <w:sz w:val="28"/>
        </w:rPr>
        <w:t>4-10):</w:t>
      </w:r>
      <w:r>
        <w:rPr>
          <w:b/>
          <w:spacing w:val="40"/>
          <w:sz w:val="28"/>
        </w:rPr>
        <w:t xml:space="preserve"> </w:t>
      </w:r>
      <w:r>
        <w:rPr>
          <w:sz w:val="28"/>
        </w:rPr>
        <w:t>indicated</w:t>
      </w:r>
      <w:r>
        <w:rPr>
          <w:spacing w:val="-3"/>
          <w:sz w:val="28"/>
        </w:rPr>
        <w:t xml:space="preserve"> </w:t>
      </w:r>
      <w:r>
        <w:rPr>
          <w:sz w:val="28"/>
        </w:rPr>
        <w:t>that</w:t>
      </w:r>
      <w:r>
        <w:rPr>
          <w:spacing w:val="-4"/>
          <w:sz w:val="28"/>
        </w:rPr>
        <w:t xml:space="preserve"> </w:t>
      </w:r>
      <w:r>
        <w:rPr>
          <w:sz w:val="28"/>
        </w:rPr>
        <w:t>there</w:t>
      </w:r>
      <w:r>
        <w:rPr>
          <w:spacing w:val="-3"/>
          <w:sz w:val="28"/>
        </w:rPr>
        <w:t xml:space="preserve"> </w:t>
      </w:r>
      <w:r>
        <w:rPr>
          <w:sz w:val="28"/>
        </w:rPr>
        <w:t>is no</w:t>
      </w:r>
      <w:r>
        <w:rPr>
          <w:spacing w:val="-4"/>
          <w:sz w:val="28"/>
        </w:rPr>
        <w:t xml:space="preserve"> </w:t>
      </w:r>
      <w:r>
        <w:rPr>
          <w:sz w:val="28"/>
        </w:rPr>
        <w:t>significant</w:t>
      </w:r>
      <w:r>
        <w:rPr>
          <w:spacing w:val="-4"/>
          <w:sz w:val="28"/>
        </w:rPr>
        <w:t xml:space="preserve"> </w:t>
      </w:r>
      <w:r>
        <w:rPr>
          <w:sz w:val="28"/>
        </w:rPr>
        <w:t>correlation</w:t>
      </w:r>
      <w:r>
        <w:rPr>
          <w:spacing w:val="-2"/>
          <w:sz w:val="28"/>
        </w:rPr>
        <w:t xml:space="preserve"> </w:t>
      </w:r>
      <w:r>
        <w:rPr>
          <w:sz w:val="28"/>
        </w:rPr>
        <w:t>between</w:t>
      </w:r>
      <w:r>
        <w:rPr>
          <w:spacing w:val="-8"/>
          <w:sz w:val="28"/>
        </w:rPr>
        <w:t xml:space="preserve"> </w:t>
      </w:r>
      <w:r>
        <w:rPr>
          <w:sz w:val="28"/>
        </w:rPr>
        <w:t>the</w:t>
      </w:r>
      <w:r>
        <w:rPr>
          <w:spacing w:val="-3"/>
          <w:sz w:val="28"/>
        </w:rPr>
        <w:t xml:space="preserve"> </w:t>
      </w:r>
      <w:r>
        <w:rPr>
          <w:sz w:val="28"/>
        </w:rPr>
        <w:t>evaluations for</w:t>
      </w:r>
      <w:r>
        <w:rPr>
          <w:spacing w:val="-5"/>
          <w:sz w:val="28"/>
        </w:rPr>
        <w:t xml:space="preserve"> </w:t>
      </w:r>
      <w:r>
        <w:rPr>
          <w:sz w:val="28"/>
        </w:rPr>
        <w:t>student</w:t>
      </w:r>
      <w:r>
        <w:rPr>
          <w:spacing w:val="-4"/>
          <w:sz w:val="28"/>
        </w:rPr>
        <w:t xml:space="preserve"> </w:t>
      </w:r>
      <w:r>
        <w:rPr>
          <w:sz w:val="28"/>
        </w:rPr>
        <w:t>researcher</w:t>
      </w:r>
      <w:r>
        <w:rPr>
          <w:spacing w:val="-5"/>
          <w:sz w:val="28"/>
        </w:rPr>
        <w:t xml:space="preserve"> </w:t>
      </w:r>
      <w:r>
        <w:rPr>
          <w:sz w:val="28"/>
        </w:rPr>
        <w:t xml:space="preserve">with </w:t>
      </w:r>
      <w:r>
        <w:rPr>
          <w:spacing w:val="-2"/>
          <w:sz w:val="28"/>
        </w:rPr>
        <w:t>participant.</w:t>
      </w:r>
    </w:p>
    <w:p w14:paraId="55EA9837" w14:textId="77777777" w:rsidR="001711F8" w:rsidRDefault="00000000">
      <w:pPr>
        <w:pStyle w:val="Heading1"/>
        <w:spacing w:before="213" w:line="357" w:lineRule="auto"/>
        <w:ind w:left="786" w:right="779" w:hanging="312"/>
      </w:pPr>
      <w:r>
        <w:t>The</w:t>
      </w:r>
      <w:r>
        <w:rPr>
          <w:spacing w:val="-3"/>
        </w:rPr>
        <w:t xml:space="preserve"> </w:t>
      </w:r>
      <w:r>
        <w:t>above</w:t>
      </w:r>
      <w:r>
        <w:rPr>
          <w:spacing w:val="-3"/>
        </w:rPr>
        <w:t xml:space="preserve"> </w:t>
      </w:r>
      <w:r>
        <w:t>table</w:t>
      </w:r>
      <w:r>
        <w:rPr>
          <w:spacing w:val="-3"/>
        </w:rPr>
        <w:t xml:space="preserve"> </w:t>
      </w:r>
      <w:r>
        <w:t>indicates</w:t>
      </w:r>
      <w:r>
        <w:rPr>
          <w:spacing w:val="-2"/>
        </w:rPr>
        <w:t xml:space="preserve"> </w:t>
      </w:r>
      <w:r>
        <w:t>the</w:t>
      </w:r>
      <w:r>
        <w:rPr>
          <w:spacing w:val="-3"/>
        </w:rPr>
        <w:t xml:space="preserve"> </w:t>
      </w:r>
      <w:r>
        <w:t>relation</w:t>
      </w:r>
      <w:r>
        <w:rPr>
          <w:spacing w:val="-5"/>
        </w:rPr>
        <w:t xml:space="preserve"> </w:t>
      </w:r>
      <w:r>
        <w:t>between</w:t>
      </w:r>
      <w:r>
        <w:rPr>
          <w:spacing w:val="-10"/>
        </w:rPr>
        <w:t xml:space="preserve"> </w:t>
      </w:r>
      <w:r>
        <w:t>the</w:t>
      </w:r>
      <w:r>
        <w:rPr>
          <w:spacing w:val="-3"/>
        </w:rPr>
        <w:t xml:space="preserve"> </w:t>
      </w:r>
      <w:r>
        <w:t>evaluations</w:t>
      </w:r>
      <w:r>
        <w:rPr>
          <w:spacing w:val="-2"/>
        </w:rPr>
        <w:t xml:space="preserve"> </w:t>
      </w:r>
      <w:r>
        <w:t>for</w:t>
      </w:r>
      <w:r>
        <w:rPr>
          <w:spacing w:val="-3"/>
        </w:rPr>
        <w:t xml:space="preserve"> </w:t>
      </w:r>
      <w:r>
        <w:t>student</w:t>
      </w:r>
      <w:r>
        <w:rPr>
          <w:spacing w:val="-5"/>
        </w:rPr>
        <w:t xml:space="preserve"> </w:t>
      </w:r>
      <w:r>
        <w:t>researcher with</w:t>
      </w:r>
      <w:r>
        <w:rPr>
          <w:spacing w:val="-10"/>
        </w:rPr>
        <w:t xml:space="preserve"> </w:t>
      </w:r>
      <w:r>
        <w:t>participant</w:t>
      </w:r>
      <w:r>
        <w:rPr>
          <w:spacing w:val="-5"/>
        </w:rPr>
        <w:t xml:space="preserve"> </w:t>
      </w:r>
      <w:r>
        <w:t>study</w:t>
      </w:r>
      <w:r>
        <w:rPr>
          <w:spacing w:val="-4"/>
        </w:rPr>
        <w:t xml:space="preserve"> </w:t>
      </w:r>
      <w:r>
        <w:t>sample</w:t>
      </w:r>
      <w:r>
        <w:rPr>
          <w:spacing w:val="-3"/>
        </w:rPr>
        <w:t xml:space="preserve"> </w:t>
      </w:r>
      <w:r>
        <w:t>for SBAR forma after self-assessment for all SBAR compounds during practice applying scenario by using chick</w:t>
      </w:r>
      <w:r>
        <w:rPr>
          <w:spacing w:val="-2"/>
        </w:rPr>
        <w:t xml:space="preserve"> </w:t>
      </w:r>
      <w:r>
        <w:t>list .</w:t>
      </w:r>
    </w:p>
    <w:p w14:paraId="23DE5E35" w14:textId="77777777" w:rsidR="001711F8" w:rsidRDefault="001711F8">
      <w:pPr>
        <w:spacing w:line="357" w:lineRule="auto"/>
        <w:sectPr w:rsidR="001711F8">
          <w:pgSz w:w="16840" w:h="11910" w:orient="landscape"/>
          <w:pgMar w:top="1340" w:right="680" w:bottom="280" w:left="740" w:header="720" w:footer="720" w:gutter="0"/>
          <w:cols w:space="720"/>
        </w:sectPr>
      </w:pPr>
    </w:p>
    <w:p w14:paraId="24D0E422" w14:textId="77777777" w:rsidR="001711F8" w:rsidRDefault="00000000">
      <w:pPr>
        <w:pStyle w:val="BodyText"/>
        <w:ind w:left="4079"/>
        <w:rPr>
          <w:sz w:val="20"/>
        </w:rPr>
      </w:pPr>
      <w:r>
        <w:rPr>
          <w:noProof/>
          <w:sz w:val="20"/>
        </w:rPr>
        <w:lastRenderedPageBreak/>
        <w:drawing>
          <wp:inline distT="0" distB="0" distL="0" distR="0" wp14:anchorId="48F52E3C" wp14:editId="00FB967B">
            <wp:extent cx="4380497" cy="2940367"/>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40" cstate="print"/>
                    <a:stretch>
                      <a:fillRect/>
                    </a:stretch>
                  </pic:blipFill>
                  <pic:spPr>
                    <a:xfrm>
                      <a:off x="0" y="0"/>
                      <a:ext cx="4380497" cy="2940367"/>
                    </a:xfrm>
                    <a:prstGeom prst="rect">
                      <a:avLst/>
                    </a:prstGeom>
                  </pic:spPr>
                </pic:pic>
              </a:graphicData>
            </a:graphic>
          </wp:inline>
        </w:drawing>
      </w:r>
    </w:p>
    <w:p w14:paraId="7CCCADC3" w14:textId="77777777" w:rsidR="001711F8" w:rsidRDefault="001711F8">
      <w:pPr>
        <w:pStyle w:val="BodyText"/>
        <w:rPr>
          <w:b/>
        </w:rPr>
      </w:pPr>
    </w:p>
    <w:p w14:paraId="533301A2" w14:textId="77777777" w:rsidR="001711F8" w:rsidRDefault="001711F8">
      <w:pPr>
        <w:pStyle w:val="BodyText"/>
        <w:spacing w:before="260"/>
        <w:rPr>
          <w:b/>
        </w:rPr>
      </w:pPr>
    </w:p>
    <w:p w14:paraId="66D27DFD" w14:textId="77777777" w:rsidR="001711F8" w:rsidRDefault="00000000">
      <w:pPr>
        <w:spacing w:before="1"/>
        <w:ind w:left="1915"/>
        <w:rPr>
          <w:b/>
          <w:sz w:val="24"/>
        </w:rPr>
      </w:pPr>
      <w:r>
        <w:rPr>
          <w:b/>
          <w:sz w:val="24"/>
        </w:rPr>
        <w:t>Figure</w:t>
      </w:r>
      <w:r>
        <w:rPr>
          <w:b/>
          <w:spacing w:val="-3"/>
          <w:sz w:val="24"/>
        </w:rPr>
        <w:t xml:space="preserve"> </w:t>
      </w:r>
      <w:r>
        <w:rPr>
          <w:b/>
          <w:sz w:val="24"/>
        </w:rPr>
        <w:t>(4-1) Stem</w:t>
      </w:r>
      <w:r>
        <w:rPr>
          <w:b/>
          <w:spacing w:val="-3"/>
          <w:sz w:val="24"/>
        </w:rPr>
        <w:t xml:space="preserve"> </w:t>
      </w:r>
      <w:r>
        <w:rPr>
          <w:b/>
          <w:sz w:val="24"/>
        </w:rPr>
        <w:t>–Leaf</w:t>
      </w:r>
      <w:r>
        <w:rPr>
          <w:b/>
          <w:spacing w:val="-4"/>
          <w:sz w:val="24"/>
        </w:rPr>
        <w:t xml:space="preserve"> </w:t>
      </w:r>
      <w:r>
        <w:rPr>
          <w:b/>
          <w:sz w:val="24"/>
        </w:rPr>
        <w:t>plot (Explorer) for</w:t>
      </w:r>
      <w:r>
        <w:rPr>
          <w:b/>
          <w:spacing w:val="-7"/>
          <w:sz w:val="24"/>
        </w:rPr>
        <w:t xml:space="preserve"> </w:t>
      </w:r>
      <w:r>
        <w:rPr>
          <w:b/>
          <w:sz w:val="24"/>
        </w:rPr>
        <w:t>illustrating</w:t>
      </w:r>
      <w:r>
        <w:rPr>
          <w:b/>
          <w:spacing w:val="-1"/>
          <w:sz w:val="24"/>
        </w:rPr>
        <w:t xml:space="preserve"> </w:t>
      </w:r>
      <w:r>
        <w:rPr>
          <w:b/>
          <w:sz w:val="24"/>
        </w:rPr>
        <w:t>the</w:t>
      </w:r>
      <w:r>
        <w:rPr>
          <w:b/>
          <w:spacing w:val="-2"/>
          <w:sz w:val="24"/>
        </w:rPr>
        <w:t xml:space="preserve"> </w:t>
      </w:r>
      <w:r>
        <w:rPr>
          <w:b/>
          <w:sz w:val="24"/>
        </w:rPr>
        <w:t>actual</w:t>
      </w:r>
      <w:r>
        <w:rPr>
          <w:b/>
          <w:spacing w:val="-6"/>
          <w:sz w:val="24"/>
        </w:rPr>
        <w:t xml:space="preserve"> </w:t>
      </w:r>
      <w:r>
        <w:rPr>
          <w:b/>
          <w:sz w:val="24"/>
        </w:rPr>
        <w:t>effectiveness</w:t>
      </w:r>
      <w:r>
        <w:rPr>
          <w:b/>
          <w:spacing w:val="-3"/>
          <w:sz w:val="24"/>
        </w:rPr>
        <w:t xml:space="preserve"> </w:t>
      </w:r>
      <w:r>
        <w:rPr>
          <w:b/>
          <w:sz w:val="24"/>
        </w:rPr>
        <w:t>of</w:t>
      </w:r>
      <w:r>
        <w:rPr>
          <w:b/>
          <w:spacing w:val="-4"/>
          <w:sz w:val="24"/>
        </w:rPr>
        <w:t xml:space="preserve"> </w:t>
      </w:r>
      <w:r>
        <w:rPr>
          <w:b/>
          <w:sz w:val="24"/>
        </w:rPr>
        <w:t>program</w:t>
      </w:r>
      <w:r>
        <w:rPr>
          <w:b/>
          <w:spacing w:val="-4"/>
          <w:sz w:val="24"/>
        </w:rPr>
        <w:t xml:space="preserve"> </w:t>
      </w:r>
      <w:r>
        <w:rPr>
          <w:b/>
          <w:sz w:val="24"/>
        </w:rPr>
        <w:t>on</w:t>
      </w:r>
      <w:r>
        <w:rPr>
          <w:b/>
          <w:spacing w:val="-1"/>
          <w:sz w:val="24"/>
        </w:rPr>
        <w:t xml:space="preserve"> </w:t>
      </w:r>
      <w:r>
        <w:rPr>
          <w:b/>
          <w:sz w:val="24"/>
        </w:rPr>
        <w:t>nurses</w:t>
      </w:r>
      <w:r>
        <w:rPr>
          <w:b/>
          <w:spacing w:val="8"/>
          <w:sz w:val="24"/>
        </w:rPr>
        <w:t xml:space="preserve"> </w:t>
      </w:r>
      <w:r>
        <w:rPr>
          <w:b/>
          <w:sz w:val="24"/>
        </w:rPr>
        <w:t>–midwives</w:t>
      </w:r>
      <w:r>
        <w:rPr>
          <w:b/>
          <w:spacing w:val="-3"/>
          <w:sz w:val="24"/>
        </w:rPr>
        <w:t xml:space="preserve"> </w:t>
      </w:r>
      <w:r>
        <w:rPr>
          <w:b/>
          <w:sz w:val="24"/>
        </w:rPr>
        <w:t>practice</w:t>
      </w:r>
      <w:r>
        <w:rPr>
          <w:b/>
          <w:spacing w:val="-3"/>
          <w:sz w:val="24"/>
        </w:rPr>
        <w:t xml:space="preserve"> </w:t>
      </w:r>
      <w:r>
        <w:rPr>
          <w:b/>
          <w:spacing w:val="-5"/>
          <w:sz w:val="24"/>
        </w:rPr>
        <w:t>in</w:t>
      </w:r>
    </w:p>
    <w:p w14:paraId="34384075" w14:textId="77777777" w:rsidR="001711F8" w:rsidRDefault="001711F8">
      <w:pPr>
        <w:pStyle w:val="BodyText"/>
        <w:rPr>
          <w:b/>
        </w:rPr>
      </w:pPr>
    </w:p>
    <w:p w14:paraId="6D0D9168" w14:textId="77777777" w:rsidR="001711F8" w:rsidRDefault="001711F8">
      <w:pPr>
        <w:pStyle w:val="BodyText"/>
        <w:rPr>
          <w:b/>
        </w:rPr>
      </w:pPr>
    </w:p>
    <w:p w14:paraId="3C9038DE" w14:textId="77777777" w:rsidR="001711F8" w:rsidRDefault="001711F8">
      <w:pPr>
        <w:pStyle w:val="BodyText"/>
        <w:rPr>
          <w:b/>
        </w:rPr>
      </w:pPr>
    </w:p>
    <w:p w14:paraId="03E280AF" w14:textId="77777777" w:rsidR="001711F8" w:rsidRDefault="00000000">
      <w:pPr>
        <w:spacing w:line="275" w:lineRule="exact"/>
        <w:ind w:left="4219"/>
        <w:rPr>
          <w:b/>
          <w:sz w:val="24"/>
        </w:rPr>
      </w:pPr>
      <w:r>
        <w:rPr>
          <w:b/>
          <w:sz w:val="24"/>
        </w:rPr>
        <w:t>study</w:t>
      </w:r>
      <w:r>
        <w:rPr>
          <w:b/>
          <w:spacing w:val="-6"/>
          <w:sz w:val="24"/>
        </w:rPr>
        <w:t xml:space="preserve"> </w:t>
      </w:r>
      <w:r>
        <w:rPr>
          <w:b/>
          <w:sz w:val="24"/>
        </w:rPr>
        <w:t>sample.</w:t>
      </w:r>
      <w:r>
        <w:rPr>
          <w:b/>
          <w:spacing w:val="-1"/>
          <w:sz w:val="24"/>
        </w:rPr>
        <w:t xml:space="preserve"> </w:t>
      </w:r>
      <w:r>
        <w:rPr>
          <w:b/>
          <w:sz w:val="24"/>
        </w:rPr>
        <w:t>Relation</w:t>
      </w:r>
      <w:r>
        <w:rPr>
          <w:b/>
          <w:spacing w:val="-2"/>
          <w:sz w:val="24"/>
        </w:rPr>
        <w:t xml:space="preserve"> </w:t>
      </w:r>
      <w:r>
        <w:rPr>
          <w:b/>
          <w:sz w:val="24"/>
        </w:rPr>
        <w:t>between</w:t>
      </w:r>
      <w:r>
        <w:rPr>
          <w:b/>
          <w:spacing w:val="55"/>
          <w:sz w:val="24"/>
        </w:rPr>
        <w:t xml:space="preserve"> </w:t>
      </w:r>
      <w:r>
        <w:rPr>
          <w:b/>
          <w:sz w:val="24"/>
        </w:rPr>
        <w:t>Pre,</w:t>
      </w:r>
      <w:r>
        <w:rPr>
          <w:b/>
          <w:spacing w:val="-1"/>
          <w:sz w:val="24"/>
        </w:rPr>
        <w:t xml:space="preserve"> </w:t>
      </w:r>
      <w:r>
        <w:rPr>
          <w:b/>
          <w:sz w:val="24"/>
        </w:rPr>
        <w:t>Post</w:t>
      </w:r>
      <w:r>
        <w:rPr>
          <w:b/>
          <w:spacing w:val="-3"/>
          <w:sz w:val="24"/>
        </w:rPr>
        <w:t xml:space="preserve"> </w:t>
      </w:r>
      <w:r>
        <w:rPr>
          <w:b/>
          <w:sz w:val="24"/>
        </w:rPr>
        <w:t>and</w:t>
      </w:r>
      <w:r>
        <w:rPr>
          <w:b/>
          <w:spacing w:val="-6"/>
          <w:sz w:val="24"/>
        </w:rPr>
        <w:t xml:space="preserve"> </w:t>
      </w:r>
      <w:r>
        <w:rPr>
          <w:b/>
          <w:sz w:val="24"/>
        </w:rPr>
        <w:t>Evaluation</w:t>
      </w:r>
      <w:r>
        <w:rPr>
          <w:b/>
          <w:spacing w:val="-2"/>
          <w:sz w:val="24"/>
        </w:rPr>
        <w:t xml:space="preserve"> Period.</w:t>
      </w:r>
    </w:p>
    <w:p w14:paraId="236F597F" w14:textId="77777777" w:rsidR="001711F8" w:rsidRDefault="00000000">
      <w:pPr>
        <w:spacing w:line="242" w:lineRule="auto"/>
        <w:ind w:left="393" w:right="769" w:firstLine="1445"/>
        <w:rPr>
          <w:b/>
          <w:sz w:val="24"/>
        </w:rPr>
      </w:pPr>
      <w:r>
        <w:rPr>
          <w:b/>
          <w:sz w:val="24"/>
        </w:rPr>
        <w:t>The figure (4-1) represent clearly the actual improvement which were reported in study steps which indicated that period mostly</w:t>
      </w:r>
      <w:r>
        <w:rPr>
          <w:b/>
          <w:spacing w:val="-3"/>
          <w:sz w:val="24"/>
        </w:rPr>
        <w:t xml:space="preserve"> </w:t>
      </w:r>
      <w:r>
        <w:rPr>
          <w:b/>
          <w:sz w:val="24"/>
        </w:rPr>
        <w:t>illustrated</w:t>
      </w:r>
      <w:r>
        <w:rPr>
          <w:b/>
          <w:spacing w:val="-3"/>
          <w:sz w:val="24"/>
        </w:rPr>
        <w:t xml:space="preserve"> </w:t>
      </w:r>
      <w:r>
        <w:rPr>
          <w:b/>
          <w:sz w:val="24"/>
        </w:rPr>
        <w:t>too</w:t>
      </w:r>
      <w:r>
        <w:rPr>
          <w:b/>
          <w:spacing w:val="-3"/>
          <w:sz w:val="24"/>
        </w:rPr>
        <w:t xml:space="preserve"> </w:t>
      </w:r>
      <w:r>
        <w:rPr>
          <w:b/>
          <w:sz w:val="24"/>
        </w:rPr>
        <w:t>highly</w:t>
      </w:r>
      <w:r>
        <w:rPr>
          <w:b/>
          <w:spacing w:val="-3"/>
          <w:sz w:val="24"/>
        </w:rPr>
        <w:t xml:space="preserve"> </w:t>
      </w:r>
      <w:r>
        <w:rPr>
          <w:b/>
          <w:sz w:val="24"/>
        </w:rPr>
        <w:t>improvement</w:t>
      </w:r>
      <w:r>
        <w:rPr>
          <w:b/>
          <w:spacing w:val="-2"/>
          <w:sz w:val="24"/>
        </w:rPr>
        <w:t xml:space="preserve"> </w:t>
      </w:r>
      <w:r>
        <w:rPr>
          <w:b/>
          <w:sz w:val="24"/>
        </w:rPr>
        <w:t>on</w:t>
      </w:r>
      <w:r>
        <w:rPr>
          <w:b/>
          <w:spacing w:val="-3"/>
          <w:sz w:val="24"/>
        </w:rPr>
        <w:t xml:space="preserve"> </w:t>
      </w:r>
      <w:r>
        <w:rPr>
          <w:b/>
          <w:sz w:val="24"/>
        </w:rPr>
        <w:t>study</w:t>
      </w:r>
      <w:r>
        <w:rPr>
          <w:b/>
          <w:spacing w:val="-3"/>
          <w:sz w:val="24"/>
        </w:rPr>
        <w:t xml:space="preserve"> </w:t>
      </w:r>
      <w:r>
        <w:rPr>
          <w:b/>
          <w:sz w:val="24"/>
        </w:rPr>
        <w:t>overall</w:t>
      </w:r>
      <w:r>
        <w:rPr>
          <w:b/>
          <w:spacing w:val="-7"/>
          <w:sz w:val="24"/>
        </w:rPr>
        <w:t xml:space="preserve"> </w:t>
      </w:r>
      <w:r>
        <w:rPr>
          <w:b/>
          <w:sz w:val="24"/>
        </w:rPr>
        <w:t>domain related</w:t>
      </w:r>
      <w:r>
        <w:rPr>
          <w:b/>
          <w:spacing w:val="-3"/>
          <w:sz w:val="24"/>
        </w:rPr>
        <w:t xml:space="preserve"> </w:t>
      </w:r>
      <w:r>
        <w:rPr>
          <w:b/>
          <w:sz w:val="24"/>
        </w:rPr>
        <w:t>nurses –midwives</w:t>
      </w:r>
      <w:r>
        <w:rPr>
          <w:b/>
          <w:spacing w:val="-5"/>
          <w:sz w:val="24"/>
        </w:rPr>
        <w:t xml:space="preserve"> </w:t>
      </w:r>
      <w:r>
        <w:rPr>
          <w:b/>
          <w:sz w:val="24"/>
        </w:rPr>
        <w:t>knowledge</w:t>
      </w:r>
      <w:r>
        <w:rPr>
          <w:b/>
          <w:spacing w:val="-4"/>
          <w:sz w:val="24"/>
        </w:rPr>
        <w:t xml:space="preserve"> </w:t>
      </w:r>
      <w:r>
        <w:rPr>
          <w:b/>
          <w:sz w:val="24"/>
        </w:rPr>
        <w:t>for</w:t>
      </w:r>
      <w:r>
        <w:rPr>
          <w:b/>
          <w:spacing w:val="-7"/>
          <w:sz w:val="24"/>
        </w:rPr>
        <w:t xml:space="preserve"> </w:t>
      </w:r>
      <w:r>
        <w:rPr>
          <w:b/>
          <w:sz w:val="24"/>
        </w:rPr>
        <w:t>inters</w:t>
      </w:r>
      <w:r>
        <w:rPr>
          <w:b/>
          <w:spacing w:val="-5"/>
          <w:sz w:val="24"/>
        </w:rPr>
        <w:t xml:space="preserve"> </w:t>
      </w:r>
      <w:r>
        <w:rPr>
          <w:b/>
          <w:sz w:val="24"/>
        </w:rPr>
        <w:t>tented</w:t>
      </w:r>
      <w:r>
        <w:rPr>
          <w:b/>
          <w:spacing w:val="-3"/>
          <w:sz w:val="24"/>
        </w:rPr>
        <w:t xml:space="preserve"> </w:t>
      </w:r>
      <w:r>
        <w:rPr>
          <w:b/>
          <w:sz w:val="24"/>
        </w:rPr>
        <w:t>SBAR</w:t>
      </w:r>
      <w:r>
        <w:rPr>
          <w:b/>
          <w:spacing w:val="-4"/>
          <w:sz w:val="24"/>
        </w:rPr>
        <w:t xml:space="preserve"> </w:t>
      </w:r>
      <w:r>
        <w:rPr>
          <w:b/>
          <w:sz w:val="24"/>
        </w:rPr>
        <w:t>program</w:t>
      </w:r>
    </w:p>
    <w:p w14:paraId="01C91F27" w14:textId="77777777" w:rsidR="001711F8" w:rsidRDefault="001711F8">
      <w:pPr>
        <w:spacing w:line="242" w:lineRule="auto"/>
        <w:rPr>
          <w:sz w:val="24"/>
        </w:rPr>
        <w:sectPr w:rsidR="001711F8">
          <w:pgSz w:w="16840" w:h="11910" w:orient="landscape"/>
          <w:pgMar w:top="820" w:right="680" w:bottom="280" w:left="740" w:header="720" w:footer="720" w:gutter="0"/>
          <w:cols w:space="720"/>
        </w:sectPr>
      </w:pPr>
    </w:p>
    <w:p w14:paraId="1BBCCF9F" w14:textId="77777777" w:rsidR="001711F8" w:rsidRDefault="00000000">
      <w:pPr>
        <w:pStyle w:val="Heading1"/>
        <w:spacing w:before="75"/>
        <w:ind w:left="10" w:right="301"/>
        <w:jc w:val="center"/>
      </w:pPr>
      <w:r>
        <w:lastRenderedPageBreak/>
        <w:t>Table(4-12):</w:t>
      </w:r>
      <w:r>
        <w:rPr>
          <w:spacing w:val="-11"/>
        </w:rPr>
        <w:t xml:space="preserve"> </w:t>
      </w:r>
      <w:r>
        <w:t>SBAR</w:t>
      </w:r>
      <w:r>
        <w:rPr>
          <w:spacing w:val="-9"/>
        </w:rPr>
        <w:t xml:space="preserve"> </w:t>
      </w:r>
      <w:r>
        <w:t>Training</w:t>
      </w:r>
      <w:r>
        <w:rPr>
          <w:spacing w:val="-9"/>
        </w:rPr>
        <w:t xml:space="preserve"> </w:t>
      </w:r>
      <w:r>
        <w:rPr>
          <w:spacing w:val="-2"/>
        </w:rPr>
        <w:t>Feedback</w:t>
      </w:r>
    </w:p>
    <w:p w14:paraId="3575BFEF" w14:textId="77777777" w:rsidR="001711F8" w:rsidRDefault="001711F8">
      <w:pPr>
        <w:pStyle w:val="BodyText"/>
        <w:spacing w:before="108"/>
        <w:rPr>
          <w:b/>
          <w:sz w:val="20"/>
        </w:rPr>
      </w:pPr>
    </w:p>
    <w:tbl>
      <w:tblPr>
        <w:tblW w:w="0" w:type="auto"/>
        <w:tblInd w:w="2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3514"/>
        <w:gridCol w:w="1133"/>
        <w:gridCol w:w="1843"/>
        <w:gridCol w:w="1838"/>
        <w:gridCol w:w="1420"/>
        <w:gridCol w:w="849"/>
        <w:gridCol w:w="992"/>
      </w:tblGrid>
      <w:tr w:rsidR="001711F8" w14:paraId="558B8AD5" w14:textId="77777777">
        <w:trPr>
          <w:trHeight w:val="306"/>
        </w:trPr>
        <w:tc>
          <w:tcPr>
            <w:tcW w:w="3941" w:type="dxa"/>
            <w:gridSpan w:val="2"/>
            <w:vMerge w:val="restart"/>
          </w:tcPr>
          <w:p w14:paraId="01511503" w14:textId="77777777" w:rsidR="001711F8" w:rsidRDefault="00000000">
            <w:pPr>
              <w:pStyle w:val="TableParagraph"/>
              <w:spacing w:line="367" w:lineRule="exact"/>
              <w:ind w:left="13"/>
              <w:jc w:val="center"/>
              <w:rPr>
                <w:rFonts w:ascii="Times New Roman"/>
                <w:b/>
                <w:sz w:val="32"/>
              </w:rPr>
            </w:pPr>
            <w:r>
              <w:rPr>
                <w:noProof/>
              </w:rPr>
              <mc:AlternateContent>
                <mc:Choice Requires="wpg">
                  <w:drawing>
                    <wp:anchor distT="0" distB="0" distL="0" distR="0" simplePos="0" relativeHeight="482056192" behindDoc="1" locked="0" layoutInCell="1" allowOverlap="1" wp14:anchorId="4EC8A8A0" wp14:editId="02F9E7F5">
                      <wp:simplePos x="0" y="0"/>
                      <wp:positionH relativeFrom="column">
                        <wp:posOffset>0</wp:posOffset>
                      </wp:positionH>
                      <wp:positionV relativeFrom="paragraph">
                        <wp:posOffset>-6223</wp:posOffset>
                      </wp:positionV>
                      <wp:extent cx="2506345" cy="600710"/>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6345" cy="600710"/>
                                <a:chOff x="0" y="0"/>
                                <a:chExt cx="2506345" cy="600710"/>
                              </a:xfrm>
                            </wpg:grpSpPr>
                            <wps:wsp>
                              <wps:cNvPr id="208" name="Graphic 208"/>
                              <wps:cNvSpPr/>
                              <wps:spPr>
                                <a:xfrm>
                                  <a:off x="6095" y="6095"/>
                                  <a:ext cx="2494280" cy="588645"/>
                                </a:xfrm>
                                <a:custGeom>
                                  <a:avLst/>
                                  <a:gdLst/>
                                  <a:ahLst/>
                                  <a:cxnLst/>
                                  <a:rect l="l" t="t" r="r" b="b"/>
                                  <a:pathLst>
                                    <a:path w="2494280" h="588645">
                                      <a:moveTo>
                                        <a:pt x="2493899" y="0"/>
                                      </a:moveTo>
                                      <a:lnTo>
                                        <a:pt x="0" y="0"/>
                                      </a:lnTo>
                                      <a:lnTo>
                                        <a:pt x="0" y="588263"/>
                                      </a:lnTo>
                                      <a:lnTo>
                                        <a:pt x="2493899" y="588263"/>
                                      </a:lnTo>
                                      <a:lnTo>
                                        <a:pt x="2493899" y="0"/>
                                      </a:lnTo>
                                      <a:close/>
                                    </a:path>
                                  </a:pathLst>
                                </a:custGeom>
                                <a:solidFill>
                                  <a:srgbClr val="E4B8B7"/>
                                </a:solidFill>
                              </wps:spPr>
                              <wps:bodyPr wrap="square" lIns="0" tIns="0" rIns="0" bIns="0" rtlCol="0">
                                <a:prstTxWarp prst="textNoShape">
                                  <a:avLst/>
                                </a:prstTxWarp>
                                <a:noAutofit/>
                              </wps:bodyPr>
                            </wps:wsp>
                            <wps:wsp>
                              <wps:cNvPr id="209" name="Graphic 209"/>
                              <wps:cNvSpPr/>
                              <wps:spPr>
                                <a:xfrm>
                                  <a:off x="6095" y="6095"/>
                                  <a:ext cx="2494280" cy="588645"/>
                                </a:xfrm>
                                <a:custGeom>
                                  <a:avLst/>
                                  <a:gdLst/>
                                  <a:ahLst/>
                                  <a:cxnLst/>
                                  <a:rect l="l" t="t" r="r" b="b"/>
                                  <a:pathLst>
                                    <a:path w="2494280" h="588645">
                                      <a:moveTo>
                                        <a:pt x="0" y="0"/>
                                      </a:moveTo>
                                      <a:lnTo>
                                        <a:pt x="2493899" y="588263"/>
                                      </a:lnTo>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4FD30C" id="Group 207" o:spid="_x0000_s1026" style="position:absolute;margin-left:0;margin-top:-.5pt;width:197.35pt;height:47.3pt;z-index:-21260288;mso-wrap-distance-left:0;mso-wrap-distance-right:0" coordsize="25063,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">
                      <v:shape id="Graphic 208" o:spid="_x0000_s1027" style="position:absolute;left:60;top:60;width:24943;height:5887;visibility:visible;mso-wrap-style:square;v-text-anchor:top" coordsize="2494280,58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" path="m2493899,l,,,588263r2493899,l2493899,xe" fillcolor="#e4b8b7" stroked="f">
                        <v:path arrowok="t"/>
                      </v:shape>
                      <v:shape id="Graphic 209" o:spid="_x0000_s1028" style="position:absolute;left:60;top:60;width:24943;height:5887;visibility:visible;mso-wrap-style:square;v-text-anchor:top" coordsize="2494280,58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" path="m,l2493899,588263e" filled="f" strokeweight=".96pt">
                        <v:path arrowok="t"/>
                      </v:shape>
                    </v:group>
                  </w:pict>
                </mc:Fallback>
              </mc:AlternateContent>
            </w:r>
            <w:r>
              <w:rPr>
                <w:rFonts w:ascii="Times New Roman"/>
                <w:b/>
                <w:spacing w:val="-2"/>
                <w:sz w:val="32"/>
              </w:rPr>
              <w:t>Cases</w:t>
            </w:r>
          </w:p>
        </w:tc>
        <w:tc>
          <w:tcPr>
            <w:tcW w:w="6234" w:type="dxa"/>
            <w:gridSpan w:val="4"/>
            <w:shd w:val="clear" w:color="auto" w:fill="FAD3B4"/>
          </w:tcPr>
          <w:p w14:paraId="1E9FB7C2" w14:textId="77777777" w:rsidR="001711F8" w:rsidRDefault="00000000">
            <w:pPr>
              <w:pStyle w:val="TableParagraph"/>
              <w:spacing w:line="273" w:lineRule="exact"/>
              <w:ind w:left="1417"/>
              <w:rPr>
                <w:rFonts w:ascii="Times New Roman"/>
                <w:b/>
                <w:sz w:val="24"/>
              </w:rPr>
            </w:pPr>
            <w:r>
              <w:rPr>
                <w:rFonts w:ascii="Times New Roman"/>
                <w:b/>
              </w:rPr>
              <w:t>SBAR</w:t>
            </w:r>
            <w:r>
              <w:rPr>
                <w:rFonts w:ascii="Times New Roman"/>
                <w:b/>
                <w:spacing w:val="-11"/>
              </w:rPr>
              <w:t xml:space="preserve"> </w:t>
            </w:r>
            <w:r>
              <w:rPr>
                <w:rFonts w:ascii="Times New Roman"/>
                <w:b/>
              </w:rPr>
              <w:t>Training</w:t>
            </w:r>
            <w:r>
              <w:rPr>
                <w:rFonts w:ascii="Times New Roman"/>
                <w:b/>
                <w:spacing w:val="-6"/>
              </w:rPr>
              <w:t xml:space="preserve"> </w:t>
            </w:r>
            <w:r>
              <w:rPr>
                <w:rFonts w:ascii="Times New Roman"/>
                <w:b/>
              </w:rPr>
              <w:t>Feedback</w:t>
            </w:r>
            <w:r>
              <w:rPr>
                <w:rFonts w:ascii="Times New Roman"/>
                <w:b/>
                <w:sz w:val="24"/>
              </w:rPr>
              <w:t>-</w:t>
            </w:r>
            <w:r>
              <w:rPr>
                <w:rFonts w:ascii="Times New Roman"/>
                <w:b/>
                <w:spacing w:val="-4"/>
                <w:sz w:val="24"/>
              </w:rPr>
              <w:t xml:space="preserve"> </w:t>
            </w:r>
            <w:r>
              <w:rPr>
                <w:rFonts w:ascii="Times New Roman"/>
                <w:b/>
                <w:spacing w:val="-2"/>
                <w:sz w:val="24"/>
              </w:rPr>
              <w:t>Statistic</w:t>
            </w:r>
          </w:p>
        </w:tc>
        <w:tc>
          <w:tcPr>
            <w:tcW w:w="849" w:type="dxa"/>
            <w:vMerge w:val="restart"/>
            <w:tcBorders>
              <w:bottom w:val="single" w:sz="12" w:space="0" w:color="000000"/>
            </w:tcBorders>
            <w:shd w:val="clear" w:color="auto" w:fill="FCE9D9"/>
          </w:tcPr>
          <w:p w14:paraId="705952A2" w14:textId="77777777" w:rsidR="001711F8" w:rsidRDefault="00000000">
            <w:pPr>
              <w:pStyle w:val="TableParagraph"/>
              <w:spacing w:before="173" w:line="278" w:lineRule="auto"/>
              <w:ind w:left="147" w:right="121" w:firstLine="14"/>
              <w:rPr>
                <w:rFonts w:ascii="Times New Roman"/>
                <w:b/>
              </w:rPr>
            </w:pPr>
            <w:r>
              <w:rPr>
                <w:rFonts w:ascii="Times New Roman"/>
                <w:b/>
                <w:spacing w:val="-4"/>
              </w:rPr>
              <w:t xml:space="preserve">Mean </w:t>
            </w:r>
            <w:r>
              <w:rPr>
                <w:rFonts w:ascii="Times New Roman"/>
                <w:b/>
              </w:rPr>
              <w:t>for</w:t>
            </w:r>
            <w:r>
              <w:rPr>
                <w:rFonts w:ascii="Times New Roman"/>
                <w:b/>
                <w:spacing w:val="-3"/>
              </w:rPr>
              <w:t xml:space="preserve"> </w:t>
            </w:r>
            <w:r>
              <w:rPr>
                <w:rFonts w:ascii="Times New Roman"/>
                <w:b/>
                <w:spacing w:val="-5"/>
              </w:rPr>
              <w:t>all</w:t>
            </w:r>
          </w:p>
        </w:tc>
        <w:tc>
          <w:tcPr>
            <w:tcW w:w="992" w:type="dxa"/>
            <w:vMerge w:val="restart"/>
            <w:tcBorders>
              <w:bottom w:val="single" w:sz="12" w:space="0" w:color="000000"/>
            </w:tcBorders>
            <w:shd w:val="clear" w:color="auto" w:fill="FCE9D9"/>
          </w:tcPr>
          <w:p w14:paraId="2DC40F4B" w14:textId="77777777" w:rsidR="001711F8" w:rsidRDefault="00000000">
            <w:pPr>
              <w:pStyle w:val="TableParagraph"/>
              <w:spacing w:before="145" w:line="276" w:lineRule="auto"/>
              <w:ind w:left="379" w:hanging="197"/>
              <w:rPr>
                <w:rFonts w:ascii="Times New Roman"/>
                <w:b/>
                <w:sz w:val="24"/>
              </w:rPr>
            </w:pPr>
            <w:r>
              <w:rPr>
                <w:rFonts w:ascii="Times New Roman"/>
                <w:b/>
              </w:rPr>
              <w:t>SD</w:t>
            </w:r>
            <w:r>
              <w:rPr>
                <w:rFonts w:ascii="Times New Roman"/>
                <w:b/>
                <w:spacing w:val="-14"/>
              </w:rPr>
              <w:t xml:space="preserve"> </w:t>
            </w:r>
            <w:r>
              <w:rPr>
                <w:rFonts w:ascii="Times New Roman"/>
                <w:b/>
                <w:sz w:val="24"/>
              </w:rPr>
              <w:t xml:space="preserve">for </w:t>
            </w:r>
            <w:r>
              <w:rPr>
                <w:rFonts w:ascii="Times New Roman"/>
                <w:b/>
                <w:spacing w:val="-4"/>
                <w:sz w:val="24"/>
              </w:rPr>
              <w:t>all</w:t>
            </w:r>
          </w:p>
        </w:tc>
      </w:tr>
      <w:tr w:rsidR="001711F8" w14:paraId="5CAFF6B8" w14:textId="77777777">
        <w:trPr>
          <w:trHeight w:val="579"/>
        </w:trPr>
        <w:tc>
          <w:tcPr>
            <w:tcW w:w="3941" w:type="dxa"/>
            <w:gridSpan w:val="2"/>
            <w:vMerge/>
            <w:tcBorders>
              <w:top w:val="nil"/>
            </w:tcBorders>
          </w:tcPr>
          <w:p w14:paraId="6559FE5E" w14:textId="77777777" w:rsidR="001711F8" w:rsidRDefault="001711F8">
            <w:pPr>
              <w:rPr>
                <w:sz w:val="2"/>
                <w:szCs w:val="2"/>
              </w:rPr>
            </w:pPr>
          </w:p>
        </w:tc>
        <w:tc>
          <w:tcPr>
            <w:tcW w:w="1133" w:type="dxa"/>
            <w:shd w:val="clear" w:color="auto" w:fill="FCE9D9"/>
          </w:tcPr>
          <w:p w14:paraId="4880590E" w14:textId="77777777" w:rsidR="001711F8" w:rsidRDefault="00000000">
            <w:pPr>
              <w:pStyle w:val="TableParagraph"/>
              <w:spacing w:before="5"/>
              <w:ind w:left="4"/>
              <w:jc w:val="center"/>
              <w:rPr>
                <w:rFonts w:ascii="Times New Roman"/>
                <w:b/>
                <w:sz w:val="24"/>
              </w:rPr>
            </w:pPr>
            <w:r>
              <w:rPr>
                <w:rFonts w:ascii="Times New Roman"/>
                <w:b/>
                <w:spacing w:val="-5"/>
                <w:sz w:val="24"/>
              </w:rPr>
              <w:t>N=</w:t>
            </w:r>
          </w:p>
        </w:tc>
        <w:tc>
          <w:tcPr>
            <w:tcW w:w="1843" w:type="dxa"/>
            <w:shd w:val="clear" w:color="auto" w:fill="FCE9D9"/>
          </w:tcPr>
          <w:p w14:paraId="7EE5400E" w14:textId="77777777" w:rsidR="001711F8" w:rsidRDefault="00000000">
            <w:pPr>
              <w:pStyle w:val="TableParagraph"/>
              <w:spacing w:before="159"/>
              <w:ind w:left="22" w:right="10"/>
              <w:jc w:val="center"/>
              <w:rPr>
                <w:rFonts w:ascii="Times New Roman"/>
                <w:b/>
              </w:rPr>
            </w:pPr>
            <w:r>
              <w:rPr>
                <w:rFonts w:ascii="Times New Roman"/>
                <w:b/>
              </w:rPr>
              <w:t>Not</w:t>
            </w:r>
            <w:r>
              <w:rPr>
                <w:rFonts w:ascii="Times New Roman"/>
                <w:b/>
                <w:spacing w:val="-2"/>
              </w:rPr>
              <w:t xml:space="preserve"> Confident</w:t>
            </w:r>
          </w:p>
        </w:tc>
        <w:tc>
          <w:tcPr>
            <w:tcW w:w="1838" w:type="dxa"/>
            <w:shd w:val="clear" w:color="auto" w:fill="FCE9D9"/>
          </w:tcPr>
          <w:p w14:paraId="3BD74E59" w14:textId="77777777" w:rsidR="001711F8" w:rsidRDefault="00000000">
            <w:pPr>
              <w:pStyle w:val="TableParagraph"/>
              <w:spacing w:before="10"/>
              <w:ind w:left="434"/>
              <w:rPr>
                <w:rFonts w:ascii="Times New Roman"/>
                <w:b/>
              </w:rPr>
            </w:pPr>
            <w:r>
              <w:rPr>
                <w:rFonts w:ascii="Times New Roman"/>
                <w:b/>
                <w:spacing w:val="-2"/>
              </w:rPr>
              <w:t>Somewhat</w:t>
            </w:r>
          </w:p>
          <w:p w14:paraId="4DE59083" w14:textId="77777777" w:rsidR="001711F8" w:rsidRDefault="00000000">
            <w:pPr>
              <w:pStyle w:val="TableParagraph"/>
              <w:spacing w:before="40"/>
              <w:ind w:left="448"/>
              <w:rPr>
                <w:rFonts w:ascii="Times New Roman"/>
                <w:b/>
              </w:rPr>
            </w:pPr>
            <w:r>
              <w:rPr>
                <w:rFonts w:ascii="Times New Roman"/>
                <w:b/>
                <w:spacing w:val="-2"/>
              </w:rPr>
              <w:t>Confident</w:t>
            </w:r>
          </w:p>
        </w:tc>
        <w:tc>
          <w:tcPr>
            <w:tcW w:w="1420" w:type="dxa"/>
            <w:shd w:val="clear" w:color="auto" w:fill="FCE9D9"/>
          </w:tcPr>
          <w:p w14:paraId="7AE5C5CE" w14:textId="77777777" w:rsidR="001711F8" w:rsidRDefault="00000000">
            <w:pPr>
              <w:pStyle w:val="TableParagraph"/>
              <w:spacing w:before="10"/>
              <w:ind w:left="223"/>
              <w:rPr>
                <w:rFonts w:ascii="Times New Roman"/>
                <w:b/>
              </w:rPr>
            </w:pPr>
            <w:r>
              <w:rPr>
                <w:rFonts w:ascii="Times New Roman"/>
                <w:b/>
                <w:spacing w:val="-2"/>
              </w:rPr>
              <w:t>Extremely</w:t>
            </w:r>
          </w:p>
          <w:p w14:paraId="5BE27655" w14:textId="77777777" w:rsidR="001711F8" w:rsidRDefault="00000000">
            <w:pPr>
              <w:pStyle w:val="TableParagraph"/>
              <w:spacing w:before="40"/>
              <w:ind w:left="242"/>
              <w:rPr>
                <w:rFonts w:ascii="Times New Roman"/>
                <w:b/>
              </w:rPr>
            </w:pPr>
            <w:r>
              <w:rPr>
                <w:rFonts w:ascii="Times New Roman"/>
                <w:b/>
                <w:spacing w:val="-2"/>
              </w:rPr>
              <w:t>Confident</w:t>
            </w:r>
          </w:p>
        </w:tc>
        <w:tc>
          <w:tcPr>
            <w:tcW w:w="849" w:type="dxa"/>
            <w:vMerge/>
            <w:tcBorders>
              <w:top w:val="nil"/>
              <w:bottom w:val="single" w:sz="12" w:space="0" w:color="000000"/>
            </w:tcBorders>
            <w:shd w:val="clear" w:color="auto" w:fill="FCE9D9"/>
          </w:tcPr>
          <w:p w14:paraId="19E27685" w14:textId="77777777" w:rsidR="001711F8" w:rsidRDefault="001711F8">
            <w:pPr>
              <w:rPr>
                <w:sz w:val="2"/>
                <w:szCs w:val="2"/>
              </w:rPr>
            </w:pPr>
          </w:p>
        </w:tc>
        <w:tc>
          <w:tcPr>
            <w:tcW w:w="992" w:type="dxa"/>
            <w:vMerge/>
            <w:tcBorders>
              <w:top w:val="nil"/>
              <w:bottom w:val="single" w:sz="12" w:space="0" w:color="000000"/>
            </w:tcBorders>
            <w:shd w:val="clear" w:color="auto" w:fill="FCE9D9"/>
          </w:tcPr>
          <w:p w14:paraId="1FE9856A" w14:textId="77777777" w:rsidR="001711F8" w:rsidRDefault="001711F8">
            <w:pPr>
              <w:rPr>
                <w:sz w:val="2"/>
                <w:szCs w:val="2"/>
              </w:rPr>
            </w:pPr>
          </w:p>
        </w:tc>
      </w:tr>
      <w:tr w:rsidR="001711F8" w14:paraId="19D059C4" w14:textId="77777777">
        <w:trPr>
          <w:trHeight w:val="647"/>
        </w:trPr>
        <w:tc>
          <w:tcPr>
            <w:tcW w:w="427" w:type="dxa"/>
            <w:shd w:val="clear" w:color="auto" w:fill="C4BB95"/>
          </w:tcPr>
          <w:p w14:paraId="6598C80F" w14:textId="77777777" w:rsidR="001711F8" w:rsidRDefault="00000000">
            <w:pPr>
              <w:pStyle w:val="TableParagraph"/>
              <w:spacing w:before="7"/>
              <w:ind w:right="55"/>
              <w:jc w:val="center"/>
              <w:rPr>
                <w:rFonts w:ascii="Times New Roman"/>
                <w:sz w:val="28"/>
              </w:rPr>
            </w:pPr>
            <w:r>
              <w:rPr>
                <w:rFonts w:ascii="Times New Roman"/>
                <w:spacing w:val="-10"/>
                <w:sz w:val="28"/>
              </w:rPr>
              <w:t>1</w:t>
            </w:r>
          </w:p>
        </w:tc>
        <w:tc>
          <w:tcPr>
            <w:tcW w:w="3514" w:type="dxa"/>
            <w:shd w:val="clear" w:color="auto" w:fill="C4BB95"/>
          </w:tcPr>
          <w:p w14:paraId="313FD1C6" w14:textId="77777777" w:rsidR="001711F8" w:rsidRDefault="00000000">
            <w:pPr>
              <w:pStyle w:val="TableParagraph"/>
              <w:spacing w:before="6"/>
              <w:ind w:left="110"/>
              <w:rPr>
                <w:rFonts w:ascii="Times New Roman"/>
                <w:sz w:val="24"/>
              </w:rPr>
            </w:pPr>
            <w:r>
              <w:rPr>
                <w:rFonts w:ascii="Times New Roman"/>
                <w:sz w:val="24"/>
              </w:rPr>
              <w:t>Premature-early</w:t>
            </w:r>
            <w:r>
              <w:rPr>
                <w:rFonts w:ascii="Times New Roman"/>
                <w:spacing w:val="-14"/>
                <w:sz w:val="24"/>
              </w:rPr>
              <w:t xml:space="preserve"> </w:t>
            </w:r>
            <w:r>
              <w:rPr>
                <w:rFonts w:ascii="Times New Roman"/>
                <w:spacing w:val="-2"/>
                <w:sz w:val="24"/>
              </w:rPr>
              <w:t>rupture</w:t>
            </w:r>
          </w:p>
          <w:p w14:paraId="785F691A" w14:textId="77777777" w:rsidR="001711F8" w:rsidRDefault="00000000">
            <w:pPr>
              <w:pStyle w:val="TableParagraph"/>
              <w:spacing w:before="41"/>
              <w:ind w:left="110"/>
              <w:rPr>
                <w:rFonts w:ascii="Times New Roman"/>
                <w:sz w:val="24"/>
              </w:rPr>
            </w:pPr>
            <w:r>
              <w:rPr>
                <w:rFonts w:ascii="Times New Roman"/>
                <w:spacing w:val="-2"/>
                <w:sz w:val="24"/>
              </w:rPr>
              <w:t>membranes</w:t>
            </w:r>
          </w:p>
        </w:tc>
        <w:tc>
          <w:tcPr>
            <w:tcW w:w="1133" w:type="dxa"/>
          </w:tcPr>
          <w:p w14:paraId="7F4FF1EB" w14:textId="77777777" w:rsidR="001711F8" w:rsidRDefault="00000000">
            <w:pPr>
              <w:pStyle w:val="TableParagraph"/>
              <w:spacing w:before="10"/>
              <w:ind w:left="4" w:right="2"/>
              <w:jc w:val="center"/>
              <w:rPr>
                <w:rFonts w:ascii="Times New Roman"/>
              </w:rPr>
            </w:pPr>
            <w:r>
              <w:rPr>
                <w:rFonts w:ascii="Times New Roman"/>
                <w:spacing w:val="-5"/>
              </w:rPr>
              <w:t>14</w:t>
            </w:r>
          </w:p>
        </w:tc>
        <w:tc>
          <w:tcPr>
            <w:tcW w:w="1843" w:type="dxa"/>
          </w:tcPr>
          <w:p w14:paraId="3900BEBB" w14:textId="77777777" w:rsidR="001711F8" w:rsidRDefault="00000000">
            <w:pPr>
              <w:pStyle w:val="TableParagraph"/>
              <w:spacing w:before="178"/>
              <w:ind w:left="22"/>
              <w:jc w:val="center"/>
              <w:rPr>
                <w:rFonts w:ascii="Times New Roman"/>
              </w:rPr>
            </w:pPr>
            <w:r>
              <w:rPr>
                <w:rFonts w:ascii="Times New Roman"/>
              </w:rPr>
              <w:t>3</w:t>
            </w:r>
            <w:r>
              <w:rPr>
                <w:rFonts w:ascii="Times New Roman"/>
                <w:spacing w:val="2"/>
              </w:rPr>
              <w:t xml:space="preserve"> </w:t>
            </w:r>
            <w:r>
              <w:rPr>
                <w:rFonts w:ascii="Times New Roman"/>
                <w:spacing w:val="-2"/>
              </w:rPr>
              <w:t>(21.4%)</w:t>
            </w:r>
          </w:p>
        </w:tc>
        <w:tc>
          <w:tcPr>
            <w:tcW w:w="1838" w:type="dxa"/>
          </w:tcPr>
          <w:p w14:paraId="6CA1D73C" w14:textId="77777777" w:rsidR="001711F8" w:rsidRDefault="00000000">
            <w:pPr>
              <w:pStyle w:val="TableParagraph"/>
              <w:spacing w:before="178"/>
              <w:ind w:left="20"/>
              <w:jc w:val="center"/>
              <w:rPr>
                <w:rFonts w:ascii="Times New Roman"/>
              </w:rPr>
            </w:pPr>
            <w:r>
              <w:rPr>
                <w:rFonts w:ascii="Times New Roman"/>
              </w:rPr>
              <w:t>8</w:t>
            </w:r>
            <w:r>
              <w:rPr>
                <w:rFonts w:ascii="Times New Roman"/>
                <w:spacing w:val="2"/>
              </w:rPr>
              <w:t xml:space="preserve"> </w:t>
            </w:r>
            <w:r>
              <w:rPr>
                <w:rFonts w:ascii="Times New Roman"/>
                <w:spacing w:val="-2"/>
              </w:rPr>
              <w:t>(57.2%)</w:t>
            </w:r>
          </w:p>
        </w:tc>
        <w:tc>
          <w:tcPr>
            <w:tcW w:w="1420" w:type="dxa"/>
          </w:tcPr>
          <w:p w14:paraId="17CB07B2" w14:textId="77777777" w:rsidR="001711F8" w:rsidRDefault="00000000">
            <w:pPr>
              <w:pStyle w:val="TableParagraph"/>
              <w:spacing w:before="178"/>
              <w:ind w:right="252"/>
              <w:jc w:val="right"/>
              <w:rPr>
                <w:rFonts w:ascii="Times New Roman"/>
              </w:rPr>
            </w:pPr>
            <w:r>
              <w:rPr>
                <w:rFonts w:ascii="Times New Roman"/>
              </w:rPr>
              <w:t>3</w:t>
            </w:r>
            <w:r>
              <w:rPr>
                <w:rFonts w:ascii="Times New Roman"/>
                <w:spacing w:val="2"/>
              </w:rPr>
              <w:t xml:space="preserve"> </w:t>
            </w:r>
            <w:r>
              <w:rPr>
                <w:rFonts w:ascii="Times New Roman"/>
                <w:spacing w:val="-2"/>
              </w:rPr>
              <w:t>(21.4%)</w:t>
            </w:r>
          </w:p>
        </w:tc>
        <w:tc>
          <w:tcPr>
            <w:tcW w:w="849" w:type="dxa"/>
            <w:tcBorders>
              <w:top w:val="single" w:sz="12" w:space="0" w:color="000000"/>
            </w:tcBorders>
          </w:tcPr>
          <w:p w14:paraId="62F2E48B" w14:textId="77777777" w:rsidR="001711F8" w:rsidRDefault="00000000">
            <w:pPr>
              <w:pStyle w:val="TableParagraph"/>
              <w:spacing w:before="178"/>
              <w:ind w:left="22"/>
              <w:jc w:val="center"/>
              <w:rPr>
                <w:rFonts w:ascii="Times New Roman"/>
              </w:rPr>
            </w:pPr>
            <w:r>
              <w:rPr>
                <w:rFonts w:ascii="Times New Roman"/>
                <w:spacing w:val="-4"/>
              </w:rPr>
              <w:t>5.814</w:t>
            </w:r>
          </w:p>
        </w:tc>
        <w:tc>
          <w:tcPr>
            <w:tcW w:w="992" w:type="dxa"/>
            <w:tcBorders>
              <w:top w:val="single" w:sz="12" w:space="0" w:color="000000"/>
            </w:tcBorders>
          </w:tcPr>
          <w:p w14:paraId="1B36A122" w14:textId="77777777" w:rsidR="001711F8" w:rsidRDefault="00000000">
            <w:pPr>
              <w:pStyle w:val="TableParagraph"/>
              <w:spacing w:before="178"/>
              <w:ind w:left="54" w:right="29"/>
              <w:jc w:val="center"/>
              <w:rPr>
                <w:rFonts w:ascii="Times New Roman"/>
              </w:rPr>
            </w:pPr>
            <w:r>
              <w:rPr>
                <w:rFonts w:ascii="Times New Roman"/>
                <w:spacing w:val="-4"/>
              </w:rPr>
              <w:t>0.415</w:t>
            </w:r>
          </w:p>
        </w:tc>
      </w:tr>
      <w:tr w:rsidR="001711F8" w14:paraId="16D71F02" w14:textId="77777777">
        <w:trPr>
          <w:trHeight w:val="369"/>
        </w:trPr>
        <w:tc>
          <w:tcPr>
            <w:tcW w:w="427" w:type="dxa"/>
          </w:tcPr>
          <w:p w14:paraId="69106175" w14:textId="77777777" w:rsidR="001711F8" w:rsidRDefault="00000000">
            <w:pPr>
              <w:pStyle w:val="TableParagraph"/>
              <w:spacing w:line="315" w:lineRule="exact"/>
              <w:ind w:right="55"/>
              <w:jc w:val="center"/>
              <w:rPr>
                <w:rFonts w:ascii="Times New Roman"/>
                <w:sz w:val="28"/>
              </w:rPr>
            </w:pPr>
            <w:r>
              <w:rPr>
                <w:rFonts w:ascii="Times New Roman"/>
                <w:spacing w:val="-10"/>
                <w:sz w:val="28"/>
              </w:rPr>
              <w:t>2</w:t>
            </w:r>
          </w:p>
        </w:tc>
        <w:tc>
          <w:tcPr>
            <w:tcW w:w="3514" w:type="dxa"/>
          </w:tcPr>
          <w:p w14:paraId="3477BA9E" w14:textId="77777777" w:rsidR="001711F8" w:rsidRDefault="00000000">
            <w:pPr>
              <w:pStyle w:val="TableParagraph"/>
              <w:spacing w:before="20"/>
              <w:ind w:left="110"/>
              <w:rPr>
                <w:rFonts w:ascii="Times New Roman"/>
                <w:sz w:val="24"/>
              </w:rPr>
            </w:pPr>
            <w:r>
              <w:rPr>
                <w:rFonts w:ascii="Times New Roman"/>
                <w:sz w:val="24"/>
              </w:rPr>
              <w:t>Placenta</w:t>
            </w:r>
            <w:r>
              <w:rPr>
                <w:rFonts w:ascii="Times New Roman"/>
                <w:spacing w:val="-3"/>
                <w:sz w:val="24"/>
              </w:rPr>
              <w:t xml:space="preserve"> </w:t>
            </w:r>
            <w:r>
              <w:rPr>
                <w:rFonts w:ascii="Times New Roman"/>
                <w:spacing w:val="-2"/>
                <w:sz w:val="24"/>
              </w:rPr>
              <w:t>praevia</w:t>
            </w:r>
          </w:p>
        </w:tc>
        <w:tc>
          <w:tcPr>
            <w:tcW w:w="1133" w:type="dxa"/>
          </w:tcPr>
          <w:p w14:paraId="703F1590" w14:textId="77777777" w:rsidR="001711F8" w:rsidRDefault="00000000">
            <w:pPr>
              <w:pStyle w:val="TableParagraph"/>
              <w:spacing w:line="249" w:lineRule="exact"/>
              <w:ind w:left="4" w:right="2"/>
              <w:jc w:val="center"/>
              <w:rPr>
                <w:rFonts w:ascii="Times New Roman"/>
              </w:rPr>
            </w:pPr>
            <w:r>
              <w:rPr>
                <w:rFonts w:ascii="Times New Roman"/>
                <w:spacing w:val="-5"/>
              </w:rPr>
              <w:t>14</w:t>
            </w:r>
          </w:p>
        </w:tc>
        <w:tc>
          <w:tcPr>
            <w:tcW w:w="1843" w:type="dxa"/>
          </w:tcPr>
          <w:p w14:paraId="3F2B312B" w14:textId="77777777" w:rsidR="001711F8" w:rsidRDefault="00000000">
            <w:pPr>
              <w:pStyle w:val="TableParagraph"/>
              <w:spacing w:before="34"/>
              <w:ind w:left="22" w:right="5"/>
              <w:jc w:val="center"/>
              <w:rPr>
                <w:rFonts w:ascii="Times New Roman"/>
              </w:rPr>
            </w:pPr>
            <w:r>
              <w:rPr>
                <w:rFonts w:ascii="Times New Roman"/>
              </w:rPr>
              <w:t>1</w:t>
            </w:r>
            <w:r>
              <w:rPr>
                <w:rFonts w:ascii="Times New Roman"/>
                <w:spacing w:val="2"/>
              </w:rPr>
              <w:t xml:space="preserve"> </w:t>
            </w:r>
            <w:r>
              <w:rPr>
                <w:rFonts w:ascii="Times New Roman"/>
                <w:spacing w:val="-2"/>
              </w:rPr>
              <w:t>(7.1%)</w:t>
            </w:r>
          </w:p>
        </w:tc>
        <w:tc>
          <w:tcPr>
            <w:tcW w:w="1838" w:type="dxa"/>
          </w:tcPr>
          <w:p w14:paraId="770A2233" w14:textId="77777777" w:rsidR="001711F8" w:rsidRDefault="00000000">
            <w:pPr>
              <w:pStyle w:val="TableParagraph"/>
              <w:spacing w:before="34"/>
              <w:ind w:left="20"/>
              <w:jc w:val="center"/>
              <w:rPr>
                <w:rFonts w:ascii="Times New Roman"/>
              </w:rPr>
            </w:pPr>
            <w:r>
              <w:rPr>
                <w:rFonts w:ascii="Times New Roman"/>
              </w:rPr>
              <w:t>5</w:t>
            </w:r>
            <w:r>
              <w:rPr>
                <w:rFonts w:ascii="Times New Roman"/>
                <w:spacing w:val="2"/>
              </w:rPr>
              <w:t xml:space="preserve"> </w:t>
            </w:r>
            <w:r>
              <w:rPr>
                <w:rFonts w:ascii="Times New Roman"/>
                <w:spacing w:val="-2"/>
              </w:rPr>
              <w:t>(35.8%)</w:t>
            </w:r>
          </w:p>
        </w:tc>
        <w:tc>
          <w:tcPr>
            <w:tcW w:w="1420" w:type="dxa"/>
          </w:tcPr>
          <w:p w14:paraId="5ACEE7BA" w14:textId="77777777" w:rsidR="001711F8" w:rsidRDefault="00000000">
            <w:pPr>
              <w:pStyle w:val="TableParagraph"/>
              <w:spacing w:before="34"/>
              <w:ind w:right="252"/>
              <w:jc w:val="right"/>
              <w:rPr>
                <w:rFonts w:ascii="Times New Roman"/>
              </w:rPr>
            </w:pPr>
            <w:r>
              <w:rPr>
                <w:rFonts w:ascii="Times New Roman"/>
                <w:u w:val="single"/>
              </w:rPr>
              <w:t>8</w:t>
            </w:r>
            <w:r>
              <w:rPr>
                <w:rFonts w:ascii="Times New Roman"/>
                <w:spacing w:val="2"/>
                <w:u w:val="single"/>
              </w:rPr>
              <w:t xml:space="preserve"> </w:t>
            </w:r>
            <w:r>
              <w:rPr>
                <w:rFonts w:ascii="Times New Roman"/>
                <w:spacing w:val="-2"/>
                <w:u w:val="single"/>
              </w:rPr>
              <w:t>(57.1%)</w:t>
            </w:r>
          </w:p>
        </w:tc>
        <w:tc>
          <w:tcPr>
            <w:tcW w:w="849" w:type="dxa"/>
          </w:tcPr>
          <w:p w14:paraId="4E9CA54F" w14:textId="77777777" w:rsidR="001711F8" w:rsidRDefault="00000000">
            <w:pPr>
              <w:pStyle w:val="TableParagraph"/>
              <w:spacing w:before="34"/>
              <w:ind w:left="22"/>
              <w:jc w:val="center"/>
              <w:rPr>
                <w:rFonts w:ascii="Times New Roman"/>
              </w:rPr>
            </w:pPr>
            <w:r>
              <w:rPr>
                <w:rFonts w:ascii="Times New Roman"/>
                <w:color w:val="FF0000"/>
                <w:spacing w:val="-4"/>
              </w:rPr>
              <w:t>6.564</w:t>
            </w:r>
          </w:p>
        </w:tc>
        <w:tc>
          <w:tcPr>
            <w:tcW w:w="992" w:type="dxa"/>
          </w:tcPr>
          <w:p w14:paraId="6A7EA043" w14:textId="77777777" w:rsidR="001711F8" w:rsidRDefault="00000000">
            <w:pPr>
              <w:pStyle w:val="TableParagraph"/>
              <w:spacing w:before="34"/>
              <w:ind w:left="54" w:right="29"/>
              <w:jc w:val="center"/>
              <w:rPr>
                <w:rFonts w:ascii="Times New Roman"/>
              </w:rPr>
            </w:pPr>
            <w:r>
              <w:rPr>
                <w:rFonts w:ascii="Times New Roman"/>
                <w:spacing w:val="-4"/>
              </w:rPr>
              <w:t>0.468</w:t>
            </w:r>
          </w:p>
        </w:tc>
      </w:tr>
      <w:tr w:rsidR="001711F8" w14:paraId="3D5DC8FB" w14:textId="77777777">
        <w:trPr>
          <w:trHeight w:val="369"/>
        </w:trPr>
        <w:tc>
          <w:tcPr>
            <w:tcW w:w="427" w:type="dxa"/>
            <w:shd w:val="clear" w:color="auto" w:fill="E4B8B7"/>
          </w:tcPr>
          <w:p w14:paraId="55CD3C15" w14:textId="77777777" w:rsidR="001711F8" w:rsidRDefault="00000000">
            <w:pPr>
              <w:pStyle w:val="TableParagraph"/>
              <w:spacing w:line="315" w:lineRule="exact"/>
              <w:ind w:right="55"/>
              <w:jc w:val="center"/>
              <w:rPr>
                <w:rFonts w:ascii="Times New Roman"/>
                <w:sz w:val="28"/>
              </w:rPr>
            </w:pPr>
            <w:r>
              <w:rPr>
                <w:rFonts w:ascii="Times New Roman"/>
                <w:spacing w:val="-10"/>
                <w:sz w:val="28"/>
              </w:rPr>
              <w:t>3</w:t>
            </w:r>
          </w:p>
        </w:tc>
        <w:tc>
          <w:tcPr>
            <w:tcW w:w="3514" w:type="dxa"/>
            <w:shd w:val="clear" w:color="auto" w:fill="E4B8B7"/>
          </w:tcPr>
          <w:p w14:paraId="3D86DFD9" w14:textId="77777777" w:rsidR="001711F8" w:rsidRDefault="00000000">
            <w:pPr>
              <w:pStyle w:val="TableParagraph"/>
              <w:spacing w:before="21"/>
              <w:ind w:left="110"/>
              <w:rPr>
                <w:rFonts w:ascii="Times New Roman"/>
                <w:sz w:val="24"/>
              </w:rPr>
            </w:pPr>
            <w:r>
              <w:rPr>
                <w:rFonts w:ascii="Times New Roman"/>
                <w:sz w:val="24"/>
              </w:rPr>
              <w:t>Teenage</w:t>
            </w:r>
            <w:r>
              <w:rPr>
                <w:rFonts w:ascii="Times New Roman"/>
                <w:spacing w:val="-6"/>
                <w:sz w:val="24"/>
              </w:rPr>
              <w:t xml:space="preserve"> </w:t>
            </w:r>
            <w:r>
              <w:rPr>
                <w:rFonts w:ascii="Times New Roman"/>
                <w:spacing w:val="-2"/>
                <w:sz w:val="24"/>
              </w:rPr>
              <w:t>pregnancy</w:t>
            </w:r>
          </w:p>
        </w:tc>
        <w:tc>
          <w:tcPr>
            <w:tcW w:w="1133" w:type="dxa"/>
          </w:tcPr>
          <w:p w14:paraId="7A466916" w14:textId="77777777" w:rsidR="001711F8" w:rsidRDefault="00000000">
            <w:pPr>
              <w:pStyle w:val="TableParagraph"/>
              <w:spacing w:line="250" w:lineRule="exact"/>
              <w:ind w:left="4" w:right="2"/>
              <w:jc w:val="center"/>
              <w:rPr>
                <w:rFonts w:ascii="Times New Roman"/>
              </w:rPr>
            </w:pPr>
            <w:r>
              <w:rPr>
                <w:rFonts w:ascii="Times New Roman"/>
                <w:spacing w:val="-5"/>
              </w:rPr>
              <w:t>14</w:t>
            </w:r>
          </w:p>
        </w:tc>
        <w:tc>
          <w:tcPr>
            <w:tcW w:w="1843" w:type="dxa"/>
          </w:tcPr>
          <w:p w14:paraId="7A3A685A" w14:textId="77777777" w:rsidR="001711F8" w:rsidRDefault="00000000">
            <w:pPr>
              <w:pStyle w:val="TableParagraph"/>
              <w:spacing w:before="35"/>
              <w:ind w:left="22"/>
              <w:jc w:val="center"/>
              <w:rPr>
                <w:rFonts w:ascii="Times New Roman"/>
              </w:rPr>
            </w:pPr>
            <w:r>
              <w:rPr>
                <w:rFonts w:ascii="Times New Roman"/>
              </w:rPr>
              <w:t>2</w:t>
            </w:r>
            <w:r>
              <w:rPr>
                <w:rFonts w:ascii="Times New Roman"/>
                <w:spacing w:val="2"/>
              </w:rPr>
              <w:t xml:space="preserve"> </w:t>
            </w:r>
            <w:r>
              <w:rPr>
                <w:rFonts w:ascii="Times New Roman"/>
                <w:spacing w:val="-2"/>
              </w:rPr>
              <w:t>(14.2%)</w:t>
            </w:r>
          </w:p>
        </w:tc>
        <w:tc>
          <w:tcPr>
            <w:tcW w:w="1838" w:type="dxa"/>
          </w:tcPr>
          <w:p w14:paraId="2DC22C2C" w14:textId="77777777" w:rsidR="001711F8" w:rsidRDefault="00000000">
            <w:pPr>
              <w:pStyle w:val="TableParagraph"/>
              <w:spacing w:before="35"/>
              <w:ind w:left="20" w:right="10"/>
              <w:jc w:val="center"/>
              <w:rPr>
                <w:rFonts w:ascii="Times New Roman"/>
              </w:rPr>
            </w:pPr>
            <w:r>
              <w:rPr>
                <w:rFonts w:ascii="Times New Roman"/>
                <w:spacing w:val="-2"/>
              </w:rPr>
              <w:t>5(35.8%)</w:t>
            </w:r>
          </w:p>
        </w:tc>
        <w:tc>
          <w:tcPr>
            <w:tcW w:w="1420" w:type="dxa"/>
          </w:tcPr>
          <w:p w14:paraId="0D2567FB" w14:textId="77777777" w:rsidR="001711F8" w:rsidRDefault="00000000">
            <w:pPr>
              <w:pStyle w:val="TableParagraph"/>
              <w:spacing w:before="35"/>
              <w:ind w:left="353"/>
              <w:rPr>
                <w:rFonts w:ascii="Times New Roman"/>
              </w:rPr>
            </w:pPr>
            <w:r>
              <w:rPr>
                <w:rFonts w:ascii="Times New Roman"/>
                <w:u w:val="single"/>
              </w:rPr>
              <w:t>7</w:t>
            </w:r>
            <w:r>
              <w:rPr>
                <w:rFonts w:ascii="Times New Roman"/>
                <w:spacing w:val="2"/>
                <w:u w:val="single"/>
              </w:rPr>
              <w:t xml:space="preserve"> </w:t>
            </w:r>
            <w:r>
              <w:rPr>
                <w:rFonts w:ascii="Times New Roman"/>
                <w:spacing w:val="-2"/>
                <w:u w:val="single"/>
              </w:rPr>
              <w:t>(50%)</w:t>
            </w:r>
          </w:p>
        </w:tc>
        <w:tc>
          <w:tcPr>
            <w:tcW w:w="849" w:type="dxa"/>
          </w:tcPr>
          <w:p w14:paraId="6F12D369" w14:textId="77777777" w:rsidR="001711F8" w:rsidRDefault="00000000">
            <w:pPr>
              <w:pStyle w:val="TableParagraph"/>
              <w:spacing w:before="35"/>
              <w:ind w:left="22"/>
              <w:jc w:val="center"/>
              <w:rPr>
                <w:rFonts w:ascii="Times New Roman"/>
              </w:rPr>
            </w:pPr>
            <w:r>
              <w:rPr>
                <w:rFonts w:ascii="Times New Roman"/>
                <w:spacing w:val="-4"/>
              </w:rPr>
              <w:t>6.533</w:t>
            </w:r>
          </w:p>
        </w:tc>
        <w:tc>
          <w:tcPr>
            <w:tcW w:w="992" w:type="dxa"/>
          </w:tcPr>
          <w:p w14:paraId="40454B12" w14:textId="77777777" w:rsidR="001711F8" w:rsidRDefault="00000000">
            <w:pPr>
              <w:pStyle w:val="TableParagraph"/>
              <w:spacing w:before="35"/>
              <w:ind w:left="54" w:right="29"/>
              <w:jc w:val="center"/>
              <w:rPr>
                <w:rFonts w:ascii="Times New Roman"/>
              </w:rPr>
            </w:pPr>
            <w:r>
              <w:rPr>
                <w:rFonts w:ascii="Times New Roman"/>
                <w:spacing w:val="-4"/>
              </w:rPr>
              <w:t>0.466</w:t>
            </w:r>
          </w:p>
        </w:tc>
      </w:tr>
      <w:tr w:rsidR="001711F8" w14:paraId="391DABD4" w14:textId="77777777">
        <w:trPr>
          <w:trHeight w:val="373"/>
        </w:trPr>
        <w:tc>
          <w:tcPr>
            <w:tcW w:w="427" w:type="dxa"/>
            <w:shd w:val="clear" w:color="auto" w:fill="CCC0D9"/>
          </w:tcPr>
          <w:p w14:paraId="51F41E0C" w14:textId="77777777" w:rsidR="001711F8" w:rsidRDefault="00000000">
            <w:pPr>
              <w:pStyle w:val="TableParagraph"/>
              <w:spacing w:line="315" w:lineRule="exact"/>
              <w:ind w:right="55"/>
              <w:jc w:val="center"/>
              <w:rPr>
                <w:rFonts w:ascii="Times New Roman"/>
                <w:sz w:val="28"/>
              </w:rPr>
            </w:pPr>
            <w:r>
              <w:rPr>
                <w:rFonts w:ascii="Times New Roman"/>
                <w:spacing w:val="-10"/>
                <w:sz w:val="28"/>
              </w:rPr>
              <w:t>4</w:t>
            </w:r>
          </w:p>
        </w:tc>
        <w:tc>
          <w:tcPr>
            <w:tcW w:w="3514" w:type="dxa"/>
            <w:shd w:val="clear" w:color="auto" w:fill="CCC0D9"/>
          </w:tcPr>
          <w:p w14:paraId="1D319C89" w14:textId="77777777" w:rsidR="001711F8" w:rsidRDefault="00000000">
            <w:pPr>
              <w:pStyle w:val="TableParagraph"/>
              <w:spacing w:before="20"/>
              <w:ind w:left="110"/>
              <w:rPr>
                <w:rFonts w:ascii="Times New Roman"/>
                <w:sz w:val="24"/>
              </w:rPr>
            </w:pPr>
            <w:r>
              <w:rPr>
                <w:rFonts w:ascii="Times New Roman"/>
                <w:spacing w:val="-2"/>
                <w:sz w:val="24"/>
              </w:rPr>
              <w:t>Preeclampsia</w:t>
            </w:r>
          </w:p>
        </w:tc>
        <w:tc>
          <w:tcPr>
            <w:tcW w:w="1133" w:type="dxa"/>
          </w:tcPr>
          <w:p w14:paraId="134EF602" w14:textId="77777777" w:rsidR="001711F8" w:rsidRDefault="00000000">
            <w:pPr>
              <w:pStyle w:val="TableParagraph"/>
              <w:spacing w:line="249" w:lineRule="exact"/>
              <w:ind w:left="4" w:right="2"/>
              <w:jc w:val="center"/>
              <w:rPr>
                <w:rFonts w:ascii="Times New Roman"/>
              </w:rPr>
            </w:pPr>
            <w:r>
              <w:rPr>
                <w:rFonts w:ascii="Times New Roman"/>
                <w:spacing w:val="-5"/>
              </w:rPr>
              <w:t>14</w:t>
            </w:r>
          </w:p>
        </w:tc>
        <w:tc>
          <w:tcPr>
            <w:tcW w:w="1843" w:type="dxa"/>
          </w:tcPr>
          <w:p w14:paraId="57407415" w14:textId="77777777" w:rsidR="001711F8" w:rsidRDefault="00000000">
            <w:pPr>
              <w:pStyle w:val="TableParagraph"/>
              <w:spacing w:before="39"/>
              <w:ind w:left="22" w:right="5"/>
              <w:jc w:val="center"/>
              <w:rPr>
                <w:rFonts w:ascii="Times New Roman"/>
              </w:rPr>
            </w:pPr>
            <w:r>
              <w:rPr>
                <w:rFonts w:ascii="Times New Roman"/>
              </w:rPr>
              <w:t>1</w:t>
            </w:r>
            <w:r>
              <w:rPr>
                <w:rFonts w:ascii="Times New Roman"/>
                <w:spacing w:val="2"/>
              </w:rPr>
              <w:t xml:space="preserve"> </w:t>
            </w:r>
            <w:r>
              <w:rPr>
                <w:rFonts w:ascii="Times New Roman"/>
                <w:spacing w:val="-2"/>
              </w:rPr>
              <w:t>(7.1%)</w:t>
            </w:r>
          </w:p>
        </w:tc>
        <w:tc>
          <w:tcPr>
            <w:tcW w:w="1838" w:type="dxa"/>
          </w:tcPr>
          <w:p w14:paraId="5EB21CCC" w14:textId="77777777" w:rsidR="001711F8" w:rsidRDefault="00000000">
            <w:pPr>
              <w:pStyle w:val="TableParagraph"/>
              <w:spacing w:before="39"/>
              <w:ind w:left="20"/>
              <w:jc w:val="center"/>
              <w:rPr>
                <w:rFonts w:ascii="Times New Roman"/>
              </w:rPr>
            </w:pPr>
            <w:r>
              <w:rPr>
                <w:rFonts w:ascii="Times New Roman"/>
              </w:rPr>
              <w:t>8</w:t>
            </w:r>
            <w:r>
              <w:rPr>
                <w:rFonts w:ascii="Times New Roman"/>
                <w:spacing w:val="2"/>
              </w:rPr>
              <w:t xml:space="preserve"> </w:t>
            </w:r>
            <w:r>
              <w:rPr>
                <w:rFonts w:ascii="Times New Roman"/>
                <w:spacing w:val="-2"/>
              </w:rPr>
              <w:t>(57.1%)</w:t>
            </w:r>
          </w:p>
        </w:tc>
        <w:tc>
          <w:tcPr>
            <w:tcW w:w="1420" w:type="dxa"/>
          </w:tcPr>
          <w:p w14:paraId="7207AFC6" w14:textId="77777777" w:rsidR="001711F8" w:rsidRDefault="00000000">
            <w:pPr>
              <w:pStyle w:val="TableParagraph"/>
              <w:spacing w:before="39"/>
              <w:ind w:left="112"/>
              <w:rPr>
                <w:rFonts w:ascii="Times New Roman"/>
              </w:rPr>
            </w:pPr>
            <w:r>
              <w:rPr>
                <w:rFonts w:ascii="Times New Roman"/>
              </w:rPr>
              <w:t>5</w:t>
            </w:r>
            <w:r>
              <w:rPr>
                <w:rFonts w:ascii="Times New Roman"/>
                <w:spacing w:val="2"/>
              </w:rPr>
              <w:t xml:space="preserve"> </w:t>
            </w:r>
            <w:r>
              <w:rPr>
                <w:rFonts w:ascii="Times New Roman"/>
                <w:spacing w:val="-2"/>
              </w:rPr>
              <w:t>(35.8%)</w:t>
            </w:r>
          </w:p>
        </w:tc>
        <w:tc>
          <w:tcPr>
            <w:tcW w:w="849" w:type="dxa"/>
          </w:tcPr>
          <w:p w14:paraId="2BEF2DD3" w14:textId="77777777" w:rsidR="001711F8" w:rsidRDefault="00000000">
            <w:pPr>
              <w:pStyle w:val="TableParagraph"/>
              <w:spacing w:before="39"/>
              <w:ind w:left="27"/>
              <w:jc w:val="center"/>
              <w:rPr>
                <w:rFonts w:ascii="Times New Roman"/>
              </w:rPr>
            </w:pPr>
            <w:r>
              <w:rPr>
                <w:rFonts w:ascii="Times New Roman"/>
                <w:spacing w:val="-4"/>
              </w:rPr>
              <w:t>6.15</w:t>
            </w:r>
          </w:p>
        </w:tc>
        <w:tc>
          <w:tcPr>
            <w:tcW w:w="992" w:type="dxa"/>
          </w:tcPr>
          <w:p w14:paraId="11BDCAE7" w14:textId="77777777" w:rsidR="001711F8" w:rsidRDefault="00000000">
            <w:pPr>
              <w:pStyle w:val="TableParagraph"/>
              <w:spacing w:before="39"/>
              <w:ind w:left="54" w:right="29"/>
              <w:jc w:val="center"/>
              <w:rPr>
                <w:rFonts w:ascii="Times New Roman"/>
              </w:rPr>
            </w:pPr>
            <w:r>
              <w:rPr>
                <w:rFonts w:ascii="Times New Roman"/>
                <w:spacing w:val="-4"/>
              </w:rPr>
              <w:t>0.439</w:t>
            </w:r>
          </w:p>
        </w:tc>
      </w:tr>
      <w:tr w:rsidR="001711F8" w14:paraId="1B8C3320" w14:textId="77777777">
        <w:trPr>
          <w:trHeight w:val="369"/>
        </w:trPr>
        <w:tc>
          <w:tcPr>
            <w:tcW w:w="427" w:type="dxa"/>
            <w:shd w:val="clear" w:color="auto" w:fill="92CDDC"/>
          </w:tcPr>
          <w:p w14:paraId="4255A86D" w14:textId="77777777" w:rsidR="001711F8" w:rsidRDefault="00000000">
            <w:pPr>
              <w:pStyle w:val="TableParagraph"/>
              <w:spacing w:line="315" w:lineRule="exact"/>
              <w:ind w:right="55"/>
              <w:jc w:val="center"/>
              <w:rPr>
                <w:rFonts w:ascii="Times New Roman"/>
                <w:sz w:val="28"/>
              </w:rPr>
            </w:pPr>
            <w:r>
              <w:rPr>
                <w:rFonts w:ascii="Times New Roman"/>
                <w:spacing w:val="-10"/>
                <w:sz w:val="28"/>
              </w:rPr>
              <w:t>5</w:t>
            </w:r>
          </w:p>
        </w:tc>
        <w:tc>
          <w:tcPr>
            <w:tcW w:w="3514" w:type="dxa"/>
            <w:shd w:val="clear" w:color="auto" w:fill="92CDDC"/>
          </w:tcPr>
          <w:p w14:paraId="6B2B3137" w14:textId="77777777" w:rsidR="001711F8" w:rsidRDefault="00000000">
            <w:pPr>
              <w:pStyle w:val="TableParagraph"/>
              <w:spacing w:before="15"/>
              <w:ind w:left="110"/>
              <w:rPr>
                <w:rFonts w:ascii="Times New Roman"/>
                <w:sz w:val="24"/>
              </w:rPr>
            </w:pPr>
            <w:r>
              <w:rPr>
                <w:rFonts w:ascii="Times New Roman"/>
                <w:spacing w:val="-2"/>
                <w:sz w:val="24"/>
              </w:rPr>
              <w:t>Abortion</w:t>
            </w:r>
          </w:p>
        </w:tc>
        <w:tc>
          <w:tcPr>
            <w:tcW w:w="1133" w:type="dxa"/>
          </w:tcPr>
          <w:p w14:paraId="730C0017" w14:textId="77777777" w:rsidR="001711F8" w:rsidRDefault="00000000">
            <w:pPr>
              <w:pStyle w:val="TableParagraph"/>
              <w:spacing w:line="249" w:lineRule="exact"/>
              <w:ind w:left="4" w:right="2"/>
              <w:jc w:val="center"/>
              <w:rPr>
                <w:rFonts w:ascii="Times New Roman"/>
              </w:rPr>
            </w:pPr>
            <w:r>
              <w:rPr>
                <w:rFonts w:ascii="Times New Roman"/>
                <w:spacing w:val="-5"/>
              </w:rPr>
              <w:t>14</w:t>
            </w:r>
          </w:p>
        </w:tc>
        <w:tc>
          <w:tcPr>
            <w:tcW w:w="1843" w:type="dxa"/>
          </w:tcPr>
          <w:p w14:paraId="2E6C6EF6" w14:textId="77777777" w:rsidR="001711F8" w:rsidRDefault="00000000">
            <w:pPr>
              <w:pStyle w:val="TableParagraph"/>
              <w:spacing w:before="34"/>
              <w:ind w:left="22" w:right="5"/>
              <w:jc w:val="center"/>
              <w:rPr>
                <w:rFonts w:ascii="Times New Roman"/>
              </w:rPr>
            </w:pPr>
            <w:r>
              <w:rPr>
                <w:rFonts w:ascii="Times New Roman"/>
              </w:rPr>
              <w:t>1</w:t>
            </w:r>
            <w:r>
              <w:rPr>
                <w:rFonts w:ascii="Times New Roman"/>
                <w:spacing w:val="2"/>
              </w:rPr>
              <w:t xml:space="preserve"> </w:t>
            </w:r>
            <w:r>
              <w:rPr>
                <w:rFonts w:ascii="Times New Roman"/>
                <w:spacing w:val="-2"/>
              </w:rPr>
              <w:t>(7.1%)</w:t>
            </w:r>
          </w:p>
        </w:tc>
        <w:tc>
          <w:tcPr>
            <w:tcW w:w="1838" w:type="dxa"/>
          </w:tcPr>
          <w:p w14:paraId="10E9AFE8" w14:textId="77777777" w:rsidR="001711F8" w:rsidRDefault="00000000">
            <w:pPr>
              <w:pStyle w:val="TableParagraph"/>
              <w:spacing w:before="34"/>
              <w:ind w:left="20"/>
              <w:jc w:val="center"/>
              <w:rPr>
                <w:rFonts w:ascii="Times New Roman"/>
              </w:rPr>
            </w:pPr>
            <w:r>
              <w:rPr>
                <w:rFonts w:ascii="Times New Roman"/>
              </w:rPr>
              <w:t>5</w:t>
            </w:r>
            <w:r>
              <w:rPr>
                <w:rFonts w:ascii="Times New Roman"/>
                <w:spacing w:val="2"/>
              </w:rPr>
              <w:t xml:space="preserve"> </w:t>
            </w:r>
            <w:r>
              <w:rPr>
                <w:rFonts w:ascii="Times New Roman"/>
                <w:spacing w:val="-2"/>
              </w:rPr>
              <w:t>(35.8%)</w:t>
            </w:r>
          </w:p>
        </w:tc>
        <w:tc>
          <w:tcPr>
            <w:tcW w:w="1420" w:type="dxa"/>
          </w:tcPr>
          <w:p w14:paraId="700E1744" w14:textId="77777777" w:rsidR="001711F8" w:rsidRDefault="00000000">
            <w:pPr>
              <w:pStyle w:val="TableParagraph"/>
              <w:spacing w:before="34"/>
              <w:ind w:right="252"/>
              <w:jc w:val="right"/>
              <w:rPr>
                <w:rFonts w:ascii="Times New Roman"/>
              </w:rPr>
            </w:pPr>
            <w:r>
              <w:rPr>
                <w:rFonts w:ascii="Times New Roman"/>
                <w:u w:val="single"/>
              </w:rPr>
              <w:t>8</w:t>
            </w:r>
            <w:r>
              <w:rPr>
                <w:rFonts w:ascii="Times New Roman"/>
                <w:spacing w:val="2"/>
                <w:u w:val="single"/>
              </w:rPr>
              <w:t xml:space="preserve"> </w:t>
            </w:r>
            <w:r>
              <w:rPr>
                <w:rFonts w:ascii="Times New Roman"/>
                <w:spacing w:val="-2"/>
                <w:u w:val="single"/>
              </w:rPr>
              <w:t>(57.1%)</w:t>
            </w:r>
          </w:p>
        </w:tc>
        <w:tc>
          <w:tcPr>
            <w:tcW w:w="849" w:type="dxa"/>
          </w:tcPr>
          <w:p w14:paraId="679F908D" w14:textId="77777777" w:rsidR="001711F8" w:rsidRDefault="00000000">
            <w:pPr>
              <w:pStyle w:val="TableParagraph"/>
              <w:spacing w:before="34"/>
              <w:ind w:left="22"/>
              <w:jc w:val="center"/>
              <w:rPr>
                <w:rFonts w:ascii="Times New Roman"/>
              </w:rPr>
            </w:pPr>
            <w:r>
              <w:rPr>
                <w:rFonts w:ascii="Times New Roman"/>
                <w:color w:val="FF0000"/>
                <w:spacing w:val="-4"/>
              </w:rPr>
              <w:t>6.564</w:t>
            </w:r>
          </w:p>
        </w:tc>
        <w:tc>
          <w:tcPr>
            <w:tcW w:w="992" w:type="dxa"/>
          </w:tcPr>
          <w:p w14:paraId="6F794D02" w14:textId="77777777" w:rsidR="001711F8" w:rsidRDefault="00000000">
            <w:pPr>
              <w:pStyle w:val="TableParagraph"/>
              <w:spacing w:before="34"/>
              <w:ind w:left="54" w:right="29"/>
              <w:jc w:val="center"/>
              <w:rPr>
                <w:rFonts w:ascii="Times New Roman"/>
              </w:rPr>
            </w:pPr>
            <w:r>
              <w:rPr>
                <w:rFonts w:ascii="Times New Roman"/>
                <w:spacing w:val="-4"/>
              </w:rPr>
              <w:t>0.468</w:t>
            </w:r>
          </w:p>
        </w:tc>
      </w:tr>
      <w:tr w:rsidR="001711F8" w14:paraId="2A83CF05" w14:textId="77777777">
        <w:trPr>
          <w:trHeight w:val="369"/>
        </w:trPr>
        <w:tc>
          <w:tcPr>
            <w:tcW w:w="427" w:type="dxa"/>
            <w:shd w:val="clear" w:color="auto" w:fill="FFC000"/>
          </w:tcPr>
          <w:p w14:paraId="6C920D97" w14:textId="77777777" w:rsidR="001711F8" w:rsidRDefault="00000000">
            <w:pPr>
              <w:pStyle w:val="TableParagraph"/>
              <w:spacing w:line="315" w:lineRule="exact"/>
              <w:ind w:right="55"/>
              <w:jc w:val="center"/>
              <w:rPr>
                <w:rFonts w:ascii="Times New Roman"/>
                <w:sz w:val="28"/>
              </w:rPr>
            </w:pPr>
            <w:r>
              <w:rPr>
                <w:rFonts w:ascii="Times New Roman"/>
                <w:spacing w:val="-10"/>
                <w:sz w:val="28"/>
              </w:rPr>
              <w:t>6</w:t>
            </w:r>
          </w:p>
        </w:tc>
        <w:tc>
          <w:tcPr>
            <w:tcW w:w="3514" w:type="dxa"/>
            <w:shd w:val="clear" w:color="auto" w:fill="FFC000"/>
          </w:tcPr>
          <w:p w14:paraId="3A20582F" w14:textId="77777777" w:rsidR="001711F8" w:rsidRDefault="00000000">
            <w:pPr>
              <w:pStyle w:val="TableParagraph"/>
              <w:spacing w:line="315" w:lineRule="exact"/>
              <w:ind w:left="110"/>
              <w:rPr>
                <w:rFonts w:ascii="Times New Roman"/>
                <w:sz w:val="28"/>
              </w:rPr>
            </w:pPr>
            <w:r>
              <w:rPr>
                <w:rFonts w:ascii="Times New Roman"/>
                <w:sz w:val="28"/>
              </w:rPr>
              <w:t>Postdate</w:t>
            </w:r>
            <w:r>
              <w:rPr>
                <w:rFonts w:ascii="Times New Roman"/>
                <w:spacing w:val="-9"/>
                <w:sz w:val="28"/>
              </w:rPr>
              <w:t xml:space="preserve"> </w:t>
            </w:r>
            <w:r>
              <w:rPr>
                <w:rFonts w:ascii="Times New Roman"/>
                <w:spacing w:val="-2"/>
                <w:sz w:val="28"/>
              </w:rPr>
              <w:t>pregnancy</w:t>
            </w:r>
          </w:p>
        </w:tc>
        <w:tc>
          <w:tcPr>
            <w:tcW w:w="1133" w:type="dxa"/>
          </w:tcPr>
          <w:p w14:paraId="05E3E682" w14:textId="77777777" w:rsidR="001711F8" w:rsidRDefault="00000000">
            <w:pPr>
              <w:pStyle w:val="TableParagraph"/>
              <w:spacing w:line="249" w:lineRule="exact"/>
              <w:ind w:left="4" w:right="2"/>
              <w:jc w:val="center"/>
              <w:rPr>
                <w:rFonts w:ascii="Times New Roman"/>
              </w:rPr>
            </w:pPr>
            <w:r>
              <w:rPr>
                <w:rFonts w:ascii="Times New Roman"/>
                <w:spacing w:val="-5"/>
              </w:rPr>
              <w:t>14</w:t>
            </w:r>
          </w:p>
        </w:tc>
        <w:tc>
          <w:tcPr>
            <w:tcW w:w="1843" w:type="dxa"/>
          </w:tcPr>
          <w:p w14:paraId="130EBE21" w14:textId="77777777" w:rsidR="001711F8" w:rsidRDefault="00000000">
            <w:pPr>
              <w:pStyle w:val="TableParagraph"/>
              <w:spacing w:before="35"/>
              <w:ind w:left="22"/>
              <w:jc w:val="center"/>
              <w:rPr>
                <w:rFonts w:ascii="Times New Roman"/>
              </w:rPr>
            </w:pPr>
            <w:r>
              <w:rPr>
                <w:rFonts w:ascii="Times New Roman"/>
              </w:rPr>
              <w:t>2</w:t>
            </w:r>
            <w:r>
              <w:rPr>
                <w:rFonts w:ascii="Times New Roman"/>
                <w:spacing w:val="2"/>
              </w:rPr>
              <w:t xml:space="preserve"> </w:t>
            </w:r>
            <w:r>
              <w:rPr>
                <w:rFonts w:ascii="Times New Roman"/>
                <w:spacing w:val="-2"/>
              </w:rPr>
              <w:t>(14.2%)</w:t>
            </w:r>
          </w:p>
        </w:tc>
        <w:tc>
          <w:tcPr>
            <w:tcW w:w="1838" w:type="dxa"/>
          </w:tcPr>
          <w:p w14:paraId="37A0B49B" w14:textId="77777777" w:rsidR="001711F8" w:rsidRDefault="00000000">
            <w:pPr>
              <w:pStyle w:val="TableParagraph"/>
              <w:spacing w:before="35"/>
              <w:ind w:left="20"/>
              <w:jc w:val="center"/>
              <w:rPr>
                <w:rFonts w:ascii="Times New Roman"/>
              </w:rPr>
            </w:pPr>
            <w:r>
              <w:rPr>
                <w:rFonts w:ascii="Times New Roman"/>
              </w:rPr>
              <w:t>6</w:t>
            </w:r>
            <w:r>
              <w:rPr>
                <w:rFonts w:ascii="Times New Roman"/>
                <w:spacing w:val="2"/>
              </w:rPr>
              <w:t xml:space="preserve"> </w:t>
            </w:r>
            <w:r>
              <w:rPr>
                <w:rFonts w:ascii="Times New Roman"/>
                <w:spacing w:val="-2"/>
              </w:rPr>
              <w:t>(42.9%)</w:t>
            </w:r>
          </w:p>
        </w:tc>
        <w:tc>
          <w:tcPr>
            <w:tcW w:w="1420" w:type="dxa"/>
          </w:tcPr>
          <w:p w14:paraId="2B3D7620" w14:textId="77777777" w:rsidR="001711F8" w:rsidRDefault="00000000">
            <w:pPr>
              <w:pStyle w:val="TableParagraph"/>
              <w:spacing w:before="16"/>
              <w:ind w:right="250"/>
              <w:jc w:val="right"/>
              <w:rPr>
                <w:rFonts w:ascii="Times New Roman"/>
                <w:sz w:val="24"/>
              </w:rPr>
            </w:pPr>
            <w:r>
              <w:rPr>
                <w:rFonts w:ascii="Times New Roman"/>
                <w:spacing w:val="-2"/>
              </w:rPr>
              <w:t>6</w:t>
            </w:r>
            <w:r>
              <w:rPr>
                <w:rFonts w:ascii="Times New Roman"/>
                <w:spacing w:val="-2"/>
                <w:sz w:val="24"/>
              </w:rPr>
              <w:t>(42.9%)</w:t>
            </w:r>
          </w:p>
        </w:tc>
        <w:tc>
          <w:tcPr>
            <w:tcW w:w="849" w:type="dxa"/>
          </w:tcPr>
          <w:p w14:paraId="6FE97EF7" w14:textId="77777777" w:rsidR="001711F8" w:rsidRDefault="00000000">
            <w:pPr>
              <w:pStyle w:val="TableParagraph"/>
              <w:spacing w:before="35"/>
              <w:ind w:left="22"/>
              <w:jc w:val="center"/>
              <w:rPr>
                <w:rFonts w:ascii="Times New Roman"/>
              </w:rPr>
            </w:pPr>
            <w:r>
              <w:rPr>
                <w:rFonts w:ascii="Times New Roman"/>
                <w:spacing w:val="-4"/>
              </w:rPr>
              <w:t>6.128</w:t>
            </w:r>
          </w:p>
        </w:tc>
        <w:tc>
          <w:tcPr>
            <w:tcW w:w="992" w:type="dxa"/>
          </w:tcPr>
          <w:p w14:paraId="6BB8C5A9" w14:textId="77777777" w:rsidR="001711F8" w:rsidRDefault="00000000">
            <w:pPr>
              <w:pStyle w:val="TableParagraph"/>
              <w:spacing w:before="35"/>
              <w:ind w:left="25" w:right="54"/>
              <w:jc w:val="center"/>
              <w:rPr>
                <w:rFonts w:ascii="Times New Roman"/>
              </w:rPr>
            </w:pPr>
            <w:r>
              <w:rPr>
                <w:rFonts w:ascii="Times New Roman"/>
                <w:spacing w:val="-4"/>
              </w:rPr>
              <w:t>0.437</w:t>
            </w:r>
          </w:p>
        </w:tc>
      </w:tr>
    </w:tbl>
    <w:p w14:paraId="1DA9B894" w14:textId="77777777" w:rsidR="001711F8" w:rsidRDefault="001711F8">
      <w:pPr>
        <w:pStyle w:val="BodyText"/>
        <w:spacing w:before="168"/>
        <w:rPr>
          <w:b/>
          <w:sz w:val="28"/>
        </w:rPr>
      </w:pPr>
    </w:p>
    <w:p w14:paraId="131ABD5E" w14:textId="77777777" w:rsidR="001711F8" w:rsidRDefault="00000000">
      <w:pPr>
        <w:pStyle w:val="BodyText"/>
        <w:spacing w:line="360" w:lineRule="auto"/>
        <w:ind w:left="393" w:right="679"/>
        <w:jc w:val="both"/>
      </w:pPr>
      <w:r>
        <w:rPr>
          <w:b/>
        </w:rPr>
        <w:t>Table 4.11.</w:t>
      </w:r>
      <w:r>
        <w:rPr>
          <w:b/>
          <w:spacing w:val="80"/>
        </w:rPr>
        <w:t xml:space="preserve"> </w:t>
      </w:r>
      <w:r>
        <w:t>Participants were extremely</w:t>
      </w:r>
      <w:r>
        <w:rPr>
          <w:spacing w:val="-5"/>
        </w:rPr>
        <w:t xml:space="preserve"> </w:t>
      </w:r>
      <w:r>
        <w:t>confident in</w:t>
      </w:r>
      <w:r>
        <w:rPr>
          <w:spacing w:val="-1"/>
        </w:rPr>
        <w:t xml:space="preserve"> </w:t>
      </w:r>
      <w:r>
        <w:t>applying scenario no. (2 &amp;</w:t>
      </w:r>
      <w:r>
        <w:rPr>
          <w:spacing w:val="-1"/>
        </w:rPr>
        <w:t xml:space="preserve"> </w:t>
      </w:r>
      <w:r>
        <w:t>5) for Placenta praevia, and Abortion</w:t>
      </w:r>
      <w:r>
        <w:rPr>
          <w:spacing w:val="-1"/>
        </w:rPr>
        <w:t xml:space="preserve"> </w:t>
      </w:r>
      <w:r>
        <w:t>(Mean± SD= 6.564± 0.468) respectively, then followed by</w:t>
      </w:r>
      <w:r>
        <w:rPr>
          <w:spacing w:val="-3"/>
        </w:rPr>
        <w:t xml:space="preserve"> </w:t>
      </w:r>
      <w:r>
        <w:t>scenario no. (3) For Teenage pregnancy</w:t>
      </w:r>
      <w:r>
        <w:rPr>
          <w:spacing w:val="-3"/>
        </w:rPr>
        <w:t xml:space="preserve"> </w:t>
      </w:r>
      <w:r>
        <w:t>(Mean± SD = 6.533± 0.466), then followed by</w:t>
      </w:r>
      <w:r>
        <w:rPr>
          <w:spacing w:val="-8"/>
        </w:rPr>
        <w:t xml:space="preserve"> </w:t>
      </w:r>
      <w:r>
        <w:t>scenario no. (6)</w:t>
      </w:r>
      <w:r>
        <w:rPr>
          <w:spacing w:val="40"/>
        </w:rPr>
        <w:t xml:space="preserve"> </w:t>
      </w:r>
      <w:r>
        <w:t>For Postdate pregnancy</w:t>
      </w:r>
      <w:r>
        <w:rPr>
          <w:spacing w:val="-8"/>
        </w:rPr>
        <w:t xml:space="preserve"> </w:t>
      </w:r>
      <w:r>
        <w:t>(Mean±</w:t>
      </w:r>
      <w:r>
        <w:rPr>
          <w:spacing w:val="-2"/>
        </w:rPr>
        <w:t xml:space="preserve"> </w:t>
      </w:r>
      <w:r>
        <w:t>SD=</w:t>
      </w:r>
      <w:r>
        <w:rPr>
          <w:spacing w:val="-1"/>
        </w:rPr>
        <w:t xml:space="preserve"> </w:t>
      </w:r>
      <w:r>
        <w:t>6.128±</w:t>
      </w:r>
      <w:r>
        <w:rPr>
          <w:spacing w:val="-2"/>
        </w:rPr>
        <w:t xml:space="preserve"> </w:t>
      </w:r>
      <w:r>
        <w:t>0.437), then</w:t>
      </w:r>
      <w:r>
        <w:rPr>
          <w:spacing w:val="-4"/>
        </w:rPr>
        <w:t xml:space="preserve"> </w:t>
      </w:r>
      <w:r>
        <w:t>followed by</w:t>
      </w:r>
      <w:r>
        <w:rPr>
          <w:spacing w:val="-8"/>
        </w:rPr>
        <w:t xml:space="preserve"> </w:t>
      </w:r>
      <w:r>
        <w:t>scenario no. (4) For Preeclampsia (Mean±</w:t>
      </w:r>
      <w:r>
        <w:rPr>
          <w:spacing w:val="-2"/>
        </w:rPr>
        <w:t xml:space="preserve"> </w:t>
      </w:r>
      <w:r>
        <w:t>SD = (6.15±</w:t>
      </w:r>
      <w:r>
        <w:rPr>
          <w:spacing w:val="-2"/>
        </w:rPr>
        <w:t xml:space="preserve"> </w:t>
      </w:r>
      <w:r>
        <w:t>0.439), and the last scenario no. (1) For Premature-early rupture membranes (</w:t>
      </w:r>
      <w:r>
        <w:rPr>
          <w:color w:val="FF0000"/>
        </w:rPr>
        <w:t>Mean</w:t>
      </w:r>
      <w:r>
        <w:t xml:space="preserve">± </w:t>
      </w:r>
      <w:r>
        <w:rPr>
          <w:color w:val="FF0000"/>
        </w:rPr>
        <w:t>SD = 5.814± 0.415</w:t>
      </w:r>
      <w:r>
        <w:t>).</w:t>
      </w:r>
    </w:p>
    <w:p w14:paraId="03DF6A16" w14:textId="77777777" w:rsidR="001711F8" w:rsidRDefault="00000000">
      <w:pPr>
        <w:spacing w:before="1" w:line="362" w:lineRule="auto"/>
        <w:ind w:left="393" w:right="679"/>
        <w:jc w:val="both"/>
        <w:rPr>
          <w:sz w:val="24"/>
        </w:rPr>
      </w:pPr>
      <w:r>
        <w:rPr>
          <w:sz w:val="24"/>
        </w:rPr>
        <w:t>On</w:t>
      </w:r>
      <w:r>
        <w:rPr>
          <w:spacing w:val="-1"/>
          <w:sz w:val="24"/>
        </w:rPr>
        <w:t xml:space="preserve"> </w:t>
      </w:r>
      <w:r>
        <w:rPr>
          <w:sz w:val="24"/>
        </w:rPr>
        <w:t>a scale of 1 to 10 (with 1 not confident at all</w:t>
      </w:r>
      <w:r>
        <w:rPr>
          <w:spacing w:val="-5"/>
          <w:sz w:val="24"/>
        </w:rPr>
        <w:t xml:space="preserve"> </w:t>
      </w:r>
      <w:r>
        <w:rPr>
          <w:sz w:val="24"/>
        </w:rPr>
        <w:t>and 10 extremely</w:t>
      </w:r>
      <w:r>
        <w:rPr>
          <w:spacing w:val="-1"/>
          <w:sz w:val="24"/>
        </w:rPr>
        <w:t xml:space="preserve"> </w:t>
      </w:r>
      <w:r>
        <w:rPr>
          <w:sz w:val="24"/>
        </w:rPr>
        <w:t>confident), how confident are you that you, Will implement the SBAR process in the future (Chips, 2011,</w:t>
      </w:r>
      <w:r>
        <w:rPr>
          <w:i/>
          <w:sz w:val="24"/>
        </w:rPr>
        <w:t>Inter-professional Communication SBAR Module</w:t>
      </w:r>
      <w:r>
        <w:rPr>
          <w:sz w:val="24"/>
        </w:rPr>
        <w:t>).</w:t>
      </w:r>
    </w:p>
    <w:p w14:paraId="2CF5848B" w14:textId="77777777" w:rsidR="001711F8" w:rsidRDefault="001711F8">
      <w:pPr>
        <w:spacing w:line="362" w:lineRule="auto"/>
        <w:jc w:val="both"/>
        <w:rPr>
          <w:sz w:val="24"/>
        </w:rPr>
        <w:sectPr w:rsidR="001711F8">
          <w:pgSz w:w="16840" w:h="11910" w:orient="landscape"/>
          <w:pgMar w:top="1220" w:right="680" w:bottom="280" w:left="740" w:header="720" w:footer="720" w:gutter="0"/>
          <w:cols w:space="720"/>
        </w:sectPr>
      </w:pPr>
    </w:p>
    <w:tbl>
      <w:tblPr>
        <w:tblW w:w="0" w:type="auto"/>
        <w:tblInd w:w="1315" w:type="dxa"/>
        <w:tblLayout w:type="fixed"/>
        <w:tblCellMar>
          <w:left w:w="0" w:type="dxa"/>
          <w:right w:w="0" w:type="dxa"/>
        </w:tblCellMar>
        <w:tblLook w:val="01E0" w:firstRow="1" w:lastRow="1" w:firstColumn="1" w:lastColumn="1" w:noHBand="0" w:noVBand="0"/>
      </w:tblPr>
      <w:tblGrid>
        <w:gridCol w:w="2424"/>
        <w:gridCol w:w="4056"/>
        <w:gridCol w:w="3527"/>
      </w:tblGrid>
      <w:tr w:rsidR="001711F8" w14:paraId="569CC7DF" w14:textId="77777777">
        <w:trPr>
          <w:trHeight w:val="269"/>
        </w:trPr>
        <w:tc>
          <w:tcPr>
            <w:tcW w:w="2424" w:type="dxa"/>
          </w:tcPr>
          <w:p w14:paraId="61EA84F6" w14:textId="77777777" w:rsidR="001711F8" w:rsidRDefault="00000000">
            <w:pPr>
              <w:pStyle w:val="TableParagraph"/>
              <w:tabs>
                <w:tab w:val="left" w:pos="847"/>
                <w:tab w:val="left" w:pos="1244"/>
              </w:tabs>
              <w:spacing w:line="250" w:lineRule="exact"/>
              <w:ind w:left="391"/>
              <w:rPr>
                <w:sz w:val="28"/>
              </w:rPr>
            </w:pPr>
            <w:r>
              <w:rPr>
                <w:spacing w:val="-10"/>
                <w:sz w:val="28"/>
              </w:rPr>
              <w:lastRenderedPageBreak/>
              <w:t>1</w:t>
            </w:r>
            <w:r>
              <w:rPr>
                <w:sz w:val="28"/>
              </w:rPr>
              <w:tab/>
            </w:r>
            <w:r>
              <w:rPr>
                <w:spacing w:val="-10"/>
                <w:sz w:val="28"/>
              </w:rPr>
              <w:t>2</w:t>
            </w:r>
            <w:r>
              <w:rPr>
                <w:sz w:val="28"/>
              </w:rPr>
              <w:tab/>
            </w:r>
            <w:r>
              <w:rPr>
                <w:spacing w:val="-10"/>
                <w:sz w:val="28"/>
              </w:rPr>
              <w:t>3</w:t>
            </w:r>
          </w:p>
        </w:tc>
        <w:tc>
          <w:tcPr>
            <w:tcW w:w="4056" w:type="dxa"/>
          </w:tcPr>
          <w:p w14:paraId="7CFBC19B" w14:textId="77777777" w:rsidR="001711F8" w:rsidRDefault="00000000">
            <w:pPr>
              <w:pStyle w:val="TableParagraph"/>
              <w:tabs>
                <w:tab w:val="left" w:pos="1039"/>
                <w:tab w:val="left" w:pos="1878"/>
                <w:tab w:val="left" w:pos="2526"/>
              </w:tabs>
              <w:spacing w:line="250" w:lineRule="exact"/>
              <w:ind w:left="459"/>
              <w:rPr>
                <w:sz w:val="28"/>
              </w:rPr>
            </w:pPr>
            <w:r>
              <w:rPr>
                <w:spacing w:val="-10"/>
                <w:sz w:val="28"/>
              </w:rPr>
              <w:t>4</w:t>
            </w:r>
            <w:r>
              <w:rPr>
                <w:sz w:val="28"/>
              </w:rPr>
              <w:tab/>
            </w:r>
            <w:r>
              <w:rPr>
                <w:spacing w:val="-10"/>
                <w:sz w:val="28"/>
              </w:rPr>
              <w:t>5</w:t>
            </w:r>
            <w:r>
              <w:rPr>
                <w:sz w:val="28"/>
              </w:rPr>
              <w:tab/>
            </w:r>
            <w:r>
              <w:rPr>
                <w:spacing w:val="-10"/>
                <w:sz w:val="28"/>
              </w:rPr>
              <w:t>6</w:t>
            </w:r>
            <w:r>
              <w:rPr>
                <w:sz w:val="28"/>
              </w:rPr>
              <w:tab/>
            </w:r>
            <w:r>
              <w:rPr>
                <w:spacing w:val="-10"/>
                <w:sz w:val="28"/>
              </w:rPr>
              <w:t>7</w:t>
            </w:r>
          </w:p>
        </w:tc>
        <w:tc>
          <w:tcPr>
            <w:tcW w:w="3527" w:type="dxa"/>
          </w:tcPr>
          <w:p w14:paraId="613F5B41" w14:textId="77777777" w:rsidR="001711F8" w:rsidRDefault="00000000">
            <w:pPr>
              <w:pStyle w:val="TableParagraph"/>
              <w:tabs>
                <w:tab w:val="left" w:pos="1670"/>
                <w:tab w:val="left" w:pos="3197"/>
              </w:tabs>
              <w:spacing w:line="250" w:lineRule="exact"/>
              <w:ind w:left="62"/>
              <w:rPr>
                <w:sz w:val="28"/>
              </w:rPr>
            </w:pPr>
            <w:r>
              <w:rPr>
                <w:noProof/>
              </w:rPr>
              <mc:AlternateContent>
                <mc:Choice Requires="wpg">
                  <w:drawing>
                    <wp:anchor distT="0" distB="0" distL="0" distR="0" simplePos="0" relativeHeight="482057728" behindDoc="1" locked="0" layoutInCell="1" allowOverlap="1" wp14:anchorId="48445B2D" wp14:editId="016A9788">
                      <wp:simplePos x="0" y="0"/>
                      <wp:positionH relativeFrom="column">
                        <wp:posOffset>4952</wp:posOffset>
                      </wp:positionH>
                      <wp:positionV relativeFrom="paragraph">
                        <wp:posOffset>171195</wp:posOffset>
                      </wp:positionV>
                      <wp:extent cx="2165350" cy="244475"/>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0" cy="244475"/>
                                <a:chOff x="0" y="0"/>
                                <a:chExt cx="2165350" cy="244475"/>
                              </a:xfrm>
                            </wpg:grpSpPr>
                            <wps:wsp>
                              <wps:cNvPr id="211" name="Graphic 211"/>
                              <wps:cNvSpPr/>
                              <wps:spPr>
                                <a:xfrm>
                                  <a:off x="0" y="12700"/>
                                  <a:ext cx="2152650" cy="219075"/>
                                </a:xfrm>
                                <a:custGeom>
                                  <a:avLst/>
                                  <a:gdLst/>
                                  <a:ahLst/>
                                  <a:cxnLst/>
                                  <a:rect l="l" t="t" r="r" b="b"/>
                                  <a:pathLst>
                                    <a:path w="2152650" h="219075">
                                      <a:moveTo>
                                        <a:pt x="6858" y="54737"/>
                                      </a:moveTo>
                                      <a:lnTo>
                                        <a:pt x="0" y="54737"/>
                                      </a:lnTo>
                                      <a:lnTo>
                                        <a:pt x="0" y="164337"/>
                                      </a:lnTo>
                                      <a:lnTo>
                                        <a:pt x="6858" y="164337"/>
                                      </a:lnTo>
                                      <a:lnTo>
                                        <a:pt x="6858" y="54737"/>
                                      </a:lnTo>
                                      <a:close/>
                                    </a:path>
                                    <a:path w="2152650" h="219075">
                                      <a:moveTo>
                                        <a:pt x="27432" y="54737"/>
                                      </a:moveTo>
                                      <a:lnTo>
                                        <a:pt x="13715" y="54737"/>
                                      </a:lnTo>
                                      <a:lnTo>
                                        <a:pt x="13715" y="164337"/>
                                      </a:lnTo>
                                      <a:lnTo>
                                        <a:pt x="27432" y="164337"/>
                                      </a:lnTo>
                                      <a:lnTo>
                                        <a:pt x="27432" y="54737"/>
                                      </a:lnTo>
                                      <a:close/>
                                    </a:path>
                                    <a:path w="2152650" h="219075">
                                      <a:moveTo>
                                        <a:pt x="2043049" y="0"/>
                                      </a:moveTo>
                                      <a:lnTo>
                                        <a:pt x="2043049" y="54737"/>
                                      </a:lnTo>
                                      <a:lnTo>
                                        <a:pt x="34289" y="54737"/>
                                      </a:lnTo>
                                      <a:lnTo>
                                        <a:pt x="34289" y="164337"/>
                                      </a:lnTo>
                                      <a:lnTo>
                                        <a:pt x="2043049" y="164337"/>
                                      </a:lnTo>
                                      <a:lnTo>
                                        <a:pt x="2043049" y="219075"/>
                                      </a:lnTo>
                                      <a:lnTo>
                                        <a:pt x="2152650" y="109474"/>
                                      </a:lnTo>
                                      <a:lnTo>
                                        <a:pt x="2043049" y="0"/>
                                      </a:lnTo>
                                      <a:close/>
                                    </a:path>
                                  </a:pathLst>
                                </a:custGeom>
                                <a:solidFill>
                                  <a:srgbClr val="E36C09"/>
                                </a:solidFill>
                              </wps:spPr>
                              <wps:bodyPr wrap="square" lIns="0" tIns="0" rIns="0" bIns="0" rtlCol="0">
                                <a:prstTxWarp prst="textNoShape">
                                  <a:avLst/>
                                </a:prstTxWarp>
                                <a:noAutofit/>
                              </wps:bodyPr>
                            </wps:wsp>
                            <wps:wsp>
                              <wps:cNvPr id="212" name="Graphic 212"/>
                              <wps:cNvSpPr/>
                              <wps:spPr>
                                <a:xfrm>
                                  <a:off x="34290" y="12700"/>
                                  <a:ext cx="2118360" cy="219075"/>
                                </a:xfrm>
                                <a:custGeom>
                                  <a:avLst/>
                                  <a:gdLst/>
                                  <a:ahLst/>
                                  <a:cxnLst/>
                                  <a:rect l="l" t="t" r="r" b="b"/>
                                  <a:pathLst>
                                    <a:path w="2118360" h="219075">
                                      <a:moveTo>
                                        <a:pt x="0" y="164337"/>
                                      </a:moveTo>
                                      <a:lnTo>
                                        <a:pt x="2008759" y="164337"/>
                                      </a:lnTo>
                                      <a:lnTo>
                                        <a:pt x="2008759" y="219075"/>
                                      </a:lnTo>
                                      <a:lnTo>
                                        <a:pt x="2118360" y="109474"/>
                                      </a:lnTo>
                                      <a:lnTo>
                                        <a:pt x="2008759" y="0"/>
                                      </a:lnTo>
                                      <a:lnTo>
                                        <a:pt x="2008759" y="54737"/>
                                      </a:lnTo>
                                      <a:lnTo>
                                        <a:pt x="0" y="54737"/>
                                      </a:lnTo>
                                      <a:lnTo>
                                        <a:pt x="0" y="164337"/>
                                      </a:lnTo>
                                      <a:close/>
                                    </a:path>
                                  </a:pathLst>
                                </a:custGeom>
                                <a:ln w="25400">
                                  <a:solidFill>
                                    <a:srgbClr val="385D89"/>
                                  </a:solidFill>
                                  <a:prstDash val="solid"/>
                                </a:ln>
                              </wps:spPr>
                              <wps:bodyPr wrap="square" lIns="0" tIns="0" rIns="0" bIns="0" rtlCol="0">
                                <a:prstTxWarp prst="textNoShape">
                                  <a:avLst/>
                                </a:prstTxWarp>
                                <a:noAutofit/>
                              </wps:bodyPr>
                            </wps:wsp>
                          </wpg:wgp>
                        </a:graphicData>
                      </a:graphic>
                    </wp:anchor>
                  </w:drawing>
                </mc:Choice>
                <mc:Fallback>
                  <w:pict>
                    <v:group w14:anchorId="75955A3B" id="Group 210" o:spid="_x0000_s1026" style="position:absolute;margin-left:.4pt;margin-top:13.5pt;width:170.5pt;height:19.25pt;z-index:-21258752;mso-wrap-distance-left:0;mso-wrap-distance-right:0" coordsize="2165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">
                      <v:shape id="Graphic 211" o:spid="_x0000_s1027" style="position:absolute;top:127;width:21526;height:2190;visibility:visible;mso-wrap-style:square;v-text-anchor:top" coordsize="215265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" path="m6858,54737l,54737,,164337r6858,l6858,54737xem27432,54737r-13717,l13715,164337r13717,l27432,54737xem2043049,r,54737l34289,54737r,109600l2043049,164337r,54738l2152650,109474,2043049,xe" fillcolor="#e36c09" stroked="f">
                        <v:path arrowok="t"/>
                      </v:shape>
                      <v:shape id="Graphic 212" o:spid="_x0000_s1028" style="position:absolute;left:342;top:127;width:21184;height:2190;visibility:visible;mso-wrap-style:square;v-text-anchor:top" coordsize="211836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" path="m,164337r2008759,l2008759,219075,2118360,109474,2008759,r,54737l,54737,,164337xe" filled="f" strokecolor="#385d89" strokeweight="2pt">
                        <v:path arrowok="t"/>
                      </v:shape>
                    </v:group>
                  </w:pict>
                </mc:Fallback>
              </mc:AlternateContent>
            </w:r>
            <w:r>
              <w:rPr>
                <w:spacing w:val="-10"/>
                <w:sz w:val="28"/>
              </w:rPr>
              <w:t>8</w:t>
            </w:r>
            <w:r>
              <w:rPr>
                <w:sz w:val="28"/>
              </w:rPr>
              <w:tab/>
            </w:r>
            <w:r>
              <w:rPr>
                <w:spacing w:val="-10"/>
                <w:sz w:val="28"/>
              </w:rPr>
              <w:t>9</w:t>
            </w:r>
            <w:r>
              <w:rPr>
                <w:sz w:val="28"/>
              </w:rPr>
              <w:tab/>
            </w:r>
            <w:r>
              <w:rPr>
                <w:spacing w:val="-5"/>
                <w:sz w:val="28"/>
              </w:rPr>
              <w:t>10</w:t>
            </w:r>
          </w:p>
        </w:tc>
      </w:tr>
      <w:tr w:rsidR="001711F8" w14:paraId="4F9FCEAB" w14:textId="77777777">
        <w:trPr>
          <w:trHeight w:val="256"/>
        </w:trPr>
        <w:tc>
          <w:tcPr>
            <w:tcW w:w="2424" w:type="dxa"/>
          </w:tcPr>
          <w:p w14:paraId="57AC8822" w14:textId="77777777" w:rsidR="001711F8" w:rsidRDefault="00000000">
            <w:pPr>
              <w:pStyle w:val="TableParagraph"/>
              <w:ind w:left="50"/>
              <w:rPr>
                <w:rFonts w:ascii="Times New Roman"/>
                <w:sz w:val="20"/>
              </w:rPr>
            </w:pPr>
            <w:r>
              <w:rPr>
                <w:rFonts w:ascii="Times New Roman"/>
                <w:noProof/>
                <w:sz w:val="20"/>
              </w:rPr>
              <mc:AlternateContent>
                <mc:Choice Requires="wpg">
                  <w:drawing>
                    <wp:inline distT="0" distB="0" distL="0" distR="0" wp14:anchorId="71440024" wp14:editId="58C646B6">
                      <wp:extent cx="1348105" cy="168910"/>
                      <wp:effectExtent l="0" t="0" r="0" b="2539"/>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8105" cy="168910"/>
                                <a:chOff x="0" y="0"/>
                                <a:chExt cx="1348105" cy="168910"/>
                              </a:xfrm>
                            </wpg:grpSpPr>
                            <pic:pic xmlns:pic="http://schemas.openxmlformats.org/drawingml/2006/picture">
                              <pic:nvPicPr>
                                <pic:cNvPr id="214" name="Image 214"/>
                                <pic:cNvPicPr/>
                              </pic:nvPicPr>
                              <pic:blipFill>
                                <a:blip r:embed="rId141" cstate="print"/>
                                <a:stretch>
                                  <a:fillRect/>
                                </a:stretch>
                              </pic:blipFill>
                              <pic:spPr>
                                <a:xfrm>
                                  <a:off x="0" y="0"/>
                                  <a:ext cx="1347977" cy="168376"/>
                                </a:xfrm>
                                <a:prstGeom prst="rect">
                                  <a:avLst/>
                                </a:prstGeom>
                              </pic:spPr>
                            </pic:pic>
                            <pic:pic xmlns:pic="http://schemas.openxmlformats.org/drawingml/2006/picture">
                              <pic:nvPicPr>
                                <pic:cNvPr id="215" name="Image 215"/>
                                <pic:cNvPicPr/>
                              </pic:nvPicPr>
                              <pic:blipFill>
                                <a:blip r:embed="rId142" cstate="print"/>
                                <a:stretch>
                                  <a:fillRect/>
                                </a:stretch>
                              </pic:blipFill>
                              <pic:spPr>
                                <a:xfrm>
                                  <a:off x="49148" y="37058"/>
                                  <a:ext cx="1247775" cy="57150"/>
                                </a:xfrm>
                                <a:prstGeom prst="rect">
                                  <a:avLst/>
                                </a:prstGeom>
                              </pic:spPr>
                            </pic:pic>
                            <wps:wsp>
                              <wps:cNvPr id="216" name="Graphic 216"/>
                              <wps:cNvSpPr/>
                              <wps:spPr>
                                <a:xfrm>
                                  <a:off x="49148" y="37058"/>
                                  <a:ext cx="1247775" cy="57150"/>
                                </a:xfrm>
                                <a:custGeom>
                                  <a:avLst/>
                                  <a:gdLst/>
                                  <a:ahLst/>
                                  <a:cxnLst/>
                                  <a:rect l="l" t="t" r="r" b="b"/>
                                  <a:pathLst>
                                    <a:path w="1247775" h="57150">
                                      <a:moveTo>
                                        <a:pt x="0" y="42799"/>
                                      </a:moveTo>
                                      <a:lnTo>
                                        <a:pt x="1778" y="42799"/>
                                      </a:lnTo>
                                      <a:lnTo>
                                        <a:pt x="1778" y="14224"/>
                                      </a:lnTo>
                                      <a:lnTo>
                                        <a:pt x="0" y="14224"/>
                                      </a:lnTo>
                                      <a:lnTo>
                                        <a:pt x="0" y="42799"/>
                                      </a:lnTo>
                                      <a:close/>
                                    </a:path>
                                    <a:path w="1247775" h="57150">
                                      <a:moveTo>
                                        <a:pt x="3556" y="42799"/>
                                      </a:moveTo>
                                      <a:lnTo>
                                        <a:pt x="7112" y="42799"/>
                                      </a:lnTo>
                                      <a:lnTo>
                                        <a:pt x="7112" y="14224"/>
                                      </a:lnTo>
                                      <a:lnTo>
                                        <a:pt x="3556" y="14224"/>
                                      </a:lnTo>
                                      <a:lnTo>
                                        <a:pt x="3556" y="42799"/>
                                      </a:lnTo>
                                      <a:close/>
                                    </a:path>
                                    <a:path w="1247775" h="57150">
                                      <a:moveTo>
                                        <a:pt x="8890" y="42799"/>
                                      </a:moveTo>
                                      <a:lnTo>
                                        <a:pt x="1219200" y="42799"/>
                                      </a:lnTo>
                                      <a:lnTo>
                                        <a:pt x="1219200" y="57150"/>
                                      </a:lnTo>
                                      <a:lnTo>
                                        <a:pt x="1247775" y="28575"/>
                                      </a:lnTo>
                                      <a:lnTo>
                                        <a:pt x="1219200" y="0"/>
                                      </a:lnTo>
                                      <a:lnTo>
                                        <a:pt x="1219200" y="14224"/>
                                      </a:lnTo>
                                      <a:lnTo>
                                        <a:pt x="8890" y="14224"/>
                                      </a:lnTo>
                                      <a:lnTo>
                                        <a:pt x="8890" y="42799"/>
                                      </a:lnTo>
                                      <a:close/>
                                    </a:path>
                                  </a:pathLst>
                                </a:custGeom>
                                <a:ln w="9525">
                                  <a:solidFill>
                                    <a:srgbClr val="BD4A47"/>
                                  </a:solidFill>
                                  <a:prstDash val="solid"/>
                                </a:ln>
                              </wps:spPr>
                              <wps:bodyPr wrap="square" lIns="0" tIns="0" rIns="0" bIns="0" rtlCol="0">
                                <a:prstTxWarp prst="textNoShape">
                                  <a:avLst/>
                                </a:prstTxWarp>
                                <a:noAutofit/>
                              </wps:bodyPr>
                            </wps:wsp>
                          </wpg:wgp>
                        </a:graphicData>
                      </a:graphic>
                    </wp:inline>
                  </w:drawing>
                </mc:Choice>
                <mc:Fallback>
                  <w:pict>
                    <v:group w14:anchorId="2EBB6905" id="Group 213" o:spid="_x0000_s1026" style="width:106.15pt;height:13.3pt;mso-position-horizontal-relative:char;mso-position-vertical-relative:line" coordsize="13481,1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">
                      <v:shape id="Image 214" o:spid="_x0000_s1027" type="#_x0000_t75" style="position:absolute;width:13479;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">
                        <v:imagedata r:id="rId143" o:title=""/>
                      </v:shape>
                      <v:shape id="Image 215" o:spid="_x0000_s1028" type="#_x0000_t75" style="position:absolute;left:491;top:370;width:12478;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">
                        <v:imagedata r:id="rId144" o:title=""/>
                      </v:shape>
                      <v:shape id="Graphic 216" o:spid="_x0000_s1029" style="position:absolute;left:491;top:370;width:12478;height:572;visibility:visible;mso-wrap-style:square;v-text-anchor:top" coordsize="124777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" path="m,42799r1778,l1778,14224,,14224,,42799xem3556,42799r3556,l7112,14224r-3556,l3556,42799xem8890,42799r1210310,l1219200,57150r28575,-28575l1219200,r,14224l8890,14224r,28575xe" filled="f" strokecolor="#bd4a47">
                        <v:path arrowok="t"/>
                      </v:shape>
                      <w10:anchorlock/>
                    </v:group>
                  </w:pict>
                </mc:Fallback>
              </mc:AlternateContent>
            </w:r>
          </w:p>
        </w:tc>
        <w:tc>
          <w:tcPr>
            <w:tcW w:w="4056" w:type="dxa"/>
            <w:tcBorders>
              <w:right w:val="single" w:sz="36" w:space="0" w:color="385D89"/>
            </w:tcBorders>
          </w:tcPr>
          <w:p w14:paraId="10EF5D31" w14:textId="77777777" w:rsidR="001711F8" w:rsidRDefault="001711F8">
            <w:pPr>
              <w:pStyle w:val="TableParagraph"/>
              <w:spacing w:before="11"/>
              <w:rPr>
                <w:rFonts w:ascii="Times New Roman"/>
                <w:sz w:val="11"/>
              </w:rPr>
            </w:pPr>
          </w:p>
          <w:p w14:paraId="49D6D64D" w14:textId="77777777" w:rsidR="001711F8" w:rsidRDefault="00000000">
            <w:pPr>
              <w:pStyle w:val="TableParagraph"/>
              <w:spacing w:line="111" w:lineRule="exact"/>
              <w:ind w:left="818"/>
              <w:rPr>
                <w:rFonts w:ascii="Times New Roman"/>
                <w:sz w:val="11"/>
              </w:rPr>
            </w:pPr>
            <w:r>
              <w:rPr>
                <w:rFonts w:ascii="Times New Roman"/>
                <w:noProof/>
                <w:position w:val="-1"/>
                <w:sz w:val="11"/>
              </w:rPr>
              <mc:AlternateContent>
                <mc:Choice Requires="wpg">
                  <w:drawing>
                    <wp:inline distT="0" distB="0" distL="0" distR="0" wp14:anchorId="49938D35" wp14:editId="3C9D02F8">
                      <wp:extent cx="1854200" cy="70485"/>
                      <wp:effectExtent l="19050" t="9525" r="12700" b="15240"/>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0" cy="70485"/>
                                <a:chOff x="0" y="0"/>
                                <a:chExt cx="1854200" cy="70485"/>
                              </a:xfrm>
                            </wpg:grpSpPr>
                            <wps:wsp>
                              <wps:cNvPr id="218" name="Graphic 218"/>
                              <wps:cNvSpPr/>
                              <wps:spPr>
                                <a:xfrm>
                                  <a:off x="12700" y="12700"/>
                                  <a:ext cx="1828800" cy="45085"/>
                                </a:xfrm>
                                <a:custGeom>
                                  <a:avLst/>
                                  <a:gdLst/>
                                  <a:ahLst/>
                                  <a:cxnLst/>
                                  <a:rect l="l" t="t" r="r" b="b"/>
                                  <a:pathLst>
                                    <a:path w="1828800" h="45085">
                                      <a:moveTo>
                                        <a:pt x="1397" y="11302"/>
                                      </a:moveTo>
                                      <a:lnTo>
                                        <a:pt x="0" y="11302"/>
                                      </a:lnTo>
                                      <a:lnTo>
                                        <a:pt x="0" y="33782"/>
                                      </a:lnTo>
                                      <a:lnTo>
                                        <a:pt x="1397" y="33782"/>
                                      </a:lnTo>
                                      <a:lnTo>
                                        <a:pt x="1397" y="11302"/>
                                      </a:lnTo>
                                      <a:close/>
                                    </a:path>
                                    <a:path w="1828800" h="45085">
                                      <a:moveTo>
                                        <a:pt x="5587" y="11302"/>
                                      </a:moveTo>
                                      <a:lnTo>
                                        <a:pt x="2794" y="11302"/>
                                      </a:lnTo>
                                      <a:lnTo>
                                        <a:pt x="2794" y="33782"/>
                                      </a:lnTo>
                                      <a:lnTo>
                                        <a:pt x="5587" y="33782"/>
                                      </a:lnTo>
                                      <a:lnTo>
                                        <a:pt x="5587" y="11302"/>
                                      </a:lnTo>
                                      <a:close/>
                                    </a:path>
                                    <a:path w="1828800" h="45085">
                                      <a:moveTo>
                                        <a:pt x="1806194" y="0"/>
                                      </a:moveTo>
                                      <a:lnTo>
                                        <a:pt x="1806194" y="11302"/>
                                      </a:lnTo>
                                      <a:lnTo>
                                        <a:pt x="6985" y="11302"/>
                                      </a:lnTo>
                                      <a:lnTo>
                                        <a:pt x="6985" y="33782"/>
                                      </a:lnTo>
                                      <a:lnTo>
                                        <a:pt x="1806194" y="33782"/>
                                      </a:lnTo>
                                      <a:lnTo>
                                        <a:pt x="1806194" y="45085"/>
                                      </a:lnTo>
                                      <a:lnTo>
                                        <a:pt x="1828800" y="22478"/>
                                      </a:lnTo>
                                      <a:lnTo>
                                        <a:pt x="1806194" y="0"/>
                                      </a:lnTo>
                                      <a:close/>
                                    </a:path>
                                  </a:pathLst>
                                </a:custGeom>
                                <a:solidFill>
                                  <a:srgbClr val="4F81BC"/>
                                </a:solidFill>
                              </wps:spPr>
                              <wps:bodyPr wrap="square" lIns="0" tIns="0" rIns="0" bIns="0" rtlCol="0">
                                <a:prstTxWarp prst="textNoShape">
                                  <a:avLst/>
                                </a:prstTxWarp>
                                <a:noAutofit/>
                              </wps:bodyPr>
                            </wps:wsp>
                            <wps:wsp>
                              <wps:cNvPr id="219" name="Graphic 219"/>
                              <wps:cNvSpPr/>
                              <wps:spPr>
                                <a:xfrm>
                                  <a:off x="12700" y="12700"/>
                                  <a:ext cx="1828800" cy="45085"/>
                                </a:xfrm>
                                <a:custGeom>
                                  <a:avLst/>
                                  <a:gdLst/>
                                  <a:ahLst/>
                                  <a:cxnLst/>
                                  <a:rect l="l" t="t" r="r" b="b"/>
                                  <a:pathLst>
                                    <a:path w="1828800" h="45085">
                                      <a:moveTo>
                                        <a:pt x="0" y="33782"/>
                                      </a:moveTo>
                                      <a:lnTo>
                                        <a:pt x="1397" y="33782"/>
                                      </a:lnTo>
                                      <a:lnTo>
                                        <a:pt x="1397" y="11302"/>
                                      </a:lnTo>
                                      <a:lnTo>
                                        <a:pt x="0" y="11302"/>
                                      </a:lnTo>
                                      <a:lnTo>
                                        <a:pt x="0" y="33782"/>
                                      </a:lnTo>
                                      <a:close/>
                                    </a:path>
                                    <a:path w="1828800" h="45085">
                                      <a:moveTo>
                                        <a:pt x="2794" y="33782"/>
                                      </a:moveTo>
                                      <a:lnTo>
                                        <a:pt x="5587" y="33782"/>
                                      </a:lnTo>
                                      <a:lnTo>
                                        <a:pt x="5587" y="11302"/>
                                      </a:lnTo>
                                      <a:lnTo>
                                        <a:pt x="2794" y="11302"/>
                                      </a:lnTo>
                                      <a:lnTo>
                                        <a:pt x="2794" y="33782"/>
                                      </a:lnTo>
                                      <a:close/>
                                    </a:path>
                                    <a:path w="1828800" h="45085">
                                      <a:moveTo>
                                        <a:pt x="6985" y="33782"/>
                                      </a:moveTo>
                                      <a:lnTo>
                                        <a:pt x="1806194" y="33782"/>
                                      </a:lnTo>
                                      <a:lnTo>
                                        <a:pt x="1806194" y="45085"/>
                                      </a:lnTo>
                                      <a:lnTo>
                                        <a:pt x="1828800" y="22478"/>
                                      </a:lnTo>
                                      <a:lnTo>
                                        <a:pt x="1806194" y="0"/>
                                      </a:lnTo>
                                      <a:lnTo>
                                        <a:pt x="1806194" y="11302"/>
                                      </a:lnTo>
                                      <a:lnTo>
                                        <a:pt x="6985" y="11302"/>
                                      </a:lnTo>
                                      <a:lnTo>
                                        <a:pt x="6985" y="33782"/>
                                      </a:lnTo>
                                      <a:close/>
                                    </a:path>
                                  </a:pathLst>
                                </a:custGeom>
                                <a:ln w="25400">
                                  <a:solidFill>
                                    <a:srgbClr val="385D89"/>
                                  </a:solidFill>
                                  <a:prstDash val="solid"/>
                                </a:ln>
                              </wps:spPr>
                              <wps:bodyPr wrap="square" lIns="0" tIns="0" rIns="0" bIns="0" rtlCol="0">
                                <a:prstTxWarp prst="textNoShape">
                                  <a:avLst/>
                                </a:prstTxWarp>
                                <a:noAutofit/>
                              </wps:bodyPr>
                            </wps:wsp>
                          </wpg:wgp>
                        </a:graphicData>
                      </a:graphic>
                    </wp:inline>
                  </w:drawing>
                </mc:Choice>
                <mc:Fallback>
                  <w:pict>
                    <v:group w14:anchorId="3AA01D31" id="Group 217" o:spid="_x0000_s1026" style="width:146pt;height:5.55pt;mso-position-horizontal-relative:char;mso-position-vertical-relative:line" coordsize="18542,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">
                      <v:shape id="Graphic 218" o:spid="_x0000_s1027" style="position:absolute;left:127;top:127;width:18288;height:450;visibility:visible;mso-wrap-style:square;v-text-anchor:top" coordsize="182880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" path="m1397,11302l,11302,,33782r1397,l1397,11302xem5587,11302r-2793,l2794,33782r2793,l5587,11302xem1806194,r,11302l6985,11302r,22480l1806194,33782r,11303l1828800,22478,1806194,xe" fillcolor="#4f81bc" stroked="f">
                        <v:path arrowok="t"/>
                      </v:shape>
                      <v:shape id="Graphic 219" o:spid="_x0000_s1028" style="position:absolute;left:127;top:127;width:18288;height:450;visibility:visible;mso-wrap-style:square;v-text-anchor:top" coordsize="182880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" path="m,33782r1397,l1397,11302,,11302,,33782xem2794,33782r2793,l5587,11302r-2793,l2794,33782xem6985,33782r1799209,l1806194,45085r22606,-22607l1806194,r,11302l6985,11302r,22480xe" filled="f" strokecolor="#385d89" strokeweight="2pt">
                        <v:path arrowok="t"/>
                      </v:shape>
                      <w10:anchorlock/>
                    </v:group>
                  </w:pict>
                </mc:Fallback>
              </mc:AlternateContent>
            </w:r>
          </w:p>
        </w:tc>
        <w:tc>
          <w:tcPr>
            <w:tcW w:w="3527" w:type="dxa"/>
            <w:tcBorders>
              <w:left w:val="single" w:sz="36" w:space="0" w:color="385D89"/>
            </w:tcBorders>
          </w:tcPr>
          <w:p w14:paraId="51E815F9" w14:textId="77777777" w:rsidR="001711F8" w:rsidRDefault="001711F8">
            <w:pPr>
              <w:pStyle w:val="TableParagraph"/>
              <w:rPr>
                <w:rFonts w:ascii="Times New Roman"/>
                <w:sz w:val="18"/>
              </w:rPr>
            </w:pPr>
          </w:p>
        </w:tc>
      </w:tr>
      <w:tr w:rsidR="001711F8" w14:paraId="465AB759" w14:textId="77777777">
        <w:trPr>
          <w:trHeight w:val="401"/>
        </w:trPr>
        <w:tc>
          <w:tcPr>
            <w:tcW w:w="2424" w:type="dxa"/>
          </w:tcPr>
          <w:p w14:paraId="40C84E76" w14:textId="77777777" w:rsidR="001711F8" w:rsidRDefault="00000000">
            <w:pPr>
              <w:pStyle w:val="TableParagraph"/>
              <w:spacing w:before="64" w:line="316" w:lineRule="exact"/>
              <w:ind w:left="328"/>
              <w:rPr>
                <w:b/>
                <w:sz w:val="28"/>
              </w:rPr>
            </w:pPr>
            <w:r>
              <w:rPr>
                <w:b/>
                <w:sz w:val="28"/>
              </w:rPr>
              <w:t>Not</w:t>
            </w:r>
            <w:r>
              <w:rPr>
                <w:b/>
                <w:spacing w:val="-10"/>
                <w:sz w:val="28"/>
              </w:rPr>
              <w:t xml:space="preserve"> </w:t>
            </w:r>
            <w:r>
              <w:rPr>
                <w:b/>
                <w:spacing w:val="-2"/>
                <w:sz w:val="28"/>
              </w:rPr>
              <w:t>Confident</w:t>
            </w:r>
          </w:p>
        </w:tc>
        <w:tc>
          <w:tcPr>
            <w:tcW w:w="4056" w:type="dxa"/>
          </w:tcPr>
          <w:p w14:paraId="5F76E4A0" w14:textId="77777777" w:rsidR="001711F8" w:rsidRDefault="00000000">
            <w:pPr>
              <w:pStyle w:val="TableParagraph"/>
              <w:spacing w:before="64" w:line="316" w:lineRule="exact"/>
              <w:ind w:left="459"/>
              <w:rPr>
                <w:b/>
                <w:sz w:val="28"/>
              </w:rPr>
            </w:pPr>
            <w:r>
              <w:rPr>
                <w:b/>
                <w:sz w:val="28"/>
              </w:rPr>
              <w:t>Somewhat</w:t>
            </w:r>
            <w:r>
              <w:rPr>
                <w:b/>
                <w:spacing w:val="-13"/>
                <w:sz w:val="28"/>
              </w:rPr>
              <w:t xml:space="preserve"> </w:t>
            </w:r>
            <w:r>
              <w:rPr>
                <w:b/>
                <w:spacing w:val="-2"/>
                <w:sz w:val="28"/>
              </w:rPr>
              <w:t>Confident</w:t>
            </w:r>
          </w:p>
        </w:tc>
        <w:tc>
          <w:tcPr>
            <w:tcW w:w="3527" w:type="dxa"/>
          </w:tcPr>
          <w:p w14:paraId="6F2DAD35" w14:textId="77777777" w:rsidR="001711F8" w:rsidRDefault="00000000">
            <w:pPr>
              <w:pStyle w:val="TableParagraph"/>
              <w:spacing w:before="64" w:line="316" w:lineRule="exact"/>
              <w:ind w:left="-1"/>
              <w:rPr>
                <w:b/>
                <w:sz w:val="28"/>
              </w:rPr>
            </w:pPr>
            <w:r>
              <w:rPr>
                <w:b/>
                <w:sz w:val="28"/>
              </w:rPr>
              <w:t>Extremely</w:t>
            </w:r>
            <w:r>
              <w:rPr>
                <w:b/>
                <w:spacing w:val="-15"/>
                <w:sz w:val="28"/>
              </w:rPr>
              <w:t xml:space="preserve"> </w:t>
            </w:r>
            <w:r>
              <w:rPr>
                <w:b/>
                <w:spacing w:val="-2"/>
                <w:sz w:val="28"/>
              </w:rPr>
              <w:t>Confident</w:t>
            </w:r>
          </w:p>
        </w:tc>
      </w:tr>
    </w:tbl>
    <w:p w14:paraId="2138BD28" w14:textId="77777777" w:rsidR="001711F8" w:rsidRDefault="001711F8">
      <w:pPr>
        <w:pStyle w:val="BodyText"/>
        <w:spacing w:before="18"/>
        <w:rPr>
          <w:sz w:val="28"/>
        </w:rPr>
      </w:pPr>
    </w:p>
    <w:p w14:paraId="18BD699F" w14:textId="77777777" w:rsidR="001711F8" w:rsidRDefault="00000000">
      <w:pPr>
        <w:pStyle w:val="Heading1"/>
        <w:ind w:left="8" w:right="301"/>
        <w:jc w:val="center"/>
      </w:pPr>
      <w:r>
        <w:t>Table</w:t>
      </w:r>
      <w:r>
        <w:rPr>
          <w:spacing w:val="-8"/>
        </w:rPr>
        <w:t xml:space="preserve"> </w:t>
      </w:r>
      <w:r>
        <w:t>4.12.</w:t>
      </w:r>
      <w:r>
        <w:rPr>
          <w:spacing w:val="-6"/>
        </w:rPr>
        <w:t xml:space="preserve"> </w:t>
      </w:r>
      <w:r>
        <w:t>Descriptive</w:t>
      </w:r>
      <w:r>
        <w:rPr>
          <w:spacing w:val="-8"/>
        </w:rPr>
        <w:t xml:space="preserve"> </w:t>
      </w:r>
      <w:r>
        <w:t>Statistics</w:t>
      </w:r>
      <w:r>
        <w:rPr>
          <w:spacing w:val="-6"/>
        </w:rPr>
        <w:t xml:space="preserve"> </w:t>
      </w:r>
      <w:r>
        <w:t>for</w:t>
      </w:r>
      <w:r>
        <w:rPr>
          <w:spacing w:val="-8"/>
        </w:rPr>
        <w:t xml:space="preserve"> </w:t>
      </w:r>
      <w:r>
        <w:t>Detailed</w:t>
      </w:r>
      <w:r>
        <w:rPr>
          <w:spacing w:val="-10"/>
        </w:rPr>
        <w:t xml:space="preserve"> </w:t>
      </w:r>
      <w:r>
        <w:t>Applied</w:t>
      </w:r>
      <w:r>
        <w:rPr>
          <w:spacing w:val="-10"/>
        </w:rPr>
        <w:t xml:space="preserve"> </w:t>
      </w:r>
      <w:r>
        <w:t>Scenarios</w:t>
      </w:r>
      <w:r>
        <w:rPr>
          <w:spacing w:val="-7"/>
        </w:rPr>
        <w:t xml:space="preserve"> </w:t>
      </w:r>
      <w:r>
        <w:rPr>
          <w:spacing w:val="-2"/>
        </w:rPr>
        <w:t>Practice</w:t>
      </w:r>
    </w:p>
    <w:p w14:paraId="3589B42E" w14:textId="77777777" w:rsidR="001711F8" w:rsidRDefault="001711F8">
      <w:pPr>
        <w:pStyle w:val="BodyText"/>
        <w:spacing w:before="75"/>
        <w:rPr>
          <w:b/>
          <w:sz w:val="20"/>
        </w:rPr>
      </w:pPr>
    </w:p>
    <w:tbl>
      <w:tblPr>
        <w:tblW w:w="0" w:type="auto"/>
        <w:tblInd w:w="1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1"/>
        <w:gridCol w:w="1983"/>
        <w:gridCol w:w="2554"/>
        <w:gridCol w:w="2443"/>
        <w:gridCol w:w="1137"/>
        <w:gridCol w:w="863"/>
      </w:tblGrid>
      <w:tr w:rsidR="001711F8" w14:paraId="5EC0AA2D" w14:textId="77777777">
        <w:trPr>
          <w:trHeight w:val="369"/>
        </w:trPr>
        <w:tc>
          <w:tcPr>
            <w:tcW w:w="11361" w:type="dxa"/>
            <w:gridSpan w:val="6"/>
          </w:tcPr>
          <w:p w14:paraId="7ED2241F" w14:textId="77777777" w:rsidR="001711F8" w:rsidRDefault="00000000">
            <w:pPr>
              <w:pStyle w:val="TableParagraph"/>
              <w:spacing w:line="320" w:lineRule="exact"/>
              <w:ind w:left="14" w:right="6"/>
              <w:jc w:val="center"/>
              <w:rPr>
                <w:rFonts w:ascii="Times New Roman"/>
                <w:b/>
                <w:i/>
                <w:sz w:val="28"/>
              </w:rPr>
            </w:pPr>
            <w:r>
              <w:rPr>
                <w:rFonts w:ascii="Times New Roman"/>
                <w:b/>
                <w:i/>
                <w:sz w:val="28"/>
              </w:rPr>
              <w:t>SBAR</w:t>
            </w:r>
            <w:r>
              <w:rPr>
                <w:rFonts w:ascii="Times New Roman"/>
                <w:b/>
                <w:i/>
                <w:spacing w:val="-8"/>
                <w:sz w:val="28"/>
              </w:rPr>
              <w:t xml:space="preserve"> </w:t>
            </w:r>
            <w:r>
              <w:rPr>
                <w:rFonts w:ascii="Times New Roman"/>
                <w:b/>
                <w:i/>
                <w:sz w:val="28"/>
              </w:rPr>
              <w:t>Training</w:t>
            </w:r>
            <w:r>
              <w:rPr>
                <w:rFonts w:ascii="Times New Roman"/>
                <w:b/>
                <w:i/>
                <w:spacing w:val="-9"/>
                <w:sz w:val="28"/>
              </w:rPr>
              <w:t xml:space="preserve"> </w:t>
            </w:r>
            <w:r>
              <w:rPr>
                <w:rFonts w:ascii="Times New Roman"/>
                <w:b/>
                <w:i/>
                <w:spacing w:val="-2"/>
                <w:sz w:val="28"/>
              </w:rPr>
              <w:t>Feedback</w:t>
            </w:r>
          </w:p>
        </w:tc>
      </w:tr>
      <w:tr w:rsidR="001711F8" w14:paraId="0E121103" w14:textId="77777777">
        <w:trPr>
          <w:trHeight w:val="518"/>
        </w:trPr>
        <w:tc>
          <w:tcPr>
            <w:tcW w:w="2381" w:type="dxa"/>
          </w:tcPr>
          <w:p w14:paraId="204D765D" w14:textId="77777777" w:rsidR="001711F8" w:rsidRDefault="00000000">
            <w:pPr>
              <w:pStyle w:val="TableParagraph"/>
              <w:spacing w:line="273" w:lineRule="exact"/>
              <w:ind w:left="110"/>
              <w:rPr>
                <w:rFonts w:ascii="Times New Roman"/>
                <w:b/>
                <w:i/>
                <w:sz w:val="24"/>
              </w:rPr>
            </w:pPr>
            <w:r>
              <w:rPr>
                <w:rFonts w:ascii="Times New Roman"/>
                <w:b/>
                <w:i/>
                <w:sz w:val="24"/>
              </w:rPr>
              <w:t>SBAR</w:t>
            </w:r>
            <w:r>
              <w:rPr>
                <w:rFonts w:ascii="Times New Roman"/>
                <w:b/>
                <w:i/>
                <w:spacing w:val="-4"/>
                <w:sz w:val="24"/>
              </w:rPr>
              <w:t xml:space="preserve"> </w:t>
            </w:r>
            <w:r>
              <w:rPr>
                <w:rFonts w:ascii="Times New Roman"/>
                <w:b/>
                <w:i/>
                <w:spacing w:val="-2"/>
                <w:sz w:val="24"/>
              </w:rPr>
              <w:t>Domains</w:t>
            </w:r>
          </w:p>
        </w:tc>
        <w:tc>
          <w:tcPr>
            <w:tcW w:w="1983" w:type="dxa"/>
          </w:tcPr>
          <w:p w14:paraId="56C2847B" w14:textId="77777777" w:rsidR="001711F8" w:rsidRDefault="00000000">
            <w:pPr>
              <w:pStyle w:val="TableParagraph"/>
              <w:spacing w:line="273" w:lineRule="exact"/>
              <w:ind w:left="105"/>
              <w:rPr>
                <w:rFonts w:ascii="Times New Roman"/>
                <w:b/>
                <w:i/>
                <w:sz w:val="24"/>
              </w:rPr>
            </w:pPr>
            <w:r>
              <w:rPr>
                <w:rFonts w:ascii="Times New Roman"/>
                <w:b/>
                <w:i/>
                <w:sz w:val="24"/>
              </w:rPr>
              <w:t xml:space="preserve">Not </w:t>
            </w:r>
            <w:r>
              <w:rPr>
                <w:rFonts w:ascii="Times New Roman"/>
                <w:b/>
                <w:i/>
                <w:spacing w:val="-2"/>
                <w:sz w:val="24"/>
              </w:rPr>
              <w:t>Confident</w:t>
            </w:r>
          </w:p>
        </w:tc>
        <w:tc>
          <w:tcPr>
            <w:tcW w:w="2554" w:type="dxa"/>
          </w:tcPr>
          <w:p w14:paraId="7F615372" w14:textId="77777777" w:rsidR="001711F8" w:rsidRDefault="00000000">
            <w:pPr>
              <w:pStyle w:val="TableParagraph"/>
              <w:spacing w:line="273" w:lineRule="exact"/>
              <w:ind w:left="110"/>
              <w:rPr>
                <w:rFonts w:ascii="Times New Roman"/>
                <w:b/>
                <w:i/>
                <w:sz w:val="24"/>
              </w:rPr>
            </w:pPr>
            <w:r>
              <w:rPr>
                <w:rFonts w:ascii="Times New Roman"/>
                <w:b/>
                <w:i/>
                <w:sz w:val="24"/>
              </w:rPr>
              <w:t>Somewhat</w:t>
            </w:r>
            <w:r>
              <w:rPr>
                <w:rFonts w:ascii="Times New Roman"/>
                <w:b/>
                <w:i/>
                <w:spacing w:val="-1"/>
                <w:sz w:val="24"/>
              </w:rPr>
              <w:t xml:space="preserve"> </w:t>
            </w:r>
            <w:r>
              <w:rPr>
                <w:rFonts w:ascii="Times New Roman"/>
                <w:b/>
                <w:i/>
                <w:spacing w:val="-2"/>
                <w:sz w:val="24"/>
              </w:rPr>
              <w:t>Confident</w:t>
            </w:r>
          </w:p>
        </w:tc>
        <w:tc>
          <w:tcPr>
            <w:tcW w:w="2443" w:type="dxa"/>
          </w:tcPr>
          <w:p w14:paraId="53CB4AC7" w14:textId="77777777" w:rsidR="001711F8" w:rsidRDefault="00000000">
            <w:pPr>
              <w:pStyle w:val="TableParagraph"/>
              <w:spacing w:line="273" w:lineRule="exact"/>
              <w:ind w:left="106"/>
              <w:rPr>
                <w:rFonts w:ascii="Times New Roman"/>
                <w:b/>
                <w:i/>
                <w:sz w:val="24"/>
              </w:rPr>
            </w:pPr>
            <w:r>
              <w:rPr>
                <w:rFonts w:ascii="Times New Roman"/>
                <w:b/>
                <w:i/>
                <w:sz w:val="24"/>
              </w:rPr>
              <w:t xml:space="preserve">Extremely </w:t>
            </w:r>
            <w:r>
              <w:rPr>
                <w:rFonts w:ascii="Times New Roman"/>
                <w:b/>
                <w:i/>
                <w:spacing w:val="-2"/>
                <w:sz w:val="24"/>
              </w:rPr>
              <w:t>Confident</w:t>
            </w:r>
          </w:p>
        </w:tc>
        <w:tc>
          <w:tcPr>
            <w:tcW w:w="1137" w:type="dxa"/>
          </w:tcPr>
          <w:p w14:paraId="390092A1" w14:textId="77777777" w:rsidR="001711F8" w:rsidRDefault="00000000">
            <w:pPr>
              <w:pStyle w:val="TableParagraph"/>
              <w:spacing w:before="97"/>
              <w:ind w:left="111"/>
              <w:rPr>
                <w:rFonts w:ascii="Times New Roman"/>
                <w:b/>
                <w:i/>
                <w:sz w:val="24"/>
              </w:rPr>
            </w:pPr>
            <w:r>
              <w:rPr>
                <w:rFonts w:ascii="Times New Roman"/>
                <w:b/>
                <w:i/>
                <w:spacing w:val="-4"/>
                <w:sz w:val="24"/>
              </w:rPr>
              <w:t>Mean</w:t>
            </w:r>
          </w:p>
        </w:tc>
        <w:tc>
          <w:tcPr>
            <w:tcW w:w="863" w:type="dxa"/>
          </w:tcPr>
          <w:p w14:paraId="6605F843" w14:textId="77777777" w:rsidR="001711F8" w:rsidRDefault="00000000">
            <w:pPr>
              <w:pStyle w:val="TableParagraph"/>
              <w:spacing w:before="97"/>
              <w:ind w:left="112"/>
              <w:rPr>
                <w:rFonts w:ascii="Times New Roman"/>
                <w:b/>
                <w:i/>
                <w:sz w:val="24"/>
              </w:rPr>
            </w:pPr>
            <w:r>
              <w:rPr>
                <w:rFonts w:ascii="Times New Roman"/>
                <w:b/>
                <w:i/>
                <w:spacing w:val="-5"/>
                <w:sz w:val="24"/>
              </w:rPr>
              <w:t>SD</w:t>
            </w:r>
          </w:p>
        </w:tc>
      </w:tr>
      <w:tr w:rsidR="001711F8" w14:paraId="75EA8098" w14:textId="77777777">
        <w:trPr>
          <w:trHeight w:val="570"/>
        </w:trPr>
        <w:tc>
          <w:tcPr>
            <w:tcW w:w="11361" w:type="dxa"/>
            <w:gridSpan w:val="6"/>
            <w:shd w:val="clear" w:color="auto" w:fill="D5E2BB"/>
          </w:tcPr>
          <w:p w14:paraId="66235E6E" w14:textId="77777777" w:rsidR="001711F8" w:rsidRDefault="00000000">
            <w:pPr>
              <w:pStyle w:val="TableParagraph"/>
              <w:spacing w:line="320" w:lineRule="exact"/>
              <w:ind w:left="14" w:right="6"/>
              <w:jc w:val="center"/>
              <w:rPr>
                <w:rFonts w:ascii="Times New Roman"/>
                <w:b/>
                <w:i/>
                <w:sz w:val="28"/>
              </w:rPr>
            </w:pPr>
            <w:r>
              <w:rPr>
                <w:rFonts w:ascii="Times New Roman"/>
                <w:b/>
                <w:i/>
                <w:sz w:val="28"/>
              </w:rPr>
              <w:t>Premature-early</w:t>
            </w:r>
            <w:r>
              <w:rPr>
                <w:rFonts w:ascii="Times New Roman"/>
                <w:b/>
                <w:i/>
                <w:spacing w:val="-12"/>
                <w:sz w:val="28"/>
              </w:rPr>
              <w:t xml:space="preserve"> </w:t>
            </w:r>
            <w:r>
              <w:rPr>
                <w:rFonts w:ascii="Times New Roman"/>
                <w:b/>
                <w:i/>
                <w:sz w:val="28"/>
              </w:rPr>
              <w:t>rupture</w:t>
            </w:r>
            <w:r>
              <w:rPr>
                <w:rFonts w:ascii="Times New Roman"/>
                <w:b/>
                <w:i/>
                <w:spacing w:val="-12"/>
                <w:sz w:val="28"/>
              </w:rPr>
              <w:t xml:space="preserve"> </w:t>
            </w:r>
            <w:r>
              <w:rPr>
                <w:rFonts w:ascii="Times New Roman"/>
                <w:b/>
                <w:i/>
                <w:sz w:val="28"/>
              </w:rPr>
              <w:t>membranes</w:t>
            </w:r>
            <w:r>
              <w:rPr>
                <w:rFonts w:ascii="Times New Roman"/>
                <w:b/>
                <w:i/>
                <w:spacing w:val="-12"/>
                <w:sz w:val="28"/>
              </w:rPr>
              <w:t xml:space="preserve"> </w:t>
            </w:r>
            <w:r>
              <w:rPr>
                <w:rFonts w:ascii="Times New Roman"/>
                <w:b/>
                <w:i/>
                <w:spacing w:val="-2"/>
                <w:sz w:val="28"/>
              </w:rPr>
              <w:t>no.=14</w:t>
            </w:r>
          </w:p>
        </w:tc>
      </w:tr>
      <w:tr w:rsidR="001711F8" w14:paraId="7930F984" w14:textId="77777777">
        <w:trPr>
          <w:trHeight w:val="489"/>
        </w:trPr>
        <w:tc>
          <w:tcPr>
            <w:tcW w:w="2381" w:type="dxa"/>
            <w:shd w:val="clear" w:color="auto" w:fill="D5E2BB"/>
          </w:tcPr>
          <w:p w14:paraId="405430DE" w14:textId="77777777" w:rsidR="001711F8" w:rsidRDefault="00000000">
            <w:pPr>
              <w:pStyle w:val="TableParagraph"/>
              <w:spacing w:line="249" w:lineRule="exact"/>
              <w:ind w:left="110"/>
              <w:rPr>
                <w:rFonts w:ascii="Times New Roman"/>
                <w:b/>
                <w:i/>
              </w:rPr>
            </w:pPr>
            <w:r>
              <w:rPr>
                <w:rFonts w:ascii="Times New Roman"/>
                <w:b/>
                <w:i/>
                <w:spacing w:val="-2"/>
              </w:rPr>
              <w:t>Situation</w:t>
            </w:r>
          </w:p>
        </w:tc>
        <w:tc>
          <w:tcPr>
            <w:tcW w:w="1983" w:type="dxa"/>
            <w:shd w:val="clear" w:color="auto" w:fill="D5E2BB"/>
          </w:tcPr>
          <w:p w14:paraId="78E392FB" w14:textId="77777777" w:rsidR="001711F8" w:rsidRDefault="00000000">
            <w:pPr>
              <w:pStyle w:val="TableParagraph"/>
              <w:spacing w:line="249" w:lineRule="exact"/>
              <w:ind w:left="10"/>
              <w:jc w:val="center"/>
              <w:rPr>
                <w:rFonts w:ascii="Times New Roman"/>
                <w:b/>
                <w:i/>
              </w:rPr>
            </w:pPr>
            <w:r>
              <w:rPr>
                <w:rFonts w:ascii="Times New Roman"/>
                <w:b/>
                <w:i/>
                <w:spacing w:val="-10"/>
              </w:rPr>
              <w:t>1</w:t>
            </w:r>
          </w:p>
        </w:tc>
        <w:tc>
          <w:tcPr>
            <w:tcW w:w="2554" w:type="dxa"/>
            <w:shd w:val="clear" w:color="auto" w:fill="D5E2BB"/>
          </w:tcPr>
          <w:p w14:paraId="4D8A9B52" w14:textId="77777777" w:rsidR="001711F8" w:rsidRDefault="00000000">
            <w:pPr>
              <w:pStyle w:val="TableParagraph"/>
              <w:spacing w:line="249" w:lineRule="exact"/>
              <w:ind w:left="10" w:right="5"/>
              <w:jc w:val="center"/>
              <w:rPr>
                <w:rFonts w:ascii="Times New Roman"/>
                <w:b/>
                <w:i/>
              </w:rPr>
            </w:pPr>
            <w:r>
              <w:rPr>
                <w:rFonts w:ascii="Times New Roman"/>
                <w:b/>
                <w:i/>
                <w:spacing w:val="-10"/>
              </w:rPr>
              <w:t>9</w:t>
            </w:r>
          </w:p>
        </w:tc>
        <w:tc>
          <w:tcPr>
            <w:tcW w:w="2443" w:type="dxa"/>
            <w:shd w:val="clear" w:color="auto" w:fill="D5E2BB"/>
          </w:tcPr>
          <w:p w14:paraId="5975879B" w14:textId="77777777" w:rsidR="001711F8" w:rsidRDefault="00000000">
            <w:pPr>
              <w:pStyle w:val="TableParagraph"/>
              <w:spacing w:line="249" w:lineRule="exact"/>
              <w:ind w:left="15" w:right="4"/>
              <w:jc w:val="center"/>
              <w:rPr>
                <w:rFonts w:ascii="Times New Roman"/>
                <w:b/>
                <w:i/>
              </w:rPr>
            </w:pPr>
            <w:r>
              <w:rPr>
                <w:rFonts w:ascii="Times New Roman"/>
                <w:b/>
                <w:i/>
                <w:spacing w:val="-10"/>
              </w:rPr>
              <w:t>4</w:t>
            </w:r>
          </w:p>
        </w:tc>
        <w:tc>
          <w:tcPr>
            <w:tcW w:w="1137" w:type="dxa"/>
            <w:shd w:val="clear" w:color="auto" w:fill="D5E2BB"/>
          </w:tcPr>
          <w:p w14:paraId="0CE037F4" w14:textId="77777777" w:rsidR="001711F8" w:rsidRDefault="00000000">
            <w:pPr>
              <w:pStyle w:val="TableParagraph"/>
              <w:spacing w:line="249" w:lineRule="exact"/>
              <w:ind w:left="111"/>
              <w:rPr>
                <w:rFonts w:ascii="Times New Roman"/>
                <w:b/>
                <w:i/>
              </w:rPr>
            </w:pPr>
            <w:r>
              <w:rPr>
                <w:rFonts w:ascii="Times New Roman"/>
                <w:b/>
                <w:i/>
                <w:color w:val="FF0000"/>
                <w:spacing w:val="-4"/>
                <w:u w:val="single" w:color="FF0000"/>
              </w:rPr>
              <w:t>6.68</w:t>
            </w:r>
          </w:p>
        </w:tc>
        <w:tc>
          <w:tcPr>
            <w:tcW w:w="863" w:type="dxa"/>
            <w:shd w:val="clear" w:color="auto" w:fill="D5E2BB"/>
          </w:tcPr>
          <w:p w14:paraId="10CF3BAC" w14:textId="77777777" w:rsidR="001711F8" w:rsidRDefault="00000000">
            <w:pPr>
              <w:pStyle w:val="TableParagraph"/>
              <w:spacing w:line="249" w:lineRule="exact"/>
              <w:ind w:left="112"/>
              <w:rPr>
                <w:rFonts w:ascii="Times New Roman"/>
                <w:b/>
                <w:i/>
              </w:rPr>
            </w:pPr>
            <w:r>
              <w:rPr>
                <w:rFonts w:ascii="Times New Roman"/>
                <w:b/>
                <w:i/>
                <w:spacing w:val="-4"/>
              </w:rPr>
              <w:t>0.47</w:t>
            </w:r>
          </w:p>
        </w:tc>
      </w:tr>
      <w:tr w:rsidR="001711F8" w14:paraId="58C5BE7F" w14:textId="77777777">
        <w:trPr>
          <w:trHeight w:val="494"/>
        </w:trPr>
        <w:tc>
          <w:tcPr>
            <w:tcW w:w="2381" w:type="dxa"/>
            <w:shd w:val="clear" w:color="auto" w:fill="D5E2BB"/>
          </w:tcPr>
          <w:p w14:paraId="66E13A75" w14:textId="77777777" w:rsidR="001711F8" w:rsidRDefault="00000000">
            <w:pPr>
              <w:pStyle w:val="TableParagraph"/>
              <w:spacing w:line="249" w:lineRule="exact"/>
              <w:ind w:left="110"/>
              <w:rPr>
                <w:rFonts w:ascii="Times New Roman"/>
                <w:b/>
                <w:i/>
              </w:rPr>
            </w:pPr>
            <w:r>
              <w:rPr>
                <w:rFonts w:ascii="Times New Roman"/>
                <w:b/>
                <w:i/>
                <w:spacing w:val="-2"/>
              </w:rPr>
              <w:t>Background</w:t>
            </w:r>
          </w:p>
        </w:tc>
        <w:tc>
          <w:tcPr>
            <w:tcW w:w="1983" w:type="dxa"/>
            <w:shd w:val="clear" w:color="auto" w:fill="D5E2BB"/>
          </w:tcPr>
          <w:p w14:paraId="698C7DEE" w14:textId="77777777" w:rsidR="001711F8" w:rsidRDefault="00000000">
            <w:pPr>
              <w:pStyle w:val="TableParagraph"/>
              <w:spacing w:line="249" w:lineRule="exact"/>
              <w:ind w:left="10"/>
              <w:jc w:val="center"/>
              <w:rPr>
                <w:rFonts w:ascii="Times New Roman"/>
                <w:b/>
                <w:i/>
              </w:rPr>
            </w:pPr>
            <w:r>
              <w:rPr>
                <w:rFonts w:ascii="Times New Roman"/>
                <w:b/>
                <w:i/>
                <w:spacing w:val="-10"/>
              </w:rPr>
              <w:t>1</w:t>
            </w:r>
          </w:p>
        </w:tc>
        <w:tc>
          <w:tcPr>
            <w:tcW w:w="2554" w:type="dxa"/>
            <w:shd w:val="clear" w:color="auto" w:fill="D5E2BB"/>
          </w:tcPr>
          <w:p w14:paraId="4DC81516" w14:textId="77777777" w:rsidR="001711F8" w:rsidRDefault="00000000">
            <w:pPr>
              <w:pStyle w:val="TableParagraph"/>
              <w:spacing w:line="249" w:lineRule="exact"/>
              <w:ind w:left="10" w:right="5"/>
              <w:jc w:val="center"/>
              <w:rPr>
                <w:rFonts w:ascii="Times New Roman"/>
                <w:b/>
                <w:i/>
              </w:rPr>
            </w:pPr>
            <w:r>
              <w:rPr>
                <w:rFonts w:ascii="Times New Roman"/>
                <w:b/>
                <w:i/>
                <w:spacing w:val="-10"/>
              </w:rPr>
              <w:t>7</w:t>
            </w:r>
          </w:p>
        </w:tc>
        <w:tc>
          <w:tcPr>
            <w:tcW w:w="2443" w:type="dxa"/>
            <w:shd w:val="clear" w:color="auto" w:fill="D5E2BB"/>
          </w:tcPr>
          <w:p w14:paraId="0FDDCFFA" w14:textId="77777777" w:rsidR="001711F8" w:rsidRDefault="00000000">
            <w:pPr>
              <w:pStyle w:val="TableParagraph"/>
              <w:spacing w:line="249" w:lineRule="exact"/>
              <w:ind w:left="15" w:right="4"/>
              <w:jc w:val="center"/>
              <w:rPr>
                <w:rFonts w:ascii="Times New Roman"/>
                <w:b/>
                <w:i/>
              </w:rPr>
            </w:pPr>
            <w:r>
              <w:rPr>
                <w:rFonts w:ascii="Times New Roman"/>
                <w:b/>
                <w:i/>
                <w:spacing w:val="-10"/>
              </w:rPr>
              <w:t>6</w:t>
            </w:r>
          </w:p>
        </w:tc>
        <w:tc>
          <w:tcPr>
            <w:tcW w:w="1137" w:type="dxa"/>
            <w:shd w:val="clear" w:color="auto" w:fill="D5E2BB"/>
          </w:tcPr>
          <w:p w14:paraId="4B805B46" w14:textId="77777777" w:rsidR="001711F8" w:rsidRDefault="00000000">
            <w:pPr>
              <w:pStyle w:val="TableParagraph"/>
              <w:spacing w:line="249" w:lineRule="exact"/>
              <w:ind w:left="111"/>
              <w:rPr>
                <w:rFonts w:ascii="Times New Roman"/>
                <w:b/>
                <w:i/>
              </w:rPr>
            </w:pPr>
            <w:r>
              <w:rPr>
                <w:rFonts w:ascii="Times New Roman"/>
                <w:b/>
                <w:i/>
                <w:spacing w:val="-4"/>
              </w:rPr>
              <w:t>6.42</w:t>
            </w:r>
          </w:p>
        </w:tc>
        <w:tc>
          <w:tcPr>
            <w:tcW w:w="863" w:type="dxa"/>
            <w:shd w:val="clear" w:color="auto" w:fill="D5E2BB"/>
          </w:tcPr>
          <w:p w14:paraId="163A61C7" w14:textId="77777777" w:rsidR="001711F8" w:rsidRDefault="00000000">
            <w:pPr>
              <w:pStyle w:val="TableParagraph"/>
              <w:spacing w:line="249" w:lineRule="exact"/>
              <w:ind w:left="112"/>
              <w:rPr>
                <w:rFonts w:ascii="Times New Roman"/>
                <w:b/>
                <w:i/>
              </w:rPr>
            </w:pPr>
            <w:r>
              <w:rPr>
                <w:rFonts w:ascii="Times New Roman"/>
                <w:b/>
                <w:i/>
                <w:spacing w:val="-4"/>
              </w:rPr>
              <w:t>0.45</w:t>
            </w:r>
          </w:p>
        </w:tc>
      </w:tr>
      <w:tr w:rsidR="001711F8" w14:paraId="624671F3" w14:textId="77777777">
        <w:trPr>
          <w:trHeight w:val="489"/>
        </w:trPr>
        <w:tc>
          <w:tcPr>
            <w:tcW w:w="2381" w:type="dxa"/>
            <w:shd w:val="clear" w:color="auto" w:fill="D5E2BB"/>
          </w:tcPr>
          <w:p w14:paraId="3529F89C" w14:textId="77777777" w:rsidR="001711F8" w:rsidRDefault="00000000">
            <w:pPr>
              <w:pStyle w:val="TableParagraph"/>
              <w:spacing w:line="249" w:lineRule="exact"/>
              <w:ind w:left="110"/>
              <w:rPr>
                <w:rFonts w:ascii="Times New Roman"/>
                <w:b/>
                <w:i/>
              </w:rPr>
            </w:pPr>
            <w:r>
              <w:rPr>
                <w:rFonts w:ascii="Times New Roman"/>
                <w:b/>
                <w:i/>
                <w:spacing w:val="-2"/>
              </w:rPr>
              <w:t>Assessment</w:t>
            </w:r>
          </w:p>
        </w:tc>
        <w:tc>
          <w:tcPr>
            <w:tcW w:w="1983" w:type="dxa"/>
            <w:shd w:val="clear" w:color="auto" w:fill="D5E2BB"/>
          </w:tcPr>
          <w:p w14:paraId="263356C9" w14:textId="77777777" w:rsidR="001711F8" w:rsidRDefault="00000000">
            <w:pPr>
              <w:pStyle w:val="TableParagraph"/>
              <w:spacing w:line="249" w:lineRule="exact"/>
              <w:ind w:left="10"/>
              <w:jc w:val="center"/>
              <w:rPr>
                <w:rFonts w:ascii="Times New Roman"/>
                <w:b/>
                <w:i/>
              </w:rPr>
            </w:pPr>
            <w:r>
              <w:rPr>
                <w:rFonts w:ascii="Times New Roman"/>
                <w:b/>
                <w:i/>
                <w:spacing w:val="-10"/>
              </w:rPr>
              <w:t>3</w:t>
            </w:r>
          </w:p>
        </w:tc>
        <w:tc>
          <w:tcPr>
            <w:tcW w:w="2554" w:type="dxa"/>
            <w:shd w:val="clear" w:color="auto" w:fill="D5E2BB"/>
          </w:tcPr>
          <w:p w14:paraId="1A9515E5" w14:textId="77777777" w:rsidR="001711F8" w:rsidRDefault="00000000">
            <w:pPr>
              <w:pStyle w:val="TableParagraph"/>
              <w:spacing w:line="249" w:lineRule="exact"/>
              <w:ind w:left="10" w:right="5"/>
              <w:jc w:val="center"/>
              <w:rPr>
                <w:rFonts w:ascii="Times New Roman"/>
                <w:b/>
                <w:i/>
              </w:rPr>
            </w:pPr>
            <w:r>
              <w:rPr>
                <w:rFonts w:ascii="Times New Roman"/>
                <w:b/>
                <w:i/>
                <w:spacing w:val="-10"/>
              </w:rPr>
              <w:t>7</w:t>
            </w:r>
          </w:p>
        </w:tc>
        <w:tc>
          <w:tcPr>
            <w:tcW w:w="2443" w:type="dxa"/>
            <w:shd w:val="clear" w:color="auto" w:fill="D5E2BB"/>
          </w:tcPr>
          <w:p w14:paraId="6475A07F" w14:textId="77777777" w:rsidR="001711F8" w:rsidRDefault="00000000">
            <w:pPr>
              <w:pStyle w:val="TableParagraph"/>
              <w:spacing w:line="249" w:lineRule="exact"/>
              <w:ind w:left="15" w:right="4"/>
              <w:jc w:val="center"/>
              <w:rPr>
                <w:rFonts w:ascii="Times New Roman"/>
                <w:b/>
                <w:i/>
              </w:rPr>
            </w:pPr>
            <w:r>
              <w:rPr>
                <w:rFonts w:ascii="Times New Roman"/>
                <w:b/>
                <w:i/>
                <w:spacing w:val="-10"/>
              </w:rPr>
              <w:t>4</w:t>
            </w:r>
          </w:p>
        </w:tc>
        <w:tc>
          <w:tcPr>
            <w:tcW w:w="1137" w:type="dxa"/>
            <w:shd w:val="clear" w:color="auto" w:fill="D5E2BB"/>
          </w:tcPr>
          <w:p w14:paraId="0F9B0BB8" w14:textId="77777777" w:rsidR="001711F8" w:rsidRDefault="00000000">
            <w:pPr>
              <w:pStyle w:val="TableParagraph"/>
              <w:spacing w:line="249" w:lineRule="exact"/>
              <w:ind w:left="111"/>
              <w:rPr>
                <w:rFonts w:ascii="Times New Roman"/>
                <w:b/>
                <w:i/>
              </w:rPr>
            </w:pPr>
            <w:r>
              <w:rPr>
                <w:rFonts w:ascii="Times New Roman"/>
                <w:b/>
                <w:i/>
                <w:spacing w:val="-4"/>
              </w:rPr>
              <w:t>5.88</w:t>
            </w:r>
          </w:p>
        </w:tc>
        <w:tc>
          <w:tcPr>
            <w:tcW w:w="863" w:type="dxa"/>
            <w:shd w:val="clear" w:color="auto" w:fill="D5E2BB"/>
          </w:tcPr>
          <w:p w14:paraId="4A1D54AE" w14:textId="77777777" w:rsidR="001711F8" w:rsidRDefault="00000000">
            <w:pPr>
              <w:pStyle w:val="TableParagraph"/>
              <w:spacing w:line="249" w:lineRule="exact"/>
              <w:ind w:left="112"/>
              <w:rPr>
                <w:rFonts w:ascii="Times New Roman"/>
                <w:b/>
                <w:i/>
              </w:rPr>
            </w:pPr>
            <w:r>
              <w:rPr>
                <w:rFonts w:ascii="Times New Roman"/>
                <w:b/>
                <w:i/>
                <w:spacing w:val="-4"/>
              </w:rPr>
              <w:t>0.42</w:t>
            </w:r>
          </w:p>
        </w:tc>
      </w:tr>
      <w:tr w:rsidR="001711F8" w14:paraId="46D6918D" w14:textId="77777777">
        <w:trPr>
          <w:trHeight w:val="489"/>
        </w:trPr>
        <w:tc>
          <w:tcPr>
            <w:tcW w:w="2381" w:type="dxa"/>
            <w:shd w:val="clear" w:color="auto" w:fill="D5E2BB"/>
          </w:tcPr>
          <w:p w14:paraId="438E4FD8" w14:textId="77777777" w:rsidR="001711F8" w:rsidRDefault="00000000">
            <w:pPr>
              <w:pStyle w:val="TableParagraph"/>
              <w:spacing w:line="249" w:lineRule="exact"/>
              <w:ind w:left="110"/>
              <w:rPr>
                <w:rFonts w:ascii="Times New Roman"/>
                <w:b/>
                <w:i/>
              </w:rPr>
            </w:pPr>
            <w:r>
              <w:rPr>
                <w:rFonts w:ascii="Times New Roman"/>
                <w:b/>
                <w:i/>
                <w:spacing w:val="-2"/>
              </w:rPr>
              <w:t>Recommendation</w:t>
            </w:r>
          </w:p>
        </w:tc>
        <w:tc>
          <w:tcPr>
            <w:tcW w:w="1983" w:type="dxa"/>
            <w:shd w:val="clear" w:color="auto" w:fill="D5E2BB"/>
          </w:tcPr>
          <w:p w14:paraId="4599DFC5" w14:textId="77777777" w:rsidR="001711F8" w:rsidRDefault="00000000">
            <w:pPr>
              <w:pStyle w:val="TableParagraph"/>
              <w:spacing w:line="249" w:lineRule="exact"/>
              <w:ind w:left="10"/>
              <w:jc w:val="center"/>
              <w:rPr>
                <w:rFonts w:ascii="Times New Roman"/>
                <w:b/>
                <w:i/>
              </w:rPr>
            </w:pPr>
            <w:r>
              <w:rPr>
                <w:rFonts w:ascii="Times New Roman"/>
                <w:b/>
                <w:i/>
                <w:spacing w:val="-10"/>
              </w:rPr>
              <w:t>6</w:t>
            </w:r>
          </w:p>
        </w:tc>
        <w:tc>
          <w:tcPr>
            <w:tcW w:w="2554" w:type="dxa"/>
            <w:shd w:val="clear" w:color="auto" w:fill="D5E2BB"/>
          </w:tcPr>
          <w:p w14:paraId="3B2A5B4A" w14:textId="77777777" w:rsidR="001711F8" w:rsidRDefault="00000000">
            <w:pPr>
              <w:pStyle w:val="TableParagraph"/>
              <w:spacing w:line="249" w:lineRule="exact"/>
              <w:ind w:left="10" w:right="5"/>
              <w:jc w:val="center"/>
              <w:rPr>
                <w:rFonts w:ascii="Times New Roman"/>
                <w:b/>
                <w:i/>
              </w:rPr>
            </w:pPr>
            <w:r>
              <w:rPr>
                <w:rFonts w:ascii="Times New Roman"/>
                <w:b/>
                <w:i/>
                <w:spacing w:val="-10"/>
              </w:rPr>
              <w:t>5</w:t>
            </w:r>
          </w:p>
        </w:tc>
        <w:tc>
          <w:tcPr>
            <w:tcW w:w="2443" w:type="dxa"/>
            <w:shd w:val="clear" w:color="auto" w:fill="D5E2BB"/>
          </w:tcPr>
          <w:p w14:paraId="62FCEDBD" w14:textId="77777777" w:rsidR="001711F8" w:rsidRDefault="00000000">
            <w:pPr>
              <w:pStyle w:val="TableParagraph"/>
              <w:spacing w:line="249" w:lineRule="exact"/>
              <w:ind w:left="15" w:right="4"/>
              <w:jc w:val="center"/>
              <w:rPr>
                <w:rFonts w:ascii="Times New Roman"/>
                <w:b/>
                <w:i/>
              </w:rPr>
            </w:pPr>
            <w:r>
              <w:rPr>
                <w:rFonts w:ascii="Times New Roman"/>
                <w:b/>
                <w:i/>
                <w:spacing w:val="-10"/>
              </w:rPr>
              <w:t>3</w:t>
            </w:r>
          </w:p>
        </w:tc>
        <w:tc>
          <w:tcPr>
            <w:tcW w:w="1137" w:type="dxa"/>
            <w:tcBorders>
              <w:right w:val="single" w:sz="8" w:space="0" w:color="000000"/>
            </w:tcBorders>
            <w:shd w:val="clear" w:color="auto" w:fill="D5E2BB"/>
          </w:tcPr>
          <w:p w14:paraId="1C394CEB" w14:textId="77777777" w:rsidR="001711F8" w:rsidRDefault="00000000">
            <w:pPr>
              <w:pStyle w:val="TableParagraph"/>
              <w:spacing w:line="249" w:lineRule="exact"/>
              <w:ind w:left="111"/>
              <w:rPr>
                <w:rFonts w:ascii="Times New Roman"/>
                <w:b/>
                <w:i/>
              </w:rPr>
            </w:pPr>
            <w:r>
              <w:rPr>
                <w:rFonts w:ascii="Times New Roman"/>
                <w:b/>
                <w:i/>
                <w:spacing w:val="-4"/>
              </w:rPr>
              <w:t>4.25</w:t>
            </w:r>
          </w:p>
        </w:tc>
        <w:tc>
          <w:tcPr>
            <w:tcW w:w="863" w:type="dxa"/>
            <w:tcBorders>
              <w:left w:val="single" w:sz="8" w:space="0" w:color="000000"/>
            </w:tcBorders>
            <w:shd w:val="clear" w:color="auto" w:fill="D5E2BB"/>
          </w:tcPr>
          <w:p w14:paraId="5D48A45E" w14:textId="77777777" w:rsidR="001711F8" w:rsidRDefault="00000000">
            <w:pPr>
              <w:pStyle w:val="TableParagraph"/>
              <w:spacing w:line="249" w:lineRule="exact"/>
              <w:ind w:left="107"/>
              <w:rPr>
                <w:rFonts w:ascii="Times New Roman"/>
                <w:b/>
                <w:i/>
              </w:rPr>
            </w:pPr>
            <w:r>
              <w:rPr>
                <w:rFonts w:ascii="Times New Roman"/>
                <w:b/>
                <w:i/>
                <w:spacing w:val="-4"/>
              </w:rPr>
              <w:t>0.30</w:t>
            </w:r>
          </w:p>
        </w:tc>
      </w:tr>
      <w:tr w:rsidR="001711F8" w14:paraId="363FD5BB" w14:textId="77777777">
        <w:trPr>
          <w:trHeight w:val="570"/>
        </w:trPr>
        <w:tc>
          <w:tcPr>
            <w:tcW w:w="11361" w:type="dxa"/>
            <w:gridSpan w:val="6"/>
          </w:tcPr>
          <w:p w14:paraId="309A9B2D" w14:textId="77777777" w:rsidR="001711F8" w:rsidRDefault="00000000">
            <w:pPr>
              <w:pStyle w:val="TableParagraph"/>
              <w:spacing w:line="320" w:lineRule="exact"/>
              <w:ind w:left="14" w:right="5"/>
              <w:jc w:val="center"/>
              <w:rPr>
                <w:rFonts w:ascii="Times New Roman"/>
                <w:b/>
                <w:i/>
                <w:sz w:val="28"/>
              </w:rPr>
            </w:pPr>
            <w:r>
              <w:rPr>
                <w:rFonts w:ascii="Times New Roman"/>
                <w:b/>
                <w:i/>
                <w:sz w:val="28"/>
              </w:rPr>
              <w:t>Placenta</w:t>
            </w:r>
            <w:r>
              <w:rPr>
                <w:rFonts w:ascii="Times New Roman"/>
                <w:b/>
                <w:i/>
                <w:spacing w:val="-9"/>
                <w:sz w:val="28"/>
              </w:rPr>
              <w:t xml:space="preserve"> </w:t>
            </w:r>
            <w:r>
              <w:rPr>
                <w:rFonts w:ascii="Times New Roman"/>
                <w:b/>
                <w:i/>
                <w:sz w:val="28"/>
              </w:rPr>
              <w:t>praevia</w:t>
            </w:r>
            <w:r>
              <w:rPr>
                <w:rFonts w:ascii="Times New Roman"/>
                <w:b/>
                <w:i/>
                <w:spacing w:val="-8"/>
                <w:sz w:val="28"/>
              </w:rPr>
              <w:t xml:space="preserve"> </w:t>
            </w:r>
            <w:r>
              <w:rPr>
                <w:rFonts w:ascii="Times New Roman"/>
                <w:b/>
                <w:i/>
                <w:spacing w:val="-2"/>
                <w:sz w:val="28"/>
              </w:rPr>
              <w:t>no.=14</w:t>
            </w:r>
          </w:p>
        </w:tc>
      </w:tr>
      <w:tr w:rsidR="001711F8" w14:paraId="7C419142" w14:textId="77777777">
        <w:trPr>
          <w:trHeight w:val="518"/>
        </w:trPr>
        <w:tc>
          <w:tcPr>
            <w:tcW w:w="2381" w:type="dxa"/>
          </w:tcPr>
          <w:p w14:paraId="49F72C3E" w14:textId="77777777" w:rsidR="001711F8" w:rsidRDefault="00000000">
            <w:pPr>
              <w:pStyle w:val="TableParagraph"/>
              <w:spacing w:line="273" w:lineRule="exact"/>
              <w:ind w:left="110"/>
              <w:rPr>
                <w:rFonts w:ascii="Times New Roman"/>
                <w:b/>
                <w:i/>
                <w:sz w:val="24"/>
              </w:rPr>
            </w:pPr>
            <w:r>
              <w:rPr>
                <w:rFonts w:ascii="Times New Roman"/>
                <w:b/>
                <w:i/>
                <w:sz w:val="24"/>
              </w:rPr>
              <w:t>SBAR</w:t>
            </w:r>
            <w:r>
              <w:rPr>
                <w:rFonts w:ascii="Times New Roman"/>
                <w:b/>
                <w:i/>
                <w:spacing w:val="-4"/>
                <w:sz w:val="24"/>
              </w:rPr>
              <w:t xml:space="preserve"> </w:t>
            </w:r>
            <w:r>
              <w:rPr>
                <w:rFonts w:ascii="Times New Roman"/>
                <w:b/>
                <w:i/>
                <w:spacing w:val="-2"/>
                <w:sz w:val="24"/>
              </w:rPr>
              <w:t>Domains</w:t>
            </w:r>
          </w:p>
        </w:tc>
        <w:tc>
          <w:tcPr>
            <w:tcW w:w="1983" w:type="dxa"/>
          </w:tcPr>
          <w:p w14:paraId="2A69210A" w14:textId="77777777" w:rsidR="001711F8" w:rsidRDefault="00000000">
            <w:pPr>
              <w:pStyle w:val="TableParagraph"/>
              <w:spacing w:line="273" w:lineRule="exact"/>
              <w:ind w:left="105"/>
              <w:rPr>
                <w:rFonts w:ascii="Times New Roman"/>
                <w:b/>
                <w:i/>
                <w:sz w:val="24"/>
              </w:rPr>
            </w:pPr>
            <w:r>
              <w:rPr>
                <w:rFonts w:ascii="Times New Roman"/>
                <w:b/>
                <w:i/>
                <w:sz w:val="24"/>
              </w:rPr>
              <w:t xml:space="preserve">Not </w:t>
            </w:r>
            <w:r>
              <w:rPr>
                <w:rFonts w:ascii="Times New Roman"/>
                <w:b/>
                <w:i/>
                <w:spacing w:val="-2"/>
                <w:sz w:val="24"/>
              </w:rPr>
              <w:t>Confident</w:t>
            </w:r>
          </w:p>
        </w:tc>
        <w:tc>
          <w:tcPr>
            <w:tcW w:w="2554" w:type="dxa"/>
          </w:tcPr>
          <w:p w14:paraId="1E25404C" w14:textId="77777777" w:rsidR="001711F8" w:rsidRDefault="00000000">
            <w:pPr>
              <w:pStyle w:val="TableParagraph"/>
              <w:spacing w:line="273" w:lineRule="exact"/>
              <w:ind w:left="110"/>
              <w:rPr>
                <w:rFonts w:ascii="Times New Roman"/>
                <w:b/>
                <w:i/>
                <w:sz w:val="24"/>
              </w:rPr>
            </w:pPr>
            <w:r>
              <w:rPr>
                <w:rFonts w:ascii="Times New Roman"/>
                <w:b/>
                <w:i/>
                <w:sz w:val="24"/>
              </w:rPr>
              <w:t>Somewhat</w:t>
            </w:r>
            <w:r>
              <w:rPr>
                <w:rFonts w:ascii="Times New Roman"/>
                <w:b/>
                <w:i/>
                <w:spacing w:val="-1"/>
                <w:sz w:val="24"/>
              </w:rPr>
              <w:t xml:space="preserve"> </w:t>
            </w:r>
            <w:r>
              <w:rPr>
                <w:rFonts w:ascii="Times New Roman"/>
                <w:b/>
                <w:i/>
                <w:spacing w:val="-2"/>
                <w:sz w:val="24"/>
              </w:rPr>
              <w:t>Confident</w:t>
            </w:r>
          </w:p>
        </w:tc>
        <w:tc>
          <w:tcPr>
            <w:tcW w:w="2443" w:type="dxa"/>
            <w:tcBorders>
              <w:right w:val="single" w:sz="8" w:space="0" w:color="000000"/>
            </w:tcBorders>
          </w:tcPr>
          <w:p w14:paraId="162057EA" w14:textId="77777777" w:rsidR="001711F8" w:rsidRDefault="00000000">
            <w:pPr>
              <w:pStyle w:val="TableParagraph"/>
              <w:spacing w:line="273" w:lineRule="exact"/>
              <w:ind w:left="106"/>
              <w:rPr>
                <w:rFonts w:ascii="Times New Roman"/>
                <w:b/>
                <w:i/>
                <w:sz w:val="24"/>
              </w:rPr>
            </w:pPr>
            <w:r>
              <w:rPr>
                <w:rFonts w:ascii="Times New Roman"/>
                <w:b/>
                <w:i/>
                <w:sz w:val="24"/>
              </w:rPr>
              <w:t xml:space="preserve">Extremely </w:t>
            </w:r>
            <w:r>
              <w:rPr>
                <w:rFonts w:ascii="Times New Roman"/>
                <w:b/>
                <w:i/>
                <w:spacing w:val="-2"/>
                <w:sz w:val="24"/>
              </w:rPr>
              <w:t>Confident</w:t>
            </w:r>
          </w:p>
        </w:tc>
        <w:tc>
          <w:tcPr>
            <w:tcW w:w="1137" w:type="dxa"/>
            <w:tcBorders>
              <w:left w:val="single" w:sz="8" w:space="0" w:color="000000"/>
            </w:tcBorders>
          </w:tcPr>
          <w:p w14:paraId="71D9573D" w14:textId="77777777" w:rsidR="001711F8" w:rsidRDefault="00000000">
            <w:pPr>
              <w:pStyle w:val="TableParagraph"/>
              <w:spacing w:before="97"/>
              <w:ind w:left="106"/>
              <w:rPr>
                <w:rFonts w:ascii="Times New Roman"/>
                <w:b/>
                <w:i/>
                <w:sz w:val="24"/>
              </w:rPr>
            </w:pPr>
            <w:r>
              <w:rPr>
                <w:rFonts w:ascii="Times New Roman"/>
                <w:b/>
                <w:i/>
                <w:spacing w:val="-4"/>
                <w:sz w:val="24"/>
              </w:rPr>
              <w:t>Mean</w:t>
            </w:r>
          </w:p>
        </w:tc>
        <w:tc>
          <w:tcPr>
            <w:tcW w:w="863" w:type="dxa"/>
          </w:tcPr>
          <w:p w14:paraId="39F4B7F2" w14:textId="77777777" w:rsidR="001711F8" w:rsidRDefault="00000000">
            <w:pPr>
              <w:pStyle w:val="TableParagraph"/>
              <w:spacing w:before="97"/>
              <w:ind w:left="112"/>
              <w:rPr>
                <w:rFonts w:ascii="Times New Roman"/>
                <w:b/>
                <w:i/>
                <w:sz w:val="24"/>
              </w:rPr>
            </w:pPr>
            <w:r>
              <w:rPr>
                <w:rFonts w:ascii="Times New Roman"/>
                <w:b/>
                <w:i/>
                <w:spacing w:val="-5"/>
                <w:sz w:val="24"/>
              </w:rPr>
              <w:t>SD</w:t>
            </w:r>
          </w:p>
        </w:tc>
      </w:tr>
      <w:tr w:rsidR="001711F8" w14:paraId="5B8F6550" w14:textId="77777777">
        <w:trPr>
          <w:trHeight w:val="489"/>
        </w:trPr>
        <w:tc>
          <w:tcPr>
            <w:tcW w:w="2381" w:type="dxa"/>
          </w:tcPr>
          <w:p w14:paraId="7A6E82B7" w14:textId="77777777" w:rsidR="001711F8" w:rsidRDefault="00000000">
            <w:pPr>
              <w:pStyle w:val="TableParagraph"/>
              <w:spacing w:line="249" w:lineRule="exact"/>
              <w:ind w:left="110"/>
              <w:rPr>
                <w:rFonts w:ascii="Times New Roman"/>
                <w:b/>
                <w:i/>
              </w:rPr>
            </w:pPr>
            <w:r>
              <w:rPr>
                <w:rFonts w:ascii="Times New Roman"/>
                <w:b/>
                <w:i/>
                <w:spacing w:val="-2"/>
              </w:rPr>
              <w:t>Situation</w:t>
            </w:r>
          </w:p>
        </w:tc>
        <w:tc>
          <w:tcPr>
            <w:tcW w:w="1983" w:type="dxa"/>
          </w:tcPr>
          <w:p w14:paraId="7C999C7D" w14:textId="77777777" w:rsidR="001711F8" w:rsidRDefault="00000000">
            <w:pPr>
              <w:pStyle w:val="TableParagraph"/>
              <w:spacing w:line="249" w:lineRule="exact"/>
              <w:ind w:left="10"/>
              <w:jc w:val="center"/>
              <w:rPr>
                <w:rFonts w:ascii="Times New Roman"/>
                <w:b/>
              </w:rPr>
            </w:pPr>
            <w:r>
              <w:rPr>
                <w:rFonts w:ascii="Times New Roman"/>
                <w:b/>
                <w:spacing w:val="-10"/>
              </w:rPr>
              <w:t>1</w:t>
            </w:r>
          </w:p>
        </w:tc>
        <w:tc>
          <w:tcPr>
            <w:tcW w:w="2554" w:type="dxa"/>
          </w:tcPr>
          <w:p w14:paraId="2C156AE9" w14:textId="77777777" w:rsidR="001711F8" w:rsidRDefault="00000000">
            <w:pPr>
              <w:pStyle w:val="TableParagraph"/>
              <w:spacing w:before="28"/>
              <w:ind w:left="10" w:right="5"/>
              <w:jc w:val="center"/>
              <w:rPr>
                <w:rFonts w:ascii="Times New Roman"/>
                <w:b/>
                <w:sz w:val="18"/>
              </w:rPr>
            </w:pPr>
            <w:r>
              <w:rPr>
                <w:rFonts w:ascii="Times New Roman"/>
                <w:b/>
                <w:spacing w:val="-10"/>
                <w:sz w:val="18"/>
              </w:rPr>
              <w:t>7</w:t>
            </w:r>
          </w:p>
        </w:tc>
        <w:tc>
          <w:tcPr>
            <w:tcW w:w="2443" w:type="dxa"/>
            <w:tcBorders>
              <w:right w:val="single" w:sz="8" w:space="0" w:color="000000"/>
            </w:tcBorders>
          </w:tcPr>
          <w:p w14:paraId="4CB33E17" w14:textId="77777777" w:rsidR="001711F8" w:rsidRDefault="00000000">
            <w:pPr>
              <w:pStyle w:val="TableParagraph"/>
              <w:spacing w:before="28"/>
              <w:ind w:left="20" w:right="4"/>
              <w:jc w:val="center"/>
              <w:rPr>
                <w:rFonts w:ascii="Times New Roman"/>
                <w:b/>
                <w:sz w:val="18"/>
              </w:rPr>
            </w:pPr>
            <w:r>
              <w:rPr>
                <w:rFonts w:ascii="Times New Roman"/>
                <w:b/>
                <w:spacing w:val="-10"/>
                <w:sz w:val="18"/>
              </w:rPr>
              <w:t>6</w:t>
            </w:r>
          </w:p>
        </w:tc>
        <w:tc>
          <w:tcPr>
            <w:tcW w:w="1137" w:type="dxa"/>
            <w:tcBorders>
              <w:left w:val="single" w:sz="8" w:space="0" w:color="000000"/>
            </w:tcBorders>
          </w:tcPr>
          <w:p w14:paraId="1361E335" w14:textId="77777777" w:rsidR="001711F8" w:rsidRDefault="00000000">
            <w:pPr>
              <w:pStyle w:val="TableParagraph"/>
              <w:spacing w:before="28"/>
              <w:ind w:left="106"/>
              <w:rPr>
                <w:rFonts w:ascii="Times New Roman"/>
                <w:b/>
                <w:sz w:val="18"/>
              </w:rPr>
            </w:pPr>
            <w:r>
              <w:rPr>
                <w:rFonts w:ascii="Times New Roman"/>
                <w:b/>
                <w:spacing w:val="-5"/>
                <w:sz w:val="18"/>
              </w:rPr>
              <w:t>7.2</w:t>
            </w:r>
          </w:p>
        </w:tc>
        <w:tc>
          <w:tcPr>
            <w:tcW w:w="863" w:type="dxa"/>
          </w:tcPr>
          <w:p w14:paraId="2D561C7B" w14:textId="77777777" w:rsidR="001711F8" w:rsidRDefault="00000000">
            <w:pPr>
              <w:pStyle w:val="TableParagraph"/>
              <w:spacing w:before="28"/>
              <w:ind w:left="112"/>
              <w:rPr>
                <w:rFonts w:ascii="Times New Roman"/>
                <w:b/>
                <w:sz w:val="18"/>
              </w:rPr>
            </w:pPr>
            <w:r>
              <w:rPr>
                <w:rFonts w:ascii="Times New Roman"/>
                <w:b/>
                <w:spacing w:val="-4"/>
                <w:sz w:val="18"/>
              </w:rPr>
              <w:t>0.51</w:t>
            </w:r>
          </w:p>
        </w:tc>
      </w:tr>
      <w:tr w:rsidR="001711F8" w14:paraId="553BF702" w14:textId="77777777">
        <w:trPr>
          <w:trHeight w:val="494"/>
        </w:trPr>
        <w:tc>
          <w:tcPr>
            <w:tcW w:w="2381" w:type="dxa"/>
          </w:tcPr>
          <w:p w14:paraId="272E849B" w14:textId="77777777" w:rsidR="001711F8" w:rsidRDefault="00000000">
            <w:pPr>
              <w:pStyle w:val="TableParagraph"/>
              <w:spacing w:line="249" w:lineRule="exact"/>
              <w:ind w:left="110"/>
              <w:rPr>
                <w:rFonts w:ascii="Times New Roman"/>
                <w:b/>
                <w:i/>
              </w:rPr>
            </w:pPr>
            <w:r>
              <w:rPr>
                <w:rFonts w:ascii="Times New Roman"/>
                <w:b/>
                <w:i/>
                <w:spacing w:val="-2"/>
              </w:rPr>
              <w:t>Background</w:t>
            </w:r>
          </w:p>
        </w:tc>
        <w:tc>
          <w:tcPr>
            <w:tcW w:w="1983" w:type="dxa"/>
          </w:tcPr>
          <w:p w14:paraId="3EA20048" w14:textId="77777777" w:rsidR="001711F8" w:rsidRDefault="00000000">
            <w:pPr>
              <w:pStyle w:val="TableParagraph"/>
              <w:spacing w:line="249" w:lineRule="exact"/>
              <w:ind w:left="10"/>
              <w:jc w:val="center"/>
              <w:rPr>
                <w:rFonts w:ascii="Times New Roman"/>
                <w:b/>
              </w:rPr>
            </w:pPr>
            <w:r>
              <w:rPr>
                <w:rFonts w:ascii="Times New Roman"/>
                <w:b/>
                <w:spacing w:val="-10"/>
              </w:rPr>
              <w:t>3</w:t>
            </w:r>
          </w:p>
        </w:tc>
        <w:tc>
          <w:tcPr>
            <w:tcW w:w="2554" w:type="dxa"/>
          </w:tcPr>
          <w:p w14:paraId="67F1990E" w14:textId="77777777" w:rsidR="001711F8" w:rsidRDefault="00000000">
            <w:pPr>
              <w:pStyle w:val="TableParagraph"/>
              <w:spacing w:before="28"/>
              <w:ind w:left="10" w:right="5"/>
              <w:jc w:val="center"/>
              <w:rPr>
                <w:rFonts w:ascii="Times New Roman"/>
                <w:b/>
                <w:sz w:val="18"/>
              </w:rPr>
            </w:pPr>
            <w:r>
              <w:rPr>
                <w:rFonts w:ascii="Times New Roman"/>
                <w:b/>
                <w:spacing w:val="-10"/>
                <w:sz w:val="18"/>
              </w:rPr>
              <w:t>4</w:t>
            </w:r>
          </w:p>
        </w:tc>
        <w:tc>
          <w:tcPr>
            <w:tcW w:w="2443" w:type="dxa"/>
          </w:tcPr>
          <w:p w14:paraId="3A899231" w14:textId="77777777" w:rsidR="001711F8" w:rsidRDefault="00000000">
            <w:pPr>
              <w:pStyle w:val="TableParagraph"/>
              <w:spacing w:before="28"/>
              <w:ind w:left="15" w:right="4"/>
              <w:jc w:val="center"/>
              <w:rPr>
                <w:rFonts w:ascii="Times New Roman"/>
                <w:b/>
                <w:sz w:val="18"/>
              </w:rPr>
            </w:pPr>
            <w:r>
              <w:rPr>
                <w:rFonts w:ascii="Times New Roman"/>
                <w:b/>
                <w:spacing w:val="-10"/>
                <w:sz w:val="18"/>
              </w:rPr>
              <w:t>7</w:t>
            </w:r>
          </w:p>
        </w:tc>
        <w:tc>
          <w:tcPr>
            <w:tcW w:w="1137" w:type="dxa"/>
          </w:tcPr>
          <w:p w14:paraId="4ABA2F0D" w14:textId="77777777" w:rsidR="001711F8" w:rsidRDefault="00000000">
            <w:pPr>
              <w:pStyle w:val="TableParagraph"/>
              <w:spacing w:before="28"/>
              <w:ind w:left="111"/>
              <w:rPr>
                <w:rFonts w:ascii="Times New Roman"/>
                <w:b/>
                <w:sz w:val="18"/>
              </w:rPr>
            </w:pPr>
            <w:r>
              <w:rPr>
                <w:rFonts w:ascii="Times New Roman"/>
                <w:b/>
                <w:spacing w:val="-4"/>
                <w:sz w:val="18"/>
              </w:rPr>
              <w:t>6.37</w:t>
            </w:r>
          </w:p>
        </w:tc>
        <w:tc>
          <w:tcPr>
            <w:tcW w:w="863" w:type="dxa"/>
          </w:tcPr>
          <w:p w14:paraId="63ABE9FA" w14:textId="77777777" w:rsidR="001711F8" w:rsidRDefault="00000000">
            <w:pPr>
              <w:pStyle w:val="TableParagraph"/>
              <w:spacing w:before="28"/>
              <w:ind w:left="112"/>
              <w:rPr>
                <w:rFonts w:ascii="Times New Roman"/>
                <w:b/>
                <w:sz w:val="18"/>
              </w:rPr>
            </w:pPr>
            <w:r>
              <w:rPr>
                <w:rFonts w:ascii="Times New Roman"/>
                <w:b/>
                <w:spacing w:val="-4"/>
                <w:sz w:val="18"/>
              </w:rPr>
              <w:t>0.45</w:t>
            </w:r>
          </w:p>
        </w:tc>
      </w:tr>
      <w:tr w:rsidR="001711F8" w14:paraId="68724F08" w14:textId="77777777">
        <w:trPr>
          <w:trHeight w:val="489"/>
        </w:trPr>
        <w:tc>
          <w:tcPr>
            <w:tcW w:w="2381" w:type="dxa"/>
          </w:tcPr>
          <w:p w14:paraId="787FE3BC" w14:textId="77777777" w:rsidR="001711F8" w:rsidRDefault="00000000">
            <w:pPr>
              <w:pStyle w:val="TableParagraph"/>
              <w:spacing w:line="249" w:lineRule="exact"/>
              <w:ind w:left="110"/>
              <w:rPr>
                <w:rFonts w:ascii="Times New Roman"/>
                <w:b/>
                <w:i/>
              </w:rPr>
            </w:pPr>
            <w:r>
              <w:rPr>
                <w:rFonts w:ascii="Times New Roman"/>
                <w:b/>
                <w:i/>
                <w:spacing w:val="-2"/>
              </w:rPr>
              <w:t>Assessment</w:t>
            </w:r>
          </w:p>
        </w:tc>
        <w:tc>
          <w:tcPr>
            <w:tcW w:w="1983" w:type="dxa"/>
          </w:tcPr>
          <w:p w14:paraId="5D50A599" w14:textId="77777777" w:rsidR="001711F8" w:rsidRDefault="00000000">
            <w:pPr>
              <w:pStyle w:val="TableParagraph"/>
              <w:spacing w:line="249" w:lineRule="exact"/>
              <w:ind w:left="10"/>
              <w:jc w:val="center"/>
              <w:rPr>
                <w:rFonts w:ascii="Times New Roman"/>
                <w:b/>
              </w:rPr>
            </w:pPr>
            <w:r>
              <w:rPr>
                <w:rFonts w:ascii="Times New Roman"/>
                <w:b/>
                <w:spacing w:val="-10"/>
              </w:rPr>
              <w:t>0</w:t>
            </w:r>
          </w:p>
        </w:tc>
        <w:tc>
          <w:tcPr>
            <w:tcW w:w="2554" w:type="dxa"/>
          </w:tcPr>
          <w:p w14:paraId="79EDB39F" w14:textId="77777777" w:rsidR="001711F8" w:rsidRDefault="00000000">
            <w:pPr>
              <w:pStyle w:val="TableParagraph"/>
              <w:spacing w:before="24"/>
              <w:ind w:left="10" w:right="5"/>
              <w:jc w:val="center"/>
              <w:rPr>
                <w:rFonts w:ascii="Times New Roman"/>
                <w:b/>
                <w:sz w:val="18"/>
              </w:rPr>
            </w:pPr>
            <w:r>
              <w:rPr>
                <w:rFonts w:ascii="Times New Roman"/>
                <w:b/>
                <w:spacing w:val="-10"/>
                <w:sz w:val="18"/>
              </w:rPr>
              <w:t>6</w:t>
            </w:r>
          </w:p>
        </w:tc>
        <w:tc>
          <w:tcPr>
            <w:tcW w:w="2443" w:type="dxa"/>
          </w:tcPr>
          <w:p w14:paraId="2F10E12F" w14:textId="77777777" w:rsidR="001711F8" w:rsidRDefault="00000000">
            <w:pPr>
              <w:pStyle w:val="TableParagraph"/>
              <w:spacing w:before="24"/>
              <w:ind w:left="15" w:right="4"/>
              <w:jc w:val="center"/>
              <w:rPr>
                <w:rFonts w:ascii="Times New Roman"/>
                <w:b/>
                <w:sz w:val="18"/>
              </w:rPr>
            </w:pPr>
            <w:r>
              <w:rPr>
                <w:rFonts w:ascii="Times New Roman"/>
                <w:b/>
                <w:spacing w:val="-10"/>
                <w:sz w:val="18"/>
              </w:rPr>
              <w:t>8</w:t>
            </w:r>
          </w:p>
        </w:tc>
        <w:tc>
          <w:tcPr>
            <w:tcW w:w="1137" w:type="dxa"/>
          </w:tcPr>
          <w:p w14:paraId="359B9CD2" w14:textId="77777777" w:rsidR="001711F8" w:rsidRDefault="00000000">
            <w:pPr>
              <w:pStyle w:val="TableParagraph"/>
              <w:spacing w:before="24"/>
              <w:ind w:left="111"/>
              <w:rPr>
                <w:rFonts w:ascii="Times New Roman"/>
                <w:b/>
                <w:sz w:val="18"/>
              </w:rPr>
            </w:pPr>
            <w:r>
              <w:rPr>
                <w:rFonts w:ascii="Times New Roman"/>
                <w:b/>
                <w:spacing w:val="-5"/>
                <w:sz w:val="18"/>
              </w:rPr>
              <w:t>7.2</w:t>
            </w:r>
          </w:p>
        </w:tc>
        <w:tc>
          <w:tcPr>
            <w:tcW w:w="863" w:type="dxa"/>
          </w:tcPr>
          <w:p w14:paraId="2DDBE87A" w14:textId="77777777" w:rsidR="001711F8" w:rsidRDefault="00000000">
            <w:pPr>
              <w:pStyle w:val="TableParagraph"/>
              <w:spacing w:before="24"/>
              <w:ind w:left="112"/>
              <w:rPr>
                <w:rFonts w:ascii="Times New Roman"/>
                <w:b/>
                <w:sz w:val="18"/>
              </w:rPr>
            </w:pPr>
            <w:r>
              <w:rPr>
                <w:rFonts w:ascii="Times New Roman"/>
                <w:b/>
                <w:spacing w:val="-4"/>
                <w:sz w:val="18"/>
              </w:rPr>
              <w:t>0.51</w:t>
            </w:r>
          </w:p>
        </w:tc>
      </w:tr>
      <w:tr w:rsidR="001711F8" w14:paraId="3B6B039B" w14:textId="77777777">
        <w:trPr>
          <w:trHeight w:val="489"/>
        </w:trPr>
        <w:tc>
          <w:tcPr>
            <w:tcW w:w="2381" w:type="dxa"/>
          </w:tcPr>
          <w:p w14:paraId="044EE763" w14:textId="77777777" w:rsidR="001711F8" w:rsidRDefault="00000000">
            <w:pPr>
              <w:pStyle w:val="TableParagraph"/>
              <w:spacing w:line="249" w:lineRule="exact"/>
              <w:ind w:left="110"/>
              <w:rPr>
                <w:rFonts w:ascii="Times New Roman"/>
                <w:b/>
                <w:i/>
              </w:rPr>
            </w:pPr>
            <w:r>
              <w:rPr>
                <w:rFonts w:ascii="Times New Roman"/>
                <w:b/>
                <w:i/>
                <w:spacing w:val="-2"/>
              </w:rPr>
              <w:t>Recommendation</w:t>
            </w:r>
          </w:p>
        </w:tc>
        <w:tc>
          <w:tcPr>
            <w:tcW w:w="1983" w:type="dxa"/>
          </w:tcPr>
          <w:p w14:paraId="620F6FA5" w14:textId="77777777" w:rsidR="001711F8" w:rsidRDefault="00000000">
            <w:pPr>
              <w:pStyle w:val="TableParagraph"/>
              <w:spacing w:line="249" w:lineRule="exact"/>
              <w:ind w:left="10"/>
              <w:jc w:val="center"/>
              <w:rPr>
                <w:rFonts w:ascii="Times New Roman"/>
                <w:b/>
              </w:rPr>
            </w:pPr>
            <w:r>
              <w:rPr>
                <w:rFonts w:ascii="Times New Roman"/>
                <w:b/>
                <w:spacing w:val="-10"/>
              </w:rPr>
              <w:t>1</w:t>
            </w:r>
          </w:p>
        </w:tc>
        <w:tc>
          <w:tcPr>
            <w:tcW w:w="2554" w:type="dxa"/>
          </w:tcPr>
          <w:p w14:paraId="053AED01" w14:textId="77777777" w:rsidR="001711F8" w:rsidRDefault="00000000">
            <w:pPr>
              <w:pStyle w:val="TableParagraph"/>
              <w:spacing w:before="28"/>
              <w:ind w:left="10" w:right="5"/>
              <w:jc w:val="center"/>
              <w:rPr>
                <w:rFonts w:ascii="Times New Roman"/>
                <w:b/>
                <w:sz w:val="18"/>
              </w:rPr>
            </w:pPr>
            <w:r>
              <w:rPr>
                <w:rFonts w:ascii="Times New Roman"/>
                <w:b/>
                <w:spacing w:val="-10"/>
                <w:sz w:val="18"/>
              </w:rPr>
              <w:t>2</w:t>
            </w:r>
          </w:p>
        </w:tc>
        <w:tc>
          <w:tcPr>
            <w:tcW w:w="2443" w:type="dxa"/>
            <w:tcBorders>
              <w:right w:val="single" w:sz="8" w:space="0" w:color="000000"/>
            </w:tcBorders>
          </w:tcPr>
          <w:p w14:paraId="40A2ED98" w14:textId="77777777" w:rsidR="001711F8" w:rsidRDefault="00000000">
            <w:pPr>
              <w:pStyle w:val="TableParagraph"/>
              <w:spacing w:before="28"/>
              <w:ind w:left="20"/>
              <w:jc w:val="center"/>
              <w:rPr>
                <w:rFonts w:ascii="Times New Roman"/>
                <w:b/>
                <w:sz w:val="18"/>
              </w:rPr>
            </w:pPr>
            <w:r>
              <w:rPr>
                <w:rFonts w:ascii="Times New Roman"/>
                <w:b/>
                <w:spacing w:val="-5"/>
                <w:sz w:val="18"/>
              </w:rPr>
              <w:t>11</w:t>
            </w:r>
          </w:p>
        </w:tc>
        <w:tc>
          <w:tcPr>
            <w:tcW w:w="1137" w:type="dxa"/>
            <w:tcBorders>
              <w:left w:val="single" w:sz="8" w:space="0" w:color="000000"/>
            </w:tcBorders>
          </w:tcPr>
          <w:p w14:paraId="4581BCD5" w14:textId="77777777" w:rsidR="001711F8" w:rsidRDefault="00000000">
            <w:pPr>
              <w:pStyle w:val="TableParagraph"/>
              <w:spacing w:before="28"/>
              <w:ind w:left="106"/>
              <w:rPr>
                <w:rFonts w:ascii="Times New Roman"/>
                <w:b/>
                <w:sz w:val="18"/>
              </w:rPr>
            </w:pPr>
            <w:r>
              <w:rPr>
                <w:rFonts w:ascii="Times New Roman"/>
                <w:b/>
                <w:color w:val="FF0000"/>
                <w:spacing w:val="-4"/>
                <w:sz w:val="18"/>
                <w:u w:val="single" w:color="FF0000"/>
              </w:rPr>
              <w:t>7.71</w:t>
            </w:r>
          </w:p>
        </w:tc>
        <w:tc>
          <w:tcPr>
            <w:tcW w:w="863" w:type="dxa"/>
          </w:tcPr>
          <w:p w14:paraId="1D35FE57" w14:textId="77777777" w:rsidR="001711F8" w:rsidRDefault="00000000">
            <w:pPr>
              <w:pStyle w:val="TableParagraph"/>
              <w:spacing w:before="28"/>
              <w:ind w:left="112"/>
              <w:rPr>
                <w:rFonts w:ascii="Times New Roman"/>
                <w:b/>
                <w:sz w:val="18"/>
              </w:rPr>
            </w:pPr>
            <w:r>
              <w:rPr>
                <w:rFonts w:ascii="Times New Roman"/>
                <w:b/>
                <w:spacing w:val="-4"/>
                <w:sz w:val="18"/>
              </w:rPr>
              <w:t>0.55</w:t>
            </w:r>
          </w:p>
        </w:tc>
      </w:tr>
      <w:tr w:rsidR="001711F8" w14:paraId="37B85E99" w14:textId="77777777">
        <w:trPr>
          <w:trHeight w:val="571"/>
        </w:trPr>
        <w:tc>
          <w:tcPr>
            <w:tcW w:w="11361" w:type="dxa"/>
            <w:gridSpan w:val="6"/>
          </w:tcPr>
          <w:p w14:paraId="13762D66" w14:textId="77777777" w:rsidR="001711F8" w:rsidRDefault="001711F8">
            <w:pPr>
              <w:pStyle w:val="TableParagraph"/>
              <w:rPr>
                <w:rFonts w:ascii="Times New Roman"/>
                <w:sz w:val="24"/>
              </w:rPr>
            </w:pPr>
          </w:p>
        </w:tc>
      </w:tr>
    </w:tbl>
    <w:p w14:paraId="3711E46E" w14:textId="77777777" w:rsidR="001711F8" w:rsidRDefault="001711F8">
      <w:pPr>
        <w:rPr>
          <w:sz w:val="24"/>
        </w:rPr>
        <w:sectPr w:rsidR="001711F8">
          <w:pgSz w:w="16840" w:h="11910" w:orient="landscape"/>
          <w:pgMar w:top="1340" w:right="680" w:bottom="1170" w:left="740" w:header="720" w:footer="720" w:gutter="0"/>
          <w:cols w:space="720"/>
        </w:sectPr>
      </w:pPr>
    </w:p>
    <w:tbl>
      <w:tblPr>
        <w:tblW w:w="0" w:type="auto"/>
        <w:tblInd w:w="1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1"/>
        <w:gridCol w:w="1983"/>
        <w:gridCol w:w="2554"/>
        <w:gridCol w:w="2443"/>
        <w:gridCol w:w="1137"/>
        <w:gridCol w:w="863"/>
      </w:tblGrid>
      <w:tr w:rsidR="001711F8" w14:paraId="5DC30FCA" w14:textId="77777777">
        <w:trPr>
          <w:trHeight w:val="571"/>
        </w:trPr>
        <w:tc>
          <w:tcPr>
            <w:tcW w:w="11361" w:type="dxa"/>
            <w:gridSpan w:val="6"/>
          </w:tcPr>
          <w:p w14:paraId="4475296D" w14:textId="77777777" w:rsidR="001711F8" w:rsidRDefault="00000000">
            <w:pPr>
              <w:pStyle w:val="TableParagraph"/>
              <w:spacing w:line="320" w:lineRule="exact"/>
              <w:ind w:left="14" w:right="10"/>
              <w:jc w:val="center"/>
              <w:rPr>
                <w:rFonts w:ascii="Times New Roman"/>
                <w:b/>
                <w:i/>
                <w:sz w:val="28"/>
              </w:rPr>
            </w:pPr>
            <w:r>
              <w:rPr>
                <w:rFonts w:ascii="Times New Roman"/>
                <w:b/>
                <w:i/>
                <w:sz w:val="28"/>
              </w:rPr>
              <w:lastRenderedPageBreak/>
              <w:t>--Teenage</w:t>
            </w:r>
            <w:r>
              <w:rPr>
                <w:rFonts w:ascii="Times New Roman"/>
                <w:b/>
                <w:i/>
                <w:spacing w:val="-14"/>
                <w:sz w:val="28"/>
              </w:rPr>
              <w:t xml:space="preserve"> </w:t>
            </w:r>
            <w:r>
              <w:rPr>
                <w:rFonts w:ascii="Times New Roman"/>
                <w:b/>
                <w:i/>
                <w:sz w:val="28"/>
              </w:rPr>
              <w:t>pregnancy</w:t>
            </w:r>
            <w:r>
              <w:rPr>
                <w:rFonts w:ascii="Times New Roman"/>
                <w:b/>
                <w:i/>
                <w:spacing w:val="-13"/>
                <w:sz w:val="28"/>
              </w:rPr>
              <w:t xml:space="preserve"> </w:t>
            </w:r>
            <w:r>
              <w:rPr>
                <w:rFonts w:ascii="Times New Roman"/>
                <w:b/>
                <w:i/>
                <w:spacing w:val="-2"/>
                <w:sz w:val="28"/>
              </w:rPr>
              <w:t>no.=14</w:t>
            </w:r>
          </w:p>
        </w:tc>
      </w:tr>
      <w:tr w:rsidR="001711F8" w14:paraId="3873895D" w14:textId="77777777">
        <w:trPr>
          <w:trHeight w:val="513"/>
        </w:trPr>
        <w:tc>
          <w:tcPr>
            <w:tcW w:w="2381" w:type="dxa"/>
            <w:shd w:val="clear" w:color="auto" w:fill="FAD3B4"/>
          </w:tcPr>
          <w:p w14:paraId="1F41A661" w14:textId="77777777" w:rsidR="001711F8" w:rsidRDefault="00000000">
            <w:pPr>
              <w:pStyle w:val="TableParagraph"/>
              <w:spacing w:line="273" w:lineRule="exact"/>
              <w:ind w:left="110"/>
              <w:rPr>
                <w:rFonts w:ascii="Times New Roman"/>
                <w:b/>
                <w:i/>
                <w:sz w:val="24"/>
              </w:rPr>
            </w:pPr>
            <w:r>
              <w:rPr>
                <w:rFonts w:ascii="Times New Roman"/>
                <w:b/>
                <w:i/>
                <w:sz w:val="24"/>
              </w:rPr>
              <w:t>SBAR</w:t>
            </w:r>
            <w:r>
              <w:rPr>
                <w:rFonts w:ascii="Times New Roman"/>
                <w:b/>
                <w:i/>
                <w:spacing w:val="-4"/>
                <w:sz w:val="24"/>
              </w:rPr>
              <w:t xml:space="preserve"> </w:t>
            </w:r>
            <w:r>
              <w:rPr>
                <w:rFonts w:ascii="Times New Roman"/>
                <w:b/>
                <w:i/>
                <w:spacing w:val="-2"/>
                <w:sz w:val="24"/>
              </w:rPr>
              <w:t>Domains</w:t>
            </w:r>
          </w:p>
        </w:tc>
        <w:tc>
          <w:tcPr>
            <w:tcW w:w="1983" w:type="dxa"/>
            <w:shd w:val="clear" w:color="auto" w:fill="FAD3B4"/>
          </w:tcPr>
          <w:p w14:paraId="3498A397" w14:textId="77777777" w:rsidR="001711F8" w:rsidRDefault="00000000">
            <w:pPr>
              <w:pStyle w:val="TableParagraph"/>
              <w:spacing w:line="273" w:lineRule="exact"/>
              <w:ind w:left="105"/>
              <w:rPr>
                <w:rFonts w:ascii="Times New Roman"/>
                <w:b/>
                <w:i/>
                <w:sz w:val="24"/>
              </w:rPr>
            </w:pPr>
            <w:r>
              <w:rPr>
                <w:rFonts w:ascii="Times New Roman"/>
                <w:b/>
                <w:i/>
                <w:sz w:val="24"/>
              </w:rPr>
              <w:t xml:space="preserve">Not </w:t>
            </w:r>
            <w:r>
              <w:rPr>
                <w:rFonts w:ascii="Times New Roman"/>
                <w:b/>
                <w:i/>
                <w:spacing w:val="-2"/>
                <w:sz w:val="24"/>
              </w:rPr>
              <w:t>Confident</w:t>
            </w:r>
          </w:p>
        </w:tc>
        <w:tc>
          <w:tcPr>
            <w:tcW w:w="2554" w:type="dxa"/>
            <w:shd w:val="clear" w:color="auto" w:fill="FAD3B4"/>
          </w:tcPr>
          <w:p w14:paraId="5EC8B537" w14:textId="77777777" w:rsidR="001711F8" w:rsidRDefault="00000000">
            <w:pPr>
              <w:pStyle w:val="TableParagraph"/>
              <w:spacing w:line="273" w:lineRule="exact"/>
              <w:ind w:left="110"/>
              <w:rPr>
                <w:rFonts w:ascii="Times New Roman"/>
                <w:b/>
                <w:i/>
                <w:sz w:val="24"/>
              </w:rPr>
            </w:pPr>
            <w:r>
              <w:rPr>
                <w:rFonts w:ascii="Times New Roman"/>
                <w:b/>
                <w:i/>
                <w:sz w:val="24"/>
              </w:rPr>
              <w:t>Somewhat</w:t>
            </w:r>
            <w:r>
              <w:rPr>
                <w:rFonts w:ascii="Times New Roman"/>
                <w:b/>
                <w:i/>
                <w:spacing w:val="-1"/>
                <w:sz w:val="24"/>
              </w:rPr>
              <w:t xml:space="preserve"> </w:t>
            </w:r>
            <w:r>
              <w:rPr>
                <w:rFonts w:ascii="Times New Roman"/>
                <w:b/>
                <w:i/>
                <w:spacing w:val="-2"/>
                <w:sz w:val="24"/>
              </w:rPr>
              <w:t>Confident</w:t>
            </w:r>
          </w:p>
        </w:tc>
        <w:tc>
          <w:tcPr>
            <w:tcW w:w="2443" w:type="dxa"/>
            <w:shd w:val="clear" w:color="auto" w:fill="FAD3B4"/>
          </w:tcPr>
          <w:p w14:paraId="54DCE542" w14:textId="77777777" w:rsidR="001711F8" w:rsidRDefault="00000000">
            <w:pPr>
              <w:pStyle w:val="TableParagraph"/>
              <w:spacing w:line="273" w:lineRule="exact"/>
              <w:ind w:left="106"/>
              <w:rPr>
                <w:rFonts w:ascii="Times New Roman"/>
                <w:b/>
                <w:i/>
                <w:sz w:val="24"/>
              </w:rPr>
            </w:pPr>
            <w:r>
              <w:rPr>
                <w:rFonts w:ascii="Times New Roman"/>
                <w:b/>
                <w:i/>
                <w:sz w:val="24"/>
              </w:rPr>
              <w:t xml:space="preserve">Extremely </w:t>
            </w:r>
            <w:r>
              <w:rPr>
                <w:rFonts w:ascii="Times New Roman"/>
                <w:b/>
                <w:i/>
                <w:spacing w:val="-2"/>
                <w:sz w:val="24"/>
              </w:rPr>
              <w:t>Confident</w:t>
            </w:r>
          </w:p>
        </w:tc>
        <w:tc>
          <w:tcPr>
            <w:tcW w:w="1137" w:type="dxa"/>
            <w:shd w:val="clear" w:color="auto" w:fill="FAD3B4"/>
          </w:tcPr>
          <w:p w14:paraId="3953EC7E" w14:textId="77777777" w:rsidR="001711F8" w:rsidRDefault="00000000">
            <w:pPr>
              <w:pStyle w:val="TableParagraph"/>
              <w:spacing w:before="92"/>
              <w:ind w:left="111"/>
              <w:rPr>
                <w:rFonts w:ascii="Times New Roman"/>
                <w:b/>
                <w:i/>
                <w:sz w:val="24"/>
              </w:rPr>
            </w:pPr>
            <w:r>
              <w:rPr>
                <w:rFonts w:ascii="Times New Roman"/>
                <w:b/>
                <w:i/>
                <w:spacing w:val="-4"/>
                <w:sz w:val="24"/>
              </w:rPr>
              <w:t>Mean</w:t>
            </w:r>
          </w:p>
        </w:tc>
        <w:tc>
          <w:tcPr>
            <w:tcW w:w="863" w:type="dxa"/>
            <w:shd w:val="clear" w:color="auto" w:fill="FAD3B4"/>
          </w:tcPr>
          <w:p w14:paraId="63A47D9B" w14:textId="77777777" w:rsidR="001711F8" w:rsidRDefault="00000000">
            <w:pPr>
              <w:pStyle w:val="TableParagraph"/>
              <w:spacing w:before="92"/>
              <w:ind w:left="112"/>
              <w:rPr>
                <w:rFonts w:ascii="Times New Roman"/>
                <w:b/>
                <w:i/>
                <w:sz w:val="24"/>
              </w:rPr>
            </w:pPr>
            <w:r>
              <w:rPr>
                <w:rFonts w:ascii="Times New Roman"/>
                <w:b/>
                <w:i/>
                <w:spacing w:val="-5"/>
                <w:sz w:val="24"/>
              </w:rPr>
              <w:t>SD</w:t>
            </w:r>
          </w:p>
        </w:tc>
      </w:tr>
      <w:tr w:rsidR="001711F8" w14:paraId="130345FE" w14:textId="77777777">
        <w:trPr>
          <w:trHeight w:val="493"/>
        </w:trPr>
        <w:tc>
          <w:tcPr>
            <w:tcW w:w="2381" w:type="dxa"/>
            <w:shd w:val="clear" w:color="auto" w:fill="FAD3B4"/>
          </w:tcPr>
          <w:p w14:paraId="43697766" w14:textId="77777777" w:rsidR="001711F8" w:rsidRDefault="00000000">
            <w:pPr>
              <w:pStyle w:val="TableParagraph"/>
              <w:spacing w:before="1"/>
              <w:ind w:left="110"/>
              <w:rPr>
                <w:rFonts w:ascii="Times New Roman"/>
                <w:b/>
                <w:i/>
              </w:rPr>
            </w:pPr>
            <w:r>
              <w:rPr>
                <w:rFonts w:ascii="Times New Roman"/>
                <w:b/>
                <w:i/>
                <w:spacing w:val="-2"/>
              </w:rPr>
              <w:t>Situation</w:t>
            </w:r>
          </w:p>
        </w:tc>
        <w:tc>
          <w:tcPr>
            <w:tcW w:w="1983" w:type="dxa"/>
            <w:shd w:val="clear" w:color="auto" w:fill="FAD3B4"/>
          </w:tcPr>
          <w:p w14:paraId="401649E3" w14:textId="77777777" w:rsidR="001711F8" w:rsidRDefault="00000000">
            <w:pPr>
              <w:pStyle w:val="TableParagraph"/>
              <w:spacing w:before="28"/>
              <w:ind w:left="10"/>
              <w:jc w:val="center"/>
              <w:rPr>
                <w:rFonts w:ascii="Times New Roman"/>
                <w:b/>
                <w:sz w:val="18"/>
              </w:rPr>
            </w:pPr>
            <w:r>
              <w:rPr>
                <w:rFonts w:ascii="Times New Roman"/>
                <w:b/>
                <w:spacing w:val="-10"/>
                <w:sz w:val="18"/>
              </w:rPr>
              <w:t>2</w:t>
            </w:r>
          </w:p>
        </w:tc>
        <w:tc>
          <w:tcPr>
            <w:tcW w:w="2554" w:type="dxa"/>
            <w:shd w:val="clear" w:color="auto" w:fill="FAD3B4"/>
          </w:tcPr>
          <w:p w14:paraId="321D6E65" w14:textId="77777777" w:rsidR="001711F8" w:rsidRDefault="00000000">
            <w:pPr>
              <w:pStyle w:val="TableParagraph"/>
              <w:spacing w:before="28"/>
              <w:ind w:left="10" w:right="5"/>
              <w:jc w:val="center"/>
              <w:rPr>
                <w:rFonts w:ascii="Times New Roman"/>
                <w:b/>
                <w:sz w:val="18"/>
              </w:rPr>
            </w:pPr>
            <w:r>
              <w:rPr>
                <w:rFonts w:ascii="Times New Roman"/>
                <w:b/>
                <w:spacing w:val="-10"/>
                <w:sz w:val="18"/>
              </w:rPr>
              <w:t>3</w:t>
            </w:r>
          </w:p>
        </w:tc>
        <w:tc>
          <w:tcPr>
            <w:tcW w:w="2443" w:type="dxa"/>
            <w:shd w:val="clear" w:color="auto" w:fill="FAD3B4"/>
          </w:tcPr>
          <w:p w14:paraId="2E20E5DE" w14:textId="77777777" w:rsidR="001711F8" w:rsidRDefault="00000000">
            <w:pPr>
              <w:pStyle w:val="TableParagraph"/>
              <w:spacing w:before="28"/>
              <w:ind w:left="15" w:right="4"/>
              <w:jc w:val="center"/>
              <w:rPr>
                <w:rFonts w:ascii="Times New Roman"/>
                <w:b/>
                <w:sz w:val="18"/>
              </w:rPr>
            </w:pPr>
            <w:r>
              <w:rPr>
                <w:rFonts w:ascii="Times New Roman"/>
                <w:b/>
                <w:spacing w:val="-10"/>
                <w:sz w:val="18"/>
              </w:rPr>
              <w:t>9</w:t>
            </w:r>
          </w:p>
        </w:tc>
        <w:tc>
          <w:tcPr>
            <w:tcW w:w="1137" w:type="dxa"/>
            <w:shd w:val="clear" w:color="auto" w:fill="FAD3B4"/>
          </w:tcPr>
          <w:p w14:paraId="3F1F52EF" w14:textId="77777777" w:rsidR="001711F8" w:rsidRDefault="00000000">
            <w:pPr>
              <w:pStyle w:val="TableParagraph"/>
              <w:spacing w:before="28"/>
              <w:ind w:left="111"/>
              <w:rPr>
                <w:rFonts w:ascii="Times New Roman"/>
                <w:b/>
                <w:sz w:val="18"/>
              </w:rPr>
            </w:pPr>
            <w:r>
              <w:rPr>
                <w:rFonts w:ascii="Times New Roman"/>
                <w:b/>
                <w:color w:val="C00000"/>
                <w:spacing w:val="-5"/>
                <w:sz w:val="18"/>
              </w:rPr>
              <w:t>7.2</w:t>
            </w:r>
          </w:p>
        </w:tc>
        <w:tc>
          <w:tcPr>
            <w:tcW w:w="863" w:type="dxa"/>
            <w:shd w:val="clear" w:color="auto" w:fill="FAD3B4"/>
          </w:tcPr>
          <w:p w14:paraId="2FBD7A22" w14:textId="77777777" w:rsidR="001711F8" w:rsidRDefault="00000000">
            <w:pPr>
              <w:pStyle w:val="TableParagraph"/>
              <w:spacing w:before="28"/>
              <w:ind w:left="112"/>
              <w:rPr>
                <w:rFonts w:ascii="Times New Roman"/>
                <w:b/>
                <w:sz w:val="18"/>
              </w:rPr>
            </w:pPr>
            <w:r>
              <w:rPr>
                <w:rFonts w:ascii="Times New Roman"/>
                <w:b/>
                <w:spacing w:val="-5"/>
                <w:sz w:val="18"/>
              </w:rPr>
              <w:t>0.5</w:t>
            </w:r>
          </w:p>
        </w:tc>
      </w:tr>
      <w:tr w:rsidR="001711F8" w14:paraId="6CD8F1F2" w14:textId="77777777">
        <w:trPr>
          <w:trHeight w:val="489"/>
        </w:trPr>
        <w:tc>
          <w:tcPr>
            <w:tcW w:w="2381" w:type="dxa"/>
            <w:shd w:val="clear" w:color="auto" w:fill="FAD3B4"/>
          </w:tcPr>
          <w:p w14:paraId="7FA0DA5E" w14:textId="77777777" w:rsidR="001711F8" w:rsidRDefault="00000000">
            <w:pPr>
              <w:pStyle w:val="TableParagraph"/>
              <w:spacing w:line="249" w:lineRule="exact"/>
              <w:ind w:left="110"/>
              <w:rPr>
                <w:rFonts w:ascii="Times New Roman"/>
                <w:b/>
                <w:i/>
              </w:rPr>
            </w:pPr>
            <w:r>
              <w:rPr>
                <w:rFonts w:ascii="Times New Roman"/>
                <w:b/>
                <w:i/>
                <w:spacing w:val="-2"/>
              </w:rPr>
              <w:t>Background</w:t>
            </w:r>
          </w:p>
        </w:tc>
        <w:tc>
          <w:tcPr>
            <w:tcW w:w="1983" w:type="dxa"/>
            <w:shd w:val="clear" w:color="auto" w:fill="FAD3B4"/>
          </w:tcPr>
          <w:p w14:paraId="58E631B9" w14:textId="77777777" w:rsidR="001711F8" w:rsidRDefault="00000000">
            <w:pPr>
              <w:pStyle w:val="TableParagraph"/>
              <w:spacing w:before="24"/>
              <w:ind w:left="10"/>
              <w:jc w:val="center"/>
              <w:rPr>
                <w:rFonts w:ascii="Times New Roman"/>
                <w:b/>
                <w:sz w:val="18"/>
              </w:rPr>
            </w:pPr>
            <w:r>
              <w:rPr>
                <w:rFonts w:ascii="Times New Roman"/>
                <w:b/>
                <w:spacing w:val="-10"/>
                <w:sz w:val="18"/>
              </w:rPr>
              <w:t>2</w:t>
            </w:r>
          </w:p>
        </w:tc>
        <w:tc>
          <w:tcPr>
            <w:tcW w:w="2554" w:type="dxa"/>
            <w:shd w:val="clear" w:color="auto" w:fill="FAD3B4"/>
          </w:tcPr>
          <w:p w14:paraId="120E5D80" w14:textId="77777777" w:rsidR="001711F8" w:rsidRDefault="00000000">
            <w:pPr>
              <w:pStyle w:val="TableParagraph"/>
              <w:spacing w:before="24"/>
              <w:ind w:left="10" w:right="5"/>
              <w:jc w:val="center"/>
              <w:rPr>
                <w:rFonts w:ascii="Times New Roman"/>
                <w:b/>
                <w:sz w:val="18"/>
              </w:rPr>
            </w:pPr>
            <w:r>
              <w:rPr>
                <w:rFonts w:ascii="Times New Roman"/>
                <w:b/>
                <w:spacing w:val="-10"/>
                <w:sz w:val="18"/>
              </w:rPr>
              <w:t>3</w:t>
            </w:r>
          </w:p>
        </w:tc>
        <w:tc>
          <w:tcPr>
            <w:tcW w:w="2443" w:type="dxa"/>
            <w:shd w:val="clear" w:color="auto" w:fill="FAD3B4"/>
          </w:tcPr>
          <w:p w14:paraId="4C25C26E" w14:textId="77777777" w:rsidR="001711F8" w:rsidRDefault="00000000">
            <w:pPr>
              <w:pStyle w:val="TableParagraph"/>
              <w:spacing w:before="24"/>
              <w:ind w:left="15" w:right="4"/>
              <w:jc w:val="center"/>
              <w:rPr>
                <w:rFonts w:ascii="Times New Roman"/>
                <w:b/>
                <w:sz w:val="18"/>
              </w:rPr>
            </w:pPr>
            <w:r>
              <w:rPr>
                <w:rFonts w:ascii="Times New Roman"/>
                <w:b/>
                <w:spacing w:val="-10"/>
                <w:sz w:val="18"/>
              </w:rPr>
              <w:t>9</w:t>
            </w:r>
          </w:p>
        </w:tc>
        <w:tc>
          <w:tcPr>
            <w:tcW w:w="1137" w:type="dxa"/>
            <w:shd w:val="clear" w:color="auto" w:fill="FAD3B4"/>
          </w:tcPr>
          <w:p w14:paraId="5FA0C203" w14:textId="77777777" w:rsidR="001711F8" w:rsidRDefault="00000000">
            <w:pPr>
              <w:pStyle w:val="TableParagraph"/>
              <w:spacing w:line="273" w:lineRule="exact"/>
              <w:ind w:left="111"/>
              <w:rPr>
                <w:rFonts w:ascii="Times New Roman"/>
                <w:b/>
                <w:sz w:val="24"/>
              </w:rPr>
            </w:pPr>
            <w:r>
              <w:rPr>
                <w:rFonts w:ascii="Times New Roman"/>
                <w:b/>
                <w:spacing w:val="-5"/>
                <w:sz w:val="24"/>
              </w:rPr>
              <w:t>7.2</w:t>
            </w:r>
          </w:p>
        </w:tc>
        <w:tc>
          <w:tcPr>
            <w:tcW w:w="863" w:type="dxa"/>
            <w:shd w:val="clear" w:color="auto" w:fill="FAD3B4"/>
          </w:tcPr>
          <w:p w14:paraId="353FD4F1" w14:textId="77777777" w:rsidR="001711F8" w:rsidRDefault="00000000">
            <w:pPr>
              <w:pStyle w:val="TableParagraph"/>
              <w:spacing w:line="273" w:lineRule="exact"/>
              <w:ind w:left="112"/>
              <w:rPr>
                <w:rFonts w:ascii="Times New Roman"/>
                <w:b/>
                <w:sz w:val="24"/>
              </w:rPr>
            </w:pPr>
            <w:r>
              <w:rPr>
                <w:rFonts w:ascii="Times New Roman"/>
                <w:b/>
                <w:spacing w:val="-5"/>
                <w:sz w:val="24"/>
              </w:rPr>
              <w:t>0.5</w:t>
            </w:r>
          </w:p>
        </w:tc>
      </w:tr>
      <w:tr w:rsidR="001711F8" w14:paraId="01998C4D" w14:textId="77777777">
        <w:trPr>
          <w:trHeight w:val="493"/>
        </w:trPr>
        <w:tc>
          <w:tcPr>
            <w:tcW w:w="2381" w:type="dxa"/>
            <w:shd w:val="clear" w:color="auto" w:fill="FAD3B4"/>
          </w:tcPr>
          <w:p w14:paraId="59C6CD4B" w14:textId="77777777" w:rsidR="001711F8" w:rsidRDefault="00000000">
            <w:pPr>
              <w:pStyle w:val="TableParagraph"/>
              <w:spacing w:line="249" w:lineRule="exact"/>
              <w:ind w:left="110"/>
              <w:rPr>
                <w:rFonts w:ascii="Times New Roman"/>
                <w:b/>
                <w:i/>
              </w:rPr>
            </w:pPr>
            <w:r>
              <w:rPr>
                <w:rFonts w:ascii="Times New Roman"/>
                <w:b/>
                <w:i/>
                <w:spacing w:val="-2"/>
              </w:rPr>
              <w:t>Assessment</w:t>
            </w:r>
          </w:p>
        </w:tc>
        <w:tc>
          <w:tcPr>
            <w:tcW w:w="1983" w:type="dxa"/>
            <w:shd w:val="clear" w:color="auto" w:fill="FAD3B4"/>
          </w:tcPr>
          <w:p w14:paraId="3ABEA42B" w14:textId="77777777" w:rsidR="001711F8" w:rsidRDefault="00000000">
            <w:pPr>
              <w:pStyle w:val="TableParagraph"/>
              <w:spacing w:before="28"/>
              <w:ind w:left="10"/>
              <w:jc w:val="center"/>
              <w:rPr>
                <w:rFonts w:ascii="Times New Roman"/>
                <w:b/>
                <w:sz w:val="18"/>
              </w:rPr>
            </w:pPr>
            <w:r>
              <w:rPr>
                <w:rFonts w:ascii="Times New Roman"/>
                <w:b/>
                <w:spacing w:val="-10"/>
                <w:sz w:val="18"/>
              </w:rPr>
              <w:t>2</w:t>
            </w:r>
          </w:p>
        </w:tc>
        <w:tc>
          <w:tcPr>
            <w:tcW w:w="2554" w:type="dxa"/>
            <w:shd w:val="clear" w:color="auto" w:fill="FAD3B4"/>
          </w:tcPr>
          <w:p w14:paraId="3EACCB01" w14:textId="77777777" w:rsidR="001711F8" w:rsidRDefault="00000000">
            <w:pPr>
              <w:pStyle w:val="TableParagraph"/>
              <w:spacing w:before="28"/>
              <w:ind w:left="10" w:right="5"/>
              <w:jc w:val="center"/>
              <w:rPr>
                <w:rFonts w:ascii="Times New Roman"/>
                <w:b/>
                <w:sz w:val="18"/>
              </w:rPr>
            </w:pPr>
            <w:r>
              <w:rPr>
                <w:rFonts w:ascii="Times New Roman"/>
                <w:b/>
                <w:spacing w:val="-10"/>
                <w:sz w:val="18"/>
              </w:rPr>
              <w:t>6</w:t>
            </w:r>
          </w:p>
        </w:tc>
        <w:tc>
          <w:tcPr>
            <w:tcW w:w="2443" w:type="dxa"/>
            <w:shd w:val="clear" w:color="auto" w:fill="FAD3B4"/>
          </w:tcPr>
          <w:p w14:paraId="05F4C6D9" w14:textId="77777777" w:rsidR="001711F8" w:rsidRDefault="00000000">
            <w:pPr>
              <w:pStyle w:val="TableParagraph"/>
              <w:spacing w:before="28"/>
              <w:ind w:left="15" w:right="4"/>
              <w:jc w:val="center"/>
              <w:rPr>
                <w:rFonts w:ascii="Times New Roman"/>
                <w:b/>
                <w:sz w:val="18"/>
              </w:rPr>
            </w:pPr>
            <w:r>
              <w:rPr>
                <w:rFonts w:ascii="Times New Roman"/>
                <w:b/>
                <w:spacing w:val="-10"/>
                <w:sz w:val="18"/>
              </w:rPr>
              <w:t>6</w:t>
            </w:r>
          </w:p>
        </w:tc>
        <w:tc>
          <w:tcPr>
            <w:tcW w:w="1137" w:type="dxa"/>
            <w:shd w:val="clear" w:color="auto" w:fill="FAD3B4"/>
          </w:tcPr>
          <w:p w14:paraId="1A7D3260" w14:textId="77777777" w:rsidR="001711F8" w:rsidRDefault="00000000">
            <w:pPr>
              <w:pStyle w:val="TableParagraph"/>
              <w:spacing w:before="28"/>
              <w:ind w:left="111"/>
              <w:rPr>
                <w:rFonts w:ascii="Times New Roman"/>
                <w:b/>
                <w:sz w:val="18"/>
              </w:rPr>
            </w:pPr>
            <w:r>
              <w:rPr>
                <w:rFonts w:ascii="Times New Roman"/>
                <w:b/>
                <w:spacing w:val="-4"/>
                <w:sz w:val="18"/>
              </w:rPr>
              <w:t>6.38</w:t>
            </w:r>
          </w:p>
        </w:tc>
        <w:tc>
          <w:tcPr>
            <w:tcW w:w="863" w:type="dxa"/>
            <w:shd w:val="clear" w:color="auto" w:fill="FAD3B4"/>
          </w:tcPr>
          <w:p w14:paraId="5002418D" w14:textId="77777777" w:rsidR="001711F8" w:rsidRDefault="00000000">
            <w:pPr>
              <w:pStyle w:val="TableParagraph"/>
              <w:spacing w:before="28"/>
              <w:ind w:left="112"/>
              <w:rPr>
                <w:rFonts w:ascii="Times New Roman"/>
                <w:b/>
                <w:sz w:val="18"/>
              </w:rPr>
            </w:pPr>
            <w:r>
              <w:rPr>
                <w:rFonts w:ascii="Times New Roman"/>
                <w:b/>
                <w:spacing w:val="-4"/>
                <w:sz w:val="18"/>
              </w:rPr>
              <w:t>0.45</w:t>
            </w:r>
          </w:p>
        </w:tc>
      </w:tr>
      <w:tr w:rsidR="001711F8" w14:paraId="6D9B18C4" w14:textId="77777777">
        <w:trPr>
          <w:trHeight w:val="489"/>
        </w:trPr>
        <w:tc>
          <w:tcPr>
            <w:tcW w:w="2381" w:type="dxa"/>
            <w:shd w:val="clear" w:color="auto" w:fill="FAD3B4"/>
          </w:tcPr>
          <w:p w14:paraId="7AA823C9" w14:textId="77777777" w:rsidR="001711F8" w:rsidRDefault="00000000">
            <w:pPr>
              <w:pStyle w:val="TableParagraph"/>
              <w:spacing w:line="249" w:lineRule="exact"/>
              <w:ind w:left="110"/>
              <w:rPr>
                <w:rFonts w:ascii="Times New Roman"/>
                <w:b/>
                <w:i/>
              </w:rPr>
            </w:pPr>
            <w:r>
              <w:rPr>
                <w:rFonts w:ascii="Times New Roman"/>
                <w:b/>
                <w:i/>
                <w:spacing w:val="-2"/>
              </w:rPr>
              <w:t>Recommendation</w:t>
            </w:r>
          </w:p>
        </w:tc>
        <w:tc>
          <w:tcPr>
            <w:tcW w:w="1983" w:type="dxa"/>
            <w:shd w:val="clear" w:color="auto" w:fill="FAD3B4"/>
          </w:tcPr>
          <w:p w14:paraId="1F71D09B" w14:textId="77777777" w:rsidR="001711F8" w:rsidRDefault="00000000">
            <w:pPr>
              <w:pStyle w:val="TableParagraph"/>
              <w:spacing w:before="23"/>
              <w:ind w:left="10"/>
              <w:jc w:val="center"/>
              <w:rPr>
                <w:rFonts w:ascii="Times New Roman"/>
                <w:b/>
                <w:sz w:val="18"/>
              </w:rPr>
            </w:pPr>
            <w:r>
              <w:rPr>
                <w:rFonts w:ascii="Times New Roman"/>
                <w:b/>
                <w:spacing w:val="-10"/>
                <w:sz w:val="18"/>
              </w:rPr>
              <w:t>4</w:t>
            </w:r>
          </w:p>
        </w:tc>
        <w:tc>
          <w:tcPr>
            <w:tcW w:w="2554" w:type="dxa"/>
            <w:shd w:val="clear" w:color="auto" w:fill="FAD3B4"/>
          </w:tcPr>
          <w:p w14:paraId="6C5C8F9D" w14:textId="77777777" w:rsidR="001711F8" w:rsidRDefault="00000000">
            <w:pPr>
              <w:pStyle w:val="TableParagraph"/>
              <w:spacing w:before="23"/>
              <w:ind w:left="10" w:right="5"/>
              <w:jc w:val="center"/>
              <w:rPr>
                <w:rFonts w:ascii="Times New Roman"/>
                <w:b/>
                <w:sz w:val="18"/>
              </w:rPr>
            </w:pPr>
            <w:r>
              <w:rPr>
                <w:rFonts w:ascii="Times New Roman"/>
                <w:b/>
                <w:spacing w:val="-10"/>
                <w:sz w:val="18"/>
              </w:rPr>
              <w:t>3</w:t>
            </w:r>
          </w:p>
        </w:tc>
        <w:tc>
          <w:tcPr>
            <w:tcW w:w="2443" w:type="dxa"/>
            <w:shd w:val="clear" w:color="auto" w:fill="FAD3B4"/>
          </w:tcPr>
          <w:p w14:paraId="35FE7AEA" w14:textId="77777777" w:rsidR="001711F8" w:rsidRDefault="00000000">
            <w:pPr>
              <w:pStyle w:val="TableParagraph"/>
              <w:spacing w:before="23"/>
              <w:ind w:left="15" w:right="4"/>
              <w:jc w:val="center"/>
              <w:rPr>
                <w:rFonts w:ascii="Times New Roman"/>
                <w:b/>
                <w:sz w:val="18"/>
              </w:rPr>
            </w:pPr>
            <w:r>
              <w:rPr>
                <w:rFonts w:ascii="Times New Roman"/>
                <w:b/>
                <w:spacing w:val="-10"/>
                <w:sz w:val="18"/>
              </w:rPr>
              <w:t>7</w:t>
            </w:r>
          </w:p>
        </w:tc>
        <w:tc>
          <w:tcPr>
            <w:tcW w:w="1137" w:type="dxa"/>
            <w:shd w:val="clear" w:color="auto" w:fill="FAD3B4"/>
          </w:tcPr>
          <w:p w14:paraId="7EBE26AA" w14:textId="77777777" w:rsidR="001711F8" w:rsidRDefault="00000000">
            <w:pPr>
              <w:pStyle w:val="TableParagraph"/>
              <w:spacing w:before="23"/>
              <w:ind w:left="111"/>
              <w:rPr>
                <w:rFonts w:ascii="Times New Roman"/>
                <w:b/>
                <w:sz w:val="18"/>
              </w:rPr>
            </w:pPr>
            <w:r>
              <w:rPr>
                <w:rFonts w:ascii="Times New Roman"/>
                <w:b/>
                <w:spacing w:val="-5"/>
                <w:sz w:val="18"/>
              </w:rPr>
              <w:t>6.2</w:t>
            </w:r>
          </w:p>
        </w:tc>
        <w:tc>
          <w:tcPr>
            <w:tcW w:w="863" w:type="dxa"/>
            <w:shd w:val="clear" w:color="auto" w:fill="FAD3B4"/>
          </w:tcPr>
          <w:p w14:paraId="5FDE48C8" w14:textId="77777777" w:rsidR="001711F8" w:rsidRDefault="00000000">
            <w:pPr>
              <w:pStyle w:val="TableParagraph"/>
              <w:spacing w:before="23"/>
              <w:ind w:left="112"/>
              <w:rPr>
                <w:rFonts w:ascii="Times New Roman"/>
                <w:b/>
                <w:sz w:val="18"/>
              </w:rPr>
            </w:pPr>
            <w:r>
              <w:rPr>
                <w:rFonts w:ascii="Times New Roman"/>
                <w:b/>
                <w:spacing w:val="-4"/>
                <w:sz w:val="18"/>
              </w:rPr>
              <w:t>0.44</w:t>
            </w:r>
          </w:p>
        </w:tc>
      </w:tr>
      <w:tr w:rsidR="001711F8" w14:paraId="36531991" w14:textId="77777777">
        <w:trPr>
          <w:trHeight w:val="570"/>
        </w:trPr>
        <w:tc>
          <w:tcPr>
            <w:tcW w:w="11361" w:type="dxa"/>
            <w:gridSpan w:val="6"/>
          </w:tcPr>
          <w:p w14:paraId="7211F78F" w14:textId="77777777" w:rsidR="001711F8" w:rsidRDefault="00000000">
            <w:pPr>
              <w:pStyle w:val="TableParagraph"/>
              <w:spacing w:line="320" w:lineRule="exact"/>
              <w:ind w:left="14"/>
              <w:jc w:val="center"/>
              <w:rPr>
                <w:rFonts w:ascii="Times New Roman"/>
                <w:b/>
                <w:i/>
                <w:sz w:val="28"/>
              </w:rPr>
            </w:pPr>
            <w:r>
              <w:rPr>
                <w:rFonts w:ascii="Times New Roman"/>
                <w:b/>
                <w:i/>
                <w:sz w:val="28"/>
              </w:rPr>
              <w:t>Preeclampsia</w:t>
            </w:r>
            <w:r>
              <w:rPr>
                <w:rFonts w:ascii="Times New Roman"/>
                <w:b/>
                <w:i/>
                <w:spacing w:val="-13"/>
                <w:sz w:val="28"/>
              </w:rPr>
              <w:t xml:space="preserve"> </w:t>
            </w:r>
            <w:r>
              <w:rPr>
                <w:rFonts w:ascii="Times New Roman"/>
                <w:b/>
                <w:i/>
                <w:spacing w:val="-2"/>
                <w:sz w:val="28"/>
              </w:rPr>
              <w:t>no.=14</w:t>
            </w:r>
          </w:p>
        </w:tc>
      </w:tr>
      <w:tr w:rsidR="001711F8" w14:paraId="4950B6A0" w14:textId="77777777">
        <w:trPr>
          <w:trHeight w:val="518"/>
        </w:trPr>
        <w:tc>
          <w:tcPr>
            <w:tcW w:w="2381" w:type="dxa"/>
            <w:shd w:val="clear" w:color="auto" w:fill="E4DFEB"/>
          </w:tcPr>
          <w:p w14:paraId="2D08A9D1" w14:textId="77777777" w:rsidR="001711F8" w:rsidRDefault="00000000">
            <w:pPr>
              <w:pStyle w:val="TableParagraph"/>
              <w:spacing w:line="273" w:lineRule="exact"/>
              <w:ind w:left="110"/>
              <w:rPr>
                <w:rFonts w:ascii="Times New Roman"/>
                <w:b/>
                <w:i/>
                <w:sz w:val="24"/>
              </w:rPr>
            </w:pPr>
            <w:r>
              <w:rPr>
                <w:rFonts w:ascii="Times New Roman"/>
                <w:b/>
                <w:i/>
                <w:sz w:val="24"/>
              </w:rPr>
              <w:t>SBAR</w:t>
            </w:r>
            <w:r>
              <w:rPr>
                <w:rFonts w:ascii="Times New Roman"/>
                <w:b/>
                <w:i/>
                <w:spacing w:val="-4"/>
                <w:sz w:val="24"/>
              </w:rPr>
              <w:t xml:space="preserve"> </w:t>
            </w:r>
            <w:r>
              <w:rPr>
                <w:rFonts w:ascii="Times New Roman"/>
                <w:b/>
                <w:i/>
                <w:spacing w:val="-2"/>
                <w:sz w:val="24"/>
              </w:rPr>
              <w:t>Domains</w:t>
            </w:r>
          </w:p>
        </w:tc>
        <w:tc>
          <w:tcPr>
            <w:tcW w:w="1983" w:type="dxa"/>
            <w:shd w:val="clear" w:color="auto" w:fill="E4DFEB"/>
          </w:tcPr>
          <w:p w14:paraId="40677E1C" w14:textId="77777777" w:rsidR="001711F8" w:rsidRDefault="00000000">
            <w:pPr>
              <w:pStyle w:val="TableParagraph"/>
              <w:spacing w:line="273" w:lineRule="exact"/>
              <w:ind w:left="105"/>
              <w:rPr>
                <w:rFonts w:ascii="Times New Roman"/>
                <w:b/>
                <w:i/>
                <w:sz w:val="24"/>
              </w:rPr>
            </w:pPr>
            <w:r>
              <w:rPr>
                <w:rFonts w:ascii="Times New Roman"/>
                <w:b/>
                <w:i/>
                <w:sz w:val="24"/>
              </w:rPr>
              <w:t xml:space="preserve">Not </w:t>
            </w:r>
            <w:r>
              <w:rPr>
                <w:rFonts w:ascii="Times New Roman"/>
                <w:b/>
                <w:i/>
                <w:spacing w:val="-2"/>
                <w:sz w:val="24"/>
              </w:rPr>
              <w:t>Confident</w:t>
            </w:r>
          </w:p>
        </w:tc>
        <w:tc>
          <w:tcPr>
            <w:tcW w:w="2554" w:type="dxa"/>
            <w:shd w:val="clear" w:color="auto" w:fill="E4DFEB"/>
          </w:tcPr>
          <w:p w14:paraId="5D5DC113" w14:textId="77777777" w:rsidR="001711F8" w:rsidRDefault="00000000">
            <w:pPr>
              <w:pStyle w:val="TableParagraph"/>
              <w:spacing w:line="273" w:lineRule="exact"/>
              <w:ind w:left="110"/>
              <w:rPr>
                <w:rFonts w:ascii="Times New Roman"/>
                <w:b/>
                <w:i/>
                <w:sz w:val="24"/>
              </w:rPr>
            </w:pPr>
            <w:r>
              <w:rPr>
                <w:rFonts w:ascii="Times New Roman"/>
                <w:b/>
                <w:i/>
                <w:sz w:val="24"/>
              </w:rPr>
              <w:t>Somewhat</w:t>
            </w:r>
            <w:r>
              <w:rPr>
                <w:rFonts w:ascii="Times New Roman"/>
                <w:b/>
                <w:i/>
                <w:spacing w:val="-1"/>
                <w:sz w:val="24"/>
              </w:rPr>
              <w:t xml:space="preserve"> </w:t>
            </w:r>
            <w:r>
              <w:rPr>
                <w:rFonts w:ascii="Times New Roman"/>
                <w:b/>
                <w:i/>
                <w:spacing w:val="-2"/>
                <w:sz w:val="24"/>
              </w:rPr>
              <w:t>Confident</w:t>
            </w:r>
          </w:p>
        </w:tc>
        <w:tc>
          <w:tcPr>
            <w:tcW w:w="2443" w:type="dxa"/>
            <w:shd w:val="clear" w:color="auto" w:fill="E4DFEB"/>
          </w:tcPr>
          <w:p w14:paraId="70C4EBFD" w14:textId="77777777" w:rsidR="001711F8" w:rsidRDefault="00000000">
            <w:pPr>
              <w:pStyle w:val="TableParagraph"/>
              <w:spacing w:line="273" w:lineRule="exact"/>
              <w:ind w:left="106"/>
              <w:rPr>
                <w:rFonts w:ascii="Times New Roman"/>
                <w:b/>
                <w:i/>
                <w:sz w:val="24"/>
              </w:rPr>
            </w:pPr>
            <w:r>
              <w:rPr>
                <w:rFonts w:ascii="Times New Roman"/>
                <w:b/>
                <w:i/>
                <w:sz w:val="24"/>
              </w:rPr>
              <w:t xml:space="preserve">Extremely </w:t>
            </w:r>
            <w:r>
              <w:rPr>
                <w:rFonts w:ascii="Times New Roman"/>
                <w:b/>
                <w:i/>
                <w:spacing w:val="-2"/>
                <w:sz w:val="24"/>
              </w:rPr>
              <w:t>Confident</w:t>
            </w:r>
          </w:p>
        </w:tc>
        <w:tc>
          <w:tcPr>
            <w:tcW w:w="1137" w:type="dxa"/>
            <w:shd w:val="clear" w:color="auto" w:fill="E4DFEB"/>
          </w:tcPr>
          <w:p w14:paraId="4D9E2CF0" w14:textId="77777777" w:rsidR="001711F8" w:rsidRDefault="00000000">
            <w:pPr>
              <w:pStyle w:val="TableParagraph"/>
              <w:spacing w:before="97"/>
              <w:ind w:left="111"/>
              <w:rPr>
                <w:rFonts w:ascii="Times New Roman"/>
                <w:b/>
                <w:i/>
                <w:sz w:val="24"/>
              </w:rPr>
            </w:pPr>
            <w:r>
              <w:rPr>
                <w:rFonts w:ascii="Times New Roman"/>
                <w:b/>
                <w:i/>
                <w:spacing w:val="-4"/>
                <w:sz w:val="24"/>
              </w:rPr>
              <w:t>Mean</w:t>
            </w:r>
          </w:p>
        </w:tc>
        <w:tc>
          <w:tcPr>
            <w:tcW w:w="863" w:type="dxa"/>
            <w:shd w:val="clear" w:color="auto" w:fill="E4DFEB"/>
          </w:tcPr>
          <w:p w14:paraId="482EDFE9" w14:textId="77777777" w:rsidR="001711F8" w:rsidRDefault="00000000">
            <w:pPr>
              <w:pStyle w:val="TableParagraph"/>
              <w:spacing w:before="97"/>
              <w:ind w:left="112"/>
              <w:rPr>
                <w:rFonts w:ascii="Times New Roman"/>
                <w:b/>
                <w:i/>
                <w:sz w:val="24"/>
              </w:rPr>
            </w:pPr>
            <w:r>
              <w:rPr>
                <w:rFonts w:ascii="Times New Roman"/>
                <w:b/>
                <w:i/>
                <w:spacing w:val="-5"/>
                <w:sz w:val="24"/>
              </w:rPr>
              <w:t>SD</w:t>
            </w:r>
          </w:p>
        </w:tc>
      </w:tr>
      <w:tr w:rsidR="001711F8" w14:paraId="6C5BB2C0" w14:textId="77777777">
        <w:trPr>
          <w:trHeight w:val="489"/>
        </w:trPr>
        <w:tc>
          <w:tcPr>
            <w:tcW w:w="2381" w:type="dxa"/>
            <w:shd w:val="clear" w:color="auto" w:fill="E4DFEB"/>
          </w:tcPr>
          <w:p w14:paraId="387AEED1" w14:textId="77777777" w:rsidR="001711F8" w:rsidRDefault="00000000">
            <w:pPr>
              <w:pStyle w:val="TableParagraph"/>
              <w:spacing w:line="249" w:lineRule="exact"/>
              <w:ind w:left="110"/>
              <w:rPr>
                <w:rFonts w:ascii="Times New Roman"/>
                <w:b/>
                <w:i/>
              </w:rPr>
            </w:pPr>
            <w:r>
              <w:rPr>
                <w:rFonts w:ascii="Times New Roman"/>
                <w:b/>
                <w:i/>
                <w:spacing w:val="-2"/>
              </w:rPr>
              <w:t>Situation</w:t>
            </w:r>
          </w:p>
        </w:tc>
        <w:tc>
          <w:tcPr>
            <w:tcW w:w="1983" w:type="dxa"/>
            <w:shd w:val="clear" w:color="auto" w:fill="E4DFEB"/>
          </w:tcPr>
          <w:p w14:paraId="5F28A7D5" w14:textId="77777777" w:rsidR="001711F8" w:rsidRDefault="00000000">
            <w:pPr>
              <w:pStyle w:val="TableParagraph"/>
              <w:spacing w:before="23"/>
              <w:ind w:left="10"/>
              <w:jc w:val="center"/>
              <w:rPr>
                <w:rFonts w:ascii="Times New Roman"/>
                <w:b/>
                <w:sz w:val="18"/>
              </w:rPr>
            </w:pPr>
            <w:r>
              <w:rPr>
                <w:rFonts w:ascii="Times New Roman"/>
                <w:b/>
                <w:spacing w:val="-10"/>
                <w:sz w:val="18"/>
              </w:rPr>
              <w:t>1</w:t>
            </w:r>
          </w:p>
        </w:tc>
        <w:tc>
          <w:tcPr>
            <w:tcW w:w="2554" w:type="dxa"/>
            <w:shd w:val="clear" w:color="auto" w:fill="E4DFEB"/>
          </w:tcPr>
          <w:p w14:paraId="35BB8367" w14:textId="77777777" w:rsidR="001711F8" w:rsidRDefault="00000000">
            <w:pPr>
              <w:pStyle w:val="TableParagraph"/>
              <w:spacing w:before="23"/>
              <w:ind w:left="10" w:right="5"/>
              <w:jc w:val="center"/>
              <w:rPr>
                <w:rFonts w:ascii="Times New Roman"/>
                <w:b/>
                <w:sz w:val="18"/>
              </w:rPr>
            </w:pPr>
            <w:r>
              <w:rPr>
                <w:rFonts w:ascii="Times New Roman"/>
                <w:b/>
                <w:spacing w:val="-10"/>
                <w:sz w:val="18"/>
              </w:rPr>
              <w:t>5</w:t>
            </w:r>
          </w:p>
        </w:tc>
        <w:tc>
          <w:tcPr>
            <w:tcW w:w="2443" w:type="dxa"/>
            <w:shd w:val="clear" w:color="auto" w:fill="E4DFEB"/>
          </w:tcPr>
          <w:p w14:paraId="75ACC4E8" w14:textId="77777777" w:rsidR="001711F8" w:rsidRDefault="00000000">
            <w:pPr>
              <w:pStyle w:val="TableParagraph"/>
              <w:spacing w:before="23"/>
              <w:ind w:left="15" w:right="4"/>
              <w:jc w:val="center"/>
              <w:rPr>
                <w:rFonts w:ascii="Times New Roman"/>
                <w:b/>
                <w:sz w:val="18"/>
              </w:rPr>
            </w:pPr>
            <w:r>
              <w:rPr>
                <w:rFonts w:ascii="Times New Roman"/>
                <w:b/>
                <w:spacing w:val="-10"/>
                <w:sz w:val="18"/>
              </w:rPr>
              <w:t>8</w:t>
            </w:r>
          </w:p>
        </w:tc>
        <w:tc>
          <w:tcPr>
            <w:tcW w:w="1137" w:type="dxa"/>
            <w:shd w:val="clear" w:color="auto" w:fill="E4DFEB"/>
          </w:tcPr>
          <w:p w14:paraId="000AE4DB" w14:textId="77777777" w:rsidR="001711F8" w:rsidRDefault="00000000">
            <w:pPr>
              <w:pStyle w:val="TableParagraph"/>
              <w:spacing w:before="23"/>
              <w:ind w:left="111"/>
              <w:rPr>
                <w:rFonts w:ascii="Times New Roman"/>
                <w:b/>
                <w:sz w:val="18"/>
              </w:rPr>
            </w:pPr>
            <w:r>
              <w:rPr>
                <w:rFonts w:ascii="Times New Roman"/>
                <w:b/>
                <w:color w:val="C00000"/>
                <w:spacing w:val="-4"/>
                <w:sz w:val="18"/>
              </w:rPr>
              <w:t>7.22</w:t>
            </w:r>
          </w:p>
        </w:tc>
        <w:tc>
          <w:tcPr>
            <w:tcW w:w="863" w:type="dxa"/>
            <w:shd w:val="clear" w:color="auto" w:fill="E4DFEB"/>
          </w:tcPr>
          <w:p w14:paraId="3CFA60AD" w14:textId="77777777" w:rsidR="001711F8" w:rsidRDefault="00000000">
            <w:pPr>
              <w:pStyle w:val="TableParagraph"/>
              <w:spacing w:before="23"/>
              <w:ind w:left="112"/>
              <w:rPr>
                <w:rFonts w:ascii="Times New Roman"/>
                <w:b/>
                <w:sz w:val="18"/>
              </w:rPr>
            </w:pPr>
            <w:r>
              <w:rPr>
                <w:rFonts w:ascii="Times New Roman"/>
                <w:b/>
                <w:spacing w:val="-4"/>
                <w:sz w:val="18"/>
              </w:rPr>
              <w:t>0.51</w:t>
            </w:r>
          </w:p>
        </w:tc>
      </w:tr>
      <w:tr w:rsidR="001711F8" w14:paraId="0BE7C97C" w14:textId="77777777">
        <w:trPr>
          <w:trHeight w:val="489"/>
        </w:trPr>
        <w:tc>
          <w:tcPr>
            <w:tcW w:w="2381" w:type="dxa"/>
            <w:shd w:val="clear" w:color="auto" w:fill="E4DFEB"/>
          </w:tcPr>
          <w:p w14:paraId="14E5586E" w14:textId="77777777" w:rsidR="001711F8" w:rsidRDefault="00000000">
            <w:pPr>
              <w:pStyle w:val="TableParagraph"/>
              <w:spacing w:line="249" w:lineRule="exact"/>
              <w:ind w:left="110"/>
              <w:rPr>
                <w:rFonts w:ascii="Times New Roman"/>
                <w:b/>
                <w:i/>
              </w:rPr>
            </w:pPr>
            <w:r>
              <w:rPr>
                <w:rFonts w:ascii="Times New Roman"/>
                <w:b/>
                <w:i/>
                <w:spacing w:val="-2"/>
              </w:rPr>
              <w:t>Background</w:t>
            </w:r>
          </w:p>
        </w:tc>
        <w:tc>
          <w:tcPr>
            <w:tcW w:w="1983" w:type="dxa"/>
            <w:shd w:val="clear" w:color="auto" w:fill="E4DFEB"/>
          </w:tcPr>
          <w:p w14:paraId="3D7E1DFF" w14:textId="77777777" w:rsidR="001711F8" w:rsidRDefault="00000000">
            <w:pPr>
              <w:pStyle w:val="TableParagraph"/>
              <w:spacing w:before="28"/>
              <w:ind w:left="10"/>
              <w:jc w:val="center"/>
              <w:rPr>
                <w:rFonts w:ascii="Times New Roman"/>
                <w:b/>
                <w:sz w:val="18"/>
              </w:rPr>
            </w:pPr>
            <w:r>
              <w:rPr>
                <w:rFonts w:ascii="Times New Roman"/>
                <w:b/>
                <w:spacing w:val="-10"/>
                <w:sz w:val="18"/>
              </w:rPr>
              <w:t>1</w:t>
            </w:r>
          </w:p>
        </w:tc>
        <w:tc>
          <w:tcPr>
            <w:tcW w:w="2554" w:type="dxa"/>
            <w:shd w:val="clear" w:color="auto" w:fill="E4DFEB"/>
          </w:tcPr>
          <w:p w14:paraId="2A5195A8" w14:textId="77777777" w:rsidR="001711F8" w:rsidRDefault="00000000">
            <w:pPr>
              <w:pStyle w:val="TableParagraph"/>
              <w:spacing w:before="28"/>
              <w:ind w:left="10"/>
              <w:jc w:val="center"/>
              <w:rPr>
                <w:rFonts w:ascii="Times New Roman"/>
                <w:b/>
                <w:sz w:val="18"/>
              </w:rPr>
            </w:pPr>
            <w:r>
              <w:rPr>
                <w:rFonts w:ascii="Times New Roman"/>
                <w:b/>
                <w:spacing w:val="-5"/>
                <w:sz w:val="18"/>
              </w:rPr>
              <w:t>11</w:t>
            </w:r>
          </w:p>
        </w:tc>
        <w:tc>
          <w:tcPr>
            <w:tcW w:w="2443" w:type="dxa"/>
            <w:shd w:val="clear" w:color="auto" w:fill="E4DFEB"/>
          </w:tcPr>
          <w:p w14:paraId="16E71597" w14:textId="77777777" w:rsidR="001711F8" w:rsidRDefault="00000000">
            <w:pPr>
              <w:pStyle w:val="TableParagraph"/>
              <w:spacing w:before="28"/>
              <w:ind w:left="15" w:right="4"/>
              <w:jc w:val="center"/>
              <w:rPr>
                <w:rFonts w:ascii="Times New Roman"/>
                <w:b/>
                <w:sz w:val="18"/>
              </w:rPr>
            </w:pPr>
            <w:r>
              <w:rPr>
                <w:rFonts w:ascii="Times New Roman"/>
                <w:b/>
                <w:spacing w:val="-10"/>
                <w:sz w:val="18"/>
              </w:rPr>
              <w:t>2</w:t>
            </w:r>
          </w:p>
        </w:tc>
        <w:tc>
          <w:tcPr>
            <w:tcW w:w="1137" w:type="dxa"/>
            <w:shd w:val="clear" w:color="auto" w:fill="E4DFEB"/>
          </w:tcPr>
          <w:p w14:paraId="3A34073D" w14:textId="77777777" w:rsidR="001711F8" w:rsidRDefault="00000000">
            <w:pPr>
              <w:pStyle w:val="TableParagraph"/>
              <w:spacing w:before="28"/>
              <w:ind w:left="111"/>
              <w:rPr>
                <w:rFonts w:ascii="Times New Roman"/>
                <w:b/>
                <w:sz w:val="18"/>
              </w:rPr>
            </w:pPr>
            <w:r>
              <w:rPr>
                <w:rFonts w:ascii="Times New Roman"/>
                <w:b/>
                <w:spacing w:val="-4"/>
                <w:sz w:val="18"/>
              </w:rPr>
              <w:t>5.88</w:t>
            </w:r>
          </w:p>
        </w:tc>
        <w:tc>
          <w:tcPr>
            <w:tcW w:w="863" w:type="dxa"/>
            <w:shd w:val="clear" w:color="auto" w:fill="E4DFEB"/>
          </w:tcPr>
          <w:p w14:paraId="790690A4" w14:textId="77777777" w:rsidR="001711F8" w:rsidRDefault="00000000">
            <w:pPr>
              <w:pStyle w:val="TableParagraph"/>
              <w:spacing w:before="28"/>
              <w:ind w:left="112"/>
              <w:rPr>
                <w:rFonts w:ascii="Times New Roman"/>
                <w:b/>
                <w:sz w:val="18"/>
              </w:rPr>
            </w:pPr>
            <w:r>
              <w:rPr>
                <w:rFonts w:ascii="Times New Roman"/>
                <w:b/>
                <w:spacing w:val="-4"/>
                <w:sz w:val="18"/>
              </w:rPr>
              <w:t>0.42</w:t>
            </w:r>
          </w:p>
        </w:tc>
      </w:tr>
      <w:tr w:rsidR="001711F8" w14:paraId="64C27CCD" w14:textId="77777777">
        <w:trPr>
          <w:trHeight w:val="493"/>
        </w:trPr>
        <w:tc>
          <w:tcPr>
            <w:tcW w:w="2381" w:type="dxa"/>
            <w:shd w:val="clear" w:color="auto" w:fill="E4DFEB"/>
          </w:tcPr>
          <w:p w14:paraId="56294EB8" w14:textId="77777777" w:rsidR="001711F8" w:rsidRDefault="00000000">
            <w:pPr>
              <w:pStyle w:val="TableParagraph"/>
              <w:spacing w:line="249" w:lineRule="exact"/>
              <w:ind w:left="110"/>
              <w:rPr>
                <w:rFonts w:ascii="Times New Roman"/>
                <w:b/>
                <w:i/>
              </w:rPr>
            </w:pPr>
            <w:r>
              <w:rPr>
                <w:rFonts w:ascii="Times New Roman"/>
                <w:b/>
                <w:i/>
                <w:spacing w:val="-2"/>
              </w:rPr>
              <w:t>Assessment</w:t>
            </w:r>
          </w:p>
        </w:tc>
        <w:tc>
          <w:tcPr>
            <w:tcW w:w="1983" w:type="dxa"/>
            <w:shd w:val="clear" w:color="auto" w:fill="E4DFEB"/>
          </w:tcPr>
          <w:p w14:paraId="09BDDD49" w14:textId="77777777" w:rsidR="001711F8" w:rsidRDefault="00000000">
            <w:pPr>
              <w:pStyle w:val="TableParagraph"/>
              <w:spacing w:before="28"/>
              <w:ind w:left="10"/>
              <w:jc w:val="center"/>
              <w:rPr>
                <w:rFonts w:ascii="Times New Roman"/>
                <w:b/>
                <w:sz w:val="18"/>
              </w:rPr>
            </w:pPr>
            <w:r>
              <w:rPr>
                <w:rFonts w:ascii="Times New Roman"/>
                <w:b/>
                <w:spacing w:val="-10"/>
                <w:sz w:val="18"/>
              </w:rPr>
              <w:t>0</w:t>
            </w:r>
          </w:p>
        </w:tc>
        <w:tc>
          <w:tcPr>
            <w:tcW w:w="2554" w:type="dxa"/>
            <w:shd w:val="clear" w:color="auto" w:fill="E4DFEB"/>
          </w:tcPr>
          <w:p w14:paraId="53DEF756" w14:textId="77777777" w:rsidR="001711F8" w:rsidRDefault="00000000">
            <w:pPr>
              <w:pStyle w:val="TableParagraph"/>
              <w:spacing w:before="28"/>
              <w:ind w:left="10" w:right="5"/>
              <w:jc w:val="center"/>
              <w:rPr>
                <w:rFonts w:ascii="Times New Roman"/>
                <w:b/>
                <w:sz w:val="18"/>
              </w:rPr>
            </w:pPr>
            <w:r>
              <w:rPr>
                <w:rFonts w:ascii="Times New Roman"/>
                <w:b/>
                <w:spacing w:val="-10"/>
                <w:sz w:val="18"/>
              </w:rPr>
              <w:t>8</w:t>
            </w:r>
          </w:p>
        </w:tc>
        <w:tc>
          <w:tcPr>
            <w:tcW w:w="2443" w:type="dxa"/>
            <w:shd w:val="clear" w:color="auto" w:fill="E4DFEB"/>
          </w:tcPr>
          <w:p w14:paraId="2BC37277" w14:textId="77777777" w:rsidR="001711F8" w:rsidRDefault="00000000">
            <w:pPr>
              <w:pStyle w:val="TableParagraph"/>
              <w:spacing w:before="28"/>
              <w:ind w:left="15" w:right="4"/>
              <w:jc w:val="center"/>
              <w:rPr>
                <w:rFonts w:ascii="Times New Roman"/>
                <w:b/>
                <w:sz w:val="18"/>
              </w:rPr>
            </w:pPr>
            <w:r>
              <w:rPr>
                <w:rFonts w:ascii="Times New Roman"/>
                <w:b/>
                <w:spacing w:val="-10"/>
                <w:sz w:val="18"/>
              </w:rPr>
              <w:t>6</w:t>
            </w:r>
          </w:p>
        </w:tc>
        <w:tc>
          <w:tcPr>
            <w:tcW w:w="1137" w:type="dxa"/>
            <w:shd w:val="clear" w:color="auto" w:fill="E4DFEB"/>
          </w:tcPr>
          <w:p w14:paraId="040AF901" w14:textId="77777777" w:rsidR="001711F8" w:rsidRDefault="00000000">
            <w:pPr>
              <w:pStyle w:val="TableParagraph"/>
              <w:spacing w:before="28"/>
              <w:ind w:left="111"/>
              <w:rPr>
                <w:rFonts w:ascii="Times New Roman"/>
                <w:b/>
                <w:sz w:val="18"/>
              </w:rPr>
            </w:pPr>
            <w:r>
              <w:rPr>
                <w:rFonts w:ascii="Times New Roman"/>
                <w:b/>
                <w:spacing w:val="-4"/>
                <w:sz w:val="18"/>
              </w:rPr>
              <w:t>7.11</w:t>
            </w:r>
          </w:p>
        </w:tc>
        <w:tc>
          <w:tcPr>
            <w:tcW w:w="863" w:type="dxa"/>
            <w:shd w:val="clear" w:color="auto" w:fill="E4DFEB"/>
          </w:tcPr>
          <w:p w14:paraId="33FF5090" w14:textId="77777777" w:rsidR="001711F8" w:rsidRDefault="00000000">
            <w:pPr>
              <w:pStyle w:val="TableParagraph"/>
              <w:spacing w:before="28"/>
              <w:ind w:left="112"/>
              <w:rPr>
                <w:rFonts w:ascii="Times New Roman"/>
                <w:b/>
                <w:sz w:val="18"/>
              </w:rPr>
            </w:pPr>
            <w:r>
              <w:rPr>
                <w:rFonts w:ascii="Times New Roman"/>
                <w:b/>
                <w:spacing w:val="-4"/>
                <w:sz w:val="18"/>
              </w:rPr>
              <w:t>0.50</w:t>
            </w:r>
          </w:p>
        </w:tc>
      </w:tr>
      <w:tr w:rsidR="001711F8" w14:paraId="2E3866FE" w14:textId="77777777">
        <w:trPr>
          <w:trHeight w:val="489"/>
        </w:trPr>
        <w:tc>
          <w:tcPr>
            <w:tcW w:w="2381" w:type="dxa"/>
            <w:shd w:val="clear" w:color="auto" w:fill="E4DFEB"/>
          </w:tcPr>
          <w:p w14:paraId="143AB22C" w14:textId="77777777" w:rsidR="001711F8" w:rsidRDefault="00000000">
            <w:pPr>
              <w:pStyle w:val="TableParagraph"/>
              <w:spacing w:line="249" w:lineRule="exact"/>
              <w:ind w:left="110"/>
              <w:rPr>
                <w:rFonts w:ascii="Times New Roman"/>
                <w:b/>
                <w:i/>
              </w:rPr>
            </w:pPr>
            <w:r>
              <w:rPr>
                <w:rFonts w:ascii="Times New Roman"/>
                <w:b/>
                <w:i/>
                <w:spacing w:val="-2"/>
              </w:rPr>
              <w:t>Recommendation</w:t>
            </w:r>
          </w:p>
        </w:tc>
        <w:tc>
          <w:tcPr>
            <w:tcW w:w="1983" w:type="dxa"/>
            <w:shd w:val="clear" w:color="auto" w:fill="E4DFEB"/>
          </w:tcPr>
          <w:p w14:paraId="2AD1F277" w14:textId="77777777" w:rsidR="001711F8" w:rsidRDefault="00000000">
            <w:pPr>
              <w:pStyle w:val="TableParagraph"/>
              <w:spacing w:before="23"/>
              <w:ind w:left="10"/>
              <w:jc w:val="center"/>
              <w:rPr>
                <w:rFonts w:ascii="Times New Roman"/>
                <w:b/>
                <w:sz w:val="18"/>
              </w:rPr>
            </w:pPr>
            <w:r>
              <w:rPr>
                <w:rFonts w:ascii="Times New Roman"/>
                <w:b/>
                <w:spacing w:val="-10"/>
                <w:sz w:val="18"/>
              </w:rPr>
              <w:t>5</w:t>
            </w:r>
          </w:p>
        </w:tc>
        <w:tc>
          <w:tcPr>
            <w:tcW w:w="2554" w:type="dxa"/>
            <w:shd w:val="clear" w:color="auto" w:fill="E4DFEB"/>
          </w:tcPr>
          <w:p w14:paraId="534F86B6" w14:textId="77777777" w:rsidR="001711F8" w:rsidRDefault="00000000">
            <w:pPr>
              <w:pStyle w:val="TableParagraph"/>
              <w:spacing w:before="23"/>
              <w:ind w:left="10" w:right="5"/>
              <w:jc w:val="center"/>
              <w:rPr>
                <w:rFonts w:ascii="Times New Roman"/>
                <w:b/>
                <w:sz w:val="18"/>
              </w:rPr>
            </w:pPr>
            <w:r>
              <w:rPr>
                <w:rFonts w:ascii="Times New Roman"/>
                <w:b/>
                <w:spacing w:val="-10"/>
                <w:sz w:val="18"/>
              </w:rPr>
              <w:t>4</w:t>
            </w:r>
          </w:p>
        </w:tc>
        <w:tc>
          <w:tcPr>
            <w:tcW w:w="2443" w:type="dxa"/>
            <w:shd w:val="clear" w:color="auto" w:fill="E4DFEB"/>
          </w:tcPr>
          <w:p w14:paraId="2CEFD8E6" w14:textId="77777777" w:rsidR="001711F8" w:rsidRDefault="00000000">
            <w:pPr>
              <w:pStyle w:val="TableParagraph"/>
              <w:spacing w:before="23"/>
              <w:ind w:left="15" w:right="4"/>
              <w:jc w:val="center"/>
              <w:rPr>
                <w:rFonts w:ascii="Times New Roman"/>
                <w:b/>
                <w:sz w:val="18"/>
              </w:rPr>
            </w:pPr>
            <w:r>
              <w:rPr>
                <w:rFonts w:ascii="Times New Roman"/>
                <w:b/>
                <w:spacing w:val="-10"/>
                <w:sz w:val="18"/>
              </w:rPr>
              <w:t>5</w:t>
            </w:r>
          </w:p>
        </w:tc>
        <w:tc>
          <w:tcPr>
            <w:tcW w:w="1137" w:type="dxa"/>
            <w:shd w:val="clear" w:color="auto" w:fill="E4DFEB"/>
          </w:tcPr>
          <w:p w14:paraId="0860AECC" w14:textId="77777777" w:rsidR="001711F8" w:rsidRDefault="00000000">
            <w:pPr>
              <w:pStyle w:val="TableParagraph"/>
              <w:spacing w:before="23"/>
              <w:ind w:left="111"/>
              <w:rPr>
                <w:rFonts w:ascii="Times New Roman"/>
                <w:b/>
                <w:sz w:val="18"/>
              </w:rPr>
            </w:pPr>
            <w:r>
              <w:rPr>
                <w:rFonts w:ascii="Times New Roman"/>
                <w:b/>
                <w:spacing w:val="-4"/>
                <w:sz w:val="18"/>
              </w:rPr>
              <w:t>5.65</w:t>
            </w:r>
          </w:p>
        </w:tc>
        <w:tc>
          <w:tcPr>
            <w:tcW w:w="863" w:type="dxa"/>
            <w:shd w:val="clear" w:color="auto" w:fill="E4DFEB"/>
          </w:tcPr>
          <w:p w14:paraId="001E8747" w14:textId="77777777" w:rsidR="001711F8" w:rsidRDefault="00000000">
            <w:pPr>
              <w:pStyle w:val="TableParagraph"/>
              <w:spacing w:before="23"/>
              <w:ind w:left="112"/>
              <w:rPr>
                <w:rFonts w:ascii="Times New Roman"/>
                <w:b/>
                <w:sz w:val="18"/>
              </w:rPr>
            </w:pPr>
            <w:r>
              <w:rPr>
                <w:rFonts w:ascii="Times New Roman"/>
                <w:b/>
                <w:spacing w:val="-4"/>
                <w:sz w:val="18"/>
              </w:rPr>
              <w:t>0.40</w:t>
            </w:r>
          </w:p>
        </w:tc>
      </w:tr>
      <w:tr w:rsidR="001711F8" w14:paraId="0E75C38D" w14:textId="77777777">
        <w:trPr>
          <w:trHeight w:val="571"/>
        </w:trPr>
        <w:tc>
          <w:tcPr>
            <w:tcW w:w="11361" w:type="dxa"/>
            <w:gridSpan w:val="6"/>
          </w:tcPr>
          <w:p w14:paraId="44D3DA98" w14:textId="77777777" w:rsidR="001711F8" w:rsidRDefault="00000000">
            <w:pPr>
              <w:pStyle w:val="TableParagraph"/>
              <w:spacing w:line="320" w:lineRule="exact"/>
              <w:ind w:left="14" w:right="3"/>
              <w:jc w:val="center"/>
              <w:rPr>
                <w:rFonts w:ascii="Times New Roman"/>
                <w:b/>
                <w:i/>
                <w:sz w:val="28"/>
              </w:rPr>
            </w:pPr>
            <w:r>
              <w:rPr>
                <w:rFonts w:ascii="Times New Roman"/>
                <w:b/>
                <w:i/>
                <w:sz w:val="28"/>
              </w:rPr>
              <w:t>Abortion</w:t>
            </w:r>
            <w:r>
              <w:rPr>
                <w:rFonts w:ascii="Times New Roman"/>
                <w:b/>
                <w:i/>
                <w:spacing w:val="-11"/>
                <w:sz w:val="28"/>
              </w:rPr>
              <w:t xml:space="preserve"> </w:t>
            </w:r>
            <w:r>
              <w:rPr>
                <w:rFonts w:ascii="Times New Roman"/>
                <w:b/>
                <w:i/>
                <w:spacing w:val="-2"/>
                <w:sz w:val="28"/>
              </w:rPr>
              <w:t>no.=14</w:t>
            </w:r>
          </w:p>
        </w:tc>
      </w:tr>
      <w:tr w:rsidR="001711F8" w14:paraId="228F4BB5" w14:textId="77777777">
        <w:trPr>
          <w:trHeight w:val="518"/>
        </w:trPr>
        <w:tc>
          <w:tcPr>
            <w:tcW w:w="2381" w:type="dxa"/>
            <w:shd w:val="clear" w:color="auto" w:fill="DAEDF3"/>
          </w:tcPr>
          <w:p w14:paraId="56DBB2E4" w14:textId="77777777" w:rsidR="001711F8" w:rsidRDefault="00000000">
            <w:pPr>
              <w:pStyle w:val="TableParagraph"/>
              <w:spacing w:line="273" w:lineRule="exact"/>
              <w:ind w:left="110"/>
              <w:rPr>
                <w:rFonts w:ascii="Times New Roman"/>
                <w:b/>
                <w:i/>
                <w:sz w:val="24"/>
              </w:rPr>
            </w:pPr>
            <w:r>
              <w:rPr>
                <w:rFonts w:ascii="Times New Roman"/>
                <w:b/>
                <w:i/>
                <w:sz w:val="24"/>
              </w:rPr>
              <w:t>SBAR</w:t>
            </w:r>
            <w:r>
              <w:rPr>
                <w:rFonts w:ascii="Times New Roman"/>
                <w:b/>
                <w:i/>
                <w:spacing w:val="-4"/>
                <w:sz w:val="24"/>
              </w:rPr>
              <w:t xml:space="preserve"> </w:t>
            </w:r>
            <w:r>
              <w:rPr>
                <w:rFonts w:ascii="Times New Roman"/>
                <w:b/>
                <w:i/>
                <w:spacing w:val="-2"/>
                <w:sz w:val="24"/>
              </w:rPr>
              <w:t>Domains</w:t>
            </w:r>
          </w:p>
        </w:tc>
        <w:tc>
          <w:tcPr>
            <w:tcW w:w="1983" w:type="dxa"/>
            <w:shd w:val="clear" w:color="auto" w:fill="DAEDF3"/>
          </w:tcPr>
          <w:p w14:paraId="456AB749" w14:textId="77777777" w:rsidR="001711F8" w:rsidRDefault="00000000">
            <w:pPr>
              <w:pStyle w:val="TableParagraph"/>
              <w:spacing w:line="273" w:lineRule="exact"/>
              <w:ind w:left="105"/>
              <w:rPr>
                <w:rFonts w:ascii="Times New Roman"/>
                <w:b/>
                <w:i/>
                <w:sz w:val="24"/>
              </w:rPr>
            </w:pPr>
            <w:r>
              <w:rPr>
                <w:rFonts w:ascii="Times New Roman"/>
                <w:b/>
                <w:i/>
                <w:sz w:val="24"/>
              </w:rPr>
              <w:t xml:space="preserve">Not </w:t>
            </w:r>
            <w:r>
              <w:rPr>
                <w:rFonts w:ascii="Times New Roman"/>
                <w:b/>
                <w:i/>
                <w:spacing w:val="-2"/>
                <w:sz w:val="24"/>
              </w:rPr>
              <w:t>Confident</w:t>
            </w:r>
          </w:p>
        </w:tc>
        <w:tc>
          <w:tcPr>
            <w:tcW w:w="2554" w:type="dxa"/>
            <w:shd w:val="clear" w:color="auto" w:fill="DAEDF3"/>
          </w:tcPr>
          <w:p w14:paraId="2A0638EC" w14:textId="77777777" w:rsidR="001711F8" w:rsidRDefault="00000000">
            <w:pPr>
              <w:pStyle w:val="TableParagraph"/>
              <w:spacing w:line="273" w:lineRule="exact"/>
              <w:ind w:left="110"/>
              <w:rPr>
                <w:rFonts w:ascii="Times New Roman"/>
                <w:b/>
                <w:i/>
                <w:sz w:val="24"/>
              </w:rPr>
            </w:pPr>
            <w:r>
              <w:rPr>
                <w:rFonts w:ascii="Times New Roman"/>
                <w:b/>
                <w:i/>
                <w:sz w:val="24"/>
              </w:rPr>
              <w:t>Somewhat</w:t>
            </w:r>
            <w:r>
              <w:rPr>
                <w:rFonts w:ascii="Times New Roman"/>
                <w:b/>
                <w:i/>
                <w:spacing w:val="-1"/>
                <w:sz w:val="24"/>
              </w:rPr>
              <w:t xml:space="preserve"> </w:t>
            </w:r>
            <w:r>
              <w:rPr>
                <w:rFonts w:ascii="Times New Roman"/>
                <w:b/>
                <w:i/>
                <w:spacing w:val="-2"/>
                <w:sz w:val="24"/>
              </w:rPr>
              <w:t>Confident</w:t>
            </w:r>
          </w:p>
        </w:tc>
        <w:tc>
          <w:tcPr>
            <w:tcW w:w="2443" w:type="dxa"/>
            <w:shd w:val="clear" w:color="auto" w:fill="DAEDF3"/>
          </w:tcPr>
          <w:p w14:paraId="4BC28190" w14:textId="77777777" w:rsidR="001711F8" w:rsidRDefault="00000000">
            <w:pPr>
              <w:pStyle w:val="TableParagraph"/>
              <w:spacing w:line="273" w:lineRule="exact"/>
              <w:ind w:left="106"/>
              <w:rPr>
                <w:rFonts w:ascii="Times New Roman"/>
                <w:b/>
                <w:i/>
                <w:sz w:val="24"/>
              </w:rPr>
            </w:pPr>
            <w:r>
              <w:rPr>
                <w:rFonts w:ascii="Times New Roman"/>
                <w:b/>
                <w:i/>
                <w:sz w:val="24"/>
              </w:rPr>
              <w:t xml:space="preserve">Extremely </w:t>
            </w:r>
            <w:r>
              <w:rPr>
                <w:rFonts w:ascii="Times New Roman"/>
                <w:b/>
                <w:i/>
                <w:spacing w:val="-2"/>
                <w:sz w:val="24"/>
              </w:rPr>
              <w:t>Confident</w:t>
            </w:r>
          </w:p>
        </w:tc>
        <w:tc>
          <w:tcPr>
            <w:tcW w:w="1137" w:type="dxa"/>
            <w:shd w:val="clear" w:color="auto" w:fill="DAEDF3"/>
          </w:tcPr>
          <w:p w14:paraId="7FF14441" w14:textId="77777777" w:rsidR="001711F8" w:rsidRDefault="00000000">
            <w:pPr>
              <w:pStyle w:val="TableParagraph"/>
              <w:spacing w:before="97"/>
              <w:ind w:left="111"/>
              <w:rPr>
                <w:rFonts w:ascii="Times New Roman"/>
                <w:b/>
                <w:i/>
                <w:sz w:val="24"/>
              </w:rPr>
            </w:pPr>
            <w:r>
              <w:rPr>
                <w:rFonts w:ascii="Times New Roman"/>
                <w:b/>
                <w:i/>
                <w:spacing w:val="-4"/>
                <w:sz w:val="24"/>
              </w:rPr>
              <w:t>Mean</w:t>
            </w:r>
          </w:p>
        </w:tc>
        <w:tc>
          <w:tcPr>
            <w:tcW w:w="863" w:type="dxa"/>
            <w:shd w:val="clear" w:color="auto" w:fill="DAEDF3"/>
          </w:tcPr>
          <w:p w14:paraId="65D474BC" w14:textId="77777777" w:rsidR="001711F8" w:rsidRDefault="00000000">
            <w:pPr>
              <w:pStyle w:val="TableParagraph"/>
              <w:spacing w:before="97"/>
              <w:ind w:left="112"/>
              <w:rPr>
                <w:rFonts w:ascii="Times New Roman"/>
                <w:b/>
                <w:i/>
                <w:sz w:val="24"/>
              </w:rPr>
            </w:pPr>
            <w:r>
              <w:rPr>
                <w:rFonts w:ascii="Times New Roman"/>
                <w:b/>
                <w:i/>
                <w:spacing w:val="-5"/>
                <w:sz w:val="24"/>
              </w:rPr>
              <w:t>SD</w:t>
            </w:r>
          </w:p>
        </w:tc>
      </w:tr>
      <w:tr w:rsidR="001711F8" w14:paraId="6E66CB5D" w14:textId="77777777">
        <w:trPr>
          <w:trHeight w:val="489"/>
        </w:trPr>
        <w:tc>
          <w:tcPr>
            <w:tcW w:w="2381" w:type="dxa"/>
            <w:shd w:val="clear" w:color="auto" w:fill="DAEDF3"/>
          </w:tcPr>
          <w:p w14:paraId="6E581872" w14:textId="77777777" w:rsidR="001711F8" w:rsidRDefault="00000000">
            <w:pPr>
              <w:pStyle w:val="TableParagraph"/>
              <w:spacing w:line="249" w:lineRule="exact"/>
              <w:ind w:left="110"/>
              <w:rPr>
                <w:rFonts w:ascii="Times New Roman"/>
                <w:b/>
                <w:i/>
              </w:rPr>
            </w:pPr>
            <w:r>
              <w:rPr>
                <w:rFonts w:ascii="Times New Roman"/>
                <w:b/>
                <w:i/>
                <w:spacing w:val="-2"/>
              </w:rPr>
              <w:t>Situation</w:t>
            </w:r>
          </w:p>
        </w:tc>
        <w:tc>
          <w:tcPr>
            <w:tcW w:w="1983" w:type="dxa"/>
            <w:shd w:val="clear" w:color="auto" w:fill="DAEDF3"/>
          </w:tcPr>
          <w:p w14:paraId="44AEC85F" w14:textId="77777777" w:rsidR="001711F8" w:rsidRDefault="00000000">
            <w:pPr>
              <w:pStyle w:val="TableParagraph"/>
              <w:spacing w:before="23"/>
              <w:ind w:left="10"/>
              <w:jc w:val="center"/>
              <w:rPr>
                <w:rFonts w:ascii="Times New Roman"/>
                <w:b/>
                <w:sz w:val="18"/>
              </w:rPr>
            </w:pPr>
            <w:r>
              <w:rPr>
                <w:rFonts w:ascii="Times New Roman"/>
                <w:b/>
                <w:spacing w:val="-10"/>
                <w:sz w:val="18"/>
              </w:rPr>
              <w:t>0</w:t>
            </w:r>
          </w:p>
        </w:tc>
        <w:tc>
          <w:tcPr>
            <w:tcW w:w="2554" w:type="dxa"/>
            <w:shd w:val="clear" w:color="auto" w:fill="DAEDF3"/>
          </w:tcPr>
          <w:p w14:paraId="0049C134" w14:textId="77777777" w:rsidR="001711F8" w:rsidRDefault="00000000">
            <w:pPr>
              <w:pStyle w:val="TableParagraph"/>
              <w:spacing w:before="23"/>
              <w:ind w:left="10" w:right="5"/>
              <w:jc w:val="center"/>
              <w:rPr>
                <w:rFonts w:ascii="Times New Roman"/>
                <w:b/>
                <w:sz w:val="18"/>
              </w:rPr>
            </w:pPr>
            <w:r>
              <w:rPr>
                <w:rFonts w:ascii="Times New Roman"/>
                <w:b/>
                <w:spacing w:val="-10"/>
                <w:sz w:val="18"/>
              </w:rPr>
              <w:t>8</w:t>
            </w:r>
          </w:p>
        </w:tc>
        <w:tc>
          <w:tcPr>
            <w:tcW w:w="2443" w:type="dxa"/>
            <w:shd w:val="clear" w:color="auto" w:fill="DAEDF3"/>
          </w:tcPr>
          <w:p w14:paraId="28858F74" w14:textId="77777777" w:rsidR="001711F8" w:rsidRDefault="00000000">
            <w:pPr>
              <w:pStyle w:val="TableParagraph"/>
              <w:spacing w:before="23"/>
              <w:ind w:left="15" w:right="4"/>
              <w:jc w:val="center"/>
              <w:rPr>
                <w:rFonts w:ascii="Times New Roman"/>
                <w:b/>
                <w:sz w:val="18"/>
              </w:rPr>
            </w:pPr>
            <w:r>
              <w:rPr>
                <w:rFonts w:ascii="Times New Roman"/>
                <w:b/>
                <w:spacing w:val="-10"/>
                <w:sz w:val="18"/>
              </w:rPr>
              <w:t>6</w:t>
            </w:r>
          </w:p>
        </w:tc>
        <w:tc>
          <w:tcPr>
            <w:tcW w:w="1137" w:type="dxa"/>
            <w:shd w:val="clear" w:color="auto" w:fill="DAEDF3"/>
          </w:tcPr>
          <w:p w14:paraId="26DD2B63" w14:textId="77777777" w:rsidR="001711F8" w:rsidRDefault="00000000">
            <w:pPr>
              <w:pStyle w:val="TableParagraph"/>
              <w:spacing w:before="23"/>
              <w:ind w:left="111"/>
              <w:rPr>
                <w:rFonts w:ascii="Times New Roman"/>
                <w:b/>
                <w:sz w:val="18"/>
              </w:rPr>
            </w:pPr>
            <w:r>
              <w:rPr>
                <w:rFonts w:ascii="Times New Roman"/>
                <w:b/>
                <w:spacing w:val="-4"/>
                <w:sz w:val="18"/>
              </w:rPr>
              <w:t>7.25</w:t>
            </w:r>
          </w:p>
        </w:tc>
        <w:tc>
          <w:tcPr>
            <w:tcW w:w="863" w:type="dxa"/>
            <w:shd w:val="clear" w:color="auto" w:fill="DAEDF3"/>
          </w:tcPr>
          <w:p w14:paraId="0DD63974" w14:textId="77777777" w:rsidR="001711F8" w:rsidRDefault="00000000">
            <w:pPr>
              <w:pStyle w:val="TableParagraph"/>
              <w:spacing w:before="23"/>
              <w:ind w:left="112"/>
              <w:rPr>
                <w:rFonts w:ascii="Times New Roman"/>
                <w:b/>
                <w:sz w:val="18"/>
              </w:rPr>
            </w:pPr>
            <w:r>
              <w:rPr>
                <w:rFonts w:ascii="Times New Roman"/>
                <w:b/>
                <w:spacing w:val="-4"/>
                <w:sz w:val="18"/>
              </w:rPr>
              <w:t>0.51</w:t>
            </w:r>
          </w:p>
        </w:tc>
      </w:tr>
      <w:tr w:rsidR="001711F8" w14:paraId="366F772C" w14:textId="77777777">
        <w:trPr>
          <w:trHeight w:val="493"/>
        </w:trPr>
        <w:tc>
          <w:tcPr>
            <w:tcW w:w="2381" w:type="dxa"/>
            <w:shd w:val="clear" w:color="auto" w:fill="DAEDF3"/>
          </w:tcPr>
          <w:p w14:paraId="78949FC6" w14:textId="77777777" w:rsidR="001711F8" w:rsidRDefault="00000000">
            <w:pPr>
              <w:pStyle w:val="TableParagraph"/>
              <w:spacing w:line="249" w:lineRule="exact"/>
              <w:ind w:left="110"/>
              <w:rPr>
                <w:rFonts w:ascii="Times New Roman"/>
                <w:b/>
                <w:i/>
              </w:rPr>
            </w:pPr>
            <w:r>
              <w:rPr>
                <w:rFonts w:ascii="Times New Roman"/>
                <w:b/>
                <w:i/>
                <w:spacing w:val="-2"/>
              </w:rPr>
              <w:t>Background</w:t>
            </w:r>
          </w:p>
        </w:tc>
        <w:tc>
          <w:tcPr>
            <w:tcW w:w="1983" w:type="dxa"/>
            <w:shd w:val="clear" w:color="auto" w:fill="DAEDF3"/>
          </w:tcPr>
          <w:p w14:paraId="78C26BD5" w14:textId="77777777" w:rsidR="001711F8" w:rsidRDefault="00000000">
            <w:pPr>
              <w:pStyle w:val="TableParagraph"/>
              <w:spacing w:before="28"/>
              <w:ind w:left="10"/>
              <w:jc w:val="center"/>
              <w:rPr>
                <w:rFonts w:ascii="Times New Roman"/>
                <w:b/>
                <w:sz w:val="18"/>
              </w:rPr>
            </w:pPr>
            <w:r>
              <w:rPr>
                <w:rFonts w:ascii="Times New Roman"/>
                <w:b/>
                <w:spacing w:val="-10"/>
                <w:sz w:val="18"/>
              </w:rPr>
              <w:t>0</w:t>
            </w:r>
          </w:p>
        </w:tc>
        <w:tc>
          <w:tcPr>
            <w:tcW w:w="2554" w:type="dxa"/>
            <w:shd w:val="clear" w:color="auto" w:fill="DAEDF3"/>
          </w:tcPr>
          <w:p w14:paraId="55AFC2CA" w14:textId="77777777" w:rsidR="001711F8" w:rsidRDefault="00000000">
            <w:pPr>
              <w:pStyle w:val="TableParagraph"/>
              <w:spacing w:before="28"/>
              <w:ind w:left="10" w:right="5"/>
              <w:jc w:val="center"/>
              <w:rPr>
                <w:rFonts w:ascii="Times New Roman"/>
                <w:b/>
                <w:sz w:val="18"/>
              </w:rPr>
            </w:pPr>
            <w:r>
              <w:rPr>
                <w:rFonts w:ascii="Times New Roman"/>
                <w:b/>
                <w:spacing w:val="-10"/>
                <w:sz w:val="18"/>
              </w:rPr>
              <w:t>3</w:t>
            </w:r>
          </w:p>
        </w:tc>
        <w:tc>
          <w:tcPr>
            <w:tcW w:w="2443" w:type="dxa"/>
            <w:shd w:val="clear" w:color="auto" w:fill="DAEDF3"/>
          </w:tcPr>
          <w:p w14:paraId="52D09553" w14:textId="77777777" w:rsidR="001711F8" w:rsidRDefault="00000000">
            <w:pPr>
              <w:pStyle w:val="TableParagraph"/>
              <w:spacing w:before="28"/>
              <w:ind w:left="15"/>
              <w:jc w:val="center"/>
              <w:rPr>
                <w:rFonts w:ascii="Times New Roman"/>
                <w:b/>
                <w:sz w:val="18"/>
              </w:rPr>
            </w:pPr>
            <w:r>
              <w:rPr>
                <w:rFonts w:ascii="Times New Roman"/>
                <w:b/>
                <w:spacing w:val="-5"/>
                <w:sz w:val="18"/>
              </w:rPr>
              <w:t>11</w:t>
            </w:r>
          </w:p>
        </w:tc>
        <w:tc>
          <w:tcPr>
            <w:tcW w:w="1137" w:type="dxa"/>
            <w:shd w:val="clear" w:color="auto" w:fill="DAEDF3"/>
          </w:tcPr>
          <w:p w14:paraId="26FD781B" w14:textId="77777777" w:rsidR="001711F8" w:rsidRDefault="00000000">
            <w:pPr>
              <w:pStyle w:val="TableParagraph"/>
              <w:spacing w:before="28"/>
              <w:ind w:left="111"/>
              <w:rPr>
                <w:rFonts w:ascii="Times New Roman"/>
                <w:b/>
                <w:sz w:val="18"/>
              </w:rPr>
            </w:pPr>
            <w:r>
              <w:rPr>
                <w:rFonts w:ascii="Times New Roman"/>
                <w:b/>
                <w:color w:val="FF0000"/>
                <w:spacing w:val="-4"/>
                <w:sz w:val="18"/>
              </w:rPr>
              <w:t>7.71</w:t>
            </w:r>
          </w:p>
        </w:tc>
        <w:tc>
          <w:tcPr>
            <w:tcW w:w="863" w:type="dxa"/>
            <w:shd w:val="clear" w:color="auto" w:fill="DAEDF3"/>
          </w:tcPr>
          <w:p w14:paraId="64F56D50" w14:textId="77777777" w:rsidR="001711F8" w:rsidRDefault="00000000">
            <w:pPr>
              <w:pStyle w:val="TableParagraph"/>
              <w:spacing w:before="28"/>
              <w:ind w:left="112"/>
              <w:rPr>
                <w:rFonts w:ascii="Times New Roman"/>
                <w:b/>
                <w:sz w:val="18"/>
              </w:rPr>
            </w:pPr>
            <w:r>
              <w:rPr>
                <w:rFonts w:ascii="Times New Roman"/>
                <w:b/>
                <w:spacing w:val="-4"/>
                <w:sz w:val="18"/>
              </w:rPr>
              <w:t>0.55</w:t>
            </w:r>
          </w:p>
        </w:tc>
      </w:tr>
      <w:tr w:rsidR="001711F8" w14:paraId="254EEFA4" w14:textId="77777777">
        <w:trPr>
          <w:trHeight w:val="489"/>
        </w:trPr>
        <w:tc>
          <w:tcPr>
            <w:tcW w:w="2381" w:type="dxa"/>
            <w:shd w:val="clear" w:color="auto" w:fill="DAEDF3"/>
          </w:tcPr>
          <w:p w14:paraId="6D3B960B" w14:textId="77777777" w:rsidR="001711F8" w:rsidRDefault="00000000">
            <w:pPr>
              <w:pStyle w:val="TableParagraph"/>
              <w:spacing w:line="249" w:lineRule="exact"/>
              <w:ind w:left="110"/>
              <w:rPr>
                <w:rFonts w:ascii="Times New Roman"/>
                <w:b/>
                <w:i/>
              </w:rPr>
            </w:pPr>
            <w:r>
              <w:rPr>
                <w:rFonts w:ascii="Times New Roman"/>
                <w:b/>
                <w:i/>
                <w:spacing w:val="-2"/>
              </w:rPr>
              <w:t>Assessment</w:t>
            </w:r>
          </w:p>
        </w:tc>
        <w:tc>
          <w:tcPr>
            <w:tcW w:w="1983" w:type="dxa"/>
            <w:shd w:val="clear" w:color="auto" w:fill="DAEDF3"/>
          </w:tcPr>
          <w:p w14:paraId="21F813A4" w14:textId="77777777" w:rsidR="001711F8" w:rsidRDefault="00000000">
            <w:pPr>
              <w:pStyle w:val="TableParagraph"/>
              <w:spacing w:before="23"/>
              <w:ind w:left="10"/>
              <w:jc w:val="center"/>
              <w:rPr>
                <w:rFonts w:ascii="Times New Roman"/>
                <w:b/>
                <w:sz w:val="18"/>
              </w:rPr>
            </w:pPr>
            <w:r>
              <w:rPr>
                <w:rFonts w:ascii="Times New Roman"/>
                <w:b/>
                <w:spacing w:val="-10"/>
                <w:sz w:val="18"/>
              </w:rPr>
              <w:t>3</w:t>
            </w:r>
          </w:p>
        </w:tc>
        <w:tc>
          <w:tcPr>
            <w:tcW w:w="2554" w:type="dxa"/>
            <w:shd w:val="clear" w:color="auto" w:fill="DAEDF3"/>
          </w:tcPr>
          <w:p w14:paraId="451646EE" w14:textId="77777777" w:rsidR="001711F8" w:rsidRDefault="00000000">
            <w:pPr>
              <w:pStyle w:val="TableParagraph"/>
              <w:spacing w:before="23"/>
              <w:ind w:left="10" w:right="5"/>
              <w:jc w:val="center"/>
              <w:rPr>
                <w:rFonts w:ascii="Times New Roman"/>
                <w:b/>
                <w:sz w:val="18"/>
              </w:rPr>
            </w:pPr>
            <w:r>
              <w:rPr>
                <w:rFonts w:ascii="Times New Roman"/>
                <w:b/>
                <w:spacing w:val="-10"/>
                <w:sz w:val="18"/>
              </w:rPr>
              <w:t>5</w:t>
            </w:r>
          </w:p>
        </w:tc>
        <w:tc>
          <w:tcPr>
            <w:tcW w:w="2443" w:type="dxa"/>
            <w:shd w:val="clear" w:color="auto" w:fill="DAEDF3"/>
          </w:tcPr>
          <w:p w14:paraId="02ABF5D3" w14:textId="77777777" w:rsidR="001711F8" w:rsidRDefault="00000000">
            <w:pPr>
              <w:pStyle w:val="TableParagraph"/>
              <w:spacing w:before="23"/>
              <w:ind w:left="15" w:right="4"/>
              <w:jc w:val="center"/>
              <w:rPr>
                <w:rFonts w:ascii="Times New Roman"/>
                <w:b/>
                <w:sz w:val="18"/>
              </w:rPr>
            </w:pPr>
            <w:r>
              <w:rPr>
                <w:rFonts w:ascii="Times New Roman"/>
                <w:b/>
                <w:spacing w:val="-10"/>
                <w:sz w:val="18"/>
              </w:rPr>
              <w:t>6</w:t>
            </w:r>
          </w:p>
        </w:tc>
        <w:tc>
          <w:tcPr>
            <w:tcW w:w="1137" w:type="dxa"/>
            <w:shd w:val="clear" w:color="auto" w:fill="DAEDF3"/>
          </w:tcPr>
          <w:p w14:paraId="1A025F92" w14:textId="77777777" w:rsidR="001711F8" w:rsidRDefault="00000000">
            <w:pPr>
              <w:pStyle w:val="TableParagraph"/>
              <w:spacing w:before="23"/>
              <w:ind w:left="111"/>
              <w:rPr>
                <w:rFonts w:ascii="Times New Roman"/>
                <w:b/>
                <w:sz w:val="18"/>
              </w:rPr>
            </w:pPr>
            <w:r>
              <w:rPr>
                <w:rFonts w:ascii="Times New Roman"/>
                <w:b/>
                <w:spacing w:val="-10"/>
                <w:sz w:val="18"/>
              </w:rPr>
              <w:t>7</w:t>
            </w:r>
          </w:p>
        </w:tc>
        <w:tc>
          <w:tcPr>
            <w:tcW w:w="863" w:type="dxa"/>
            <w:shd w:val="clear" w:color="auto" w:fill="DAEDF3"/>
          </w:tcPr>
          <w:p w14:paraId="68191531" w14:textId="77777777" w:rsidR="001711F8" w:rsidRDefault="00000000">
            <w:pPr>
              <w:pStyle w:val="TableParagraph"/>
              <w:spacing w:before="23"/>
              <w:ind w:left="112"/>
              <w:rPr>
                <w:rFonts w:ascii="Times New Roman"/>
                <w:b/>
                <w:sz w:val="18"/>
              </w:rPr>
            </w:pPr>
            <w:r>
              <w:rPr>
                <w:rFonts w:ascii="Times New Roman"/>
                <w:b/>
                <w:spacing w:val="-5"/>
                <w:sz w:val="18"/>
              </w:rPr>
              <w:t>0.5</w:t>
            </w:r>
          </w:p>
        </w:tc>
      </w:tr>
      <w:tr w:rsidR="001711F8" w14:paraId="27A74DE2" w14:textId="77777777">
        <w:trPr>
          <w:trHeight w:val="489"/>
        </w:trPr>
        <w:tc>
          <w:tcPr>
            <w:tcW w:w="2381" w:type="dxa"/>
            <w:shd w:val="clear" w:color="auto" w:fill="DAEDF3"/>
          </w:tcPr>
          <w:p w14:paraId="604C1D33" w14:textId="77777777" w:rsidR="001711F8" w:rsidRDefault="00000000">
            <w:pPr>
              <w:pStyle w:val="TableParagraph"/>
              <w:spacing w:line="249" w:lineRule="exact"/>
              <w:ind w:left="110"/>
              <w:rPr>
                <w:rFonts w:ascii="Times New Roman"/>
                <w:b/>
                <w:i/>
              </w:rPr>
            </w:pPr>
            <w:r>
              <w:rPr>
                <w:rFonts w:ascii="Times New Roman"/>
                <w:b/>
                <w:i/>
                <w:spacing w:val="-2"/>
              </w:rPr>
              <w:t>Recommendation</w:t>
            </w:r>
          </w:p>
        </w:tc>
        <w:tc>
          <w:tcPr>
            <w:tcW w:w="1983" w:type="dxa"/>
            <w:shd w:val="clear" w:color="auto" w:fill="DAEDF3"/>
          </w:tcPr>
          <w:p w14:paraId="63091753" w14:textId="77777777" w:rsidR="001711F8" w:rsidRDefault="00000000">
            <w:pPr>
              <w:pStyle w:val="TableParagraph"/>
              <w:spacing w:before="23"/>
              <w:ind w:left="10"/>
              <w:jc w:val="center"/>
              <w:rPr>
                <w:rFonts w:ascii="Times New Roman"/>
                <w:b/>
                <w:sz w:val="18"/>
              </w:rPr>
            </w:pPr>
            <w:r>
              <w:rPr>
                <w:rFonts w:ascii="Times New Roman"/>
                <w:b/>
                <w:spacing w:val="-10"/>
                <w:sz w:val="18"/>
              </w:rPr>
              <w:t>6</w:t>
            </w:r>
          </w:p>
        </w:tc>
        <w:tc>
          <w:tcPr>
            <w:tcW w:w="2554" w:type="dxa"/>
            <w:shd w:val="clear" w:color="auto" w:fill="DAEDF3"/>
          </w:tcPr>
          <w:p w14:paraId="6ED0B745" w14:textId="77777777" w:rsidR="001711F8" w:rsidRDefault="00000000">
            <w:pPr>
              <w:pStyle w:val="TableParagraph"/>
              <w:spacing w:before="23"/>
              <w:ind w:left="10" w:right="5"/>
              <w:jc w:val="center"/>
              <w:rPr>
                <w:rFonts w:ascii="Times New Roman"/>
                <w:b/>
                <w:sz w:val="18"/>
              </w:rPr>
            </w:pPr>
            <w:r>
              <w:rPr>
                <w:rFonts w:ascii="Times New Roman"/>
                <w:b/>
                <w:spacing w:val="-10"/>
                <w:sz w:val="18"/>
              </w:rPr>
              <w:t>6</w:t>
            </w:r>
          </w:p>
        </w:tc>
        <w:tc>
          <w:tcPr>
            <w:tcW w:w="2443" w:type="dxa"/>
            <w:shd w:val="clear" w:color="auto" w:fill="DAEDF3"/>
          </w:tcPr>
          <w:p w14:paraId="5813D663" w14:textId="77777777" w:rsidR="001711F8" w:rsidRDefault="00000000">
            <w:pPr>
              <w:pStyle w:val="TableParagraph"/>
              <w:spacing w:before="23"/>
              <w:ind w:left="15" w:right="4"/>
              <w:jc w:val="center"/>
              <w:rPr>
                <w:rFonts w:ascii="Times New Roman"/>
                <w:b/>
                <w:sz w:val="18"/>
              </w:rPr>
            </w:pPr>
            <w:r>
              <w:rPr>
                <w:rFonts w:ascii="Times New Roman"/>
                <w:b/>
                <w:spacing w:val="-10"/>
                <w:sz w:val="18"/>
              </w:rPr>
              <w:t>2</w:t>
            </w:r>
          </w:p>
        </w:tc>
        <w:tc>
          <w:tcPr>
            <w:tcW w:w="1137" w:type="dxa"/>
            <w:tcBorders>
              <w:right w:val="single" w:sz="8" w:space="0" w:color="000000"/>
            </w:tcBorders>
            <w:shd w:val="clear" w:color="auto" w:fill="DAEDF3"/>
          </w:tcPr>
          <w:p w14:paraId="0C148BC7" w14:textId="77777777" w:rsidR="001711F8" w:rsidRDefault="00000000">
            <w:pPr>
              <w:pStyle w:val="TableParagraph"/>
              <w:spacing w:before="23"/>
              <w:ind w:left="111"/>
              <w:rPr>
                <w:rFonts w:ascii="Times New Roman"/>
                <w:b/>
                <w:sz w:val="18"/>
              </w:rPr>
            </w:pPr>
            <w:r>
              <w:rPr>
                <w:rFonts w:ascii="Times New Roman"/>
                <w:b/>
                <w:spacing w:val="-4"/>
                <w:sz w:val="18"/>
              </w:rPr>
              <w:t>4.28</w:t>
            </w:r>
          </w:p>
        </w:tc>
        <w:tc>
          <w:tcPr>
            <w:tcW w:w="863" w:type="dxa"/>
            <w:tcBorders>
              <w:left w:val="single" w:sz="8" w:space="0" w:color="000000"/>
            </w:tcBorders>
            <w:shd w:val="clear" w:color="auto" w:fill="DAEDF3"/>
          </w:tcPr>
          <w:p w14:paraId="0B4315C8" w14:textId="77777777" w:rsidR="001711F8" w:rsidRDefault="00000000">
            <w:pPr>
              <w:pStyle w:val="TableParagraph"/>
              <w:spacing w:before="23"/>
              <w:ind w:left="107"/>
              <w:rPr>
                <w:rFonts w:ascii="Times New Roman"/>
                <w:b/>
                <w:sz w:val="18"/>
              </w:rPr>
            </w:pPr>
            <w:r>
              <w:rPr>
                <w:rFonts w:ascii="Times New Roman"/>
                <w:b/>
                <w:spacing w:val="-4"/>
                <w:sz w:val="18"/>
              </w:rPr>
              <w:t>0.30</w:t>
            </w:r>
          </w:p>
        </w:tc>
      </w:tr>
    </w:tbl>
    <w:p w14:paraId="5863A1BB" w14:textId="77777777" w:rsidR="001711F8" w:rsidRDefault="001711F8">
      <w:pPr>
        <w:rPr>
          <w:sz w:val="18"/>
        </w:rPr>
        <w:sectPr w:rsidR="001711F8">
          <w:type w:val="continuous"/>
          <w:pgSz w:w="16840" w:h="11910" w:orient="landscape"/>
          <w:pgMar w:top="1280" w:right="680" w:bottom="1009" w:left="740" w:header="720" w:footer="720" w:gutter="0"/>
          <w:cols w:space="720"/>
        </w:sectPr>
      </w:pPr>
    </w:p>
    <w:tbl>
      <w:tblPr>
        <w:tblW w:w="0" w:type="auto"/>
        <w:tblInd w:w="1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1"/>
        <w:gridCol w:w="1983"/>
        <w:gridCol w:w="2554"/>
        <w:gridCol w:w="2443"/>
        <w:gridCol w:w="1137"/>
        <w:gridCol w:w="863"/>
      </w:tblGrid>
      <w:tr w:rsidR="001711F8" w14:paraId="1CB56F4B" w14:textId="77777777">
        <w:trPr>
          <w:trHeight w:val="571"/>
        </w:trPr>
        <w:tc>
          <w:tcPr>
            <w:tcW w:w="11361" w:type="dxa"/>
            <w:gridSpan w:val="6"/>
          </w:tcPr>
          <w:p w14:paraId="0140597B" w14:textId="77777777" w:rsidR="001711F8" w:rsidRDefault="00000000">
            <w:pPr>
              <w:pStyle w:val="TableParagraph"/>
              <w:spacing w:line="320" w:lineRule="exact"/>
              <w:ind w:left="14" w:right="5"/>
              <w:jc w:val="center"/>
              <w:rPr>
                <w:rFonts w:ascii="Times New Roman"/>
                <w:b/>
                <w:i/>
                <w:sz w:val="28"/>
              </w:rPr>
            </w:pPr>
            <w:r>
              <w:rPr>
                <w:rFonts w:ascii="Times New Roman"/>
                <w:b/>
                <w:i/>
                <w:sz w:val="28"/>
              </w:rPr>
              <w:lastRenderedPageBreak/>
              <w:t>Postdate</w:t>
            </w:r>
            <w:r>
              <w:rPr>
                <w:rFonts w:ascii="Times New Roman"/>
                <w:b/>
                <w:i/>
                <w:spacing w:val="-11"/>
                <w:sz w:val="28"/>
              </w:rPr>
              <w:t xml:space="preserve"> </w:t>
            </w:r>
            <w:r>
              <w:rPr>
                <w:rFonts w:ascii="Times New Roman"/>
                <w:b/>
                <w:i/>
                <w:sz w:val="28"/>
              </w:rPr>
              <w:t>pregnancy</w:t>
            </w:r>
            <w:r>
              <w:rPr>
                <w:rFonts w:ascii="Times New Roman"/>
                <w:b/>
                <w:i/>
                <w:spacing w:val="-10"/>
                <w:sz w:val="28"/>
              </w:rPr>
              <w:t xml:space="preserve"> </w:t>
            </w:r>
            <w:r>
              <w:rPr>
                <w:rFonts w:ascii="Times New Roman"/>
                <w:b/>
                <w:i/>
                <w:spacing w:val="-2"/>
                <w:sz w:val="28"/>
              </w:rPr>
              <w:t>no.=14</w:t>
            </w:r>
          </w:p>
        </w:tc>
      </w:tr>
      <w:tr w:rsidR="001711F8" w14:paraId="59D90B72" w14:textId="77777777">
        <w:trPr>
          <w:trHeight w:val="537"/>
        </w:trPr>
        <w:tc>
          <w:tcPr>
            <w:tcW w:w="2381" w:type="dxa"/>
            <w:shd w:val="clear" w:color="auto" w:fill="EAF0DD"/>
          </w:tcPr>
          <w:p w14:paraId="777B5F25" w14:textId="77777777" w:rsidR="001711F8" w:rsidRDefault="00000000">
            <w:pPr>
              <w:pStyle w:val="TableParagraph"/>
              <w:spacing w:before="6"/>
              <w:ind w:left="110"/>
              <w:rPr>
                <w:rFonts w:ascii="Times New Roman"/>
                <w:b/>
                <w:i/>
                <w:sz w:val="24"/>
              </w:rPr>
            </w:pPr>
            <w:r>
              <w:rPr>
                <w:rFonts w:ascii="Times New Roman"/>
                <w:b/>
                <w:i/>
                <w:sz w:val="24"/>
              </w:rPr>
              <w:t>SBAR</w:t>
            </w:r>
            <w:r>
              <w:rPr>
                <w:rFonts w:ascii="Times New Roman"/>
                <w:b/>
                <w:i/>
                <w:spacing w:val="-4"/>
                <w:sz w:val="24"/>
              </w:rPr>
              <w:t xml:space="preserve"> </w:t>
            </w:r>
            <w:r>
              <w:rPr>
                <w:rFonts w:ascii="Times New Roman"/>
                <w:b/>
                <w:i/>
                <w:spacing w:val="-2"/>
                <w:sz w:val="24"/>
              </w:rPr>
              <w:t>Domains</w:t>
            </w:r>
          </w:p>
        </w:tc>
        <w:tc>
          <w:tcPr>
            <w:tcW w:w="1983" w:type="dxa"/>
            <w:shd w:val="clear" w:color="auto" w:fill="EAF0DD"/>
          </w:tcPr>
          <w:p w14:paraId="52FDFE0C" w14:textId="77777777" w:rsidR="001711F8" w:rsidRDefault="00000000">
            <w:pPr>
              <w:pStyle w:val="TableParagraph"/>
              <w:spacing w:before="6"/>
              <w:ind w:left="105"/>
              <w:rPr>
                <w:rFonts w:ascii="Times New Roman"/>
                <w:b/>
                <w:i/>
                <w:sz w:val="24"/>
              </w:rPr>
            </w:pPr>
            <w:r>
              <w:rPr>
                <w:rFonts w:ascii="Times New Roman"/>
                <w:b/>
                <w:i/>
                <w:sz w:val="24"/>
              </w:rPr>
              <w:t xml:space="preserve">Not </w:t>
            </w:r>
            <w:r>
              <w:rPr>
                <w:rFonts w:ascii="Times New Roman"/>
                <w:b/>
                <w:i/>
                <w:spacing w:val="-2"/>
                <w:sz w:val="24"/>
              </w:rPr>
              <w:t>Confident</w:t>
            </w:r>
          </w:p>
        </w:tc>
        <w:tc>
          <w:tcPr>
            <w:tcW w:w="2554" w:type="dxa"/>
            <w:shd w:val="clear" w:color="auto" w:fill="EAF0DD"/>
          </w:tcPr>
          <w:p w14:paraId="7507EE4B" w14:textId="77777777" w:rsidR="001711F8" w:rsidRDefault="00000000">
            <w:pPr>
              <w:pStyle w:val="TableParagraph"/>
              <w:spacing w:before="6"/>
              <w:ind w:left="110"/>
              <w:rPr>
                <w:rFonts w:ascii="Times New Roman"/>
                <w:b/>
                <w:i/>
                <w:sz w:val="24"/>
              </w:rPr>
            </w:pPr>
            <w:r>
              <w:rPr>
                <w:rFonts w:ascii="Times New Roman"/>
                <w:b/>
                <w:i/>
                <w:sz w:val="24"/>
              </w:rPr>
              <w:t>Somewhat</w:t>
            </w:r>
            <w:r>
              <w:rPr>
                <w:rFonts w:ascii="Times New Roman"/>
                <w:b/>
                <w:i/>
                <w:spacing w:val="-1"/>
                <w:sz w:val="24"/>
              </w:rPr>
              <w:t xml:space="preserve"> </w:t>
            </w:r>
            <w:r>
              <w:rPr>
                <w:rFonts w:ascii="Times New Roman"/>
                <w:b/>
                <w:i/>
                <w:spacing w:val="-2"/>
                <w:sz w:val="24"/>
              </w:rPr>
              <w:t>Confident</w:t>
            </w:r>
          </w:p>
        </w:tc>
        <w:tc>
          <w:tcPr>
            <w:tcW w:w="2443" w:type="dxa"/>
            <w:shd w:val="clear" w:color="auto" w:fill="EAF0DD"/>
          </w:tcPr>
          <w:p w14:paraId="4C4DAE94" w14:textId="77777777" w:rsidR="001711F8" w:rsidRDefault="00000000">
            <w:pPr>
              <w:pStyle w:val="TableParagraph"/>
              <w:spacing w:before="6"/>
              <w:ind w:left="106"/>
              <w:rPr>
                <w:rFonts w:ascii="Times New Roman"/>
                <w:b/>
                <w:i/>
                <w:sz w:val="24"/>
              </w:rPr>
            </w:pPr>
            <w:r>
              <w:rPr>
                <w:rFonts w:ascii="Times New Roman"/>
                <w:b/>
                <w:i/>
                <w:sz w:val="24"/>
              </w:rPr>
              <w:t>Extremely</w:t>
            </w:r>
            <w:r>
              <w:rPr>
                <w:rFonts w:ascii="Times New Roman"/>
                <w:b/>
                <w:i/>
                <w:spacing w:val="1"/>
                <w:sz w:val="24"/>
              </w:rPr>
              <w:t xml:space="preserve"> </w:t>
            </w:r>
            <w:r>
              <w:rPr>
                <w:rFonts w:ascii="Times New Roman"/>
                <w:b/>
                <w:i/>
                <w:spacing w:val="-2"/>
                <w:sz w:val="24"/>
              </w:rPr>
              <w:t>Confident</w:t>
            </w:r>
          </w:p>
        </w:tc>
        <w:tc>
          <w:tcPr>
            <w:tcW w:w="1137" w:type="dxa"/>
            <w:shd w:val="clear" w:color="auto" w:fill="EAF0DD"/>
          </w:tcPr>
          <w:p w14:paraId="5B2F3D01" w14:textId="77777777" w:rsidR="001711F8" w:rsidRDefault="00000000">
            <w:pPr>
              <w:pStyle w:val="TableParagraph"/>
              <w:spacing w:before="107"/>
              <w:ind w:left="111"/>
              <w:rPr>
                <w:rFonts w:ascii="Times New Roman"/>
                <w:b/>
                <w:i/>
                <w:sz w:val="24"/>
              </w:rPr>
            </w:pPr>
            <w:r>
              <w:rPr>
                <w:rFonts w:ascii="Times New Roman"/>
                <w:b/>
                <w:i/>
                <w:spacing w:val="-4"/>
                <w:sz w:val="24"/>
              </w:rPr>
              <w:t>Mean</w:t>
            </w:r>
          </w:p>
        </w:tc>
        <w:tc>
          <w:tcPr>
            <w:tcW w:w="863" w:type="dxa"/>
            <w:shd w:val="clear" w:color="auto" w:fill="EAF0DD"/>
          </w:tcPr>
          <w:p w14:paraId="3E443604" w14:textId="77777777" w:rsidR="001711F8" w:rsidRDefault="00000000">
            <w:pPr>
              <w:pStyle w:val="TableParagraph"/>
              <w:spacing w:before="107"/>
              <w:ind w:left="112"/>
              <w:rPr>
                <w:rFonts w:ascii="Times New Roman"/>
                <w:b/>
                <w:i/>
                <w:sz w:val="24"/>
              </w:rPr>
            </w:pPr>
            <w:r>
              <w:rPr>
                <w:rFonts w:ascii="Times New Roman"/>
                <w:b/>
                <w:i/>
                <w:spacing w:val="-5"/>
                <w:sz w:val="24"/>
              </w:rPr>
              <w:t>SD</w:t>
            </w:r>
          </w:p>
        </w:tc>
      </w:tr>
      <w:tr w:rsidR="001711F8" w14:paraId="61FBB8B4" w14:textId="77777777">
        <w:trPr>
          <w:trHeight w:val="537"/>
        </w:trPr>
        <w:tc>
          <w:tcPr>
            <w:tcW w:w="2381" w:type="dxa"/>
            <w:shd w:val="clear" w:color="auto" w:fill="EAF0DD"/>
          </w:tcPr>
          <w:p w14:paraId="76990601" w14:textId="77777777" w:rsidR="001711F8" w:rsidRDefault="00000000">
            <w:pPr>
              <w:pStyle w:val="TableParagraph"/>
              <w:spacing w:line="249" w:lineRule="exact"/>
              <w:ind w:left="110"/>
              <w:rPr>
                <w:rFonts w:ascii="Times New Roman"/>
                <w:b/>
                <w:i/>
              </w:rPr>
            </w:pPr>
            <w:r>
              <w:rPr>
                <w:rFonts w:ascii="Times New Roman"/>
                <w:b/>
                <w:i/>
                <w:spacing w:val="-2"/>
              </w:rPr>
              <w:t>Situation</w:t>
            </w:r>
          </w:p>
        </w:tc>
        <w:tc>
          <w:tcPr>
            <w:tcW w:w="1983" w:type="dxa"/>
            <w:shd w:val="clear" w:color="auto" w:fill="EAF0DD"/>
          </w:tcPr>
          <w:p w14:paraId="67883C49" w14:textId="77777777" w:rsidR="001711F8" w:rsidRDefault="00000000">
            <w:pPr>
              <w:pStyle w:val="TableParagraph"/>
              <w:spacing w:before="52"/>
              <w:ind w:left="10"/>
              <w:jc w:val="center"/>
              <w:rPr>
                <w:rFonts w:ascii="Times New Roman"/>
                <w:b/>
                <w:sz w:val="18"/>
              </w:rPr>
            </w:pPr>
            <w:r>
              <w:rPr>
                <w:rFonts w:ascii="Times New Roman"/>
                <w:b/>
                <w:spacing w:val="-10"/>
                <w:sz w:val="18"/>
              </w:rPr>
              <w:t>1</w:t>
            </w:r>
          </w:p>
        </w:tc>
        <w:tc>
          <w:tcPr>
            <w:tcW w:w="2554" w:type="dxa"/>
            <w:shd w:val="clear" w:color="auto" w:fill="EAF0DD"/>
          </w:tcPr>
          <w:p w14:paraId="707DBA52" w14:textId="77777777" w:rsidR="001711F8" w:rsidRDefault="00000000">
            <w:pPr>
              <w:pStyle w:val="TableParagraph"/>
              <w:spacing w:before="52"/>
              <w:ind w:left="10" w:right="5"/>
              <w:jc w:val="center"/>
              <w:rPr>
                <w:rFonts w:ascii="Times New Roman"/>
                <w:b/>
                <w:sz w:val="18"/>
              </w:rPr>
            </w:pPr>
            <w:r>
              <w:rPr>
                <w:rFonts w:ascii="Times New Roman"/>
                <w:b/>
                <w:spacing w:val="-10"/>
                <w:sz w:val="18"/>
              </w:rPr>
              <w:t>4</w:t>
            </w:r>
          </w:p>
        </w:tc>
        <w:tc>
          <w:tcPr>
            <w:tcW w:w="2443" w:type="dxa"/>
            <w:shd w:val="clear" w:color="auto" w:fill="EAF0DD"/>
          </w:tcPr>
          <w:p w14:paraId="2261DB05" w14:textId="77777777" w:rsidR="001711F8" w:rsidRDefault="00000000">
            <w:pPr>
              <w:pStyle w:val="TableParagraph"/>
              <w:spacing w:before="52"/>
              <w:ind w:left="15" w:right="4"/>
              <w:jc w:val="center"/>
              <w:rPr>
                <w:rFonts w:ascii="Times New Roman"/>
                <w:b/>
                <w:sz w:val="18"/>
              </w:rPr>
            </w:pPr>
            <w:r>
              <w:rPr>
                <w:rFonts w:ascii="Times New Roman"/>
                <w:b/>
                <w:spacing w:val="-10"/>
                <w:sz w:val="18"/>
              </w:rPr>
              <w:t>9</w:t>
            </w:r>
          </w:p>
        </w:tc>
        <w:tc>
          <w:tcPr>
            <w:tcW w:w="1137" w:type="dxa"/>
            <w:shd w:val="clear" w:color="auto" w:fill="EAF0DD"/>
          </w:tcPr>
          <w:p w14:paraId="1F1C12C7" w14:textId="77777777" w:rsidR="001711F8" w:rsidRDefault="00000000">
            <w:pPr>
              <w:pStyle w:val="TableParagraph"/>
              <w:spacing w:before="52"/>
              <w:ind w:left="111"/>
              <w:rPr>
                <w:rFonts w:ascii="Times New Roman"/>
                <w:b/>
                <w:sz w:val="18"/>
              </w:rPr>
            </w:pPr>
            <w:r>
              <w:rPr>
                <w:rFonts w:ascii="Times New Roman"/>
                <w:b/>
                <w:color w:val="C00000"/>
                <w:spacing w:val="-4"/>
                <w:sz w:val="18"/>
                <w:u w:val="single" w:color="C00000"/>
              </w:rPr>
              <w:t>7.17</w:t>
            </w:r>
          </w:p>
        </w:tc>
        <w:tc>
          <w:tcPr>
            <w:tcW w:w="863" w:type="dxa"/>
            <w:shd w:val="clear" w:color="auto" w:fill="EAF0DD"/>
          </w:tcPr>
          <w:p w14:paraId="13092C78" w14:textId="77777777" w:rsidR="001711F8" w:rsidRDefault="00000000">
            <w:pPr>
              <w:pStyle w:val="TableParagraph"/>
              <w:spacing w:before="52"/>
              <w:ind w:left="112"/>
              <w:rPr>
                <w:rFonts w:ascii="Times New Roman"/>
                <w:b/>
                <w:sz w:val="18"/>
              </w:rPr>
            </w:pPr>
            <w:r>
              <w:rPr>
                <w:rFonts w:ascii="Times New Roman"/>
                <w:b/>
                <w:spacing w:val="-4"/>
                <w:sz w:val="18"/>
              </w:rPr>
              <w:t>0.51</w:t>
            </w:r>
          </w:p>
        </w:tc>
      </w:tr>
      <w:tr w:rsidR="001711F8" w14:paraId="5C1D544B" w14:textId="77777777">
        <w:trPr>
          <w:trHeight w:val="493"/>
        </w:trPr>
        <w:tc>
          <w:tcPr>
            <w:tcW w:w="2381" w:type="dxa"/>
            <w:shd w:val="clear" w:color="auto" w:fill="EAF0DD"/>
          </w:tcPr>
          <w:p w14:paraId="10E9CBAD" w14:textId="77777777" w:rsidR="001711F8" w:rsidRDefault="00000000">
            <w:pPr>
              <w:pStyle w:val="TableParagraph"/>
              <w:spacing w:line="249" w:lineRule="exact"/>
              <w:ind w:left="110"/>
              <w:rPr>
                <w:rFonts w:ascii="Times New Roman"/>
                <w:b/>
                <w:i/>
              </w:rPr>
            </w:pPr>
            <w:r>
              <w:rPr>
                <w:rFonts w:ascii="Times New Roman"/>
                <w:b/>
                <w:i/>
                <w:spacing w:val="-2"/>
              </w:rPr>
              <w:t>Background</w:t>
            </w:r>
          </w:p>
        </w:tc>
        <w:tc>
          <w:tcPr>
            <w:tcW w:w="1983" w:type="dxa"/>
            <w:shd w:val="clear" w:color="auto" w:fill="EAF0DD"/>
          </w:tcPr>
          <w:p w14:paraId="7437701B" w14:textId="77777777" w:rsidR="001711F8" w:rsidRDefault="00000000">
            <w:pPr>
              <w:pStyle w:val="TableParagraph"/>
              <w:spacing w:before="28"/>
              <w:ind w:left="10"/>
              <w:jc w:val="center"/>
              <w:rPr>
                <w:rFonts w:ascii="Times New Roman"/>
                <w:b/>
                <w:sz w:val="18"/>
              </w:rPr>
            </w:pPr>
            <w:r>
              <w:rPr>
                <w:rFonts w:ascii="Times New Roman"/>
                <w:b/>
                <w:spacing w:val="-10"/>
                <w:sz w:val="18"/>
              </w:rPr>
              <w:t>3</w:t>
            </w:r>
          </w:p>
        </w:tc>
        <w:tc>
          <w:tcPr>
            <w:tcW w:w="2554" w:type="dxa"/>
            <w:shd w:val="clear" w:color="auto" w:fill="EAF0DD"/>
          </w:tcPr>
          <w:p w14:paraId="0DD4A7DC" w14:textId="77777777" w:rsidR="001711F8" w:rsidRDefault="00000000">
            <w:pPr>
              <w:pStyle w:val="TableParagraph"/>
              <w:spacing w:before="28"/>
              <w:ind w:left="10" w:right="5"/>
              <w:jc w:val="center"/>
              <w:rPr>
                <w:rFonts w:ascii="Times New Roman"/>
                <w:b/>
                <w:sz w:val="18"/>
              </w:rPr>
            </w:pPr>
            <w:r>
              <w:rPr>
                <w:rFonts w:ascii="Times New Roman"/>
                <w:b/>
                <w:spacing w:val="-10"/>
                <w:sz w:val="18"/>
              </w:rPr>
              <w:t>7</w:t>
            </w:r>
          </w:p>
        </w:tc>
        <w:tc>
          <w:tcPr>
            <w:tcW w:w="2443" w:type="dxa"/>
            <w:shd w:val="clear" w:color="auto" w:fill="EAF0DD"/>
          </w:tcPr>
          <w:p w14:paraId="323853B4" w14:textId="77777777" w:rsidR="001711F8" w:rsidRDefault="00000000">
            <w:pPr>
              <w:pStyle w:val="TableParagraph"/>
              <w:spacing w:before="28"/>
              <w:ind w:left="15" w:right="4"/>
              <w:jc w:val="center"/>
              <w:rPr>
                <w:rFonts w:ascii="Times New Roman"/>
                <w:b/>
                <w:sz w:val="18"/>
              </w:rPr>
            </w:pPr>
            <w:r>
              <w:rPr>
                <w:rFonts w:ascii="Times New Roman"/>
                <w:b/>
                <w:spacing w:val="-10"/>
                <w:sz w:val="18"/>
              </w:rPr>
              <w:t>4</w:t>
            </w:r>
          </w:p>
        </w:tc>
        <w:tc>
          <w:tcPr>
            <w:tcW w:w="1137" w:type="dxa"/>
            <w:shd w:val="clear" w:color="auto" w:fill="EAF0DD"/>
          </w:tcPr>
          <w:p w14:paraId="35EFDD62" w14:textId="77777777" w:rsidR="001711F8" w:rsidRDefault="00000000">
            <w:pPr>
              <w:pStyle w:val="TableParagraph"/>
              <w:spacing w:before="28"/>
              <w:ind w:left="111"/>
              <w:rPr>
                <w:rFonts w:ascii="Times New Roman"/>
                <w:b/>
                <w:sz w:val="18"/>
              </w:rPr>
            </w:pPr>
            <w:r>
              <w:rPr>
                <w:rFonts w:ascii="Times New Roman"/>
                <w:b/>
                <w:spacing w:val="-4"/>
                <w:sz w:val="18"/>
              </w:rPr>
              <w:t>5.48</w:t>
            </w:r>
          </w:p>
        </w:tc>
        <w:tc>
          <w:tcPr>
            <w:tcW w:w="863" w:type="dxa"/>
            <w:shd w:val="clear" w:color="auto" w:fill="EAF0DD"/>
          </w:tcPr>
          <w:p w14:paraId="4E0CCCE5" w14:textId="77777777" w:rsidR="001711F8" w:rsidRDefault="00000000">
            <w:pPr>
              <w:pStyle w:val="TableParagraph"/>
              <w:spacing w:before="28"/>
              <w:ind w:left="112"/>
              <w:rPr>
                <w:rFonts w:ascii="Times New Roman"/>
                <w:b/>
                <w:sz w:val="18"/>
              </w:rPr>
            </w:pPr>
            <w:r>
              <w:rPr>
                <w:rFonts w:ascii="Times New Roman"/>
                <w:b/>
                <w:spacing w:val="-4"/>
                <w:sz w:val="18"/>
              </w:rPr>
              <w:t>0.39</w:t>
            </w:r>
          </w:p>
        </w:tc>
      </w:tr>
      <w:tr w:rsidR="001711F8" w14:paraId="305AB731" w14:textId="77777777">
        <w:trPr>
          <w:trHeight w:val="489"/>
        </w:trPr>
        <w:tc>
          <w:tcPr>
            <w:tcW w:w="2381" w:type="dxa"/>
            <w:shd w:val="clear" w:color="auto" w:fill="EAF0DD"/>
          </w:tcPr>
          <w:p w14:paraId="6C3798AF" w14:textId="77777777" w:rsidR="001711F8" w:rsidRDefault="00000000">
            <w:pPr>
              <w:pStyle w:val="TableParagraph"/>
              <w:spacing w:line="249" w:lineRule="exact"/>
              <w:ind w:left="110"/>
              <w:rPr>
                <w:rFonts w:ascii="Times New Roman"/>
                <w:b/>
                <w:i/>
              </w:rPr>
            </w:pPr>
            <w:r>
              <w:rPr>
                <w:rFonts w:ascii="Times New Roman"/>
                <w:b/>
                <w:i/>
                <w:spacing w:val="-2"/>
              </w:rPr>
              <w:t>Assessment</w:t>
            </w:r>
          </w:p>
        </w:tc>
        <w:tc>
          <w:tcPr>
            <w:tcW w:w="1983" w:type="dxa"/>
            <w:shd w:val="clear" w:color="auto" w:fill="EAF0DD"/>
          </w:tcPr>
          <w:p w14:paraId="2BE970CE" w14:textId="77777777" w:rsidR="001711F8" w:rsidRDefault="00000000">
            <w:pPr>
              <w:pStyle w:val="TableParagraph"/>
              <w:spacing w:before="23"/>
              <w:ind w:left="10"/>
              <w:jc w:val="center"/>
              <w:rPr>
                <w:rFonts w:ascii="Times New Roman"/>
                <w:b/>
                <w:sz w:val="18"/>
              </w:rPr>
            </w:pPr>
            <w:r>
              <w:rPr>
                <w:rFonts w:ascii="Times New Roman"/>
                <w:b/>
                <w:spacing w:val="-10"/>
                <w:sz w:val="18"/>
              </w:rPr>
              <w:t>5</w:t>
            </w:r>
          </w:p>
        </w:tc>
        <w:tc>
          <w:tcPr>
            <w:tcW w:w="2554" w:type="dxa"/>
            <w:shd w:val="clear" w:color="auto" w:fill="EAF0DD"/>
          </w:tcPr>
          <w:p w14:paraId="359952CC" w14:textId="77777777" w:rsidR="001711F8" w:rsidRDefault="00000000">
            <w:pPr>
              <w:pStyle w:val="TableParagraph"/>
              <w:spacing w:before="23"/>
              <w:ind w:left="10" w:right="5"/>
              <w:jc w:val="center"/>
              <w:rPr>
                <w:rFonts w:ascii="Times New Roman"/>
                <w:b/>
                <w:sz w:val="18"/>
              </w:rPr>
            </w:pPr>
            <w:r>
              <w:rPr>
                <w:rFonts w:ascii="Times New Roman"/>
                <w:b/>
                <w:spacing w:val="-10"/>
                <w:sz w:val="18"/>
              </w:rPr>
              <w:t>9</w:t>
            </w:r>
          </w:p>
        </w:tc>
        <w:tc>
          <w:tcPr>
            <w:tcW w:w="2443" w:type="dxa"/>
            <w:shd w:val="clear" w:color="auto" w:fill="EAF0DD"/>
          </w:tcPr>
          <w:p w14:paraId="560A2C48" w14:textId="77777777" w:rsidR="001711F8" w:rsidRDefault="00000000">
            <w:pPr>
              <w:pStyle w:val="TableParagraph"/>
              <w:spacing w:before="23"/>
              <w:ind w:left="15" w:right="4"/>
              <w:jc w:val="center"/>
              <w:rPr>
                <w:rFonts w:ascii="Times New Roman"/>
                <w:b/>
                <w:sz w:val="18"/>
              </w:rPr>
            </w:pPr>
            <w:r>
              <w:rPr>
                <w:rFonts w:ascii="Times New Roman"/>
                <w:b/>
                <w:spacing w:val="-10"/>
                <w:sz w:val="18"/>
              </w:rPr>
              <w:t>0</w:t>
            </w:r>
          </w:p>
        </w:tc>
        <w:tc>
          <w:tcPr>
            <w:tcW w:w="1137" w:type="dxa"/>
            <w:shd w:val="clear" w:color="auto" w:fill="EAF0DD"/>
          </w:tcPr>
          <w:p w14:paraId="5F51ADA1" w14:textId="77777777" w:rsidR="001711F8" w:rsidRDefault="00000000">
            <w:pPr>
              <w:pStyle w:val="TableParagraph"/>
              <w:spacing w:before="23"/>
              <w:ind w:left="111"/>
              <w:rPr>
                <w:rFonts w:ascii="Times New Roman"/>
                <w:b/>
                <w:sz w:val="18"/>
              </w:rPr>
            </w:pPr>
            <w:r>
              <w:rPr>
                <w:rFonts w:ascii="Times New Roman"/>
                <w:b/>
                <w:spacing w:val="-4"/>
                <w:sz w:val="18"/>
                <w:u w:val="single"/>
              </w:rPr>
              <w:t>4.05</w:t>
            </w:r>
          </w:p>
        </w:tc>
        <w:tc>
          <w:tcPr>
            <w:tcW w:w="863" w:type="dxa"/>
            <w:shd w:val="clear" w:color="auto" w:fill="EAF0DD"/>
          </w:tcPr>
          <w:p w14:paraId="5B7EF3C5" w14:textId="77777777" w:rsidR="001711F8" w:rsidRDefault="00000000">
            <w:pPr>
              <w:pStyle w:val="TableParagraph"/>
              <w:spacing w:before="23"/>
              <w:ind w:left="112"/>
              <w:rPr>
                <w:rFonts w:ascii="Times New Roman"/>
                <w:b/>
                <w:sz w:val="18"/>
              </w:rPr>
            </w:pPr>
            <w:r>
              <w:rPr>
                <w:rFonts w:ascii="Times New Roman"/>
                <w:b/>
                <w:spacing w:val="-4"/>
                <w:sz w:val="18"/>
              </w:rPr>
              <w:t>0.28</w:t>
            </w:r>
          </w:p>
        </w:tc>
      </w:tr>
      <w:tr w:rsidR="001711F8" w14:paraId="54713AB6" w14:textId="77777777">
        <w:trPr>
          <w:trHeight w:val="489"/>
        </w:trPr>
        <w:tc>
          <w:tcPr>
            <w:tcW w:w="2381" w:type="dxa"/>
            <w:shd w:val="clear" w:color="auto" w:fill="EAF0DD"/>
          </w:tcPr>
          <w:p w14:paraId="2332987C" w14:textId="77777777" w:rsidR="001711F8" w:rsidRDefault="00000000">
            <w:pPr>
              <w:pStyle w:val="TableParagraph"/>
              <w:spacing w:line="250" w:lineRule="exact"/>
              <w:ind w:left="110"/>
              <w:rPr>
                <w:rFonts w:ascii="Times New Roman"/>
                <w:b/>
                <w:i/>
              </w:rPr>
            </w:pPr>
            <w:r>
              <w:rPr>
                <w:rFonts w:ascii="Times New Roman"/>
                <w:b/>
                <w:i/>
                <w:spacing w:val="-2"/>
              </w:rPr>
              <w:t>Recommendation</w:t>
            </w:r>
          </w:p>
        </w:tc>
        <w:tc>
          <w:tcPr>
            <w:tcW w:w="1983" w:type="dxa"/>
            <w:shd w:val="clear" w:color="auto" w:fill="EAF0DD"/>
          </w:tcPr>
          <w:p w14:paraId="6710A409" w14:textId="77777777" w:rsidR="001711F8" w:rsidRDefault="00000000">
            <w:pPr>
              <w:pStyle w:val="TableParagraph"/>
              <w:spacing w:before="29"/>
              <w:ind w:left="10"/>
              <w:jc w:val="center"/>
              <w:rPr>
                <w:rFonts w:ascii="Times New Roman"/>
                <w:b/>
                <w:sz w:val="18"/>
              </w:rPr>
            </w:pPr>
            <w:r>
              <w:rPr>
                <w:rFonts w:ascii="Times New Roman"/>
                <w:b/>
                <w:spacing w:val="-10"/>
                <w:sz w:val="18"/>
              </w:rPr>
              <w:t>2</w:t>
            </w:r>
          </w:p>
        </w:tc>
        <w:tc>
          <w:tcPr>
            <w:tcW w:w="2554" w:type="dxa"/>
            <w:shd w:val="clear" w:color="auto" w:fill="EAF0DD"/>
          </w:tcPr>
          <w:p w14:paraId="0471E90E" w14:textId="77777777" w:rsidR="001711F8" w:rsidRDefault="00000000">
            <w:pPr>
              <w:pStyle w:val="TableParagraph"/>
              <w:spacing w:before="29"/>
              <w:ind w:left="10" w:right="5"/>
              <w:jc w:val="center"/>
              <w:rPr>
                <w:rFonts w:ascii="Times New Roman"/>
                <w:b/>
                <w:sz w:val="18"/>
              </w:rPr>
            </w:pPr>
            <w:r>
              <w:rPr>
                <w:rFonts w:ascii="Times New Roman"/>
                <w:b/>
                <w:spacing w:val="-10"/>
                <w:sz w:val="18"/>
              </w:rPr>
              <w:t>6</w:t>
            </w:r>
          </w:p>
        </w:tc>
        <w:tc>
          <w:tcPr>
            <w:tcW w:w="2443" w:type="dxa"/>
            <w:shd w:val="clear" w:color="auto" w:fill="EAF0DD"/>
          </w:tcPr>
          <w:p w14:paraId="21067443" w14:textId="77777777" w:rsidR="001711F8" w:rsidRDefault="00000000">
            <w:pPr>
              <w:pStyle w:val="TableParagraph"/>
              <w:spacing w:before="29"/>
              <w:ind w:left="15" w:right="4"/>
              <w:jc w:val="center"/>
              <w:rPr>
                <w:rFonts w:ascii="Times New Roman"/>
                <w:b/>
                <w:sz w:val="18"/>
              </w:rPr>
            </w:pPr>
            <w:r>
              <w:rPr>
                <w:rFonts w:ascii="Times New Roman"/>
                <w:b/>
                <w:spacing w:val="-10"/>
                <w:sz w:val="18"/>
              </w:rPr>
              <w:t>6</w:t>
            </w:r>
          </w:p>
        </w:tc>
        <w:tc>
          <w:tcPr>
            <w:tcW w:w="1137" w:type="dxa"/>
            <w:shd w:val="clear" w:color="auto" w:fill="EAF0DD"/>
          </w:tcPr>
          <w:p w14:paraId="0FA6EE55" w14:textId="77777777" w:rsidR="001711F8" w:rsidRDefault="00000000">
            <w:pPr>
              <w:pStyle w:val="TableParagraph"/>
              <w:spacing w:before="29"/>
              <w:ind w:left="111"/>
              <w:rPr>
                <w:rFonts w:ascii="Times New Roman"/>
                <w:b/>
                <w:sz w:val="18"/>
              </w:rPr>
            </w:pPr>
            <w:r>
              <w:rPr>
                <w:rFonts w:ascii="Times New Roman"/>
                <w:b/>
                <w:spacing w:val="-4"/>
                <w:sz w:val="18"/>
              </w:rPr>
              <w:t>6.12</w:t>
            </w:r>
          </w:p>
        </w:tc>
        <w:tc>
          <w:tcPr>
            <w:tcW w:w="863" w:type="dxa"/>
            <w:shd w:val="clear" w:color="auto" w:fill="EAF0DD"/>
          </w:tcPr>
          <w:p w14:paraId="1211EB01" w14:textId="77777777" w:rsidR="001711F8" w:rsidRDefault="00000000">
            <w:pPr>
              <w:pStyle w:val="TableParagraph"/>
              <w:spacing w:before="29"/>
              <w:ind w:left="112"/>
              <w:rPr>
                <w:rFonts w:ascii="Times New Roman"/>
                <w:b/>
                <w:sz w:val="18"/>
              </w:rPr>
            </w:pPr>
            <w:r>
              <w:rPr>
                <w:rFonts w:ascii="Times New Roman"/>
                <w:b/>
                <w:spacing w:val="-4"/>
                <w:sz w:val="18"/>
              </w:rPr>
              <w:t>0.43</w:t>
            </w:r>
          </w:p>
        </w:tc>
      </w:tr>
      <w:tr w:rsidR="001711F8" w14:paraId="66CEF310" w14:textId="77777777">
        <w:trPr>
          <w:trHeight w:val="494"/>
        </w:trPr>
        <w:tc>
          <w:tcPr>
            <w:tcW w:w="2381" w:type="dxa"/>
            <w:shd w:val="clear" w:color="auto" w:fill="EAF0DD"/>
          </w:tcPr>
          <w:p w14:paraId="16E63E8C" w14:textId="77777777" w:rsidR="001711F8" w:rsidRDefault="001711F8">
            <w:pPr>
              <w:pStyle w:val="TableParagraph"/>
              <w:rPr>
                <w:rFonts w:ascii="Times New Roman"/>
              </w:rPr>
            </w:pPr>
          </w:p>
        </w:tc>
        <w:tc>
          <w:tcPr>
            <w:tcW w:w="1983" w:type="dxa"/>
            <w:shd w:val="clear" w:color="auto" w:fill="EAF0DD"/>
          </w:tcPr>
          <w:p w14:paraId="19FA3FF4" w14:textId="77777777" w:rsidR="001711F8" w:rsidRDefault="001711F8">
            <w:pPr>
              <w:pStyle w:val="TableParagraph"/>
              <w:rPr>
                <w:rFonts w:ascii="Times New Roman"/>
              </w:rPr>
            </w:pPr>
          </w:p>
        </w:tc>
        <w:tc>
          <w:tcPr>
            <w:tcW w:w="2554" w:type="dxa"/>
            <w:shd w:val="clear" w:color="auto" w:fill="EAF0DD"/>
          </w:tcPr>
          <w:p w14:paraId="307424DF" w14:textId="77777777" w:rsidR="001711F8" w:rsidRDefault="001711F8">
            <w:pPr>
              <w:pStyle w:val="TableParagraph"/>
              <w:rPr>
                <w:rFonts w:ascii="Times New Roman"/>
              </w:rPr>
            </w:pPr>
          </w:p>
        </w:tc>
        <w:tc>
          <w:tcPr>
            <w:tcW w:w="2443" w:type="dxa"/>
            <w:shd w:val="clear" w:color="auto" w:fill="EAF0DD"/>
          </w:tcPr>
          <w:p w14:paraId="72B73F73" w14:textId="77777777" w:rsidR="001711F8" w:rsidRDefault="001711F8">
            <w:pPr>
              <w:pStyle w:val="TableParagraph"/>
              <w:rPr>
                <w:rFonts w:ascii="Times New Roman"/>
              </w:rPr>
            </w:pPr>
          </w:p>
        </w:tc>
        <w:tc>
          <w:tcPr>
            <w:tcW w:w="1137" w:type="dxa"/>
            <w:shd w:val="clear" w:color="auto" w:fill="EAF0DD"/>
          </w:tcPr>
          <w:p w14:paraId="7B0A00B5" w14:textId="77777777" w:rsidR="001711F8" w:rsidRDefault="001711F8">
            <w:pPr>
              <w:pStyle w:val="TableParagraph"/>
              <w:rPr>
                <w:rFonts w:ascii="Times New Roman"/>
              </w:rPr>
            </w:pPr>
          </w:p>
        </w:tc>
        <w:tc>
          <w:tcPr>
            <w:tcW w:w="863" w:type="dxa"/>
            <w:shd w:val="clear" w:color="auto" w:fill="EAF0DD"/>
          </w:tcPr>
          <w:p w14:paraId="49CA092E" w14:textId="77777777" w:rsidR="001711F8" w:rsidRDefault="001711F8">
            <w:pPr>
              <w:pStyle w:val="TableParagraph"/>
              <w:rPr>
                <w:rFonts w:ascii="Times New Roman"/>
              </w:rPr>
            </w:pPr>
          </w:p>
        </w:tc>
      </w:tr>
    </w:tbl>
    <w:p w14:paraId="2C4FA659" w14:textId="77777777" w:rsidR="001711F8" w:rsidRDefault="001711F8">
      <w:pPr>
        <w:pStyle w:val="BodyText"/>
        <w:spacing w:before="115"/>
        <w:rPr>
          <w:b/>
        </w:rPr>
      </w:pPr>
    </w:p>
    <w:p w14:paraId="06AD6FA4" w14:textId="77777777" w:rsidR="001711F8" w:rsidRDefault="00000000">
      <w:pPr>
        <w:pStyle w:val="BodyText"/>
        <w:tabs>
          <w:tab w:val="left" w:pos="2370"/>
          <w:tab w:val="left" w:pos="3618"/>
          <w:tab w:val="left" w:pos="4981"/>
          <w:tab w:val="left" w:pos="6460"/>
          <w:tab w:val="left" w:pos="8595"/>
          <w:tab w:val="left" w:pos="10284"/>
          <w:tab w:val="left" w:pos="11489"/>
          <w:tab w:val="left" w:pos="12977"/>
          <w:tab w:val="left" w:pos="14173"/>
        </w:tabs>
        <w:spacing w:line="360" w:lineRule="auto"/>
        <w:ind w:left="393" w:right="674"/>
        <w:jc w:val="both"/>
      </w:pPr>
      <w:r>
        <w:t>Table (4.12). For</w:t>
      </w:r>
      <w:r>
        <w:rPr>
          <w:spacing w:val="40"/>
        </w:rPr>
        <w:t xml:space="preserve"> </w:t>
      </w:r>
      <w:r>
        <w:t xml:space="preserve">scenario on. </w:t>
      </w:r>
      <w:r>
        <w:rPr>
          <w:b/>
          <w:i/>
          <w:u w:val="single"/>
        </w:rPr>
        <w:t>Premature-early rupture membranes</w:t>
      </w:r>
      <w:r>
        <w:t xml:space="preserve">, participants were more confident in the case </w:t>
      </w:r>
      <w:r>
        <w:rPr>
          <w:b/>
          <w:i/>
        </w:rPr>
        <w:t xml:space="preserve">Situation </w:t>
      </w:r>
      <w:r>
        <w:t xml:space="preserve">(Mean = </w:t>
      </w:r>
      <w:r>
        <w:rPr>
          <w:i/>
          <w:u w:val="single"/>
        </w:rPr>
        <w:t>6.68</w:t>
      </w:r>
      <w:r>
        <w:t xml:space="preserve">± </w:t>
      </w:r>
      <w:r>
        <w:rPr>
          <w:i/>
        </w:rPr>
        <w:t>0.47</w:t>
      </w:r>
      <w:r>
        <w:t>), while they were less confident in writing recommendations (</w:t>
      </w:r>
      <w:r>
        <w:rPr>
          <w:i/>
        </w:rPr>
        <w:t xml:space="preserve">Mean = 4.25 ± 0.30). </w:t>
      </w:r>
      <w:r>
        <w:t xml:space="preserve">For scenario on </w:t>
      </w:r>
      <w:r>
        <w:rPr>
          <w:b/>
          <w:i/>
          <w:u w:val="single"/>
        </w:rPr>
        <w:t>Placenta praevia</w:t>
      </w:r>
      <w:r>
        <w:rPr>
          <w:u w:val="single"/>
        </w:rPr>
        <w:t>,</w:t>
      </w:r>
      <w:r>
        <w:t xml:space="preserve"> participants were more confident in the case recommendations (Mean = 7.</w:t>
      </w:r>
      <w:r>
        <w:rPr>
          <w:color w:val="000000"/>
          <w:highlight w:val="yellow"/>
        </w:rPr>
        <w:t>71</w:t>
      </w:r>
      <w:r>
        <w:rPr>
          <w:color w:val="000000"/>
        </w:rPr>
        <w:t xml:space="preserve">± 0.55), while they were less confident in the case background (Mean = 6.37± 0.45.)For scenario on </w:t>
      </w:r>
      <w:r>
        <w:rPr>
          <w:b/>
          <w:color w:val="000000"/>
          <w:u w:val="single"/>
        </w:rPr>
        <w:t>Teenage pregnancy</w:t>
      </w:r>
      <w:r>
        <w:rPr>
          <w:color w:val="000000"/>
        </w:rPr>
        <w:t>, participants were more confident in the case situation &amp; Background (Mean = 7.2± 0.5), while they were less confident in the case recommendations (Mean = 6.2± 0.44).</w:t>
      </w:r>
      <w:r>
        <w:rPr>
          <w:color w:val="000000"/>
          <w:spacing w:val="40"/>
        </w:rPr>
        <w:t xml:space="preserve"> </w:t>
      </w:r>
      <w:r>
        <w:rPr>
          <w:color w:val="000000"/>
        </w:rPr>
        <w:t>For scenario on</w:t>
      </w:r>
      <w:r>
        <w:rPr>
          <w:b/>
          <w:color w:val="000000"/>
          <w:u w:val="single"/>
        </w:rPr>
        <w:t xml:space="preserve"> Preeclampsia</w:t>
      </w:r>
      <w:r>
        <w:rPr>
          <w:color w:val="000000"/>
        </w:rPr>
        <w:t>, participants were more confident in the case situation (Mean = 7.22± 0.51), while they were</w:t>
      </w:r>
      <w:r>
        <w:rPr>
          <w:color w:val="000000"/>
          <w:spacing w:val="27"/>
        </w:rPr>
        <w:t xml:space="preserve"> </w:t>
      </w:r>
      <w:r>
        <w:rPr>
          <w:color w:val="000000"/>
        </w:rPr>
        <w:t>less confident</w:t>
      </w:r>
      <w:r>
        <w:rPr>
          <w:color w:val="000000"/>
          <w:spacing w:val="28"/>
        </w:rPr>
        <w:t xml:space="preserve"> </w:t>
      </w:r>
      <w:r>
        <w:rPr>
          <w:color w:val="000000"/>
        </w:rPr>
        <w:t>in the case recommendations (Mean = 5.65± 0.40). For scenario</w:t>
      </w:r>
      <w:r>
        <w:rPr>
          <w:color w:val="000000"/>
          <w:spacing w:val="27"/>
        </w:rPr>
        <w:t xml:space="preserve"> </w:t>
      </w:r>
      <w:r>
        <w:rPr>
          <w:color w:val="000000"/>
        </w:rPr>
        <w:t>on</w:t>
      </w:r>
      <w:r>
        <w:rPr>
          <w:b/>
          <w:color w:val="000000"/>
          <w:spacing w:val="80"/>
          <w:u w:val="single"/>
        </w:rPr>
        <w:t xml:space="preserve"> </w:t>
      </w:r>
      <w:r>
        <w:rPr>
          <w:b/>
          <w:color w:val="000000"/>
          <w:u w:val="single"/>
        </w:rPr>
        <w:t>Abortion</w:t>
      </w:r>
      <w:r>
        <w:rPr>
          <w:color w:val="000000"/>
        </w:rPr>
        <w:t>, participants were more confident in</w:t>
      </w:r>
      <w:r>
        <w:rPr>
          <w:color w:val="000000"/>
          <w:spacing w:val="-4"/>
        </w:rPr>
        <w:t xml:space="preserve"> </w:t>
      </w:r>
      <w:r>
        <w:rPr>
          <w:color w:val="000000"/>
        </w:rPr>
        <w:t>the case background (Mean</w:t>
      </w:r>
      <w:r>
        <w:rPr>
          <w:color w:val="000000"/>
          <w:spacing w:val="-4"/>
        </w:rPr>
        <w:t xml:space="preserve"> </w:t>
      </w:r>
      <w:r>
        <w:rPr>
          <w:color w:val="000000"/>
        </w:rPr>
        <w:t>= 7.71±</w:t>
      </w:r>
      <w:r>
        <w:rPr>
          <w:color w:val="000000"/>
          <w:spacing w:val="-1"/>
        </w:rPr>
        <w:t xml:space="preserve"> </w:t>
      </w:r>
      <w:r>
        <w:rPr>
          <w:color w:val="000000"/>
        </w:rPr>
        <w:t>0.55), while they</w:t>
      </w:r>
      <w:r>
        <w:rPr>
          <w:color w:val="000000"/>
          <w:spacing w:val="-4"/>
        </w:rPr>
        <w:t xml:space="preserve"> </w:t>
      </w:r>
      <w:r>
        <w:rPr>
          <w:color w:val="000000"/>
        </w:rPr>
        <w:t>were less</w:t>
      </w:r>
      <w:r>
        <w:rPr>
          <w:color w:val="000000"/>
          <w:spacing w:val="-1"/>
        </w:rPr>
        <w:t xml:space="preserve"> </w:t>
      </w:r>
      <w:r>
        <w:rPr>
          <w:color w:val="000000"/>
        </w:rPr>
        <w:t>confident in the case</w:t>
      </w:r>
      <w:r>
        <w:rPr>
          <w:color w:val="000000"/>
          <w:spacing w:val="-1"/>
        </w:rPr>
        <w:t xml:space="preserve"> </w:t>
      </w:r>
      <w:r>
        <w:rPr>
          <w:color w:val="000000"/>
        </w:rPr>
        <w:t>recommendations</w:t>
      </w:r>
      <w:r>
        <w:rPr>
          <w:color w:val="000000"/>
          <w:spacing w:val="-1"/>
        </w:rPr>
        <w:t xml:space="preserve"> </w:t>
      </w:r>
      <w:r>
        <w:rPr>
          <w:color w:val="000000"/>
        </w:rPr>
        <w:t>(Mean</w:t>
      </w:r>
      <w:r>
        <w:rPr>
          <w:color w:val="000000"/>
          <w:spacing w:val="-4"/>
        </w:rPr>
        <w:t xml:space="preserve"> </w:t>
      </w:r>
      <w:r>
        <w:rPr>
          <w:color w:val="000000"/>
        </w:rPr>
        <w:t>= 4.28±</w:t>
      </w:r>
      <w:r>
        <w:rPr>
          <w:color w:val="000000"/>
          <w:spacing w:val="-1"/>
        </w:rPr>
        <w:t xml:space="preserve"> </w:t>
      </w:r>
      <w:r>
        <w:rPr>
          <w:color w:val="000000"/>
        </w:rPr>
        <w:t xml:space="preserve">0.30). Lastly, for scenario on </w:t>
      </w:r>
      <w:r>
        <w:rPr>
          <w:b/>
          <w:color w:val="000000"/>
          <w:u w:val="single"/>
        </w:rPr>
        <w:t>Postdate pregnancy</w:t>
      </w:r>
      <w:r>
        <w:rPr>
          <w:color w:val="000000"/>
        </w:rPr>
        <w:t xml:space="preserve">, participants were more confident in the case situation (Mean = </w:t>
      </w:r>
      <w:r>
        <w:rPr>
          <w:color w:val="000000"/>
          <w:u w:val="single"/>
        </w:rPr>
        <w:t>7.17</w:t>
      </w:r>
      <w:r>
        <w:rPr>
          <w:color w:val="000000"/>
        </w:rPr>
        <w:t xml:space="preserve">± 0.51), while they were less </w:t>
      </w:r>
      <w:r>
        <w:rPr>
          <w:color w:val="000000"/>
          <w:spacing w:val="-2"/>
        </w:rPr>
        <w:t>confident</w:t>
      </w:r>
      <w:r>
        <w:rPr>
          <w:color w:val="000000"/>
        </w:rPr>
        <w:tab/>
      </w:r>
      <w:r>
        <w:rPr>
          <w:color w:val="000000"/>
          <w:spacing w:val="-5"/>
        </w:rPr>
        <w:t>in</w:t>
      </w:r>
      <w:r>
        <w:rPr>
          <w:color w:val="000000"/>
        </w:rPr>
        <w:tab/>
      </w:r>
      <w:r>
        <w:rPr>
          <w:color w:val="000000"/>
          <w:spacing w:val="-5"/>
        </w:rPr>
        <w:t>the</w:t>
      </w:r>
      <w:r>
        <w:rPr>
          <w:color w:val="000000"/>
        </w:rPr>
        <w:tab/>
      </w:r>
      <w:r>
        <w:rPr>
          <w:color w:val="000000"/>
          <w:spacing w:val="-4"/>
        </w:rPr>
        <w:t>case</w:t>
      </w:r>
      <w:r>
        <w:rPr>
          <w:color w:val="000000"/>
        </w:rPr>
        <w:tab/>
      </w:r>
      <w:r>
        <w:rPr>
          <w:color w:val="000000"/>
          <w:spacing w:val="-2"/>
        </w:rPr>
        <w:t>assessment</w:t>
      </w:r>
      <w:r>
        <w:rPr>
          <w:color w:val="000000"/>
        </w:rPr>
        <w:tab/>
      </w:r>
      <w:r>
        <w:rPr>
          <w:color w:val="000000"/>
          <w:spacing w:val="-2"/>
        </w:rPr>
        <w:t>(Mean</w:t>
      </w:r>
      <w:r>
        <w:rPr>
          <w:color w:val="000000"/>
        </w:rPr>
        <w:tab/>
      </w:r>
      <w:r>
        <w:rPr>
          <w:color w:val="000000"/>
          <w:spacing w:val="-10"/>
        </w:rPr>
        <w:t>=</w:t>
      </w:r>
      <w:r>
        <w:rPr>
          <w:color w:val="000000"/>
        </w:rPr>
        <w:tab/>
      </w:r>
      <w:r>
        <w:rPr>
          <w:color w:val="000000"/>
          <w:spacing w:val="-4"/>
        </w:rPr>
        <w:t>4.05</w:t>
      </w:r>
      <w:r>
        <w:rPr>
          <w:color w:val="000000"/>
        </w:rPr>
        <w:tab/>
      </w:r>
      <w:r>
        <w:rPr>
          <w:color w:val="000000"/>
          <w:spacing w:val="-10"/>
        </w:rPr>
        <w:t>±</w:t>
      </w:r>
      <w:r>
        <w:rPr>
          <w:color w:val="000000"/>
        </w:rPr>
        <w:tab/>
      </w:r>
      <w:r>
        <w:rPr>
          <w:color w:val="000000"/>
          <w:spacing w:val="-2"/>
        </w:rPr>
        <w:t>0.28).</w:t>
      </w:r>
    </w:p>
    <w:p w14:paraId="46A088BF" w14:textId="77777777" w:rsidR="001711F8" w:rsidRDefault="001711F8">
      <w:pPr>
        <w:spacing w:line="360" w:lineRule="auto"/>
        <w:jc w:val="both"/>
        <w:sectPr w:rsidR="001711F8">
          <w:type w:val="continuous"/>
          <w:pgSz w:w="16840" w:h="11910" w:orient="landscape"/>
          <w:pgMar w:top="1280" w:right="680" w:bottom="280" w:left="740" w:header="720" w:footer="720" w:gutter="0"/>
          <w:cols w:space="720"/>
        </w:sectPr>
      </w:pPr>
    </w:p>
    <w:p w14:paraId="17AADAA3" w14:textId="77777777" w:rsidR="001711F8" w:rsidRDefault="00000000">
      <w:pPr>
        <w:pStyle w:val="Heading2"/>
        <w:spacing w:before="78" w:line="451" w:lineRule="auto"/>
        <w:ind w:left="4251" w:right="3532" w:firstLine="585"/>
      </w:pPr>
      <w:r>
        <w:lastRenderedPageBreak/>
        <w:t>Chapter Five Discussion</w:t>
      </w:r>
      <w:r>
        <w:rPr>
          <w:spacing w:val="-1"/>
        </w:rPr>
        <w:t xml:space="preserve"> </w:t>
      </w:r>
      <w:r>
        <w:t>of</w:t>
      </w:r>
      <w:r>
        <w:rPr>
          <w:spacing w:val="-3"/>
        </w:rPr>
        <w:t xml:space="preserve"> </w:t>
      </w:r>
      <w:r>
        <w:t>the</w:t>
      </w:r>
      <w:r>
        <w:rPr>
          <w:spacing w:val="-2"/>
        </w:rPr>
        <w:t xml:space="preserve"> Results</w:t>
      </w:r>
    </w:p>
    <w:p w14:paraId="10924B20" w14:textId="77777777" w:rsidR="001711F8" w:rsidRDefault="00000000">
      <w:pPr>
        <w:spacing w:line="276" w:lineRule="exact"/>
        <w:ind w:left="4270"/>
        <w:rPr>
          <w:b/>
          <w:i/>
          <w:sz w:val="24"/>
        </w:rPr>
      </w:pPr>
      <w:r>
        <w:rPr>
          <w:b/>
          <w:i/>
          <w:sz w:val="24"/>
        </w:rPr>
        <w:t>Discussion</w:t>
      </w:r>
      <w:r>
        <w:rPr>
          <w:b/>
          <w:i/>
          <w:spacing w:val="-1"/>
          <w:sz w:val="24"/>
        </w:rPr>
        <w:t xml:space="preserve"> </w:t>
      </w:r>
      <w:r>
        <w:rPr>
          <w:b/>
          <w:i/>
          <w:sz w:val="24"/>
        </w:rPr>
        <w:t>of the</w:t>
      </w:r>
      <w:r>
        <w:rPr>
          <w:b/>
          <w:i/>
          <w:spacing w:val="-1"/>
          <w:sz w:val="24"/>
        </w:rPr>
        <w:t xml:space="preserve"> </w:t>
      </w:r>
      <w:r>
        <w:rPr>
          <w:b/>
          <w:i/>
          <w:spacing w:val="-2"/>
          <w:sz w:val="24"/>
        </w:rPr>
        <w:t>Results</w:t>
      </w:r>
    </w:p>
    <w:p w14:paraId="5758CF09" w14:textId="77777777" w:rsidR="001711F8" w:rsidRDefault="00000000">
      <w:pPr>
        <w:pStyle w:val="Heading2"/>
        <w:numPr>
          <w:ilvl w:val="1"/>
          <w:numId w:val="9"/>
        </w:numPr>
        <w:tabs>
          <w:tab w:val="left" w:pos="1364"/>
        </w:tabs>
        <w:spacing w:before="41"/>
        <w:ind w:hanging="364"/>
      </w:pPr>
      <w:r>
        <w:t>part</w:t>
      </w:r>
      <w:r>
        <w:rPr>
          <w:spacing w:val="-5"/>
        </w:rPr>
        <w:t xml:space="preserve"> </w:t>
      </w:r>
      <w:r>
        <w:t>I:</w:t>
      </w:r>
      <w:r>
        <w:rPr>
          <w:spacing w:val="-4"/>
        </w:rPr>
        <w:t xml:space="preserve"> </w:t>
      </w:r>
      <w:r>
        <w:t>Demographic</w:t>
      </w:r>
      <w:r>
        <w:rPr>
          <w:spacing w:val="-5"/>
        </w:rPr>
        <w:t xml:space="preserve"> </w:t>
      </w:r>
      <w:r>
        <w:rPr>
          <w:spacing w:val="-2"/>
        </w:rPr>
        <w:t>Characteristics:</w:t>
      </w:r>
    </w:p>
    <w:p w14:paraId="050B5FE5" w14:textId="77777777" w:rsidR="001711F8" w:rsidRDefault="00000000">
      <w:pPr>
        <w:pStyle w:val="ListParagraph"/>
        <w:numPr>
          <w:ilvl w:val="2"/>
          <w:numId w:val="9"/>
        </w:numPr>
        <w:tabs>
          <w:tab w:val="left" w:pos="1484"/>
        </w:tabs>
        <w:spacing w:before="41"/>
        <w:ind w:left="1484" w:hanging="484"/>
        <w:rPr>
          <w:b/>
          <w:sz w:val="24"/>
        </w:rPr>
      </w:pPr>
      <w:r>
        <w:rPr>
          <w:b/>
          <w:spacing w:val="-4"/>
          <w:sz w:val="24"/>
        </w:rPr>
        <w:t>Age:</w:t>
      </w:r>
    </w:p>
    <w:p w14:paraId="206A7C94" w14:textId="77777777" w:rsidR="001711F8" w:rsidRDefault="00000000">
      <w:pPr>
        <w:pStyle w:val="BodyText"/>
        <w:spacing w:before="36" w:line="276" w:lineRule="auto"/>
        <w:ind w:left="1000" w:right="278" w:firstLine="662"/>
        <w:jc w:val="both"/>
      </w:pPr>
      <w:r>
        <w:t>Analysis of nurse's –midwives demographic variables indicate that the highest percentage (</w:t>
      </w:r>
      <w:r>
        <w:rPr>
          <w:b/>
        </w:rPr>
        <w:t xml:space="preserve">52.4 </w:t>
      </w:r>
      <w:r>
        <w:t>%) of nurse's-midwives</w:t>
      </w:r>
      <w:r>
        <w:rPr>
          <w:spacing w:val="80"/>
        </w:rPr>
        <w:t xml:space="preserve"> </w:t>
      </w:r>
      <w:r>
        <w:t xml:space="preserve">age are( </w:t>
      </w:r>
      <w:r>
        <w:rPr>
          <w:b/>
        </w:rPr>
        <w:t>21-25</w:t>
      </w:r>
      <w:r>
        <w:t>) years old ,and the lowest percentage (</w:t>
      </w:r>
      <w:r>
        <w:rPr>
          <w:b/>
        </w:rPr>
        <w:t>3.6</w:t>
      </w:r>
      <w:r>
        <w:t xml:space="preserve">%) of them are in age group( </w:t>
      </w:r>
      <w:r>
        <w:rPr>
          <w:b/>
        </w:rPr>
        <w:t>46-50</w:t>
      </w:r>
      <w:r>
        <w:t xml:space="preserve">) years old with </w:t>
      </w:r>
      <w:r>
        <w:rPr>
          <w:b/>
          <w:i/>
        </w:rPr>
        <w:t>(Mean ± SD =28.89±</w:t>
      </w:r>
      <w:r>
        <w:rPr>
          <w:b/>
          <w:i/>
          <w:spacing w:val="40"/>
        </w:rPr>
        <w:t xml:space="preserve"> </w:t>
      </w:r>
      <w:r>
        <w:rPr>
          <w:b/>
          <w:i/>
        </w:rPr>
        <w:t>2.90</w:t>
      </w:r>
      <w:r>
        <w:t>) table (4.1). This result agrees with the study conducted by ( Beydag ;2011), which reported that (60.4%) of nurses –midwives included in his research were in the age group of (20-30) years old.</w:t>
      </w:r>
      <w:r>
        <w:rPr>
          <w:spacing w:val="40"/>
        </w:rPr>
        <w:t xml:space="preserve"> </w:t>
      </w:r>
      <w:r>
        <w:t>Also agrees with (Collins et al. (2009) who reported that the nurse's- midwives aged were between (25-29) years, and ( WHO; 2006) reported that the age of nurse's-midwives</w:t>
      </w:r>
      <w:r>
        <w:rPr>
          <w:spacing w:val="46"/>
        </w:rPr>
        <w:t xml:space="preserve"> </w:t>
      </w:r>
      <w:r>
        <w:t>will</w:t>
      </w:r>
      <w:r>
        <w:rPr>
          <w:spacing w:val="43"/>
        </w:rPr>
        <w:t xml:space="preserve"> </w:t>
      </w:r>
      <w:r>
        <w:t>take</w:t>
      </w:r>
      <w:r>
        <w:rPr>
          <w:spacing w:val="51"/>
        </w:rPr>
        <w:t xml:space="preserve"> </w:t>
      </w:r>
      <w:r>
        <w:t>a</w:t>
      </w:r>
      <w:r>
        <w:rPr>
          <w:spacing w:val="46"/>
        </w:rPr>
        <w:t xml:space="preserve"> </w:t>
      </w:r>
      <w:r>
        <w:t>minimums</w:t>
      </w:r>
      <w:r>
        <w:rPr>
          <w:spacing w:val="49"/>
        </w:rPr>
        <w:t xml:space="preserve"> </w:t>
      </w:r>
      <w:r>
        <w:t>of</w:t>
      </w:r>
      <w:r>
        <w:rPr>
          <w:spacing w:val="43"/>
        </w:rPr>
        <w:t xml:space="preserve"> </w:t>
      </w:r>
      <w:r>
        <w:t>age</w:t>
      </w:r>
      <w:r>
        <w:rPr>
          <w:spacing w:val="46"/>
        </w:rPr>
        <w:t xml:space="preserve"> </w:t>
      </w:r>
      <w:r>
        <w:t>(25)</w:t>
      </w:r>
      <w:r>
        <w:rPr>
          <w:spacing w:val="48"/>
        </w:rPr>
        <w:t xml:space="preserve"> </w:t>
      </w:r>
      <w:r>
        <w:t>years</w:t>
      </w:r>
      <w:r>
        <w:rPr>
          <w:spacing w:val="54"/>
        </w:rPr>
        <w:t xml:space="preserve"> </w:t>
      </w:r>
      <w:r>
        <w:t>in</w:t>
      </w:r>
      <w:r>
        <w:rPr>
          <w:spacing w:val="47"/>
        </w:rPr>
        <w:t xml:space="preserve"> </w:t>
      </w:r>
      <w:r>
        <w:t>places</w:t>
      </w:r>
      <w:r>
        <w:rPr>
          <w:spacing w:val="44"/>
        </w:rPr>
        <w:t xml:space="preserve"> </w:t>
      </w:r>
      <w:r>
        <w:t>to</w:t>
      </w:r>
      <w:r>
        <w:rPr>
          <w:spacing w:val="52"/>
        </w:rPr>
        <w:t xml:space="preserve"> </w:t>
      </w:r>
      <w:r>
        <w:t>have</w:t>
      </w:r>
      <w:r>
        <w:rPr>
          <w:spacing w:val="51"/>
        </w:rPr>
        <w:t xml:space="preserve"> </w:t>
      </w:r>
      <w:r>
        <w:t>skilled</w:t>
      </w:r>
      <w:r>
        <w:rPr>
          <w:spacing w:val="51"/>
        </w:rPr>
        <w:t xml:space="preserve"> </w:t>
      </w:r>
      <w:r>
        <w:rPr>
          <w:spacing w:val="-4"/>
        </w:rPr>
        <w:t>care</w:t>
      </w:r>
    </w:p>
    <w:p w14:paraId="303A0FEF" w14:textId="77777777" w:rsidR="001711F8" w:rsidRDefault="00000000">
      <w:pPr>
        <w:pStyle w:val="BodyText"/>
        <w:spacing w:before="1" w:line="276" w:lineRule="auto"/>
        <w:ind w:left="1000" w:right="280"/>
        <w:jc w:val="both"/>
      </w:pPr>
      <w:r>
        <w:t>.Because the nurse work in ward is less stressed than the nurse is working in emergency department and the number of nurses in warders is more than number nurses in emergency with most vital units.</w:t>
      </w:r>
    </w:p>
    <w:p w14:paraId="3E821951" w14:textId="77777777" w:rsidR="001711F8" w:rsidRDefault="00000000">
      <w:pPr>
        <w:pStyle w:val="BodyText"/>
        <w:spacing w:line="276" w:lineRule="auto"/>
        <w:ind w:left="1000" w:right="286" w:firstLine="542"/>
        <w:jc w:val="both"/>
      </w:pPr>
      <w:r>
        <w:t>(Mi</w:t>
      </w:r>
      <w:r>
        <w:rPr>
          <w:spacing w:val="-6"/>
        </w:rPr>
        <w:t xml:space="preserve"> </w:t>
      </w:r>
      <w:r>
        <w:t>Yu . others;</w:t>
      </w:r>
      <w:r>
        <w:rPr>
          <w:spacing w:val="-1"/>
        </w:rPr>
        <w:t xml:space="preserve"> </w:t>
      </w:r>
      <w:r>
        <w:t>2015) found in</w:t>
      </w:r>
      <w:r>
        <w:rPr>
          <w:spacing w:val="-1"/>
        </w:rPr>
        <w:t xml:space="preserve"> </w:t>
      </w:r>
      <w:r>
        <w:t>their study</w:t>
      </w:r>
      <w:r>
        <w:rPr>
          <w:spacing w:val="-1"/>
        </w:rPr>
        <w:t xml:space="preserve"> </w:t>
      </w:r>
      <w:r>
        <w:t>in</w:t>
      </w:r>
      <w:r>
        <w:rPr>
          <w:spacing w:val="-1"/>
        </w:rPr>
        <w:t xml:space="preserve"> </w:t>
      </w:r>
      <w:r>
        <w:t>china that all</w:t>
      </w:r>
      <w:r>
        <w:rPr>
          <w:spacing w:val="-1"/>
        </w:rPr>
        <w:t xml:space="preserve"> </w:t>
      </w:r>
      <w:r>
        <w:t>participants 137(92%) there are females nurses with mean age (SD) between (21.6 ±1.04) years.</w:t>
      </w:r>
    </w:p>
    <w:p w14:paraId="20121BEF" w14:textId="77777777" w:rsidR="001711F8" w:rsidRDefault="00000000">
      <w:pPr>
        <w:pStyle w:val="BodyText"/>
        <w:spacing w:line="278" w:lineRule="auto"/>
        <w:ind w:left="1000" w:right="284" w:firstLine="542"/>
        <w:jc w:val="both"/>
      </w:pPr>
      <w:r>
        <w:t xml:space="preserve">Researcher confirmed that the result can be interpreted in a way that due to nature of nursing profession nurse's-midwives were accounted for most the new graduates for nursing </w:t>
      </w:r>
      <w:r>
        <w:rPr>
          <w:spacing w:val="-2"/>
        </w:rPr>
        <w:t>staff.</w:t>
      </w:r>
    </w:p>
    <w:p w14:paraId="71C65BB0" w14:textId="77777777" w:rsidR="001711F8" w:rsidRDefault="00000000">
      <w:pPr>
        <w:pStyle w:val="Heading2"/>
        <w:numPr>
          <w:ilvl w:val="2"/>
          <w:numId w:val="8"/>
        </w:numPr>
        <w:tabs>
          <w:tab w:val="left" w:pos="1843"/>
        </w:tabs>
        <w:spacing w:line="276" w:lineRule="exact"/>
        <w:ind w:left="1843" w:hanging="598"/>
        <w:jc w:val="both"/>
      </w:pPr>
      <w:r>
        <w:t>Level</w:t>
      </w:r>
      <w:r>
        <w:rPr>
          <w:spacing w:val="-5"/>
        </w:rPr>
        <w:t xml:space="preserve"> </w:t>
      </w:r>
      <w:r>
        <w:t>of</w:t>
      </w:r>
      <w:r>
        <w:rPr>
          <w:spacing w:val="-3"/>
        </w:rPr>
        <w:t xml:space="preserve"> </w:t>
      </w:r>
      <w:r>
        <w:rPr>
          <w:spacing w:val="-2"/>
        </w:rPr>
        <w:t>Education:</w:t>
      </w:r>
    </w:p>
    <w:p w14:paraId="61B87429" w14:textId="77777777" w:rsidR="001711F8" w:rsidRDefault="00000000">
      <w:pPr>
        <w:pStyle w:val="BodyText"/>
        <w:spacing w:before="34" w:line="276" w:lineRule="auto"/>
        <w:ind w:left="1000" w:right="270" w:firstLine="605"/>
        <w:jc w:val="both"/>
      </w:pPr>
      <w:r>
        <w:t>Regarding the level of education, the highest percentages (47.6%) of the study sample are secondary</w:t>
      </w:r>
      <w:r>
        <w:rPr>
          <w:spacing w:val="-4"/>
        </w:rPr>
        <w:t xml:space="preserve"> </w:t>
      </w:r>
      <w:r>
        <w:t>midwifery</w:t>
      </w:r>
      <w:r>
        <w:rPr>
          <w:spacing w:val="-4"/>
        </w:rPr>
        <w:t xml:space="preserve"> </w:t>
      </w:r>
      <w:r>
        <w:t>school</w:t>
      </w:r>
      <w:r>
        <w:rPr>
          <w:spacing w:val="-8"/>
        </w:rPr>
        <w:t xml:space="preserve"> </w:t>
      </w:r>
      <w:r>
        <w:t>graduate.</w:t>
      </w:r>
      <w:r>
        <w:rPr>
          <w:spacing w:val="-2"/>
        </w:rPr>
        <w:t xml:space="preserve"> </w:t>
      </w:r>
      <w:r>
        <w:t>The study is in</w:t>
      </w:r>
      <w:r>
        <w:rPr>
          <w:spacing w:val="-4"/>
        </w:rPr>
        <w:t xml:space="preserve"> </w:t>
      </w:r>
      <w:r>
        <w:t>agreement with</w:t>
      </w:r>
      <w:r>
        <w:rPr>
          <w:spacing w:val="-4"/>
        </w:rPr>
        <w:t xml:space="preserve"> </w:t>
      </w:r>
      <w:r>
        <w:t>the study</w:t>
      </w:r>
      <w:r>
        <w:rPr>
          <w:spacing w:val="-9"/>
        </w:rPr>
        <w:t xml:space="preserve"> </w:t>
      </w:r>
      <w:r>
        <w:t>conducted by</w:t>
      </w:r>
      <w:r>
        <w:rPr>
          <w:spacing w:val="-4"/>
        </w:rPr>
        <w:t xml:space="preserve"> </w:t>
      </w:r>
      <w:r>
        <w:t>( Rashied ;2014), who reported</w:t>
      </w:r>
      <w:r>
        <w:rPr>
          <w:spacing w:val="-4"/>
        </w:rPr>
        <w:t xml:space="preserve"> </w:t>
      </w:r>
      <w:r>
        <w:t>that total</w:t>
      </w:r>
      <w:r>
        <w:rPr>
          <w:spacing w:val="-8"/>
        </w:rPr>
        <w:t xml:space="preserve"> </w:t>
      </w:r>
      <w:r>
        <w:t>of</w:t>
      </w:r>
      <w:r>
        <w:rPr>
          <w:spacing w:val="-7"/>
        </w:rPr>
        <w:t xml:space="preserve"> </w:t>
      </w:r>
      <w:r>
        <w:t>(68) nurses-midwives</w:t>
      </w:r>
      <w:r>
        <w:rPr>
          <w:spacing w:val="-1"/>
        </w:rPr>
        <w:t xml:space="preserve"> </w:t>
      </w:r>
      <w:r>
        <w:t>according to the level of education, the highest percentage (40%) of</w:t>
      </w:r>
      <w:r>
        <w:rPr>
          <w:spacing w:val="-3"/>
        </w:rPr>
        <w:t xml:space="preserve"> </w:t>
      </w:r>
      <w:r>
        <w:t>the study sample are midwifery school graduates. While a study</w:t>
      </w:r>
      <w:r>
        <w:rPr>
          <w:spacing w:val="-5"/>
        </w:rPr>
        <w:t xml:space="preserve"> </w:t>
      </w:r>
      <w:r>
        <w:t>of</w:t>
      </w:r>
      <w:r>
        <w:rPr>
          <w:spacing w:val="80"/>
          <w:w w:val="150"/>
        </w:rPr>
        <w:t xml:space="preserve"> </w:t>
      </w:r>
      <w:r>
        <w:t>(Urase .et al</w:t>
      </w:r>
      <w:r>
        <w:rPr>
          <w:spacing w:val="-5"/>
        </w:rPr>
        <w:t xml:space="preserve"> </w:t>
      </w:r>
      <w:r>
        <w:t>;2011), reported that the level of</w:t>
      </w:r>
      <w:r>
        <w:rPr>
          <w:spacing w:val="-3"/>
        </w:rPr>
        <w:t xml:space="preserve"> </w:t>
      </w:r>
      <w:r>
        <w:t>education of</w:t>
      </w:r>
      <w:r>
        <w:rPr>
          <w:spacing w:val="-3"/>
        </w:rPr>
        <w:t xml:space="preserve"> </w:t>
      </w:r>
      <w:r>
        <w:t>the nurse , most of them have diplomas certificates in nursing as compared to those in a study in Qatar conducted by</w:t>
      </w:r>
      <w:r>
        <w:rPr>
          <w:spacing w:val="40"/>
        </w:rPr>
        <w:t xml:space="preserve"> </w:t>
      </w:r>
      <w:r>
        <w:t>( Santhirani et al ;2017), the highest percentage (49%)</w:t>
      </w:r>
      <w:r>
        <w:rPr>
          <w:spacing w:val="40"/>
        </w:rPr>
        <w:t xml:space="preserve"> </w:t>
      </w:r>
      <w:r>
        <w:t>of nurse had diplomas and bachelor degrees respectively for a total sample of (102) nurses .</w:t>
      </w:r>
    </w:p>
    <w:p w14:paraId="7C4D213B" w14:textId="77777777" w:rsidR="001711F8" w:rsidRDefault="00000000">
      <w:pPr>
        <w:pStyle w:val="Heading2"/>
        <w:numPr>
          <w:ilvl w:val="2"/>
          <w:numId w:val="8"/>
        </w:numPr>
        <w:tabs>
          <w:tab w:val="left" w:pos="1660"/>
        </w:tabs>
        <w:spacing w:before="6"/>
        <w:ind w:left="1660" w:hanging="598"/>
        <w:jc w:val="both"/>
      </w:pPr>
      <w:r>
        <w:t>Work-</w:t>
      </w:r>
      <w:r>
        <w:rPr>
          <w:spacing w:val="-5"/>
        </w:rPr>
        <w:t xml:space="preserve"> </w:t>
      </w:r>
      <w:r>
        <w:rPr>
          <w:spacing w:val="-2"/>
        </w:rPr>
        <w:t>Place:</w:t>
      </w:r>
    </w:p>
    <w:p w14:paraId="3600DA8E" w14:textId="77777777" w:rsidR="001711F8" w:rsidRDefault="00000000">
      <w:pPr>
        <w:pStyle w:val="BodyText"/>
        <w:spacing w:before="36" w:line="276" w:lineRule="auto"/>
        <w:ind w:left="1000" w:right="1103" w:firstLine="605"/>
        <w:jc w:val="both"/>
      </w:pPr>
      <w:r>
        <w:t>Regarding</w:t>
      </w:r>
      <w:r>
        <w:rPr>
          <w:spacing w:val="-4"/>
        </w:rPr>
        <w:t xml:space="preserve"> </w:t>
      </w:r>
      <w:r>
        <w:t>the</w:t>
      </w:r>
      <w:r>
        <w:rPr>
          <w:spacing w:val="-5"/>
        </w:rPr>
        <w:t xml:space="preserve"> </w:t>
      </w:r>
      <w:r>
        <w:t>work-</w:t>
      </w:r>
      <w:r>
        <w:rPr>
          <w:spacing w:val="-7"/>
        </w:rPr>
        <w:t xml:space="preserve"> </w:t>
      </w:r>
      <w:r>
        <w:t>place</w:t>
      </w:r>
      <w:r>
        <w:rPr>
          <w:spacing w:val="-5"/>
        </w:rPr>
        <w:t xml:space="preserve"> </w:t>
      </w:r>
      <w:r>
        <w:t>the</w:t>
      </w:r>
      <w:r>
        <w:rPr>
          <w:spacing w:val="-5"/>
        </w:rPr>
        <w:t xml:space="preserve"> </w:t>
      </w:r>
      <w:r>
        <w:t>highest percentage</w:t>
      </w:r>
      <w:r>
        <w:rPr>
          <w:spacing w:val="-5"/>
        </w:rPr>
        <w:t xml:space="preserve"> </w:t>
      </w:r>
      <w:r>
        <w:t>(</w:t>
      </w:r>
      <w:r>
        <w:rPr>
          <w:b/>
        </w:rPr>
        <w:t>34.5</w:t>
      </w:r>
      <w:r>
        <w:t>%)</w:t>
      </w:r>
      <w:r>
        <w:rPr>
          <w:spacing w:val="-7"/>
        </w:rPr>
        <w:t xml:space="preserve"> </w:t>
      </w:r>
      <w:r>
        <w:t>of</w:t>
      </w:r>
      <w:r>
        <w:rPr>
          <w:spacing w:val="-12"/>
        </w:rPr>
        <w:t xml:space="preserve"> </w:t>
      </w:r>
      <w:r>
        <w:t>nurses- midwives working in Maternity Wards.</w:t>
      </w:r>
    </w:p>
    <w:p w14:paraId="59CD58D2" w14:textId="77777777" w:rsidR="001711F8" w:rsidRDefault="00000000">
      <w:pPr>
        <w:pStyle w:val="BodyText"/>
        <w:spacing w:line="276" w:lineRule="auto"/>
        <w:ind w:left="1000" w:right="280" w:firstLine="542"/>
        <w:jc w:val="both"/>
      </w:pPr>
      <w:r>
        <w:t>(Phung; 2016) , stated that</w:t>
      </w:r>
      <w:r>
        <w:rPr>
          <w:spacing w:val="40"/>
        </w:rPr>
        <w:t xml:space="preserve"> </w:t>
      </w:r>
      <w:r>
        <w:t>the SBAR communication tool when implemented in multiple</w:t>
      </w:r>
      <w:r>
        <w:rPr>
          <w:spacing w:val="-2"/>
        </w:rPr>
        <w:t xml:space="preserve"> </w:t>
      </w:r>
      <w:r>
        <w:t>healthcare</w:t>
      </w:r>
      <w:r>
        <w:rPr>
          <w:spacing w:val="-2"/>
        </w:rPr>
        <w:t xml:space="preserve"> </w:t>
      </w:r>
      <w:r>
        <w:t>settings including hospitals,</w:t>
      </w:r>
      <w:r>
        <w:rPr>
          <w:spacing w:val="-3"/>
        </w:rPr>
        <w:t xml:space="preserve"> </w:t>
      </w:r>
      <w:r>
        <w:t>outpatient clinics, and</w:t>
      </w:r>
      <w:r>
        <w:rPr>
          <w:spacing w:val="-2"/>
        </w:rPr>
        <w:t xml:space="preserve"> </w:t>
      </w:r>
      <w:r>
        <w:t>,</w:t>
      </w:r>
      <w:r>
        <w:rPr>
          <w:spacing w:val="-3"/>
        </w:rPr>
        <w:t xml:space="preserve"> </w:t>
      </w:r>
      <w:r>
        <w:t>obstetric</w:t>
      </w:r>
      <w:r>
        <w:rPr>
          <w:spacing w:val="-2"/>
        </w:rPr>
        <w:t xml:space="preserve"> </w:t>
      </w:r>
      <w:r>
        <w:t>unit showed improved effective communication between healthcare providers, increased quality of care, reduced medical</w:t>
      </w:r>
      <w:r>
        <w:rPr>
          <w:spacing w:val="-6"/>
        </w:rPr>
        <w:t xml:space="preserve"> </w:t>
      </w:r>
      <w:r>
        <w:t>errors, and decreased mortality, the study</w:t>
      </w:r>
      <w:r>
        <w:rPr>
          <w:spacing w:val="-6"/>
        </w:rPr>
        <w:t xml:space="preserve"> </w:t>
      </w:r>
      <w:r>
        <w:t>by</w:t>
      </w:r>
      <w:r>
        <w:rPr>
          <w:spacing w:val="-2"/>
        </w:rPr>
        <w:t xml:space="preserve"> </w:t>
      </w:r>
      <w:r>
        <w:t>( Phung;</w:t>
      </w:r>
      <w:r>
        <w:rPr>
          <w:spacing w:val="-2"/>
        </w:rPr>
        <w:t xml:space="preserve"> </w:t>
      </w:r>
      <w:r>
        <w:t>2016) agreed with</w:t>
      </w:r>
      <w:r>
        <w:rPr>
          <w:spacing w:val="-2"/>
        </w:rPr>
        <w:t xml:space="preserve"> </w:t>
      </w:r>
      <w:r>
        <w:t>our research working place in health agencies at time of the data collection, and the highest percentage (72.9%) of</w:t>
      </w:r>
      <w:r>
        <w:rPr>
          <w:spacing w:val="-3"/>
        </w:rPr>
        <w:t xml:space="preserve"> </w:t>
      </w:r>
      <w:r>
        <w:t>this working place is in the obstetrics and gynecology</w:t>
      </w:r>
      <w:r>
        <w:rPr>
          <w:spacing w:val="-5"/>
        </w:rPr>
        <w:t xml:space="preserve"> </w:t>
      </w:r>
      <w:r>
        <w:t>ward, also Save</w:t>
      </w:r>
    </w:p>
    <w:p w14:paraId="35D544F5" w14:textId="77777777" w:rsidR="001711F8" w:rsidRDefault="00000000">
      <w:pPr>
        <w:pStyle w:val="BodyText"/>
        <w:spacing w:before="1" w:line="276" w:lineRule="auto"/>
        <w:ind w:left="1000" w:right="281"/>
        <w:jc w:val="both"/>
      </w:pPr>
      <w:r>
        <w:t xml:space="preserve">.S.J (2011) in their study found that (58.9%) of nurses-midwives are working in obstetrics </w:t>
      </w:r>
      <w:r>
        <w:rPr>
          <w:spacing w:val="-2"/>
        </w:rPr>
        <w:t>clinics.</w:t>
      </w:r>
    </w:p>
    <w:p w14:paraId="51C34E95" w14:textId="77777777" w:rsidR="001711F8" w:rsidRDefault="00000000">
      <w:pPr>
        <w:pStyle w:val="BodyText"/>
        <w:spacing w:line="276" w:lineRule="auto"/>
        <w:ind w:left="1000" w:right="289" w:firstLine="422"/>
        <w:jc w:val="both"/>
      </w:pPr>
      <w:r>
        <w:t>(</w:t>
      </w:r>
      <w:r>
        <w:rPr>
          <w:spacing w:val="40"/>
        </w:rPr>
        <w:t xml:space="preserve"> </w:t>
      </w:r>
      <w:r>
        <w:t>Marie Rosy .etal;2015), reported that half of midwives are working in labor and delivery units .</w:t>
      </w:r>
    </w:p>
    <w:p w14:paraId="4CAA9354" w14:textId="77777777" w:rsidR="001711F8" w:rsidRDefault="001711F8">
      <w:pPr>
        <w:spacing w:line="276" w:lineRule="auto"/>
        <w:jc w:val="both"/>
        <w:sectPr w:rsidR="001711F8">
          <w:pgSz w:w="11910" w:h="16840"/>
          <w:pgMar w:top="1340" w:right="1160" w:bottom="120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pgNumType w:start="98"/>
          <w:cols w:space="720"/>
        </w:sectPr>
      </w:pPr>
    </w:p>
    <w:p w14:paraId="46E2D841" w14:textId="77777777" w:rsidR="001711F8" w:rsidRDefault="00000000">
      <w:pPr>
        <w:pStyle w:val="BodyText"/>
        <w:spacing w:before="74" w:line="276" w:lineRule="auto"/>
        <w:ind w:left="1000" w:right="272" w:firstLine="485"/>
        <w:jc w:val="both"/>
      </w:pPr>
      <w:r>
        <w:lastRenderedPageBreak/>
        <w:t>Emergency nurses have multiple challenging responsibilities including dealing with overstressed patients and their relatives, critical</w:t>
      </w:r>
      <w:r>
        <w:rPr>
          <w:spacing w:val="-2"/>
        </w:rPr>
        <w:t xml:space="preserve"> </w:t>
      </w:r>
      <w:r>
        <w:t>cases, mentally ill</w:t>
      </w:r>
      <w:r>
        <w:rPr>
          <w:spacing w:val="-2"/>
        </w:rPr>
        <w:t xml:space="preserve"> </w:t>
      </w:r>
      <w:r>
        <w:t>patients, victims etc. They must perform these responsibilities in a short period of time in the busy environment of the emergency department (ED). It is also well known that poor communication can effect</w:t>
      </w:r>
      <w:r>
        <w:rPr>
          <w:spacing w:val="80"/>
        </w:rPr>
        <w:t xml:space="preserve"> </w:t>
      </w:r>
      <w:r>
        <w:t>patient satisfaction, which is becoming an increasingly important measure of performance in today's patient-oriented health care system ( Pytel.etal;2009 ).</w:t>
      </w:r>
    </w:p>
    <w:p w14:paraId="078F0E2F" w14:textId="77777777" w:rsidR="001711F8" w:rsidRDefault="00000000">
      <w:pPr>
        <w:pStyle w:val="BodyText"/>
        <w:spacing w:before="2" w:line="276" w:lineRule="auto"/>
        <w:ind w:left="1000" w:right="271" w:firstLine="605"/>
        <w:jc w:val="both"/>
      </w:pPr>
      <w:r>
        <w:t>Communication skills can be summarized as sensitivity to verbal and nonverbal messages, effective listening and responding despite the views which support that communication skills are innate and intuitive, many studies have proven that various components of communication techniques can be learned and teachable. Although the expectation is that communication skills are acquired by nursing staff during nursing duty critical care ( Buckman;2001).</w:t>
      </w:r>
    </w:p>
    <w:p w14:paraId="161FC904" w14:textId="77777777" w:rsidR="001711F8" w:rsidRDefault="00000000">
      <w:pPr>
        <w:pStyle w:val="Heading2"/>
        <w:numPr>
          <w:ilvl w:val="2"/>
          <w:numId w:val="8"/>
        </w:numPr>
        <w:tabs>
          <w:tab w:val="left" w:pos="1603"/>
        </w:tabs>
        <w:spacing w:line="273" w:lineRule="exact"/>
        <w:ind w:left="1603" w:hanging="603"/>
        <w:jc w:val="both"/>
        <w:rPr>
          <w:b w:val="0"/>
        </w:rPr>
      </w:pPr>
      <w:r>
        <w:t>Years</w:t>
      </w:r>
      <w:r>
        <w:rPr>
          <w:spacing w:val="-5"/>
        </w:rPr>
        <w:t xml:space="preserve"> </w:t>
      </w:r>
      <w:r>
        <w:t>of</w:t>
      </w:r>
      <w:r>
        <w:rPr>
          <w:spacing w:val="-4"/>
        </w:rPr>
        <w:t xml:space="preserve"> </w:t>
      </w:r>
      <w:r>
        <w:rPr>
          <w:spacing w:val="-2"/>
        </w:rPr>
        <w:t>Experience</w:t>
      </w:r>
      <w:r>
        <w:rPr>
          <w:b w:val="0"/>
          <w:spacing w:val="-2"/>
        </w:rPr>
        <w:t>:</w:t>
      </w:r>
    </w:p>
    <w:p w14:paraId="5C6F4ACF" w14:textId="77777777" w:rsidR="001711F8" w:rsidRDefault="001711F8">
      <w:pPr>
        <w:pStyle w:val="BodyText"/>
        <w:spacing w:before="86"/>
      </w:pPr>
    </w:p>
    <w:p w14:paraId="3495D56B" w14:textId="77777777" w:rsidR="001711F8" w:rsidRDefault="00000000">
      <w:pPr>
        <w:spacing w:before="1" w:line="276" w:lineRule="auto"/>
        <w:ind w:left="1000" w:right="275" w:firstLine="624"/>
        <w:jc w:val="both"/>
        <w:rPr>
          <w:sz w:val="24"/>
        </w:rPr>
      </w:pPr>
      <w:r>
        <w:rPr>
          <w:sz w:val="24"/>
        </w:rPr>
        <w:t xml:space="preserve">Regarding the years of experience the highest percentage </w:t>
      </w:r>
      <w:r>
        <w:rPr>
          <w:b/>
          <w:sz w:val="24"/>
        </w:rPr>
        <w:t>(39.3</w:t>
      </w:r>
      <w:r>
        <w:rPr>
          <w:sz w:val="24"/>
        </w:rPr>
        <w:t>%) of the nurses- midwives were employed for (</w:t>
      </w:r>
      <w:r>
        <w:rPr>
          <w:b/>
          <w:sz w:val="24"/>
        </w:rPr>
        <w:t>1-5</w:t>
      </w:r>
      <w:r>
        <w:rPr>
          <w:sz w:val="24"/>
        </w:rPr>
        <w:t xml:space="preserve">) years with </w:t>
      </w:r>
      <w:r>
        <w:rPr>
          <w:b/>
          <w:i/>
          <w:sz w:val="24"/>
        </w:rPr>
        <w:t>Mean ± SD = (8.71± 2.03</w:t>
      </w:r>
      <w:r>
        <w:rPr>
          <w:sz w:val="24"/>
        </w:rPr>
        <w:t>).</w:t>
      </w:r>
    </w:p>
    <w:p w14:paraId="73294B20" w14:textId="77777777" w:rsidR="001711F8" w:rsidRDefault="00000000">
      <w:pPr>
        <w:pStyle w:val="BodyText"/>
        <w:spacing w:line="276" w:lineRule="auto"/>
        <w:ind w:left="1000" w:right="275" w:firstLine="499"/>
        <w:jc w:val="both"/>
      </w:pPr>
      <w:r>
        <w:t>This result agrees with (Moosa, .2012) who reported that the (57.1) of the nurses- midwives were employed between (19-30) years in obstetric units ( Hunges . Fraser (2011) stated that, it is important for new midwives to have the opportunity to work in maternity units where they supported by an experienced colleague.</w:t>
      </w:r>
    </w:p>
    <w:p w14:paraId="123401FD" w14:textId="77777777" w:rsidR="001711F8" w:rsidRDefault="00000000">
      <w:pPr>
        <w:pStyle w:val="BodyText"/>
        <w:spacing w:line="276" w:lineRule="auto"/>
        <w:ind w:left="1000" w:right="275" w:firstLine="624"/>
        <w:jc w:val="both"/>
      </w:pPr>
      <w:r>
        <w:t>This</w:t>
      </w:r>
      <w:r>
        <w:rPr>
          <w:spacing w:val="-4"/>
        </w:rPr>
        <w:t xml:space="preserve"> </w:t>
      </w:r>
      <w:r>
        <w:t>result disagrees with</w:t>
      </w:r>
      <w:r>
        <w:rPr>
          <w:spacing w:val="-6"/>
        </w:rPr>
        <w:t xml:space="preserve"> </w:t>
      </w:r>
      <w:r>
        <w:t>( Santhirani</w:t>
      </w:r>
      <w:r>
        <w:rPr>
          <w:spacing w:val="-6"/>
        </w:rPr>
        <w:t xml:space="preserve"> </w:t>
      </w:r>
      <w:r>
        <w:t>. colleagues</w:t>
      </w:r>
      <w:r>
        <w:rPr>
          <w:spacing w:val="-4"/>
        </w:rPr>
        <w:t xml:space="preserve"> </w:t>
      </w:r>
      <w:r>
        <w:t>;2017) who they</w:t>
      </w:r>
      <w:r>
        <w:rPr>
          <w:spacing w:val="-11"/>
        </w:rPr>
        <w:t xml:space="preserve"> </w:t>
      </w:r>
      <w:r>
        <w:t>are found that their ages, 23.5% of the participants were _ 30 years of</w:t>
      </w:r>
      <w:r>
        <w:rPr>
          <w:spacing w:val="-1"/>
        </w:rPr>
        <w:t xml:space="preserve"> </w:t>
      </w:r>
      <w:r>
        <w:t>age, while the majority</w:t>
      </w:r>
      <w:r>
        <w:rPr>
          <w:spacing w:val="-2"/>
        </w:rPr>
        <w:t xml:space="preserve"> </w:t>
      </w:r>
      <w:r>
        <w:t>(29.4%)</w:t>
      </w:r>
      <w:r>
        <w:rPr>
          <w:spacing w:val="80"/>
        </w:rPr>
        <w:t xml:space="preserve"> </w:t>
      </w:r>
      <w:r>
        <w:t>were 36- 40 years old. The average age of that study population was 36.2 ± 5.7 years, and their ages ranged from28 years to 52 years.</w:t>
      </w:r>
    </w:p>
    <w:p w14:paraId="703D0805" w14:textId="77777777" w:rsidR="001711F8" w:rsidRDefault="00000000">
      <w:pPr>
        <w:pStyle w:val="Heading2"/>
        <w:spacing w:before="4"/>
        <w:ind w:left="1000"/>
        <w:jc w:val="both"/>
      </w:pPr>
      <w:r>
        <w:t>5.1.5</w:t>
      </w:r>
      <w:r>
        <w:rPr>
          <w:spacing w:val="39"/>
        </w:rPr>
        <w:t xml:space="preserve"> </w:t>
      </w:r>
      <w:r>
        <w:t>.Working</w:t>
      </w:r>
      <w:r>
        <w:rPr>
          <w:spacing w:val="1"/>
        </w:rPr>
        <w:t xml:space="preserve"> </w:t>
      </w:r>
      <w:r>
        <w:t>Shifts</w:t>
      </w:r>
      <w:r>
        <w:rPr>
          <w:spacing w:val="-1"/>
        </w:rPr>
        <w:t xml:space="preserve"> </w:t>
      </w:r>
      <w:r>
        <w:t>and</w:t>
      </w:r>
      <w:r>
        <w:rPr>
          <w:spacing w:val="1"/>
        </w:rPr>
        <w:t xml:space="preserve"> </w:t>
      </w:r>
      <w:r>
        <w:t>Vacation</w:t>
      </w:r>
      <w:r>
        <w:rPr>
          <w:spacing w:val="-3"/>
        </w:rPr>
        <w:t xml:space="preserve"> </w:t>
      </w:r>
      <w:r>
        <w:rPr>
          <w:spacing w:val="-2"/>
        </w:rPr>
        <w:t>(Duty):</w:t>
      </w:r>
    </w:p>
    <w:p w14:paraId="7069A219" w14:textId="77777777" w:rsidR="001711F8" w:rsidRDefault="001711F8">
      <w:pPr>
        <w:pStyle w:val="BodyText"/>
        <w:spacing w:before="77"/>
        <w:rPr>
          <w:b/>
        </w:rPr>
      </w:pPr>
    </w:p>
    <w:p w14:paraId="1F7C83B5" w14:textId="77777777" w:rsidR="001711F8" w:rsidRDefault="00000000">
      <w:pPr>
        <w:pStyle w:val="BodyText"/>
        <w:spacing w:line="276" w:lineRule="auto"/>
        <w:ind w:left="1000" w:right="266" w:firstLine="499"/>
        <w:jc w:val="both"/>
      </w:pPr>
      <w:r>
        <w:t>Regarding about works in shifts and vacation (duty), is</w:t>
      </w:r>
      <w:r>
        <w:rPr>
          <w:spacing w:val="40"/>
        </w:rPr>
        <w:t xml:space="preserve"> </w:t>
      </w:r>
      <w:r>
        <w:t xml:space="preserve">the highest percentage </w:t>
      </w:r>
      <w:r>
        <w:rPr>
          <w:b/>
        </w:rPr>
        <w:t>(82.1</w:t>
      </w:r>
      <w:r>
        <w:t>%) of the nurses-midwives working in morning and evening shift, and only (</w:t>
      </w:r>
      <w:r>
        <w:rPr>
          <w:b/>
        </w:rPr>
        <w:t>17.9</w:t>
      </w:r>
      <w:r>
        <w:t>%) of them working</w:t>
      </w:r>
      <w:r>
        <w:rPr>
          <w:spacing w:val="-1"/>
        </w:rPr>
        <w:t xml:space="preserve"> </w:t>
      </w:r>
      <w:r>
        <w:t>in</w:t>
      </w:r>
      <w:r>
        <w:rPr>
          <w:spacing w:val="-1"/>
        </w:rPr>
        <w:t xml:space="preserve"> </w:t>
      </w:r>
      <w:r>
        <w:t>the morning shift. This</w:t>
      </w:r>
      <w:r>
        <w:rPr>
          <w:spacing w:val="-2"/>
        </w:rPr>
        <w:t xml:space="preserve"> </w:t>
      </w:r>
      <w:r>
        <w:t>study</w:t>
      </w:r>
      <w:r>
        <w:rPr>
          <w:spacing w:val="-4"/>
        </w:rPr>
        <w:t xml:space="preserve"> </w:t>
      </w:r>
      <w:r>
        <w:t>is in</w:t>
      </w:r>
      <w:r>
        <w:rPr>
          <w:spacing w:val="-1"/>
        </w:rPr>
        <w:t xml:space="preserve"> </w:t>
      </w:r>
      <w:r>
        <w:t>agree with</w:t>
      </w:r>
      <w:r>
        <w:rPr>
          <w:spacing w:val="-1"/>
        </w:rPr>
        <w:t xml:space="preserve"> </w:t>
      </w:r>
      <w:r>
        <w:t>the</w:t>
      </w:r>
      <w:r>
        <w:rPr>
          <w:spacing w:val="-1"/>
        </w:rPr>
        <w:t xml:space="preserve"> </w:t>
      </w:r>
      <w:r>
        <w:t>study</w:t>
      </w:r>
      <w:r>
        <w:rPr>
          <w:spacing w:val="-4"/>
        </w:rPr>
        <w:t xml:space="preserve"> </w:t>
      </w:r>
      <w:r>
        <w:t>done by</w:t>
      </w:r>
      <w:r>
        <w:rPr>
          <w:spacing w:val="-4"/>
        </w:rPr>
        <w:t xml:space="preserve"> </w:t>
      </w:r>
      <w:r>
        <w:t>(Jaber; 2012) who has reported that the highest percentage (55.8%) of their study</w:t>
      </w:r>
      <w:r>
        <w:rPr>
          <w:spacing w:val="-1"/>
        </w:rPr>
        <w:t xml:space="preserve"> </w:t>
      </w:r>
      <w:r>
        <w:t>sample is working in morning and evening shift. (Chunyi . colleagues ;2009) in China reported in their study that the midwives providing continuity of care did not have fixed working hours and all participants had experience of working continuously for 16 hours or so hours or so and they described their feelings of</w:t>
      </w:r>
      <w:r>
        <w:rPr>
          <w:spacing w:val="-4"/>
        </w:rPr>
        <w:t xml:space="preserve"> </w:t>
      </w:r>
      <w:r>
        <w:t>fatigue and lack of</w:t>
      </w:r>
      <w:r>
        <w:rPr>
          <w:spacing w:val="-4"/>
        </w:rPr>
        <w:t xml:space="preserve"> </w:t>
      </w:r>
      <w:r>
        <w:t>sleep when being with women.</w:t>
      </w:r>
    </w:p>
    <w:p w14:paraId="06D57C84" w14:textId="77777777" w:rsidR="001711F8" w:rsidRDefault="001711F8">
      <w:pPr>
        <w:pStyle w:val="BodyText"/>
        <w:spacing w:before="42"/>
      </w:pPr>
    </w:p>
    <w:p w14:paraId="47168B8D" w14:textId="77777777" w:rsidR="001711F8" w:rsidRDefault="00000000">
      <w:pPr>
        <w:pStyle w:val="Heading2"/>
        <w:ind w:left="1000"/>
        <w:jc w:val="both"/>
        <w:rPr>
          <w:b w:val="0"/>
        </w:rPr>
      </w:pPr>
      <w:r>
        <w:t>5.1.6.</w:t>
      </w:r>
      <w:r>
        <w:rPr>
          <w:spacing w:val="1"/>
        </w:rPr>
        <w:t xml:space="preserve"> </w:t>
      </w:r>
      <w:r>
        <w:t>Courses</w:t>
      </w:r>
      <w:r>
        <w:rPr>
          <w:spacing w:val="-2"/>
        </w:rPr>
        <w:t xml:space="preserve"> </w:t>
      </w:r>
      <w:r>
        <w:t>in Nursing Documentation</w:t>
      </w:r>
      <w:r>
        <w:rPr>
          <w:spacing w:val="1"/>
        </w:rPr>
        <w:t xml:space="preserve"> </w:t>
      </w:r>
      <w:r>
        <w:t>in and Outside</w:t>
      </w:r>
      <w:r>
        <w:rPr>
          <w:spacing w:val="-1"/>
        </w:rPr>
        <w:t xml:space="preserve"> </w:t>
      </w:r>
      <w:r>
        <w:rPr>
          <w:spacing w:val="-2"/>
        </w:rPr>
        <w:t>Hospital</w:t>
      </w:r>
      <w:r>
        <w:rPr>
          <w:b w:val="0"/>
          <w:spacing w:val="-2"/>
        </w:rPr>
        <w:t>:</w:t>
      </w:r>
    </w:p>
    <w:p w14:paraId="46F47185" w14:textId="77777777" w:rsidR="001711F8" w:rsidRDefault="00000000">
      <w:pPr>
        <w:pStyle w:val="BodyText"/>
        <w:spacing w:before="41" w:line="278" w:lineRule="auto"/>
        <w:ind w:left="1000" w:right="278" w:firstLine="499"/>
        <w:jc w:val="both"/>
      </w:pPr>
      <w:r>
        <w:t>Regarding the No. of courses in nursing documentation in and out hospital, the highest percentage (56%)(54.8%) respectively have only one course, while the lowest percentage (1.2%) for both in and outside have six and seven courses.</w:t>
      </w:r>
    </w:p>
    <w:p w14:paraId="2AB3D83B" w14:textId="77777777" w:rsidR="001711F8" w:rsidRDefault="00000000">
      <w:pPr>
        <w:pStyle w:val="BodyText"/>
        <w:spacing w:line="276" w:lineRule="auto"/>
        <w:ind w:left="1000" w:right="273" w:firstLine="249"/>
        <w:jc w:val="both"/>
      </w:pPr>
      <w:r>
        <w:t>Among the programs of the Education and Development Unit, it has organized in-service training courses and nursing documentation courses, some within the hospital or in the training and development center.</w:t>
      </w:r>
    </w:p>
    <w:p w14:paraId="507B0BE6" w14:textId="77777777" w:rsidR="001711F8" w:rsidRDefault="001711F8">
      <w:pPr>
        <w:pStyle w:val="BodyText"/>
        <w:spacing w:before="39"/>
      </w:pPr>
    </w:p>
    <w:p w14:paraId="1B8466CD" w14:textId="77777777" w:rsidR="001711F8" w:rsidRDefault="00000000">
      <w:pPr>
        <w:pStyle w:val="Heading2"/>
        <w:ind w:left="1000"/>
      </w:pPr>
      <w:r>
        <w:t>Part</w:t>
      </w:r>
      <w:r>
        <w:rPr>
          <w:spacing w:val="-2"/>
        </w:rPr>
        <w:t xml:space="preserve"> </w:t>
      </w:r>
      <w:r>
        <w:rPr>
          <w:spacing w:val="-5"/>
        </w:rPr>
        <w:t>II.</w:t>
      </w:r>
    </w:p>
    <w:p w14:paraId="41687DB2" w14:textId="77777777" w:rsidR="001711F8" w:rsidRDefault="001711F8">
      <w:pPr>
        <w:sectPr w:rsidR="001711F8">
          <w:pgSz w:w="11910" w:h="16840"/>
          <w:pgMar w:top="134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60AAEA7B" w14:textId="77777777" w:rsidR="001711F8" w:rsidRDefault="00000000">
      <w:pPr>
        <w:pStyle w:val="ListParagraph"/>
        <w:numPr>
          <w:ilvl w:val="1"/>
          <w:numId w:val="7"/>
        </w:numPr>
        <w:tabs>
          <w:tab w:val="left" w:pos="1421"/>
        </w:tabs>
        <w:spacing w:before="78"/>
        <w:ind w:left="1421" w:hanging="421"/>
        <w:jc w:val="both"/>
        <w:rPr>
          <w:b/>
          <w:sz w:val="24"/>
        </w:rPr>
      </w:pPr>
      <w:r>
        <w:rPr>
          <w:b/>
          <w:sz w:val="24"/>
        </w:rPr>
        <w:lastRenderedPageBreak/>
        <w:t>The</w:t>
      </w:r>
      <w:r>
        <w:rPr>
          <w:b/>
          <w:spacing w:val="-5"/>
          <w:sz w:val="24"/>
        </w:rPr>
        <w:t xml:space="preserve"> </w:t>
      </w:r>
      <w:r>
        <w:rPr>
          <w:b/>
          <w:sz w:val="24"/>
        </w:rPr>
        <w:t>Nurses</w:t>
      </w:r>
      <w:r>
        <w:rPr>
          <w:b/>
          <w:spacing w:val="-1"/>
          <w:sz w:val="24"/>
        </w:rPr>
        <w:t xml:space="preserve"> </w:t>
      </w:r>
      <w:r>
        <w:rPr>
          <w:b/>
          <w:sz w:val="24"/>
        </w:rPr>
        <w:t>–</w:t>
      </w:r>
      <w:r>
        <w:rPr>
          <w:b/>
          <w:spacing w:val="-2"/>
          <w:sz w:val="24"/>
        </w:rPr>
        <w:t xml:space="preserve"> </w:t>
      </w:r>
      <w:r>
        <w:rPr>
          <w:b/>
          <w:sz w:val="24"/>
        </w:rPr>
        <w:t>Midwives</w:t>
      </w:r>
      <w:r>
        <w:rPr>
          <w:b/>
          <w:spacing w:val="-8"/>
          <w:sz w:val="24"/>
        </w:rPr>
        <w:t xml:space="preserve"> </w:t>
      </w:r>
      <w:r>
        <w:rPr>
          <w:b/>
          <w:sz w:val="24"/>
        </w:rPr>
        <w:t>Knowledge –Practice</w:t>
      </w:r>
      <w:r>
        <w:rPr>
          <w:b/>
          <w:spacing w:val="-4"/>
          <w:sz w:val="24"/>
        </w:rPr>
        <w:t xml:space="preserve"> </w:t>
      </w:r>
      <w:r>
        <w:rPr>
          <w:b/>
          <w:sz w:val="24"/>
        </w:rPr>
        <w:t xml:space="preserve">in Pre-Post </w:t>
      </w:r>
      <w:r>
        <w:rPr>
          <w:b/>
          <w:spacing w:val="-2"/>
          <w:sz w:val="24"/>
        </w:rPr>
        <w:t>SBAR:</w:t>
      </w:r>
    </w:p>
    <w:p w14:paraId="17F26234" w14:textId="77777777" w:rsidR="001711F8" w:rsidRDefault="00000000">
      <w:pPr>
        <w:pStyle w:val="BodyText"/>
        <w:spacing w:before="36" w:line="276" w:lineRule="auto"/>
        <w:ind w:left="1000" w:right="266" w:firstLine="562"/>
        <w:jc w:val="both"/>
      </w:pPr>
      <w:r>
        <w:t>The result of the present study as show in table (4.2) indicates that there is low mean scores</w:t>
      </w:r>
      <w:r>
        <w:rPr>
          <w:spacing w:val="-7"/>
        </w:rPr>
        <w:t xml:space="preserve"> </w:t>
      </w:r>
      <w:r>
        <w:t>and</w:t>
      </w:r>
      <w:r>
        <w:rPr>
          <w:spacing w:val="-2"/>
        </w:rPr>
        <w:t xml:space="preserve"> </w:t>
      </w:r>
      <w:r>
        <w:t>relative</w:t>
      </w:r>
      <w:r>
        <w:rPr>
          <w:spacing w:val="-2"/>
        </w:rPr>
        <w:t xml:space="preserve"> </w:t>
      </w:r>
      <w:r>
        <w:t>sufficiency</w:t>
      </w:r>
      <w:r>
        <w:rPr>
          <w:spacing w:val="-10"/>
        </w:rPr>
        <w:t xml:space="preserve"> </w:t>
      </w:r>
      <w:r>
        <w:t>in</w:t>
      </w:r>
      <w:r>
        <w:rPr>
          <w:spacing w:val="-5"/>
        </w:rPr>
        <w:t xml:space="preserve"> </w:t>
      </w:r>
      <w:r>
        <w:t>pre</w:t>
      </w:r>
      <w:r>
        <w:rPr>
          <w:spacing w:val="-2"/>
        </w:rPr>
        <w:t xml:space="preserve"> </w:t>
      </w:r>
      <w:r>
        <w:t>test SBAR</w:t>
      </w:r>
      <w:r>
        <w:rPr>
          <w:spacing w:val="-3"/>
        </w:rPr>
        <w:t xml:space="preserve"> </w:t>
      </w:r>
      <w:r>
        <w:t>period</w:t>
      </w:r>
      <w:r>
        <w:rPr>
          <w:spacing w:val="-2"/>
        </w:rPr>
        <w:t xml:space="preserve"> </w:t>
      </w:r>
      <w:r>
        <w:t>in</w:t>
      </w:r>
      <w:r>
        <w:rPr>
          <w:spacing w:val="-10"/>
        </w:rPr>
        <w:t xml:space="preserve"> </w:t>
      </w:r>
      <w:r>
        <w:t>items</w:t>
      </w:r>
      <w:r>
        <w:rPr>
          <w:spacing w:val="-3"/>
        </w:rPr>
        <w:t xml:space="preserve"> </w:t>
      </w:r>
      <w:r>
        <w:t>( 7, 12, 13, 17, 18, 20) (7-The information is transferred to</w:t>
      </w:r>
      <w:r>
        <w:rPr>
          <w:spacing w:val="29"/>
        </w:rPr>
        <w:t xml:space="preserve"> </w:t>
      </w:r>
      <w:r>
        <w:t>the doctor or other duty team without</w:t>
      </w:r>
      <w:r>
        <w:rPr>
          <w:spacing w:val="30"/>
        </w:rPr>
        <w:t xml:space="preserve"> </w:t>
      </w:r>
      <w:r>
        <w:t>mentioning the name of the nurse being an already record, 12-The SBAR guarantees the rights of the nurse of her work, 13-The verbal conversation ensures the patient</w:t>
      </w:r>
      <w:r>
        <w:rPr>
          <w:spacing w:val="40"/>
        </w:rPr>
        <w:t xml:space="preserve"> </w:t>
      </w:r>
      <w:r>
        <w:t>privacy, 17-The document ensures my presence, 18-We receive the case ready</w:t>
      </w:r>
      <w:r>
        <w:rPr>
          <w:spacing w:val="-2"/>
        </w:rPr>
        <w:t xml:space="preserve"> </w:t>
      </w:r>
      <w:r>
        <w:t>without the need for my</w:t>
      </w:r>
      <w:r>
        <w:rPr>
          <w:spacing w:val="-2"/>
        </w:rPr>
        <w:t xml:space="preserve"> </w:t>
      </w:r>
      <w:r>
        <w:t>observations, 20-Equipment and tools document</w:t>
      </w:r>
      <w:r>
        <w:rPr>
          <w:spacing w:val="40"/>
        </w:rPr>
        <w:t xml:space="preserve"> </w:t>
      </w:r>
      <w:r>
        <w:t>more priority</w:t>
      </w:r>
      <w:r>
        <w:rPr>
          <w:spacing w:val="40"/>
        </w:rPr>
        <w:t xml:space="preserve"> </w:t>
      </w:r>
      <w:r>
        <w:t>from head nurse more than</w:t>
      </w:r>
      <w:r>
        <w:rPr>
          <w:spacing w:val="40"/>
        </w:rPr>
        <w:t xml:space="preserve"> </w:t>
      </w:r>
      <w:r>
        <w:t>Nursing documentation).</w:t>
      </w:r>
    </w:p>
    <w:p w14:paraId="48AE1F7C" w14:textId="77777777" w:rsidR="001711F8" w:rsidRDefault="00000000">
      <w:pPr>
        <w:pStyle w:val="BodyText"/>
        <w:spacing w:before="2" w:line="276" w:lineRule="auto"/>
        <w:ind w:left="1000" w:right="271" w:firstLine="562"/>
        <w:jc w:val="both"/>
      </w:pPr>
      <w:r>
        <w:t>Moderate mean scores and relative sufficiency in items (2, 3, 4, 5, 6, 8, 11, 16, 19) (2- SBAR is easy to use, 3- SBAR summarizes</w:t>
      </w:r>
      <w:r>
        <w:rPr>
          <w:spacing w:val="40"/>
        </w:rPr>
        <w:t xml:space="preserve"> </w:t>
      </w:r>
      <w:r>
        <w:t>the time and effort, 4- SBAR communication reduces maternal mortality, 5- The patient</w:t>
      </w:r>
      <w:r>
        <w:rPr>
          <w:spacing w:val="40"/>
        </w:rPr>
        <w:t xml:space="preserve"> </w:t>
      </w:r>
      <w:r>
        <w:t>situation</w:t>
      </w:r>
      <w:r>
        <w:rPr>
          <w:spacing w:val="40"/>
        </w:rPr>
        <w:t xml:space="preserve"> </w:t>
      </w:r>
      <w:r>
        <w:t>information</w:t>
      </w:r>
      <w:r>
        <w:rPr>
          <w:spacing w:val="40"/>
        </w:rPr>
        <w:t xml:space="preserve"> </w:t>
      </w:r>
      <w:r>
        <w:t>preferable to be comprehensive and more</w:t>
      </w:r>
      <w:r>
        <w:rPr>
          <w:spacing w:val="80"/>
        </w:rPr>
        <w:t xml:space="preserve"> </w:t>
      </w:r>
      <w:r>
        <w:t>detailed regarding social status, 6- SPAR</w:t>
      </w:r>
      <w:r>
        <w:rPr>
          <w:spacing w:val="80"/>
        </w:rPr>
        <w:t xml:space="preserve"> </w:t>
      </w:r>
      <w:r>
        <w:t>contains all the necessary information,</w:t>
      </w:r>
      <w:r>
        <w:rPr>
          <w:spacing w:val="40"/>
        </w:rPr>
        <w:t xml:space="preserve"> </w:t>
      </w:r>
      <w:r>
        <w:t>8- SBAR recognize mal practice easily, 11-The patient is more comfortable in the conversation, 16- case sheet</w:t>
      </w:r>
      <w:r>
        <w:rPr>
          <w:spacing w:val="40"/>
        </w:rPr>
        <w:t xml:space="preserve"> </w:t>
      </w:r>
      <w:r>
        <w:t>field of nursing notes</w:t>
      </w:r>
      <w:r>
        <w:rPr>
          <w:spacing w:val="40"/>
        </w:rPr>
        <w:t xml:space="preserve"> </w:t>
      </w:r>
      <w:r>
        <w:t>space is Enough, 19- Regular documentation ensures continuity</w:t>
      </w:r>
      <w:r>
        <w:rPr>
          <w:spacing w:val="40"/>
        </w:rPr>
        <w:t xml:space="preserve"> </w:t>
      </w:r>
      <w:r>
        <w:t>of</w:t>
      </w:r>
      <w:r>
        <w:rPr>
          <w:spacing w:val="40"/>
        </w:rPr>
        <w:t xml:space="preserve"> </w:t>
      </w:r>
      <w:r>
        <w:t>health care for patient) respectively.</w:t>
      </w:r>
    </w:p>
    <w:p w14:paraId="5AFAB388" w14:textId="77777777" w:rsidR="001711F8" w:rsidRDefault="00000000">
      <w:pPr>
        <w:pStyle w:val="BodyText"/>
        <w:spacing w:before="2" w:line="276" w:lineRule="auto"/>
        <w:ind w:left="1000" w:right="272" w:firstLine="499"/>
        <w:jc w:val="both"/>
      </w:pPr>
      <w:r>
        <w:t>High mean scores and relative sufficiency in items ( 1, 9, 10, 14, 15) (1-The nursing documentation is important</w:t>
      </w:r>
      <w:r>
        <w:rPr>
          <w:spacing w:val="80"/>
        </w:rPr>
        <w:t xml:space="preserve"> </w:t>
      </w:r>
      <w:r>
        <w:t>to improve the ability of nursing practice, 9- Serious conversation is faster to describe the case health, 10- The SBAR is less time consumer, 14- Shortness of evening shift lead to</w:t>
      </w:r>
      <w:r>
        <w:rPr>
          <w:spacing w:val="40"/>
        </w:rPr>
        <w:t xml:space="preserve"> </w:t>
      </w:r>
      <w:r>
        <w:t>a difficulty record, 15- When in waiting</w:t>
      </w:r>
      <w:r>
        <w:rPr>
          <w:spacing w:val="40"/>
        </w:rPr>
        <w:t xml:space="preserve"> </w:t>
      </w:r>
      <w:r>
        <w:t>room I observe only the cases</w:t>
      </w:r>
      <w:r>
        <w:rPr>
          <w:spacing w:val="40"/>
        </w:rPr>
        <w:t xml:space="preserve"> </w:t>
      </w:r>
      <w:r>
        <w:t>and</w:t>
      </w:r>
      <w:r>
        <w:rPr>
          <w:spacing w:val="40"/>
        </w:rPr>
        <w:t xml:space="preserve"> </w:t>
      </w:r>
      <w:r>
        <w:t>will wait</w:t>
      </w:r>
      <w:r>
        <w:rPr>
          <w:spacing w:val="40"/>
        </w:rPr>
        <w:t xml:space="preserve"> </w:t>
      </w:r>
      <w:r>
        <w:t>doctor's instructions).</w:t>
      </w:r>
    </w:p>
    <w:p w14:paraId="5EC6604A" w14:textId="77777777" w:rsidR="001711F8" w:rsidRDefault="00000000">
      <w:pPr>
        <w:pStyle w:val="BodyText"/>
        <w:spacing w:line="276" w:lineRule="auto"/>
        <w:ind w:left="1000" w:right="275" w:firstLine="499"/>
        <w:jc w:val="both"/>
      </w:pPr>
      <w:r>
        <w:t>While in</w:t>
      </w:r>
      <w:r>
        <w:rPr>
          <w:spacing w:val="-1"/>
        </w:rPr>
        <w:t xml:space="preserve"> </w:t>
      </w:r>
      <w:r>
        <w:t>posttest period there is moderate and high mean</w:t>
      </w:r>
      <w:r>
        <w:rPr>
          <w:spacing w:val="-1"/>
        </w:rPr>
        <w:t xml:space="preserve"> </w:t>
      </w:r>
      <w:r>
        <w:t>scores and relative sufficiency in all items except items ( 12, 13, 17, 18, 19, 20) (12-The SBAR guarantees the rights of the nurse</w:t>
      </w:r>
      <w:r>
        <w:rPr>
          <w:spacing w:val="-6"/>
        </w:rPr>
        <w:t xml:space="preserve"> </w:t>
      </w:r>
      <w:r>
        <w:t>of</w:t>
      </w:r>
      <w:r>
        <w:rPr>
          <w:spacing w:val="-7"/>
        </w:rPr>
        <w:t xml:space="preserve"> </w:t>
      </w:r>
      <w:r>
        <w:t>her</w:t>
      </w:r>
      <w:r>
        <w:rPr>
          <w:spacing w:val="40"/>
        </w:rPr>
        <w:t xml:space="preserve"> </w:t>
      </w:r>
      <w:r>
        <w:t>work,</w:t>
      </w:r>
      <w:r>
        <w:rPr>
          <w:spacing w:val="-3"/>
        </w:rPr>
        <w:t xml:space="preserve"> </w:t>
      </w:r>
      <w:r>
        <w:t>13-The</w:t>
      </w:r>
      <w:r>
        <w:rPr>
          <w:spacing w:val="-1"/>
        </w:rPr>
        <w:t xml:space="preserve"> </w:t>
      </w:r>
      <w:r>
        <w:t>verbal</w:t>
      </w:r>
      <w:r>
        <w:rPr>
          <w:spacing w:val="-9"/>
        </w:rPr>
        <w:t xml:space="preserve"> </w:t>
      </w:r>
      <w:r>
        <w:t>conversation</w:t>
      </w:r>
      <w:r>
        <w:rPr>
          <w:spacing w:val="-5"/>
        </w:rPr>
        <w:t xml:space="preserve"> </w:t>
      </w:r>
      <w:r>
        <w:t>ensures</w:t>
      </w:r>
      <w:r>
        <w:rPr>
          <w:spacing w:val="-3"/>
        </w:rPr>
        <w:t xml:space="preserve"> </w:t>
      </w:r>
      <w:r>
        <w:t>the</w:t>
      </w:r>
      <w:r>
        <w:rPr>
          <w:spacing w:val="-6"/>
        </w:rPr>
        <w:t xml:space="preserve"> </w:t>
      </w:r>
      <w:r>
        <w:t>patient</w:t>
      </w:r>
      <w:r>
        <w:rPr>
          <w:spacing w:val="40"/>
        </w:rPr>
        <w:t xml:space="preserve"> </w:t>
      </w:r>
      <w:r>
        <w:t>privacy, 17-The</w:t>
      </w:r>
      <w:r>
        <w:rPr>
          <w:spacing w:val="-1"/>
        </w:rPr>
        <w:t xml:space="preserve"> </w:t>
      </w:r>
      <w:r>
        <w:t>document ensure my</w:t>
      </w:r>
      <w:r>
        <w:rPr>
          <w:spacing w:val="-1"/>
        </w:rPr>
        <w:t xml:space="preserve"> </w:t>
      </w:r>
      <w:r>
        <w:t>presence, 18-We receive the case ready</w:t>
      </w:r>
      <w:r>
        <w:rPr>
          <w:spacing w:val="-5"/>
        </w:rPr>
        <w:t xml:space="preserve"> </w:t>
      </w:r>
      <w:r>
        <w:t>without the need for my</w:t>
      </w:r>
      <w:r>
        <w:rPr>
          <w:spacing w:val="-1"/>
        </w:rPr>
        <w:t xml:space="preserve"> </w:t>
      </w:r>
      <w:r>
        <w:t>observations, 20- Equipment and tools document</w:t>
      </w:r>
      <w:r>
        <w:rPr>
          <w:spacing w:val="40"/>
        </w:rPr>
        <w:t xml:space="preserve"> </w:t>
      </w:r>
      <w:r>
        <w:t>more priority</w:t>
      </w:r>
      <w:r>
        <w:rPr>
          <w:spacing w:val="40"/>
        </w:rPr>
        <w:t xml:space="preserve"> </w:t>
      </w:r>
      <w:r>
        <w:t>from head nurse more than</w:t>
      </w:r>
      <w:r>
        <w:rPr>
          <w:spacing w:val="40"/>
        </w:rPr>
        <w:t xml:space="preserve"> </w:t>
      </w:r>
      <w:r>
        <w:t>Nursing documentation), presented low mean scores and relative sufficiency</w:t>
      </w:r>
      <w:r>
        <w:rPr>
          <w:spacing w:val="-3"/>
        </w:rPr>
        <w:t xml:space="preserve"> </w:t>
      </w:r>
      <w:r>
        <w:t>in both periods ( pre and posttest period).</w:t>
      </w:r>
    </w:p>
    <w:p w14:paraId="7B68E8B2" w14:textId="77777777" w:rsidR="001711F8" w:rsidRDefault="00000000">
      <w:pPr>
        <w:pStyle w:val="BodyText"/>
        <w:spacing w:line="276" w:lineRule="auto"/>
        <w:ind w:left="1000" w:right="270" w:firstLine="374"/>
        <w:jc w:val="both"/>
      </w:pPr>
      <w:r>
        <w:rPr>
          <w:b/>
        </w:rPr>
        <w:t xml:space="preserve">The SBAR guarantees the rights of the nurse for work </w:t>
      </w:r>
      <w:r>
        <w:t>(item 12) shows low mean of scores</w:t>
      </w:r>
      <w:r>
        <w:rPr>
          <w:spacing w:val="-4"/>
        </w:rPr>
        <w:t xml:space="preserve"> </w:t>
      </w:r>
      <w:r>
        <w:t>in</w:t>
      </w:r>
      <w:r>
        <w:rPr>
          <w:spacing w:val="-3"/>
        </w:rPr>
        <w:t xml:space="preserve"> </w:t>
      </w:r>
      <w:r>
        <w:t>both</w:t>
      </w:r>
      <w:r>
        <w:rPr>
          <w:spacing w:val="-3"/>
        </w:rPr>
        <w:t xml:space="preserve"> </w:t>
      </w:r>
      <w:r>
        <w:t>periods</w:t>
      </w:r>
      <w:r>
        <w:rPr>
          <w:spacing w:val="-4"/>
        </w:rPr>
        <w:t xml:space="preserve"> </w:t>
      </w:r>
      <w:r>
        <w:t>(1.52, 1.46) ,</w:t>
      </w:r>
      <w:r>
        <w:rPr>
          <w:spacing w:val="-1"/>
        </w:rPr>
        <w:t xml:space="preserve"> </w:t>
      </w:r>
      <w:r>
        <w:t>and this because</w:t>
      </w:r>
      <w:r>
        <w:rPr>
          <w:spacing w:val="-3"/>
        </w:rPr>
        <w:t xml:space="preserve"> </w:t>
      </w:r>
      <w:r>
        <w:t>it is</w:t>
      </w:r>
      <w:r>
        <w:rPr>
          <w:spacing w:val="-1"/>
        </w:rPr>
        <w:t xml:space="preserve"> </w:t>
      </w:r>
      <w:r>
        <w:t>new</w:t>
      </w:r>
      <w:r>
        <w:rPr>
          <w:spacing w:val="-3"/>
        </w:rPr>
        <w:t xml:space="preserve"> </w:t>
      </w:r>
      <w:r>
        <w:t>program</w:t>
      </w:r>
      <w:r>
        <w:rPr>
          <w:spacing w:val="-7"/>
        </w:rPr>
        <w:t xml:space="preserve"> </w:t>
      </w:r>
      <w:r>
        <w:t>that needs</w:t>
      </w:r>
      <w:r>
        <w:rPr>
          <w:spacing w:val="-4"/>
        </w:rPr>
        <w:t xml:space="preserve"> </w:t>
      </w:r>
      <w:r>
        <w:t>more than</w:t>
      </w:r>
      <w:r>
        <w:rPr>
          <w:spacing w:val="-3"/>
        </w:rPr>
        <w:t xml:space="preserve"> </w:t>
      </w:r>
      <w:r>
        <w:t>a session and more than Scenario and more time to gain the confidence of the nurses -</w:t>
      </w:r>
      <w:r>
        <w:rPr>
          <w:spacing w:val="40"/>
        </w:rPr>
        <w:t xml:space="preserve"> </w:t>
      </w:r>
      <w:r>
        <w:t>midwives and health organizations. In addition, the major number sample has less than 5 years' experience.</w:t>
      </w:r>
    </w:p>
    <w:p w14:paraId="02B3F180" w14:textId="77777777" w:rsidR="001711F8" w:rsidRDefault="00000000">
      <w:pPr>
        <w:pStyle w:val="BodyText"/>
        <w:spacing w:before="1" w:line="276" w:lineRule="auto"/>
        <w:ind w:left="1000" w:right="284" w:firstLine="624"/>
        <w:jc w:val="both"/>
      </w:pPr>
      <w:r>
        <w:t>(Phung ; 2016) stated that there are three common themes identified during the interview from both behavioral health workers.</w:t>
      </w:r>
    </w:p>
    <w:p w14:paraId="4C44604A" w14:textId="77777777" w:rsidR="001711F8" w:rsidRDefault="00000000">
      <w:pPr>
        <w:pStyle w:val="BodyText"/>
        <w:spacing w:line="276" w:lineRule="auto"/>
        <w:ind w:left="1000" w:right="276"/>
        <w:jc w:val="both"/>
      </w:pPr>
      <w:r>
        <w:rPr>
          <w:b/>
        </w:rPr>
        <w:t xml:space="preserve">First, </w:t>
      </w:r>
      <w:r>
        <w:t>they did not have previous experience with the SBAR communication. This tool was new to them. One of the behavioral worker stated that it took her a couple of times to remember the order of SBAR and its information.</w:t>
      </w:r>
    </w:p>
    <w:p w14:paraId="762ED7D7" w14:textId="77777777" w:rsidR="001711F8" w:rsidRDefault="00000000">
      <w:pPr>
        <w:pStyle w:val="BodyText"/>
        <w:spacing w:line="280" w:lineRule="auto"/>
        <w:ind w:left="1000" w:right="287"/>
        <w:jc w:val="both"/>
      </w:pPr>
      <w:r>
        <w:rPr>
          <w:b/>
        </w:rPr>
        <w:t xml:space="preserve">Second, </w:t>
      </w:r>
      <w:r>
        <w:t>both felt that prior to the initiation of the SBAR tool, the collaboration and</w:t>
      </w:r>
      <w:r>
        <w:rPr>
          <w:spacing w:val="40"/>
        </w:rPr>
        <w:t xml:space="preserve"> </w:t>
      </w:r>
      <w:r>
        <w:t>teamwork was not so strong in terms of</w:t>
      </w:r>
      <w:r>
        <w:rPr>
          <w:spacing w:val="-1"/>
        </w:rPr>
        <w:t xml:space="preserve"> </w:t>
      </w:r>
      <w:r>
        <w:t>making effective treatment plan.</w:t>
      </w:r>
    </w:p>
    <w:p w14:paraId="7E1B4598" w14:textId="77777777" w:rsidR="001711F8" w:rsidRDefault="00000000">
      <w:pPr>
        <w:pStyle w:val="BodyText"/>
        <w:spacing w:line="276" w:lineRule="auto"/>
        <w:ind w:left="1000" w:right="279"/>
        <w:jc w:val="both"/>
      </w:pPr>
      <w:r>
        <w:rPr>
          <w:b/>
        </w:rPr>
        <w:t xml:space="preserve">Third, </w:t>
      </w:r>
      <w:r>
        <w:t>they both felt that they received adequate and organized information about referred patient from</w:t>
      </w:r>
      <w:r>
        <w:rPr>
          <w:spacing w:val="-3"/>
        </w:rPr>
        <w:t xml:space="preserve"> </w:t>
      </w:r>
      <w:r>
        <w:t>the primary</w:t>
      </w:r>
      <w:r>
        <w:rPr>
          <w:spacing w:val="-3"/>
        </w:rPr>
        <w:t xml:space="preserve"> </w:t>
      </w:r>
      <w:r>
        <w:t>care providers who used SBAR format. After the implementation of SBAR tool, one of them found that the SBAR tool improves the communication with the primary</w:t>
      </w:r>
      <w:r>
        <w:rPr>
          <w:spacing w:val="-7"/>
        </w:rPr>
        <w:t xml:space="preserve"> </w:t>
      </w:r>
      <w:r>
        <w:t>care providers. However, the other community</w:t>
      </w:r>
      <w:r>
        <w:rPr>
          <w:spacing w:val="-7"/>
        </w:rPr>
        <w:t xml:space="preserve"> </w:t>
      </w:r>
      <w:r>
        <w:t>health worker did not feel</w:t>
      </w:r>
      <w:r>
        <w:rPr>
          <w:spacing w:val="-7"/>
        </w:rPr>
        <w:t xml:space="preserve"> </w:t>
      </w:r>
      <w:r>
        <w:t>any</w:t>
      </w:r>
      <w:r>
        <w:rPr>
          <w:spacing w:val="-3"/>
        </w:rPr>
        <w:t xml:space="preserve"> </w:t>
      </w:r>
      <w:r>
        <w:t>benefit from using the SBAR too.</w:t>
      </w:r>
    </w:p>
    <w:p w14:paraId="7749C709" w14:textId="77777777" w:rsidR="001711F8" w:rsidRDefault="001711F8">
      <w:pPr>
        <w:spacing w:line="276" w:lineRule="auto"/>
        <w:jc w:val="both"/>
        <w:sectPr w:rsidR="001711F8">
          <w:pgSz w:w="11910" w:h="16840"/>
          <w:pgMar w:top="134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646596FC" w14:textId="77777777" w:rsidR="001711F8" w:rsidRDefault="00000000">
      <w:pPr>
        <w:pStyle w:val="BodyText"/>
        <w:spacing w:before="74" w:line="276" w:lineRule="auto"/>
        <w:ind w:left="1000" w:right="275" w:firstLine="499"/>
        <w:jc w:val="both"/>
      </w:pPr>
      <w:r>
        <w:lastRenderedPageBreak/>
        <w:t>(Blom. L.etal. 2017) stated that the majority of nursing staff described that SBAR was "very helpful" and provided a good structure to use in oral reporting on patients' conditions. Some respondents felt that they have already reported in a similar manner already before, so the introduction of SBAR was not seen as something new.</w:t>
      </w:r>
    </w:p>
    <w:p w14:paraId="285E1EFC" w14:textId="77777777" w:rsidR="001711F8" w:rsidRDefault="00000000">
      <w:pPr>
        <w:pStyle w:val="BodyText"/>
        <w:spacing w:line="276" w:lineRule="auto"/>
        <w:ind w:left="1000" w:right="273" w:firstLine="931"/>
        <w:jc w:val="both"/>
      </w:pPr>
      <w:r>
        <w:t xml:space="preserve">With the second low means of score (item 13), </w:t>
      </w:r>
      <w:r>
        <w:rPr>
          <w:b/>
        </w:rPr>
        <w:t xml:space="preserve">the verbal conversation ensures the patient privacy </w:t>
      </w:r>
      <w:r>
        <w:t>(pre: 1.654, post: 1.523). The communication is more useful than</w:t>
      </w:r>
      <w:r>
        <w:rPr>
          <w:spacing w:val="40"/>
        </w:rPr>
        <w:t xml:space="preserve"> </w:t>
      </w:r>
      <w:r>
        <w:t xml:space="preserve">writing, but does not guarantee the continued health care discussed. ( Leonard .et al .2004) stated that SBAR provides a framework for communication between members of the health care team about a patient's condition, and has been found to facilitate both the collection, organization, and exchange of information as well as be an effective strategy to develop </w:t>
      </w:r>
      <w:r>
        <w:rPr>
          <w:spacing w:val="-2"/>
        </w:rPr>
        <w:t>teamwork.</w:t>
      </w:r>
    </w:p>
    <w:p w14:paraId="3DD7706E" w14:textId="77777777" w:rsidR="001711F8" w:rsidRDefault="00000000">
      <w:pPr>
        <w:pStyle w:val="BodyText"/>
        <w:spacing w:line="276" w:lineRule="auto"/>
        <w:ind w:left="1000" w:right="279" w:firstLine="499"/>
        <w:jc w:val="both"/>
      </w:pPr>
      <w:r>
        <w:t>Many</w:t>
      </w:r>
      <w:r>
        <w:rPr>
          <w:spacing w:val="-6"/>
        </w:rPr>
        <w:t xml:space="preserve"> </w:t>
      </w:r>
      <w:r>
        <w:t>Studies show that there are many</w:t>
      </w:r>
      <w:r>
        <w:rPr>
          <w:spacing w:val="-2"/>
        </w:rPr>
        <w:t xml:space="preserve"> </w:t>
      </w:r>
      <w:r>
        <w:t>advantages for using a standardized model</w:t>
      </w:r>
      <w:r>
        <w:rPr>
          <w:spacing w:val="-1"/>
        </w:rPr>
        <w:t xml:space="preserve"> </w:t>
      </w:r>
      <w:r>
        <w:t>such as</w:t>
      </w:r>
      <w:r>
        <w:rPr>
          <w:spacing w:val="-5"/>
        </w:rPr>
        <w:t xml:space="preserve"> </w:t>
      </w:r>
      <w:r>
        <w:t>SBAR</w:t>
      </w:r>
      <w:r>
        <w:rPr>
          <w:spacing w:val="-1"/>
        </w:rPr>
        <w:t xml:space="preserve"> </w:t>
      </w:r>
      <w:r>
        <w:t>when</w:t>
      </w:r>
      <w:r>
        <w:rPr>
          <w:spacing w:val="-1"/>
        </w:rPr>
        <w:t xml:space="preserve"> </w:t>
      </w:r>
      <w:r>
        <w:t>communicating</w:t>
      </w:r>
      <w:r>
        <w:rPr>
          <w:spacing w:val="-1"/>
        </w:rPr>
        <w:t xml:space="preserve"> </w:t>
      </w:r>
      <w:r>
        <w:t>regarding</w:t>
      </w:r>
      <w:r>
        <w:rPr>
          <w:spacing w:val="4"/>
        </w:rPr>
        <w:t xml:space="preserve"> </w:t>
      </w:r>
      <w:r>
        <w:t>patients</w:t>
      </w:r>
      <w:r>
        <w:rPr>
          <w:spacing w:val="-2"/>
        </w:rPr>
        <w:t xml:space="preserve"> </w:t>
      </w:r>
      <w:r>
        <w:t>care</w:t>
      </w:r>
      <w:r>
        <w:rPr>
          <w:spacing w:val="2"/>
        </w:rPr>
        <w:t xml:space="preserve"> </w:t>
      </w:r>
      <w:r>
        <w:t>(Whittingham</w:t>
      </w:r>
      <w:r>
        <w:rPr>
          <w:spacing w:val="-8"/>
        </w:rPr>
        <w:t xml:space="preserve"> </w:t>
      </w:r>
      <w:r>
        <w:t>.</w:t>
      </w:r>
      <w:r>
        <w:rPr>
          <w:spacing w:val="5"/>
        </w:rPr>
        <w:t xml:space="preserve"> </w:t>
      </w:r>
      <w:r>
        <w:t>Oldroyd;</w:t>
      </w:r>
      <w:r>
        <w:rPr>
          <w:spacing w:val="-4"/>
        </w:rPr>
        <w:t xml:space="preserve"> </w:t>
      </w:r>
      <w:r>
        <w:t>2014.</w:t>
      </w:r>
      <w:r>
        <w:rPr>
          <w:spacing w:val="6"/>
        </w:rPr>
        <w:t xml:space="preserve"> </w:t>
      </w:r>
      <w:r>
        <w:rPr>
          <w:spacing w:val="-2"/>
        </w:rPr>
        <w:t>Novac</w:t>
      </w:r>
    </w:p>
    <w:p w14:paraId="0D00FF5C" w14:textId="77777777" w:rsidR="001711F8" w:rsidRDefault="00000000">
      <w:pPr>
        <w:pStyle w:val="BodyText"/>
        <w:spacing w:before="3"/>
        <w:ind w:left="1000"/>
        <w:jc w:val="both"/>
      </w:pPr>
      <w:r>
        <w:t>.</w:t>
      </w:r>
      <w:r>
        <w:rPr>
          <w:spacing w:val="-8"/>
        </w:rPr>
        <w:t xml:space="preserve"> </w:t>
      </w:r>
      <w:r>
        <w:t>Fairchild;</w:t>
      </w:r>
      <w:r>
        <w:rPr>
          <w:spacing w:val="9"/>
        </w:rPr>
        <w:t xml:space="preserve"> </w:t>
      </w:r>
      <w:r>
        <w:t>2012</w:t>
      </w:r>
      <w:r>
        <w:rPr>
          <w:spacing w:val="-7"/>
        </w:rPr>
        <w:t xml:space="preserve"> </w:t>
      </w:r>
      <w:r>
        <w:t>Beckett</w:t>
      </w:r>
      <w:r>
        <w:rPr>
          <w:spacing w:val="-3"/>
        </w:rPr>
        <w:t xml:space="preserve"> </w:t>
      </w:r>
      <w:r>
        <w:t>.</w:t>
      </w:r>
      <w:r>
        <w:rPr>
          <w:spacing w:val="-5"/>
        </w:rPr>
        <w:t xml:space="preserve"> </w:t>
      </w:r>
      <w:r>
        <w:t>Kipnis;</w:t>
      </w:r>
      <w:r>
        <w:rPr>
          <w:spacing w:val="2"/>
        </w:rPr>
        <w:t xml:space="preserve"> </w:t>
      </w:r>
      <w:r>
        <w:rPr>
          <w:spacing w:val="-2"/>
        </w:rPr>
        <w:t>2009.).</w:t>
      </w:r>
    </w:p>
    <w:p w14:paraId="7A512643" w14:textId="77777777" w:rsidR="001711F8" w:rsidRDefault="00000000">
      <w:pPr>
        <w:pStyle w:val="BodyText"/>
        <w:spacing w:before="41" w:line="276" w:lineRule="auto"/>
        <w:ind w:left="1000" w:right="286" w:firstLine="437"/>
        <w:jc w:val="both"/>
      </w:pPr>
      <w:r>
        <w:t>(</w:t>
      </w:r>
      <w:r>
        <w:rPr>
          <w:spacing w:val="40"/>
        </w:rPr>
        <w:t xml:space="preserve"> </w:t>
      </w:r>
      <w:r>
        <w:t>Novac .Fairchild .2012) stated that, it provides an opportunity</w:t>
      </w:r>
      <w:r>
        <w:rPr>
          <w:spacing w:val="-4"/>
        </w:rPr>
        <w:t xml:space="preserve"> </w:t>
      </w:r>
      <w:r>
        <w:t>to maintain focus in the information transfer and to keep the information concise, accurate and easy to understand patient safety.</w:t>
      </w:r>
    </w:p>
    <w:p w14:paraId="1635E13D" w14:textId="77777777" w:rsidR="001711F8" w:rsidRDefault="00000000">
      <w:pPr>
        <w:pStyle w:val="BodyText"/>
        <w:spacing w:line="276" w:lineRule="auto"/>
        <w:ind w:left="1000" w:right="285" w:firstLine="499"/>
        <w:jc w:val="both"/>
      </w:pPr>
      <w:r>
        <w:t>(Brindley;2010) stated that human errors are the most common reason for planes to crash, and of all human errors, communication errors are number one evidence suggests the same for adverse outcomes in critical care medicine.</w:t>
      </w:r>
    </w:p>
    <w:p w14:paraId="2C0E8F3E" w14:textId="77777777" w:rsidR="001711F8" w:rsidRDefault="00000000">
      <w:pPr>
        <w:pStyle w:val="BodyText"/>
        <w:spacing w:line="280" w:lineRule="auto"/>
        <w:ind w:left="1000" w:right="279" w:firstLine="249"/>
        <w:jc w:val="both"/>
      </w:pPr>
      <w:r>
        <w:t>While ( Contrell. et al ;2011) stated that verbal communication during crises is a major determinant of outcome, whether in critical care medicine</w:t>
      </w:r>
    </w:p>
    <w:p w14:paraId="459A0C33" w14:textId="77777777" w:rsidR="001711F8" w:rsidRDefault="00000000">
      <w:pPr>
        <w:pStyle w:val="BodyText"/>
        <w:spacing w:line="276" w:lineRule="auto"/>
        <w:ind w:left="1000" w:right="288"/>
        <w:jc w:val="both"/>
      </w:pPr>
      <w:r>
        <w:t>Optimizing crisis communication is of paramount importance for patient safety. It is, therefore, a vital topic that deserves immediate attention.</w:t>
      </w:r>
    </w:p>
    <w:p w14:paraId="41D2CFBA" w14:textId="77777777" w:rsidR="001711F8" w:rsidRDefault="001711F8">
      <w:pPr>
        <w:pStyle w:val="BodyText"/>
        <w:spacing w:before="30"/>
      </w:pPr>
    </w:p>
    <w:p w14:paraId="4F77EC2F" w14:textId="77777777" w:rsidR="001711F8" w:rsidRDefault="00000000">
      <w:pPr>
        <w:pStyle w:val="BodyText"/>
        <w:spacing w:line="276" w:lineRule="auto"/>
        <w:ind w:left="1000" w:right="269" w:firstLine="187"/>
        <w:jc w:val="both"/>
      </w:pPr>
      <w:r>
        <w:t xml:space="preserve">Regarding (item 17), </w:t>
      </w:r>
      <w:r>
        <w:rPr>
          <w:b/>
        </w:rPr>
        <w:t xml:space="preserve">the document ensure presence, </w:t>
      </w:r>
      <w:r>
        <w:t>another low means of score (pre: 1.821, post: 1.547). In our health institution, confirmation of attendance or the presence for the nurse - midwife in their work areas is</w:t>
      </w:r>
      <w:r>
        <w:rPr>
          <w:spacing w:val="-1"/>
        </w:rPr>
        <w:t xml:space="preserve"> </w:t>
      </w:r>
      <w:r>
        <w:t>not on the patient's report or documentation, but on the fingerprint</w:t>
      </w:r>
      <w:r>
        <w:rPr>
          <w:spacing w:val="39"/>
        </w:rPr>
        <w:t xml:space="preserve"> </w:t>
      </w:r>
      <w:r>
        <w:t>for the credibility of the daily attendance.</w:t>
      </w:r>
    </w:p>
    <w:p w14:paraId="46ACAA34" w14:textId="77777777" w:rsidR="001711F8" w:rsidRDefault="00000000">
      <w:pPr>
        <w:pStyle w:val="BodyText"/>
        <w:spacing w:line="276" w:lineRule="auto"/>
        <w:ind w:left="1000" w:right="278" w:firstLine="624"/>
        <w:jc w:val="both"/>
      </w:pPr>
      <w:r>
        <w:t>( Santhiran .et al;2017) stated that, routinely nursing endorsements or handoffs occur three or more times a day, according to shift changes and as necessary. Moreover, nurses are legally liable and accountable for reporting essential information during handoffs. Effective communication has been recognized as a significant factor in maintaining patient safety, promoting</w:t>
      </w:r>
      <w:r>
        <w:rPr>
          <w:spacing w:val="-5"/>
        </w:rPr>
        <w:t xml:space="preserve"> </w:t>
      </w:r>
      <w:r>
        <w:t>a</w:t>
      </w:r>
      <w:r>
        <w:rPr>
          <w:spacing w:val="-1"/>
        </w:rPr>
        <w:t xml:space="preserve"> </w:t>
      </w:r>
      <w:r>
        <w:t>professional</w:t>
      </w:r>
      <w:r>
        <w:rPr>
          <w:spacing w:val="-8"/>
        </w:rPr>
        <w:t xml:space="preserve"> </w:t>
      </w:r>
      <w:r>
        <w:t>attitude, and</w:t>
      </w:r>
      <w:r>
        <w:rPr>
          <w:spacing w:val="-1"/>
        </w:rPr>
        <w:t xml:space="preserve"> </w:t>
      </w:r>
      <w:r>
        <w:t>facilitating</w:t>
      </w:r>
      <w:r>
        <w:rPr>
          <w:spacing w:val="-1"/>
        </w:rPr>
        <w:t xml:space="preserve"> </w:t>
      </w:r>
      <w:r>
        <w:t>collaboration</w:t>
      </w:r>
      <w:r>
        <w:rPr>
          <w:spacing w:val="-5"/>
        </w:rPr>
        <w:t xml:space="preserve"> </w:t>
      </w:r>
      <w:r>
        <w:t>between healthcare</w:t>
      </w:r>
      <w:r>
        <w:rPr>
          <w:spacing w:val="-1"/>
        </w:rPr>
        <w:t xml:space="preserve"> </w:t>
      </w:r>
      <w:r>
        <w:t>providers. The evidence from this study confirms that SBAR is a simple and effective intervention for improving communication and patient safety. In general, nurses have positive perceptions regarding the use of SBAR during handovers.</w:t>
      </w:r>
    </w:p>
    <w:p w14:paraId="690A72A4" w14:textId="77777777" w:rsidR="001711F8" w:rsidRDefault="00000000">
      <w:pPr>
        <w:pStyle w:val="BodyText"/>
        <w:spacing w:line="276" w:lineRule="auto"/>
        <w:ind w:left="1000" w:right="281" w:firstLine="662"/>
        <w:jc w:val="both"/>
      </w:pPr>
      <w:r>
        <w:t>(</w:t>
      </w:r>
      <w:r>
        <w:rPr>
          <w:spacing w:val="-1"/>
        </w:rPr>
        <w:t xml:space="preserve"> </w:t>
      </w:r>
      <w:r>
        <w:t>Cornell. et.al;</w:t>
      </w:r>
      <w:r>
        <w:rPr>
          <w:spacing w:val="-2"/>
        </w:rPr>
        <w:t xml:space="preserve"> </w:t>
      </w:r>
      <w:r>
        <w:t>2013) discussed the need to utilize a tool</w:t>
      </w:r>
      <w:r>
        <w:rPr>
          <w:spacing w:val="-7"/>
        </w:rPr>
        <w:t xml:space="preserve"> </w:t>
      </w:r>
      <w:r>
        <w:t>that concentrated</w:t>
      </w:r>
      <w:r>
        <w:rPr>
          <w:spacing w:val="-2"/>
        </w:rPr>
        <w:t xml:space="preserve"> </w:t>
      </w:r>
      <w:r>
        <w:t>on</w:t>
      </w:r>
      <w:r>
        <w:rPr>
          <w:spacing w:val="-2"/>
        </w:rPr>
        <w:t xml:space="preserve"> </w:t>
      </w:r>
      <w:r>
        <w:t>patients’ needs</w:t>
      </w:r>
      <w:r>
        <w:rPr>
          <w:spacing w:val="-5"/>
        </w:rPr>
        <w:t xml:space="preserve"> </w:t>
      </w:r>
      <w:r>
        <w:t>while</w:t>
      </w:r>
      <w:r>
        <w:rPr>
          <w:spacing w:val="-4"/>
        </w:rPr>
        <w:t xml:space="preserve"> </w:t>
      </w:r>
      <w:r>
        <w:t>prioritizing</w:t>
      </w:r>
      <w:r>
        <w:rPr>
          <w:spacing w:val="-3"/>
        </w:rPr>
        <w:t xml:space="preserve"> </w:t>
      </w:r>
      <w:r>
        <w:t>the information</w:t>
      </w:r>
      <w:r>
        <w:rPr>
          <w:spacing w:val="-8"/>
        </w:rPr>
        <w:t xml:space="preserve"> </w:t>
      </w:r>
      <w:r>
        <w:t>shared between</w:t>
      </w:r>
      <w:r>
        <w:rPr>
          <w:spacing w:val="-8"/>
        </w:rPr>
        <w:t xml:space="preserve"> </w:t>
      </w:r>
      <w:r>
        <w:t>caregivers.</w:t>
      </w:r>
      <w:r>
        <w:rPr>
          <w:spacing w:val="-1"/>
        </w:rPr>
        <w:t xml:space="preserve"> </w:t>
      </w:r>
      <w:r>
        <w:t>Nurses</w:t>
      </w:r>
      <w:r>
        <w:rPr>
          <w:spacing w:val="-5"/>
        </w:rPr>
        <w:t xml:space="preserve"> </w:t>
      </w:r>
      <w:r>
        <w:t>desire</w:t>
      </w:r>
      <w:r>
        <w:rPr>
          <w:spacing w:val="-4"/>
        </w:rPr>
        <w:t xml:space="preserve"> </w:t>
      </w:r>
      <w:r>
        <w:t>a</w:t>
      </w:r>
      <w:r>
        <w:rPr>
          <w:spacing w:val="-4"/>
        </w:rPr>
        <w:t xml:space="preserve"> </w:t>
      </w:r>
      <w:r>
        <w:t>structured way</w:t>
      </w:r>
      <w:r>
        <w:rPr>
          <w:spacing w:val="-6"/>
        </w:rPr>
        <w:t xml:space="preserve"> </w:t>
      </w:r>
      <w:r>
        <w:t>to deliver reports with</w:t>
      </w:r>
      <w:r>
        <w:rPr>
          <w:spacing w:val="-1"/>
        </w:rPr>
        <w:t xml:space="preserve"> </w:t>
      </w:r>
      <w:r>
        <w:t>the assurance that any</w:t>
      </w:r>
      <w:r>
        <w:rPr>
          <w:spacing w:val="-1"/>
        </w:rPr>
        <w:t xml:space="preserve"> </w:t>
      </w:r>
      <w:r>
        <w:t>essential information</w:t>
      </w:r>
      <w:r>
        <w:rPr>
          <w:spacing w:val="-1"/>
        </w:rPr>
        <w:t xml:space="preserve"> </w:t>
      </w:r>
      <w:r>
        <w:t>will be conveyed in a timely, effective manner. A</w:t>
      </w:r>
      <w:r>
        <w:rPr>
          <w:spacing w:val="-4"/>
        </w:rPr>
        <w:t xml:space="preserve"> </w:t>
      </w:r>
      <w:r>
        <w:t>structure-based handoff</w:t>
      </w:r>
      <w:r>
        <w:rPr>
          <w:spacing w:val="-2"/>
        </w:rPr>
        <w:t xml:space="preserve"> </w:t>
      </w:r>
      <w:r>
        <w:t>communication</w:t>
      </w:r>
      <w:r>
        <w:rPr>
          <w:spacing w:val="-3"/>
        </w:rPr>
        <w:t xml:space="preserve"> </w:t>
      </w:r>
      <w:r>
        <w:t>process</w:t>
      </w:r>
      <w:r>
        <w:rPr>
          <w:spacing w:val="-1"/>
        </w:rPr>
        <w:t xml:space="preserve"> </w:t>
      </w:r>
      <w:r>
        <w:t>not only</w:t>
      </w:r>
      <w:r>
        <w:rPr>
          <w:spacing w:val="-3"/>
        </w:rPr>
        <w:t xml:space="preserve"> </w:t>
      </w:r>
      <w:r>
        <w:t>helps in the delivery of information about the patient but also keeps the healthcare provider focused</w:t>
      </w:r>
      <w:r>
        <w:rPr>
          <w:spacing w:val="40"/>
        </w:rPr>
        <w:t xml:space="preserve"> </w:t>
      </w:r>
      <w:r>
        <w:t>on the content being exchanged. Nurses communicated that it was necessary to exchange essential information to ensure patient safety and quality of care.</w:t>
      </w:r>
    </w:p>
    <w:p w14:paraId="50DCF10B" w14:textId="77777777" w:rsidR="001711F8" w:rsidRDefault="001711F8">
      <w:pPr>
        <w:spacing w:line="276" w:lineRule="auto"/>
        <w:jc w:val="both"/>
        <w:sectPr w:rsidR="001711F8">
          <w:pgSz w:w="11910" w:h="16840"/>
          <w:pgMar w:top="134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47180950" w14:textId="77777777" w:rsidR="001711F8" w:rsidRDefault="00000000">
      <w:pPr>
        <w:pStyle w:val="BodyText"/>
        <w:spacing w:before="74" w:line="276" w:lineRule="auto"/>
        <w:ind w:left="1000" w:right="280" w:firstLine="485"/>
        <w:jc w:val="both"/>
      </w:pPr>
      <w:r>
        <w:lastRenderedPageBreak/>
        <w:t>With</w:t>
      </w:r>
      <w:r>
        <w:rPr>
          <w:spacing w:val="-1"/>
        </w:rPr>
        <w:t xml:space="preserve"> </w:t>
      </w:r>
      <w:r>
        <w:t>(item</w:t>
      </w:r>
      <w:r>
        <w:rPr>
          <w:spacing w:val="-6"/>
        </w:rPr>
        <w:t xml:space="preserve"> </w:t>
      </w:r>
      <w:r>
        <w:t xml:space="preserve">18) </w:t>
      </w:r>
      <w:r>
        <w:rPr>
          <w:b/>
        </w:rPr>
        <w:t xml:space="preserve">we receive the case ready without the need for my observations </w:t>
      </w:r>
      <w:r>
        <w:t>(pre- 1.988, post -1.345)</w:t>
      </w:r>
      <w:r>
        <w:rPr>
          <w:b/>
        </w:rPr>
        <w:t xml:space="preserve">. </w:t>
      </w:r>
      <w:r>
        <w:t>In</w:t>
      </w:r>
      <w:r>
        <w:rPr>
          <w:spacing w:val="-5"/>
        </w:rPr>
        <w:t xml:space="preserve"> </w:t>
      </w:r>
      <w:r>
        <w:t>the</w:t>
      </w:r>
      <w:r>
        <w:rPr>
          <w:spacing w:val="-1"/>
        </w:rPr>
        <w:t xml:space="preserve"> </w:t>
      </w:r>
      <w:r>
        <w:t>system</w:t>
      </w:r>
      <w:r>
        <w:rPr>
          <w:spacing w:val="-9"/>
        </w:rPr>
        <w:t xml:space="preserve"> </w:t>
      </w:r>
      <w:r>
        <w:t>of</w:t>
      </w:r>
      <w:r>
        <w:rPr>
          <w:spacing w:val="-8"/>
        </w:rPr>
        <w:t xml:space="preserve"> </w:t>
      </w:r>
      <w:r>
        <w:t>our hospitals nursing role is very</w:t>
      </w:r>
      <w:r>
        <w:rPr>
          <w:spacing w:val="-5"/>
        </w:rPr>
        <w:t xml:space="preserve"> </w:t>
      </w:r>
      <w:r>
        <w:t>limited and the</w:t>
      </w:r>
      <w:r>
        <w:rPr>
          <w:spacing w:val="-1"/>
        </w:rPr>
        <w:t xml:space="preserve"> </w:t>
      </w:r>
      <w:r>
        <w:t>specific process of reception and diagnosis is the first duties of the doctor only, and may enter the patient transferred from the private clinic or the other wards with all the report, and first diagnosis. But in some cases, especially in the delivery</w:t>
      </w:r>
      <w:r>
        <w:rPr>
          <w:spacing w:val="-3"/>
        </w:rPr>
        <w:t xml:space="preserve"> </w:t>
      </w:r>
      <w:r>
        <w:t>room, the nurse intervenes to provide primary care, especially for the expertise in dealing with urgent cases in obstetrics and since the number of midwives constitute the largest number in our sample.</w:t>
      </w:r>
    </w:p>
    <w:p w14:paraId="002A257F" w14:textId="77777777" w:rsidR="001711F8" w:rsidRDefault="00000000">
      <w:pPr>
        <w:pStyle w:val="BodyText"/>
        <w:spacing w:before="1" w:line="276" w:lineRule="auto"/>
        <w:ind w:left="1000" w:right="278" w:firstLine="725"/>
        <w:jc w:val="both"/>
      </w:pPr>
      <w:r>
        <w:t>(Anne .et.al;2010) stated that the SBAR-based check list allows for the nurse, as the frontline caregiver in</w:t>
      </w:r>
      <w:r>
        <w:rPr>
          <w:spacing w:val="-2"/>
        </w:rPr>
        <w:t xml:space="preserve"> </w:t>
      </w:r>
      <w:r>
        <w:t>the best position</w:t>
      </w:r>
      <w:r>
        <w:rPr>
          <w:spacing w:val="-2"/>
        </w:rPr>
        <w:t xml:space="preserve"> </w:t>
      </w:r>
      <w:r>
        <w:t xml:space="preserve">to assess patient condition, to organize and present the situation while recommending to the doctor a course of action in succinct, clear and concise </w:t>
      </w:r>
      <w:r>
        <w:rPr>
          <w:spacing w:val="-2"/>
        </w:rPr>
        <w:t>terms.</w:t>
      </w:r>
    </w:p>
    <w:p w14:paraId="6BED2E09" w14:textId="77777777" w:rsidR="001711F8" w:rsidRDefault="00000000">
      <w:pPr>
        <w:pStyle w:val="BodyText"/>
        <w:spacing w:line="276" w:lineRule="auto"/>
        <w:ind w:left="1000" w:right="277" w:firstLine="542"/>
        <w:jc w:val="both"/>
      </w:pPr>
      <w:r>
        <w:rPr>
          <w:b/>
        </w:rPr>
        <w:t xml:space="preserve">( </w:t>
      </w:r>
      <w:r>
        <w:t xml:space="preserve">James ;2012) stated that SBAR structures communication around four components: </w:t>
      </w:r>
      <w:r>
        <w:rPr>
          <w:b/>
        </w:rPr>
        <w:t xml:space="preserve">The first </w:t>
      </w:r>
      <w:r>
        <w:t xml:space="preserve">component is the </w:t>
      </w:r>
      <w:r>
        <w:rPr>
          <w:b/>
        </w:rPr>
        <w:t>situation</w:t>
      </w:r>
      <w:r>
        <w:t xml:space="preserve">, which includes communicating the sender’s name and the current status or problem of the patient. </w:t>
      </w:r>
      <w:r>
        <w:rPr>
          <w:b/>
        </w:rPr>
        <w:t xml:space="preserve">The second </w:t>
      </w:r>
      <w:r>
        <w:t xml:space="preserve">component is the </w:t>
      </w:r>
      <w:r>
        <w:rPr>
          <w:b/>
        </w:rPr>
        <w:t>background</w:t>
      </w:r>
      <w:r>
        <w:t xml:space="preserve">; this provides information about the patient’s admission diagnosis, pertinent medical history, treatment to date, and change in condition since admission. </w:t>
      </w:r>
      <w:r>
        <w:rPr>
          <w:b/>
        </w:rPr>
        <w:t xml:space="preserve">The third </w:t>
      </w:r>
      <w:r>
        <w:t xml:space="preserve">component is the </w:t>
      </w:r>
      <w:r>
        <w:rPr>
          <w:b/>
        </w:rPr>
        <w:t>assessment</w:t>
      </w:r>
      <w:r>
        <w:t xml:space="preserve">, which includes the patient’s vital signs, whether the patient is on oxygen, the patient’s pain level, and any change in the assessment since the most recent communication. </w:t>
      </w:r>
      <w:r>
        <w:rPr>
          <w:b/>
        </w:rPr>
        <w:t>Finally</w:t>
      </w:r>
      <w:r>
        <w:t xml:space="preserve">, the </w:t>
      </w:r>
      <w:r>
        <w:rPr>
          <w:b/>
        </w:rPr>
        <w:t>recommendation</w:t>
      </w:r>
      <w:r>
        <w:t>, providing information about what action the sender suggests be taken, and specifies precisely</w:t>
      </w:r>
      <w:r>
        <w:rPr>
          <w:spacing w:val="-1"/>
        </w:rPr>
        <w:t xml:space="preserve"> </w:t>
      </w:r>
      <w:r>
        <w:t>when the next communication will take place. Additionally, SBAR dictates that the nurse compile the patient’s chart, list of medications, laboratory test results, and code status before engaging in communication.</w:t>
      </w:r>
    </w:p>
    <w:p w14:paraId="050BF241" w14:textId="77777777" w:rsidR="001711F8" w:rsidRDefault="00000000">
      <w:pPr>
        <w:spacing w:before="2" w:line="276" w:lineRule="auto"/>
        <w:ind w:left="1000" w:firstLine="485"/>
        <w:rPr>
          <w:b/>
          <w:sz w:val="24"/>
        </w:rPr>
      </w:pPr>
      <w:r>
        <w:rPr>
          <w:sz w:val="24"/>
        </w:rPr>
        <w:t>Regarding</w:t>
      </w:r>
      <w:r>
        <w:rPr>
          <w:spacing w:val="-3"/>
          <w:sz w:val="24"/>
        </w:rPr>
        <w:t xml:space="preserve"> </w:t>
      </w:r>
      <w:r>
        <w:rPr>
          <w:sz w:val="24"/>
        </w:rPr>
        <w:t>(item</w:t>
      </w:r>
      <w:r>
        <w:rPr>
          <w:spacing w:val="-12"/>
          <w:sz w:val="24"/>
        </w:rPr>
        <w:t xml:space="preserve"> </w:t>
      </w:r>
      <w:r>
        <w:rPr>
          <w:sz w:val="24"/>
        </w:rPr>
        <w:t>19)</w:t>
      </w:r>
      <w:r>
        <w:rPr>
          <w:spacing w:val="80"/>
          <w:sz w:val="24"/>
        </w:rPr>
        <w:t xml:space="preserve"> </w:t>
      </w:r>
      <w:r>
        <w:rPr>
          <w:b/>
          <w:sz w:val="24"/>
        </w:rPr>
        <w:t>regular</w:t>
      </w:r>
      <w:r>
        <w:rPr>
          <w:b/>
          <w:spacing w:val="-9"/>
          <w:sz w:val="24"/>
        </w:rPr>
        <w:t xml:space="preserve"> </w:t>
      </w:r>
      <w:r>
        <w:rPr>
          <w:b/>
          <w:sz w:val="24"/>
        </w:rPr>
        <w:t>documentation</w:t>
      </w:r>
      <w:r>
        <w:rPr>
          <w:b/>
          <w:spacing w:val="-2"/>
          <w:sz w:val="24"/>
        </w:rPr>
        <w:t xml:space="preserve"> </w:t>
      </w:r>
      <w:r>
        <w:rPr>
          <w:b/>
          <w:sz w:val="24"/>
        </w:rPr>
        <w:t>ensures</w:t>
      </w:r>
      <w:r>
        <w:rPr>
          <w:b/>
          <w:spacing w:val="-5"/>
          <w:sz w:val="24"/>
        </w:rPr>
        <w:t xml:space="preserve"> </w:t>
      </w:r>
      <w:r>
        <w:rPr>
          <w:b/>
          <w:sz w:val="24"/>
        </w:rPr>
        <w:t>continuity</w:t>
      </w:r>
      <w:r>
        <w:rPr>
          <w:b/>
          <w:spacing w:val="-3"/>
          <w:sz w:val="24"/>
        </w:rPr>
        <w:t xml:space="preserve"> </w:t>
      </w:r>
      <w:r>
        <w:rPr>
          <w:b/>
          <w:sz w:val="24"/>
        </w:rPr>
        <w:t>of</w:t>
      </w:r>
      <w:r>
        <w:rPr>
          <w:b/>
          <w:spacing w:val="-6"/>
          <w:sz w:val="24"/>
        </w:rPr>
        <w:t xml:space="preserve"> </w:t>
      </w:r>
      <w:r>
        <w:rPr>
          <w:b/>
          <w:sz w:val="24"/>
        </w:rPr>
        <w:t>health</w:t>
      </w:r>
      <w:r>
        <w:rPr>
          <w:b/>
          <w:spacing w:val="-3"/>
          <w:sz w:val="24"/>
        </w:rPr>
        <w:t xml:space="preserve"> </w:t>
      </w:r>
      <w:r>
        <w:rPr>
          <w:b/>
          <w:sz w:val="24"/>
        </w:rPr>
        <w:t>care</w:t>
      </w:r>
      <w:r>
        <w:rPr>
          <w:b/>
          <w:spacing w:val="-4"/>
          <w:sz w:val="24"/>
        </w:rPr>
        <w:t xml:space="preserve"> </w:t>
      </w:r>
      <w:r>
        <w:rPr>
          <w:b/>
          <w:sz w:val="24"/>
        </w:rPr>
        <w:t xml:space="preserve">for patient </w:t>
      </w:r>
      <w:r>
        <w:rPr>
          <w:sz w:val="24"/>
        </w:rPr>
        <w:t>(pre-1.988, post -1.345)</w:t>
      </w:r>
      <w:r>
        <w:rPr>
          <w:b/>
          <w:sz w:val="24"/>
        </w:rPr>
        <w:t>.</w:t>
      </w:r>
    </w:p>
    <w:p w14:paraId="36596787" w14:textId="77777777" w:rsidR="001711F8" w:rsidRDefault="00000000">
      <w:pPr>
        <w:pStyle w:val="BodyText"/>
        <w:spacing w:line="276" w:lineRule="auto"/>
        <w:ind w:left="1000" w:right="375" w:firstLine="542"/>
      </w:pPr>
      <w:r>
        <w:t>As</w:t>
      </w:r>
      <w:r>
        <w:rPr>
          <w:spacing w:val="-5"/>
        </w:rPr>
        <w:t xml:space="preserve"> </w:t>
      </w:r>
      <w:r>
        <w:t>a</w:t>
      </w:r>
      <w:r>
        <w:rPr>
          <w:spacing w:val="-4"/>
        </w:rPr>
        <w:t xml:space="preserve"> </w:t>
      </w:r>
      <w:r>
        <w:t>result of</w:t>
      </w:r>
      <w:r>
        <w:rPr>
          <w:spacing w:val="-11"/>
        </w:rPr>
        <w:t xml:space="preserve"> </w:t>
      </w:r>
      <w:r>
        <w:t>the</w:t>
      </w:r>
      <w:r>
        <w:rPr>
          <w:spacing w:val="-4"/>
        </w:rPr>
        <w:t xml:space="preserve"> </w:t>
      </w:r>
      <w:r>
        <w:t>weakness</w:t>
      </w:r>
      <w:r>
        <w:rPr>
          <w:spacing w:val="-1"/>
        </w:rPr>
        <w:t xml:space="preserve"> </w:t>
      </w:r>
      <w:r>
        <w:t>in</w:t>
      </w:r>
      <w:r>
        <w:rPr>
          <w:spacing w:val="-3"/>
        </w:rPr>
        <w:t xml:space="preserve"> </w:t>
      </w:r>
      <w:r>
        <w:t>nurses- midwives</w:t>
      </w:r>
      <w:r>
        <w:rPr>
          <w:spacing w:val="-5"/>
        </w:rPr>
        <w:t xml:space="preserve"> </w:t>
      </w:r>
      <w:r>
        <w:t>work</w:t>
      </w:r>
      <w:r>
        <w:rPr>
          <w:spacing w:val="-8"/>
        </w:rPr>
        <w:t xml:space="preserve"> </w:t>
      </w:r>
      <w:r>
        <w:t>is</w:t>
      </w:r>
      <w:r>
        <w:rPr>
          <w:spacing w:val="-5"/>
        </w:rPr>
        <w:t xml:space="preserve"> </w:t>
      </w:r>
      <w:r>
        <w:t>the</w:t>
      </w:r>
      <w:r>
        <w:rPr>
          <w:spacing w:val="-4"/>
        </w:rPr>
        <w:t xml:space="preserve"> </w:t>
      </w:r>
      <w:r>
        <w:t>deficit in</w:t>
      </w:r>
      <w:r>
        <w:rPr>
          <w:spacing w:val="-8"/>
        </w:rPr>
        <w:t xml:space="preserve"> </w:t>
      </w:r>
      <w:r>
        <w:t xml:space="preserve">documentation, which is a weak point in the continuity of care, (the nurse-midwives works more and less </w:t>
      </w:r>
      <w:r>
        <w:rPr>
          <w:spacing w:val="-2"/>
        </w:rPr>
        <w:t>document).</w:t>
      </w:r>
    </w:p>
    <w:p w14:paraId="1EE57D90" w14:textId="77777777" w:rsidR="001711F8" w:rsidRDefault="00000000">
      <w:pPr>
        <w:pStyle w:val="BodyText"/>
        <w:spacing w:line="276" w:lineRule="auto"/>
        <w:ind w:left="1000" w:right="290" w:firstLine="605"/>
        <w:jc w:val="both"/>
      </w:pPr>
      <w:r>
        <w:t>( Beckett . Kipnis ;2009) stated that, the situation, background, assessment and recommendation (SBAR) model has been suggested as a means to facilitate effective communication between health care professionals.</w:t>
      </w:r>
    </w:p>
    <w:p w14:paraId="650EB6C8" w14:textId="77777777" w:rsidR="001711F8" w:rsidRDefault="00000000">
      <w:pPr>
        <w:pStyle w:val="BodyText"/>
        <w:spacing w:before="2" w:line="276" w:lineRule="auto"/>
        <w:ind w:left="1000" w:right="280" w:firstLine="662"/>
        <w:jc w:val="both"/>
      </w:pPr>
      <w:r>
        <w:t>(White et.al ;2011) stated that a nursing audit is a method of evaluating the quality of care provided to clients. A nursing audit can focus on implementation</w:t>
      </w:r>
      <w:r>
        <w:rPr>
          <w:spacing w:val="-1"/>
        </w:rPr>
        <w:t xml:space="preserve"> </w:t>
      </w:r>
      <w:r>
        <w:t>of</w:t>
      </w:r>
      <w:r>
        <w:rPr>
          <w:spacing w:val="-4"/>
        </w:rPr>
        <w:t xml:space="preserve"> </w:t>
      </w:r>
      <w:r>
        <w:t>the nursing process, on client outcomes, or on both in order to evaluate the quality of care provider. The nursing audit is follow-up evaluation that not only evaluates the quality of care of patient but also provides an evaluation of overall care given in that health care facility. During a nursing</w:t>
      </w:r>
      <w:r>
        <w:rPr>
          <w:spacing w:val="40"/>
        </w:rPr>
        <w:t xml:space="preserve"> </w:t>
      </w:r>
      <w:r>
        <w:t>audit, the evaluators look for documentation of all five components of the nursing process in the client records. Each health care facility has an ongoing nursing audit committee to evaluate the quality of care given. The nursing audit committee reviews client records after discharge of</w:t>
      </w:r>
      <w:r>
        <w:rPr>
          <w:spacing w:val="-4"/>
        </w:rPr>
        <w:t xml:space="preserve"> </w:t>
      </w:r>
      <w:r>
        <w:t>the clients. The client's record is a permanent document, and information should be charted in ink or printed out from a computer.</w:t>
      </w:r>
    </w:p>
    <w:p w14:paraId="0086FCB6" w14:textId="77777777" w:rsidR="001711F8" w:rsidRDefault="00000000">
      <w:pPr>
        <w:spacing w:line="276" w:lineRule="auto"/>
        <w:ind w:left="1000" w:right="290" w:firstLine="965"/>
        <w:jc w:val="both"/>
        <w:rPr>
          <w:sz w:val="24"/>
        </w:rPr>
      </w:pPr>
      <w:r>
        <w:rPr>
          <w:sz w:val="24"/>
        </w:rPr>
        <w:t>With (item</w:t>
      </w:r>
      <w:r>
        <w:rPr>
          <w:spacing w:val="-3"/>
          <w:sz w:val="24"/>
        </w:rPr>
        <w:t xml:space="preserve"> </w:t>
      </w:r>
      <w:r>
        <w:rPr>
          <w:sz w:val="24"/>
        </w:rPr>
        <w:t xml:space="preserve">20) </w:t>
      </w:r>
      <w:r>
        <w:rPr>
          <w:b/>
          <w:sz w:val="24"/>
        </w:rPr>
        <w:t xml:space="preserve">Equipment and tools document takes priority from head nurse, more than nursing documentation </w:t>
      </w:r>
      <w:r>
        <w:rPr>
          <w:sz w:val="24"/>
        </w:rPr>
        <w:t>(pre: 1.5, post: 0.940).</w:t>
      </w:r>
    </w:p>
    <w:p w14:paraId="559994BA" w14:textId="77777777" w:rsidR="001711F8" w:rsidRDefault="001711F8">
      <w:pPr>
        <w:spacing w:line="276" w:lineRule="auto"/>
        <w:jc w:val="both"/>
        <w:rPr>
          <w:sz w:val="24"/>
        </w:rPr>
        <w:sectPr w:rsidR="001711F8">
          <w:pgSz w:w="11910" w:h="16840"/>
          <w:pgMar w:top="134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7FEB8FC4" w14:textId="77777777" w:rsidR="001711F8" w:rsidRDefault="00000000">
      <w:pPr>
        <w:pStyle w:val="BodyText"/>
        <w:spacing w:before="74" w:line="276" w:lineRule="auto"/>
        <w:ind w:left="1000" w:right="284" w:firstLine="422"/>
        <w:jc w:val="both"/>
      </w:pPr>
      <w:r>
        <w:lastRenderedPageBreak/>
        <w:t>The duties of the nurse in our health institution are to care for the patient and to satisfy his / her health needs. But there is also for reporting and documenting, and receipt, delivery and exchange of furniture and medical equipment, as well as the patient care priority.</w:t>
      </w:r>
    </w:p>
    <w:p w14:paraId="0AF74299" w14:textId="77777777" w:rsidR="001711F8" w:rsidRDefault="00000000">
      <w:pPr>
        <w:pStyle w:val="BodyText"/>
        <w:spacing w:line="275" w:lineRule="exact"/>
        <w:ind w:left="1423"/>
        <w:jc w:val="both"/>
      </w:pPr>
      <w:r>
        <w:t>Handoff</w:t>
      </w:r>
      <w:r>
        <w:rPr>
          <w:spacing w:val="-6"/>
        </w:rPr>
        <w:t xml:space="preserve"> </w:t>
      </w:r>
      <w:r>
        <w:t>communication</w:t>
      </w:r>
      <w:r>
        <w:rPr>
          <w:spacing w:val="-2"/>
        </w:rPr>
        <w:t xml:space="preserve"> </w:t>
      </w:r>
      <w:r>
        <w:t>is</w:t>
      </w:r>
      <w:r>
        <w:rPr>
          <w:spacing w:val="-2"/>
        </w:rPr>
        <w:t xml:space="preserve"> </w:t>
      </w:r>
      <w:r>
        <w:t>a</w:t>
      </w:r>
      <w:r>
        <w:rPr>
          <w:spacing w:val="2"/>
        </w:rPr>
        <w:t xml:space="preserve"> </w:t>
      </w:r>
      <w:r>
        <w:t>focus</w:t>
      </w:r>
      <w:r>
        <w:rPr>
          <w:spacing w:val="-3"/>
        </w:rPr>
        <w:t xml:space="preserve"> </w:t>
      </w:r>
      <w:r>
        <w:t>of</w:t>
      </w:r>
      <w:r>
        <w:rPr>
          <w:spacing w:val="-8"/>
        </w:rPr>
        <w:t xml:space="preserve"> </w:t>
      </w:r>
      <w:r>
        <w:t>attention</w:t>
      </w:r>
      <w:r>
        <w:rPr>
          <w:spacing w:val="-2"/>
        </w:rPr>
        <w:t xml:space="preserve"> </w:t>
      </w:r>
      <w:r>
        <w:t>for</w:t>
      </w:r>
      <w:r>
        <w:rPr>
          <w:spacing w:val="-3"/>
        </w:rPr>
        <w:t xml:space="preserve"> </w:t>
      </w:r>
      <w:r>
        <w:t>the</w:t>
      </w:r>
      <w:r>
        <w:rPr>
          <w:spacing w:val="-2"/>
        </w:rPr>
        <w:t xml:space="preserve"> World</w:t>
      </w:r>
    </w:p>
    <w:p w14:paraId="4AC2ACBE" w14:textId="77777777" w:rsidR="001711F8" w:rsidRDefault="00000000">
      <w:pPr>
        <w:pStyle w:val="BodyText"/>
        <w:spacing w:before="40" w:line="276" w:lineRule="auto"/>
        <w:ind w:left="1000" w:right="275"/>
        <w:jc w:val="both"/>
      </w:pPr>
      <w:r>
        <w:t>Health Organization (WHO). WHO, in collaboration with the Commonwealth Fund, has created the high 5’s Project designed to create solutions for five communications-based patient care issues—one of which is handover communication. (The other four focus areas</w:t>
      </w:r>
      <w:r>
        <w:rPr>
          <w:spacing w:val="40"/>
        </w:rPr>
        <w:t xml:space="preserve"> </w:t>
      </w:r>
      <w:r>
        <w:t>are prevention of wrong-site surgery, continuity medication errors, high-concentration medication errors, and hand hygiene.)</w:t>
      </w:r>
      <w:r>
        <w:rPr>
          <w:spacing w:val="80"/>
        </w:rPr>
        <w:t xml:space="preserve"> </w:t>
      </w:r>
      <w:r>
        <w:t>The receiver of handoff information has an opportunity</w:t>
      </w:r>
      <w:r>
        <w:rPr>
          <w:spacing w:val="-1"/>
        </w:rPr>
        <w:t xml:space="preserve"> </w:t>
      </w:r>
      <w:r>
        <w:t>to review relevant patient historical</w:t>
      </w:r>
      <w:r>
        <w:rPr>
          <w:spacing w:val="-1"/>
        </w:rPr>
        <w:t xml:space="preserve"> </w:t>
      </w:r>
      <w:r>
        <w:t>data, including previous care, treatment, and services (Kurt et al;2007).</w:t>
      </w:r>
    </w:p>
    <w:p w14:paraId="2969C19A" w14:textId="77777777" w:rsidR="001711F8" w:rsidRDefault="00000000">
      <w:pPr>
        <w:pStyle w:val="BodyText"/>
        <w:spacing w:before="2" w:line="276" w:lineRule="auto"/>
        <w:ind w:left="1000" w:right="283" w:firstLine="562"/>
        <w:jc w:val="both"/>
      </w:pPr>
      <w:r>
        <w:t>Communication</w:t>
      </w:r>
      <w:r>
        <w:rPr>
          <w:spacing w:val="-6"/>
        </w:rPr>
        <w:t xml:space="preserve"> </w:t>
      </w:r>
      <w:r>
        <w:t>as SBAR was designed to do desirable or necessary</w:t>
      </w:r>
      <w:r>
        <w:rPr>
          <w:spacing w:val="-6"/>
        </w:rPr>
        <w:t xml:space="preserve"> </w:t>
      </w:r>
      <w:r>
        <w:t>competent nursing shift change handoff communication (Ann, 2010).</w:t>
      </w:r>
    </w:p>
    <w:p w14:paraId="5934FCD9" w14:textId="77777777" w:rsidR="001711F8" w:rsidRDefault="001711F8">
      <w:pPr>
        <w:pStyle w:val="BodyText"/>
        <w:spacing w:before="49"/>
      </w:pPr>
    </w:p>
    <w:p w14:paraId="60D4EABF" w14:textId="77777777" w:rsidR="001711F8" w:rsidRDefault="00000000">
      <w:pPr>
        <w:pStyle w:val="Heading2"/>
        <w:spacing w:before="1"/>
        <w:ind w:left="1000"/>
        <w:jc w:val="both"/>
      </w:pPr>
      <w:r>
        <w:t>Part:</w:t>
      </w:r>
      <w:r>
        <w:rPr>
          <w:spacing w:val="-1"/>
        </w:rPr>
        <w:t xml:space="preserve"> </w:t>
      </w:r>
      <w:r>
        <w:rPr>
          <w:spacing w:val="-5"/>
        </w:rPr>
        <w:t>III</w:t>
      </w:r>
    </w:p>
    <w:p w14:paraId="633E7A06" w14:textId="77777777" w:rsidR="001711F8" w:rsidRDefault="00000000">
      <w:pPr>
        <w:pStyle w:val="ListParagraph"/>
        <w:numPr>
          <w:ilvl w:val="1"/>
          <w:numId w:val="7"/>
        </w:numPr>
        <w:tabs>
          <w:tab w:val="left" w:pos="1421"/>
        </w:tabs>
        <w:spacing w:before="36"/>
        <w:ind w:left="1421" w:hanging="421"/>
        <w:jc w:val="both"/>
        <w:rPr>
          <w:sz w:val="24"/>
        </w:rPr>
      </w:pPr>
      <w:r>
        <w:rPr>
          <w:b/>
          <w:sz w:val="24"/>
        </w:rPr>
        <w:t>Paired</w:t>
      </w:r>
      <w:r>
        <w:rPr>
          <w:b/>
          <w:spacing w:val="-5"/>
          <w:sz w:val="24"/>
        </w:rPr>
        <w:t xml:space="preserve"> </w:t>
      </w:r>
      <w:r>
        <w:rPr>
          <w:b/>
          <w:sz w:val="24"/>
        </w:rPr>
        <w:t>Samples</w:t>
      </w:r>
      <w:r>
        <w:rPr>
          <w:b/>
          <w:spacing w:val="-4"/>
          <w:sz w:val="24"/>
        </w:rPr>
        <w:t xml:space="preserve"> </w:t>
      </w:r>
      <w:r>
        <w:rPr>
          <w:b/>
          <w:sz w:val="24"/>
        </w:rPr>
        <w:t>Differences for</w:t>
      </w:r>
      <w:r>
        <w:rPr>
          <w:b/>
          <w:spacing w:val="-7"/>
          <w:sz w:val="24"/>
        </w:rPr>
        <w:t xml:space="preserve"> </w:t>
      </w:r>
      <w:r>
        <w:rPr>
          <w:b/>
          <w:sz w:val="24"/>
        </w:rPr>
        <w:t>Pre-Posttest</w:t>
      </w:r>
      <w:r>
        <w:rPr>
          <w:b/>
          <w:spacing w:val="-2"/>
          <w:sz w:val="24"/>
        </w:rPr>
        <w:t xml:space="preserve"> </w:t>
      </w:r>
      <w:r>
        <w:rPr>
          <w:b/>
          <w:sz w:val="24"/>
        </w:rPr>
        <w:t>Period</w:t>
      </w:r>
      <w:r>
        <w:rPr>
          <w:b/>
          <w:spacing w:val="-1"/>
          <w:sz w:val="24"/>
        </w:rPr>
        <w:t xml:space="preserve"> </w:t>
      </w:r>
      <w:r>
        <w:rPr>
          <w:b/>
          <w:sz w:val="24"/>
        </w:rPr>
        <w:t>for</w:t>
      </w:r>
      <w:r>
        <w:rPr>
          <w:b/>
          <w:spacing w:val="-7"/>
          <w:sz w:val="24"/>
        </w:rPr>
        <w:t xml:space="preserve"> </w:t>
      </w:r>
      <w:r>
        <w:rPr>
          <w:b/>
          <w:sz w:val="24"/>
        </w:rPr>
        <w:t>SBAR</w:t>
      </w:r>
      <w:r>
        <w:rPr>
          <w:b/>
          <w:spacing w:val="-3"/>
          <w:sz w:val="24"/>
        </w:rPr>
        <w:t xml:space="preserve"> </w:t>
      </w:r>
      <w:r>
        <w:rPr>
          <w:b/>
          <w:spacing w:val="-2"/>
          <w:sz w:val="24"/>
        </w:rPr>
        <w:t>Program</w:t>
      </w:r>
      <w:r>
        <w:rPr>
          <w:spacing w:val="-2"/>
          <w:sz w:val="24"/>
        </w:rPr>
        <w:t>:</w:t>
      </w:r>
    </w:p>
    <w:p w14:paraId="6EDC33CF" w14:textId="77777777" w:rsidR="001711F8" w:rsidRDefault="00000000">
      <w:pPr>
        <w:pStyle w:val="BodyText"/>
        <w:spacing w:before="40" w:line="276" w:lineRule="auto"/>
        <w:ind w:left="1000" w:right="275" w:firstLine="485"/>
        <w:jc w:val="both"/>
      </w:pPr>
      <w:r>
        <w:t>The finding of</w:t>
      </w:r>
      <w:r>
        <w:rPr>
          <w:spacing w:val="-3"/>
        </w:rPr>
        <w:t xml:space="preserve"> </w:t>
      </w:r>
      <w:r>
        <w:t>result for the two matching related</w:t>
      </w:r>
      <w:r>
        <w:rPr>
          <w:spacing w:val="-1"/>
        </w:rPr>
        <w:t xml:space="preserve"> </w:t>
      </w:r>
      <w:r>
        <w:t>to SBAR tool</w:t>
      </w:r>
      <w:r>
        <w:rPr>
          <w:spacing w:val="-5"/>
        </w:rPr>
        <w:t xml:space="preserve"> </w:t>
      </w:r>
      <w:r>
        <w:t>application</w:t>
      </w:r>
      <w:r>
        <w:rPr>
          <w:spacing w:val="40"/>
        </w:rPr>
        <w:t xml:space="preserve"> </w:t>
      </w:r>
      <w:r>
        <w:t>on</w:t>
      </w:r>
      <w:r>
        <w:rPr>
          <w:spacing w:val="40"/>
        </w:rPr>
        <w:t xml:space="preserve"> </w:t>
      </w:r>
      <w:r>
        <w:t>nurse – midwives knowledge (table 4-3) shows that there is a high significant statistical</w:t>
      </w:r>
      <w:r>
        <w:rPr>
          <w:spacing w:val="-2"/>
        </w:rPr>
        <w:t xml:space="preserve"> </w:t>
      </w:r>
      <w:r>
        <w:t>difference in the communication level</w:t>
      </w:r>
      <w:r>
        <w:rPr>
          <w:spacing w:val="-7"/>
        </w:rPr>
        <w:t xml:space="preserve"> </w:t>
      </w:r>
      <w:r>
        <w:t>over time in</w:t>
      </w:r>
      <w:r>
        <w:rPr>
          <w:spacing w:val="-2"/>
        </w:rPr>
        <w:t xml:space="preserve"> </w:t>
      </w:r>
      <w:r>
        <w:t>all</w:t>
      </w:r>
      <w:r>
        <w:rPr>
          <w:spacing w:val="-2"/>
        </w:rPr>
        <w:t xml:space="preserve"> </w:t>
      </w:r>
      <w:r>
        <w:t>items</w:t>
      </w:r>
      <w:r>
        <w:rPr>
          <w:spacing w:val="-1"/>
        </w:rPr>
        <w:t xml:space="preserve"> </w:t>
      </w:r>
      <w:r>
        <w:t>(p-value 0.01 -</w:t>
      </w:r>
      <w:r>
        <w:rPr>
          <w:spacing w:val="-1"/>
        </w:rPr>
        <w:t xml:space="preserve"> </w:t>
      </w:r>
      <w:r>
        <w:t>0.000)</w:t>
      </w:r>
      <w:r>
        <w:rPr>
          <w:spacing w:val="-2"/>
        </w:rPr>
        <w:t xml:space="preserve"> </w:t>
      </w:r>
      <w:r>
        <w:t>respectively, significant statistical difference in items (10, 11, 15, 20 ) with p-value 0.015, 0.037, 0.018, 0.028) , except for items (12; The SBAR guarantees the rights of the nurse of her work, and 13; the verbal conversation ensures the patient privacy) shows no significant statistical difference . This indicates that program has a positive influence on participants’ communication skill.</w:t>
      </w:r>
    </w:p>
    <w:p w14:paraId="10BC812A" w14:textId="77777777" w:rsidR="001711F8" w:rsidRDefault="00000000">
      <w:pPr>
        <w:pStyle w:val="BodyText"/>
        <w:spacing w:before="2" w:line="276" w:lineRule="auto"/>
        <w:ind w:left="1000" w:right="276" w:firstLine="542"/>
        <w:jc w:val="both"/>
      </w:pPr>
      <w:r>
        <w:rPr>
          <w:b/>
        </w:rPr>
        <w:t>(</w:t>
      </w:r>
      <w:r>
        <w:t>Marcia .et.al .2015) assured that the nature of nurses’ work is vital to ensure patients’ safety as it routinely involves patient surveillance and coordination of care. Patient safety continues</w:t>
      </w:r>
      <w:r>
        <w:rPr>
          <w:spacing w:val="-3"/>
        </w:rPr>
        <w:t xml:space="preserve"> </w:t>
      </w:r>
      <w:r>
        <w:t>to be</w:t>
      </w:r>
      <w:r>
        <w:rPr>
          <w:spacing w:val="-2"/>
        </w:rPr>
        <w:t xml:space="preserve"> </w:t>
      </w:r>
      <w:r>
        <w:t>the</w:t>
      </w:r>
      <w:r>
        <w:rPr>
          <w:spacing w:val="-2"/>
        </w:rPr>
        <w:t xml:space="preserve"> </w:t>
      </w:r>
      <w:r>
        <w:t>responsibility</w:t>
      </w:r>
      <w:r>
        <w:rPr>
          <w:spacing w:val="-6"/>
        </w:rPr>
        <w:t xml:space="preserve"> </w:t>
      </w:r>
      <w:r>
        <w:t>of</w:t>
      </w:r>
      <w:r>
        <w:rPr>
          <w:spacing w:val="-9"/>
        </w:rPr>
        <w:t xml:space="preserve"> </w:t>
      </w:r>
      <w:r>
        <w:t>all</w:t>
      </w:r>
      <w:r>
        <w:rPr>
          <w:spacing w:val="-6"/>
        </w:rPr>
        <w:t xml:space="preserve"> </w:t>
      </w:r>
      <w:r>
        <w:t>working in</w:t>
      </w:r>
      <w:r>
        <w:rPr>
          <w:spacing w:val="-1"/>
        </w:rPr>
        <w:t xml:space="preserve"> </w:t>
      </w:r>
      <w:r>
        <w:t>healthcare, but the</w:t>
      </w:r>
      <w:r>
        <w:rPr>
          <w:spacing w:val="-2"/>
        </w:rPr>
        <w:t xml:space="preserve"> </w:t>
      </w:r>
      <w:r>
        <w:t>reality</w:t>
      </w:r>
      <w:r>
        <w:rPr>
          <w:spacing w:val="-1"/>
        </w:rPr>
        <w:t xml:space="preserve"> </w:t>
      </w:r>
      <w:r>
        <w:t>is</w:t>
      </w:r>
      <w:r>
        <w:rPr>
          <w:spacing w:val="-3"/>
        </w:rPr>
        <w:t xml:space="preserve"> </w:t>
      </w:r>
      <w:r>
        <w:t>that nurses</w:t>
      </w:r>
      <w:r>
        <w:rPr>
          <w:spacing w:val="-3"/>
        </w:rPr>
        <w:t xml:space="preserve"> </w:t>
      </w:r>
      <w:r>
        <w:t>are the most frequent reporters of adverse events by virtue of their proximity to patients. However, historically nurses have suffered when they have attempted to take a stand on</w:t>
      </w:r>
      <w:r>
        <w:rPr>
          <w:spacing w:val="40"/>
        </w:rPr>
        <w:t xml:space="preserve"> </w:t>
      </w:r>
      <w:r>
        <w:t>issues of patient care or inadequate standards the profession contemporary patient safety thinking suggests that unreported errors will result in lost opportunities in terms of lessons to be learned, with similar avoidable errors occurring as a consequence.</w:t>
      </w:r>
    </w:p>
    <w:p w14:paraId="2AB3F091" w14:textId="77777777" w:rsidR="001711F8" w:rsidRDefault="00000000">
      <w:pPr>
        <w:pStyle w:val="BodyText"/>
        <w:spacing w:before="1" w:line="276" w:lineRule="auto"/>
        <w:ind w:left="1000" w:right="281" w:firstLine="662"/>
        <w:jc w:val="both"/>
      </w:pPr>
      <w:r>
        <w:rPr>
          <w:b/>
        </w:rPr>
        <w:t>(</w:t>
      </w:r>
      <w:r>
        <w:rPr>
          <w:b/>
          <w:spacing w:val="40"/>
        </w:rPr>
        <w:t xml:space="preserve"> </w:t>
      </w:r>
      <w:r>
        <w:t>Hanna .et.al. 2014) stated that the SBAR reporting method improves the effectiveness of information transfer especially in acute situations, thus improving patient safety. SBAR</w:t>
      </w:r>
      <w:r>
        <w:rPr>
          <w:spacing w:val="-2"/>
        </w:rPr>
        <w:t xml:space="preserve"> </w:t>
      </w:r>
      <w:r>
        <w:t>also provides</w:t>
      </w:r>
      <w:r>
        <w:rPr>
          <w:spacing w:val="-2"/>
        </w:rPr>
        <w:t xml:space="preserve"> </w:t>
      </w:r>
      <w:r>
        <w:t>a</w:t>
      </w:r>
      <w:r>
        <w:rPr>
          <w:spacing w:val="-1"/>
        </w:rPr>
        <w:t xml:space="preserve"> </w:t>
      </w:r>
      <w:r>
        <w:t>basis for a</w:t>
      </w:r>
      <w:r>
        <w:rPr>
          <w:spacing w:val="-1"/>
        </w:rPr>
        <w:t xml:space="preserve"> </w:t>
      </w:r>
      <w:r>
        <w:t>checklist which</w:t>
      </w:r>
      <w:r>
        <w:rPr>
          <w:spacing w:val="-1"/>
        </w:rPr>
        <w:t xml:space="preserve"> </w:t>
      </w:r>
      <w:r>
        <w:t>further aids in</w:t>
      </w:r>
      <w:r>
        <w:rPr>
          <w:spacing w:val="-1"/>
        </w:rPr>
        <w:t xml:space="preserve"> </w:t>
      </w:r>
      <w:r>
        <w:t>improving</w:t>
      </w:r>
      <w:r>
        <w:rPr>
          <w:spacing w:val="-1"/>
        </w:rPr>
        <w:t xml:space="preserve"> </w:t>
      </w:r>
      <w:r>
        <w:t>the</w:t>
      </w:r>
      <w:r>
        <w:rPr>
          <w:spacing w:val="-1"/>
        </w:rPr>
        <w:t xml:space="preserve"> </w:t>
      </w:r>
      <w:r>
        <w:t>quality of communication. In the clinical setting SBAR has the potential to improve the ability of staff to collate and deliver critical information, improve the ability of staff to receive and interpret critical information, and improve safety</w:t>
      </w:r>
      <w:r>
        <w:rPr>
          <w:spacing w:val="-3"/>
        </w:rPr>
        <w:t xml:space="preserve"> </w:t>
      </w:r>
      <w:r>
        <w:t>by</w:t>
      </w:r>
      <w:r>
        <w:rPr>
          <w:spacing w:val="-3"/>
        </w:rPr>
        <w:t xml:space="preserve"> </w:t>
      </w:r>
      <w:r>
        <w:t>reducing errors</w:t>
      </w:r>
      <w:r>
        <w:rPr>
          <w:spacing w:val="-1"/>
        </w:rPr>
        <w:t xml:space="preserve"> </w:t>
      </w:r>
      <w:r>
        <w:t>occurring during referral and carding.</w:t>
      </w:r>
    </w:p>
    <w:p w14:paraId="5420A904" w14:textId="77777777" w:rsidR="001711F8" w:rsidRDefault="00000000">
      <w:pPr>
        <w:pStyle w:val="BodyText"/>
        <w:spacing w:before="1" w:line="276" w:lineRule="auto"/>
        <w:ind w:left="1000" w:right="278" w:firstLine="662"/>
        <w:jc w:val="both"/>
      </w:pPr>
      <w:r>
        <w:rPr>
          <w:b/>
        </w:rPr>
        <w:t>(</w:t>
      </w:r>
      <w:r>
        <w:rPr>
          <w:b/>
          <w:spacing w:val="-2"/>
        </w:rPr>
        <w:t xml:space="preserve"> </w:t>
      </w:r>
      <w:r>
        <w:t>Kaiser</w:t>
      </w:r>
      <w:r>
        <w:rPr>
          <w:spacing w:val="-3"/>
        </w:rPr>
        <w:t xml:space="preserve"> </w:t>
      </w:r>
      <w:r>
        <w:t>Permanente</w:t>
      </w:r>
      <w:r>
        <w:rPr>
          <w:spacing w:val="-4"/>
        </w:rPr>
        <w:t xml:space="preserve"> </w:t>
      </w:r>
      <w:r>
        <w:t>.2010)</w:t>
      </w:r>
      <w:r>
        <w:rPr>
          <w:spacing w:val="-6"/>
        </w:rPr>
        <w:t xml:space="preserve"> </w:t>
      </w:r>
      <w:r>
        <w:t>Communication</w:t>
      </w:r>
      <w:r>
        <w:rPr>
          <w:spacing w:val="-4"/>
        </w:rPr>
        <w:t xml:space="preserve"> </w:t>
      </w:r>
      <w:r>
        <w:t>errors</w:t>
      </w:r>
      <w:r>
        <w:rPr>
          <w:spacing w:val="-5"/>
        </w:rPr>
        <w:t xml:space="preserve"> </w:t>
      </w:r>
      <w:r>
        <w:t>have</w:t>
      </w:r>
      <w:r>
        <w:rPr>
          <w:spacing w:val="-4"/>
        </w:rPr>
        <w:t xml:space="preserve"> </w:t>
      </w:r>
      <w:r>
        <w:t>great consequences</w:t>
      </w:r>
      <w:r>
        <w:rPr>
          <w:spacing w:val="-2"/>
        </w:rPr>
        <w:t xml:space="preserve"> </w:t>
      </w:r>
      <w:r>
        <w:t>in</w:t>
      </w:r>
      <w:r>
        <w:rPr>
          <w:spacing w:val="-4"/>
        </w:rPr>
        <w:t xml:space="preserve"> </w:t>
      </w:r>
      <w:r>
        <w:t>a health care setting. The Situation-Background-Assessment Recommendation (SBAR) protocol has been theorized to improve communication by creating a common language between nurses and physicians in acute care situations. This practice is going acceptance across the</w:t>
      </w:r>
      <w:r>
        <w:rPr>
          <w:spacing w:val="40"/>
        </w:rPr>
        <w:t xml:space="preserve"> </w:t>
      </w:r>
      <w:r>
        <w:t>healthcare field. However, there</w:t>
      </w:r>
      <w:r>
        <w:rPr>
          <w:spacing w:val="-2"/>
        </w:rPr>
        <w:t xml:space="preserve"> </w:t>
      </w:r>
      <w:r>
        <w:t>has been</w:t>
      </w:r>
      <w:r>
        <w:rPr>
          <w:spacing w:val="-1"/>
        </w:rPr>
        <w:t xml:space="preserve"> </w:t>
      </w:r>
      <w:r>
        <w:t>little investigation</w:t>
      </w:r>
      <w:r>
        <w:rPr>
          <w:spacing w:val="-6"/>
        </w:rPr>
        <w:t xml:space="preserve"> </w:t>
      </w:r>
      <w:r>
        <w:t>of</w:t>
      </w:r>
      <w:r>
        <w:rPr>
          <w:spacing w:val="-9"/>
        </w:rPr>
        <w:t xml:space="preserve"> </w:t>
      </w:r>
      <w:r>
        <w:t>the</w:t>
      </w:r>
      <w:r>
        <w:rPr>
          <w:spacing w:val="-2"/>
        </w:rPr>
        <w:t xml:space="preserve"> </w:t>
      </w:r>
      <w:r>
        <w:t>ways in</w:t>
      </w:r>
      <w:r>
        <w:rPr>
          <w:spacing w:val="-1"/>
        </w:rPr>
        <w:t xml:space="preserve"> </w:t>
      </w:r>
      <w:r>
        <w:t>which</w:t>
      </w:r>
      <w:r>
        <w:rPr>
          <w:spacing w:val="-6"/>
        </w:rPr>
        <w:t xml:space="preserve"> </w:t>
      </w:r>
      <w:r>
        <w:t>SBAR may</w:t>
      </w:r>
    </w:p>
    <w:p w14:paraId="0400DD17" w14:textId="77777777" w:rsidR="001711F8" w:rsidRDefault="001711F8">
      <w:pPr>
        <w:spacing w:line="276" w:lineRule="auto"/>
        <w:jc w:val="both"/>
        <w:sectPr w:rsidR="001711F8">
          <w:pgSz w:w="11910" w:h="16840"/>
          <w:pgMar w:top="134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302E7EA4" w14:textId="77777777" w:rsidR="001711F8" w:rsidRDefault="00000000">
      <w:pPr>
        <w:pStyle w:val="BodyText"/>
        <w:spacing w:before="74" w:line="276" w:lineRule="auto"/>
        <w:ind w:left="1000" w:right="279"/>
        <w:jc w:val="both"/>
      </w:pPr>
      <w:r>
        <w:lastRenderedPageBreak/>
        <w:t xml:space="preserve">have an impact on how health care professionals operate beyond the creation of a common </w:t>
      </w:r>
      <w:r>
        <w:rPr>
          <w:spacing w:val="-2"/>
        </w:rPr>
        <w:t>language.</w:t>
      </w:r>
    </w:p>
    <w:p w14:paraId="02BD37C4" w14:textId="77777777" w:rsidR="001711F8" w:rsidRDefault="00000000">
      <w:pPr>
        <w:pStyle w:val="BodyText"/>
        <w:spacing w:line="276" w:lineRule="auto"/>
        <w:ind w:left="1000" w:right="285" w:firstLine="365"/>
        <w:jc w:val="both"/>
      </w:pPr>
      <w:r>
        <w:rPr>
          <w:b/>
        </w:rPr>
        <w:t>(</w:t>
      </w:r>
      <w:r>
        <w:rPr>
          <w:b/>
          <w:spacing w:val="40"/>
        </w:rPr>
        <w:t xml:space="preserve"> </w:t>
      </w:r>
      <w:r>
        <w:t xml:space="preserve">James .2012) study suggests that the SBAR protocol has implications beyond structuring verbal discourse and reducing communication errors. SBAR may also facilitate other possible outcomes for nurses and reify changes occurring in the broader nursing </w:t>
      </w:r>
      <w:r>
        <w:rPr>
          <w:spacing w:val="-2"/>
        </w:rPr>
        <w:t>profession.</w:t>
      </w:r>
    </w:p>
    <w:p w14:paraId="30111A0B" w14:textId="77777777" w:rsidR="001711F8" w:rsidRDefault="00000000">
      <w:pPr>
        <w:pStyle w:val="BodyText"/>
        <w:spacing w:before="2" w:line="276" w:lineRule="auto"/>
        <w:ind w:left="1000" w:right="286" w:firstLine="725"/>
        <w:jc w:val="both"/>
      </w:pPr>
      <w:r>
        <w:rPr>
          <w:b/>
        </w:rPr>
        <w:t>(</w:t>
      </w:r>
      <w:r>
        <w:t>Cornell</w:t>
      </w:r>
      <w:r>
        <w:rPr>
          <w:spacing w:val="-4"/>
        </w:rPr>
        <w:t xml:space="preserve"> </w:t>
      </w:r>
      <w:r>
        <w:t>.et.al.2011) stated that the skilled leader also understands</w:t>
      </w:r>
      <w:r>
        <w:rPr>
          <w:spacing w:val="-2"/>
        </w:rPr>
        <w:t xml:space="preserve"> </w:t>
      </w:r>
      <w:r>
        <w:t>the limits of</w:t>
      </w:r>
      <w:r>
        <w:rPr>
          <w:spacing w:val="-3"/>
        </w:rPr>
        <w:t xml:space="preserve"> </w:t>
      </w:r>
      <w:r>
        <w:t>verbal communication For example, although communication can motivate and focus a team, it cannot actually complete a task. As such, skilled communicators also need to confirm what has and has not been done.</w:t>
      </w:r>
    </w:p>
    <w:p w14:paraId="1B20E88D" w14:textId="77777777" w:rsidR="001711F8" w:rsidRDefault="001711F8">
      <w:pPr>
        <w:pStyle w:val="BodyText"/>
        <w:spacing w:before="43"/>
      </w:pPr>
    </w:p>
    <w:p w14:paraId="58861774" w14:textId="77777777" w:rsidR="001711F8" w:rsidRDefault="00000000">
      <w:pPr>
        <w:pStyle w:val="Heading2"/>
        <w:ind w:left="1000"/>
        <w:jc w:val="both"/>
      </w:pPr>
      <w:r>
        <w:t>Part:</w:t>
      </w:r>
      <w:r>
        <w:rPr>
          <w:spacing w:val="-1"/>
        </w:rPr>
        <w:t xml:space="preserve"> </w:t>
      </w:r>
      <w:r>
        <w:rPr>
          <w:spacing w:val="-5"/>
        </w:rPr>
        <w:t>IV</w:t>
      </w:r>
    </w:p>
    <w:p w14:paraId="2B3E99C1" w14:textId="77777777" w:rsidR="001711F8" w:rsidRDefault="00000000">
      <w:pPr>
        <w:pStyle w:val="ListParagraph"/>
        <w:numPr>
          <w:ilvl w:val="1"/>
          <w:numId w:val="7"/>
        </w:numPr>
        <w:tabs>
          <w:tab w:val="left" w:pos="1421"/>
        </w:tabs>
        <w:spacing w:before="41" w:line="280" w:lineRule="auto"/>
        <w:ind w:left="1000" w:right="351" w:firstLine="0"/>
        <w:rPr>
          <w:b/>
          <w:sz w:val="24"/>
        </w:rPr>
      </w:pPr>
      <w:r>
        <w:rPr>
          <w:b/>
          <w:sz w:val="24"/>
        </w:rPr>
        <w:t>The</w:t>
      </w:r>
      <w:r>
        <w:rPr>
          <w:b/>
          <w:spacing w:val="-5"/>
          <w:sz w:val="24"/>
        </w:rPr>
        <w:t xml:space="preserve"> </w:t>
      </w:r>
      <w:r>
        <w:rPr>
          <w:b/>
          <w:sz w:val="24"/>
        </w:rPr>
        <w:t>Relationship</w:t>
      </w:r>
      <w:r>
        <w:rPr>
          <w:b/>
          <w:spacing w:val="-3"/>
          <w:sz w:val="24"/>
        </w:rPr>
        <w:t xml:space="preserve"> </w:t>
      </w:r>
      <w:r>
        <w:rPr>
          <w:b/>
          <w:sz w:val="24"/>
        </w:rPr>
        <w:t>between</w:t>
      </w:r>
      <w:r>
        <w:rPr>
          <w:b/>
          <w:spacing w:val="-4"/>
          <w:sz w:val="24"/>
        </w:rPr>
        <w:t xml:space="preserve"> </w:t>
      </w:r>
      <w:r>
        <w:rPr>
          <w:b/>
          <w:sz w:val="24"/>
        </w:rPr>
        <w:t>Pre-Posttest</w:t>
      </w:r>
      <w:r>
        <w:rPr>
          <w:b/>
          <w:spacing w:val="-3"/>
          <w:sz w:val="24"/>
        </w:rPr>
        <w:t xml:space="preserve"> </w:t>
      </w:r>
      <w:r>
        <w:rPr>
          <w:b/>
          <w:sz w:val="24"/>
        </w:rPr>
        <w:t>SBAR</w:t>
      </w:r>
      <w:r>
        <w:rPr>
          <w:b/>
          <w:spacing w:val="-5"/>
          <w:sz w:val="24"/>
        </w:rPr>
        <w:t xml:space="preserve"> </w:t>
      </w:r>
      <w:r>
        <w:rPr>
          <w:b/>
          <w:sz w:val="24"/>
        </w:rPr>
        <w:t>Program</w:t>
      </w:r>
      <w:r>
        <w:rPr>
          <w:b/>
          <w:spacing w:val="-7"/>
          <w:sz w:val="24"/>
        </w:rPr>
        <w:t xml:space="preserve"> </w:t>
      </w:r>
      <w:r>
        <w:rPr>
          <w:b/>
          <w:sz w:val="24"/>
        </w:rPr>
        <w:t>and</w:t>
      </w:r>
      <w:r>
        <w:rPr>
          <w:b/>
          <w:spacing w:val="-4"/>
          <w:sz w:val="24"/>
        </w:rPr>
        <w:t xml:space="preserve"> </w:t>
      </w:r>
      <w:r>
        <w:rPr>
          <w:b/>
          <w:sz w:val="24"/>
        </w:rPr>
        <w:t>the</w:t>
      </w:r>
      <w:r>
        <w:rPr>
          <w:b/>
          <w:spacing w:val="-5"/>
          <w:sz w:val="24"/>
        </w:rPr>
        <w:t xml:space="preserve"> </w:t>
      </w:r>
      <w:r>
        <w:rPr>
          <w:b/>
          <w:sz w:val="24"/>
        </w:rPr>
        <w:t xml:space="preserve">Socio-Demographic </w:t>
      </w:r>
      <w:r>
        <w:rPr>
          <w:b/>
          <w:spacing w:val="-2"/>
          <w:sz w:val="24"/>
        </w:rPr>
        <w:t>Characteristics:</w:t>
      </w:r>
    </w:p>
    <w:p w14:paraId="1B9D4813" w14:textId="77777777" w:rsidR="001711F8" w:rsidRDefault="001711F8">
      <w:pPr>
        <w:pStyle w:val="BodyText"/>
        <w:spacing w:before="29"/>
        <w:rPr>
          <w:b/>
        </w:rPr>
      </w:pPr>
    </w:p>
    <w:p w14:paraId="7BE2B4E6" w14:textId="77777777" w:rsidR="001711F8" w:rsidRDefault="00000000">
      <w:pPr>
        <w:pStyle w:val="BodyText"/>
        <w:spacing w:line="276" w:lineRule="auto"/>
        <w:ind w:left="1000" w:right="287" w:firstLine="485"/>
        <w:jc w:val="both"/>
      </w:pPr>
      <w:r>
        <w:t>No significant statistical differences were found between pre , and posttest periods with the socio-demographic characteristics,</w:t>
      </w:r>
      <w:r>
        <w:rPr>
          <w:spacing w:val="80"/>
        </w:rPr>
        <w:t xml:space="preserve"> </w:t>
      </w:r>
      <w:r>
        <w:t>except</w:t>
      </w:r>
      <w:r>
        <w:rPr>
          <w:spacing w:val="80"/>
        </w:rPr>
        <w:t xml:space="preserve"> </w:t>
      </w:r>
      <w:r>
        <w:t>for work place shows significant differences in pre, and posttest</w:t>
      </w:r>
      <w:r>
        <w:rPr>
          <w:spacing w:val="40"/>
        </w:rPr>
        <w:t xml:space="preserve"> </w:t>
      </w:r>
      <w:r>
        <w:t>periods at (P-value : 0.001-.040) respectively, table (4-4).</w:t>
      </w:r>
    </w:p>
    <w:p w14:paraId="4342DE01" w14:textId="77777777" w:rsidR="001711F8" w:rsidRDefault="00000000">
      <w:pPr>
        <w:pStyle w:val="BodyText"/>
        <w:spacing w:line="276" w:lineRule="auto"/>
        <w:ind w:left="1000" w:right="283" w:firstLine="542"/>
        <w:jc w:val="both"/>
      </w:pPr>
      <w:r>
        <w:t>Emergency care is a broad specialty. Emergency nurses have an increasing part to play in its delivery, wherever it occurs. Emergency nurses require a depth and breadth of knowledge and skill to care for patients with undifferentiated and undiagnosed problems. SBAR use is a relatively new phenomenon and this may have played a role in the low usage because nurses may not know the positive aspects of a structured handoff.</w:t>
      </w:r>
    </w:p>
    <w:p w14:paraId="774BAF57" w14:textId="77777777" w:rsidR="001711F8" w:rsidRDefault="00000000">
      <w:pPr>
        <w:pStyle w:val="BodyText"/>
        <w:spacing w:before="1" w:line="276" w:lineRule="auto"/>
        <w:ind w:left="1000" w:right="278" w:firstLine="422"/>
        <w:jc w:val="both"/>
      </w:pPr>
      <w:r>
        <w:t>( Richards. K .2010) found that SBAR can be used in any setting but can be particularly effective in reducing the barrier to effective communication across different disciplines and between different levels of staff. When staffs use the tool in a clinical setting, they make a recommendation that ensures the reason for the communication is clear. This is particularly important in situations.</w:t>
      </w:r>
    </w:p>
    <w:p w14:paraId="2D929AC9" w14:textId="77777777" w:rsidR="001711F8" w:rsidRDefault="00000000">
      <w:pPr>
        <w:pStyle w:val="BodyText"/>
        <w:spacing w:line="276" w:lineRule="auto"/>
        <w:ind w:left="1000" w:right="277" w:firstLine="624"/>
        <w:jc w:val="both"/>
      </w:pPr>
      <w:r>
        <w:t>(Ouslander..et.al</w:t>
      </w:r>
      <w:r>
        <w:rPr>
          <w:spacing w:val="40"/>
        </w:rPr>
        <w:t xml:space="preserve"> </w:t>
      </w:r>
      <w:r>
        <w:t>. 2014) found that the SBAR format did not make a difference in nurse communication</w:t>
      </w:r>
      <w:r>
        <w:rPr>
          <w:spacing w:val="-2"/>
        </w:rPr>
        <w:t xml:space="preserve"> </w:t>
      </w:r>
      <w:r>
        <w:t>with</w:t>
      </w:r>
      <w:r>
        <w:rPr>
          <w:spacing w:val="-2"/>
        </w:rPr>
        <w:t xml:space="preserve"> </w:t>
      </w:r>
      <w:r>
        <w:t>clinicians or resident transfer. In order to understand our findings, our focus group data gave us perspective about how nurses may be thinking about using or not using the SBAR.</w:t>
      </w:r>
    </w:p>
    <w:p w14:paraId="6C48E65C" w14:textId="77777777" w:rsidR="001711F8" w:rsidRDefault="00000000">
      <w:pPr>
        <w:pStyle w:val="BodyText"/>
        <w:spacing w:before="1" w:line="276" w:lineRule="auto"/>
        <w:ind w:left="1000" w:right="281" w:firstLine="485"/>
        <w:jc w:val="both"/>
      </w:pPr>
      <w:r>
        <w:t>(</w:t>
      </w:r>
      <w:r>
        <w:rPr>
          <w:spacing w:val="40"/>
        </w:rPr>
        <w:t xml:space="preserve"> </w:t>
      </w:r>
      <w:r>
        <w:t>Manojlovich. M .2010) stated that emergency nursing has drawn nurses from many backgrounds and specialties. The focus is on broad clinical knowledge, excellent skills, flexible and adaptable approach, and strong interpersonal and teaching ability. A good emergency nurse continues education and training throughout the care. Nurses' thinking is driven by the need to understand experiences through the words we write.</w:t>
      </w:r>
    </w:p>
    <w:p w14:paraId="43BA535A" w14:textId="77777777" w:rsidR="001711F8" w:rsidRDefault="00000000">
      <w:pPr>
        <w:pStyle w:val="BodyText"/>
        <w:spacing w:line="276" w:lineRule="auto"/>
        <w:ind w:left="1000" w:right="288" w:firstLine="485"/>
        <w:jc w:val="both"/>
      </w:pPr>
      <w:r>
        <w:t>(</w:t>
      </w:r>
      <w:r>
        <w:rPr>
          <w:spacing w:val="40"/>
        </w:rPr>
        <w:t xml:space="preserve"> </w:t>
      </w:r>
      <w:r>
        <w:t>Joffe et.al. 2013) stated that mnemonic handoff tools such as Situation, Background, Assessment, and Recommendation (SBAR) were designed to ensure information was not missed when nurses communicate with clinicians about changes in resident condition. However, failure to routinely use this type of tool in clinical settings continues.</w:t>
      </w:r>
    </w:p>
    <w:p w14:paraId="5E1C8E51" w14:textId="77777777" w:rsidR="001711F8" w:rsidRDefault="00000000">
      <w:pPr>
        <w:pStyle w:val="BodyText"/>
        <w:spacing w:line="276" w:lineRule="auto"/>
        <w:ind w:left="1000" w:right="287" w:firstLine="422"/>
        <w:jc w:val="both"/>
      </w:pPr>
      <w:r>
        <w:t>(</w:t>
      </w:r>
      <w:r>
        <w:rPr>
          <w:spacing w:val="-2"/>
        </w:rPr>
        <w:t xml:space="preserve"> </w:t>
      </w:r>
      <w:r>
        <w:t>RiesenbergLeitzsch</w:t>
      </w:r>
      <w:r>
        <w:rPr>
          <w:spacing w:val="-3"/>
        </w:rPr>
        <w:t xml:space="preserve"> </w:t>
      </w:r>
      <w:r>
        <w:t>&amp;</w:t>
      </w:r>
      <w:r>
        <w:rPr>
          <w:spacing w:val="-3"/>
        </w:rPr>
        <w:t xml:space="preserve"> </w:t>
      </w:r>
      <w:r>
        <w:t>Cunningham</w:t>
      </w:r>
      <w:r>
        <w:rPr>
          <w:spacing w:val="-7"/>
        </w:rPr>
        <w:t xml:space="preserve"> </w:t>
      </w:r>
      <w:r>
        <w:t>.2010) stated</w:t>
      </w:r>
      <w:r>
        <w:rPr>
          <w:spacing w:val="-7"/>
        </w:rPr>
        <w:t xml:space="preserve"> </w:t>
      </w:r>
      <w:r>
        <w:t>that Communication</w:t>
      </w:r>
      <w:r>
        <w:rPr>
          <w:spacing w:val="-3"/>
        </w:rPr>
        <w:t xml:space="preserve"> </w:t>
      </w:r>
      <w:r>
        <w:t>quality</w:t>
      </w:r>
      <w:r>
        <w:rPr>
          <w:spacing w:val="-3"/>
        </w:rPr>
        <w:t xml:space="preserve"> </w:t>
      </w:r>
      <w:r>
        <w:t>is</w:t>
      </w:r>
      <w:r>
        <w:rPr>
          <w:spacing w:val="-1"/>
        </w:rPr>
        <w:t xml:space="preserve"> </w:t>
      </w:r>
      <w:r>
        <w:t>shaped by</w:t>
      </w:r>
      <w:r>
        <w:rPr>
          <w:spacing w:val="-7"/>
        </w:rPr>
        <w:t xml:space="preserve"> </w:t>
      </w:r>
      <w:r>
        <w:t>the</w:t>
      </w:r>
      <w:r>
        <w:rPr>
          <w:spacing w:val="-4"/>
        </w:rPr>
        <w:t xml:space="preserve"> </w:t>
      </w:r>
      <w:r>
        <w:t>event necessitating information</w:t>
      </w:r>
      <w:r>
        <w:rPr>
          <w:spacing w:val="-7"/>
        </w:rPr>
        <w:t xml:space="preserve"> </w:t>
      </w:r>
      <w:r>
        <w:t>exchange</w:t>
      </w:r>
      <w:r>
        <w:rPr>
          <w:spacing w:val="-4"/>
        </w:rPr>
        <w:t xml:space="preserve"> </w:t>
      </w:r>
      <w:r>
        <w:t>as</w:t>
      </w:r>
      <w:r>
        <w:rPr>
          <w:spacing w:val="-1"/>
        </w:rPr>
        <w:t xml:space="preserve"> </w:t>
      </w:r>
      <w:r>
        <w:t>well</w:t>
      </w:r>
      <w:r>
        <w:rPr>
          <w:spacing w:val="-7"/>
        </w:rPr>
        <w:t xml:space="preserve"> </w:t>
      </w:r>
      <w:r>
        <w:t>as</w:t>
      </w:r>
      <w:r>
        <w:rPr>
          <w:spacing w:val="-5"/>
        </w:rPr>
        <w:t xml:space="preserve"> </w:t>
      </w:r>
      <w:r>
        <w:t>the</w:t>
      </w:r>
      <w:r>
        <w:rPr>
          <w:spacing w:val="-4"/>
        </w:rPr>
        <w:t xml:space="preserve"> </w:t>
      </w:r>
      <w:r>
        <w:t>shared meaning</w:t>
      </w:r>
      <w:r>
        <w:rPr>
          <w:spacing w:val="-3"/>
        </w:rPr>
        <w:t xml:space="preserve"> </w:t>
      </w:r>
      <w:r>
        <w:t>created</w:t>
      </w:r>
      <w:r>
        <w:rPr>
          <w:spacing w:val="-3"/>
        </w:rPr>
        <w:t xml:space="preserve"> </w:t>
      </w:r>
      <w:r>
        <w:t>among clinicians.</w:t>
      </w:r>
      <w:r>
        <w:rPr>
          <w:spacing w:val="40"/>
        </w:rPr>
        <w:t xml:space="preserve"> </w:t>
      </w:r>
      <w:r>
        <w:t>Quality of communication is enhanced through the use of handoff mnemonics.</w:t>
      </w:r>
    </w:p>
    <w:p w14:paraId="088CA57A" w14:textId="77777777" w:rsidR="001711F8" w:rsidRDefault="001711F8">
      <w:pPr>
        <w:spacing w:line="276" w:lineRule="auto"/>
        <w:jc w:val="both"/>
        <w:sectPr w:rsidR="001711F8">
          <w:pgSz w:w="11910" w:h="16840"/>
          <w:pgMar w:top="134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16B4E9F4" w14:textId="77777777" w:rsidR="001711F8" w:rsidRDefault="00000000">
      <w:pPr>
        <w:pStyle w:val="BodyText"/>
        <w:spacing w:before="74" w:line="276" w:lineRule="auto"/>
        <w:ind w:left="1000" w:right="283" w:firstLine="542"/>
        <w:jc w:val="both"/>
      </w:pPr>
      <w:r>
        <w:lastRenderedPageBreak/>
        <w:t>Compton &amp; others (2012) identified handoff mnemonics, that SBAR is designed to provide consistent communication with similar understanding of the message between nurse and clinician. Although the SBAR mnemonic is meant to improves the quality of communication between careers.</w:t>
      </w:r>
    </w:p>
    <w:p w14:paraId="357FE4B2" w14:textId="77777777" w:rsidR="001711F8" w:rsidRDefault="00000000">
      <w:pPr>
        <w:pStyle w:val="BodyText"/>
        <w:spacing w:line="276" w:lineRule="auto"/>
        <w:ind w:left="1000" w:right="278" w:firstLine="542"/>
        <w:jc w:val="both"/>
      </w:pPr>
      <w:r>
        <w:t>(</w:t>
      </w:r>
      <w:r>
        <w:rPr>
          <w:spacing w:val="-2"/>
        </w:rPr>
        <w:t xml:space="preserve"> </w:t>
      </w:r>
      <w:r>
        <w:t>De.Meestr.et.al.</w:t>
      </w:r>
      <w:r>
        <w:rPr>
          <w:spacing w:val="-2"/>
        </w:rPr>
        <w:t xml:space="preserve"> </w:t>
      </w:r>
      <w:r>
        <w:t>2013)</w:t>
      </w:r>
      <w:r>
        <w:rPr>
          <w:spacing w:val="-2"/>
        </w:rPr>
        <w:t xml:space="preserve"> </w:t>
      </w:r>
      <w:r>
        <w:t>found</w:t>
      </w:r>
      <w:r>
        <w:rPr>
          <w:spacing w:val="-3"/>
        </w:rPr>
        <w:t xml:space="preserve"> </w:t>
      </w:r>
      <w:r>
        <w:t>completion</w:t>
      </w:r>
      <w:r>
        <w:rPr>
          <w:spacing w:val="-8"/>
        </w:rPr>
        <w:t xml:space="preserve"> </w:t>
      </w:r>
      <w:r>
        <w:t>of</w:t>
      </w:r>
      <w:r>
        <w:rPr>
          <w:spacing w:val="-6"/>
        </w:rPr>
        <w:t xml:space="preserve"> </w:t>
      </w:r>
      <w:r>
        <w:t>SBAR</w:t>
      </w:r>
      <w:r>
        <w:rPr>
          <w:spacing w:val="-5"/>
        </w:rPr>
        <w:t xml:space="preserve"> </w:t>
      </w:r>
      <w:r>
        <w:t>sections</w:t>
      </w:r>
      <w:r>
        <w:rPr>
          <w:spacing w:val="-2"/>
        </w:rPr>
        <w:t xml:space="preserve"> </w:t>
      </w:r>
      <w:r>
        <w:t>increased following</w:t>
      </w:r>
      <w:r>
        <w:rPr>
          <w:spacing w:val="-3"/>
        </w:rPr>
        <w:t xml:space="preserve"> </w:t>
      </w:r>
      <w:r>
        <w:t>SBAR training. Completion was equated with increased communication effectiveness and quality. Nurses using SBAR for communication are thought to be better prepared for calling</w:t>
      </w:r>
      <w:r>
        <w:rPr>
          <w:spacing w:val="40"/>
        </w:rPr>
        <w:t xml:space="preserve"> </w:t>
      </w:r>
      <w:r>
        <w:t xml:space="preserve">clinicians and formulating recommendations based on clear, targeted, and relevant </w:t>
      </w:r>
      <w:r>
        <w:rPr>
          <w:spacing w:val="-2"/>
        </w:rPr>
        <w:t>assessments.</w:t>
      </w:r>
    </w:p>
    <w:p w14:paraId="06755D34" w14:textId="77777777" w:rsidR="001711F8" w:rsidRDefault="001711F8">
      <w:pPr>
        <w:pStyle w:val="BodyText"/>
        <w:spacing w:before="46"/>
      </w:pPr>
    </w:p>
    <w:p w14:paraId="5F8553E1" w14:textId="77777777" w:rsidR="001711F8" w:rsidRDefault="00000000">
      <w:pPr>
        <w:pStyle w:val="Heading2"/>
        <w:ind w:left="1000"/>
        <w:jc w:val="both"/>
      </w:pPr>
      <w:r>
        <w:t>Part:</w:t>
      </w:r>
      <w:r>
        <w:rPr>
          <w:spacing w:val="-1"/>
        </w:rPr>
        <w:t xml:space="preserve"> </w:t>
      </w:r>
      <w:r>
        <w:rPr>
          <w:spacing w:val="-10"/>
        </w:rPr>
        <w:t>V</w:t>
      </w:r>
    </w:p>
    <w:p w14:paraId="18EFBD3A" w14:textId="77777777" w:rsidR="001711F8" w:rsidRDefault="00000000">
      <w:pPr>
        <w:pStyle w:val="ListParagraph"/>
        <w:numPr>
          <w:ilvl w:val="1"/>
          <w:numId w:val="7"/>
        </w:numPr>
        <w:tabs>
          <w:tab w:val="left" w:pos="1421"/>
        </w:tabs>
        <w:spacing w:before="41" w:line="276" w:lineRule="auto"/>
        <w:ind w:left="1000" w:right="727" w:firstLine="0"/>
        <w:rPr>
          <w:b/>
          <w:sz w:val="24"/>
        </w:rPr>
      </w:pPr>
      <w:r>
        <w:rPr>
          <w:b/>
          <w:sz w:val="24"/>
        </w:rPr>
        <w:t>Comparison</w:t>
      </w:r>
      <w:r>
        <w:rPr>
          <w:b/>
          <w:spacing w:val="-5"/>
          <w:sz w:val="24"/>
        </w:rPr>
        <w:t xml:space="preserve"> </w:t>
      </w:r>
      <w:r>
        <w:rPr>
          <w:b/>
          <w:sz w:val="24"/>
        </w:rPr>
        <w:t>between</w:t>
      </w:r>
      <w:r>
        <w:rPr>
          <w:b/>
          <w:spacing w:val="-5"/>
          <w:sz w:val="24"/>
        </w:rPr>
        <w:t xml:space="preserve"> </w:t>
      </w:r>
      <w:r>
        <w:rPr>
          <w:b/>
          <w:sz w:val="24"/>
        </w:rPr>
        <w:t>the</w:t>
      </w:r>
      <w:r>
        <w:rPr>
          <w:b/>
          <w:spacing w:val="-10"/>
          <w:sz w:val="24"/>
        </w:rPr>
        <w:t xml:space="preserve"> </w:t>
      </w:r>
      <w:r>
        <w:rPr>
          <w:b/>
          <w:sz w:val="24"/>
        </w:rPr>
        <w:t>Two</w:t>
      </w:r>
      <w:r>
        <w:rPr>
          <w:b/>
          <w:spacing w:val="-5"/>
          <w:sz w:val="24"/>
        </w:rPr>
        <w:t xml:space="preserve"> </w:t>
      </w:r>
      <w:r>
        <w:rPr>
          <w:b/>
          <w:sz w:val="24"/>
        </w:rPr>
        <w:t>Pre-Posttest</w:t>
      </w:r>
      <w:r>
        <w:rPr>
          <w:b/>
          <w:spacing w:val="-4"/>
          <w:sz w:val="24"/>
        </w:rPr>
        <w:t xml:space="preserve"> </w:t>
      </w:r>
      <w:r>
        <w:rPr>
          <w:b/>
          <w:sz w:val="24"/>
        </w:rPr>
        <w:t>Periods</w:t>
      </w:r>
      <w:r>
        <w:rPr>
          <w:b/>
          <w:spacing w:val="-6"/>
          <w:sz w:val="24"/>
        </w:rPr>
        <w:t xml:space="preserve"> </w:t>
      </w:r>
      <w:r>
        <w:rPr>
          <w:b/>
          <w:sz w:val="24"/>
        </w:rPr>
        <w:t>(SBAR</w:t>
      </w:r>
      <w:r>
        <w:rPr>
          <w:b/>
          <w:spacing w:val="-5"/>
          <w:sz w:val="24"/>
        </w:rPr>
        <w:t xml:space="preserve"> </w:t>
      </w:r>
      <w:r>
        <w:rPr>
          <w:b/>
          <w:sz w:val="24"/>
        </w:rPr>
        <w:t>program)</w:t>
      </w:r>
      <w:r>
        <w:rPr>
          <w:b/>
          <w:spacing w:val="-4"/>
          <w:sz w:val="24"/>
        </w:rPr>
        <w:t xml:space="preserve"> </w:t>
      </w:r>
      <w:r>
        <w:rPr>
          <w:b/>
          <w:sz w:val="24"/>
        </w:rPr>
        <w:t>on</w:t>
      </w:r>
      <w:r>
        <w:rPr>
          <w:b/>
          <w:spacing w:val="-5"/>
          <w:sz w:val="24"/>
        </w:rPr>
        <w:t xml:space="preserve"> </w:t>
      </w:r>
      <w:r>
        <w:rPr>
          <w:b/>
          <w:sz w:val="24"/>
        </w:rPr>
        <w:t xml:space="preserve">Overall </w:t>
      </w:r>
      <w:r>
        <w:rPr>
          <w:b/>
          <w:spacing w:val="-2"/>
          <w:sz w:val="24"/>
        </w:rPr>
        <w:t>Domains:</w:t>
      </w:r>
    </w:p>
    <w:p w14:paraId="403B0F6B" w14:textId="77777777" w:rsidR="001711F8" w:rsidRDefault="001711F8">
      <w:pPr>
        <w:pStyle w:val="BodyText"/>
        <w:spacing w:before="40"/>
        <w:rPr>
          <w:b/>
        </w:rPr>
      </w:pPr>
    </w:p>
    <w:p w14:paraId="34CB624D" w14:textId="77777777" w:rsidR="001711F8" w:rsidRDefault="00000000">
      <w:pPr>
        <w:pStyle w:val="BodyText"/>
        <w:spacing w:line="276" w:lineRule="auto"/>
        <w:ind w:left="1000" w:right="283" w:firstLine="365"/>
        <w:jc w:val="both"/>
      </w:pPr>
      <w:r>
        <w:t>There are significant different correlations between two variables pretest and posttest because the value of the correlation is equal to 0.416 therefore there is significant different means between pre-post in SBAR program. So, that mean different result response about SBAR</w:t>
      </w:r>
      <w:r>
        <w:rPr>
          <w:spacing w:val="-5"/>
        </w:rPr>
        <w:t xml:space="preserve"> </w:t>
      </w:r>
      <w:r>
        <w:t>compounds</w:t>
      </w:r>
      <w:r>
        <w:rPr>
          <w:spacing w:val="-2"/>
        </w:rPr>
        <w:t xml:space="preserve"> </w:t>
      </w:r>
      <w:r>
        <w:t>pre-posttest</w:t>
      </w:r>
      <w:r>
        <w:rPr>
          <w:spacing w:val="63"/>
        </w:rPr>
        <w:t xml:space="preserve"> </w:t>
      </w:r>
      <w:r>
        <w:t>for</w:t>
      </w:r>
      <w:r>
        <w:rPr>
          <w:spacing w:val="1"/>
        </w:rPr>
        <w:t xml:space="preserve"> </w:t>
      </w:r>
      <w:r>
        <w:t>practices</w:t>
      </w:r>
      <w:r>
        <w:rPr>
          <w:spacing w:val="1"/>
        </w:rPr>
        <w:t xml:space="preserve"> </w:t>
      </w:r>
      <w:r>
        <w:t>nurses</w:t>
      </w:r>
      <w:r>
        <w:rPr>
          <w:spacing w:val="2"/>
        </w:rPr>
        <w:t xml:space="preserve"> </w:t>
      </w:r>
      <w:r>
        <w:t>–midwives</w:t>
      </w:r>
      <w:r>
        <w:rPr>
          <w:spacing w:val="-3"/>
        </w:rPr>
        <w:t xml:space="preserve"> </w:t>
      </w:r>
      <w:r>
        <w:t>applying SBAR</w:t>
      </w:r>
      <w:r>
        <w:rPr>
          <w:spacing w:val="2"/>
        </w:rPr>
        <w:t xml:space="preserve"> </w:t>
      </w:r>
      <w:r>
        <w:t>in daily</w:t>
      </w:r>
      <w:r>
        <w:rPr>
          <w:spacing w:val="-5"/>
        </w:rPr>
        <w:t xml:space="preserve"> </w:t>
      </w:r>
      <w:r>
        <w:rPr>
          <w:spacing w:val="-4"/>
        </w:rPr>
        <w:t>work</w:t>
      </w:r>
    </w:p>
    <w:p w14:paraId="7986E30F" w14:textId="77777777" w:rsidR="001711F8" w:rsidRDefault="00000000">
      <w:pPr>
        <w:pStyle w:val="BodyText"/>
        <w:spacing w:line="274" w:lineRule="exact"/>
        <w:ind w:left="1000"/>
        <w:jc w:val="both"/>
      </w:pPr>
      <w:r>
        <w:t>,</w:t>
      </w:r>
      <w:r>
        <w:rPr>
          <w:spacing w:val="39"/>
        </w:rPr>
        <w:t xml:space="preserve">  </w:t>
      </w:r>
      <w:r>
        <w:t>the</w:t>
      </w:r>
      <w:r>
        <w:rPr>
          <w:spacing w:val="43"/>
        </w:rPr>
        <w:t xml:space="preserve"> </w:t>
      </w:r>
      <w:r>
        <w:t>null</w:t>
      </w:r>
      <w:r>
        <w:rPr>
          <w:spacing w:val="43"/>
        </w:rPr>
        <w:t xml:space="preserve"> </w:t>
      </w:r>
      <w:r>
        <w:t>hypothesis</w:t>
      </w:r>
      <w:r>
        <w:rPr>
          <w:spacing w:val="46"/>
        </w:rPr>
        <w:t xml:space="preserve"> </w:t>
      </w:r>
      <w:r>
        <w:t>is</w:t>
      </w:r>
      <w:r>
        <w:rPr>
          <w:spacing w:val="41"/>
        </w:rPr>
        <w:t xml:space="preserve"> </w:t>
      </w:r>
      <w:r>
        <w:t>rejected</w:t>
      </w:r>
      <w:r>
        <w:rPr>
          <w:spacing w:val="43"/>
        </w:rPr>
        <w:t xml:space="preserve"> </w:t>
      </w:r>
      <w:r>
        <w:t>because</w:t>
      </w:r>
      <w:r>
        <w:rPr>
          <w:spacing w:val="42"/>
        </w:rPr>
        <w:t xml:space="preserve"> </w:t>
      </w:r>
      <w:r>
        <w:t>the</w:t>
      </w:r>
      <w:r>
        <w:rPr>
          <w:spacing w:val="42"/>
        </w:rPr>
        <w:t xml:space="preserve"> </w:t>
      </w:r>
      <w:r>
        <w:t>p-value</w:t>
      </w:r>
      <w:r>
        <w:rPr>
          <w:spacing w:val="47"/>
        </w:rPr>
        <w:t xml:space="preserve"> </w:t>
      </w:r>
      <w:r>
        <w:t>is</w:t>
      </w:r>
      <w:r>
        <w:rPr>
          <w:spacing w:val="41"/>
        </w:rPr>
        <w:t xml:space="preserve"> </w:t>
      </w:r>
      <w:r>
        <w:t>equal</w:t>
      </w:r>
      <w:r>
        <w:rPr>
          <w:spacing w:val="39"/>
        </w:rPr>
        <w:t xml:space="preserve"> </w:t>
      </w:r>
      <w:r>
        <w:t>to</w:t>
      </w:r>
      <w:r>
        <w:rPr>
          <w:spacing w:val="43"/>
        </w:rPr>
        <w:t xml:space="preserve"> </w:t>
      </w:r>
      <w:r>
        <w:t>0.000;</w:t>
      </w:r>
      <w:r>
        <w:rPr>
          <w:spacing w:val="39"/>
        </w:rPr>
        <w:t xml:space="preserve"> </w:t>
      </w:r>
      <w:r>
        <w:t>in</w:t>
      </w:r>
      <w:r>
        <w:rPr>
          <w:spacing w:val="38"/>
        </w:rPr>
        <w:t xml:space="preserve"> </w:t>
      </w:r>
      <w:r>
        <w:t>this</w:t>
      </w:r>
      <w:r>
        <w:rPr>
          <w:spacing w:val="41"/>
        </w:rPr>
        <w:t xml:space="preserve"> </w:t>
      </w:r>
      <w:r>
        <w:t>case</w:t>
      </w:r>
      <w:r>
        <w:rPr>
          <w:spacing w:val="47"/>
        </w:rPr>
        <w:t xml:space="preserve"> </w:t>
      </w:r>
      <w:r>
        <w:t>it</w:t>
      </w:r>
      <w:r>
        <w:rPr>
          <w:spacing w:val="53"/>
        </w:rPr>
        <w:t xml:space="preserve"> </w:t>
      </w:r>
      <w:r>
        <w:rPr>
          <w:spacing w:val="-5"/>
        </w:rPr>
        <w:t>is</w:t>
      </w:r>
    </w:p>
    <w:p w14:paraId="46C1B467" w14:textId="77777777" w:rsidR="001711F8" w:rsidRDefault="001711F8">
      <w:pPr>
        <w:spacing w:line="274" w:lineRule="exact"/>
        <w:jc w:val="both"/>
        <w:sectPr w:rsidR="001711F8">
          <w:pgSz w:w="11910" w:h="16840"/>
          <w:pgMar w:top="1340" w:right="1160" w:bottom="124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1032BA4C" w14:textId="77777777" w:rsidR="001711F8" w:rsidRDefault="00000000">
      <w:pPr>
        <w:pStyle w:val="BodyText"/>
        <w:spacing w:before="63"/>
        <w:ind w:left="1000"/>
        <w:rPr>
          <w:rFonts w:ascii="Symbol" w:hAnsi="Symbol"/>
          <w:sz w:val="25"/>
        </w:rPr>
      </w:pPr>
      <w:r>
        <w:rPr>
          <w:noProof/>
        </w:rPr>
        <mc:AlternateContent>
          <mc:Choice Requires="wps">
            <w:drawing>
              <wp:anchor distT="0" distB="0" distL="0" distR="0" simplePos="0" relativeHeight="15757824" behindDoc="0" locked="0" layoutInCell="1" allowOverlap="1" wp14:anchorId="6E87C054" wp14:editId="68EA475B">
                <wp:simplePos x="0" y="0"/>
                <wp:positionH relativeFrom="page">
                  <wp:posOffset>4493094</wp:posOffset>
                </wp:positionH>
                <wp:positionV relativeFrom="paragraph">
                  <wp:posOffset>63056</wp:posOffset>
                </wp:positionV>
                <wp:extent cx="93980" cy="1270"/>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1270"/>
                        </a:xfrm>
                        <a:custGeom>
                          <a:avLst/>
                          <a:gdLst/>
                          <a:ahLst/>
                          <a:cxnLst/>
                          <a:rect l="l" t="t" r="r" b="b"/>
                          <a:pathLst>
                            <a:path w="93980">
                              <a:moveTo>
                                <a:pt x="0" y="0"/>
                              </a:moveTo>
                              <a:lnTo>
                                <a:pt x="93877" y="0"/>
                              </a:lnTo>
                            </a:path>
                          </a:pathLst>
                        </a:custGeom>
                        <a:ln w="64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321E3F" id="Graphic 221" o:spid="_x0000_s1026" style="position:absolute;margin-left:353.8pt;margin-top:4.95pt;width:7.4pt;height:.1pt;z-index:15757824;visibility:visible;mso-wrap-style:square;mso-wrap-distance-left:0;mso-wrap-distance-top:0;mso-wrap-distance-right:0;mso-wrap-distance-bottom:0;mso-position-horizontal:absolute;mso-position-horizontal-relative:page;mso-position-vertical:absolute;mso-position-vertical-relative:text;v-text-anchor:top" coordsize="93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" path="m,l93877,e" filled="f" strokeweight=".17958mm">
                <v:path arrowok="t"/>
                <w10:wrap anchorx="page"/>
              </v:shape>
            </w:pict>
          </mc:Fallback>
        </mc:AlternateContent>
      </w:r>
      <w:r>
        <w:rPr>
          <w:noProof/>
        </w:rPr>
        <mc:AlternateContent>
          <mc:Choice Requires="wps">
            <w:drawing>
              <wp:anchor distT="0" distB="0" distL="0" distR="0" simplePos="0" relativeHeight="15758336" behindDoc="0" locked="0" layoutInCell="1" allowOverlap="1" wp14:anchorId="7EC05D2C" wp14:editId="34C36F80">
                <wp:simplePos x="0" y="0"/>
                <wp:positionH relativeFrom="page">
                  <wp:posOffset>5389907</wp:posOffset>
                </wp:positionH>
                <wp:positionV relativeFrom="paragraph">
                  <wp:posOffset>62751</wp:posOffset>
                </wp:positionV>
                <wp:extent cx="95250" cy="127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70"/>
                        </a:xfrm>
                        <a:custGeom>
                          <a:avLst/>
                          <a:gdLst/>
                          <a:ahLst/>
                          <a:cxnLst/>
                          <a:rect l="l" t="t" r="r" b="b"/>
                          <a:pathLst>
                            <a:path w="95250">
                              <a:moveTo>
                                <a:pt x="0" y="0"/>
                              </a:moveTo>
                              <a:lnTo>
                                <a:pt x="95175" y="0"/>
                              </a:lnTo>
                            </a:path>
                          </a:pathLst>
                        </a:custGeom>
                        <a:ln w="677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6DD5D1" id="Graphic 222" o:spid="_x0000_s1026" style="position:absolute;margin-left:424.4pt;margin-top:4.95pt;width:7.5pt;height:.1pt;z-index:15758336;visibility:visible;mso-wrap-style:square;mso-wrap-distance-left:0;mso-wrap-distance-top:0;mso-wrap-distance-right:0;mso-wrap-distance-bottom:0;mso-position-horizontal:absolute;mso-position-horizontal-relative:page;mso-position-vertical:absolute;mso-position-vertical-relative:text;v-text-anchor:top" coordsize="95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" path="m,l95175,e" filled="f" strokeweight=".18814mm">
                <v:path arrowok="t"/>
                <w10:wrap anchorx="page"/>
              </v:shape>
            </w:pict>
          </mc:Fallback>
        </mc:AlternateContent>
      </w:r>
      <w:r>
        <w:t>significant</w:t>
      </w:r>
      <w:r>
        <w:rPr>
          <w:spacing w:val="2"/>
        </w:rPr>
        <w:t xml:space="preserve"> </w:t>
      </w:r>
      <w:r>
        <w:t>statistical</w:t>
      </w:r>
      <w:r>
        <w:rPr>
          <w:spacing w:val="-5"/>
        </w:rPr>
        <w:t xml:space="preserve"> </w:t>
      </w:r>
      <w:r>
        <w:t>difference</w:t>
      </w:r>
      <w:r>
        <w:rPr>
          <w:spacing w:val="4"/>
        </w:rPr>
        <w:t xml:space="preserve"> </w:t>
      </w:r>
      <w:r>
        <w:t>between</w:t>
      </w:r>
      <w:r>
        <w:rPr>
          <w:spacing w:val="-6"/>
        </w:rPr>
        <w:t xml:space="preserve"> </w:t>
      </w:r>
      <w:r>
        <w:t>the</w:t>
      </w:r>
      <w:r>
        <w:rPr>
          <w:spacing w:val="-1"/>
        </w:rPr>
        <w:t xml:space="preserve"> </w:t>
      </w:r>
      <w:r>
        <w:t>two</w:t>
      </w:r>
      <w:r>
        <w:rPr>
          <w:spacing w:val="-1"/>
        </w:rPr>
        <w:t xml:space="preserve"> </w:t>
      </w:r>
      <w:r>
        <w:t>periods</w:t>
      </w:r>
      <w:r>
        <w:rPr>
          <w:spacing w:val="-2"/>
        </w:rPr>
        <w:t xml:space="preserve"> </w:t>
      </w:r>
      <w:r>
        <w:t>(</w:t>
      </w:r>
      <w:r>
        <w:rPr>
          <w:spacing w:val="-2"/>
        </w:rPr>
        <w:t xml:space="preserve"> </w:t>
      </w:r>
      <w:r>
        <w:rPr>
          <w:i/>
          <w:spacing w:val="10"/>
          <w:position w:val="10"/>
          <w:sz w:val="25"/>
        </w:rPr>
        <w:t>X</w:t>
      </w:r>
      <w:r>
        <w:rPr>
          <w:spacing w:val="10"/>
          <w:position w:val="4"/>
          <w:sz w:val="14"/>
        </w:rPr>
        <w:t>1</w:t>
      </w:r>
      <w:r>
        <w:rPr>
          <w:spacing w:val="41"/>
          <w:position w:val="4"/>
          <w:sz w:val="14"/>
        </w:rPr>
        <w:t xml:space="preserve"> </w:t>
      </w:r>
      <w:r>
        <w:rPr>
          <w:rFonts w:ascii="Symbol" w:hAnsi="Symbol"/>
          <w:position w:val="10"/>
          <w:sz w:val="25"/>
        </w:rPr>
        <w:t></w:t>
      </w:r>
      <w:r>
        <w:rPr>
          <w:spacing w:val="-13"/>
          <w:position w:val="10"/>
          <w:sz w:val="25"/>
        </w:rPr>
        <w:t xml:space="preserve"> </w:t>
      </w:r>
      <w:r>
        <w:t>41.7619,</w:t>
      </w:r>
      <w:r>
        <w:rPr>
          <w:spacing w:val="-8"/>
        </w:rPr>
        <w:t xml:space="preserve"> </w:t>
      </w:r>
      <w:r>
        <w:rPr>
          <w:i/>
          <w:position w:val="10"/>
          <w:sz w:val="25"/>
        </w:rPr>
        <w:t>X</w:t>
      </w:r>
      <w:r>
        <w:rPr>
          <w:i/>
          <w:spacing w:val="-20"/>
          <w:position w:val="10"/>
          <w:sz w:val="25"/>
        </w:rPr>
        <w:t xml:space="preserve"> </w:t>
      </w:r>
      <w:r>
        <w:rPr>
          <w:position w:val="4"/>
          <w:sz w:val="14"/>
        </w:rPr>
        <w:t>2</w:t>
      </w:r>
      <w:r>
        <w:rPr>
          <w:spacing w:val="55"/>
          <w:position w:val="4"/>
          <w:sz w:val="14"/>
        </w:rPr>
        <w:t xml:space="preserve"> </w:t>
      </w:r>
      <w:r>
        <w:rPr>
          <w:rFonts w:ascii="Symbol" w:hAnsi="Symbol"/>
          <w:spacing w:val="-10"/>
          <w:position w:val="10"/>
          <w:sz w:val="25"/>
        </w:rPr>
        <w:t></w:t>
      </w:r>
    </w:p>
    <w:p w14:paraId="0521B826" w14:textId="77777777" w:rsidR="001711F8" w:rsidRDefault="00000000">
      <w:pPr>
        <w:pStyle w:val="BodyText"/>
        <w:spacing w:before="190"/>
        <w:ind w:left="65"/>
      </w:pPr>
      <w:r>
        <w:br w:type="column"/>
      </w:r>
      <w:r>
        <w:rPr>
          <w:spacing w:val="-2"/>
        </w:rPr>
        <w:t>50.5595).</w:t>
      </w:r>
    </w:p>
    <w:p w14:paraId="79A248AB" w14:textId="77777777" w:rsidR="001711F8" w:rsidRDefault="001711F8">
      <w:pPr>
        <w:sectPr w:rsidR="001711F8">
          <w:type w:val="continuous"/>
          <w:pgSz w:w="11910" w:h="16840"/>
          <w:pgMar w:top="1920" w:right="1160" w:bottom="28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num="2" w:space="720" w:equalWidth="0">
            <w:col w:w="8512" w:space="40"/>
            <w:col w:w="1758"/>
          </w:cols>
        </w:sectPr>
      </w:pPr>
    </w:p>
    <w:p w14:paraId="61CAB12B" w14:textId="77777777" w:rsidR="001711F8" w:rsidRDefault="00000000">
      <w:pPr>
        <w:pStyle w:val="BodyText"/>
        <w:spacing w:before="41" w:line="276" w:lineRule="auto"/>
        <w:ind w:left="1000" w:right="280" w:firstLine="725"/>
        <w:jc w:val="both"/>
      </w:pPr>
      <w:r>
        <w:t>This study agrees with ( Liu, Chin-Liang .2016) study which Aimed to analyze the group performance differences immediately in the implementation of SBAR in the handoff system. The research hypothesis</w:t>
      </w:r>
      <w:r>
        <w:rPr>
          <w:b/>
        </w:rPr>
        <w:t xml:space="preserve">: </w:t>
      </w:r>
      <w:r>
        <w:t>hypothesized a significant difference between the experimental groups (with SBAR intervention). Basic stages named as education and implementation stage. The education stage lasted for four weeks, educating caregivers about how to use SBAR tool</w:t>
      </w:r>
      <w:r>
        <w:rPr>
          <w:spacing w:val="-1"/>
        </w:rPr>
        <w:t xml:space="preserve"> </w:t>
      </w:r>
      <w:r>
        <w:t>in</w:t>
      </w:r>
      <w:r>
        <w:rPr>
          <w:spacing w:val="-1"/>
        </w:rPr>
        <w:t xml:space="preserve"> </w:t>
      </w:r>
      <w:r>
        <w:t>their handoff, and during the period of</w:t>
      </w:r>
      <w:r>
        <w:rPr>
          <w:spacing w:val="-4"/>
        </w:rPr>
        <w:t xml:space="preserve"> </w:t>
      </w:r>
      <w:r>
        <w:t>SBAR implementation, they continued to train the new and unfamiliar caregivers by the same course. After the education stage, they observed and screened the handoff’s process, whether they followed the protocol in</w:t>
      </w:r>
      <w:r>
        <w:rPr>
          <w:spacing w:val="-6"/>
        </w:rPr>
        <w:t xml:space="preserve"> </w:t>
      </w:r>
      <w:r>
        <w:t>their handoff. If</w:t>
      </w:r>
      <w:r>
        <w:rPr>
          <w:spacing w:val="-9"/>
        </w:rPr>
        <w:t xml:space="preserve"> </w:t>
      </w:r>
      <w:r>
        <w:t>the</w:t>
      </w:r>
      <w:r>
        <w:rPr>
          <w:spacing w:val="-3"/>
        </w:rPr>
        <w:t xml:space="preserve"> </w:t>
      </w:r>
      <w:r>
        <w:t>expectations</w:t>
      </w:r>
      <w:r>
        <w:rPr>
          <w:spacing w:val="-4"/>
        </w:rPr>
        <w:t xml:space="preserve"> </w:t>
      </w:r>
      <w:r>
        <w:t>were not met,</w:t>
      </w:r>
      <w:r>
        <w:rPr>
          <w:spacing w:val="-5"/>
        </w:rPr>
        <w:t xml:space="preserve"> </w:t>
      </w:r>
      <w:r>
        <w:t>the</w:t>
      </w:r>
      <w:r>
        <w:rPr>
          <w:spacing w:val="-3"/>
        </w:rPr>
        <w:t xml:space="preserve"> </w:t>
      </w:r>
      <w:r>
        <w:t>training</w:t>
      </w:r>
      <w:r>
        <w:rPr>
          <w:spacing w:val="-2"/>
        </w:rPr>
        <w:t xml:space="preserve"> </w:t>
      </w:r>
      <w:r>
        <w:t>course</w:t>
      </w:r>
      <w:r>
        <w:rPr>
          <w:spacing w:val="-3"/>
        </w:rPr>
        <w:t xml:space="preserve"> </w:t>
      </w:r>
      <w:r>
        <w:t>was</w:t>
      </w:r>
      <w:r>
        <w:rPr>
          <w:spacing w:val="-4"/>
        </w:rPr>
        <w:t xml:space="preserve"> </w:t>
      </w:r>
      <w:r>
        <w:t>again</w:t>
      </w:r>
      <w:r>
        <w:rPr>
          <w:spacing w:val="-6"/>
        </w:rPr>
        <w:t xml:space="preserve"> </w:t>
      </w:r>
      <w:r>
        <w:t>given</w:t>
      </w:r>
      <w:r>
        <w:rPr>
          <w:spacing w:val="-6"/>
        </w:rPr>
        <w:t xml:space="preserve"> </w:t>
      </w:r>
      <w:r>
        <w:t>to</w:t>
      </w:r>
      <w:r>
        <w:rPr>
          <w:spacing w:val="-2"/>
        </w:rPr>
        <w:t xml:space="preserve"> </w:t>
      </w:r>
      <w:r>
        <w:t>those teams that didn’t do well in handoff via administration order. This evaluation and education were performed once every half year. In the experimental group, under the committee of SBAR implementation, the education and evaluation work were carried out in each care- providing team member and support staff, ensuring the completeness of SBAR work.</w:t>
      </w:r>
    </w:p>
    <w:p w14:paraId="37FBB1F0" w14:textId="77777777" w:rsidR="001711F8" w:rsidRDefault="00000000">
      <w:pPr>
        <w:pStyle w:val="BodyText"/>
        <w:spacing w:before="3" w:line="276" w:lineRule="auto"/>
        <w:ind w:left="1000" w:right="275" w:firstLine="542"/>
        <w:jc w:val="both"/>
      </w:pPr>
      <w:r>
        <w:t>While</w:t>
      </w:r>
      <w:r>
        <w:rPr>
          <w:spacing w:val="40"/>
        </w:rPr>
        <w:t xml:space="preserve"> </w:t>
      </w:r>
      <w:r>
        <w:t>(Phung , 2016) found by</w:t>
      </w:r>
      <w:r>
        <w:rPr>
          <w:spacing w:val="-6"/>
        </w:rPr>
        <w:t xml:space="preserve"> </w:t>
      </w:r>
      <w:r>
        <w:t>using hypothesis test by</w:t>
      </w:r>
      <w:r>
        <w:rPr>
          <w:spacing w:val="-6"/>
        </w:rPr>
        <w:t xml:space="preserve"> </w:t>
      </w:r>
      <w:r>
        <w:t>(Wilcoxon</w:t>
      </w:r>
      <w:r>
        <w:rPr>
          <w:spacing w:val="-2"/>
        </w:rPr>
        <w:t xml:space="preserve"> </w:t>
      </w:r>
      <w:r>
        <w:t>Matched-Pairs Test for Question). That are not difference in the median score of team member’s satisfaction between the pretest and posttest groups (p=.102). In conclusion, the result of collaboration questions and two satisfaction questionnaires showed no statistically significant different between the pretest and posttest group. There was not enough data to evaluate the improvement of communication using SBAR tool, but a trend toward increased satisfaction was noted.</w:t>
      </w:r>
    </w:p>
    <w:p w14:paraId="4DE60C91" w14:textId="77777777" w:rsidR="001711F8" w:rsidRDefault="00000000">
      <w:pPr>
        <w:pStyle w:val="BodyText"/>
        <w:spacing w:before="2" w:line="276" w:lineRule="auto"/>
        <w:ind w:left="1000" w:right="580" w:firstLine="542"/>
        <w:jc w:val="both"/>
      </w:pPr>
      <w:r>
        <w:t>(</w:t>
      </w:r>
      <w:r>
        <w:rPr>
          <w:spacing w:val="-2"/>
        </w:rPr>
        <w:t xml:space="preserve"> </w:t>
      </w:r>
      <w:r>
        <w:t>Cornell.et al.</w:t>
      </w:r>
      <w:r>
        <w:rPr>
          <w:spacing w:val="-1"/>
        </w:rPr>
        <w:t xml:space="preserve"> </w:t>
      </w:r>
      <w:r>
        <w:t>2017)</w:t>
      </w:r>
      <w:r>
        <w:rPr>
          <w:spacing w:val="-2"/>
        </w:rPr>
        <w:t xml:space="preserve"> </w:t>
      </w:r>
      <w:r>
        <w:t>expect</w:t>
      </w:r>
      <w:r>
        <w:rPr>
          <w:spacing w:val="-3"/>
        </w:rPr>
        <w:t xml:space="preserve"> </w:t>
      </w:r>
      <w:r>
        <w:t>that</w:t>
      </w:r>
      <w:r>
        <w:rPr>
          <w:spacing w:val="-3"/>
        </w:rPr>
        <w:t xml:space="preserve"> </w:t>
      </w:r>
      <w:r>
        <w:t>SBAR</w:t>
      </w:r>
      <w:r>
        <w:rPr>
          <w:spacing w:val="-5"/>
        </w:rPr>
        <w:t xml:space="preserve"> </w:t>
      </w:r>
      <w:r>
        <w:t>report</w:t>
      </w:r>
      <w:r>
        <w:rPr>
          <w:spacing w:val="-7"/>
        </w:rPr>
        <w:t xml:space="preserve"> </w:t>
      </w:r>
      <w:r>
        <w:t>tool</w:t>
      </w:r>
      <w:r>
        <w:rPr>
          <w:spacing w:val="80"/>
        </w:rPr>
        <w:t xml:space="preserve"> </w:t>
      </w:r>
      <w:r>
        <w:t>would</w:t>
      </w:r>
      <w:r>
        <w:rPr>
          <w:spacing w:val="-3"/>
        </w:rPr>
        <w:t xml:space="preserve"> </w:t>
      </w:r>
      <w:r>
        <w:t>keep</w:t>
      </w:r>
      <w:r>
        <w:rPr>
          <w:spacing w:val="-3"/>
        </w:rPr>
        <w:t xml:space="preserve"> </w:t>
      </w:r>
      <w:r>
        <w:t>nurses</w:t>
      </w:r>
      <w:r>
        <w:rPr>
          <w:spacing w:val="-1"/>
        </w:rPr>
        <w:t xml:space="preserve"> </w:t>
      </w:r>
      <w:r>
        <w:t>more</w:t>
      </w:r>
      <w:r>
        <w:rPr>
          <w:spacing w:val="-4"/>
        </w:rPr>
        <w:t xml:space="preserve"> </w:t>
      </w:r>
      <w:r>
        <w:t>focused and</w:t>
      </w:r>
      <w:r>
        <w:rPr>
          <w:spacing w:val="-2"/>
        </w:rPr>
        <w:t xml:space="preserve"> </w:t>
      </w:r>
      <w:r>
        <w:t>would lead</w:t>
      </w:r>
      <w:r>
        <w:rPr>
          <w:spacing w:val="-2"/>
        </w:rPr>
        <w:t xml:space="preserve"> </w:t>
      </w:r>
      <w:r>
        <w:t>to</w:t>
      </w:r>
      <w:r>
        <w:rPr>
          <w:spacing w:val="-2"/>
        </w:rPr>
        <w:t xml:space="preserve"> </w:t>
      </w:r>
      <w:r>
        <w:t>shorter</w:t>
      </w:r>
      <w:r>
        <w:rPr>
          <w:spacing w:val="-5"/>
        </w:rPr>
        <w:t xml:space="preserve"> </w:t>
      </w:r>
      <w:r>
        <w:t>reports,</w:t>
      </w:r>
      <w:r>
        <w:rPr>
          <w:spacing w:val="-5"/>
        </w:rPr>
        <w:t xml:space="preserve"> </w:t>
      </w:r>
      <w:r>
        <w:t>whereas</w:t>
      </w:r>
      <w:r>
        <w:rPr>
          <w:spacing w:val="-4"/>
        </w:rPr>
        <w:t xml:space="preserve"> </w:t>
      </w:r>
      <w:r>
        <w:t>their</w:t>
      </w:r>
      <w:r>
        <w:rPr>
          <w:spacing w:val="-1"/>
        </w:rPr>
        <w:t xml:space="preserve"> </w:t>
      </w:r>
      <w:r>
        <w:t>time on</w:t>
      </w:r>
      <w:r>
        <w:rPr>
          <w:spacing w:val="-7"/>
        </w:rPr>
        <w:t xml:space="preserve"> </w:t>
      </w:r>
      <w:r>
        <w:t>task</w:t>
      </w:r>
      <w:r>
        <w:rPr>
          <w:spacing w:val="-2"/>
        </w:rPr>
        <w:t xml:space="preserve"> </w:t>
      </w:r>
      <w:r>
        <w:t>improved</w:t>
      </w:r>
      <w:r>
        <w:rPr>
          <w:spacing w:val="-2"/>
        </w:rPr>
        <w:t xml:space="preserve"> </w:t>
      </w:r>
      <w:r>
        <w:t>(54%</w:t>
      </w:r>
      <w:r>
        <w:rPr>
          <w:spacing w:val="-5"/>
        </w:rPr>
        <w:t xml:space="preserve"> </w:t>
      </w:r>
      <w:r>
        <w:t>to</w:t>
      </w:r>
      <w:r>
        <w:rPr>
          <w:spacing w:val="-2"/>
        </w:rPr>
        <w:t xml:space="preserve"> </w:t>
      </w:r>
      <w:r>
        <w:t>66.4%)</w:t>
      </w:r>
      <w:r>
        <w:rPr>
          <w:spacing w:val="-5"/>
        </w:rPr>
        <w:t xml:space="preserve"> </w:t>
      </w:r>
      <w:r>
        <w:t>the overall duration was unchanged.</w:t>
      </w:r>
    </w:p>
    <w:p w14:paraId="0D7D025A" w14:textId="77777777" w:rsidR="001711F8" w:rsidRDefault="00000000">
      <w:pPr>
        <w:pStyle w:val="Heading2"/>
        <w:spacing w:before="3"/>
        <w:ind w:left="1000"/>
      </w:pPr>
      <w:r>
        <w:t>Part:</w:t>
      </w:r>
      <w:r>
        <w:rPr>
          <w:spacing w:val="-1"/>
        </w:rPr>
        <w:t xml:space="preserve"> </w:t>
      </w:r>
      <w:r>
        <w:rPr>
          <w:spacing w:val="-5"/>
        </w:rPr>
        <w:t>VI</w:t>
      </w:r>
    </w:p>
    <w:p w14:paraId="0FCFEAD9" w14:textId="77777777" w:rsidR="001711F8" w:rsidRDefault="001711F8">
      <w:pPr>
        <w:sectPr w:rsidR="001711F8">
          <w:type w:val="continuous"/>
          <w:pgSz w:w="11910" w:h="16840"/>
          <w:pgMar w:top="1920" w:right="1160" w:bottom="28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36714A7E" w14:textId="77777777" w:rsidR="001711F8" w:rsidRDefault="00000000">
      <w:pPr>
        <w:pStyle w:val="ListParagraph"/>
        <w:numPr>
          <w:ilvl w:val="1"/>
          <w:numId w:val="7"/>
        </w:numPr>
        <w:tabs>
          <w:tab w:val="left" w:pos="1421"/>
        </w:tabs>
        <w:spacing w:before="78" w:line="276" w:lineRule="auto"/>
        <w:ind w:left="1000" w:right="877" w:firstLine="0"/>
        <w:rPr>
          <w:b/>
          <w:sz w:val="24"/>
        </w:rPr>
      </w:pPr>
      <w:r>
        <w:rPr>
          <w:b/>
          <w:sz w:val="24"/>
        </w:rPr>
        <w:lastRenderedPageBreak/>
        <w:t>Evaluation</w:t>
      </w:r>
      <w:r>
        <w:rPr>
          <w:b/>
          <w:spacing w:val="-3"/>
          <w:sz w:val="24"/>
        </w:rPr>
        <w:t xml:space="preserve"> </w:t>
      </w:r>
      <w:r>
        <w:rPr>
          <w:b/>
          <w:sz w:val="24"/>
        </w:rPr>
        <w:t>Variable</w:t>
      </w:r>
      <w:r>
        <w:rPr>
          <w:b/>
          <w:spacing w:val="-5"/>
          <w:sz w:val="24"/>
        </w:rPr>
        <w:t xml:space="preserve"> </w:t>
      </w:r>
      <w:r>
        <w:rPr>
          <w:b/>
          <w:sz w:val="24"/>
        </w:rPr>
        <w:t>in</w:t>
      </w:r>
      <w:r>
        <w:rPr>
          <w:b/>
          <w:spacing w:val="-3"/>
          <w:sz w:val="24"/>
        </w:rPr>
        <w:t xml:space="preserve"> </w:t>
      </w:r>
      <w:r>
        <w:rPr>
          <w:b/>
          <w:sz w:val="24"/>
        </w:rPr>
        <w:t>(SBAR</w:t>
      </w:r>
      <w:r>
        <w:rPr>
          <w:b/>
          <w:spacing w:val="-10"/>
          <w:sz w:val="24"/>
        </w:rPr>
        <w:t xml:space="preserve"> </w:t>
      </w:r>
      <w:r>
        <w:rPr>
          <w:b/>
          <w:sz w:val="24"/>
        </w:rPr>
        <w:t>program)</w:t>
      </w:r>
      <w:r>
        <w:rPr>
          <w:b/>
          <w:spacing w:val="-3"/>
          <w:sz w:val="24"/>
        </w:rPr>
        <w:t xml:space="preserve"> </w:t>
      </w:r>
      <w:r>
        <w:rPr>
          <w:b/>
          <w:sz w:val="24"/>
        </w:rPr>
        <w:t>by</w:t>
      </w:r>
      <w:r>
        <w:rPr>
          <w:b/>
          <w:spacing w:val="-4"/>
          <w:sz w:val="24"/>
        </w:rPr>
        <w:t xml:space="preserve"> </w:t>
      </w:r>
      <w:r>
        <w:rPr>
          <w:b/>
          <w:sz w:val="24"/>
        </w:rPr>
        <w:t>Using</w:t>
      </w:r>
      <w:r>
        <w:rPr>
          <w:b/>
          <w:spacing w:val="-4"/>
          <w:sz w:val="24"/>
        </w:rPr>
        <w:t xml:space="preserve"> </w:t>
      </w:r>
      <w:r>
        <w:rPr>
          <w:b/>
          <w:sz w:val="24"/>
        </w:rPr>
        <w:t>Chi-Square</w:t>
      </w:r>
      <w:r>
        <w:rPr>
          <w:b/>
          <w:spacing w:val="-5"/>
          <w:sz w:val="24"/>
        </w:rPr>
        <w:t xml:space="preserve"> </w:t>
      </w:r>
      <w:r>
        <w:rPr>
          <w:b/>
          <w:sz w:val="24"/>
        </w:rPr>
        <w:t>Test</w:t>
      </w:r>
      <w:r>
        <w:rPr>
          <w:b/>
          <w:spacing w:val="-3"/>
          <w:sz w:val="24"/>
        </w:rPr>
        <w:t xml:space="preserve"> </w:t>
      </w:r>
      <w:r>
        <w:rPr>
          <w:b/>
          <w:sz w:val="24"/>
        </w:rPr>
        <w:t>on</w:t>
      </w:r>
      <w:r>
        <w:rPr>
          <w:b/>
          <w:spacing w:val="-4"/>
          <w:sz w:val="24"/>
        </w:rPr>
        <w:t xml:space="preserve"> </w:t>
      </w:r>
      <w:r>
        <w:rPr>
          <w:b/>
          <w:sz w:val="24"/>
        </w:rPr>
        <w:t xml:space="preserve">Overall </w:t>
      </w:r>
      <w:r>
        <w:rPr>
          <w:b/>
          <w:spacing w:val="-2"/>
          <w:sz w:val="24"/>
        </w:rPr>
        <w:t>Domains:</w:t>
      </w:r>
    </w:p>
    <w:p w14:paraId="33439E70" w14:textId="77777777" w:rsidR="001711F8" w:rsidRDefault="001711F8">
      <w:pPr>
        <w:pStyle w:val="BodyText"/>
        <w:spacing w:before="36"/>
        <w:rPr>
          <w:b/>
        </w:rPr>
      </w:pPr>
    </w:p>
    <w:p w14:paraId="44220049" w14:textId="77777777" w:rsidR="001711F8" w:rsidRDefault="00000000">
      <w:pPr>
        <w:pStyle w:val="BodyText"/>
        <w:spacing w:line="278" w:lineRule="auto"/>
        <w:ind w:left="1000" w:right="272" w:firstLine="586"/>
        <w:jc w:val="both"/>
      </w:pPr>
      <w:r>
        <w:t>The table depicted that there is significant statistical differences in all domain, so we reject the nil (</w:t>
      </w:r>
      <w:r>
        <w:rPr>
          <w:spacing w:val="-4"/>
        </w:rPr>
        <w:t xml:space="preserve"> </w:t>
      </w:r>
      <w:r>
        <w:rPr>
          <w:i/>
          <w:position w:val="13"/>
          <w:sz w:val="26"/>
        </w:rPr>
        <w:t>H</w:t>
      </w:r>
      <w:r>
        <w:rPr>
          <w:i/>
          <w:spacing w:val="-17"/>
          <w:position w:val="13"/>
          <w:sz w:val="26"/>
        </w:rPr>
        <w:t xml:space="preserve"> </w:t>
      </w:r>
      <w:r>
        <w:rPr>
          <w:position w:val="6"/>
          <w:sz w:val="15"/>
        </w:rPr>
        <w:t xml:space="preserve">0 </w:t>
      </w:r>
      <w:r>
        <w:t>) hypotheses and accepted the alternative one (</w:t>
      </w:r>
      <w:r>
        <w:rPr>
          <w:spacing w:val="-15"/>
        </w:rPr>
        <w:t xml:space="preserve"> </w:t>
      </w:r>
      <w:r>
        <w:rPr>
          <w:i/>
          <w:position w:val="9"/>
          <w:sz w:val="23"/>
        </w:rPr>
        <w:t>H</w:t>
      </w:r>
      <w:r>
        <w:rPr>
          <w:position w:val="3"/>
          <w:sz w:val="13"/>
        </w:rPr>
        <w:t>1</w:t>
      </w:r>
      <w:r>
        <w:rPr>
          <w:spacing w:val="-1"/>
          <w:position w:val="3"/>
          <w:sz w:val="13"/>
        </w:rPr>
        <w:t xml:space="preserve"> </w:t>
      </w:r>
      <w:r>
        <w:t>). Because that is calculated value, is greater than table value for each degree of freedom (3, 4) that corresponding the table value (</w:t>
      </w:r>
      <w:r>
        <w:rPr>
          <w:b/>
        </w:rPr>
        <w:t>7.816, 9.488</w:t>
      </w:r>
      <w:r>
        <w:t>) respectively.</w:t>
      </w:r>
      <w:r>
        <w:rPr>
          <w:spacing w:val="40"/>
        </w:rPr>
        <w:t xml:space="preserve"> </w:t>
      </w:r>
      <w:r>
        <w:t>The means are not equal for all in chi- square distribution</w:t>
      </w:r>
      <w:r>
        <w:rPr>
          <w:spacing w:val="-1"/>
        </w:rPr>
        <w:t xml:space="preserve"> </w:t>
      </w:r>
      <w:r>
        <w:t>and in</w:t>
      </w:r>
      <w:r>
        <w:rPr>
          <w:spacing w:val="-1"/>
        </w:rPr>
        <w:t xml:space="preserve"> </w:t>
      </w:r>
      <w:r>
        <w:t>the corresponding degree of freedom</w:t>
      </w:r>
      <w:r>
        <w:rPr>
          <w:spacing w:val="-6"/>
        </w:rPr>
        <w:t xml:space="preserve"> </w:t>
      </w:r>
      <w:r>
        <w:t>as it is illustrated in</w:t>
      </w:r>
      <w:r>
        <w:rPr>
          <w:spacing w:val="-1"/>
        </w:rPr>
        <w:t xml:space="preserve"> </w:t>
      </w:r>
      <w:r>
        <w:t>table (4-6).At the end of the program, participants were given an assessment consisting of 29 questions and five levels of</w:t>
      </w:r>
      <w:r>
        <w:rPr>
          <w:spacing w:val="-3"/>
        </w:rPr>
        <w:t xml:space="preserve"> </w:t>
      </w:r>
      <w:r>
        <w:t>response to determine the satisfaction of</w:t>
      </w:r>
      <w:r>
        <w:rPr>
          <w:spacing w:val="-3"/>
        </w:rPr>
        <w:t xml:space="preserve"> </w:t>
      </w:r>
      <w:r>
        <w:t>the program</w:t>
      </w:r>
      <w:r>
        <w:rPr>
          <w:spacing w:val="-5"/>
        </w:rPr>
        <w:t xml:space="preserve"> </w:t>
      </w:r>
      <w:r>
        <w:t>participants and</w:t>
      </w:r>
      <w:r>
        <w:rPr>
          <w:spacing w:val="-1"/>
        </w:rPr>
        <w:t xml:space="preserve"> </w:t>
      </w:r>
      <w:r>
        <w:t>the importance</w:t>
      </w:r>
      <w:r>
        <w:rPr>
          <w:spacing w:val="-2"/>
        </w:rPr>
        <w:t xml:space="preserve"> </w:t>
      </w:r>
      <w:r>
        <w:t>of</w:t>
      </w:r>
      <w:r>
        <w:rPr>
          <w:spacing w:val="-8"/>
        </w:rPr>
        <w:t xml:space="preserve"> </w:t>
      </w:r>
      <w:r>
        <w:t>SBAR in</w:t>
      </w:r>
      <w:r>
        <w:rPr>
          <w:spacing w:val="-1"/>
        </w:rPr>
        <w:t xml:space="preserve"> </w:t>
      </w:r>
      <w:r>
        <w:t>daily</w:t>
      </w:r>
      <w:r>
        <w:rPr>
          <w:spacing w:val="-1"/>
        </w:rPr>
        <w:t xml:space="preserve"> </w:t>
      </w:r>
      <w:r>
        <w:t>nursing</w:t>
      </w:r>
      <w:r>
        <w:rPr>
          <w:spacing w:val="-1"/>
        </w:rPr>
        <w:t xml:space="preserve"> </w:t>
      </w:r>
      <w:r>
        <w:t>work. The</w:t>
      </w:r>
      <w:r>
        <w:rPr>
          <w:spacing w:val="-2"/>
        </w:rPr>
        <w:t xml:space="preserve"> </w:t>
      </w:r>
      <w:r>
        <w:t>responses satisfied</w:t>
      </w:r>
      <w:r>
        <w:rPr>
          <w:spacing w:val="-1"/>
        </w:rPr>
        <w:t xml:space="preserve"> </w:t>
      </w:r>
      <w:r>
        <w:t>the</w:t>
      </w:r>
      <w:r>
        <w:rPr>
          <w:spacing w:val="-2"/>
        </w:rPr>
        <w:t xml:space="preserve"> </w:t>
      </w:r>
      <w:r>
        <w:t>program, thus gaining the satisfaction of participants from their nursing work. As well as possible to be applied during the daily work, because all participants have a certificate of</w:t>
      </w:r>
      <w:r>
        <w:rPr>
          <w:spacing w:val="80"/>
        </w:rPr>
        <w:t xml:space="preserve"> </w:t>
      </w:r>
      <w:r>
        <w:t>nursing work in addition to that they have years experience</w:t>
      </w:r>
      <w:r>
        <w:rPr>
          <w:spacing w:val="40"/>
        </w:rPr>
        <w:t xml:space="preserve"> </w:t>
      </w:r>
      <w:r>
        <w:t>work</w:t>
      </w:r>
      <w:r>
        <w:rPr>
          <w:spacing w:val="40"/>
        </w:rPr>
        <w:t xml:space="preserve"> </w:t>
      </w:r>
      <w:r>
        <w:t>between 1-5 years.</w:t>
      </w:r>
    </w:p>
    <w:p w14:paraId="6771C2F0" w14:textId="77777777" w:rsidR="001711F8" w:rsidRDefault="00000000">
      <w:pPr>
        <w:pStyle w:val="BodyText"/>
        <w:spacing w:line="276" w:lineRule="auto"/>
        <w:ind w:left="1000" w:right="272" w:firstLine="605"/>
        <w:jc w:val="both"/>
      </w:pPr>
      <w:r>
        <w:t>( Santhirani .et.al.2017) demonstrated that the SBAR communication technique provides an</w:t>
      </w:r>
      <w:r>
        <w:rPr>
          <w:spacing w:val="-1"/>
        </w:rPr>
        <w:t xml:space="preserve"> </w:t>
      </w:r>
      <w:r>
        <w:t>organized logical</w:t>
      </w:r>
      <w:r>
        <w:rPr>
          <w:spacing w:val="-1"/>
        </w:rPr>
        <w:t xml:space="preserve"> </w:t>
      </w:r>
      <w:r>
        <w:t>sequence and improves communication</w:t>
      </w:r>
      <w:r>
        <w:rPr>
          <w:spacing w:val="-1"/>
        </w:rPr>
        <w:t xml:space="preserve"> </w:t>
      </w:r>
      <w:r>
        <w:t>that has been</w:t>
      </w:r>
      <w:r>
        <w:rPr>
          <w:spacing w:val="-1"/>
        </w:rPr>
        <w:t xml:space="preserve"> </w:t>
      </w:r>
      <w:r>
        <w:t>proved</w:t>
      </w:r>
      <w:r>
        <w:rPr>
          <w:spacing w:val="-1"/>
        </w:rPr>
        <w:t xml:space="preserve"> </w:t>
      </w:r>
      <w:r>
        <w:t>to ensure patient safety. The quality of information associated with the use of SBAR was reported to be good. Of the members of staff, 91.2% expressed satisfaction with the use of SBAR. Also, 53.9% of the nurses stated that they would always recommend the SBAR framework in other areas.</w:t>
      </w:r>
    </w:p>
    <w:p w14:paraId="125069E6" w14:textId="77777777" w:rsidR="001711F8" w:rsidRDefault="00000000">
      <w:pPr>
        <w:pStyle w:val="BodyText"/>
        <w:spacing w:line="276" w:lineRule="auto"/>
        <w:ind w:left="1000" w:right="280" w:firstLine="542"/>
        <w:jc w:val="both"/>
      </w:pPr>
      <w:r>
        <w:t>( Gage ;2013) found that nurse's communication is necessary to exchange essential information to ensure patient safety and quality of care. In addition, the development of a handoff tool was shown to enhance communication between nurses and patients. This study also revealed that the SBAR communication tool was an efficient tool and that it followed a logical sequence. It was interesting to note that, though around half (55%) of the nurses indicated that they completed handover communication using SBAR within 5 min.</w:t>
      </w:r>
    </w:p>
    <w:p w14:paraId="31FB67EF" w14:textId="77777777" w:rsidR="001711F8" w:rsidRDefault="00000000">
      <w:pPr>
        <w:pStyle w:val="BodyText"/>
        <w:spacing w:line="278" w:lineRule="auto"/>
        <w:ind w:left="1000" w:right="286" w:firstLine="691"/>
        <w:jc w:val="both"/>
      </w:pPr>
      <w:r>
        <w:t>(Kostoff .et.al .2016) in their study showed that participant felt the simulation was a valuable experience (mean Likert score 54.2). Additionally, results showed that participant plan on using the SBAR communication tool as (mean Likert score 54.5).</w:t>
      </w:r>
    </w:p>
    <w:p w14:paraId="14CF0B53" w14:textId="77777777" w:rsidR="001711F8" w:rsidRDefault="00000000">
      <w:pPr>
        <w:pStyle w:val="BodyText"/>
        <w:spacing w:line="276" w:lineRule="auto"/>
        <w:ind w:left="1000" w:right="274" w:firstLine="542"/>
        <w:jc w:val="both"/>
      </w:pPr>
      <w:r>
        <w:rPr>
          <w:b/>
        </w:rPr>
        <w:t xml:space="preserve">( </w:t>
      </w:r>
      <w:r>
        <w:t>Randmaa .2018) stated</w:t>
      </w:r>
      <w:r>
        <w:rPr>
          <w:spacing w:val="-1"/>
        </w:rPr>
        <w:t xml:space="preserve"> </w:t>
      </w:r>
      <w:r>
        <w:t>that SBAR facilitates communication</w:t>
      </w:r>
      <w:r>
        <w:rPr>
          <w:spacing w:val="-1"/>
        </w:rPr>
        <w:t xml:space="preserve"> </w:t>
      </w:r>
      <w:r>
        <w:t>between</w:t>
      </w:r>
      <w:r>
        <w:rPr>
          <w:spacing w:val="-1"/>
        </w:rPr>
        <w:t xml:space="preserve"> </w:t>
      </w:r>
      <w:r>
        <w:t>professions and increases safety as well as decrease the negative effects that is professional hierarchy may have on communication. The results also showed that implementation of the communication tool SBAR resulted in significant improvement over time in staff members’ perceptions between-group communication accuracy and safety climate as well as a tendency towards improvement within-group communication accuracy. Furthermore, the proportion of incident reports due to communication errors decreased significantly, from 31% (36 of 116) to 11% (23</w:t>
      </w:r>
      <w:r>
        <w:rPr>
          <w:spacing w:val="-2"/>
        </w:rPr>
        <w:t xml:space="preserve"> </w:t>
      </w:r>
      <w:r>
        <w:t>of</w:t>
      </w:r>
      <w:r>
        <w:rPr>
          <w:spacing w:val="-4"/>
        </w:rPr>
        <w:t xml:space="preserve"> </w:t>
      </w:r>
      <w:r>
        <w:t>208), in</w:t>
      </w:r>
      <w:r>
        <w:rPr>
          <w:spacing w:val="-2"/>
        </w:rPr>
        <w:t xml:space="preserve"> </w:t>
      </w:r>
      <w:r>
        <w:t>the intervention</w:t>
      </w:r>
      <w:r>
        <w:rPr>
          <w:spacing w:val="-2"/>
        </w:rPr>
        <w:t xml:space="preserve"> </w:t>
      </w:r>
      <w:r>
        <w:t>group compared with</w:t>
      </w:r>
      <w:r>
        <w:rPr>
          <w:spacing w:val="-2"/>
        </w:rPr>
        <w:t xml:space="preserve"> </w:t>
      </w:r>
      <w:r>
        <w:t>a</w:t>
      </w:r>
      <w:r>
        <w:rPr>
          <w:spacing w:val="-2"/>
        </w:rPr>
        <w:t xml:space="preserve"> </w:t>
      </w:r>
      <w:r>
        <w:t>non-significant decrease, from</w:t>
      </w:r>
      <w:r>
        <w:rPr>
          <w:spacing w:val="-6"/>
        </w:rPr>
        <w:t xml:space="preserve"> </w:t>
      </w:r>
      <w:r>
        <w:t>25% (6 of 24) to 19% (6 of 32), in group study.</w:t>
      </w:r>
    </w:p>
    <w:p w14:paraId="65F23E46" w14:textId="77777777" w:rsidR="001711F8" w:rsidRDefault="001711F8">
      <w:pPr>
        <w:pStyle w:val="BodyText"/>
      </w:pPr>
    </w:p>
    <w:p w14:paraId="194BFC71" w14:textId="77777777" w:rsidR="001711F8" w:rsidRDefault="001711F8">
      <w:pPr>
        <w:pStyle w:val="BodyText"/>
        <w:spacing w:before="71"/>
      </w:pPr>
    </w:p>
    <w:p w14:paraId="13203BF1" w14:textId="77777777" w:rsidR="001711F8" w:rsidRDefault="00000000">
      <w:pPr>
        <w:pStyle w:val="Heading2"/>
        <w:ind w:left="1000"/>
      </w:pPr>
      <w:r>
        <w:t>Part:</w:t>
      </w:r>
      <w:r>
        <w:rPr>
          <w:spacing w:val="-1"/>
        </w:rPr>
        <w:t xml:space="preserve"> </w:t>
      </w:r>
      <w:r>
        <w:rPr>
          <w:spacing w:val="-5"/>
        </w:rPr>
        <w:t>VII</w:t>
      </w:r>
    </w:p>
    <w:p w14:paraId="56A84B90" w14:textId="77777777" w:rsidR="001711F8" w:rsidRDefault="00000000">
      <w:pPr>
        <w:pStyle w:val="ListParagraph"/>
        <w:numPr>
          <w:ilvl w:val="1"/>
          <w:numId w:val="7"/>
        </w:numPr>
        <w:tabs>
          <w:tab w:val="left" w:pos="1421"/>
        </w:tabs>
        <w:spacing w:before="40" w:line="276" w:lineRule="auto"/>
        <w:ind w:left="1000" w:right="697" w:firstLine="0"/>
        <w:rPr>
          <w:b/>
          <w:sz w:val="24"/>
        </w:rPr>
      </w:pPr>
      <w:r>
        <w:rPr>
          <w:b/>
          <w:sz w:val="24"/>
        </w:rPr>
        <w:t>Association</w:t>
      </w:r>
      <w:r>
        <w:rPr>
          <w:b/>
          <w:spacing w:val="-4"/>
          <w:sz w:val="24"/>
        </w:rPr>
        <w:t xml:space="preserve"> </w:t>
      </w:r>
      <w:r>
        <w:rPr>
          <w:b/>
          <w:sz w:val="24"/>
        </w:rPr>
        <w:t>between</w:t>
      </w:r>
      <w:r>
        <w:rPr>
          <w:b/>
          <w:spacing w:val="-4"/>
          <w:sz w:val="24"/>
        </w:rPr>
        <w:t xml:space="preserve"> </w:t>
      </w:r>
      <w:r>
        <w:rPr>
          <w:b/>
          <w:sz w:val="24"/>
        </w:rPr>
        <w:t>Evaluation</w:t>
      </w:r>
      <w:r>
        <w:rPr>
          <w:b/>
          <w:spacing w:val="-4"/>
          <w:sz w:val="24"/>
        </w:rPr>
        <w:t xml:space="preserve"> </w:t>
      </w:r>
      <w:r>
        <w:rPr>
          <w:b/>
          <w:sz w:val="24"/>
        </w:rPr>
        <w:t>Variable</w:t>
      </w:r>
      <w:r>
        <w:rPr>
          <w:b/>
          <w:spacing w:val="-5"/>
          <w:sz w:val="24"/>
        </w:rPr>
        <w:t xml:space="preserve"> </w:t>
      </w:r>
      <w:r>
        <w:rPr>
          <w:b/>
          <w:sz w:val="24"/>
        </w:rPr>
        <w:t>(practice)</w:t>
      </w:r>
      <w:r>
        <w:rPr>
          <w:b/>
          <w:spacing w:val="-4"/>
          <w:sz w:val="24"/>
        </w:rPr>
        <w:t xml:space="preserve"> </w:t>
      </w:r>
      <w:r>
        <w:rPr>
          <w:b/>
          <w:sz w:val="24"/>
        </w:rPr>
        <w:t>in</w:t>
      </w:r>
      <w:r>
        <w:rPr>
          <w:b/>
          <w:spacing w:val="-4"/>
          <w:sz w:val="24"/>
        </w:rPr>
        <w:t xml:space="preserve"> </w:t>
      </w:r>
      <w:r>
        <w:rPr>
          <w:b/>
          <w:sz w:val="24"/>
        </w:rPr>
        <w:t>SBAR</w:t>
      </w:r>
      <w:r>
        <w:rPr>
          <w:b/>
          <w:spacing w:val="-10"/>
          <w:sz w:val="24"/>
        </w:rPr>
        <w:t xml:space="preserve"> </w:t>
      </w:r>
      <w:r>
        <w:rPr>
          <w:b/>
          <w:sz w:val="24"/>
        </w:rPr>
        <w:t>Program</w:t>
      </w:r>
      <w:r>
        <w:rPr>
          <w:b/>
          <w:spacing w:val="-7"/>
          <w:sz w:val="24"/>
        </w:rPr>
        <w:t xml:space="preserve"> </w:t>
      </w:r>
      <w:r>
        <w:rPr>
          <w:b/>
          <w:sz w:val="24"/>
        </w:rPr>
        <w:t>and</w:t>
      </w:r>
      <w:r>
        <w:rPr>
          <w:b/>
          <w:spacing w:val="-4"/>
          <w:sz w:val="24"/>
        </w:rPr>
        <w:t xml:space="preserve"> </w:t>
      </w:r>
      <w:r>
        <w:rPr>
          <w:b/>
          <w:sz w:val="24"/>
        </w:rPr>
        <w:t>their Socio-Demographic Characteristics:</w:t>
      </w:r>
    </w:p>
    <w:p w14:paraId="1167CA4D" w14:textId="77777777" w:rsidR="001711F8" w:rsidRDefault="001711F8">
      <w:pPr>
        <w:spacing w:line="276" w:lineRule="auto"/>
        <w:rPr>
          <w:sz w:val="24"/>
        </w:rPr>
        <w:sectPr w:rsidR="001711F8">
          <w:pgSz w:w="11910" w:h="16840"/>
          <w:pgMar w:top="134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55C8B088" w14:textId="77777777" w:rsidR="001711F8" w:rsidRDefault="00000000">
      <w:pPr>
        <w:pStyle w:val="BodyText"/>
        <w:spacing w:before="74" w:line="276" w:lineRule="auto"/>
        <w:ind w:left="1000" w:right="284" w:firstLine="422"/>
        <w:jc w:val="both"/>
      </w:pPr>
      <w:r>
        <w:lastRenderedPageBreak/>
        <w:t>The result presents no significant differences between evaluation variable (practice) in SBAR program with the socio-demographic characteristics,</w:t>
      </w:r>
      <w:r>
        <w:rPr>
          <w:spacing w:val="40"/>
        </w:rPr>
        <w:t xml:space="preserve"> </w:t>
      </w:r>
      <w:r>
        <w:t>except</w:t>
      </w:r>
      <w:r>
        <w:rPr>
          <w:spacing w:val="40"/>
        </w:rPr>
        <w:t xml:space="preserve"> </w:t>
      </w:r>
      <w:r>
        <w:t>for work place shows significant differences at (P-value : 0.000) .</w:t>
      </w:r>
    </w:p>
    <w:p w14:paraId="0F2932F7" w14:textId="77777777" w:rsidR="001711F8" w:rsidRDefault="00000000">
      <w:pPr>
        <w:pStyle w:val="BodyText"/>
        <w:spacing w:line="276" w:lineRule="auto"/>
        <w:ind w:left="1000" w:right="282" w:firstLine="485"/>
        <w:jc w:val="both"/>
      </w:pPr>
      <w:r>
        <w:t>There is a difference after receiving the critical cases between the emergency unit and any parts of the hospital. The emergency is considered to be a critical area because it deals with</w:t>
      </w:r>
      <w:r>
        <w:rPr>
          <w:spacing w:val="-10"/>
        </w:rPr>
        <w:t xml:space="preserve"> </w:t>
      </w:r>
      <w:r>
        <w:t>the critical condition directly and is directly assisted. Therefore, need crit</w:t>
      </w:r>
      <w:r>
        <w:rPr>
          <w:spacing w:val="-15"/>
        </w:rPr>
        <w:t xml:space="preserve"> </w:t>
      </w:r>
      <w:r>
        <w:t>ical thinking, quick making decision, clear documentation, and correct communication with specialists are among the priorities of nursing work in the emergency unit. Things SBAR achieves through the special sheet</w:t>
      </w:r>
    </w:p>
    <w:p w14:paraId="3A94F43D" w14:textId="77777777" w:rsidR="001711F8" w:rsidRDefault="00000000">
      <w:pPr>
        <w:pStyle w:val="BodyText"/>
        <w:spacing w:line="276" w:lineRule="auto"/>
        <w:ind w:left="1000" w:right="280" w:firstLine="485"/>
        <w:jc w:val="both"/>
      </w:pPr>
      <w:r>
        <w:t>These results in consistent with</w:t>
      </w:r>
      <w:r>
        <w:rPr>
          <w:spacing w:val="40"/>
        </w:rPr>
        <w:t xml:space="preserve"> </w:t>
      </w:r>
      <w:r>
        <w:t>(Santhirani et.al.2017) analyzed, association between nurses’ demographi</w:t>
      </w:r>
      <w:r>
        <w:rPr>
          <w:b/>
        </w:rPr>
        <w:t xml:space="preserve">c </w:t>
      </w:r>
      <w:r>
        <w:t>characteristics and their perception about using SBAR tool shows that there are not statistically significant difference between the overall perception scores</w:t>
      </w:r>
      <w:r>
        <w:rPr>
          <w:spacing w:val="40"/>
        </w:rPr>
        <w:t xml:space="preserve"> </w:t>
      </w:r>
      <w:r>
        <w:t xml:space="preserve">observed among participants with differences in age group, gender, the total number of years of experience in nursing, and the amount of expertise using (χ2 df </w:t>
      </w:r>
      <w:r>
        <w:rPr>
          <w:i/>
        </w:rPr>
        <w:t>p-</w:t>
      </w:r>
      <w:r>
        <w:t>value test).</w:t>
      </w:r>
    </w:p>
    <w:p w14:paraId="7F6A9F13" w14:textId="77777777" w:rsidR="001711F8" w:rsidRDefault="00000000">
      <w:pPr>
        <w:pStyle w:val="BodyText"/>
        <w:spacing w:before="3" w:line="276" w:lineRule="auto"/>
        <w:ind w:left="1000" w:right="278" w:firstLine="542"/>
        <w:jc w:val="both"/>
      </w:pPr>
      <w:r>
        <w:t>(Ho Siew Eng</w:t>
      </w:r>
      <w:r>
        <w:rPr>
          <w:spacing w:val="80"/>
        </w:rPr>
        <w:t xml:space="preserve"> </w:t>
      </w:r>
      <w:r>
        <w:t>et.al .2017) their study's socio-demographic data of the respondents</w:t>
      </w:r>
      <w:r>
        <w:rPr>
          <w:spacing w:val="40"/>
        </w:rPr>
        <w:t xml:space="preserve"> </w:t>
      </w:r>
      <w:r>
        <w:t>were analyzed using descriptive statistics, and independent t-test to identify the association between socio-demographic data with the effects of SBAR usage on the nurses' communication</w:t>
      </w:r>
      <w:r>
        <w:rPr>
          <w:spacing w:val="-4"/>
        </w:rPr>
        <w:t xml:space="preserve"> </w:t>
      </w:r>
      <w:r>
        <w:t>skills. All</w:t>
      </w:r>
      <w:r>
        <w:rPr>
          <w:spacing w:val="-9"/>
        </w:rPr>
        <w:t xml:space="preserve"> </w:t>
      </w:r>
      <w:r>
        <w:t>the</w:t>
      </w:r>
      <w:r>
        <w:rPr>
          <w:spacing w:val="-1"/>
        </w:rPr>
        <w:t xml:space="preserve"> </w:t>
      </w:r>
      <w:r>
        <w:t>results</w:t>
      </w:r>
      <w:r>
        <w:rPr>
          <w:spacing w:val="-2"/>
        </w:rPr>
        <w:t xml:space="preserve"> </w:t>
      </w:r>
      <w:r>
        <w:t>presents</w:t>
      </w:r>
      <w:r>
        <w:rPr>
          <w:spacing w:val="40"/>
        </w:rPr>
        <w:t xml:space="preserve"> </w:t>
      </w:r>
      <w:r>
        <w:t>significant differences, except there</w:t>
      </w:r>
      <w:r>
        <w:rPr>
          <w:spacing w:val="-1"/>
        </w:rPr>
        <w:t xml:space="preserve"> </w:t>
      </w:r>
      <w:r>
        <w:t>is minimal difference in mean and standard deviation in the respondents' ward placement with scoring slightly higher (M = 25.92, SD = 7.87) than the specialty nurses with no significant</w:t>
      </w:r>
      <w:r>
        <w:rPr>
          <w:spacing w:val="80"/>
        </w:rPr>
        <w:t xml:space="preserve"> </w:t>
      </w:r>
      <w:r>
        <w:t>difference ( t = 0.745; p value &gt; 0.05) (M = 25.01, SD = 7.89).</w:t>
      </w:r>
    </w:p>
    <w:p w14:paraId="386590B7" w14:textId="77777777" w:rsidR="001711F8" w:rsidRDefault="00000000">
      <w:pPr>
        <w:pStyle w:val="Heading2"/>
        <w:spacing w:before="6"/>
        <w:ind w:left="1000"/>
      </w:pPr>
      <w:r>
        <w:t>Part:</w:t>
      </w:r>
      <w:r>
        <w:rPr>
          <w:spacing w:val="-3"/>
        </w:rPr>
        <w:t xml:space="preserve"> </w:t>
      </w:r>
      <w:r>
        <w:rPr>
          <w:spacing w:val="-4"/>
        </w:rPr>
        <w:t>VIII</w:t>
      </w:r>
    </w:p>
    <w:p w14:paraId="2B6D9D37" w14:textId="77777777" w:rsidR="001711F8" w:rsidRDefault="00000000">
      <w:pPr>
        <w:pStyle w:val="ListParagraph"/>
        <w:numPr>
          <w:ilvl w:val="1"/>
          <w:numId w:val="7"/>
        </w:numPr>
        <w:tabs>
          <w:tab w:val="left" w:pos="1421"/>
        </w:tabs>
        <w:spacing w:before="41"/>
        <w:ind w:left="1421" w:hanging="421"/>
        <w:jc w:val="both"/>
        <w:rPr>
          <w:b/>
          <w:sz w:val="24"/>
        </w:rPr>
      </w:pPr>
      <w:r>
        <w:rPr>
          <w:b/>
          <w:spacing w:val="-2"/>
          <w:sz w:val="24"/>
        </w:rPr>
        <w:t>Self-Evaluation</w:t>
      </w:r>
    </w:p>
    <w:p w14:paraId="27350D91" w14:textId="77777777" w:rsidR="001711F8" w:rsidRDefault="00000000">
      <w:pPr>
        <w:pStyle w:val="BodyText"/>
        <w:spacing w:before="36" w:line="276" w:lineRule="auto"/>
        <w:ind w:left="1000" w:right="269" w:firstLine="437"/>
        <w:jc w:val="both"/>
      </w:pPr>
      <w:r>
        <w:t>Correlation between the four tools in SBAR program and the relation between them in pre - post Periods</w:t>
      </w:r>
      <w:r>
        <w:rPr>
          <w:spacing w:val="-2"/>
        </w:rPr>
        <w:t xml:space="preserve"> </w:t>
      </w:r>
      <w:r>
        <w:t>shows that there is high</w:t>
      </w:r>
      <w:r>
        <w:rPr>
          <w:spacing w:val="-4"/>
        </w:rPr>
        <w:t xml:space="preserve"> </w:t>
      </w:r>
      <w:r>
        <w:t>correlation between</w:t>
      </w:r>
      <w:r>
        <w:rPr>
          <w:spacing w:val="-4"/>
        </w:rPr>
        <w:t xml:space="preserve"> </w:t>
      </w:r>
      <w:r>
        <w:t>the assessments if</w:t>
      </w:r>
      <w:r>
        <w:rPr>
          <w:spacing w:val="-6"/>
        </w:rPr>
        <w:t xml:space="preserve"> </w:t>
      </w:r>
      <w:r>
        <w:t>we compare the four tools as they shown in table (4-8) that these items indicate if the correlation is very high between any two variables that imply no statistical differences between them. While association</w:t>
      </w:r>
      <w:r>
        <w:rPr>
          <w:spacing w:val="-5"/>
        </w:rPr>
        <w:t xml:space="preserve"> </w:t>
      </w:r>
      <w:r>
        <w:t>of</w:t>
      </w:r>
      <w:r>
        <w:rPr>
          <w:spacing w:val="-4"/>
        </w:rPr>
        <w:t xml:space="preserve"> </w:t>
      </w:r>
      <w:r>
        <w:t>evaluation</w:t>
      </w:r>
      <w:r>
        <w:rPr>
          <w:spacing w:val="-1"/>
        </w:rPr>
        <w:t xml:space="preserve"> </w:t>
      </w:r>
      <w:r>
        <w:t>assessment variables in</w:t>
      </w:r>
      <w:r>
        <w:rPr>
          <w:spacing w:val="-1"/>
        </w:rPr>
        <w:t xml:space="preserve"> </w:t>
      </w:r>
      <w:r>
        <w:t>(SBAR) program</w:t>
      </w:r>
      <w:r>
        <w:rPr>
          <w:spacing w:val="-4"/>
        </w:rPr>
        <w:t xml:space="preserve"> </w:t>
      </w:r>
      <w:r>
        <w:t>with</w:t>
      </w:r>
      <w:r>
        <w:rPr>
          <w:spacing w:val="-1"/>
        </w:rPr>
        <w:t xml:space="preserve"> </w:t>
      </w:r>
      <w:r>
        <w:t>their properties using one sample T test shows that there is no significant statistics between every two tools from SBAR program because the correlation is very high (Post researcher - Post Participant) because</w:t>
      </w:r>
      <w:r>
        <w:rPr>
          <w:spacing w:val="-1"/>
        </w:rPr>
        <w:t xml:space="preserve"> </w:t>
      </w:r>
      <w:r>
        <w:t>the approximation or similarity</w:t>
      </w:r>
      <w:r>
        <w:rPr>
          <w:spacing w:val="-4"/>
        </w:rPr>
        <w:t xml:space="preserve"> </w:t>
      </w:r>
      <w:r>
        <w:t>of</w:t>
      </w:r>
      <w:r>
        <w:rPr>
          <w:spacing w:val="-3"/>
        </w:rPr>
        <w:t xml:space="preserve"> </w:t>
      </w:r>
      <w:r>
        <w:t>means</w:t>
      </w:r>
      <w:r>
        <w:rPr>
          <w:spacing w:val="-2"/>
        </w:rPr>
        <w:t xml:space="preserve"> </w:t>
      </w:r>
      <w:r>
        <w:t>between the researcher and the participants' evaluation shows in</w:t>
      </w:r>
      <w:r>
        <w:rPr>
          <w:spacing w:val="40"/>
        </w:rPr>
        <w:t xml:space="preserve"> </w:t>
      </w:r>
      <w:r>
        <w:t>Table (4.9).</w:t>
      </w:r>
    </w:p>
    <w:p w14:paraId="39562B33" w14:textId="77777777" w:rsidR="001711F8" w:rsidRDefault="00000000">
      <w:pPr>
        <w:pStyle w:val="BodyText"/>
        <w:spacing w:line="276" w:lineRule="auto"/>
        <w:ind w:left="1000" w:right="278" w:firstLine="365"/>
        <w:jc w:val="both"/>
      </w:pPr>
      <w:r>
        <w:t>Correlation between the researcher student evaluation and the participant's evaluation scores</w:t>
      </w:r>
      <w:r>
        <w:rPr>
          <w:spacing w:val="-5"/>
        </w:rPr>
        <w:t xml:space="preserve"> </w:t>
      </w:r>
      <w:r>
        <w:t>for</w:t>
      </w:r>
      <w:r>
        <w:rPr>
          <w:spacing w:val="-6"/>
        </w:rPr>
        <w:t xml:space="preserve"> </w:t>
      </w:r>
      <w:r>
        <w:t>the four</w:t>
      </w:r>
      <w:r>
        <w:rPr>
          <w:spacing w:val="-2"/>
        </w:rPr>
        <w:t xml:space="preserve"> </w:t>
      </w:r>
      <w:r>
        <w:t>SBAR</w:t>
      </w:r>
      <w:r>
        <w:rPr>
          <w:spacing w:val="-5"/>
        </w:rPr>
        <w:t xml:space="preserve"> </w:t>
      </w:r>
      <w:r>
        <w:t>domain indicated</w:t>
      </w:r>
      <w:r>
        <w:rPr>
          <w:spacing w:val="-8"/>
        </w:rPr>
        <w:t xml:space="preserve"> </w:t>
      </w:r>
      <w:r>
        <w:t>that</w:t>
      </w:r>
      <w:r>
        <w:rPr>
          <w:spacing w:val="-3"/>
        </w:rPr>
        <w:t xml:space="preserve"> </w:t>
      </w:r>
      <w:r>
        <w:t>there</w:t>
      </w:r>
      <w:r>
        <w:rPr>
          <w:spacing w:val="-4"/>
        </w:rPr>
        <w:t xml:space="preserve"> </w:t>
      </w:r>
      <w:r>
        <w:t>is</w:t>
      </w:r>
      <w:r>
        <w:rPr>
          <w:spacing w:val="-5"/>
        </w:rPr>
        <w:t xml:space="preserve"> </w:t>
      </w:r>
      <w:r>
        <w:t>no significant correlation between</w:t>
      </w:r>
      <w:r>
        <w:rPr>
          <w:spacing w:val="-8"/>
        </w:rPr>
        <w:t xml:space="preserve"> </w:t>
      </w:r>
      <w:r>
        <w:t>the evaluations for student researcher with participant table (4-10).</w:t>
      </w:r>
    </w:p>
    <w:p w14:paraId="39C40DDB" w14:textId="77777777" w:rsidR="001711F8" w:rsidRDefault="00000000">
      <w:pPr>
        <w:pStyle w:val="BodyText"/>
        <w:spacing w:line="276" w:lineRule="auto"/>
        <w:ind w:left="1000" w:right="281" w:firstLine="485"/>
        <w:jc w:val="both"/>
      </w:pPr>
      <w:r>
        <w:t>A study conducted by (Adib-Hajbaghery et al; 2012) assess the correlation between clinical skills self-assessment of nursing</w:t>
      </w:r>
      <w:r>
        <w:rPr>
          <w:spacing w:val="40"/>
        </w:rPr>
        <w:t xml:space="preserve"> </w:t>
      </w:r>
      <w:r>
        <w:t>internship trainees their teacher’s evaluation it</w:t>
      </w:r>
      <w:r>
        <w:rPr>
          <w:spacing w:val="40"/>
        </w:rPr>
        <w:t xml:space="preserve"> </w:t>
      </w:r>
      <w:r>
        <w:t>found that self-evaluation can allow the participants to attain higher goals and try harder to recognize these goals Self-appraisal also improves the participant's judgments about their professional prospect and enhances their knowledge.</w:t>
      </w:r>
    </w:p>
    <w:p w14:paraId="31546B98" w14:textId="77777777" w:rsidR="001711F8" w:rsidRDefault="00000000">
      <w:pPr>
        <w:pStyle w:val="BodyText"/>
        <w:spacing w:before="2" w:line="276" w:lineRule="auto"/>
        <w:ind w:left="1000" w:right="283" w:firstLine="542"/>
        <w:jc w:val="both"/>
      </w:pPr>
      <w:r>
        <w:t>Another study by</w:t>
      </w:r>
      <w:r>
        <w:rPr>
          <w:spacing w:val="40"/>
        </w:rPr>
        <w:t xml:space="preserve"> </w:t>
      </w:r>
      <w:r>
        <w:t>(Delaram . Tootoonchi ;2010) have also compared students’ self- assessments of midwifery students to teachers’ evaluations in an obstetrics course and reported</w:t>
      </w:r>
      <w:r>
        <w:rPr>
          <w:spacing w:val="-2"/>
        </w:rPr>
        <w:t xml:space="preserve"> </w:t>
      </w:r>
      <w:r>
        <w:t>that no significant difference was observed between</w:t>
      </w:r>
      <w:r>
        <w:rPr>
          <w:spacing w:val="-2"/>
        </w:rPr>
        <w:t xml:space="preserve"> </w:t>
      </w:r>
      <w:r>
        <w:t>the mean</w:t>
      </w:r>
      <w:r>
        <w:rPr>
          <w:spacing w:val="-2"/>
        </w:rPr>
        <w:t xml:space="preserve"> </w:t>
      </w:r>
      <w:r>
        <w:t>score</w:t>
      </w:r>
      <w:r>
        <w:rPr>
          <w:spacing w:val="-3"/>
        </w:rPr>
        <w:t xml:space="preserve"> </w:t>
      </w:r>
      <w:r>
        <w:t>of</w:t>
      </w:r>
      <w:r>
        <w:rPr>
          <w:spacing w:val="-5"/>
        </w:rPr>
        <w:t xml:space="preserve"> </w:t>
      </w:r>
      <w:r>
        <w:t>evaluation by instructors</w:t>
      </w:r>
      <w:r>
        <w:rPr>
          <w:spacing w:val="21"/>
        </w:rPr>
        <w:t xml:space="preserve"> </w:t>
      </w:r>
      <w:r>
        <w:t>and</w:t>
      </w:r>
      <w:r>
        <w:rPr>
          <w:spacing w:val="20"/>
        </w:rPr>
        <w:t xml:space="preserve"> </w:t>
      </w:r>
      <w:r>
        <w:t>the</w:t>
      </w:r>
      <w:r>
        <w:rPr>
          <w:spacing w:val="30"/>
        </w:rPr>
        <w:t xml:space="preserve"> </w:t>
      </w:r>
      <w:r>
        <w:t>mean</w:t>
      </w:r>
      <w:r>
        <w:rPr>
          <w:spacing w:val="20"/>
        </w:rPr>
        <w:t xml:space="preserve"> </w:t>
      </w:r>
      <w:r>
        <w:t>score</w:t>
      </w:r>
      <w:r>
        <w:rPr>
          <w:spacing w:val="20"/>
        </w:rPr>
        <w:t xml:space="preserve"> </w:t>
      </w:r>
      <w:r>
        <w:t>of</w:t>
      </w:r>
      <w:r>
        <w:rPr>
          <w:spacing w:val="17"/>
        </w:rPr>
        <w:t xml:space="preserve"> </w:t>
      </w:r>
      <w:r>
        <w:t>students’</w:t>
      </w:r>
      <w:r>
        <w:rPr>
          <w:spacing w:val="23"/>
        </w:rPr>
        <w:t xml:space="preserve"> </w:t>
      </w:r>
      <w:r>
        <w:t>self-evaluation.</w:t>
      </w:r>
      <w:r>
        <w:rPr>
          <w:spacing w:val="27"/>
        </w:rPr>
        <w:t xml:space="preserve"> </w:t>
      </w:r>
      <w:r>
        <w:t>In</w:t>
      </w:r>
      <w:r>
        <w:rPr>
          <w:spacing w:val="21"/>
        </w:rPr>
        <w:t xml:space="preserve"> </w:t>
      </w:r>
      <w:r>
        <w:t>dissimilarity,</w:t>
      </w:r>
      <w:r>
        <w:rPr>
          <w:spacing w:val="27"/>
        </w:rPr>
        <w:t xml:space="preserve"> </w:t>
      </w:r>
      <w:r>
        <w:t>a</w:t>
      </w:r>
      <w:r>
        <w:rPr>
          <w:spacing w:val="25"/>
        </w:rPr>
        <w:t xml:space="preserve"> </w:t>
      </w:r>
      <w:r>
        <w:t>study</w:t>
      </w:r>
      <w:r>
        <w:rPr>
          <w:spacing w:val="15"/>
        </w:rPr>
        <w:t xml:space="preserve"> </w:t>
      </w:r>
      <w:r>
        <w:t>of</w:t>
      </w:r>
      <w:r>
        <w:rPr>
          <w:spacing w:val="18"/>
        </w:rPr>
        <w:t xml:space="preserve"> </w:t>
      </w:r>
      <w:r>
        <w:rPr>
          <w:spacing w:val="-2"/>
        </w:rPr>
        <w:t>self,</w:t>
      </w:r>
    </w:p>
    <w:p w14:paraId="0EB06251" w14:textId="77777777" w:rsidR="001711F8" w:rsidRDefault="001711F8">
      <w:pPr>
        <w:spacing w:line="276" w:lineRule="auto"/>
        <w:jc w:val="both"/>
        <w:sectPr w:rsidR="001711F8">
          <w:pgSz w:w="11910" w:h="16840"/>
          <w:pgMar w:top="134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1FB86477" w14:textId="77777777" w:rsidR="001711F8" w:rsidRDefault="00000000">
      <w:pPr>
        <w:pStyle w:val="BodyText"/>
        <w:spacing w:before="74" w:line="276" w:lineRule="auto"/>
        <w:ind w:left="1000" w:right="291"/>
        <w:jc w:val="both"/>
      </w:pPr>
      <w:r>
        <w:lastRenderedPageBreak/>
        <w:t>peer, and</w:t>
      </w:r>
      <w:r>
        <w:rPr>
          <w:spacing w:val="-3"/>
        </w:rPr>
        <w:t xml:space="preserve"> </w:t>
      </w:r>
      <w:r>
        <w:t>teacher’s</w:t>
      </w:r>
      <w:r>
        <w:rPr>
          <w:spacing w:val="-1"/>
        </w:rPr>
        <w:t xml:space="preserve"> </w:t>
      </w:r>
      <w:r>
        <w:t>evaluation in</w:t>
      </w:r>
      <w:r>
        <w:rPr>
          <w:spacing w:val="-3"/>
        </w:rPr>
        <w:t xml:space="preserve"> </w:t>
      </w:r>
      <w:r>
        <w:t>the process</w:t>
      </w:r>
      <w:r>
        <w:rPr>
          <w:spacing w:val="-1"/>
        </w:rPr>
        <w:t xml:space="preserve"> </w:t>
      </w:r>
      <w:r>
        <w:t>of</w:t>
      </w:r>
      <w:r>
        <w:rPr>
          <w:spacing w:val="-2"/>
        </w:rPr>
        <w:t xml:space="preserve"> </w:t>
      </w:r>
      <w:r>
        <w:t>midwifery</w:t>
      </w:r>
      <w:r>
        <w:rPr>
          <w:spacing w:val="-7"/>
        </w:rPr>
        <w:t xml:space="preserve"> </w:t>
      </w:r>
      <w:r>
        <w:t>clinical</w:t>
      </w:r>
      <w:r>
        <w:rPr>
          <w:spacing w:val="-3"/>
        </w:rPr>
        <w:t xml:space="preserve"> </w:t>
      </w:r>
      <w:r>
        <w:t>skills</w:t>
      </w:r>
      <w:r>
        <w:rPr>
          <w:spacing w:val="-1"/>
        </w:rPr>
        <w:t xml:space="preserve"> </w:t>
      </w:r>
      <w:r>
        <w:t>evaluations, revealed that there was a major difference among these three methods of evaluation.</w:t>
      </w:r>
    </w:p>
    <w:p w14:paraId="7FF2F50E" w14:textId="77777777" w:rsidR="001711F8" w:rsidRDefault="00000000">
      <w:pPr>
        <w:pStyle w:val="BodyText"/>
        <w:spacing w:line="276" w:lineRule="auto"/>
        <w:ind w:left="1000" w:right="282" w:firstLine="605"/>
        <w:jc w:val="both"/>
      </w:pPr>
      <w:r>
        <w:t>( Spiller. 2012) reported that benefits of self-assessment is the feedback from students that the self- assessment prerequisites made them return regularly to the criteria as they</w:t>
      </w:r>
      <w:r>
        <w:rPr>
          <w:spacing w:val="-1"/>
        </w:rPr>
        <w:t xml:space="preserve"> </w:t>
      </w:r>
      <w:r>
        <w:t>were working on the assignment and kept them examining their own performance.</w:t>
      </w:r>
    </w:p>
    <w:p w14:paraId="26B01366" w14:textId="77777777" w:rsidR="001711F8" w:rsidRDefault="00000000">
      <w:pPr>
        <w:pStyle w:val="BodyText"/>
        <w:spacing w:before="2" w:line="276" w:lineRule="auto"/>
        <w:ind w:left="1000" w:right="284" w:firstLine="605"/>
        <w:jc w:val="both"/>
      </w:pPr>
      <w:r>
        <w:t>(Adib –Hajbaghery .et al;2012) stated that nursing faculties have an accountability to review their own performance capability and so</w:t>
      </w:r>
    </w:p>
    <w:p w14:paraId="4BE4E687" w14:textId="77777777" w:rsidR="001711F8" w:rsidRDefault="00000000">
      <w:pPr>
        <w:pStyle w:val="BodyText"/>
        <w:spacing w:line="276" w:lineRule="auto"/>
        <w:ind w:left="1000" w:right="282"/>
        <w:jc w:val="both"/>
      </w:pPr>
      <w:r>
        <w:t>Midwives should be provided with opportunities for self-appraisal during their academic program in order to build up and improve their ability.</w:t>
      </w:r>
    </w:p>
    <w:p w14:paraId="276CA4E8" w14:textId="77777777" w:rsidR="001711F8" w:rsidRDefault="00000000">
      <w:pPr>
        <w:pStyle w:val="BodyText"/>
        <w:spacing w:line="276" w:lineRule="auto"/>
        <w:ind w:left="1000" w:right="283" w:firstLine="605"/>
        <w:jc w:val="both"/>
      </w:pPr>
      <w:r>
        <w:t>According to</w:t>
      </w:r>
      <w:r>
        <w:rPr>
          <w:spacing w:val="80"/>
        </w:rPr>
        <w:t xml:space="preserve"> </w:t>
      </w:r>
      <w:r>
        <w:t>(Andrade . Du ;2007) “Self-evaluation is a practice of formative appraisal during which students replicate on and evaluate the excellence of their work and their learning, critic the degree to which they reflect explicitly affirmed goals or criteria, recognize strengths and weaknesses in their work, and modify accordingly”.</w:t>
      </w:r>
    </w:p>
    <w:p w14:paraId="0DFF2649" w14:textId="77777777" w:rsidR="001711F8" w:rsidRDefault="00000000">
      <w:pPr>
        <w:pStyle w:val="BodyText"/>
        <w:spacing w:before="1" w:line="276" w:lineRule="auto"/>
        <w:ind w:left="1000" w:right="275" w:firstLine="542"/>
        <w:jc w:val="both"/>
      </w:pPr>
      <w:r>
        <w:t>(Thomas, Bertram . Johnson; 2009) stated that SBAR is available for all forms of communication between healthcare professionals and hence provides a standard composition to transfer vital information. Also it helps participant to sort out their judgment prior to</w:t>
      </w:r>
      <w:r>
        <w:rPr>
          <w:spacing w:val="40"/>
        </w:rPr>
        <w:t xml:space="preserve"> </w:t>
      </w:r>
      <w:r>
        <w:t>calling</w:t>
      </w:r>
      <w:r>
        <w:rPr>
          <w:spacing w:val="-3"/>
        </w:rPr>
        <w:t xml:space="preserve"> </w:t>
      </w:r>
      <w:r>
        <w:t>physicians,</w:t>
      </w:r>
      <w:r>
        <w:rPr>
          <w:spacing w:val="-1"/>
        </w:rPr>
        <w:t xml:space="preserve"> </w:t>
      </w:r>
      <w:r>
        <w:t>during handover</w:t>
      </w:r>
      <w:r>
        <w:rPr>
          <w:spacing w:val="-2"/>
        </w:rPr>
        <w:t xml:space="preserve"> </w:t>
      </w:r>
      <w:r>
        <w:t>to</w:t>
      </w:r>
      <w:r>
        <w:rPr>
          <w:spacing w:val="-3"/>
        </w:rPr>
        <w:t xml:space="preserve"> </w:t>
      </w:r>
      <w:r>
        <w:t>another</w:t>
      </w:r>
      <w:r>
        <w:rPr>
          <w:spacing w:val="-2"/>
        </w:rPr>
        <w:t xml:space="preserve"> </w:t>
      </w:r>
      <w:r>
        <w:t>healthcare</w:t>
      </w:r>
      <w:r>
        <w:rPr>
          <w:spacing w:val="-4"/>
        </w:rPr>
        <w:t xml:space="preserve"> </w:t>
      </w:r>
      <w:r>
        <w:t>provider,</w:t>
      </w:r>
      <w:r>
        <w:rPr>
          <w:spacing w:val="-1"/>
        </w:rPr>
        <w:t xml:space="preserve"> </w:t>
      </w:r>
      <w:r>
        <w:t>and</w:t>
      </w:r>
      <w:r>
        <w:rPr>
          <w:spacing w:val="-3"/>
        </w:rPr>
        <w:t xml:space="preserve"> </w:t>
      </w:r>
      <w:r>
        <w:t>when</w:t>
      </w:r>
      <w:r>
        <w:rPr>
          <w:spacing w:val="-8"/>
        </w:rPr>
        <w:t xml:space="preserve"> </w:t>
      </w:r>
      <w:r>
        <w:t>shifting</w:t>
      </w:r>
      <w:r>
        <w:rPr>
          <w:spacing w:val="-3"/>
        </w:rPr>
        <w:t xml:space="preserve"> </w:t>
      </w:r>
      <w:r>
        <w:t>patients to other organizations or levels of care.</w:t>
      </w:r>
    </w:p>
    <w:p w14:paraId="106C755F" w14:textId="77777777" w:rsidR="001711F8" w:rsidRDefault="00000000">
      <w:pPr>
        <w:pStyle w:val="BodyText"/>
        <w:spacing w:line="276" w:lineRule="auto"/>
        <w:ind w:left="1000" w:right="281" w:firstLine="485"/>
        <w:jc w:val="both"/>
      </w:pPr>
      <w:r>
        <w:t>( Adib-Hajbaghery et al; 2012) stated that self-evaluation checklists can help learners develop meta-cognitive skills, enhance their learning strategies, and assist them</w:t>
      </w:r>
      <w:r>
        <w:rPr>
          <w:spacing w:val="-4"/>
        </w:rPr>
        <w:t xml:space="preserve"> </w:t>
      </w:r>
      <w:r>
        <w:t>in</w:t>
      </w:r>
      <w:r>
        <w:rPr>
          <w:spacing w:val="-4"/>
        </w:rPr>
        <w:t xml:space="preserve"> </w:t>
      </w:r>
      <w:r>
        <w:t>order</w:t>
      </w:r>
      <w:r>
        <w:rPr>
          <w:spacing w:val="-7"/>
        </w:rPr>
        <w:t xml:space="preserve"> </w:t>
      </w:r>
      <w:r>
        <w:t>to be independent, confident learners.</w:t>
      </w:r>
    </w:p>
    <w:p w14:paraId="2BDF6F7E" w14:textId="77777777" w:rsidR="001711F8" w:rsidRDefault="00000000">
      <w:pPr>
        <w:pStyle w:val="BodyText"/>
        <w:spacing w:before="1" w:line="276" w:lineRule="auto"/>
        <w:ind w:left="1000" w:right="279" w:firstLine="422"/>
        <w:jc w:val="both"/>
      </w:pPr>
      <w:r>
        <w:t>(</w:t>
      </w:r>
      <w:r>
        <w:rPr>
          <w:spacing w:val="40"/>
        </w:rPr>
        <w:t xml:space="preserve"> </w:t>
      </w:r>
      <w:r>
        <w:t>Machado.et.al ;2008) compared self, peer and teacher assessment they</w:t>
      </w:r>
      <w:r>
        <w:rPr>
          <w:spacing w:val="80"/>
          <w:w w:val="150"/>
        </w:rPr>
        <w:t xml:space="preserve"> </w:t>
      </w:r>
      <w:r>
        <w:t>are reported that self-assessment might be reliable but may not be valid in courses with problem-based teaching methods.</w:t>
      </w:r>
    </w:p>
    <w:p w14:paraId="35C4EE2B" w14:textId="77777777" w:rsidR="001711F8" w:rsidRDefault="00000000">
      <w:pPr>
        <w:pStyle w:val="BodyText"/>
        <w:spacing w:line="276" w:lineRule="auto"/>
        <w:ind w:left="1000" w:right="272" w:firstLine="542"/>
        <w:jc w:val="both"/>
      </w:pPr>
      <w:r>
        <w:t>( Rafiee</w:t>
      </w:r>
      <w:r>
        <w:rPr>
          <w:spacing w:val="-1"/>
        </w:rPr>
        <w:t xml:space="preserve"> </w:t>
      </w:r>
      <w:r>
        <w:t>et al;</w:t>
      </w:r>
      <w:r>
        <w:rPr>
          <w:spacing w:val="-5"/>
        </w:rPr>
        <w:t xml:space="preserve"> </w:t>
      </w:r>
      <w:r>
        <w:t>2014) stated</w:t>
      </w:r>
      <w:r>
        <w:rPr>
          <w:spacing w:val="-5"/>
        </w:rPr>
        <w:t xml:space="preserve"> </w:t>
      </w:r>
      <w:r>
        <w:t>that</w:t>
      </w:r>
      <w:r>
        <w:rPr>
          <w:spacing w:val="-1"/>
        </w:rPr>
        <w:t xml:space="preserve"> </w:t>
      </w:r>
      <w:r>
        <w:t>clinical</w:t>
      </w:r>
      <w:r>
        <w:rPr>
          <w:spacing w:val="-5"/>
        </w:rPr>
        <w:t xml:space="preserve"> </w:t>
      </w:r>
      <w:r>
        <w:t>evaluation</w:t>
      </w:r>
      <w:r>
        <w:rPr>
          <w:spacing w:val="-1"/>
        </w:rPr>
        <w:t xml:space="preserve"> </w:t>
      </w:r>
      <w:r>
        <w:t>is</w:t>
      </w:r>
      <w:r>
        <w:rPr>
          <w:spacing w:val="-2"/>
        </w:rPr>
        <w:t xml:space="preserve"> </w:t>
      </w:r>
      <w:r>
        <w:t>one</w:t>
      </w:r>
      <w:r>
        <w:rPr>
          <w:spacing w:val="-1"/>
        </w:rPr>
        <w:t xml:space="preserve"> </w:t>
      </w:r>
      <w:r>
        <w:t>of</w:t>
      </w:r>
      <w:r>
        <w:rPr>
          <w:spacing w:val="-8"/>
        </w:rPr>
        <w:t xml:space="preserve"> </w:t>
      </w:r>
      <w:r>
        <w:t>the</w:t>
      </w:r>
      <w:r>
        <w:rPr>
          <w:spacing w:val="-1"/>
        </w:rPr>
        <w:t xml:space="preserve"> </w:t>
      </w:r>
      <w:r>
        <w:t>difficult tasks for faculty and health</w:t>
      </w:r>
      <w:r>
        <w:rPr>
          <w:spacing w:val="-2"/>
        </w:rPr>
        <w:t xml:space="preserve"> </w:t>
      </w:r>
      <w:r>
        <w:t>instructors</w:t>
      </w:r>
      <w:r>
        <w:rPr>
          <w:spacing w:val="-4"/>
        </w:rPr>
        <w:t xml:space="preserve"> </w:t>
      </w:r>
      <w:r>
        <w:t>and</w:t>
      </w:r>
      <w:r>
        <w:rPr>
          <w:spacing w:val="-2"/>
        </w:rPr>
        <w:t xml:space="preserve"> </w:t>
      </w:r>
      <w:r>
        <w:t>a</w:t>
      </w:r>
      <w:r>
        <w:rPr>
          <w:spacing w:val="-3"/>
        </w:rPr>
        <w:t xml:space="preserve"> </w:t>
      </w:r>
      <w:r>
        <w:t>challenge for</w:t>
      </w:r>
      <w:r>
        <w:rPr>
          <w:spacing w:val="-1"/>
        </w:rPr>
        <w:t xml:space="preserve"> </w:t>
      </w:r>
      <w:r>
        <w:t>nursing</w:t>
      </w:r>
      <w:r>
        <w:rPr>
          <w:spacing w:val="-2"/>
        </w:rPr>
        <w:t xml:space="preserve"> </w:t>
      </w:r>
      <w:r>
        <w:t>and</w:t>
      </w:r>
      <w:r>
        <w:rPr>
          <w:spacing w:val="-2"/>
        </w:rPr>
        <w:t xml:space="preserve"> </w:t>
      </w:r>
      <w:r>
        <w:t>other</w:t>
      </w:r>
      <w:r>
        <w:rPr>
          <w:spacing w:val="-1"/>
        </w:rPr>
        <w:t xml:space="preserve"> </w:t>
      </w:r>
      <w:r>
        <w:t>health</w:t>
      </w:r>
      <w:r>
        <w:rPr>
          <w:spacing w:val="-7"/>
        </w:rPr>
        <w:t xml:space="preserve"> </w:t>
      </w:r>
      <w:r>
        <w:t>professions</w:t>
      </w:r>
      <w:r>
        <w:rPr>
          <w:spacing w:val="-4"/>
        </w:rPr>
        <w:t xml:space="preserve"> </w:t>
      </w:r>
      <w:r>
        <w:t>Significance</w:t>
      </w:r>
      <w:r>
        <w:rPr>
          <w:spacing w:val="-3"/>
        </w:rPr>
        <w:t xml:space="preserve"> </w:t>
      </w:r>
      <w:r>
        <w:t>of clinical evaluation lies in identifying areas of strengths and weaknesses in knowledge and practice simultaneously, and reflecting on them through modification of the course contents</w:t>
      </w:r>
      <w:r>
        <w:rPr>
          <w:spacing w:val="40"/>
        </w:rPr>
        <w:t xml:space="preserve"> </w:t>
      </w:r>
      <w:r>
        <w:t>or the delivery method.</w:t>
      </w:r>
    </w:p>
    <w:p w14:paraId="5EF1C6B4" w14:textId="77777777" w:rsidR="001711F8" w:rsidRDefault="00000000">
      <w:pPr>
        <w:pStyle w:val="BodyText"/>
        <w:spacing w:line="276" w:lineRule="auto"/>
        <w:ind w:left="1000" w:right="285" w:firstLine="542"/>
        <w:jc w:val="both"/>
      </w:pPr>
      <w:r>
        <w:t>( Thomas. Dixon ;2012) stated that there were no studies evaluated student’s clinical skills using SBAR, it was recommended that, SBAR as one of the effective tools to standardize recommendation communication. SBAR tool can be used for prompt and proper communication of patient information.</w:t>
      </w:r>
    </w:p>
    <w:p w14:paraId="7C60D47C" w14:textId="77777777" w:rsidR="001711F8" w:rsidRDefault="00000000">
      <w:pPr>
        <w:pStyle w:val="BodyText"/>
        <w:spacing w:line="276" w:lineRule="auto"/>
        <w:ind w:left="1000" w:right="286" w:firstLine="542"/>
        <w:jc w:val="both"/>
      </w:pPr>
      <w:r>
        <w:t>(Labson ;2013) stated</w:t>
      </w:r>
      <w:r>
        <w:rPr>
          <w:spacing w:val="-5"/>
        </w:rPr>
        <w:t xml:space="preserve"> </w:t>
      </w:r>
      <w:r>
        <w:t>that Situation</w:t>
      </w:r>
      <w:r>
        <w:rPr>
          <w:spacing w:val="-5"/>
        </w:rPr>
        <w:t xml:space="preserve"> </w:t>
      </w:r>
      <w:r>
        <w:t>describes</w:t>
      </w:r>
      <w:r>
        <w:rPr>
          <w:spacing w:val="-2"/>
        </w:rPr>
        <w:t xml:space="preserve"> </w:t>
      </w:r>
      <w:r>
        <w:t>the</w:t>
      </w:r>
      <w:r>
        <w:rPr>
          <w:spacing w:val="-1"/>
        </w:rPr>
        <w:t xml:space="preserve"> </w:t>
      </w:r>
      <w:r>
        <w:t>state</w:t>
      </w:r>
      <w:r>
        <w:rPr>
          <w:spacing w:val="-6"/>
        </w:rPr>
        <w:t xml:space="preserve"> </w:t>
      </w:r>
      <w:r>
        <w:t>of</w:t>
      </w:r>
      <w:r>
        <w:rPr>
          <w:spacing w:val="-8"/>
        </w:rPr>
        <w:t xml:space="preserve"> </w:t>
      </w:r>
      <w:r>
        <w:t>the</w:t>
      </w:r>
      <w:r>
        <w:rPr>
          <w:spacing w:val="-1"/>
        </w:rPr>
        <w:t xml:space="preserve"> </w:t>
      </w:r>
      <w:r>
        <w:t>patient clearly</w:t>
      </w:r>
      <w:r>
        <w:rPr>
          <w:spacing w:val="-5"/>
        </w:rPr>
        <w:t xml:space="preserve"> </w:t>
      </w:r>
      <w:r>
        <w:t>and briefly; Background includes background information relevant to the situation; Assessment</w:t>
      </w:r>
      <w:r>
        <w:rPr>
          <w:spacing w:val="40"/>
        </w:rPr>
        <w:t xml:space="preserve"> </w:t>
      </w:r>
      <w:r>
        <w:t>comprises statement of the professional conclusion and Recommendation explains what intervention will be recommended.</w:t>
      </w:r>
    </w:p>
    <w:p w14:paraId="29C484DF" w14:textId="77777777" w:rsidR="001711F8" w:rsidRDefault="00000000">
      <w:pPr>
        <w:pStyle w:val="BodyText"/>
        <w:spacing w:line="276" w:lineRule="auto"/>
        <w:ind w:left="1000" w:right="280"/>
        <w:jc w:val="both"/>
      </w:pPr>
      <w:r>
        <w:t>(Saied Hala; 2011) study aimed at assessing the relationship between nursing students’ self- evaluation and their faculties’ evaluation of clinical skills using SBAR format. Highly statistically significant positive correlations at P &lt; 0.001were found between self and faculty evaluations for all of the SBAR domains ranging from .48-.80. Accordingly, students’ self- evaluation mirrored those of the faculty. Situation 0.54**, Background 0.80** Assessment 0.69**Recommendation 0.48** ( **</w:t>
      </w:r>
      <w:r>
        <w:rPr>
          <w:i/>
        </w:rPr>
        <w:t>p</w:t>
      </w:r>
      <w:r>
        <w:t>&lt;0.01; *</w:t>
      </w:r>
      <w:r>
        <w:rPr>
          <w:i/>
        </w:rPr>
        <w:t>p</w:t>
      </w:r>
      <w:r>
        <w:t>&lt;0.05).</w:t>
      </w:r>
    </w:p>
    <w:p w14:paraId="732A212C" w14:textId="77777777" w:rsidR="001711F8" w:rsidRDefault="001711F8">
      <w:pPr>
        <w:spacing w:line="276" w:lineRule="auto"/>
        <w:jc w:val="both"/>
        <w:sectPr w:rsidR="001711F8">
          <w:pgSz w:w="11910" w:h="16840"/>
          <w:pgMar w:top="134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32477DBC" w14:textId="77777777" w:rsidR="001711F8" w:rsidRDefault="001711F8">
      <w:pPr>
        <w:pStyle w:val="BodyText"/>
      </w:pPr>
    </w:p>
    <w:p w14:paraId="7BAF6CBC" w14:textId="77777777" w:rsidR="001711F8" w:rsidRDefault="001711F8">
      <w:pPr>
        <w:pStyle w:val="BodyText"/>
        <w:spacing w:before="214"/>
      </w:pPr>
    </w:p>
    <w:p w14:paraId="13EB6787" w14:textId="77777777" w:rsidR="001711F8" w:rsidRDefault="00000000">
      <w:pPr>
        <w:ind w:left="1000"/>
        <w:jc w:val="both"/>
        <w:rPr>
          <w:b/>
          <w:sz w:val="24"/>
        </w:rPr>
      </w:pPr>
      <w:r>
        <w:rPr>
          <w:b/>
          <w:sz w:val="24"/>
        </w:rPr>
        <w:t>Part</w:t>
      </w:r>
      <w:r>
        <w:rPr>
          <w:b/>
          <w:spacing w:val="-4"/>
          <w:sz w:val="24"/>
        </w:rPr>
        <w:t xml:space="preserve"> VIIII</w:t>
      </w:r>
    </w:p>
    <w:p w14:paraId="48EF6A01" w14:textId="77777777" w:rsidR="001711F8" w:rsidRDefault="00000000">
      <w:pPr>
        <w:pStyle w:val="ListParagraph"/>
        <w:numPr>
          <w:ilvl w:val="1"/>
          <w:numId w:val="7"/>
        </w:numPr>
        <w:tabs>
          <w:tab w:val="left" w:pos="1421"/>
        </w:tabs>
        <w:spacing w:before="46"/>
        <w:ind w:left="1421" w:hanging="421"/>
        <w:jc w:val="both"/>
        <w:rPr>
          <w:b/>
          <w:sz w:val="24"/>
        </w:rPr>
      </w:pPr>
      <w:r>
        <w:rPr>
          <w:b/>
          <w:sz w:val="24"/>
        </w:rPr>
        <w:t>Applications</w:t>
      </w:r>
      <w:r>
        <w:rPr>
          <w:b/>
          <w:spacing w:val="-2"/>
          <w:sz w:val="24"/>
        </w:rPr>
        <w:t xml:space="preserve"> </w:t>
      </w:r>
      <w:r>
        <w:rPr>
          <w:b/>
          <w:sz w:val="24"/>
        </w:rPr>
        <w:t>of</w:t>
      </w:r>
      <w:r>
        <w:rPr>
          <w:b/>
          <w:spacing w:val="-3"/>
          <w:sz w:val="24"/>
        </w:rPr>
        <w:t xml:space="preserve"> </w:t>
      </w:r>
      <w:r>
        <w:rPr>
          <w:b/>
          <w:sz w:val="24"/>
        </w:rPr>
        <w:t>SBAR</w:t>
      </w:r>
      <w:r>
        <w:rPr>
          <w:b/>
          <w:spacing w:val="-6"/>
          <w:sz w:val="24"/>
        </w:rPr>
        <w:t xml:space="preserve"> </w:t>
      </w:r>
      <w:r>
        <w:rPr>
          <w:b/>
          <w:sz w:val="24"/>
        </w:rPr>
        <w:t>Training</w:t>
      </w:r>
      <w:r>
        <w:rPr>
          <w:b/>
          <w:spacing w:val="1"/>
          <w:sz w:val="24"/>
        </w:rPr>
        <w:t xml:space="preserve"> </w:t>
      </w:r>
      <w:r>
        <w:rPr>
          <w:b/>
          <w:spacing w:val="-4"/>
          <w:sz w:val="24"/>
        </w:rPr>
        <w:t>Tool:</w:t>
      </w:r>
    </w:p>
    <w:p w14:paraId="23C2788A" w14:textId="77777777" w:rsidR="001711F8" w:rsidRDefault="00000000">
      <w:pPr>
        <w:spacing w:before="41"/>
        <w:ind w:left="1000"/>
        <w:jc w:val="both"/>
        <w:rPr>
          <w:b/>
          <w:sz w:val="24"/>
        </w:rPr>
      </w:pPr>
      <w:r>
        <w:rPr>
          <w:b/>
          <w:sz w:val="24"/>
        </w:rPr>
        <w:t>5.9.</w:t>
      </w:r>
      <w:r>
        <w:rPr>
          <w:b/>
          <w:spacing w:val="-3"/>
          <w:sz w:val="24"/>
        </w:rPr>
        <w:t xml:space="preserve"> </w:t>
      </w:r>
      <w:r>
        <w:rPr>
          <w:b/>
          <w:sz w:val="24"/>
        </w:rPr>
        <w:t>1.SBAR Training</w:t>
      </w:r>
      <w:r>
        <w:rPr>
          <w:b/>
          <w:spacing w:val="1"/>
          <w:sz w:val="24"/>
        </w:rPr>
        <w:t xml:space="preserve"> </w:t>
      </w:r>
      <w:r>
        <w:rPr>
          <w:b/>
          <w:spacing w:val="-2"/>
          <w:sz w:val="24"/>
        </w:rPr>
        <w:t>Feedback</w:t>
      </w:r>
    </w:p>
    <w:p w14:paraId="7697073E" w14:textId="77777777" w:rsidR="001711F8" w:rsidRDefault="00000000">
      <w:pPr>
        <w:pStyle w:val="BodyText"/>
        <w:spacing w:before="36" w:line="276" w:lineRule="auto"/>
        <w:ind w:left="1000" w:right="284" w:firstLine="499"/>
        <w:jc w:val="both"/>
      </w:pPr>
      <w:r>
        <w:t>Participants were extremely confident in applying scenario no. (2 &amp; 5) for Placenta praevia,</w:t>
      </w:r>
      <w:r>
        <w:rPr>
          <w:spacing w:val="-2"/>
        </w:rPr>
        <w:t xml:space="preserve"> </w:t>
      </w:r>
      <w:r>
        <w:t>and</w:t>
      </w:r>
      <w:r>
        <w:rPr>
          <w:spacing w:val="1"/>
        </w:rPr>
        <w:t xml:space="preserve"> </w:t>
      </w:r>
      <w:r>
        <w:t>Abortion</w:t>
      </w:r>
      <w:r>
        <w:rPr>
          <w:spacing w:val="-7"/>
        </w:rPr>
        <w:t xml:space="preserve"> </w:t>
      </w:r>
      <w:r>
        <w:t>(Mean±</w:t>
      </w:r>
      <w:r>
        <w:rPr>
          <w:spacing w:val="-1"/>
        </w:rPr>
        <w:t xml:space="preserve"> </w:t>
      </w:r>
      <w:r>
        <w:t>SD=</w:t>
      </w:r>
      <w:r>
        <w:rPr>
          <w:spacing w:val="-4"/>
        </w:rPr>
        <w:t xml:space="preserve"> </w:t>
      </w:r>
      <w:r>
        <w:t>6.564±</w:t>
      </w:r>
      <w:r>
        <w:rPr>
          <w:spacing w:val="-1"/>
        </w:rPr>
        <w:t xml:space="preserve"> </w:t>
      </w:r>
      <w:r>
        <w:t>0.468)</w:t>
      </w:r>
      <w:r>
        <w:rPr>
          <w:spacing w:val="2"/>
        </w:rPr>
        <w:t xml:space="preserve"> </w:t>
      </w:r>
      <w:r>
        <w:t>respectively,</w:t>
      </w:r>
      <w:r>
        <w:rPr>
          <w:spacing w:val="-1"/>
        </w:rPr>
        <w:t xml:space="preserve"> </w:t>
      </w:r>
      <w:r>
        <w:t>then</w:t>
      </w:r>
      <w:r>
        <w:rPr>
          <w:spacing w:val="-4"/>
        </w:rPr>
        <w:t xml:space="preserve"> </w:t>
      </w:r>
      <w:r>
        <w:t>followed</w:t>
      </w:r>
      <w:r>
        <w:rPr>
          <w:spacing w:val="-3"/>
        </w:rPr>
        <w:t xml:space="preserve"> </w:t>
      </w:r>
      <w:r>
        <w:t>by</w:t>
      </w:r>
      <w:r>
        <w:rPr>
          <w:spacing w:val="-7"/>
        </w:rPr>
        <w:t xml:space="preserve"> </w:t>
      </w:r>
      <w:r>
        <w:t>scenario</w:t>
      </w:r>
      <w:r>
        <w:rPr>
          <w:spacing w:val="5"/>
        </w:rPr>
        <w:t xml:space="preserve"> </w:t>
      </w:r>
      <w:r>
        <w:rPr>
          <w:spacing w:val="-5"/>
        </w:rPr>
        <w:t>no.</w:t>
      </w:r>
    </w:p>
    <w:p w14:paraId="1AFDCFCF" w14:textId="77777777" w:rsidR="001711F8" w:rsidRDefault="00000000">
      <w:pPr>
        <w:pStyle w:val="BodyText"/>
        <w:spacing w:line="276" w:lineRule="auto"/>
        <w:ind w:left="1000" w:right="264"/>
        <w:jc w:val="both"/>
      </w:pPr>
      <w:r>
        <w:t>(3) For Teenage pregnancy (Mean± SD = 6.533± 0.466), then followed by scenario no.</w:t>
      </w:r>
      <w:r>
        <w:rPr>
          <w:spacing w:val="38"/>
        </w:rPr>
        <w:t xml:space="preserve"> </w:t>
      </w:r>
      <w:r>
        <w:t>(6) For Postdate pregnancy (Mean± SD= 6.128± 0.437), then followed by scenario no. (4) For Preeclampsia (Mean± SD = (6.15± 0.439), and the last scenario no. (1) For Premature-early rupture membranes (</w:t>
      </w:r>
      <w:r>
        <w:rPr>
          <w:color w:val="FF0000"/>
        </w:rPr>
        <w:t>Mean</w:t>
      </w:r>
      <w:r>
        <w:t xml:space="preserve">± </w:t>
      </w:r>
      <w:r>
        <w:rPr>
          <w:color w:val="FF0000"/>
        </w:rPr>
        <w:t>SD = 5.814± 0.415</w:t>
      </w:r>
      <w:r>
        <w:t>) Table (4.11).</w:t>
      </w:r>
      <w:r>
        <w:rPr>
          <w:spacing w:val="80"/>
        </w:rPr>
        <w:t xml:space="preserve"> </w:t>
      </w:r>
      <w:r>
        <w:t xml:space="preserve">On a scale of 1 to 10 (with 1 not confident at all and 10 extremely confident), Chips, 201( </w:t>
      </w:r>
      <w:r>
        <w:rPr>
          <w:i/>
        </w:rPr>
        <w:t>Inter-professional Communication SBAR Module</w:t>
      </w:r>
      <w:r>
        <w:t>). (Health Cases) were selected from the annual mortality</w:t>
      </w:r>
      <w:r>
        <w:rPr>
          <w:spacing w:val="40"/>
        </w:rPr>
        <w:t xml:space="preserve"> </w:t>
      </w:r>
      <w:r>
        <w:t>report of the Iraqi Ministry of Health 2016.</w:t>
      </w:r>
    </w:p>
    <w:p w14:paraId="1619FC76" w14:textId="77777777" w:rsidR="001711F8" w:rsidRDefault="00000000">
      <w:pPr>
        <w:pStyle w:val="BodyText"/>
        <w:spacing w:line="276" w:lineRule="auto"/>
        <w:ind w:left="1000" w:right="278"/>
        <w:jc w:val="both"/>
      </w:pPr>
      <w:r>
        <w:t>(Hoseini BiBi et al; 2013) held a workshop and sessions (vaginal examination, Leopold maneuvers, Fetal Heart Rate (FHR) Auscultation) in training for group about evaluation in general. The study was sample number size (67). A student evaluation form filled by the instructors. The student and instructor</w:t>
      </w:r>
      <w:r>
        <w:rPr>
          <w:spacing w:val="-1"/>
        </w:rPr>
        <w:t xml:space="preserve"> </w:t>
      </w:r>
      <w:r>
        <w:t>had a mutual</w:t>
      </w:r>
      <w:r>
        <w:rPr>
          <w:spacing w:val="-2"/>
        </w:rPr>
        <w:t xml:space="preserve"> </w:t>
      </w:r>
      <w:r>
        <w:t>interaction in students’</w:t>
      </w:r>
      <w:r>
        <w:rPr>
          <w:spacing w:val="-1"/>
        </w:rPr>
        <w:t xml:space="preserve"> </w:t>
      </w:r>
      <w:r>
        <w:t>scoring sheet was assessed by</w:t>
      </w:r>
      <w:r>
        <w:rPr>
          <w:spacing w:val="-11"/>
        </w:rPr>
        <w:t xml:space="preserve"> </w:t>
      </w:r>
      <w:r>
        <w:t>the instructor</w:t>
      </w:r>
      <w:r>
        <w:rPr>
          <w:spacing w:val="-5"/>
        </w:rPr>
        <w:t xml:space="preserve"> </w:t>
      </w:r>
      <w:r>
        <w:t>at</w:t>
      </w:r>
      <w:r>
        <w:rPr>
          <w:spacing w:val="-2"/>
        </w:rPr>
        <w:t xml:space="preserve"> </w:t>
      </w:r>
      <w:r>
        <w:t>the</w:t>
      </w:r>
      <w:r>
        <w:rPr>
          <w:spacing w:val="-3"/>
        </w:rPr>
        <w:t xml:space="preserve"> </w:t>
      </w:r>
      <w:r>
        <w:t>end</w:t>
      </w:r>
      <w:r>
        <w:rPr>
          <w:spacing w:val="-2"/>
        </w:rPr>
        <w:t xml:space="preserve"> </w:t>
      </w:r>
      <w:r>
        <w:t>of</w:t>
      </w:r>
      <w:r>
        <w:rPr>
          <w:spacing w:val="-9"/>
        </w:rPr>
        <w:t xml:space="preserve"> </w:t>
      </w:r>
      <w:r>
        <w:t>training</w:t>
      </w:r>
      <w:r>
        <w:rPr>
          <w:spacing w:val="-2"/>
        </w:rPr>
        <w:t xml:space="preserve"> </w:t>
      </w:r>
      <w:r>
        <w:t>period. After</w:t>
      </w:r>
      <w:r>
        <w:rPr>
          <w:spacing w:val="-1"/>
        </w:rPr>
        <w:t xml:space="preserve"> </w:t>
      </w:r>
      <w:r>
        <w:t>students’</w:t>
      </w:r>
      <w:r>
        <w:rPr>
          <w:spacing w:val="-5"/>
        </w:rPr>
        <w:t xml:space="preserve"> </w:t>
      </w:r>
      <w:r>
        <w:t>self-evaluation, if</w:t>
      </w:r>
      <w:r>
        <w:rPr>
          <w:spacing w:val="-9"/>
        </w:rPr>
        <w:t xml:space="preserve"> </w:t>
      </w:r>
      <w:r>
        <w:t>there were any amendable notes, the score would be modified. On the last day of training, the students completed self-evaluation column in “documentation form” and instructors completed “student evaluation form” in students’ presence, and eventually, the instructor provided the final score, which covers the weaknesses, to promote the students’ satisfaction with clinical evaluation methods in a perfect manner and finally to promote clinical competency of midwifery graduates.</w:t>
      </w:r>
    </w:p>
    <w:p w14:paraId="7DF7008C" w14:textId="77777777" w:rsidR="001711F8" w:rsidRDefault="00000000">
      <w:pPr>
        <w:pStyle w:val="BodyText"/>
        <w:spacing w:line="276" w:lineRule="auto"/>
        <w:ind w:left="1000" w:right="275" w:firstLine="662"/>
        <w:jc w:val="both"/>
      </w:pPr>
      <w:r>
        <w:t>(Inanloo,.et al;2017) study was conducted to investigate the impact of using a standardized method called SBAR on work shift delivery report in ICUs hoping to take an effective step in solving existing problems in the field of reporting during the work-shift delivery of nurses in ICUs. The third part contains vital signs, pain status, airway status and respiratory pattern of the patient, hemodynamic status, patient’s skin condition, and patient’s received intravenous fluid, connections to the patient, performed patient’s tests, along with reports of patient’s abnormal findings. As well as follow-ups to be has by the nurse of the next shift. The checklist estimated to be 0.95 (R = 0.95) based on correlation coefficient of scores obtained from10 completed. Checklists recorded by two observers. The results show that nurses’ performance improved after work shift delivery</w:t>
      </w:r>
      <w:r>
        <w:rPr>
          <w:spacing w:val="-6"/>
        </w:rPr>
        <w:t xml:space="preserve"> </w:t>
      </w:r>
      <w:r>
        <w:t>report</w:t>
      </w:r>
      <w:r>
        <w:rPr>
          <w:spacing w:val="-1"/>
        </w:rPr>
        <w:t xml:space="preserve"> </w:t>
      </w:r>
      <w:r>
        <w:t>training using SBAR tool. Paired t test results indicate that the performance score and all its areas showed significant statistical difference before and after the intervention and the score has increased after the intervention in general performance and all areas (P &lt; 0.001).</w:t>
      </w:r>
    </w:p>
    <w:p w14:paraId="07DCF838" w14:textId="77777777" w:rsidR="001711F8" w:rsidRDefault="001711F8">
      <w:pPr>
        <w:pStyle w:val="BodyText"/>
        <w:spacing w:before="44"/>
      </w:pPr>
    </w:p>
    <w:p w14:paraId="432B2B79" w14:textId="77777777" w:rsidR="001711F8" w:rsidRDefault="00000000">
      <w:pPr>
        <w:pStyle w:val="Heading2"/>
        <w:ind w:left="1000"/>
        <w:jc w:val="both"/>
        <w:rPr>
          <w:b w:val="0"/>
        </w:rPr>
      </w:pPr>
      <w:r>
        <w:t>5.9.2.</w:t>
      </w:r>
      <w:r>
        <w:rPr>
          <w:spacing w:val="-3"/>
        </w:rPr>
        <w:t xml:space="preserve"> </w:t>
      </w:r>
      <w:r>
        <w:t>Descriptive</w:t>
      </w:r>
      <w:r>
        <w:rPr>
          <w:spacing w:val="-4"/>
        </w:rPr>
        <w:t xml:space="preserve"> </w:t>
      </w:r>
      <w:r>
        <w:t>Statistics</w:t>
      </w:r>
      <w:r>
        <w:rPr>
          <w:spacing w:val="-5"/>
        </w:rPr>
        <w:t xml:space="preserve"> </w:t>
      </w:r>
      <w:r>
        <w:t>for</w:t>
      </w:r>
      <w:r>
        <w:rPr>
          <w:spacing w:val="-8"/>
        </w:rPr>
        <w:t xml:space="preserve"> </w:t>
      </w:r>
      <w:r>
        <w:t>Detailed</w:t>
      </w:r>
      <w:r>
        <w:rPr>
          <w:spacing w:val="-3"/>
        </w:rPr>
        <w:t xml:space="preserve"> </w:t>
      </w:r>
      <w:r>
        <w:t>Applied</w:t>
      </w:r>
      <w:r>
        <w:rPr>
          <w:spacing w:val="2"/>
        </w:rPr>
        <w:t xml:space="preserve"> </w:t>
      </w:r>
      <w:r>
        <w:t>Scenarios</w:t>
      </w:r>
      <w:r>
        <w:rPr>
          <w:spacing w:val="-4"/>
        </w:rPr>
        <w:t xml:space="preserve"> </w:t>
      </w:r>
      <w:r>
        <w:rPr>
          <w:spacing w:val="-2"/>
        </w:rPr>
        <w:t>practice</w:t>
      </w:r>
      <w:r>
        <w:rPr>
          <w:b w:val="0"/>
          <w:spacing w:val="-2"/>
        </w:rPr>
        <w:t>.</w:t>
      </w:r>
    </w:p>
    <w:p w14:paraId="6A2FA476" w14:textId="77777777" w:rsidR="001711F8" w:rsidRDefault="00000000">
      <w:pPr>
        <w:spacing w:before="41" w:line="276" w:lineRule="auto"/>
        <w:ind w:left="1000" w:right="281" w:firstLine="422"/>
        <w:jc w:val="both"/>
        <w:rPr>
          <w:sz w:val="24"/>
        </w:rPr>
      </w:pPr>
      <w:r>
        <w:rPr>
          <w:b/>
          <w:i/>
          <w:sz w:val="24"/>
          <w:u w:val="single"/>
        </w:rPr>
        <w:t>Premature-early rupture membranes</w:t>
      </w:r>
      <w:r>
        <w:rPr>
          <w:sz w:val="24"/>
        </w:rPr>
        <w:t>, scenario the participants were more confident in the</w:t>
      </w:r>
      <w:r>
        <w:rPr>
          <w:spacing w:val="57"/>
          <w:w w:val="150"/>
          <w:sz w:val="24"/>
        </w:rPr>
        <w:t xml:space="preserve"> </w:t>
      </w:r>
      <w:r>
        <w:rPr>
          <w:sz w:val="24"/>
        </w:rPr>
        <w:t>case</w:t>
      </w:r>
      <w:r>
        <w:rPr>
          <w:spacing w:val="60"/>
          <w:w w:val="150"/>
          <w:sz w:val="24"/>
        </w:rPr>
        <w:t xml:space="preserve"> </w:t>
      </w:r>
      <w:r>
        <w:rPr>
          <w:b/>
          <w:i/>
          <w:sz w:val="24"/>
        </w:rPr>
        <w:t>Situation</w:t>
      </w:r>
      <w:r>
        <w:rPr>
          <w:b/>
          <w:i/>
          <w:spacing w:val="62"/>
          <w:w w:val="150"/>
          <w:sz w:val="24"/>
        </w:rPr>
        <w:t xml:space="preserve"> </w:t>
      </w:r>
      <w:r>
        <w:rPr>
          <w:sz w:val="24"/>
        </w:rPr>
        <w:t>(Mean</w:t>
      </w:r>
      <w:r>
        <w:rPr>
          <w:spacing w:val="56"/>
          <w:w w:val="150"/>
          <w:sz w:val="24"/>
        </w:rPr>
        <w:t xml:space="preserve"> </w:t>
      </w:r>
      <w:r>
        <w:rPr>
          <w:sz w:val="24"/>
        </w:rPr>
        <w:t>=</w:t>
      </w:r>
      <w:r>
        <w:rPr>
          <w:spacing w:val="60"/>
          <w:w w:val="150"/>
          <w:sz w:val="24"/>
        </w:rPr>
        <w:t xml:space="preserve"> </w:t>
      </w:r>
      <w:r>
        <w:rPr>
          <w:i/>
          <w:sz w:val="24"/>
          <w:u w:val="single"/>
        </w:rPr>
        <w:t>6.68</w:t>
      </w:r>
      <w:r>
        <w:rPr>
          <w:sz w:val="24"/>
        </w:rPr>
        <w:t>±</w:t>
      </w:r>
      <w:r>
        <w:rPr>
          <w:spacing w:val="58"/>
          <w:w w:val="150"/>
          <w:sz w:val="24"/>
        </w:rPr>
        <w:t xml:space="preserve"> </w:t>
      </w:r>
      <w:r>
        <w:rPr>
          <w:i/>
          <w:sz w:val="24"/>
        </w:rPr>
        <w:t>0.47</w:t>
      </w:r>
      <w:r>
        <w:rPr>
          <w:sz w:val="24"/>
        </w:rPr>
        <w:t>),</w:t>
      </w:r>
      <w:r>
        <w:rPr>
          <w:spacing w:val="64"/>
          <w:w w:val="150"/>
          <w:sz w:val="24"/>
        </w:rPr>
        <w:t xml:space="preserve"> </w:t>
      </w:r>
      <w:r>
        <w:rPr>
          <w:sz w:val="24"/>
        </w:rPr>
        <w:t>while</w:t>
      </w:r>
      <w:r>
        <w:rPr>
          <w:spacing w:val="59"/>
          <w:w w:val="150"/>
          <w:sz w:val="24"/>
        </w:rPr>
        <w:t xml:space="preserve"> </w:t>
      </w:r>
      <w:r>
        <w:rPr>
          <w:sz w:val="24"/>
        </w:rPr>
        <w:t>they</w:t>
      </w:r>
      <w:r>
        <w:rPr>
          <w:spacing w:val="55"/>
          <w:w w:val="150"/>
          <w:sz w:val="24"/>
        </w:rPr>
        <w:t xml:space="preserve"> </w:t>
      </w:r>
      <w:r>
        <w:rPr>
          <w:sz w:val="24"/>
        </w:rPr>
        <w:t>were</w:t>
      </w:r>
      <w:r>
        <w:rPr>
          <w:spacing w:val="65"/>
          <w:w w:val="150"/>
          <w:sz w:val="24"/>
        </w:rPr>
        <w:t xml:space="preserve"> </w:t>
      </w:r>
      <w:r>
        <w:rPr>
          <w:sz w:val="24"/>
        </w:rPr>
        <w:t>less</w:t>
      </w:r>
      <w:r>
        <w:rPr>
          <w:spacing w:val="58"/>
          <w:w w:val="150"/>
          <w:sz w:val="24"/>
        </w:rPr>
        <w:t xml:space="preserve"> </w:t>
      </w:r>
      <w:r>
        <w:rPr>
          <w:sz w:val="24"/>
        </w:rPr>
        <w:t>confident</w:t>
      </w:r>
      <w:r>
        <w:rPr>
          <w:spacing w:val="70"/>
          <w:w w:val="150"/>
          <w:sz w:val="24"/>
        </w:rPr>
        <w:t xml:space="preserve"> </w:t>
      </w:r>
      <w:r>
        <w:rPr>
          <w:sz w:val="24"/>
        </w:rPr>
        <w:t>in</w:t>
      </w:r>
      <w:r>
        <w:rPr>
          <w:spacing w:val="56"/>
          <w:w w:val="150"/>
          <w:sz w:val="24"/>
        </w:rPr>
        <w:t xml:space="preserve"> </w:t>
      </w:r>
      <w:r>
        <w:rPr>
          <w:spacing w:val="-2"/>
          <w:sz w:val="24"/>
        </w:rPr>
        <w:t>writing</w:t>
      </w:r>
    </w:p>
    <w:p w14:paraId="40C52519" w14:textId="77777777" w:rsidR="001711F8" w:rsidRDefault="001711F8">
      <w:pPr>
        <w:spacing w:line="276" w:lineRule="auto"/>
        <w:jc w:val="both"/>
        <w:rPr>
          <w:sz w:val="24"/>
        </w:rPr>
        <w:sectPr w:rsidR="001711F8">
          <w:pgSz w:w="11910" w:h="16840"/>
          <w:pgMar w:top="192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662D0EF0" w14:textId="77777777" w:rsidR="001711F8" w:rsidRDefault="00000000">
      <w:pPr>
        <w:pStyle w:val="BodyText"/>
        <w:spacing w:before="74" w:line="276" w:lineRule="auto"/>
        <w:ind w:left="1000" w:right="278"/>
        <w:jc w:val="both"/>
      </w:pPr>
      <w:r>
        <w:lastRenderedPageBreak/>
        <w:t>recommendations (</w:t>
      </w:r>
      <w:r>
        <w:rPr>
          <w:i/>
        </w:rPr>
        <w:t xml:space="preserve">Mean = 4.25 ± 0.30). </w:t>
      </w:r>
      <w:r>
        <w:t xml:space="preserve">For scenario on </w:t>
      </w:r>
      <w:r>
        <w:rPr>
          <w:b/>
          <w:i/>
          <w:u w:val="single"/>
        </w:rPr>
        <w:t>Placenta praevia</w:t>
      </w:r>
      <w:r>
        <w:rPr>
          <w:u w:val="single"/>
        </w:rPr>
        <w:t>,</w:t>
      </w:r>
      <w:r>
        <w:t xml:space="preserve"> participants were more confident in the case recommendations (Mean = 7.71± 0.55), while they were less confident in the case background (Mean = 6.37± 0.45.)For scenario on </w:t>
      </w:r>
      <w:r>
        <w:rPr>
          <w:b/>
          <w:u w:val="single"/>
        </w:rPr>
        <w:t>Teenage pregnancy</w:t>
      </w:r>
      <w:r>
        <w:t>, participants were more confident in the case situation &amp; Background (Mean = 7.2± 0.5),</w:t>
      </w:r>
      <w:r>
        <w:rPr>
          <w:spacing w:val="40"/>
        </w:rPr>
        <w:t xml:space="preserve"> </w:t>
      </w:r>
      <w:r>
        <w:t>while they were less confident in the case recommendations (Mean = 6.2± 0.44).</w:t>
      </w:r>
      <w:r>
        <w:rPr>
          <w:spacing w:val="80"/>
        </w:rPr>
        <w:t xml:space="preserve"> </w:t>
      </w:r>
      <w:r>
        <w:t>For scenario on</w:t>
      </w:r>
      <w:r>
        <w:rPr>
          <w:b/>
          <w:u w:val="single"/>
        </w:rPr>
        <w:t xml:space="preserve"> Preeclampsia</w:t>
      </w:r>
      <w:r>
        <w:t>, participants were more confident in the case situation (Mean = 7.22± 0.51), while they were less confident in the case recommendations (Mean = 5.65± 0.40). For scenario on</w:t>
      </w:r>
      <w:r>
        <w:rPr>
          <w:b/>
          <w:spacing w:val="40"/>
          <w:u w:val="single"/>
        </w:rPr>
        <w:t xml:space="preserve"> </w:t>
      </w:r>
      <w:r>
        <w:rPr>
          <w:b/>
          <w:u w:val="single"/>
        </w:rPr>
        <w:t>Abortion</w:t>
      </w:r>
      <w:r>
        <w:t>, participants were more confident in the case background (Mean = 7.71± 0.51), while they were less confident in the case recommendations (Mean = 4.28±</w:t>
      </w:r>
      <w:r>
        <w:rPr>
          <w:spacing w:val="-5"/>
        </w:rPr>
        <w:t xml:space="preserve"> </w:t>
      </w:r>
      <w:r>
        <w:t>0.30).</w:t>
      </w:r>
      <w:r>
        <w:rPr>
          <w:spacing w:val="-1"/>
        </w:rPr>
        <w:t xml:space="preserve"> </w:t>
      </w:r>
      <w:r>
        <w:t>Lastly, for</w:t>
      </w:r>
      <w:r>
        <w:rPr>
          <w:spacing w:val="-2"/>
        </w:rPr>
        <w:t xml:space="preserve"> </w:t>
      </w:r>
      <w:r>
        <w:t>scenario on</w:t>
      </w:r>
      <w:r>
        <w:rPr>
          <w:spacing w:val="-2"/>
        </w:rPr>
        <w:t xml:space="preserve"> </w:t>
      </w:r>
      <w:r>
        <w:rPr>
          <w:b/>
          <w:u w:val="single"/>
        </w:rPr>
        <w:t>Postdate</w:t>
      </w:r>
      <w:r>
        <w:rPr>
          <w:b/>
          <w:spacing w:val="-4"/>
          <w:u w:val="single"/>
        </w:rPr>
        <w:t xml:space="preserve"> </w:t>
      </w:r>
      <w:r>
        <w:rPr>
          <w:b/>
          <w:u w:val="single"/>
        </w:rPr>
        <w:t>pregnancy</w:t>
      </w:r>
      <w:r>
        <w:t>,</w:t>
      </w:r>
      <w:r>
        <w:rPr>
          <w:spacing w:val="-1"/>
        </w:rPr>
        <w:t xml:space="preserve"> </w:t>
      </w:r>
      <w:r>
        <w:t>participants</w:t>
      </w:r>
      <w:r>
        <w:rPr>
          <w:spacing w:val="-5"/>
        </w:rPr>
        <w:t xml:space="preserve"> </w:t>
      </w:r>
      <w:r>
        <w:t>were more</w:t>
      </w:r>
      <w:r>
        <w:rPr>
          <w:spacing w:val="-4"/>
        </w:rPr>
        <w:t xml:space="preserve"> </w:t>
      </w:r>
      <w:r>
        <w:t>confident in the case situation</w:t>
      </w:r>
      <w:r>
        <w:rPr>
          <w:spacing w:val="-1"/>
        </w:rPr>
        <w:t xml:space="preserve"> </w:t>
      </w:r>
      <w:r>
        <w:t>(Mean</w:t>
      </w:r>
      <w:r>
        <w:rPr>
          <w:spacing w:val="-1"/>
        </w:rPr>
        <w:t xml:space="preserve"> </w:t>
      </w:r>
      <w:r>
        <w:t xml:space="preserve">= </w:t>
      </w:r>
      <w:r>
        <w:rPr>
          <w:u w:val="single"/>
        </w:rPr>
        <w:t>7.17</w:t>
      </w:r>
      <w:r>
        <w:t>± 0.51), while they were less confident in</w:t>
      </w:r>
      <w:r>
        <w:rPr>
          <w:spacing w:val="-1"/>
        </w:rPr>
        <w:t xml:space="preserve"> </w:t>
      </w:r>
      <w:r>
        <w:t>the case assessment (Mean = 6.12 ± 0.43) Table (4.12).</w:t>
      </w:r>
    </w:p>
    <w:p w14:paraId="69A30BBD" w14:textId="77777777" w:rsidR="001711F8" w:rsidRDefault="00000000">
      <w:pPr>
        <w:pStyle w:val="BodyText"/>
        <w:spacing w:line="276" w:lineRule="auto"/>
        <w:ind w:left="1000" w:right="279"/>
        <w:jc w:val="both"/>
      </w:pPr>
      <w:r>
        <w:t>This review contributes to the literature by bringing awareness to differences in communication styles as well as expresses frustrations of nurses and physicians with each other. Nurses have historically served in a subservient role to physicians</w:t>
      </w:r>
      <w:r>
        <w:rPr>
          <w:spacing w:val="80"/>
        </w:rPr>
        <w:t xml:space="preserve"> </w:t>
      </w:r>
      <w:r>
        <w:t>which are disempowering and can lead to a lack of confidence. Nurses also view the patient from a holistic perspective which is complex, systems-oriented and steeped in emotional</w:t>
      </w:r>
      <w:r>
        <w:rPr>
          <w:spacing w:val="40"/>
        </w:rPr>
        <w:t xml:space="preserve"> </w:t>
      </w:r>
      <w:r>
        <w:t>intelligence. There was</w:t>
      </w:r>
      <w:r>
        <w:rPr>
          <w:spacing w:val="-1"/>
        </w:rPr>
        <w:t xml:space="preserve"> </w:t>
      </w:r>
      <w:r>
        <w:t>an intentional</w:t>
      </w:r>
      <w:r>
        <w:rPr>
          <w:spacing w:val="-3"/>
        </w:rPr>
        <w:t xml:space="preserve"> </w:t>
      </w:r>
      <w:r>
        <w:t>focus</w:t>
      </w:r>
      <w:r>
        <w:rPr>
          <w:spacing w:val="-1"/>
        </w:rPr>
        <w:t xml:space="preserve"> </w:t>
      </w:r>
      <w:r>
        <w:t>on</w:t>
      </w:r>
      <w:r>
        <w:rPr>
          <w:spacing w:val="-3"/>
        </w:rPr>
        <w:t xml:space="preserve"> </w:t>
      </w:r>
      <w:r>
        <w:t>SBAR, nursing, and simulation</w:t>
      </w:r>
      <w:r>
        <w:rPr>
          <w:spacing w:val="-3"/>
        </w:rPr>
        <w:t xml:space="preserve"> </w:t>
      </w:r>
      <w:r>
        <w:t>as</w:t>
      </w:r>
      <w:r>
        <w:rPr>
          <w:spacing w:val="-1"/>
        </w:rPr>
        <w:t xml:space="preserve"> </w:t>
      </w:r>
      <w:r>
        <w:t xml:space="preserve">the purpose behind the review was to gather information to improve education efforts in a school of </w:t>
      </w:r>
      <w:r>
        <w:rPr>
          <w:spacing w:val="-2"/>
        </w:rPr>
        <w:t>nursing.</w:t>
      </w:r>
    </w:p>
    <w:p w14:paraId="2F0649D9" w14:textId="77777777" w:rsidR="001711F8" w:rsidRDefault="00000000">
      <w:pPr>
        <w:pStyle w:val="BodyText"/>
        <w:spacing w:line="276" w:lineRule="auto"/>
        <w:ind w:left="1000" w:right="275"/>
        <w:jc w:val="both"/>
      </w:pPr>
      <w:r>
        <w:t>(Beckett;2007) stated that nurses and physicians are taught different communication styles in their educational programs. That study implemented the SBAR Collaborative</w:t>
      </w:r>
      <w:r>
        <w:rPr>
          <w:spacing w:val="40"/>
        </w:rPr>
        <w:t xml:space="preserve"> </w:t>
      </w:r>
      <w:r>
        <w:t>Communication Education (SBAR) intervention.</w:t>
      </w:r>
      <w:r>
        <w:rPr>
          <w:spacing w:val="40"/>
        </w:rPr>
        <w:t xml:space="preserve"> </w:t>
      </w:r>
      <w:r>
        <w:t>A convenience sample of 215 staff and 30 physicians working in a pediatric/perinatal services department in a 271-bed community hospital</w:t>
      </w:r>
      <w:r>
        <w:rPr>
          <w:spacing w:val="-2"/>
        </w:rPr>
        <w:t xml:space="preserve"> </w:t>
      </w:r>
      <w:r>
        <w:t>located in</w:t>
      </w:r>
      <w:r>
        <w:rPr>
          <w:spacing w:val="-2"/>
        </w:rPr>
        <w:t xml:space="preserve"> </w:t>
      </w:r>
      <w:r>
        <w:t>northern</w:t>
      </w:r>
      <w:r>
        <w:rPr>
          <w:spacing w:val="-2"/>
        </w:rPr>
        <w:t xml:space="preserve"> </w:t>
      </w:r>
      <w:r>
        <w:t>Arizona was asked to</w:t>
      </w:r>
      <w:r>
        <w:rPr>
          <w:spacing w:val="-2"/>
        </w:rPr>
        <w:t xml:space="preserve"> </w:t>
      </w:r>
      <w:r>
        <w:t>participate in</w:t>
      </w:r>
      <w:r>
        <w:rPr>
          <w:spacing w:val="-2"/>
        </w:rPr>
        <w:t xml:space="preserve"> </w:t>
      </w:r>
      <w:r>
        <w:t>a pre/post intervention</w:t>
      </w:r>
      <w:r>
        <w:rPr>
          <w:spacing w:val="-2"/>
        </w:rPr>
        <w:t xml:space="preserve"> </w:t>
      </w:r>
      <w:r>
        <w:t>survey to determine the effectiveness of</w:t>
      </w:r>
      <w:r>
        <w:rPr>
          <w:spacing w:val="-1"/>
        </w:rPr>
        <w:t xml:space="preserve"> </w:t>
      </w:r>
      <w:r>
        <w:t>the intervention. There are five units within the department: Obstetrics, Labor/Delivery, Special Care Nursery (Neonatal Intensive Care), Pediatrics, and Pediatric Intensive Care. Education was presented during the physician department</w:t>
      </w:r>
      <w:r>
        <w:rPr>
          <w:spacing w:val="40"/>
        </w:rPr>
        <w:t xml:space="preserve"> </w:t>
      </w:r>
      <w:r>
        <w:t>committee meetings through handouts and discussion. The content provided identical to the SBAR- however, the timeframe was limited by the pediatrics/perinatal physician department committees to 20 min. The DVD was available on the units. Physicians were asked to participate in the pre/post intervention surveys after informed consent was provided. Pre/post intervention groups were analyzed for group differences in the teamwork and safety</w:t>
      </w:r>
      <w:r>
        <w:rPr>
          <w:spacing w:val="-1"/>
        </w:rPr>
        <w:t xml:space="preserve"> </w:t>
      </w:r>
      <w:r>
        <w:t>climates items. Significance levels were po.05 for all items.</w:t>
      </w:r>
    </w:p>
    <w:p w14:paraId="1F4BCACC" w14:textId="77777777" w:rsidR="001711F8" w:rsidRDefault="00000000">
      <w:pPr>
        <w:pStyle w:val="BodyText"/>
        <w:spacing w:before="2" w:line="276" w:lineRule="auto"/>
        <w:ind w:left="1000" w:right="275" w:firstLine="662"/>
        <w:jc w:val="both"/>
      </w:pPr>
      <w:r>
        <w:t>(Woodhall et al;2008) found that physicians had reservations about nurses giving recommendations prior to the physician’s examination of the patient. The authors described using an SBAR intervention to improve communication in a tertiary care center resulting in dramatic improvements. Staff stated they liked the template to streamline information. “An experienced nurse shared, ‘In the emergency room, the SBAR tool has eliminated errors due to assumptions.</w:t>
      </w:r>
    </w:p>
    <w:p w14:paraId="39AFBA18" w14:textId="77777777" w:rsidR="001711F8" w:rsidRDefault="00000000">
      <w:pPr>
        <w:pStyle w:val="BodyText"/>
        <w:spacing w:before="3" w:line="276" w:lineRule="auto"/>
        <w:ind w:left="1000" w:right="280" w:firstLine="782"/>
        <w:jc w:val="both"/>
      </w:pPr>
      <w:r>
        <w:t>(Foronda et al;2013) revealed the following outcomes resulting from simulation: “confidence/self-efficacy, satisfaction, anxiety/stress, skills/knowledge, and interdisciplinary experiences” . They suggested that educators use “evaluation instruments dually as grading rubrics</w:t>
      </w:r>
      <w:r>
        <w:rPr>
          <w:spacing w:val="27"/>
        </w:rPr>
        <w:t xml:space="preserve"> </w:t>
      </w:r>
      <w:r>
        <w:t>for</w:t>
      </w:r>
      <w:r>
        <w:rPr>
          <w:spacing w:val="26"/>
        </w:rPr>
        <w:t xml:space="preserve"> </w:t>
      </w:r>
      <w:r>
        <w:t>student</w:t>
      </w:r>
      <w:r>
        <w:rPr>
          <w:spacing w:val="30"/>
        </w:rPr>
        <w:t xml:space="preserve"> </w:t>
      </w:r>
      <w:r>
        <w:t>assessment</w:t>
      </w:r>
      <w:r>
        <w:rPr>
          <w:spacing w:val="30"/>
        </w:rPr>
        <w:t xml:space="preserve"> </w:t>
      </w:r>
      <w:r>
        <w:t>and</w:t>
      </w:r>
      <w:r>
        <w:rPr>
          <w:spacing w:val="29"/>
        </w:rPr>
        <w:t xml:space="preserve"> </w:t>
      </w:r>
      <w:r>
        <w:t>mechanisms</w:t>
      </w:r>
      <w:r>
        <w:rPr>
          <w:spacing w:val="27"/>
        </w:rPr>
        <w:t xml:space="preserve"> </w:t>
      </w:r>
      <w:r>
        <w:t>for</w:t>
      </w:r>
      <w:r>
        <w:rPr>
          <w:spacing w:val="22"/>
        </w:rPr>
        <w:t xml:space="preserve"> </w:t>
      </w:r>
      <w:r>
        <w:t>curriculum</w:t>
      </w:r>
      <w:r>
        <w:rPr>
          <w:spacing w:val="21"/>
        </w:rPr>
        <w:t xml:space="preserve"> </w:t>
      </w:r>
      <w:r>
        <w:t>evaluation”.</w:t>
      </w:r>
      <w:r>
        <w:rPr>
          <w:spacing w:val="27"/>
        </w:rPr>
        <w:t xml:space="preserve"> </w:t>
      </w:r>
      <w:r>
        <w:t>Several</w:t>
      </w:r>
      <w:r>
        <w:rPr>
          <w:spacing w:val="21"/>
        </w:rPr>
        <w:t xml:space="preserve"> </w:t>
      </w:r>
      <w:r>
        <w:t>studies</w:t>
      </w:r>
    </w:p>
    <w:p w14:paraId="2582F739" w14:textId="77777777" w:rsidR="001711F8" w:rsidRDefault="001711F8">
      <w:pPr>
        <w:spacing w:line="276" w:lineRule="auto"/>
        <w:jc w:val="both"/>
        <w:sectPr w:rsidR="001711F8">
          <w:pgSz w:w="11910" w:h="16840"/>
          <w:pgMar w:top="134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2C530AA5" w14:textId="77777777" w:rsidR="001711F8" w:rsidRDefault="00000000">
      <w:pPr>
        <w:pStyle w:val="BodyText"/>
        <w:spacing w:before="74" w:line="276" w:lineRule="auto"/>
        <w:ind w:left="1000" w:right="292"/>
        <w:jc w:val="both"/>
      </w:pPr>
      <w:r>
        <w:lastRenderedPageBreak/>
        <w:t>have documented the difficulty nursing students have exhibited in performing inter professional communications in simulation.</w:t>
      </w:r>
    </w:p>
    <w:p w14:paraId="08CC139E" w14:textId="77777777" w:rsidR="001711F8" w:rsidRDefault="00000000">
      <w:pPr>
        <w:pStyle w:val="BodyText"/>
        <w:spacing w:line="276" w:lineRule="auto"/>
        <w:ind w:left="1000" w:right="283" w:firstLine="782"/>
        <w:jc w:val="both"/>
      </w:pPr>
      <w:r>
        <w:t>(Foronda.et al</w:t>
      </w:r>
      <w:r>
        <w:rPr>
          <w:spacing w:val="40"/>
        </w:rPr>
        <w:t xml:space="preserve"> </w:t>
      </w:r>
      <w:r>
        <w:t>;2015) Standardized communications, such</w:t>
      </w:r>
      <w:r>
        <w:rPr>
          <w:spacing w:val="-3"/>
        </w:rPr>
        <w:t xml:space="preserve"> </w:t>
      </w:r>
      <w:r>
        <w:t>as</w:t>
      </w:r>
      <w:r>
        <w:rPr>
          <w:spacing w:val="-2"/>
        </w:rPr>
        <w:t xml:space="preserve"> </w:t>
      </w:r>
      <w:r>
        <w:t>the SBAR</w:t>
      </w:r>
      <w:r>
        <w:rPr>
          <w:spacing w:val="-2"/>
        </w:rPr>
        <w:t xml:space="preserve"> </w:t>
      </w:r>
      <w:r>
        <w:t>tool, provide a method to provide structured, organized and integrated communication that better reflects the care</w:t>
      </w:r>
      <w:r>
        <w:rPr>
          <w:spacing w:val="-3"/>
        </w:rPr>
        <w:t xml:space="preserve"> </w:t>
      </w:r>
      <w:r>
        <w:t>provider’s</w:t>
      </w:r>
      <w:r>
        <w:rPr>
          <w:spacing w:val="-1"/>
        </w:rPr>
        <w:t xml:space="preserve"> </w:t>
      </w:r>
      <w:r>
        <w:t>true</w:t>
      </w:r>
      <w:r>
        <w:rPr>
          <w:spacing w:val="-3"/>
        </w:rPr>
        <w:t xml:space="preserve"> </w:t>
      </w:r>
      <w:r>
        <w:t>narrative and creates</w:t>
      </w:r>
      <w:r>
        <w:rPr>
          <w:spacing w:val="-1"/>
        </w:rPr>
        <w:t xml:space="preserve"> </w:t>
      </w:r>
      <w:r>
        <w:t>a</w:t>
      </w:r>
      <w:r>
        <w:rPr>
          <w:spacing w:val="-3"/>
        </w:rPr>
        <w:t xml:space="preserve"> </w:t>
      </w:r>
      <w:r>
        <w:t>shared mental</w:t>
      </w:r>
      <w:r>
        <w:rPr>
          <w:spacing w:val="-2"/>
        </w:rPr>
        <w:t xml:space="preserve"> </w:t>
      </w:r>
      <w:r>
        <w:t>model</w:t>
      </w:r>
      <w:r>
        <w:rPr>
          <w:spacing w:val="-2"/>
        </w:rPr>
        <w:t xml:space="preserve"> </w:t>
      </w:r>
      <w:r>
        <w:t>for mutual</w:t>
      </w:r>
      <w:r>
        <w:rPr>
          <w:spacing w:val="-7"/>
        </w:rPr>
        <w:t xml:space="preserve"> </w:t>
      </w:r>
      <w:r>
        <w:t>understanding using in her study for area remains a serious problem and following are a set of recommendations for faculty members as well as staff educators to assist with efforts to improve inter-professional communication training</w:t>
      </w:r>
    </w:p>
    <w:p w14:paraId="1819464E" w14:textId="77777777" w:rsidR="001711F8" w:rsidRDefault="00000000">
      <w:pPr>
        <w:pStyle w:val="BodyText"/>
        <w:spacing w:before="1" w:line="276" w:lineRule="auto"/>
        <w:ind w:left="1000" w:right="282"/>
        <w:jc w:val="both"/>
      </w:pPr>
      <w:r>
        <w:t>(Beckett &amp; Kipnis .2009) reported one-hour educational session for the intended uses of the SBAR tool in their facility, a similar teaching method for the SBAR</w:t>
      </w:r>
      <w:r>
        <w:rPr>
          <w:spacing w:val="40"/>
        </w:rPr>
        <w:t xml:space="preserve"> </w:t>
      </w:r>
      <w:r>
        <w:t>group study and , education component in relation to standardized handoff tool usage in their systematic</w:t>
      </w:r>
      <w:r>
        <w:rPr>
          <w:spacing w:val="40"/>
        </w:rPr>
        <w:t xml:space="preserve"> </w:t>
      </w:r>
      <w:r>
        <w:t>review. Then they evaluated the effectiveness of the SBAR tool for best practice, using the teamwork and safety climate survey with a reliability of 0.94, statistical significance was safety factors using a confidence interval of 95%.</w:t>
      </w:r>
    </w:p>
    <w:p w14:paraId="1CAAD0C4" w14:textId="77777777" w:rsidR="001711F8" w:rsidRDefault="00000000">
      <w:pPr>
        <w:pStyle w:val="BodyText"/>
        <w:spacing w:before="2" w:line="276" w:lineRule="auto"/>
        <w:ind w:left="1000" w:right="284" w:firstLine="605"/>
        <w:jc w:val="both"/>
      </w:pPr>
      <w:r>
        <w:t>Study</w:t>
      </w:r>
      <w:r>
        <w:rPr>
          <w:spacing w:val="-12"/>
        </w:rPr>
        <w:t xml:space="preserve"> </w:t>
      </w:r>
      <w:r>
        <w:t>by</w:t>
      </w:r>
      <w:r>
        <w:rPr>
          <w:spacing w:val="-7"/>
        </w:rPr>
        <w:t xml:space="preserve"> </w:t>
      </w:r>
      <w:r>
        <w:t>(</w:t>
      </w:r>
      <w:r>
        <w:rPr>
          <w:spacing w:val="-2"/>
        </w:rPr>
        <w:t xml:space="preserve"> </w:t>
      </w:r>
      <w:r>
        <w:t>Chaharsoughi,</w:t>
      </w:r>
      <w:r>
        <w:rPr>
          <w:spacing w:val="-1"/>
        </w:rPr>
        <w:t xml:space="preserve"> </w:t>
      </w:r>
      <w:r>
        <w:t>et al</w:t>
      </w:r>
      <w:r>
        <w:rPr>
          <w:spacing w:val="-11"/>
        </w:rPr>
        <w:t xml:space="preserve"> </w:t>
      </w:r>
      <w:r>
        <w:t>;2014) found that</w:t>
      </w:r>
      <w:r>
        <w:rPr>
          <w:spacing w:val="-3"/>
        </w:rPr>
        <w:t xml:space="preserve"> </w:t>
      </w:r>
      <w:r>
        <w:t>role</w:t>
      </w:r>
      <w:r>
        <w:rPr>
          <w:spacing w:val="-4"/>
        </w:rPr>
        <w:t xml:space="preserve"> </w:t>
      </w:r>
      <w:r>
        <w:t>playing</w:t>
      </w:r>
      <w:r>
        <w:rPr>
          <w:spacing w:val="-3"/>
        </w:rPr>
        <w:t xml:space="preserve"> </w:t>
      </w:r>
      <w:r>
        <w:t>and</w:t>
      </w:r>
      <w:r>
        <w:rPr>
          <w:spacing w:val="-3"/>
        </w:rPr>
        <w:t xml:space="preserve"> </w:t>
      </w:r>
      <w:r>
        <w:t>simulation</w:t>
      </w:r>
      <w:r>
        <w:rPr>
          <w:spacing w:val="-7"/>
        </w:rPr>
        <w:t xml:space="preserve"> </w:t>
      </w:r>
      <w:r>
        <w:t>were more effective tools in teaching SBAR than traditional lecturing.</w:t>
      </w:r>
      <w:r>
        <w:rPr>
          <w:spacing w:val="80"/>
        </w:rPr>
        <w:t xml:space="preserve"> </w:t>
      </w:r>
      <w:r>
        <w:t>Therefore, at the conclusion of the</w:t>
      </w:r>
      <w:r>
        <w:rPr>
          <w:spacing w:val="-4"/>
        </w:rPr>
        <w:t xml:space="preserve"> </w:t>
      </w:r>
      <w:r>
        <w:t>traditional</w:t>
      </w:r>
      <w:r>
        <w:rPr>
          <w:spacing w:val="-3"/>
        </w:rPr>
        <w:t xml:space="preserve"> </w:t>
      </w:r>
      <w:r>
        <w:t>lecture</w:t>
      </w:r>
      <w:r>
        <w:rPr>
          <w:spacing w:val="-4"/>
        </w:rPr>
        <w:t xml:space="preserve"> </w:t>
      </w:r>
      <w:r>
        <w:t>and</w:t>
      </w:r>
      <w:r>
        <w:rPr>
          <w:spacing w:val="-3"/>
        </w:rPr>
        <w:t xml:space="preserve"> </w:t>
      </w:r>
      <w:r>
        <w:t>power</w:t>
      </w:r>
      <w:r>
        <w:rPr>
          <w:spacing w:val="-2"/>
        </w:rPr>
        <w:t xml:space="preserve"> </w:t>
      </w:r>
      <w:r>
        <w:t>point presentation,</w:t>
      </w:r>
      <w:r>
        <w:rPr>
          <w:spacing w:val="-1"/>
        </w:rPr>
        <w:t xml:space="preserve"> </w:t>
      </w:r>
      <w:r>
        <w:t>students</w:t>
      </w:r>
      <w:r>
        <w:rPr>
          <w:spacing w:val="-5"/>
        </w:rPr>
        <w:t xml:space="preserve"> </w:t>
      </w:r>
      <w:r>
        <w:t>were</w:t>
      </w:r>
      <w:r>
        <w:rPr>
          <w:spacing w:val="-4"/>
        </w:rPr>
        <w:t xml:space="preserve"> </w:t>
      </w:r>
      <w:r>
        <w:t>led in</w:t>
      </w:r>
      <w:r>
        <w:rPr>
          <w:spacing w:val="-7"/>
        </w:rPr>
        <w:t xml:space="preserve"> </w:t>
      </w:r>
      <w:r>
        <w:t>a</w:t>
      </w:r>
      <w:r>
        <w:rPr>
          <w:spacing w:val="-4"/>
        </w:rPr>
        <w:t xml:space="preserve"> </w:t>
      </w:r>
      <w:r>
        <w:t>simulation</w:t>
      </w:r>
      <w:r>
        <w:rPr>
          <w:spacing w:val="-7"/>
        </w:rPr>
        <w:t xml:space="preserve"> </w:t>
      </w:r>
      <w:r>
        <w:t>activity. Each participant randomly selected a hypothetical patient situation that had been previously prepared, and presented it to the group.</w:t>
      </w:r>
      <w:r>
        <w:rPr>
          <w:spacing w:val="40"/>
        </w:rPr>
        <w:t xml:space="preserve"> </w:t>
      </w:r>
      <w:r>
        <w:t>The other participants then identified appropriate communication</w:t>
      </w:r>
      <w:r>
        <w:rPr>
          <w:spacing w:val="-2"/>
        </w:rPr>
        <w:t xml:space="preserve"> </w:t>
      </w:r>
      <w:r>
        <w:t>responses, utilizing each</w:t>
      </w:r>
      <w:r>
        <w:rPr>
          <w:spacing w:val="-2"/>
        </w:rPr>
        <w:t xml:space="preserve"> </w:t>
      </w:r>
      <w:r>
        <w:t>element of</w:t>
      </w:r>
      <w:r>
        <w:rPr>
          <w:spacing w:val="-5"/>
        </w:rPr>
        <w:t xml:space="preserve"> </w:t>
      </w:r>
      <w:r>
        <w:t>SBAR.</w:t>
      </w:r>
      <w:r>
        <w:rPr>
          <w:spacing w:val="40"/>
        </w:rPr>
        <w:t xml:space="preserve"> </w:t>
      </w:r>
      <w:r>
        <w:t>All</w:t>
      </w:r>
      <w:r>
        <w:rPr>
          <w:spacing w:val="-2"/>
        </w:rPr>
        <w:t xml:space="preserve"> </w:t>
      </w:r>
      <w:r>
        <w:t>participants</w:t>
      </w:r>
      <w:r>
        <w:rPr>
          <w:spacing w:val="-1"/>
        </w:rPr>
        <w:t xml:space="preserve"> </w:t>
      </w:r>
      <w:r>
        <w:t>were required to support their answers with rationales and explanations.</w:t>
      </w:r>
    </w:p>
    <w:p w14:paraId="6017AC0B" w14:textId="77777777" w:rsidR="001711F8" w:rsidRDefault="001711F8">
      <w:pPr>
        <w:spacing w:line="276" w:lineRule="auto"/>
        <w:jc w:val="both"/>
        <w:sectPr w:rsidR="001711F8">
          <w:pgSz w:w="11910" w:h="16840"/>
          <w:pgMar w:top="134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07300EB9" w14:textId="77777777" w:rsidR="001711F8" w:rsidRDefault="001711F8">
      <w:pPr>
        <w:pStyle w:val="BodyText"/>
      </w:pPr>
    </w:p>
    <w:p w14:paraId="59B171D3" w14:textId="77777777" w:rsidR="001711F8" w:rsidRDefault="001711F8">
      <w:pPr>
        <w:pStyle w:val="BodyText"/>
      </w:pPr>
    </w:p>
    <w:p w14:paraId="07688259" w14:textId="77777777" w:rsidR="001711F8" w:rsidRDefault="001711F8">
      <w:pPr>
        <w:pStyle w:val="BodyText"/>
      </w:pPr>
    </w:p>
    <w:p w14:paraId="4F5D49E0" w14:textId="77777777" w:rsidR="001711F8" w:rsidRDefault="001711F8">
      <w:pPr>
        <w:pStyle w:val="BodyText"/>
      </w:pPr>
    </w:p>
    <w:p w14:paraId="48E80365" w14:textId="77777777" w:rsidR="001711F8" w:rsidRDefault="001711F8">
      <w:pPr>
        <w:pStyle w:val="BodyText"/>
      </w:pPr>
    </w:p>
    <w:p w14:paraId="07D71E8C" w14:textId="77777777" w:rsidR="001711F8" w:rsidRDefault="001711F8">
      <w:pPr>
        <w:pStyle w:val="BodyText"/>
      </w:pPr>
    </w:p>
    <w:p w14:paraId="62BBA711" w14:textId="77777777" w:rsidR="001711F8" w:rsidRDefault="001711F8">
      <w:pPr>
        <w:pStyle w:val="BodyText"/>
        <w:spacing w:before="256"/>
      </w:pPr>
    </w:p>
    <w:p w14:paraId="54051895" w14:textId="77777777" w:rsidR="001711F8" w:rsidRDefault="00000000">
      <w:pPr>
        <w:ind w:left="1073" w:right="350"/>
        <w:jc w:val="center"/>
        <w:rPr>
          <w:rFonts w:ascii="Calibri"/>
          <w:b/>
          <w:sz w:val="24"/>
        </w:rPr>
      </w:pPr>
      <w:r>
        <w:rPr>
          <w:rFonts w:ascii="Calibri"/>
          <w:b/>
          <w:sz w:val="24"/>
        </w:rPr>
        <w:t>Chapter</w:t>
      </w:r>
      <w:r>
        <w:rPr>
          <w:rFonts w:ascii="Calibri"/>
          <w:b/>
          <w:spacing w:val="-6"/>
          <w:sz w:val="24"/>
        </w:rPr>
        <w:t xml:space="preserve"> </w:t>
      </w:r>
      <w:r>
        <w:rPr>
          <w:rFonts w:ascii="Calibri"/>
          <w:b/>
          <w:spacing w:val="-5"/>
          <w:sz w:val="24"/>
        </w:rPr>
        <w:t>Six</w:t>
      </w:r>
    </w:p>
    <w:p w14:paraId="628CEB10" w14:textId="77777777" w:rsidR="001711F8" w:rsidRDefault="00000000">
      <w:pPr>
        <w:spacing w:before="245"/>
        <w:ind w:left="1071" w:right="350"/>
        <w:jc w:val="center"/>
        <w:rPr>
          <w:rFonts w:ascii="Calibri"/>
          <w:b/>
          <w:sz w:val="24"/>
        </w:rPr>
      </w:pPr>
      <w:r>
        <w:rPr>
          <w:rFonts w:ascii="Calibri"/>
          <w:b/>
          <w:sz w:val="24"/>
        </w:rPr>
        <w:t>Conclusion</w:t>
      </w:r>
      <w:r>
        <w:rPr>
          <w:rFonts w:ascii="Calibri"/>
          <w:b/>
          <w:spacing w:val="-3"/>
          <w:sz w:val="24"/>
        </w:rPr>
        <w:t xml:space="preserve"> </w:t>
      </w:r>
      <w:r>
        <w:rPr>
          <w:rFonts w:ascii="Calibri"/>
          <w:b/>
          <w:sz w:val="24"/>
        </w:rPr>
        <w:t>and</w:t>
      </w:r>
      <w:r>
        <w:rPr>
          <w:rFonts w:ascii="Calibri"/>
          <w:b/>
          <w:spacing w:val="-3"/>
          <w:sz w:val="24"/>
        </w:rPr>
        <w:t xml:space="preserve"> </w:t>
      </w:r>
      <w:r>
        <w:rPr>
          <w:rFonts w:ascii="Calibri"/>
          <w:b/>
          <w:spacing w:val="-2"/>
          <w:sz w:val="24"/>
        </w:rPr>
        <w:t>Recommendations</w:t>
      </w:r>
    </w:p>
    <w:p w14:paraId="5322A3F8" w14:textId="77777777" w:rsidR="001711F8" w:rsidRDefault="00000000">
      <w:pPr>
        <w:pStyle w:val="ListParagraph"/>
        <w:numPr>
          <w:ilvl w:val="1"/>
          <w:numId w:val="6"/>
        </w:numPr>
        <w:tabs>
          <w:tab w:val="left" w:pos="1420"/>
        </w:tabs>
        <w:spacing w:before="244"/>
        <w:ind w:left="1420" w:hanging="420"/>
        <w:rPr>
          <w:rFonts w:ascii="Calibri"/>
          <w:b/>
          <w:sz w:val="24"/>
        </w:rPr>
      </w:pPr>
      <w:r>
        <w:rPr>
          <w:rFonts w:ascii="Calibri"/>
          <w:b/>
          <w:spacing w:val="-2"/>
          <w:sz w:val="24"/>
        </w:rPr>
        <w:t>Conclusions:</w:t>
      </w:r>
    </w:p>
    <w:p w14:paraId="72F95528" w14:textId="77777777" w:rsidR="001711F8" w:rsidRDefault="00000000">
      <w:pPr>
        <w:spacing w:before="245"/>
        <w:ind w:left="1000"/>
        <w:rPr>
          <w:rFonts w:ascii="Calibri"/>
          <w:b/>
          <w:sz w:val="24"/>
        </w:rPr>
      </w:pPr>
      <w:r>
        <w:rPr>
          <w:rFonts w:ascii="Calibri"/>
          <w:b/>
          <w:sz w:val="24"/>
        </w:rPr>
        <w:t>The</w:t>
      </w:r>
      <w:r>
        <w:rPr>
          <w:rFonts w:ascii="Calibri"/>
          <w:b/>
          <w:spacing w:val="-5"/>
          <w:sz w:val="24"/>
        </w:rPr>
        <w:t xml:space="preserve"> </w:t>
      </w:r>
      <w:r>
        <w:rPr>
          <w:rFonts w:ascii="Calibri"/>
          <w:b/>
          <w:sz w:val="24"/>
        </w:rPr>
        <w:t>study</w:t>
      </w:r>
      <w:r>
        <w:rPr>
          <w:rFonts w:ascii="Calibri"/>
          <w:b/>
          <w:spacing w:val="-3"/>
          <w:sz w:val="24"/>
        </w:rPr>
        <w:t xml:space="preserve"> </w:t>
      </w:r>
      <w:r>
        <w:rPr>
          <w:rFonts w:ascii="Calibri"/>
          <w:b/>
          <w:sz w:val="24"/>
        </w:rPr>
        <w:t>concluded</w:t>
      </w:r>
      <w:r>
        <w:rPr>
          <w:rFonts w:ascii="Calibri"/>
          <w:b/>
          <w:spacing w:val="-2"/>
          <w:sz w:val="24"/>
        </w:rPr>
        <w:t xml:space="preserve"> </w:t>
      </w:r>
      <w:r>
        <w:rPr>
          <w:rFonts w:ascii="Calibri"/>
          <w:b/>
          <w:sz w:val="24"/>
        </w:rPr>
        <w:t>that</w:t>
      </w:r>
      <w:r>
        <w:rPr>
          <w:rFonts w:ascii="Calibri"/>
          <w:b/>
          <w:spacing w:val="-6"/>
          <w:sz w:val="24"/>
        </w:rPr>
        <w:t xml:space="preserve"> </w:t>
      </w:r>
      <w:r>
        <w:rPr>
          <w:rFonts w:ascii="Calibri"/>
          <w:b/>
          <w:sz w:val="24"/>
        </w:rPr>
        <w:t>there</w:t>
      </w:r>
      <w:r>
        <w:rPr>
          <w:rFonts w:ascii="Calibri"/>
          <w:b/>
          <w:spacing w:val="-4"/>
          <w:sz w:val="24"/>
        </w:rPr>
        <w:t xml:space="preserve"> are:</w:t>
      </w:r>
    </w:p>
    <w:p w14:paraId="6244C73B" w14:textId="77777777" w:rsidR="001711F8" w:rsidRDefault="00000000">
      <w:pPr>
        <w:pStyle w:val="ListParagraph"/>
        <w:numPr>
          <w:ilvl w:val="2"/>
          <w:numId w:val="6"/>
        </w:numPr>
        <w:tabs>
          <w:tab w:val="left" w:pos="1718"/>
          <w:tab w:val="left" w:pos="1721"/>
        </w:tabs>
        <w:spacing w:before="245" w:line="276" w:lineRule="auto"/>
        <w:ind w:right="704"/>
        <w:rPr>
          <w:rFonts w:ascii="Calibri" w:hAnsi="Calibri"/>
          <w:sz w:val="24"/>
        </w:rPr>
      </w:pPr>
      <w:r>
        <w:rPr>
          <w:rFonts w:ascii="Calibri" w:hAnsi="Calibri"/>
          <w:sz w:val="24"/>
        </w:rPr>
        <w:t>Improvement</w:t>
      </w:r>
      <w:r>
        <w:rPr>
          <w:rFonts w:ascii="Calibri" w:hAnsi="Calibri"/>
          <w:spacing w:val="-5"/>
          <w:sz w:val="24"/>
        </w:rPr>
        <w:t xml:space="preserve"> </w:t>
      </w:r>
      <w:r>
        <w:rPr>
          <w:rFonts w:ascii="Calibri" w:hAnsi="Calibri"/>
          <w:sz w:val="24"/>
        </w:rPr>
        <w:t>in</w:t>
      </w:r>
      <w:r>
        <w:rPr>
          <w:rFonts w:ascii="Calibri" w:hAnsi="Calibri"/>
          <w:spacing w:val="-6"/>
          <w:sz w:val="24"/>
        </w:rPr>
        <w:t xml:space="preserve"> </w:t>
      </w:r>
      <w:r>
        <w:rPr>
          <w:rFonts w:ascii="Calibri" w:hAnsi="Calibri"/>
          <w:sz w:val="24"/>
        </w:rPr>
        <w:t>the</w:t>
      </w:r>
      <w:r>
        <w:rPr>
          <w:rFonts w:ascii="Calibri" w:hAnsi="Calibri"/>
          <w:spacing w:val="-5"/>
          <w:sz w:val="24"/>
        </w:rPr>
        <w:t xml:space="preserve"> </w:t>
      </w:r>
      <w:r>
        <w:rPr>
          <w:rFonts w:ascii="Calibri" w:hAnsi="Calibri"/>
          <w:sz w:val="24"/>
        </w:rPr>
        <w:t>mean</w:t>
      </w:r>
      <w:r>
        <w:rPr>
          <w:rFonts w:ascii="Calibri" w:hAnsi="Calibri"/>
          <w:spacing w:val="-3"/>
          <w:sz w:val="24"/>
        </w:rPr>
        <w:t xml:space="preserve"> </w:t>
      </w:r>
      <w:r>
        <w:rPr>
          <w:rFonts w:ascii="Calibri" w:hAnsi="Calibri"/>
          <w:sz w:val="24"/>
        </w:rPr>
        <w:t>scores</w:t>
      </w:r>
      <w:r>
        <w:rPr>
          <w:rFonts w:ascii="Calibri" w:hAnsi="Calibri"/>
          <w:spacing w:val="-4"/>
          <w:sz w:val="24"/>
        </w:rPr>
        <w:t xml:space="preserve"> </w:t>
      </w:r>
      <w:r>
        <w:rPr>
          <w:rFonts w:ascii="Calibri" w:hAnsi="Calibri"/>
          <w:sz w:val="24"/>
        </w:rPr>
        <w:t>of</w:t>
      </w:r>
      <w:r>
        <w:rPr>
          <w:rFonts w:ascii="Calibri" w:hAnsi="Calibri"/>
          <w:spacing w:val="-6"/>
          <w:sz w:val="24"/>
        </w:rPr>
        <w:t xml:space="preserve"> </w:t>
      </w:r>
      <w:r>
        <w:rPr>
          <w:rFonts w:ascii="Calibri" w:hAnsi="Calibri"/>
          <w:sz w:val="24"/>
        </w:rPr>
        <w:t>nurse</w:t>
      </w:r>
      <w:r>
        <w:rPr>
          <w:rFonts w:ascii="Calibri" w:hAnsi="Calibri"/>
          <w:spacing w:val="-1"/>
          <w:sz w:val="24"/>
        </w:rPr>
        <w:t xml:space="preserve"> </w:t>
      </w:r>
      <w:r>
        <w:rPr>
          <w:rFonts w:ascii="Calibri" w:hAnsi="Calibri"/>
          <w:sz w:val="24"/>
        </w:rPr>
        <w:t>–midwives</w:t>
      </w:r>
      <w:r>
        <w:rPr>
          <w:rFonts w:ascii="Calibri" w:hAnsi="Calibri"/>
          <w:spacing w:val="-4"/>
          <w:sz w:val="24"/>
        </w:rPr>
        <w:t xml:space="preserve"> </w:t>
      </w:r>
      <w:r>
        <w:rPr>
          <w:rFonts w:ascii="Calibri" w:hAnsi="Calibri"/>
          <w:sz w:val="24"/>
        </w:rPr>
        <w:t>knowledge</w:t>
      </w:r>
      <w:r>
        <w:rPr>
          <w:rFonts w:ascii="Calibri" w:hAnsi="Calibri"/>
          <w:spacing w:val="-5"/>
          <w:sz w:val="24"/>
        </w:rPr>
        <w:t xml:space="preserve"> </w:t>
      </w:r>
      <w:r>
        <w:rPr>
          <w:rFonts w:ascii="Calibri" w:hAnsi="Calibri"/>
          <w:sz w:val="24"/>
        </w:rPr>
        <w:t>and</w:t>
      </w:r>
      <w:r>
        <w:rPr>
          <w:rFonts w:ascii="Calibri" w:hAnsi="Calibri"/>
          <w:spacing w:val="-6"/>
          <w:sz w:val="24"/>
        </w:rPr>
        <w:t xml:space="preserve"> </w:t>
      </w:r>
      <w:r>
        <w:rPr>
          <w:rFonts w:ascii="Calibri" w:hAnsi="Calibri"/>
          <w:sz w:val="24"/>
        </w:rPr>
        <w:t>practices</w:t>
      </w:r>
      <w:r>
        <w:rPr>
          <w:rFonts w:ascii="Calibri" w:hAnsi="Calibri"/>
          <w:spacing w:val="-4"/>
          <w:sz w:val="24"/>
        </w:rPr>
        <w:t xml:space="preserve"> </w:t>
      </w:r>
      <w:r>
        <w:rPr>
          <w:rFonts w:ascii="Calibri" w:hAnsi="Calibri"/>
          <w:sz w:val="24"/>
        </w:rPr>
        <w:t>in Posttest period after implementation of SBAR tool program.</w:t>
      </w:r>
    </w:p>
    <w:p w14:paraId="039C0B43" w14:textId="77777777" w:rsidR="001711F8" w:rsidRDefault="00000000">
      <w:pPr>
        <w:pStyle w:val="ListParagraph"/>
        <w:numPr>
          <w:ilvl w:val="2"/>
          <w:numId w:val="6"/>
        </w:numPr>
        <w:tabs>
          <w:tab w:val="left" w:pos="1718"/>
          <w:tab w:val="left" w:pos="1721"/>
        </w:tabs>
        <w:spacing w:before="200" w:line="276" w:lineRule="auto"/>
        <w:ind w:right="408"/>
        <w:rPr>
          <w:rFonts w:ascii="Calibri" w:hAnsi="Calibri"/>
          <w:sz w:val="24"/>
        </w:rPr>
      </w:pPr>
      <w:r>
        <w:rPr>
          <w:rFonts w:ascii="Calibri" w:hAnsi="Calibri"/>
          <w:sz w:val="24"/>
        </w:rPr>
        <w:t>There</w:t>
      </w:r>
      <w:r>
        <w:rPr>
          <w:rFonts w:ascii="Calibri" w:hAnsi="Calibri"/>
          <w:spacing w:val="-1"/>
          <w:sz w:val="24"/>
        </w:rPr>
        <w:t xml:space="preserve"> </w:t>
      </w:r>
      <w:r>
        <w:rPr>
          <w:rFonts w:ascii="Calibri" w:hAnsi="Calibri"/>
          <w:sz w:val="24"/>
        </w:rPr>
        <w:t>is</w:t>
      </w:r>
      <w:r>
        <w:rPr>
          <w:rFonts w:ascii="Calibri" w:hAnsi="Calibri"/>
          <w:spacing w:val="-3"/>
          <w:sz w:val="24"/>
        </w:rPr>
        <w:t xml:space="preserve"> </w:t>
      </w:r>
      <w:r>
        <w:rPr>
          <w:rFonts w:ascii="Calibri" w:hAnsi="Calibri"/>
          <w:sz w:val="24"/>
        </w:rPr>
        <w:t>a</w:t>
      </w:r>
      <w:r>
        <w:rPr>
          <w:rFonts w:ascii="Calibri" w:hAnsi="Calibri"/>
          <w:spacing w:val="-5"/>
          <w:sz w:val="24"/>
        </w:rPr>
        <w:t xml:space="preserve"> </w:t>
      </w:r>
      <w:r>
        <w:rPr>
          <w:rFonts w:ascii="Calibri" w:hAnsi="Calibri"/>
          <w:sz w:val="24"/>
        </w:rPr>
        <w:t>high</w:t>
      </w:r>
      <w:r>
        <w:rPr>
          <w:rFonts w:ascii="Calibri" w:hAnsi="Calibri"/>
          <w:spacing w:val="-3"/>
          <w:sz w:val="24"/>
        </w:rPr>
        <w:t xml:space="preserve"> </w:t>
      </w:r>
      <w:r>
        <w:rPr>
          <w:rFonts w:ascii="Calibri" w:hAnsi="Calibri"/>
          <w:sz w:val="24"/>
        </w:rPr>
        <w:t>statistical</w:t>
      </w:r>
      <w:r>
        <w:rPr>
          <w:rFonts w:ascii="Calibri" w:hAnsi="Calibri"/>
          <w:spacing w:val="-7"/>
          <w:sz w:val="24"/>
        </w:rPr>
        <w:t xml:space="preserve"> </w:t>
      </w:r>
      <w:r>
        <w:rPr>
          <w:rFonts w:ascii="Calibri" w:hAnsi="Calibri"/>
          <w:sz w:val="24"/>
        </w:rPr>
        <w:t>significant</w:t>
      </w:r>
      <w:r>
        <w:rPr>
          <w:rFonts w:ascii="Calibri" w:hAnsi="Calibri"/>
          <w:spacing w:val="-4"/>
          <w:sz w:val="24"/>
        </w:rPr>
        <w:t xml:space="preserve"> </w:t>
      </w:r>
      <w:r>
        <w:rPr>
          <w:rFonts w:ascii="Calibri" w:hAnsi="Calibri"/>
          <w:sz w:val="24"/>
        </w:rPr>
        <w:t>difference</w:t>
      </w:r>
      <w:r>
        <w:rPr>
          <w:rFonts w:ascii="Calibri" w:hAnsi="Calibri"/>
          <w:spacing w:val="-1"/>
          <w:sz w:val="24"/>
        </w:rPr>
        <w:t xml:space="preserve"> </w:t>
      </w:r>
      <w:r>
        <w:rPr>
          <w:rFonts w:ascii="Calibri" w:hAnsi="Calibri"/>
          <w:sz w:val="24"/>
        </w:rPr>
        <w:t>in</w:t>
      </w:r>
      <w:r>
        <w:rPr>
          <w:rFonts w:ascii="Calibri" w:hAnsi="Calibri"/>
          <w:spacing w:val="-6"/>
          <w:sz w:val="24"/>
        </w:rPr>
        <w:t xml:space="preserve"> </w:t>
      </w:r>
      <w:r>
        <w:rPr>
          <w:rFonts w:ascii="Calibri" w:hAnsi="Calibri"/>
          <w:sz w:val="24"/>
        </w:rPr>
        <w:t>the</w:t>
      </w:r>
      <w:r>
        <w:rPr>
          <w:rFonts w:ascii="Calibri" w:hAnsi="Calibri"/>
          <w:spacing w:val="-4"/>
          <w:sz w:val="24"/>
        </w:rPr>
        <w:t xml:space="preserve"> </w:t>
      </w:r>
      <w:r>
        <w:rPr>
          <w:rFonts w:ascii="Calibri" w:hAnsi="Calibri"/>
          <w:sz w:val="24"/>
        </w:rPr>
        <w:t>communication</w:t>
      </w:r>
      <w:r>
        <w:rPr>
          <w:rFonts w:ascii="Calibri" w:hAnsi="Calibri"/>
          <w:spacing w:val="-3"/>
          <w:sz w:val="24"/>
        </w:rPr>
        <w:t xml:space="preserve"> </w:t>
      </w:r>
      <w:r>
        <w:rPr>
          <w:rFonts w:ascii="Calibri" w:hAnsi="Calibri"/>
          <w:sz w:val="24"/>
        </w:rPr>
        <w:t>level</w:t>
      </w:r>
      <w:r>
        <w:rPr>
          <w:rFonts w:ascii="Calibri" w:hAnsi="Calibri"/>
          <w:spacing w:val="-7"/>
          <w:sz w:val="24"/>
        </w:rPr>
        <w:t xml:space="preserve"> </w:t>
      </w:r>
      <w:r>
        <w:rPr>
          <w:rFonts w:ascii="Calibri" w:hAnsi="Calibri"/>
          <w:sz w:val="24"/>
        </w:rPr>
        <w:t>over</w:t>
      </w:r>
      <w:r>
        <w:rPr>
          <w:rFonts w:ascii="Calibri" w:hAnsi="Calibri"/>
          <w:spacing w:val="-7"/>
          <w:sz w:val="24"/>
        </w:rPr>
        <w:t xml:space="preserve"> </w:t>
      </w:r>
      <w:r>
        <w:rPr>
          <w:rFonts w:ascii="Calibri" w:hAnsi="Calibri"/>
          <w:sz w:val="24"/>
        </w:rPr>
        <w:t>time in all items (p-value 0.01 - 0.000) respectively, except for items (12; 13; 17; 18; 19; 20). This indicates that program has a positive influence on participants’ communication skill.</w:t>
      </w:r>
    </w:p>
    <w:p w14:paraId="1468C13D" w14:textId="77777777" w:rsidR="001711F8" w:rsidRDefault="00000000">
      <w:pPr>
        <w:pStyle w:val="ListParagraph"/>
        <w:numPr>
          <w:ilvl w:val="2"/>
          <w:numId w:val="6"/>
        </w:numPr>
        <w:tabs>
          <w:tab w:val="left" w:pos="1718"/>
          <w:tab w:val="left" w:pos="1721"/>
        </w:tabs>
        <w:spacing w:before="198" w:line="278" w:lineRule="auto"/>
        <w:ind w:right="406"/>
        <w:rPr>
          <w:rFonts w:ascii="Calibri"/>
          <w:sz w:val="24"/>
        </w:rPr>
      </w:pPr>
      <w:r>
        <w:rPr>
          <w:rFonts w:ascii="Calibri"/>
          <w:sz w:val="24"/>
        </w:rPr>
        <w:t>No significant differences between pre, and posttest periods knowledge and evaluation</w:t>
      </w:r>
      <w:r>
        <w:rPr>
          <w:rFonts w:ascii="Calibri"/>
          <w:spacing w:val="-8"/>
          <w:sz w:val="24"/>
        </w:rPr>
        <w:t xml:space="preserve"> </w:t>
      </w:r>
      <w:r>
        <w:rPr>
          <w:rFonts w:ascii="Calibri"/>
          <w:sz w:val="24"/>
        </w:rPr>
        <w:t>variable</w:t>
      </w:r>
      <w:r>
        <w:rPr>
          <w:rFonts w:ascii="Calibri"/>
          <w:spacing w:val="-2"/>
          <w:sz w:val="24"/>
        </w:rPr>
        <w:t xml:space="preserve"> </w:t>
      </w:r>
      <w:r>
        <w:rPr>
          <w:rFonts w:ascii="Calibri"/>
          <w:sz w:val="24"/>
        </w:rPr>
        <w:t>(practice)</w:t>
      </w:r>
      <w:r>
        <w:rPr>
          <w:rFonts w:ascii="Calibri"/>
          <w:spacing w:val="-8"/>
          <w:sz w:val="24"/>
        </w:rPr>
        <w:t xml:space="preserve"> </w:t>
      </w:r>
      <w:r>
        <w:rPr>
          <w:rFonts w:ascii="Calibri"/>
          <w:sz w:val="24"/>
        </w:rPr>
        <w:t>with</w:t>
      </w:r>
      <w:r>
        <w:rPr>
          <w:rFonts w:ascii="Calibri"/>
          <w:spacing w:val="-4"/>
          <w:sz w:val="24"/>
        </w:rPr>
        <w:t xml:space="preserve"> </w:t>
      </w:r>
      <w:r>
        <w:rPr>
          <w:rFonts w:ascii="Calibri"/>
          <w:sz w:val="24"/>
        </w:rPr>
        <w:t>the</w:t>
      </w:r>
      <w:r>
        <w:rPr>
          <w:rFonts w:ascii="Calibri"/>
          <w:spacing w:val="-6"/>
          <w:sz w:val="24"/>
        </w:rPr>
        <w:t xml:space="preserve"> </w:t>
      </w:r>
      <w:r>
        <w:rPr>
          <w:rFonts w:ascii="Calibri"/>
          <w:sz w:val="24"/>
        </w:rPr>
        <w:t>socio-demographic</w:t>
      </w:r>
      <w:r>
        <w:rPr>
          <w:rFonts w:ascii="Calibri"/>
          <w:spacing w:val="-8"/>
          <w:sz w:val="24"/>
        </w:rPr>
        <w:t xml:space="preserve"> </w:t>
      </w:r>
      <w:r>
        <w:rPr>
          <w:rFonts w:ascii="Calibri"/>
          <w:sz w:val="24"/>
        </w:rPr>
        <w:t>characteristics,</w:t>
      </w:r>
      <w:r>
        <w:rPr>
          <w:rFonts w:ascii="Calibri"/>
          <w:spacing w:val="-8"/>
          <w:sz w:val="24"/>
        </w:rPr>
        <w:t xml:space="preserve"> </w:t>
      </w:r>
      <w:r>
        <w:rPr>
          <w:rFonts w:ascii="Calibri"/>
          <w:sz w:val="24"/>
        </w:rPr>
        <w:t>except</w:t>
      </w:r>
      <w:r>
        <w:rPr>
          <w:rFonts w:ascii="Calibri"/>
          <w:spacing w:val="-6"/>
          <w:sz w:val="24"/>
        </w:rPr>
        <w:t xml:space="preserve"> </w:t>
      </w:r>
      <w:r>
        <w:rPr>
          <w:rFonts w:ascii="Calibri"/>
          <w:sz w:val="24"/>
        </w:rPr>
        <w:t>for work place shows significant differences in pre, and posttest periods.</w:t>
      </w:r>
    </w:p>
    <w:p w14:paraId="11CA07F8" w14:textId="77777777" w:rsidR="001711F8" w:rsidRDefault="00000000">
      <w:pPr>
        <w:pStyle w:val="ListParagraph"/>
        <w:numPr>
          <w:ilvl w:val="2"/>
          <w:numId w:val="6"/>
        </w:numPr>
        <w:tabs>
          <w:tab w:val="left" w:pos="1718"/>
          <w:tab w:val="left" w:pos="1721"/>
        </w:tabs>
        <w:spacing w:before="191" w:line="278" w:lineRule="auto"/>
        <w:ind w:right="285"/>
        <w:rPr>
          <w:rFonts w:ascii="Calibri" w:hAnsi="Calibri"/>
          <w:sz w:val="24"/>
        </w:rPr>
      </w:pPr>
      <w:r>
        <w:rPr>
          <w:noProof/>
        </w:rPr>
        <mc:AlternateContent>
          <mc:Choice Requires="wps">
            <w:drawing>
              <wp:anchor distT="0" distB="0" distL="0" distR="0" simplePos="0" relativeHeight="482059264" behindDoc="1" locked="0" layoutInCell="1" allowOverlap="1" wp14:anchorId="4899478F" wp14:editId="3B5B0C6C">
                <wp:simplePos x="0" y="0"/>
                <wp:positionH relativeFrom="page">
                  <wp:posOffset>3139909</wp:posOffset>
                </wp:positionH>
                <wp:positionV relativeFrom="paragraph">
                  <wp:posOffset>1015624</wp:posOffset>
                </wp:positionV>
                <wp:extent cx="93980" cy="127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1270"/>
                        </a:xfrm>
                        <a:custGeom>
                          <a:avLst/>
                          <a:gdLst/>
                          <a:ahLst/>
                          <a:cxnLst/>
                          <a:rect l="l" t="t" r="r" b="b"/>
                          <a:pathLst>
                            <a:path w="93980">
                              <a:moveTo>
                                <a:pt x="0" y="0"/>
                              </a:moveTo>
                              <a:lnTo>
                                <a:pt x="93877" y="0"/>
                              </a:lnTo>
                            </a:path>
                          </a:pathLst>
                        </a:custGeom>
                        <a:ln w="62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C2C644" id="Graphic 223" o:spid="_x0000_s1026" style="position:absolute;margin-left:247.25pt;margin-top:79.95pt;width:7.4pt;height:.1pt;z-index:-21257216;visibility:visible;mso-wrap-style:square;mso-wrap-distance-left:0;mso-wrap-distance-top:0;mso-wrap-distance-right:0;mso-wrap-distance-bottom:0;mso-position-horizontal:absolute;mso-position-horizontal-relative:page;mso-position-vertical:absolute;mso-position-vertical-relative:text;v-text-anchor:top" coordsize="93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" path="m,l93877,e" filled="f" strokeweight=".17242mm">
                <v:path arrowok="t"/>
                <w10:wrap anchorx="page"/>
              </v:shape>
            </w:pict>
          </mc:Fallback>
        </mc:AlternateContent>
      </w:r>
      <w:r>
        <w:rPr>
          <w:noProof/>
        </w:rPr>
        <mc:AlternateContent>
          <mc:Choice Requires="wps">
            <w:drawing>
              <wp:anchor distT="0" distB="0" distL="0" distR="0" simplePos="0" relativeHeight="482059776" behindDoc="1" locked="0" layoutInCell="1" allowOverlap="1" wp14:anchorId="2EF84C0C" wp14:editId="068A46C6">
                <wp:simplePos x="0" y="0"/>
                <wp:positionH relativeFrom="page">
                  <wp:posOffset>4042530</wp:posOffset>
                </wp:positionH>
                <wp:positionV relativeFrom="paragraph">
                  <wp:posOffset>1015331</wp:posOffset>
                </wp:positionV>
                <wp:extent cx="95885" cy="127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1270"/>
                        </a:xfrm>
                        <a:custGeom>
                          <a:avLst/>
                          <a:gdLst/>
                          <a:ahLst/>
                          <a:cxnLst/>
                          <a:rect l="l" t="t" r="r" b="b"/>
                          <a:pathLst>
                            <a:path w="95885">
                              <a:moveTo>
                                <a:pt x="0" y="0"/>
                              </a:moveTo>
                              <a:lnTo>
                                <a:pt x="95338" y="0"/>
                              </a:lnTo>
                            </a:path>
                          </a:pathLst>
                        </a:custGeom>
                        <a:ln w="65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8087A4" id="Graphic 224" o:spid="_x0000_s1026" style="position:absolute;margin-left:318.3pt;margin-top:79.95pt;width:7.55pt;height:.1pt;z-index:-21256704;visibility:visible;mso-wrap-style:square;mso-wrap-distance-left:0;mso-wrap-distance-top:0;mso-wrap-distance-right:0;mso-wrap-distance-bottom:0;mso-position-horizontal:absolute;mso-position-horizontal-relative:page;mso-position-vertical:absolute;mso-position-vertical-relative:text;v-text-anchor:top" coordsize="95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" path="m,l95338,e" filled="f" strokeweight=".18061mm">
                <v:path arrowok="t"/>
                <w10:wrap anchorx="page"/>
              </v:shape>
            </w:pict>
          </mc:Fallback>
        </mc:AlternateContent>
      </w:r>
      <w:r>
        <w:rPr>
          <w:rFonts w:ascii="Calibri" w:hAnsi="Calibri"/>
          <w:sz w:val="24"/>
        </w:rPr>
        <w:t>There</w:t>
      </w:r>
      <w:r>
        <w:rPr>
          <w:rFonts w:ascii="Calibri" w:hAnsi="Calibri"/>
          <w:spacing w:val="-4"/>
          <w:sz w:val="24"/>
        </w:rPr>
        <w:t xml:space="preserve"> </w:t>
      </w:r>
      <w:r>
        <w:rPr>
          <w:rFonts w:ascii="Calibri" w:hAnsi="Calibri"/>
          <w:sz w:val="24"/>
        </w:rPr>
        <w:t>are</w:t>
      </w:r>
      <w:r>
        <w:rPr>
          <w:rFonts w:ascii="Calibri" w:hAnsi="Calibri"/>
          <w:spacing w:val="-1"/>
          <w:sz w:val="24"/>
        </w:rPr>
        <w:t xml:space="preserve"> </w:t>
      </w:r>
      <w:r>
        <w:rPr>
          <w:rFonts w:ascii="Calibri" w:hAnsi="Calibri"/>
          <w:sz w:val="24"/>
        </w:rPr>
        <w:t>significant</w:t>
      </w:r>
      <w:r>
        <w:rPr>
          <w:rFonts w:ascii="Calibri" w:hAnsi="Calibri"/>
          <w:spacing w:val="-4"/>
          <w:sz w:val="24"/>
        </w:rPr>
        <w:t xml:space="preserve"> </w:t>
      </w:r>
      <w:r>
        <w:rPr>
          <w:rFonts w:ascii="Calibri" w:hAnsi="Calibri"/>
          <w:sz w:val="24"/>
        </w:rPr>
        <w:t>different</w:t>
      </w:r>
      <w:r>
        <w:rPr>
          <w:rFonts w:ascii="Calibri" w:hAnsi="Calibri"/>
          <w:spacing w:val="-4"/>
          <w:sz w:val="24"/>
        </w:rPr>
        <w:t xml:space="preserve"> </w:t>
      </w:r>
      <w:r>
        <w:rPr>
          <w:rFonts w:ascii="Calibri" w:hAnsi="Calibri"/>
          <w:sz w:val="24"/>
        </w:rPr>
        <w:t>correlations</w:t>
      </w:r>
      <w:r>
        <w:rPr>
          <w:rFonts w:ascii="Calibri" w:hAnsi="Calibri"/>
          <w:spacing w:val="-3"/>
          <w:sz w:val="24"/>
        </w:rPr>
        <w:t xml:space="preserve"> </w:t>
      </w:r>
      <w:r>
        <w:rPr>
          <w:rFonts w:ascii="Calibri" w:hAnsi="Calibri"/>
          <w:sz w:val="24"/>
        </w:rPr>
        <w:t>between</w:t>
      </w:r>
      <w:r>
        <w:rPr>
          <w:rFonts w:ascii="Calibri" w:hAnsi="Calibri"/>
          <w:spacing w:val="-6"/>
          <w:sz w:val="24"/>
        </w:rPr>
        <w:t xml:space="preserve"> </w:t>
      </w:r>
      <w:r>
        <w:rPr>
          <w:rFonts w:ascii="Calibri" w:hAnsi="Calibri"/>
          <w:sz w:val="24"/>
        </w:rPr>
        <w:t>pretest</w:t>
      </w:r>
      <w:r>
        <w:rPr>
          <w:rFonts w:ascii="Calibri" w:hAnsi="Calibri"/>
          <w:spacing w:val="-4"/>
          <w:sz w:val="24"/>
        </w:rPr>
        <w:t xml:space="preserve"> </w:t>
      </w:r>
      <w:r>
        <w:rPr>
          <w:rFonts w:ascii="Calibri" w:hAnsi="Calibri"/>
          <w:sz w:val="24"/>
        </w:rPr>
        <w:t>and</w:t>
      </w:r>
      <w:r>
        <w:rPr>
          <w:rFonts w:ascii="Calibri" w:hAnsi="Calibri"/>
          <w:spacing w:val="-6"/>
          <w:sz w:val="24"/>
        </w:rPr>
        <w:t xml:space="preserve"> </w:t>
      </w:r>
      <w:r>
        <w:rPr>
          <w:rFonts w:ascii="Calibri" w:hAnsi="Calibri"/>
          <w:sz w:val="24"/>
        </w:rPr>
        <w:t>posttest</w:t>
      </w:r>
      <w:r>
        <w:rPr>
          <w:rFonts w:ascii="Calibri" w:hAnsi="Calibri"/>
          <w:spacing w:val="-4"/>
          <w:sz w:val="24"/>
        </w:rPr>
        <w:t xml:space="preserve"> </w:t>
      </w:r>
      <w:r>
        <w:rPr>
          <w:rFonts w:ascii="Calibri" w:hAnsi="Calibri"/>
          <w:sz w:val="24"/>
        </w:rPr>
        <w:t>because</w:t>
      </w:r>
      <w:r>
        <w:rPr>
          <w:rFonts w:ascii="Calibri" w:hAnsi="Calibri"/>
          <w:spacing w:val="-4"/>
          <w:sz w:val="24"/>
        </w:rPr>
        <w:t xml:space="preserve"> </w:t>
      </w:r>
      <w:r>
        <w:rPr>
          <w:rFonts w:ascii="Calibri" w:hAnsi="Calibri"/>
          <w:sz w:val="24"/>
        </w:rPr>
        <w:t>the value of the correlation is equal to 0.416 therefore there is significant different means between pre-post in SBAR program. So, the null hypothesis is rejected because</w:t>
      </w:r>
      <w:r>
        <w:rPr>
          <w:rFonts w:ascii="Calibri" w:hAnsi="Calibri"/>
          <w:spacing w:val="-3"/>
          <w:sz w:val="24"/>
        </w:rPr>
        <w:t xml:space="preserve"> </w:t>
      </w:r>
      <w:r>
        <w:rPr>
          <w:rFonts w:ascii="Calibri" w:hAnsi="Calibri"/>
          <w:sz w:val="24"/>
        </w:rPr>
        <w:t>the</w:t>
      </w:r>
      <w:r>
        <w:rPr>
          <w:rFonts w:ascii="Calibri" w:hAnsi="Calibri"/>
          <w:spacing w:val="-3"/>
          <w:sz w:val="24"/>
        </w:rPr>
        <w:t xml:space="preserve"> </w:t>
      </w:r>
      <w:r>
        <w:rPr>
          <w:rFonts w:ascii="Calibri" w:hAnsi="Calibri"/>
          <w:sz w:val="24"/>
        </w:rPr>
        <w:t>p-value is</w:t>
      </w:r>
      <w:r>
        <w:rPr>
          <w:rFonts w:ascii="Calibri" w:hAnsi="Calibri"/>
          <w:spacing w:val="-2"/>
          <w:sz w:val="24"/>
        </w:rPr>
        <w:t xml:space="preserve"> </w:t>
      </w:r>
      <w:r>
        <w:rPr>
          <w:rFonts w:ascii="Calibri" w:hAnsi="Calibri"/>
          <w:sz w:val="24"/>
        </w:rPr>
        <w:t>equal</w:t>
      </w:r>
      <w:r>
        <w:rPr>
          <w:rFonts w:ascii="Calibri" w:hAnsi="Calibri"/>
          <w:spacing w:val="-6"/>
          <w:sz w:val="24"/>
        </w:rPr>
        <w:t xml:space="preserve"> </w:t>
      </w:r>
      <w:r>
        <w:rPr>
          <w:rFonts w:ascii="Calibri" w:hAnsi="Calibri"/>
          <w:sz w:val="24"/>
        </w:rPr>
        <w:t>to</w:t>
      </w:r>
      <w:r>
        <w:rPr>
          <w:rFonts w:ascii="Calibri" w:hAnsi="Calibri"/>
          <w:spacing w:val="-1"/>
          <w:sz w:val="24"/>
        </w:rPr>
        <w:t xml:space="preserve"> </w:t>
      </w:r>
      <w:r>
        <w:rPr>
          <w:rFonts w:ascii="Calibri" w:hAnsi="Calibri"/>
          <w:sz w:val="24"/>
        </w:rPr>
        <w:t>0.000;</w:t>
      </w:r>
      <w:r>
        <w:rPr>
          <w:rFonts w:ascii="Calibri" w:hAnsi="Calibri"/>
          <w:spacing w:val="-6"/>
          <w:sz w:val="24"/>
        </w:rPr>
        <w:t xml:space="preserve"> </w:t>
      </w:r>
      <w:r>
        <w:rPr>
          <w:rFonts w:ascii="Calibri" w:hAnsi="Calibri"/>
          <w:sz w:val="24"/>
        </w:rPr>
        <w:t>in</w:t>
      </w:r>
      <w:r>
        <w:rPr>
          <w:rFonts w:ascii="Calibri" w:hAnsi="Calibri"/>
          <w:spacing w:val="-5"/>
          <w:sz w:val="24"/>
        </w:rPr>
        <w:t xml:space="preserve"> </w:t>
      </w:r>
      <w:r>
        <w:rPr>
          <w:rFonts w:ascii="Calibri" w:hAnsi="Calibri"/>
          <w:sz w:val="24"/>
        </w:rPr>
        <w:t>this</w:t>
      </w:r>
      <w:r>
        <w:rPr>
          <w:rFonts w:ascii="Calibri" w:hAnsi="Calibri"/>
          <w:spacing w:val="-2"/>
          <w:sz w:val="24"/>
        </w:rPr>
        <w:t xml:space="preserve"> </w:t>
      </w:r>
      <w:r>
        <w:rPr>
          <w:rFonts w:ascii="Calibri" w:hAnsi="Calibri"/>
          <w:sz w:val="24"/>
        </w:rPr>
        <w:t>case it</w:t>
      </w:r>
      <w:r>
        <w:rPr>
          <w:rFonts w:ascii="Calibri" w:hAnsi="Calibri"/>
          <w:spacing w:val="-3"/>
          <w:sz w:val="24"/>
        </w:rPr>
        <w:t xml:space="preserve"> </w:t>
      </w:r>
      <w:r>
        <w:rPr>
          <w:rFonts w:ascii="Calibri" w:hAnsi="Calibri"/>
          <w:sz w:val="24"/>
        </w:rPr>
        <w:t>is</w:t>
      </w:r>
      <w:r>
        <w:rPr>
          <w:rFonts w:ascii="Calibri" w:hAnsi="Calibri"/>
          <w:spacing w:val="-2"/>
          <w:sz w:val="24"/>
        </w:rPr>
        <w:t xml:space="preserve"> </w:t>
      </w:r>
      <w:r>
        <w:rPr>
          <w:rFonts w:ascii="Calibri" w:hAnsi="Calibri"/>
          <w:sz w:val="24"/>
        </w:rPr>
        <w:t>significant</w:t>
      </w:r>
      <w:r>
        <w:rPr>
          <w:rFonts w:ascii="Calibri" w:hAnsi="Calibri"/>
          <w:spacing w:val="-3"/>
          <w:sz w:val="24"/>
        </w:rPr>
        <w:t xml:space="preserve"> </w:t>
      </w:r>
      <w:r>
        <w:rPr>
          <w:rFonts w:ascii="Calibri" w:hAnsi="Calibri"/>
          <w:sz w:val="24"/>
        </w:rPr>
        <w:t>statistical</w:t>
      </w:r>
      <w:r>
        <w:rPr>
          <w:rFonts w:ascii="Calibri" w:hAnsi="Calibri"/>
          <w:spacing w:val="-1"/>
          <w:sz w:val="24"/>
        </w:rPr>
        <w:t xml:space="preserve"> </w:t>
      </w:r>
      <w:r>
        <w:rPr>
          <w:rFonts w:ascii="Calibri" w:hAnsi="Calibri"/>
          <w:sz w:val="24"/>
        </w:rPr>
        <w:t>difference between the two periods</w:t>
      </w:r>
      <w:r>
        <w:rPr>
          <w:rFonts w:ascii="Calibri" w:hAnsi="Calibri"/>
          <w:spacing w:val="80"/>
          <w:sz w:val="24"/>
        </w:rPr>
        <w:t xml:space="preserve"> </w:t>
      </w:r>
      <w:r>
        <w:rPr>
          <w:rFonts w:ascii="Calibri" w:hAnsi="Calibri"/>
          <w:sz w:val="24"/>
        </w:rPr>
        <w:t xml:space="preserve">( </w:t>
      </w:r>
      <w:r>
        <w:rPr>
          <w:i/>
          <w:spacing w:val="10"/>
          <w:position w:val="10"/>
          <w:sz w:val="24"/>
        </w:rPr>
        <w:t>X</w:t>
      </w:r>
      <w:r>
        <w:rPr>
          <w:spacing w:val="10"/>
          <w:position w:val="4"/>
          <w:sz w:val="14"/>
        </w:rPr>
        <w:t>1</w:t>
      </w:r>
      <w:r>
        <w:rPr>
          <w:spacing w:val="40"/>
          <w:position w:val="4"/>
          <w:sz w:val="14"/>
        </w:rPr>
        <w:t xml:space="preserve"> </w:t>
      </w:r>
      <w:r>
        <w:rPr>
          <w:rFonts w:ascii="Symbol" w:hAnsi="Symbol"/>
          <w:position w:val="10"/>
          <w:sz w:val="24"/>
        </w:rPr>
        <w:t></w:t>
      </w:r>
      <w:r>
        <w:rPr>
          <w:spacing w:val="-3"/>
          <w:position w:val="10"/>
          <w:sz w:val="24"/>
        </w:rPr>
        <w:t xml:space="preserve"> </w:t>
      </w:r>
      <w:r>
        <w:rPr>
          <w:rFonts w:ascii="Calibri" w:hAnsi="Calibri"/>
          <w:sz w:val="24"/>
        </w:rPr>
        <w:t xml:space="preserve">41.7619, </w:t>
      </w:r>
      <w:r>
        <w:rPr>
          <w:i/>
          <w:position w:val="10"/>
          <w:sz w:val="24"/>
        </w:rPr>
        <w:t>X</w:t>
      </w:r>
      <w:r>
        <w:rPr>
          <w:i/>
          <w:spacing w:val="-13"/>
          <w:position w:val="10"/>
          <w:sz w:val="24"/>
        </w:rPr>
        <w:t xml:space="preserve"> </w:t>
      </w:r>
      <w:r>
        <w:rPr>
          <w:position w:val="4"/>
          <w:sz w:val="14"/>
        </w:rPr>
        <w:t>2</w:t>
      </w:r>
      <w:r>
        <w:rPr>
          <w:spacing w:val="40"/>
          <w:position w:val="4"/>
          <w:sz w:val="14"/>
        </w:rPr>
        <w:t xml:space="preserve"> </w:t>
      </w:r>
      <w:r>
        <w:rPr>
          <w:rFonts w:ascii="Symbol" w:hAnsi="Symbol"/>
          <w:position w:val="10"/>
          <w:sz w:val="24"/>
        </w:rPr>
        <w:t></w:t>
      </w:r>
      <w:r>
        <w:rPr>
          <w:spacing w:val="40"/>
          <w:position w:val="10"/>
          <w:sz w:val="24"/>
        </w:rPr>
        <w:t xml:space="preserve"> </w:t>
      </w:r>
      <w:r>
        <w:rPr>
          <w:rFonts w:ascii="Calibri" w:hAnsi="Calibri"/>
          <w:sz w:val="24"/>
        </w:rPr>
        <w:t>50.5595), in other word the means are not equal.</w:t>
      </w:r>
    </w:p>
    <w:p w14:paraId="0EA08186" w14:textId="77777777" w:rsidR="001711F8" w:rsidRDefault="00000000">
      <w:pPr>
        <w:pStyle w:val="ListParagraph"/>
        <w:numPr>
          <w:ilvl w:val="2"/>
          <w:numId w:val="6"/>
        </w:numPr>
        <w:tabs>
          <w:tab w:val="left" w:pos="1718"/>
          <w:tab w:val="left" w:pos="1721"/>
        </w:tabs>
        <w:spacing w:before="224" w:line="278" w:lineRule="auto"/>
        <w:ind w:right="294"/>
        <w:rPr>
          <w:rFonts w:ascii="Calibri"/>
          <w:sz w:val="24"/>
        </w:rPr>
      </w:pPr>
      <w:r>
        <w:rPr>
          <w:rFonts w:ascii="Calibri"/>
          <w:sz w:val="24"/>
        </w:rPr>
        <w:t xml:space="preserve">There is significant statistical differences in all domain, so we reject the nil ( </w:t>
      </w:r>
      <w:r>
        <w:rPr>
          <w:i/>
          <w:position w:val="13"/>
          <w:sz w:val="26"/>
        </w:rPr>
        <w:t>H</w:t>
      </w:r>
      <w:r>
        <w:rPr>
          <w:i/>
          <w:spacing w:val="-31"/>
          <w:position w:val="13"/>
          <w:sz w:val="26"/>
        </w:rPr>
        <w:t xml:space="preserve"> </w:t>
      </w:r>
      <w:r>
        <w:rPr>
          <w:position w:val="7"/>
          <w:sz w:val="15"/>
        </w:rPr>
        <w:t>0</w:t>
      </w:r>
      <w:r>
        <w:rPr>
          <w:spacing w:val="20"/>
          <w:position w:val="7"/>
          <w:sz w:val="15"/>
        </w:rPr>
        <w:t xml:space="preserve"> </w:t>
      </w:r>
      <w:r>
        <w:rPr>
          <w:rFonts w:ascii="Calibri"/>
          <w:sz w:val="24"/>
        </w:rPr>
        <w:t>) hypotheses and</w:t>
      </w:r>
      <w:r>
        <w:rPr>
          <w:rFonts w:ascii="Calibri"/>
          <w:spacing w:val="-2"/>
          <w:sz w:val="24"/>
        </w:rPr>
        <w:t xml:space="preserve"> </w:t>
      </w:r>
      <w:r>
        <w:rPr>
          <w:rFonts w:ascii="Calibri"/>
          <w:sz w:val="24"/>
        </w:rPr>
        <w:t>accept the alternative one (</w:t>
      </w:r>
      <w:r>
        <w:rPr>
          <w:rFonts w:ascii="Calibri"/>
          <w:spacing w:val="-3"/>
          <w:sz w:val="24"/>
        </w:rPr>
        <w:t xml:space="preserve"> </w:t>
      </w:r>
      <w:r>
        <w:rPr>
          <w:i/>
          <w:position w:val="9"/>
          <w:sz w:val="23"/>
        </w:rPr>
        <w:t>H</w:t>
      </w:r>
      <w:r>
        <w:rPr>
          <w:position w:val="3"/>
          <w:sz w:val="13"/>
        </w:rPr>
        <w:t>1</w:t>
      </w:r>
      <w:r>
        <w:rPr>
          <w:spacing w:val="-1"/>
          <w:position w:val="3"/>
          <w:sz w:val="13"/>
        </w:rPr>
        <w:t xml:space="preserve"> </w:t>
      </w:r>
      <w:r>
        <w:rPr>
          <w:rFonts w:ascii="Calibri"/>
          <w:sz w:val="24"/>
        </w:rPr>
        <w:t>). Because the calculate value greater than</w:t>
      </w:r>
      <w:r>
        <w:rPr>
          <w:rFonts w:ascii="Calibri"/>
          <w:spacing w:val="-2"/>
          <w:sz w:val="24"/>
        </w:rPr>
        <w:t xml:space="preserve"> </w:t>
      </w:r>
      <w:r>
        <w:rPr>
          <w:rFonts w:ascii="Calibri"/>
          <w:sz w:val="24"/>
        </w:rPr>
        <w:t>table value for</w:t>
      </w:r>
      <w:r>
        <w:rPr>
          <w:rFonts w:ascii="Calibri"/>
          <w:spacing w:val="-3"/>
          <w:sz w:val="24"/>
        </w:rPr>
        <w:t xml:space="preserve"> </w:t>
      </w:r>
      <w:r>
        <w:rPr>
          <w:rFonts w:ascii="Calibri"/>
          <w:sz w:val="24"/>
        </w:rPr>
        <w:t>each degree of freedom</w:t>
      </w:r>
      <w:r>
        <w:rPr>
          <w:rFonts w:ascii="Calibri"/>
          <w:spacing w:val="-1"/>
          <w:sz w:val="24"/>
        </w:rPr>
        <w:t xml:space="preserve"> </w:t>
      </w:r>
      <w:r>
        <w:rPr>
          <w:rFonts w:ascii="Calibri"/>
          <w:sz w:val="24"/>
        </w:rPr>
        <w:t xml:space="preserve">(3,4) that corresponding the table value </w:t>
      </w:r>
      <w:r>
        <w:rPr>
          <w:rFonts w:ascii="Calibri"/>
          <w:b/>
          <w:sz w:val="24"/>
        </w:rPr>
        <w:t>(7.816</w:t>
      </w:r>
      <w:r>
        <w:rPr>
          <w:rFonts w:ascii="Calibri"/>
          <w:b/>
          <w:spacing w:val="-2"/>
          <w:sz w:val="24"/>
        </w:rPr>
        <w:t xml:space="preserve"> </w:t>
      </w:r>
      <w:r>
        <w:rPr>
          <w:rFonts w:ascii="Calibri"/>
          <w:b/>
          <w:sz w:val="24"/>
        </w:rPr>
        <w:t>,9.488</w:t>
      </w:r>
      <w:r>
        <w:rPr>
          <w:rFonts w:ascii="Calibri"/>
          <w:sz w:val="24"/>
        </w:rPr>
        <w:t>)</w:t>
      </w:r>
      <w:r>
        <w:rPr>
          <w:rFonts w:ascii="Calibri"/>
          <w:spacing w:val="-1"/>
          <w:sz w:val="24"/>
        </w:rPr>
        <w:t xml:space="preserve"> </w:t>
      </w:r>
      <w:r>
        <w:rPr>
          <w:rFonts w:ascii="Calibri"/>
          <w:sz w:val="24"/>
        </w:rPr>
        <w:t>respectively.</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means</w:t>
      </w:r>
      <w:r>
        <w:rPr>
          <w:rFonts w:ascii="Calibri"/>
          <w:spacing w:val="-3"/>
          <w:sz w:val="24"/>
        </w:rPr>
        <w:t xml:space="preserve"> </w:t>
      </w:r>
      <w:r>
        <w:rPr>
          <w:rFonts w:ascii="Calibri"/>
          <w:sz w:val="24"/>
        </w:rPr>
        <w:t>are</w:t>
      </w:r>
      <w:r>
        <w:rPr>
          <w:rFonts w:ascii="Calibri"/>
          <w:spacing w:val="-4"/>
          <w:sz w:val="24"/>
        </w:rPr>
        <w:t xml:space="preserve"> </w:t>
      </w:r>
      <w:r>
        <w:rPr>
          <w:rFonts w:ascii="Calibri"/>
          <w:sz w:val="24"/>
        </w:rPr>
        <w:t>not</w:t>
      </w:r>
      <w:r>
        <w:rPr>
          <w:rFonts w:ascii="Calibri"/>
          <w:spacing w:val="-4"/>
          <w:sz w:val="24"/>
        </w:rPr>
        <w:t xml:space="preserve"> </w:t>
      </w:r>
      <w:r>
        <w:rPr>
          <w:rFonts w:ascii="Calibri"/>
          <w:sz w:val="24"/>
        </w:rPr>
        <w:t>equal</w:t>
      </w:r>
      <w:r>
        <w:rPr>
          <w:rFonts w:ascii="Calibri"/>
          <w:spacing w:val="-6"/>
          <w:sz w:val="24"/>
        </w:rPr>
        <w:t xml:space="preserve"> </w:t>
      </w:r>
      <w:r>
        <w:rPr>
          <w:rFonts w:ascii="Calibri"/>
          <w:sz w:val="24"/>
        </w:rPr>
        <w:t>for</w:t>
      </w:r>
      <w:r>
        <w:rPr>
          <w:rFonts w:ascii="Calibri"/>
          <w:spacing w:val="-6"/>
          <w:sz w:val="24"/>
        </w:rPr>
        <w:t xml:space="preserve"> </w:t>
      </w:r>
      <w:r>
        <w:rPr>
          <w:rFonts w:ascii="Calibri"/>
          <w:sz w:val="24"/>
        </w:rPr>
        <w:t>all</w:t>
      </w:r>
      <w:r>
        <w:rPr>
          <w:rFonts w:ascii="Calibri"/>
          <w:spacing w:val="-3"/>
          <w:sz w:val="24"/>
        </w:rPr>
        <w:t xml:space="preserve"> </w:t>
      </w:r>
      <w:r>
        <w:rPr>
          <w:rFonts w:ascii="Calibri"/>
          <w:sz w:val="24"/>
        </w:rPr>
        <w:t>in</w:t>
      </w:r>
      <w:r>
        <w:rPr>
          <w:rFonts w:ascii="Calibri"/>
          <w:spacing w:val="-2"/>
          <w:sz w:val="24"/>
        </w:rPr>
        <w:t xml:space="preserve"> </w:t>
      </w:r>
      <w:r>
        <w:rPr>
          <w:rFonts w:ascii="Calibri"/>
          <w:sz w:val="24"/>
        </w:rPr>
        <w:t>chi-</w:t>
      </w:r>
      <w:r>
        <w:rPr>
          <w:rFonts w:ascii="Calibri"/>
          <w:spacing w:val="-6"/>
          <w:sz w:val="24"/>
        </w:rPr>
        <w:t xml:space="preserve"> </w:t>
      </w:r>
      <w:r>
        <w:rPr>
          <w:rFonts w:ascii="Calibri"/>
          <w:sz w:val="24"/>
        </w:rPr>
        <w:t>square</w:t>
      </w:r>
      <w:r>
        <w:rPr>
          <w:rFonts w:ascii="Calibri"/>
          <w:spacing w:val="-4"/>
          <w:sz w:val="24"/>
        </w:rPr>
        <w:t xml:space="preserve"> </w:t>
      </w:r>
      <w:r>
        <w:rPr>
          <w:rFonts w:ascii="Calibri"/>
          <w:sz w:val="24"/>
        </w:rPr>
        <w:t>distribution and in the corresponding degree of freedom.</w:t>
      </w:r>
    </w:p>
    <w:p w14:paraId="3E95AFA5" w14:textId="77777777" w:rsidR="001711F8" w:rsidRDefault="00000000">
      <w:pPr>
        <w:pStyle w:val="ListParagraph"/>
        <w:numPr>
          <w:ilvl w:val="2"/>
          <w:numId w:val="6"/>
        </w:numPr>
        <w:tabs>
          <w:tab w:val="left" w:pos="1721"/>
          <w:tab w:val="left" w:pos="1773"/>
        </w:tabs>
        <w:spacing w:before="202" w:line="276" w:lineRule="auto"/>
        <w:ind w:right="515"/>
        <w:rPr>
          <w:rFonts w:ascii="Calibri"/>
          <w:sz w:val="24"/>
        </w:rPr>
      </w:pPr>
      <w:r>
        <w:rPr>
          <w:rFonts w:ascii="Calibri"/>
          <w:b/>
          <w:sz w:val="24"/>
        </w:rPr>
        <w:tab/>
      </w:r>
      <w:r>
        <w:rPr>
          <w:rFonts w:ascii="Calibri"/>
          <w:sz w:val="24"/>
        </w:rPr>
        <w:t>There is high correlation between the assessments in comparing the four tools (Situation,</w:t>
      </w:r>
      <w:r>
        <w:rPr>
          <w:rFonts w:ascii="Calibri"/>
          <w:spacing w:val="-9"/>
          <w:sz w:val="24"/>
        </w:rPr>
        <w:t xml:space="preserve"> </w:t>
      </w:r>
      <w:r>
        <w:rPr>
          <w:rFonts w:ascii="Calibri"/>
          <w:sz w:val="24"/>
        </w:rPr>
        <w:t>Assessment,</w:t>
      </w:r>
      <w:r>
        <w:rPr>
          <w:rFonts w:ascii="Calibri"/>
          <w:spacing w:val="-9"/>
          <w:sz w:val="24"/>
        </w:rPr>
        <w:t xml:space="preserve"> </w:t>
      </w:r>
      <w:r>
        <w:rPr>
          <w:rFonts w:ascii="Calibri"/>
          <w:sz w:val="24"/>
        </w:rPr>
        <w:t>Background,</w:t>
      </w:r>
      <w:r>
        <w:rPr>
          <w:rFonts w:ascii="Calibri"/>
          <w:spacing w:val="-5"/>
          <w:sz w:val="24"/>
        </w:rPr>
        <w:t xml:space="preserve"> </w:t>
      </w:r>
      <w:r>
        <w:rPr>
          <w:rFonts w:ascii="Calibri"/>
          <w:sz w:val="24"/>
        </w:rPr>
        <w:t>and</w:t>
      </w:r>
      <w:r>
        <w:rPr>
          <w:rFonts w:ascii="Calibri"/>
          <w:spacing w:val="-4"/>
          <w:sz w:val="24"/>
        </w:rPr>
        <w:t xml:space="preserve"> </w:t>
      </w:r>
      <w:r>
        <w:rPr>
          <w:rFonts w:ascii="Calibri"/>
          <w:sz w:val="24"/>
        </w:rPr>
        <w:t>Recommendation).</w:t>
      </w:r>
      <w:r>
        <w:rPr>
          <w:rFonts w:ascii="Calibri"/>
          <w:spacing w:val="-6"/>
          <w:sz w:val="24"/>
        </w:rPr>
        <w:t xml:space="preserve"> </w:t>
      </w:r>
      <w:r>
        <w:rPr>
          <w:rFonts w:ascii="Calibri"/>
          <w:sz w:val="24"/>
        </w:rPr>
        <w:t>So,</w:t>
      </w:r>
      <w:r>
        <w:rPr>
          <w:rFonts w:ascii="Calibri"/>
          <w:spacing w:val="-9"/>
          <w:sz w:val="24"/>
        </w:rPr>
        <w:t xml:space="preserve"> </w:t>
      </w:r>
      <w:r>
        <w:rPr>
          <w:rFonts w:ascii="Calibri"/>
          <w:sz w:val="24"/>
        </w:rPr>
        <w:t>this</w:t>
      </w:r>
      <w:r>
        <w:rPr>
          <w:rFonts w:ascii="Calibri"/>
          <w:spacing w:val="-5"/>
          <w:sz w:val="24"/>
        </w:rPr>
        <w:t xml:space="preserve"> </w:t>
      </w:r>
      <w:r>
        <w:rPr>
          <w:rFonts w:ascii="Calibri"/>
          <w:sz w:val="24"/>
        </w:rPr>
        <w:t>item</w:t>
      </w:r>
      <w:r>
        <w:rPr>
          <w:rFonts w:ascii="Calibri"/>
          <w:spacing w:val="-2"/>
          <w:sz w:val="24"/>
        </w:rPr>
        <w:t xml:space="preserve"> </w:t>
      </w:r>
      <w:r>
        <w:rPr>
          <w:rFonts w:ascii="Calibri"/>
          <w:sz w:val="24"/>
        </w:rPr>
        <w:t>indicates</w:t>
      </w:r>
    </w:p>
    <w:p w14:paraId="0F802F1A" w14:textId="77777777" w:rsidR="001711F8" w:rsidRDefault="001711F8">
      <w:pPr>
        <w:spacing w:line="276" w:lineRule="auto"/>
        <w:rPr>
          <w:rFonts w:ascii="Calibri"/>
          <w:sz w:val="24"/>
        </w:rPr>
        <w:sectPr w:rsidR="001711F8">
          <w:pgSz w:w="11910" w:h="16840"/>
          <w:pgMar w:top="192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439BA9F9" w14:textId="77777777" w:rsidR="001711F8" w:rsidRDefault="00000000">
      <w:pPr>
        <w:pStyle w:val="BodyText"/>
        <w:spacing w:before="24" w:line="276" w:lineRule="auto"/>
        <w:ind w:left="1721" w:right="375"/>
        <w:rPr>
          <w:rFonts w:ascii="Calibri"/>
        </w:rPr>
      </w:pPr>
      <w:r>
        <w:rPr>
          <w:rFonts w:ascii="Calibri"/>
        </w:rPr>
        <w:lastRenderedPageBreak/>
        <w:t>that</w:t>
      </w:r>
      <w:r>
        <w:rPr>
          <w:rFonts w:ascii="Calibri"/>
          <w:spacing w:val="-4"/>
        </w:rPr>
        <w:t xml:space="preserve"> </w:t>
      </w:r>
      <w:r>
        <w:rPr>
          <w:rFonts w:ascii="Calibri"/>
        </w:rPr>
        <w:t>if</w:t>
      </w:r>
      <w:r>
        <w:rPr>
          <w:rFonts w:ascii="Calibri"/>
          <w:spacing w:val="-6"/>
        </w:rPr>
        <w:t xml:space="preserve"> </w:t>
      </w:r>
      <w:r>
        <w:rPr>
          <w:rFonts w:ascii="Calibri"/>
        </w:rPr>
        <w:t>the</w:t>
      </w:r>
      <w:r>
        <w:rPr>
          <w:rFonts w:ascii="Calibri"/>
          <w:spacing w:val="-4"/>
        </w:rPr>
        <w:t xml:space="preserve"> </w:t>
      </w:r>
      <w:r>
        <w:rPr>
          <w:rFonts w:ascii="Calibri"/>
        </w:rPr>
        <w:t>correlation</w:t>
      </w:r>
      <w:r>
        <w:rPr>
          <w:rFonts w:ascii="Calibri"/>
          <w:spacing w:val="-6"/>
        </w:rPr>
        <w:t xml:space="preserve"> </w:t>
      </w:r>
      <w:r>
        <w:rPr>
          <w:rFonts w:ascii="Calibri"/>
        </w:rPr>
        <w:t>is</w:t>
      </w:r>
      <w:r>
        <w:rPr>
          <w:rFonts w:ascii="Calibri"/>
          <w:spacing w:val="-3"/>
        </w:rPr>
        <w:t xml:space="preserve"> </w:t>
      </w:r>
      <w:r>
        <w:rPr>
          <w:rFonts w:ascii="Calibri"/>
        </w:rPr>
        <w:t>very</w:t>
      </w:r>
      <w:r>
        <w:rPr>
          <w:rFonts w:ascii="Calibri"/>
          <w:spacing w:val="-3"/>
        </w:rPr>
        <w:t xml:space="preserve"> </w:t>
      </w:r>
      <w:r>
        <w:rPr>
          <w:rFonts w:ascii="Calibri"/>
        </w:rPr>
        <w:t>high</w:t>
      </w:r>
      <w:r>
        <w:rPr>
          <w:rFonts w:ascii="Calibri"/>
          <w:spacing w:val="-6"/>
        </w:rPr>
        <w:t xml:space="preserve"> </w:t>
      </w:r>
      <w:r>
        <w:rPr>
          <w:rFonts w:ascii="Calibri"/>
        </w:rPr>
        <w:t>between</w:t>
      </w:r>
      <w:r>
        <w:rPr>
          <w:rFonts w:ascii="Calibri"/>
          <w:spacing w:val="-6"/>
        </w:rPr>
        <w:t xml:space="preserve"> </w:t>
      </w:r>
      <w:r>
        <w:rPr>
          <w:rFonts w:ascii="Calibri"/>
        </w:rPr>
        <w:t>any</w:t>
      </w:r>
      <w:r>
        <w:rPr>
          <w:rFonts w:ascii="Calibri"/>
          <w:spacing w:val="-3"/>
        </w:rPr>
        <w:t xml:space="preserve"> </w:t>
      </w:r>
      <w:r>
        <w:rPr>
          <w:rFonts w:ascii="Calibri"/>
        </w:rPr>
        <w:t>two</w:t>
      </w:r>
      <w:r>
        <w:rPr>
          <w:rFonts w:ascii="Calibri"/>
          <w:spacing w:val="-7"/>
        </w:rPr>
        <w:t xml:space="preserve"> </w:t>
      </w:r>
      <w:r>
        <w:rPr>
          <w:rFonts w:ascii="Calibri"/>
        </w:rPr>
        <w:t>variables</w:t>
      </w:r>
      <w:r>
        <w:rPr>
          <w:rFonts w:ascii="Calibri"/>
          <w:spacing w:val="-3"/>
        </w:rPr>
        <w:t xml:space="preserve"> </w:t>
      </w:r>
      <w:r>
        <w:rPr>
          <w:rFonts w:ascii="Calibri"/>
        </w:rPr>
        <w:t>which</w:t>
      </w:r>
      <w:r>
        <w:rPr>
          <w:rFonts w:ascii="Calibri"/>
          <w:spacing w:val="-2"/>
        </w:rPr>
        <w:t xml:space="preserve"> </w:t>
      </w:r>
      <w:r>
        <w:rPr>
          <w:rFonts w:ascii="Calibri"/>
        </w:rPr>
        <w:t>imply</w:t>
      </w:r>
      <w:r>
        <w:rPr>
          <w:rFonts w:ascii="Calibri"/>
          <w:spacing w:val="-3"/>
        </w:rPr>
        <w:t xml:space="preserve"> </w:t>
      </w:r>
      <w:r>
        <w:rPr>
          <w:rFonts w:ascii="Calibri"/>
        </w:rPr>
        <w:t>that</w:t>
      </w:r>
      <w:r>
        <w:rPr>
          <w:rFonts w:ascii="Calibri"/>
          <w:spacing w:val="-4"/>
        </w:rPr>
        <w:t xml:space="preserve"> </w:t>
      </w:r>
      <w:r>
        <w:rPr>
          <w:rFonts w:ascii="Calibri"/>
        </w:rPr>
        <w:t>there are no statistical differences between them.</w:t>
      </w:r>
    </w:p>
    <w:p w14:paraId="45D491C5" w14:textId="77777777" w:rsidR="001711F8" w:rsidRDefault="00000000">
      <w:pPr>
        <w:pStyle w:val="ListParagraph"/>
        <w:numPr>
          <w:ilvl w:val="2"/>
          <w:numId w:val="6"/>
        </w:numPr>
        <w:tabs>
          <w:tab w:val="left" w:pos="1718"/>
          <w:tab w:val="left" w:pos="1721"/>
        </w:tabs>
        <w:spacing w:before="200" w:line="276" w:lineRule="auto"/>
        <w:ind w:right="525"/>
        <w:rPr>
          <w:rFonts w:ascii="Calibri"/>
          <w:sz w:val="24"/>
        </w:rPr>
      </w:pPr>
      <w:r>
        <w:rPr>
          <w:rFonts w:ascii="Calibri"/>
          <w:sz w:val="24"/>
        </w:rPr>
        <w:t>There is no significant statistics between every two tools from SBAR program because</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correlation is</w:t>
      </w:r>
      <w:r>
        <w:rPr>
          <w:rFonts w:ascii="Calibri"/>
          <w:spacing w:val="-1"/>
          <w:sz w:val="24"/>
        </w:rPr>
        <w:t xml:space="preserve"> </w:t>
      </w:r>
      <w:r>
        <w:rPr>
          <w:rFonts w:ascii="Calibri"/>
          <w:sz w:val="24"/>
        </w:rPr>
        <w:t>very</w:t>
      </w:r>
      <w:r>
        <w:rPr>
          <w:rFonts w:ascii="Calibri"/>
          <w:spacing w:val="-1"/>
          <w:sz w:val="24"/>
        </w:rPr>
        <w:t xml:space="preserve"> </w:t>
      </w:r>
      <w:r>
        <w:rPr>
          <w:rFonts w:ascii="Calibri"/>
          <w:sz w:val="24"/>
        </w:rPr>
        <w:t>high.</w:t>
      </w:r>
      <w:r>
        <w:rPr>
          <w:rFonts w:ascii="Calibri"/>
          <w:spacing w:val="-1"/>
          <w:sz w:val="24"/>
        </w:rPr>
        <w:t xml:space="preserve"> </w:t>
      </w:r>
      <w:r>
        <w:rPr>
          <w:rFonts w:ascii="Calibri"/>
          <w:sz w:val="24"/>
        </w:rPr>
        <w:t>(Post</w:t>
      </w:r>
      <w:r>
        <w:rPr>
          <w:rFonts w:ascii="Calibri"/>
          <w:spacing w:val="-2"/>
          <w:sz w:val="24"/>
        </w:rPr>
        <w:t xml:space="preserve"> </w:t>
      </w:r>
      <w:r>
        <w:rPr>
          <w:rFonts w:ascii="Calibri"/>
          <w:sz w:val="24"/>
        </w:rPr>
        <w:t>researcher -</w:t>
      </w:r>
      <w:r>
        <w:rPr>
          <w:rFonts w:ascii="Calibri"/>
          <w:spacing w:val="-4"/>
          <w:sz w:val="24"/>
        </w:rPr>
        <w:t xml:space="preserve"> </w:t>
      </w:r>
      <w:r>
        <w:rPr>
          <w:rFonts w:ascii="Calibri"/>
          <w:sz w:val="24"/>
        </w:rPr>
        <w:t>Post</w:t>
      </w:r>
      <w:r>
        <w:rPr>
          <w:rFonts w:ascii="Calibri"/>
          <w:spacing w:val="-2"/>
          <w:sz w:val="24"/>
        </w:rPr>
        <w:t xml:space="preserve"> </w:t>
      </w:r>
      <w:r>
        <w:rPr>
          <w:rFonts w:ascii="Calibri"/>
          <w:sz w:val="24"/>
        </w:rPr>
        <w:t>Participant)</w:t>
      </w:r>
      <w:r>
        <w:rPr>
          <w:rFonts w:ascii="Calibri"/>
          <w:spacing w:val="-4"/>
          <w:sz w:val="24"/>
        </w:rPr>
        <w:t xml:space="preserve"> </w:t>
      </w:r>
      <w:r>
        <w:rPr>
          <w:rFonts w:ascii="Calibri"/>
          <w:sz w:val="24"/>
        </w:rPr>
        <w:t>due</w:t>
      </w:r>
      <w:r>
        <w:rPr>
          <w:rFonts w:ascii="Calibri"/>
          <w:spacing w:val="-2"/>
          <w:sz w:val="24"/>
        </w:rPr>
        <w:t xml:space="preserve"> </w:t>
      </w:r>
      <w:r>
        <w:rPr>
          <w:rFonts w:ascii="Calibri"/>
          <w:sz w:val="24"/>
        </w:rPr>
        <w:t>to</w:t>
      </w:r>
      <w:r>
        <w:rPr>
          <w:rFonts w:ascii="Calibri"/>
          <w:spacing w:val="-5"/>
          <w:sz w:val="24"/>
        </w:rPr>
        <w:t xml:space="preserve"> </w:t>
      </w:r>
      <w:r>
        <w:rPr>
          <w:rFonts w:ascii="Calibri"/>
          <w:sz w:val="24"/>
        </w:rPr>
        <w:t>the approximation</w:t>
      </w:r>
      <w:r>
        <w:rPr>
          <w:rFonts w:ascii="Calibri"/>
          <w:spacing w:val="-3"/>
          <w:sz w:val="24"/>
        </w:rPr>
        <w:t xml:space="preserve"> </w:t>
      </w:r>
      <w:r>
        <w:rPr>
          <w:rFonts w:ascii="Calibri"/>
          <w:sz w:val="24"/>
        </w:rPr>
        <w:t>or</w:t>
      </w:r>
      <w:r>
        <w:rPr>
          <w:rFonts w:ascii="Calibri"/>
          <w:spacing w:val="-3"/>
          <w:sz w:val="24"/>
        </w:rPr>
        <w:t xml:space="preserve"> </w:t>
      </w:r>
      <w:r>
        <w:rPr>
          <w:rFonts w:ascii="Calibri"/>
          <w:sz w:val="24"/>
        </w:rPr>
        <w:t>similarity</w:t>
      </w:r>
      <w:r>
        <w:rPr>
          <w:rFonts w:ascii="Calibri"/>
          <w:spacing w:val="-4"/>
          <w:sz w:val="24"/>
        </w:rPr>
        <w:t xml:space="preserve"> </w:t>
      </w:r>
      <w:r>
        <w:rPr>
          <w:rFonts w:ascii="Calibri"/>
          <w:sz w:val="24"/>
        </w:rPr>
        <w:t>of</w:t>
      </w:r>
      <w:r>
        <w:rPr>
          <w:rFonts w:ascii="Calibri"/>
          <w:spacing w:val="-7"/>
          <w:sz w:val="24"/>
        </w:rPr>
        <w:t xml:space="preserve"> </w:t>
      </w:r>
      <w:r>
        <w:rPr>
          <w:rFonts w:ascii="Calibri"/>
          <w:sz w:val="24"/>
        </w:rPr>
        <w:t>means</w:t>
      </w:r>
      <w:r>
        <w:rPr>
          <w:rFonts w:ascii="Calibri"/>
          <w:spacing w:val="-4"/>
          <w:sz w:val="24"/>
        </w:rPr>
        <w:t xml:space="preserve"> </w:t>
      </w:r>
      <w:r>
        <w:rPr>
          <w:rFonts w:ascii="Calibri"/>
          <w:sz w:val="24"/>
        </w:rPr>
        <w:t>between</w:t>
      </w:r>
      <w:r>
        <w:rPr>
          <w:rFonts w:ascii="Calibri"/>
          <w:spacing w:val="-7"/>
          <w:sz w:val="24"/>
        </w:rPr>
        <w:t xml:space="preserve"> </w:t>
      </w:r>
      <w:r>
        <w:rPr>
          <w:rFonts w:ascii="Calibri"/>
          <w:sz w:val="24"/>
        </w:rPr>
        <w:t>the</w:t>
      </w:r>
      <w:r>
        <w:rPr>
          <w:rFonts w:ascii="Calibri"/>
          <w:spacing w:val="-1"/>
          <w:sz w:val="24"/>
        </w:rPr>
        <w:t xml:space="preserve"> </w:t>
      </w:r>
      <w:r>
        <w:rPr>
          <w:rFonts w:ascii="Calibri"/>
          <w:sz w:val="24"/>
        </w:rPr>
        <w:t>researcher</w:t>
      </w:r>
      <w:r>
        <w:rPr>
          <w:rFonts w:ascii="Calibri"/>
          <w:spacing w:val="-8"/>
          <w:sz w:val="24"/>
        </w:rPr>
        <w:t xml:space="preserve"> </w:t>
      </w:r>
      <w:r>
        <w:rPr>
          <w:rFonts w:ascii="Calibri"/>
          <w:sz w:val="24"/>
        </w:rPr>
        <w:t>and</w:t>
      </w:r>
      <w:r>
        <w:rPr>
          <w:rFonts w:ascii="Calibri"/>
          <w:spacing w:val="-7"/>
          <w:sz w:val="24"/>
        </w:rPr>
        <w:t xml:space="preserve"> </w:t>
      </w:r>
      <w:r>
        <w:rPr>
          <w:rFonts w:ascii="Calibri"/>
          <w:sz w:val="24"/>
        </w:rPr>
        <w:t>the</w:t>
      </w:r>
      <w:r>
        <w:rPr>
          <w:rFonts w:ascii="Calibri"/>
          <w:spacing w:val="-1"/>
          <w:sz w:val="24"/>
        </w:rPr>
        <w:t xml:space="preserve"> </w:t>
      </w:r>
      <w:r>
        <w:rPr>
          <w:rFonts w:ascii="Calibri"/>
          <w:sz w:val="24"/>
        </w:rPr>
        <w:t xml:space="preserve">participants' </w:t>
      </w:r>
      <w:r>
        <w:rPr>
          <w:rFonts w:ascii="Calibri"/>
          <w:spacing w:val="-2"/>
          <w:sz w:val="24"/>
        </w:rPr>
        <w:t>evaluation.</w:t>
      </w:r>
    </w:p>
    <w:p w14:paraId="06E90404" w14:textId="77777777" w:rsidR="001711F8" w:rsidRDefault="00000000">
      <w:pPr>
        <w:pStyle w:val="ListParagraph"/>
        <w:numPr>
          <w:ilvl w:val="2"/>
          <w:numId w:val="6"/>
        </w:numPr>
        <w:tabs>
          <w:tab w:val="left" w:pos="1718"/>
          <w:tab w:val="left" w:pos="1721"/>
        </w:tabs>
        <w:spacing w:before="198" w:line="278" w:lineRule="auto"/>
        <w:ind w:right="579"/>
        <w:rPr>
          <w:rFonts w:ascii="Calibri"/>
          <w:sz w:val="24"/>
        </w:rPr>
      </w:pPr>
      <w:r>
        <w:rPr>
          <w:rFonts w:ascii="Calibri"/>
          <w:sz w:val="24"/>
        </w:rPr>
        <w:t>Participants</w:t>
      </w:r>
      <w:r>
        <w:rPr>
          <w:rFonts w:ascii="Calibri"/>
          <w:spacing w:val="-5"/>
          <w:sz w:val="24"/>
        </w:rPr>
        <w:t xml:space="preserve"> </w:t>
      </w:r>
      <w:r>
        <w:rPr>
          <w:rFonts w:ascii="Calibri"/>
          <w:sz w:val="24"/>
        </w:rPr>
        <w:t>were</w:t>
      </w:r>
      <w:r>
        <w:rPr>
          <w:rFonts w:ascii="Calibri"/>
          <w:spacing w:val="-6"/>
          <w:sz w:val="24"/>
        </w:rPr>
        <w:t xml:space="preserve"> </w:t>
      </w:r>
      <w:r>
        <w:rPr>
          <w:rFonts w:ascii="Calibri"/>
          <w:sz w:val="24"/>
        </w:rPr>
        <w:t>extremely</w:t>
      </w:r>
      <w:r>
        <w:rPr>
          <w:rFonts w:ascii="Calibri"/>
          <w:spacing w:val="-5"/>
          <w:sz w:val="24"/>
        </w:rPr>
        <w:t xml:space="preserve"> </w:t>
      </w:r>
      <w:r>
        <w:rPr>
          <w:rFonts w:ascii="Calibri"/>
          <w:sz w:val="24"/>
        </w:rPr>
        <w:t>confident</w:t>
      </w:r>
      <w:r>
        <w:rPr>
          <w:rFonts w:ascii="Calibri"/>
          <w:spacing w:val="-1"/>
          <w:sz w:val="24"/>
        </w:rPr>
        <w:t xml:space="preserve"> </w:t>
      </w:r>
      <w:r>
        <w:rPr>
          <w:rFonts w:ascii="Calibri"/>
          <w:sz w:val="24"/>
        </w:rPr>
        <w:t>in</w:t>
      </w:r>
      <w:r>
        <w:rPr>
          <w:rFonts w:ascii="Calibri"/>
          <w:spacing w:val="-7"/>
          <w:sz w:val="24"/>
        </w:rPr>
        <w:t xml:space="preserve"> </w:t>
      </w:r>
      <w:r>
        <w:rPr>
          <w:rFonts w:ascii="Calibri"/>
          <w:sz w:val="24"/>
        </w:rPr>
        <w:t>higher</w:t>
      </w:r>
      <w:r>
        <w:rPr>
          <w:rFonts w:ascii="Calibri"/>
          <w:spacing w:val="-4"/>
          <w:sz w:val="24"/>
        </w:rPr>
        <w:t xml:space="preserve"> </w:t>
      </w:r>
      <w:r>
        <w:rPr>
          <w:rFonts w:ascii="Calibri"/>
          <w:sz w:val="24"/>
        </w:rPr>
        <w:t>percentage</w:t>
      </w:r>
      <w:r>
        <w:rPr>
          <w:rFonts w:ascii="Calibri"/>
          <w:spacing w:val="-6"/>
          <w:sz w:val="24"/>
        </w:rPr>
        <w:t xml:space="preserve"> </w:t>
      </w:r>
      <w:r>
        <w:rPr>
          <w:rFonts w:ascii="Calibri"/>
          <w:sz w:val="24"/>
        </w:rPr>
        <w:t>with</w:t>
      </w:r>
      <w:r>
        <w:rPr>
          <w:rFonts w:ascii="Calibri"/>
          <w:spacing w:val="-7"/>
          <w:sz w:val="24"/>
        </w:rPr>
        <w:t xml:space="preserve"> </w:t>
      </w:r>
      <w:r>
        <w:rPr>
          <w:rFonts w:ascii="Calibri"/>
          <w:sz w:val="24"/>
        </w:rPr>
        <w:t>Placenta</w:t>
      </w:r>
      <w:r>
        <w:rPr>
          <w:rFonts w:ascii="Calibri"/>
          <w:spacing w:val="-7"/>
          <w:sz w:val="24"/>
        </w:rPr>
        <w:t xml:space="preserve"> </w:t>
      </w:r>
      <w:r>
        <w:rPr>
          <w:rFonts w:ascii="Calibri"/>
          <w:sz w:val="24"/>
        </w:rPr>
        <w:t>praevia, and Abortion (57.1%)), while not confident in higher percentage with Premature- early rupture membranes (21.4%).</w:t>
      </w:r>
    </w:p>
    <w:p w14:paraId="344BD1F0" w14:textId="77777777" w:rsidR="001711F8" w:rsidRDefault="00000000">
      <w:pPr>
        <w:pStyle w:val="BodyText"/>
        <w:spacing w:before="195"/>
        <w:ind w:left="1000"/>
        <w:rPr>
          <w:rFonts w:ascii="Calibri"/>
        </w:rPr>
      </w:pPr>
      <w:r>
        <w:rPr>
          <w:rFonts w:ascii="Calibri"/>
        </w:rPr>
        <w:t>That</w:t>
      </w:r>
      <w:r>
        <w:rPr>
          <w:rFonts w:ascii="Calibri"/>
          <w:spacing w:val="-3"/>
        </w:rPr>
        <w:t xml:space="preserve"> </w:t>
      </w:r>
      <w:r>
        <w:rPr>
          <w:rFonts w:ascii="Calibri"/>
        </w:rPr>
        <w:t>is</w:t>
      </w:r>
      <w:r>
        <w:rPr>
          <w:rFonts w:ascii="Calibri"/>
          <w:spacing w:val="-1"/>
        </w:rPr>
        <w:t xml:space="preserve"> </w:t>
      </w:r>
      <w:r>
        <w:rPr>
          <w:rFonts w:ascii="Calibri"/>
        </w:rPr>
        <w:t>on</w:t>
      </w:r>
      <w:r>
        <w:rPr>
          <w:rFonts w:ascii="Calibri"/>
          <w:spacing w:val="-5"/>
        </w:rPr>
        <w:t xml:space="preserve"> </w:t>
      </w:r>
      <w:r>
        <w:rPr>
          <w:rFonts w:ascii="Calibri"/>
        </w:rPr>
        <w:t>a</w:t>
      </w:r>
      <w:r>
        <w:rPr>
          <w:rFonts w:ascii="Calibri"/>
          <w:spacing w:val="-3"/>
        </w:rPr>
        <w:t xml:space="preserve"> </w:t>
      </w:r>
      <w:r>
        <w:rPr>
          <w:rFonts w:ascii="Calibri"/>
        </w:rPr>
        <w:t>scale</w:t>
      </w:r>
      <w:r>
        <w:rPr>
          <w:rFonts w:ascii="Calibri"/>
          <w:spacing w:val="1"/>
        </w:rPr>
        <w:t xml:space="preserve"> </w:t>
      </w:r>
      <w:r>
        <w:rPr>
          <w:rFonts w:ascii="Calibri"/>
        </w:rPr>
        <w:t>of</w:t>
      </w:r>
      <w:r>
        <w:rPr>
          <w:rFonts w:ascii="Calibri"/>
          <w:spacing w:val="-1"/>
        </w:rPr>
        <w:t xml:space="preserve"> </w:t>
      </w:r>
      <w:r>
        <w:rPr>
          <w:rFonts w:ascii="Calibri"/>
        </w:rPr>
        <w:t>1</w:t>
      </w:r>
      <w:r>
        <w:rPr>
          <w:rFonts w:ascii="Calibri"/>
          <w:spacing w:val="-2"/>
        </w:rPr>
        <w:t xml:space="preserve"> </w:t>
      </w:r>
      <w:r>
        <w:rPr>
          <w:rFonts w:ascii="Calibri"/>
        </w:rPr>
        <w:t>to</w:t>
      </w:r>
      <w:r>
        <w:rPr>
          <w:rFonts w:ascii="Calibri"/>
          <w:spacing w:val="-1"/>
        </w:rPr>
        <w:t xml:space="preserve"> </w:t>
      </w:r>
      <w:r>
        <w:rPr>
          <w:rFonts w:ascii="Calibri"/>
        </w:rPr>
        <w:t>10 (with</w:t>
      </w:r>
      <w:r>
        <w:rPr>
          <w:rFonts w:ascii="Calibri"/>
          <w:spacing w:val="-5"/>
        </w:rPr>
        <w:t xml:space="preserve"> </w:t>
      </w:r>
      <w:r>
        <w:rPr>
          <w:rFonts w:ascii="Calibri"/>
        </w:rPr>
        <w:t>1 not</w:t>
      </w:r>
      <w:r>
        <w:rPr>
          <w:rFonts w:ascii="Calibri"/>
          <w:spacing w:val="-3"/>
        </w:rPr>
        <w:t xml:space="preserve"> </w:t>
      </w:r>
      <w:r>
        <w:rPr>
          <w:rFonts w:ascii="Calibri"/>
        </w:rPr>
        <w:t>confident</w:t>
      </w:r>
      <w:r>
        <w:rPr>
          <w:rFonts w:ascii="Calibri"/>
          <w:spacing w:val="3"/>
        </w:rPr>
        <w:t xml:space="preserve"> </w:t>
      </w:r>
      <w:r>
        <w:rPr>
          <w:rFonts w:ascii="Calibri"/>
        </w:rPr>
        <w:t>at</w:t>
      </w:r>
      <w:r>
        <w:rPr>
          <w:rFonts w:ascii="Calibri"/>
          <w:spacing w:val="-3"/>
        </w:rPr>
        <w:t xml:space="preserve"> </w:t>
      </w:r>
      <w:r>
        <w:rPr>
          <w:rFonts w:ascii="Calibri"/>
        </w:rPr>
        <w:t>all</w:t>
      </w:r>
      <w:r>
        <w:rPr>
          <w:rFonts w:ascii="Calibri"/>
          <w:spacing w:val="-5"/>
        </w:rPr>
        <w:t xml:space="preserve"> </w:t>
      </w:r>
      <w:r>
        <w:rPr>
          <w:rFonts w:ascii="Calibri"/>
        </w:rPr>
        <w:t>and</w:t>
      </w:r>
      <w:r>
        <w:rPr>
          <w:rFonts w:ascii="Calibri"/>
          <w:spacing w:val="-5"/>
        </w:rPr>
        <w:t xml:space="preserve"> </w:t>
      </w:r>
      <w:r>
        <w:rPr>
          <w:rFonts w:ascii="Calibri"/>
        </w:rPr>
        <w:t>10</w:t>
      </w:r>
      <w:r>
        <w:rPr>
          <w:rFonts w:ascii="Calibri"/>
          <w:spacing w:val="-5"/>
        </w:rPr>
        <w:t xml:space="preserve"> </w:t>
      </w:r>
      <w:r>
        <w:rPr>
          <w:rFonts w:ascii="Calibri"/>
        </w:rPr>
        <w:t>extremely</w:t>
      </w:r>
      <w:r>
        <w:rPr>
          <w:rFonts w:ascii="Calibri"/>
          <w:spacing w:val="-1"/>
        </w:rPr>
        <w:t xml:space="preserve"> </w:t>
      </w:r>
      <w:r>
        <w:rPr>
          <w:rFonts w:ascii="Calibri"/>
          <w:spacing w:val="-2"/>
        </w:rPr>
        <w:t>confident).</w:t>
      </w:r>
    </w:p>
    <w:p w14:paraId="5BC1BEC6" w14:textId="77777777" w:rsidR="001711F8" w:rsidRDefault="00000000">
      <w:pPr>
        <w:pStyle w:val="ListParagraph"/>
        <w:numPr>
          <w:ilvl w:val="2"/>
          <w:numId w:val="6"/>
        </w:numPr>
        <w:tabs>
          <w:tab w:val="left" w:pos="1718"/>
          <w:tab w:val="left" w:pos="1721"/>
        </w:tabs>
        <w:spacing w:before="245" w:line="276" w:lineRule="auto"/>
        <w:ind w:right="613"/>
        <w:rPr>
          <w:rFonts w:ascii="Calibri" w:hAnsi="Calibri"/>
          <w:sz w:val="24"/>
        </w:rPr>
      </w:pPr>
      <w:r>
        <w:rPr>
          <w:rFonts w:ascii="Calibri" w:hAnsi="Calibri"/>
          <w:sz w:val="24"/>
        </w:rPr>
        <w:t>For</w:t>
      </w:r>
      <w:r>
        <w:rPr>
          <w:rFonts w:ascii="Calibri" w:hAnsi="Calibri"/>
          <w:spacing w:val="-2"/>
          <w:sz w:val="24"/>
        </w:rPr>
        <w:t xml:space="preserve"> </w:t>
      </w:r>
      <w:r>
        <w:rPr>
          <w:rFonts w:ascii="Calibri" w:hAnsi="Calibri"/>
          <w:sz w:val="24"/>
        </w:rPr>
        <w:t>SBAR sheet Appling scenario, participants were higher</w:t>
      </w:r>
      <w:r>
        <w:rPr>
          <w:rFonts w:ascii="Calibri" w:hAnsi="Calibri"/>
          <w:spacing w:val="-2"/>
          <w:sz w:val="24"/>
        </w:rPr>
        <w:t xml:space="preserve"> </w:t>
      </w:r>
      <w:r>
        <w:rPr>
          <w:rFonts w:ascii="Calibri" w:hAnsi="Calibri"/>
          <w:sz w:val="24"/>
        </w:rPr>
        <w:t>mean score in</w:t>
      </w:r>
      <w:r>
        <w:rPr>
          <w:rFonts w:ascii="Calibri" w:hAnsi="Calibri"/>
          <w:spacing w:val="-1"/>
          <w:sz w:val="24"/>
        </w:rPr>
        <w:t xml:space="preserve"> </w:t>
      </w:r>
      <w:r>
        <w:rPr>
          <w:rFonts w:ascii="Calibri" w:hAnsi="Calibri"/>
          <w:sz w:val="24"/>
        </w:rPr>
        <w:t xml:space="preserve">the part </w:t>
      </w:r>
      <w:r>
        <w:rPr>
          <w:rFonts w:ascii="Calibri" w:hAnsi="Calibri"/>
          <w:b/>
          <w:i/>
          <w:sz w:val="24"/>
        </w:rPr>
        <w:t xml:space="preserve">Situation </w:t>
      </w:r>
      <w:r>
        <w:rPr>
          <w:rFonts w:ascii="Calibri" w:hAnsi="Calibri"/>
          <w:sz w:val="24"/>
        </w:rPr>
        <w:t>found with case</w:t>
      </w:r>
      <w:r>
        <w:rPr>
          <w:rFonts w:ascii="Calibri" w:hAnsi="Calibri"/>
          <w:b/>
          <w:sz w:val="24"/>
          <w:u w:val="single"/>
        </w:rPr>
        <w:t xml:space="preserve"> Abortion</w:t>
      </w:r>
      <w:r>
        <w:rPr>
          <w:rFonts w:ascii="Calibri" w:hAnsi="Calibri"/>
          <w:sz w:val="24"/>
        </w:rPr>
        <w:t xml:space="preserve">(mean 7.22. ±0.51), participants were higher mean score in the part </w:t>
      </w:r>
      <w:r>
        <w:rPr>
          <w:rFonts w:ascii="Calibri" w:hAnsi="Calibri"/>
          <w:b/>
          <w:i/>
          <w:sz w:val="24"/>
        </w:rPr>
        <w:t xml:space="preserve">Background </w:t>
      </w:r>
      <w:r>
        <w:rPr>
          <w:rFonts w:ascii="Calibri" w:hAnsi="Calibri"/>
          <w:sz w:val="24"/>
        </w:rPr>
        <w:t>found with case</w:t>
      </w:r>
      <w:r>
        <w:rPr>
          <w:rFonts w:ascii="Calibri" w:hAnsi="Calibri"/>
          <w:b/>
          <w:sz w:val="24"/>
          <w:u w:val="single"/>
        </w:rPr>
        <w:t xml:space="preserve"> Abortion</w:t>
      </w:r>
      <w:r>
        <w:rPr>
          <w:rFonts w:ascii="Calibri" w:hAnsi="Calibri"/>
          <w:sz w:val="24"/>
        </w:rPr>
        <w:t xml:space="preserve">(mean 7.71 ±0.55), participants were higher mean score in the part </w:t>
      </w:r>
      <w:r>
        <w:rPr>
          <w:rFonts w:ascii="Calibri" w:hAnsi="Calibri"/>
          <w:b/>
          <w:i/>
          <w:sz w:val="24"/>
        </w:rPr>
        <w:t xml:space="preserve">Assessment </w:t>
      </w:r>
      <w:r>
        <w:rPr>
          <w:rFonts w:ascii="Calibri" w:hAnsi="Calibri"/>
          <w:sz w:val="24"/>
        </w:rPr>
        <w:t xml:space="preserve">found with case </w:t>
      </w:r>
      <w:r>
        <w:rPr>
          <w:rFonts w:ascii="Calibri" w:hAnsi="Calibri"/>
          <w:b/>
          <w:sz w:val="24"/>
          <w:u w:val="single"/>
        </w:rPr>
        <w:t>Preeclampsia</w:t>
      </w:r>
      <w:r>
        <w:rPr>
          <w:rFonts w:ascii="Calibri" w:hAnsi="Calibri"/>
          <w:b/>
          <w:spacing w:val="-3"/>
          <w:sz w:val="24"/>
          <w:u w:val="single"/>
        </w:rPr>
        <w:t xml:space="preserve"> </w:t>
      </w:r>
      <w:r>
        <w:rPr>
          <w:rFonts w:ascii="Calibri" w:hAnsi="Calibri"/>
          <w:sz w:val="24"/>
        </w:rPr>
        <w:t>(mean</w:t>
      </w:r>
      <w:r>
        <w:rPr>
          <w:rFonts w:ascii="Calibri" w:hAnsi="Calibri"/>
          <w:spacing w:val="-7"/>
          <w:sz w:val="24"/>
        </w:rPr>
        <w:t xml:space="preserve"> </w:t>
      </w:r>
      <w:r>
        <w:rPr>
          <w:rFonts w:ascii="Calibri" w:hAnsi="Calibri"/>
          <w:sz w:val="24"/>
        </w:rPr>
        <w:t>7.11.</w:t>
      </w:r>
      <w:r>
        <w:rPr>
          <w:rFonts w:ascii="Calibri" w:hAnsi="Calibri"/>
          <w:spacing w:val="-4"/>
          <w:sz w:val="24"/>
        </w:rPr>
        <w:t xml:space="preserve"> </w:t>
      </w:r>
      <w:r>
        <w:rPr>
          <w:rFonts w:ascii="Calibri" w:hAnsi="Calibri"/>
          <w:sz w:val="24"/>
        </w:rPr>
        <w:t>±0.50),</w:t>
      </w:r>
      <w:r>
        <w:rPr>
          <w:rFonts w:ascii="Calibri" w:hAnsi="Calibri"/>
          <w:spacing w:val="-4"/>
          <w:sz w:val="24"/>
        </w:rPr>
        <w:t xml:space="preserve"> </w:t>
      </w:r>
      <w:r>
        <w:rPr>
          <w:rFonts w:ascii="Calibri" w:hAnsi="Calibri"/>
          <w:sz w:val="24"/>
        </w:rPr>
        <w:t>participants</w:t>
      </w:r>
      <w:r>
        <w:rPr>
          <w:rFonts w:ascii="Calibri" w:hAnsi="Calibri"/>
          <w:spacing w:val="-4"/>
          <w:sz w:val="24"/>
        </w:rPr>
        <w:t xml:space="preserve"> </w:t>
      </w:r>
      <w:r>
        <w:rPr>
          <w:rFonts w:ascii="Calibri" w:hAnsi="Calibri"/>
          <w:sz w:val="24"/>
        </w:rPr>
        <w:t>were</w:t>
      </w:r>
      <w:r>
        <w:rPr>
          <w:rFonts w:ascii="Calibri" w:hAnsi="Calibri"/>
          <w:spacing w:val="-5"/>
          <w:sz w:val="24"/>
        </w:rPr>
        <w:t xml:space="preserve"> </w:t>
      </w:r>
      <w:r>
        <w:rPr>
          <w:rFonts w:ascii="Calibri" w:hAnsi="Calibri"/>
          <w:sz w:val="24"/>
        </w:rPr>
        <w:t>higher</w:t>
      </w:r>
      <w:r>
        <w:rPr>
          <w:rFonts w:ascii="Calibri" w:hAnsi="Calibri"/>
          <w:spacing w:val="-3"/>
          <w:sz w:val="24"/>
        </w:rPr>
        <w:t xml:space="preserve"> </w:t>
      </w:r>
      <w:r>
        <w:rPr>
          <w:rFonts w:ascii="Calibri" w:hAnsi="Calibri"/>
          <w:sz w:val="24"/>
        </w:rPr>
        <w:t>mean</w:t>
      </w:r>
      <w:r>
        <w:rPr>
          <w:rFonts w:ascii="Calibri" w:hAnsi="Calibri"/>
          <w:spacing w:val="-7"/>
          <w:sz w:val="24"/>
        </w:rPr>
        <w:t xml:space="preserve"> </w:t>
      </w:r>
      <w:r>
        <w:rPr>
          <w:rFonts w:ascii="Calibri" w:hAnsi="Calibri"/>
          <w:sz w:val="24"/>
        </w:rPr>
        <w:t>score</w:t>
      </w:r>
      <w:r>
        <w:rPr>
          <w:rFonts w:ascii="Calibri" w:hAnsi="Calibri"/>
          <w:spacing w:val="-5"/>
          <w:sz w:val="24"/>
        </w:rPr>
        <w:t xml:space="preserve"> </w:t>
      </w:r>
      <w:r>
        <w:rPr>
          <w:rFonts w:ascii="Calibri" w:hAnsi="Calibri"/>
          <w:sz w:val="24"/>
        </w:rPr>
        <w:t>in</w:t>
      </w:r>
      <w:r>
        <w:rPr>
          <w:rFonts w:ascii="Calibri" w:hAnsi="Calibri"/>
          <w:spacing w:val="-3"/>
          <w:sz w:val="24"/>
        </w:rPr>
        <w:t xml:space="preserve"> </w:t>
      </w:r>
      <w:r>
        <w:rPr>
          <w:rFonts w:ascii="Calibri" w:hAnsi="Calibri"/>
          <w:sz w:val="24"/>
        </w:rPr>
        <w:t>the</w:t>
      </w:r>
      <w:r>
        <w:rPr>
          <w:rFonts w:ascii="Calibri" w:hAnsi="Calibri"/>
          <w:spacing w:val="-5"/>
          <w:sz w:val="24"/>
        </w:rPr>
        <w:t xml:space="preserve"> </w:t>
      </w:r>
      <w:r>
        <w:rPr>
          <w:rFonts w:ascii="Calibri" w:hAnsi="Calibri"/>
          <w:sz w:val="24"/>
        </w:rPr>
        <w:t xml:space="preserve">part </w:t>
      </w:r>
      <w:r>
        <w:rPr>
          <w:rFonts w:ascii="Calibri" w:hAnsi="Calibri"/>
          <w:b/>
          <w:i/>
          <w:sz w:val="24"/>
        </w:rPr>
        <w:t xml:space="preserve">Recommendation </w:t>
      </w:r>
      <w:r>
        <w:rPr>
          <w:rFonts w:ascii="Calibri" w:hAnsi="Calibri"/>
          <w:sz w:val="24"/>
        </w:rPr>
        <w:t>found with case</w:t>
      </w:r>
      <w:r>
        <w:rPr>
          <w:rFonts w:ascii="Calibri" w:hAnsi="Calibri"/>
          <w:b/>
          <w:i/>
          <w:sz w:val="24"/>
          <w:u w:val="single"/>
        </w:rPr>
        <w:t xml:space="preserve"> Placenta praevia </w:t>
      </w:r>
      <w:r>
        <w:rPr>
          <w:rFonts w:ascii="Calibri" w:hAnsi="Calibri"/>
          <w:sz w:val="24"/>
        </w:rPr>
        <w:t>(mean 7.71. ±0.55),</w:t>
      </w:r>
    </w:p>
    <w:p w14:paraId="32C0A2EC" w14:textId="77777777" w:rsidR="001711F8" w:rsidRDefault="00000000">
      <w:pPr>
        <w:pStyle w:val="Heading2"/>
        <w:numPr>
          <w:ilvl w:val="1"/>
          <w:numId w:val="6"/>
        </w:numPr>
        <w:tabs>
          <w:tab w:val="left" w:pos="1420"/>
        </w:tabs>
        <w:spacing w:before="197"/>
        <w:ind w:left="1420" w:hanging="420"/>
        <w:jc w:val="both"/>
        <w:rPr>
          <w:rFonts w:ascii="Calibri"/>
        </w:rPr>
      </w:pPr>
      <w:r>
        <w:rPr>
          <w:rFonts w:ascii="Calibri"/>
          <w:spacing w:val="-2"/>
        </w:rPr>
        <w:t>Recommendations:</w:t>
      </w:r>
    </w:p>
    <w:p w14:paraId="23370E47" w14:textId="77777777" w:rsidR="001711F8" w:rsidRDefault="00000000">
      <w:pPr>
        <w:pStyle w:val="BodyText"/>
        <w:spacing w:before="245" w:line="276" w:lineRule="auto"/>
        <w:ind w:left="1000" w:right="375"/>
        <w:rPr>
          <w:rFonts w:ascii="Calibri"/>
        </w:rPr>
      </w:pPr>
      <w:r>
        <w:rPr>
          <w:rFonts w:ascii="Calibri"/>
          <w:b/>
        </w:rPr>
        <w:t xml:space="preserve">1- </w:t>
      </w:r>
      <w:r>
        <w:rPr>
          <w:rFonts w:ascii="Calibri"/>
        </w:rPr>
        <w:t>SBAR assessment on quality of care: Future research will have to address the following, including the need for refresher education within team members after initial SBAR education;</w:t>
      </w:r>
      <w:r>
        <w:rPr>
          <w:rFonts w:ascii="Calibri"/>
          <w:spacing w:val="-3"/>
        </w:rPr>
        <w:t xml:space="preserve"> </w:t>
      </w:r>
      <w:r>
        <w:rPr>
          <w:rFonts w:ascii="Calibri"/>
        </w:rPr>
        <w:t>the need for</w:t>
      </w:r>
      <w:r>
        <w:rPr>
          <w:rFonts w:ascii="Calibri"/>
          <w:spacing w:val="-3"/>
        </w:rPr>
        <w:t xml:space="preserve"> </w:t>
      </w:r>
      <w:r>
        <w:rPr>
          <w:rFonts w:ascii="Calibri"/>
        </w:rPr>
        <w:t>formal</w:t>
      </w:r>
      <w:r>
        <w:rPr>
          <w:rFonts w:ascii="Calibri"/>
          <w:spacing w:val="-3"/>
        </w:rPr>
        <w:t xml:space="preserve"> </w:t>
      </w:r>
      <w:r>
        <w:rPr>
          <w:rFonts w:ascii="Calibri"/>
        </w:rPr>
        <w:t>physician -nurses midwives to</w:t>
      </w:r>
      <w:r>
        <w:rPr>
          <w:rFonts w:ascii="Calibri"/>
          <w:spacing w:val="-3"/>
        </w:rPr>
        <w:t xml:space="preserve"> </w:t>
      </w:r>
      <w:r>
        <w:rPr>
          <w:rFonts w:ascii="Calibri"/>
        </w:rPr>
        <w:t>be educated</w:t>
      </w:r>
      <w:r>
        <w:rPr>
          <w:rFonts w:ascii="Calibri"/>
          <w:spacing w:val="-2"/>
        </w:rPr>
        <w:t xml:space="preserve"> </w:t>
      </w:r>
      <w:r>
        <w:rPr>
          <w:rFonts w:ascii="Calibri"/>
        </w:rPr>
        <w:t>about SBAR</w:t>
      </w:r>
      <w:r>
        <w:rPr>
          <w:rFonts w:ascii="Calibri"/>
          <w:spacing w:val="-1"/>
        </w:rPr>
        <w:t xml:space="preserve"> </w:t>
      </w:r>
      <w:r>
        <w:rPr>
          <w:rFonts w:ascii="Calibri"/>
        </w:rPr>
        <w:t>use, and the possibility of conducting annual competency validation of the utilization of SBAR. Research</w:t>
      </w:r>
      <w:r>
        <w:rPr>
          <w:rFonts w:ascii="Calibri"/>
          <w:spacing w:val="-6"/>
        </w:rPr>
        <w:t xml:space="preserve"> </w:t>
      </w:r>
      <w:r>
        <w:rPr>
          <w:rFonts w:ascii="Calibri"/>
        </w:rPr>
        <w:t>should</w:t>
      </w:r>
      <w:r>
        <w:rPr>
          <w:rFonts w:ascii="Calibri"/>
          <w:spacing w:val="-6"/>
        </w:rPr>
        <w:t xml:space="preserve"> </w:t>
      </w:r>
      <w:r>
        <w:rPr>
          <w:rFonts w:ascii="Calibri"/>
        </w:rPr>
        <w:t>also</w:t>
      </w:r>
      <w:r>
        <w:rPr>
          <w:rFonts w:ascii="Calibri"/>
          <w:spacing w:val="-2"/>
        </w:rPr>
        <w:t xml:space="preserve"> </w:t>
      </w:r>
      <w:r>
        <w:rPr>
          <w:rFonts w:ascii="Calibri"/>
        </w:rPr>
        <w:t>examine</w:t>
      </w:r>
      <w:r>
        <w:rPr>
          <w:rFonts w:ascii="Calibri"/>
          <w:spacing w:val="-4"/>
        </w:rPr>
        <w:t xml:space="preserve"> </w:t>
      </w:r>
      <w:r>
        <w:rPr>
          <w:rFonts w:ascii="Calibri"/>
        </w:rPr>
        <w:t>the</w:t>
      </w:r>
      <w:r>
        <w:rPr>
          <w:rFonts w:ascii="Calibri"/>
          <w:spacing w:val="-4"/>
        </w:rPr>
        <w:t xml:space="preserve"> </w:t>
      </w:r>
      <w:r>
        <w:rPr>
          <w:rFonts w:ascii="Calibri"/>
        </w:rPr>
        <w:t>effect</w:t>
      </w:r>
      <w:r>
        <w:rPr>
          <w:rFonts w:ascii="Calibri"/>
          <w:spacing w:val="-4"/>
        </w:rPr>
        <w:t xml:space="preserve"> </w:t>
      </w:r>
      <w:r>
        <w:rPr>
          <w:rFonts w:ascii="Calibri"/>
        </w:rPr>
        <w:t>of</w:t>
      </w:r>
      <w:r>
        <w:rPr>
          <w:rFonts w:ascii="Calibri"/>
          <w:spacing w:val="-2"/>
        </w:rPr>
        <w:t xml:space="preserve"> </w:t>
      </w:r>
      <w:r>
        <w:rPr>
          <w:rFonts w:ascii="Calibri"/>
        </w:rPr>
        <w:t>SBAR</w:t>
      </w:r>
      <w:r>
        <w:rPr>
          <w:rFonts w:ascii="Calibri"/>
          <w:spacing w:val="-1"/>
        </w:rPr>
        <w:t xml:space="preserve"> </w:t>
      </w:r>
      <w:r>
        <w:rPr>
          <w:rFonts w:ascii="Calibri"/>
        </w:rPr>
        <w:t>on</w:t>
      </w:r>
      <w:r>
        <w:rPr>
          <w:rFonts w:ascii="Calibri"/>
          <w:spacing w:val="-6"/>
        </w:rPr>
        <w:t xml:space="preserve"> </w:t>
      </w:r>
      <w:r>
        <w:rPr>
          <w:rFonts w:ascii="Calibri"/>
        </w:rPr>
        <w:t>quality</w:t>
      </w:r>
      <w:r>
        <w:rPr>
          <w:rFonts w:ascii="Calibri"/>
          <w:spacing w:val="-3"/>
        </w:rPr>
        <w:t xml:space="preserve"> </w:t>
      </w:r>
      <w:r>
        <w:rPr>
          <w:rFonts w:ascii="Calibri"/>
        </w:rPr>
        <w:t>of</w:t>
      </w:r>
      <w:r>
        <w:rPr>
          <w:rFonts w:ascii="Calibri"/>
          <w:spacing w:val="-6"/>
        </w:rPr>
        <w:t xml:space="preserve"> </w:t>
      </w:r>
      <w:r>
        <w:rPr>
          <w:rFonts w:ascii="Calibri"/>
        </w:rPr>
        <w:t>care and</w:t>
      </w:r>
      <w:r>
        <w:rPr>
          <w:rFonts w:ascii="Calibri"/>
          <w:spacing w:val="-2"/>
        </w:rPr>
        <w:t xml:space="preserve"> </w:t>
      </w:r>
      <w:r>
        <w:rPr>
          <w:rFonts w:ascii="Calibri"/>
        </w:rPr>
        <w:t>patient</w:t>
      </w:r>
      <w:r>
        <w:rPr>
          <w:rFonts w:ascii="Calibri"/>
          <w:spacing w:val="-4"/>
        </w:rPr>
        <w:t xml:space="preserve"> </w:t>
      </w:r>
      <w:r>
        <w:rPr>
          <w:rFonts w:ascii="Calibri"/>
        </w:rPr>
        <w:t>outcomes</w:t>
      </w:r>
      <w:r>
        <w:rPr>
          <w:rFonts w:ascii="Calibri"/>
          <w:spacing w:val="-2"/>
        </w:rPr>
        <w:t xml:space="preserve"> </w:t>
      </w:r>
      <w:r>
        <w:rPr>
          <w:rFonts w:ascii="Calibri"/>
        </w:rPr>
        <w:t>in controlled trials.</w:t>
      </w:r>
    </w:p>
    <w:p w14:paraId="122B8BC5" w14:textId="77777777" w:rsidR="001711F8" w:rsidRDefault="00000000">
      <w:pPr>
        <w:pStyle w:val="BodyText"/>
        <w:spacing w:before="201"/>
        <w:ind w:left="1000"/>
        <w:rPr>
          <w:rFonts w:ascii="Calibri"/>
        </w:rPr>
      </w:pPr>
      <w:r>
        <w:rPr>
          <w:rFonts w:ascii="Calibri"/>
        </w:rPr>
        <w:t>2</w:t>
      </w:r>
      <w:r>
        <w:rPr>
          <w:rFonts w:ascii="Calibri"/>
          <w:spacing w:val="-6"/>
        </w:rPr>
        <w:t xml:space="preserve"> </w:t>
      </w:r>
      <w:r>
        <w:rPr>
          <w:rFonts w:ascii="Calibri"/>
        </w:rPr>
        <w:t>-</w:t>
      </w:r>
      <w:r>
        <w:rPr>
          <w:rFonts w:ascii="Calibri"/>
          <w:spacing w:val="-5"/>
        </w:rPr>
        <w:t xml:space="preserve"> </w:t>
      </w:r>
      <w:r>
        <w:rPr>
          <w:rFonts w:ascii="Calibri"/>
        </w:rPr>
        <w:t>A</w:t>
      </w:r>
      <w:r>
        <w:rPr>
          <w:rFonts w:ascii="Calibri"/>
          <w:spacing w:val="1"/>
        </w:rPr>
        <w:t xml:space="preserve"> </w:t>
      </w:r>
      <w:r>
        <w:rPr>
          <w:rFonts w:ascii="Calibri"/>
        </w:rPr>
        <w:t>coordination</w:t>
      </w:r>
      <w:r>
        <w:rPr>
          <w:rFonts w:ascii="Calibri"/>
          <w:spacing w:val="-5"/>
        </w:rPr>
        <w:t xml:space="preserve"> </w:t>
      </w:r>
      <w:r>
        <w:rPr>
          <w:rFonts w:ascii="Calibri"/>
        </w:rPr>
        <w:t>with</w:t>
      </w:r>
      <w:r>
        <w:rPr>
          <w:rFonts w:ascii="Calibri"/>
          <w:spacing w:val="-5"/>
        </w:rPr>
        <w:t xml:space="preserve"> </w:t>
      </w:r>
      <w:r>
        <w:rPr>
          <w:rFonts w:ascii="Calibri"/>
        </w:rPr>
        <w:t>Ministry</w:t>
      </w:r>
      <w:r>
        <w:rPr>
          <w:rFonts w:ascii="Calibri"/>
          <w:spacing w:val="-2"/>
        </w:rPr>
        <w:t xml:space="preserve"> </w:t>
      </w:r>
      <w:r>
        <w:rPr>
          <w:rFonts w:ascii="Calibri"/>
        </w:rPr>
        <w:t>of</w:t>
      </w:r>
      <w:r>
        <w:rPr>
          <w:rFonts w:ascii="Calibri"/>
          <w:spacing w:val="-5"/>
        </w:rPr>
        <w:t xml:space="preserve"> </w:t>
      </w:r>
      <w:r>
        <w:rPr>
          <w:rFonts w:ascii="Calibri"/>
        </w:rPr>
        <w:t>health</w:t>
      </w:r>
      <w:r>
        <w:rPr>
          <w:rFonts w:ascii="Calibri"/>
          <w:spacing w:val="-1"/>
        </w:rPr>
        <w:t xml:space="preserve"> </w:t>
      </w:r>
      <w:r>
        <w:rPr>
          <w:rFonts w:ascii="Calibri"/>
        </w:rPr>
        <w:t>in</w:t>
      </w:r>
      <w:r>
        <w:rPr>
          <w:rFonts w:ascii="Calibri"/>
          <w:spacing w:val="-5"/>
        </w:rPr>
        <w:t xml:space="preserve"> </w:t>
      </w:r>
      <w:r>
        <w:rPr>
          <w:rFonts w:ascii="Calibri"/>
        </w:rPr>
        <w:t>Iraq-Nursing</w:t>
      </w:r>
      <w:r>
        <w:rPr>
          <w:rFonts w:ascii="Calibri"/>
          <w:spacing w:val="-2"/>
        </w:rPr>
        <w:t xml:space="preserve"> </w:t>
      </w:r>
      <w:r>
        <w:rPr>
          <w:rFonts w:ascii="Calibri"/>
        </w:rPr>
        <w:t>and</w:t>
      </w:r>
      <w:r>
        <w:rPr>
          <w:rFonts w:ascii="Calibri"/>
          <w:spacing w:val="-4"/>
        </w:rPr>
        <w:t xml:space="preserve"> </w:t>
      </w:r>
      <w:r>
        <w:rPr>
          <w:rFonts w:ascii="Calibri"/>
        </w:rPr>
        <w:t>Health</w:t>
      </w:r>
      <w:r>
        <w:rPr>
          <w:rFonts w:ascii="Calibri"/>
          <w:spacing w:val="-1"/>
        </w:rPr>
        <w:t xml:space="preserve"> </w:t>
      </w:r>
      <w:r>
        <w:rPr>
          <w:rFonts w:ascii="Calibri"/>
          <w:spacing w:val="-5"/>
        </w:rPr>
        <w:t>to:</w:t>
      </w:r>
    </w:p>
    <w:p w14:paraId="2B9DAD1B" w14:textId="77777777" w:rsidR="001711F8" w:rsidRDefault="00000000">
      <w:pPr>
        <w:pStyle w:val="ListParagraph"/>
        <w:numPr>
          <w:ilvl w:val="0"/>
          <w:numId w:val="5"/>
        </w:numPr>
        <w:tabs>
          <w:tab w:val="left" w:pos="1720"/>
        </w:tabs>
        <w:spacing w:before="245" w:line="276" w:lineRule="auto"/>
        <w:ind w:right="980" w:firstLine="0"/>
        <w:jc w:val="both"/>
        <w:rPr>
          <w:rFonts w:ascii="Calibri" w:hAnsi="Calibri"/>
          <w:sz w:val="24"/>
        </w:rPr>
      </w:pPr>
      <w:r>
        <w:rPr>
          <w:rFonts w:ascii="Calibri" w:hAnsi="Calibri"/>
          <w:sz w:val="24"/>
        </w:rPr>
        <w:t>Guide</w:t>
      </w:r>
      <w:r>
        <w:rPr>
          <w:rFonts w:ascii="Calibri" w:hAnsi="Calibri"/>
          <w:spacing w:val="-4"/>
          <w:sz w:val="24"/>
        </w:rPr>
        <w:t xml:space="preserve"> </w:t>
      </w:r>
      <w:r>
        <w:rPr>
          <w:rFonts w:ascii="Calibri" w:hAnsi="Calibri"/>
          <w:sz w:val="24"/>
        </w:rPr>
        <w:t>book</w:t>
      </w:r>
      <w:r>
        <w:rPr>
          <w:rFonts w:ascii="Calibri" w:hAnsi="Calibri"/>
          <w:spacing w:val="-4"/>
          <w:sz w:val="24"/>
        </w:rPr>
        <w:t xml:space="preserve"> </w:t>
      </w:r>
      <w:r>
        <w:rPr>
          <w:rFonts w:ascii="Calibri" w:hAnsi="Calibri"/>
          <w:sz w:val="24"/>
        </w:rPr>
        <w:t>or</w:t>
      </w:r>
      <w:r>
        <w:rPr>
          <w:rFonts w:ascii="Calibri" w:hAnsi="Calibri"/>
          <w:spacing w:val="-7"/>
          <w:sz w:val="24"/>
        </w:rPr>
        <w:t xml:space="preserve"> </w:t>
      </w:r>
      <w:r>
        <w:rPr>
          <w:rFonts w:ascii="Calibri" w:hAnsi="Calibri"/>
          <w:sz w:val="24"/>
        </w:rPr>
        <w:t>information</w:t>
      </w:r>
      <w:r>
        <w:rPr>
          <w:rFonts w:ascii="Calibri" w:hAnsi="Calibri"/>
          <w:spacing w:val="-3"/>
          <w:sz w:val="24"/>
        </w:rPr>
        <w:t xml:space="preserve"> </w:t>
      </w:r>
      <w:r>
        <w:rPr>
          <w:rFonts w:ascii="Calibri" w:hAnsi="Calibri"/>
          <w:sz w:val="24"/>
        </w:rPr>
        <w:t>forma</w:t>
      </w:r>
      <w:r>
        <w:rPr>
          <w:rFonts w:ascii="Calibri" w:hAnsi="Calibri"/>
          <w:spacing w:val="-4"/>
          <w:sz w:val="24"/>
        </w:rPr>
        <w:t xml:space="preserve"> </w:t>
      </w:r>
      <w:r>
        <w:rPr>
          <w:rFonts w:ascii="Calibri" w:hAnsi="Calibri"/>
          <w:sz w:val="24"/>
        </w:rPr>
        <w:t>should</w:t>
      </w:r>
      <w:r>
        <w:rPr>
          <w:rFonts w:ascii="Calibri" w:hAnsi="Calibri"/>
          <w:spacing w:val="-3"/>
          <w:sz w:val="24"/>
        </w:rPr>
        <w:t xml:space="preserve"> </w:t>
      </w:r>
      <w:r>
        <w:rPr>
          <w:rFonts w:ascii="Calibri" w:hAnsi="Calibri"/>
          <w:sz w:val="24"/>
        </w:rPr>
        <w:t>be</w:t>
      </w:r>
      <w:r>
        <w:rPr>
          <w:rFonts w:ascii="Calibri" w:hAnsi="Calibri"/>
          <w:spacing w:val="-4"/>
          <w:sz w:val="24"/>
        </w:rPr>
        <w:t xml:space="preserve"> </w:t>
      </w:r>
      <w:r>
        <w:rPr>
          <w:rFonts w:ascii="Calibri" w:hAnsi="Calibri"/>
          <w:sz w:val="24"/>
        </w:rPr>
        <w:t>printed</w:t>
      </w:r>
      <w:r>
        <w:rPr>
          <w:rFonts w:ascii="Calibri" w:hAnsi="Calibri"/>
          <w:spacing w:val="-6"/>
          <w:sz w:val="24"/>
        </w:rPr>
        <w:t xml:space="preserve"> </w:t>
      </w:r>
      <w:r>
        <w:rPr>
          <w:rFonts w:ascii="Calibri" w:hAnsi="Calibri"/>
          <w:sz w:val="24"/>
        </w:rPr>
        <w:t>and</w:t>
      </w:r>
      <w:r>
        <w:rPr>
          <w:rFonts w:ascii="Calibri" w:hAnsi="Calibri"/>
          <w:spacing w:val="-3"/>
          <w:sz w:val="24"/>
        </w:rPr>
        <w:t xml:space="preserve"> </w:t>
      </w:r>
      <w:r>
        <w:rPr>
          <w:rFonts w:ascii="Calibri" w:hAnsi="Calibri"/>
          <w:sz w:val="24"/>
        </w:rPr>
        <w:t>distributed</w:t>
      </w:r>
      <w:r>
        <w:rPr>
          <w:rFonts w:ascii="Calibri" w:hAnsi="Calibri"/>
          <w:spacing w:val="-6"/>
          <w:sz w:val="24"/>
        </w:rPr>
        <w:t xml:space="preserve"> </w:t>
      </w:r>
      <w:r>
        <w:rPr>
          <w:rFonts w:ascii="Calibri" w:hAnsi="Calibri"/>
          <w:sz w:val="24"/>
        </w:rPr>
        <w:t>to</w:t>
      </w:r>
      <w:r>
        <w:rPr>
          <w:rFonts w:ascii="Calibri" w:hAnsi="Calibri"/>
          <w:spacing w:val="-3"/>
          <w:sz w:val="24"/>
        </w:rPr>
        <w:t xml:space="preserve"> </w:t>
      </w:r>
      <w:r>
        <w:rPr>
          <w:rFonts w:ascii="Calibri" w:hAnsi="Calibri"/>
          <w:sz w:val="24"/>
        </w:rPr>
        <w:t>nurse – midwives clarifying information</w:t>
      </w:r>
      <w:r>
        <w:rPr>
          <w:rFonts w:ascii="Calibri" w:hAnsi="Calibri"/>
          <w:spacing w:val="-2"/>
          <w:sz w:val="24"/>
        </w:rPr>
        <w:t xml:space="preserve"> </w:t>
      </w:r>
      <w:r>
        <w:rPr>
          <w:rFonts w:ascii="Calibri" w:hAnsi="Calibri"/>
          <w:sz w:val="24"/>
        </w:rPr>
        <w:t>about SBAR</w:t>
      </w:r>
      <w:r>
        <w:rPr>
          <w:rFonts w:ascii="Calibri" w:hAnsi="Calibri"/>
          <w:spacing w:val="-1"/>
          <w:sz w:val="24"/>
        </w:rPr>
        <w:t xml:space="preserve"> </w:t>
      </w:r>
      <w:r>
        <w:rPr>
          <w:rFonts w:ascii="Calibri" w:hAnsi="Calibri"/>
          <w:sz w:val="24"/>
        </w:rPr>
        <w:t>specific</w:t>
      </w:r>
      <w:r>
        <w:rPr>
          <w:rFonts w:ascii="Calibri" w:hAnsi="Calibri"/>
          <w:spacing w:val="-2"/>
          <w:sz w:val="24"/>
        </w:rPr>
        <w:t xml:space="preserve"> </w:t>
      </w:r>
      <w:r>
        <w:rPr>
          <w:rFonts w:ascii="Calibri" w:hAnsi="Calibri"/>
          <w:sz w:val="24"/>
        </w:rPr>
        <w:t>in</w:t>
      </w:r>
      <w:r>
        <w:rPr>
          <w:rFonts w:ascii="Calibri" w:hAnsi="Calibri"/>
          <w:spacing w:val="-2"/>
          <w:sz w:val="24"/>
        </w:rPr>
        <w:t xml:space="preserve"> </w:t>
      </w:r>
      <w:r>
        <w:rPr>
          <w:rFonts w:ascii="Calibri" w:hAnsi="Calibri"/>
          <w:sz w:val="24"/>
        </w:rPr>
        <w:t>critical</w:t>
      </w:r>
      <w:r>
        <w:rPr>
          <w:rFonts w:ascii="Calibri" w:hAnsi="Calibri"/>
          <w:spacing w:val="-3"/>
          <w:sz w:val="24"/>
        </w:rPr>
        <w:t xml:space="preserve"> </w:t>
      </w:r>
      <w:r>
        <w:rPr>
          <w:rFonts w:ascii="Calibri" w:hAnsi="Calibri"/>
          <w:sz w:val="24"/>
        </w:rPr>
        <w:t>ears to improve critical thinking using in Daly work.</w:t>
      </w:r>
    </w:p>
    <w:p w14:paraId="5B06A28C" w14:textId="77777777" w:rsidR="001711F8" w:rsidRDefault="00000000">
      <w:pPr>
        <w:pStyle w:val="ListParagraph"/>
        <w:numPr>
          <w:ilvl w:val="0"/>
          <w:numId w:val="5"/>
        </w:numPr>
        <w:tabs>
          <w:tab w:val="left" w:pos="1720"/>
        </w:tabs>
        <w:spacing w:before="199"/>
        <w:ind w:left="1720" w:hanging="720"/>
        <w:jc w:val="both"/>
        <w:rPr>
          <w:rFonts w:ascii="Calibri" w:hAnsi="Calibri"/>
          <w:sz w:val="24"/>
        </w:rPr>
      </w:pPr>
      <w:r>
        <w:rPr>
          <w:rFonts w:ascii="Calibri" w:hAnsi="Calibri"/>
          <w:sz w:val="24"/>
        </w:rPr>
        <w:t>To</w:t>
      </w:r>
      <w:r>
        <w:rPr>
          <w:rFonts w:ascii="Calibri" w:hAnsi="Calibri"/>
          <w:spacing w:val="-7"/>
          <w:sz w:val="24"/>
        </w:rPr>
        <w:t xml:space="preserve"> </w:t>
      </w:r>
      <w:r>
        <w:rPr>
          <w:rFonts w:ascii="Calibri" w:hAnsi="Calibri"/>
          <w:sz w:val="24"/>
        </w:rPr>
        <w:t>activate</w:t>
      </w:r>
      <w:r>
        <w:rPr>
          <w:rFonts w:ascii="Calibri" w:hAnsi="Calibri"/>
          <w:spacing w:val="-5"/>
          <w:sz w:val="24"/>
        </w:rPr>
        <w:t xml:space="preserve"> </w:t>
      </w:r>
      <w:r>
        <w:rPr>
          <w:rFonts w:ascii="Calibri" w:hAnsi="Calibri"/>
          <w:sz w:val="24"/>
        </w:rPr>
        <w:t>SBAR</w:t>
      </w:r>
      <w:r>
        <w:rPr>
          <w:rFonts w:ascii="Calibri" w:hAnsi="Calibri"/>
          <w:spacing w:val="-1"/>
          <w:sz w:val="24"/>
        </w:rPr>
        <w:t xml:space="preserve"> </w:t>
      </w:r>
      <w:r>
        <w:rPr>
          <w:rFonts w:ascii="Calibri" w:hAnsi="Calibri"/>
          <w:sz w:val="24"/>
        </w:rPr>
        <w:t>forma put</w:t>
      </w:r>
      <w:r>
        <w:rPr>
          <w:rFonts w:ascii="Calibri" w:hAnsi="Calibri"/>
          <w:spacing w:val="-5"/>
          <w:sz w:val="24"/>
        </w:rPr>
        <w:t xml:space="preserve"> </w:t>
      </w:r>
      <w:r>
        <w:rPr>
          <w:rFonts w:ascii="Calibri" w:hAnsi="Calibri"/>
          <w:sz w:val="24"/>
        </w:rPr>
        <w:t>with</w:t>
      </w:r>
      <w:r>
        <w:rPr>
          <w:rFonts w:ascii="Calibri" w:hAnsi="Calibri"/>
          <w:spacing w:val="-2"/>
          <w:sz w:val="24"/>
        </w:rPr>
        <w:t xml:space="preserve"> </w:t>
      </w:r>
      <w:r>
        <w:rPr>
          <w:rFonts w:ascii="Calibri" w:hAnsi="Calibri"/>
          <w:sz w:val="24"/>
        </w:rPr>
        <w:t>in</w:t>
      </w:r>
      <w:r>
        <w:rPr>
          <w:rFonts w:ascii="Calibri" w:hAnsi="Calibri"/>
          <w:spacing w:val="-2"/>
          <w:sz w:val="24"/>
        </w:rPr>
        <w:t xml:space="preserve"> </w:t>
      </w:r>
      <w:r>
        <w:rPr>
          <w:rFonts w:ascii="Calibri" w:hAnsi="Calibri"/>
          <w:sz w:val="24"/>
        </w:rPr>
        <w:t>nursing</w:t>
      </w:r>
      <w:r>
        <w:rPr>
          <w:rFonts w:ascii="Calibri" w:hAnsi="Calibri"/>
          <w:spacing w:val="-3"/>
          <w:sz w:val="24"/>
        </w:rPr>
        <w:t xml:space="preserve"> </w:t>
      </w:r>
      <w:r>
        <w:rPr>
          <w:rFonts w:ascii="Calibri" w:hAnsi="Calibri"/>
          <w:spacing w:val="-2"/>
          <w:sz w:val="24"/>
        </w:rPr>
        <w:t>curriculum.</w:t>
      </w:r>
    </w:p>
    <w:p w14:paraId="2896C87A" w14:textId="77777777" w:rsidR="001711F8" w:rsidRDefault="00000000">
      <w:pPr>
        <w:pStyle w:val="ListParagraph"/>
        <w:numPr>
          <w:ilvl w:val="0"/>
          <w:numId w:val="5"/>
        </w:numPr>
        <w:tabs>
          <w:tab w:val="left" w:pos="1720"/>
        </w:tabs>
        <w:spacing w:before="245" w:line="276" w:lineRule="auto"/>
        <w:ind w:right="705" w:firstLine="0"/>
        <w:rPr>
          <w:rFonts w:ascii="Calibri" w:hAnsi="Calibri"/>
          <w:sz w:val="24"/>
        </w:rPr>
      </w:pPr>
      <w:r>
        <w:rPr>
          <w:rFonts w:ascii="Calibri" w:hAnsi="Calibri"/>
          <w:sz w:val="24"/>
        </w:rPr>
        <w:t>Encouraging</w:t>
      </w:r>
      <w:r>
        <w:rPr>
          <w:rFonts w:ascii="Calibri" w:hAnsi="Calibri"/>
          <w:spacing w:val="-5"/>
          <w:sz w:val="24"/>
        </w:rPr>
        <w:t xml:space="preserve"> </w:t>
      </w:r>
      <w:r>
        <w:rPr>
          <w:rFonts w:ascii="Calibri" w:hAnsi="Calibri"/>
          <w:sz w:val="24"/>
        </w:rPr>
        <w:t>nurse</w:t>
      </w:r>
      <w:r>
        <w:rPr>
          <w:rFonts w:ascii="Calibri" w:hAnsi="Calibri"/>
          <w:spacing w:val="-5"/>
          <w:sz w:val="24"/>
        </w:rPr>
        <w:t xml:space="preserve"> </w:t>
      </w:r>
      <w:r>
        <w:rPr>
          <w:rFonts w:ascii="Calibri" w:hAnsi="Calibri"/>
          <w:sz w:val="24"/>
        </w:rPr>
        <w:t>–midwives</w:t>
      </w:r>
      <w:r>
        <w:rPr>
          <w:rFonts w:ascii="Calibri" w:hAnsi="Calibri"/>
          <w:spacing w:val="-5"/>
          <w:sz w:val="24"/>
        </w:rPr>
        <w:t xml:space="preserve"> </w:t>
      </w:r>
      <w:r>
        <w:rPr>
          <w:rFonts w:ascii="Calibri" w:hAnsi="Calibri"/>
          <w:sz w:val="24"/>
        </w:rPr>
        <w:t>to</w:t>
      </w:r>
      <w:r>
        <w:rPr>
          <w:rFonts w:ascii="Calibri" w:hAnsi="Calibri"/>
          <w:spacing w:val="-9"/>
          <w:sz w:val="24"/>
        </w:rPr>
        <w:t xml:space="preserve"> </w:t>
      </w:r>
      <w:r>
        <w:rPr>
          <w:rFonts w:ascii="Calibri" w:hAnsi="Calibri"/>
          <w:sz w:val="24"/>
        </w:rPr>
        <w:t>attend</w:t>
      </w:r>
      <w:r>
        <w:rPr>
          <w:rFonts w:ascii="Calibri" w:hAnsi="Calibri"/>
          <w:spacing w:val="-8"/>
          <w:sz w:val="24"/>
        </w:rPr>
        <w:t xml:space="preserve"> </w:t>
      </w:r>
      <w:r>
        <w:rPr>
          <w:rFonts w:ascii="Calibri" w:hAnsi="Calibri"/>
          <w:sz w:val="24"/>
        </w:rPr>
        <w:t>workshop,</w:t>
      </w:r>
      <w:r>
        <w:rPr>
          <w:rFonts w:ascii="Calibri" w:hAnsi="Calibri"/>
          <w:spacing w:val="-9"/>
          <w:sz w:val="24"/>
        </w:rPr>
        <w:t xml:space="preserve"> </w:t>
      </w:r>
      <w:r>
        <w:rPr>
          <w:rFonts w:ascii="Calibri" w:hAnsi="Calibri"/>
          <w:sz w:val="24"/>
        </w:rPr>
        <w:t>conference</w:t>
      </w:r>
      <w:r>
        <w:rPr>
          <w:rFonts w:ascii="Calibri" w:hAnsi="Calibri"/>
          <w:spacing w:val="-2"/>
          <w:sz w:val="24"/>
        </w:rPr>
        <w:t xml:space="preserve"> </w:t>
      </w:r>
      <w:r>
        <w:rPr>
          <w:rFonts w:ascii="Calibri" w:hAnsi="Calibri"/>
          <w:sz w:val="24"/>
        </w:rPr>
        <w:t>training</w:t>
      </w:r>
      <w:r>
        <w:rPr>
          <w:rFonts w:ascii="Calibri" w:hAnsi="Calibri"/>
          <w:spacing w:val="-5"/>
          <w:sz w:val="24"/>
        </w:rPr>
        <w:t xml:space="preserve"> </w:t>
      </w:r>
      <w:r>
        <w:rPr>
          <w:rFonts w:ascii="Calibri" w:hAnsi="Calibri"/>
          <w:sz w:val="24"/>
        </w:rPr>
        <w:t>programs and review nursing care related to SBAR.</w:t>
      </w:r>
    </w:p>
    <w:p w14:paraId="3B95AE36" w14:textId="77777777" w:rsidR="001711F8" w:rsidRDefault="00000000">
      <w:pPr>
        <w:spacing w:before="200"/>
        <w:ind w:left="1000"/>
        <w:rPr>
          <w:rFonts w:ascii="Calibri"/>
          <w:sz w:val="24"/>
        </w:rPr>
      </w:pPr>
      <w:r>
        <w:rPr>
          <w:rFonts w:ascii="Calibri"/>
          <w:spacing w:val="-10"/>
          <w:sz w:val="24"/>
        </w:rPr>
        <w:t>.</w:t>
      </w:r>
    </w:p>
    <w:p w14:paraId="784928CD" w14:textId="77777777" w:rsidR="001711F8" w:rsidRDefault="001711F8">
      <w:pPr>
        <w:rPr>
          <w:rFonts w:ascii="Calibri"/>
          <w:sz w:val="24"/>
        </w:rPr>
        <w:sectPr w:rsidR="001711F8">
          <w:pgSz w:w="11910" w:h="16840"/>
          <w:pgMar w:top="140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29AF42D9" w14:textId="77777777" w:rsidR="001711F8" w:rsidRDefault="00000000">
      <w:pPr>
        <w:pStyle w:val="Heading2"/>
        <w:spacing w:before="24"/>
        <w:ind w:left="1069" w:right="350"/>
        <w:jc w:val="center"/>
        <w:rPr>
          <w:rFonts w:ascii="Calibri"/>
        </w:rPr>
      </w:pPr>
      <w:r>
        <w:rPr>
          <w:rFonts w:ascii="Calibri"/>
          <w:spacing w:val="-2"/>
        </w:rPr>
        <w:lastRenderedPageBreak/>
        <w:t>Reference</w:t>
      </w:r>
    </w:p>
    <w:p w14:paraId="43A45AC5" w14:textId="77777777" w:rsidR="001711F8" w:rsidRDefault="001711F8">
      <w:pPr>
        <w:pStyle w:val="BodyText"/>
        <w:spacing w:before="1"/>
        <w:rPr>
          <w:rFonts w:ascii="Calibri"/>
          <w:b/>
          <w:sz w:val="20"/>
        </w:rPr>
      </w:pPr>
    </w:p>
    <w:p w14:paraId="133B0C8A" w14:textId="77777777" w:rsidR="001711F8" w:rsidRDefault="00000000">
      <w:pPr>
        <w:bidi/>
        <w:ind w:left="272" w:right="952"/>
        <w:rPr>
          <w:rFonts w:ascii="Microsoft Sans Serif" w:cs="Microsoft Sans Serif"/>
          <w:sz w:val="20"/>
          <w:szCs w:val="20"/>
        </w:rPr>
      </w:pPr>
      <w:r>
        <w:rPr>
          <w:rFonts w:ascii="Microsoft Sans Serif" w:cs="Microsoft Sans Serif"/>
          <w:spacing w:val="-2"/>
          <w:w w:val="85"/>
          <w:sz w:val="20"/>
          <w:szCs w:val="20"/>
          <w:rtl/>
        </w:rPr>
        <w:t>المصادر</w:t>
      </w:r>
      <w:r>
        <w:rPr>
          <w:rFonts w:ascii="Microsoft Sans Serif" w:cs="Microsoft Sans Serif"/>
          <w:spacing w:val="-10"/>
          <w:sz w:val="20"/>
          <w:szCs w:val="20"/>
          <w:rtl/>
        </w:rPr>
        <w:t xml:space="preserve"> </w:t>
      </w:r>
      <w:r>
        <w:rPr>
          <w:rFonts w:ascii="Microsoft Sans Serif" w:cs="Microsoft Sans Serif"/>
          <w:spacing w:val="-2"/>
          <w:w w:val="65"/>
          <w:sz w:val="20"/>
          <w:szCs w:val="20"/>
          <w:rtl/>
        </w:rPr>
        <w:t>العربية</w:t>
      </w:r>
    </w:p>
    <w:p w14:paraId="5B5CBCDC" w14:textId="77777777" w:rsidR="001711F8" w:rsidRDefault="001711F8">
      <w:pPr>
        <w:pStyle w:val="BodyText"/>
        <w:spacing w:before="7"/>
        <w:rPr>
          <w:rFonts w:ascii="Microsoft Sans Serif"/>
          <w:sz w:val="20"/>
        </w:rPr>
      </w:pPr>
    </w:p>
    <w:p w14:paraId="0FC61CA4" w14:textId="77777777" w:rsidR="001711F8" w:rsidRDefault="00000000">
      <w:pPr>
        <w:bidi/>
        <w:ind w:left="267" w:right="952"/>
        <w:rPr>
          <w:rFonts w:ascii="Microsoft Sans Serif" w:cs="Microsoft Sans Serif"/>
          <w:sz w:val="20"/>
          <w:szCs w:val="20"/>
        </w:rPr>
      </w:pPr>
      <w:r>
        <w:rPr>
          <w:rFonts w:ascii="Microsoft Sans Serif" w:cs="Microsoft Sans Serif"/>
          <w:w w:val="85"/>
          <w:sz w:val="20"/>
          <w:szCs w:val="20"/>
        </w:rPr>
        <w:t>-</w:t>
      </w:r>
      <w:r>
        <w:rPr>
          <w:rFonts w:ascii="Calibri" w:cs="Calibri"/>
          <w:spacing w:val="-10"/>
          <w:w w:val="85"/>
          <w:sz w:val="20"/>
          <w:szCs w:val="20"/>
        </w:rPr>
        <w:t>1</w:t>
      </w:r>
      <w:r>
        <w:rPr>
          <w:rFonts w:ascii="Microsoft Sans Serif" w:cs="Microsoft Sans Serif"/>
          <w:spacing w:val="19"/>
          <w:sz w:val="20"/>
          <w:szCs w:val="20"/>
          <w:rtl/>
        </w:rPr>
        <w:t xml:space="preserve"> </w:t>
      </w:r>
      <w:r>
        <w:rPr>
          <w:rFonts w:ascii="Microsoft Sans Serif" w:cs="Microsoft Sans Serif"/>
          <w:w w:val="85"/>
          <w:sz w:val="20"/>
          <w:szCs w:val="20"/>
          <w:rtl/>
        </w:rPr>
        <w:t>القرآن</w:t>
      </w:r>
      <w:r>
        <w:rPr>
          <w:rFonts w:ascii="Microsoft Sans Serif" w:cs="Microsoft Sans Serif"/>
          <w:spacing w:val="-5"/>
          <w:w w:val="85"/>
          <w:sz w:val="20"/>
          <w:szCs w:val="20"/>
          <w:rtl/>
        </w:rPr>
        <w:t xml:space="preserve"> </w:t>
      </w:r>
      <w:r>
        <w:rPr>
          <w:rFonts w:ascii="Microsoft Sans Serif" w:cs="Microsoft Sans Serif"/>
          <w:w w:val="85"/>
          <w:sz w:val="20"/>
          <w:szCs w:val="20"/>
          <w:rtl/>
        </w:rPr>
        <w:t>الكريم</w:t>
      </w:r>
      <w:r>
        <w:rPr>
          <w:rFonts w:ascii="Microsoft Sans Serif" w:cs="Microsoft Sans Serif"/>
          <w:spacing w:val="17"/>
          <w:sz w:val="20"/>
          <w:szCs w:val="20"/>
          <w:rtl/>
        </w:rPr>
        <w:t xml:space="preserve"> </w:t>
      </w:r>
      <w:r>
        <w:rPr>
          <w:rFonts w:ascii="Microsoft Sans Serif" w:cs="Microsoft Sans Serif"/>
          <w:w w:val="85"/>
          <w:sz w:val="20"/>
          <w:szCs w:val="20"/>
          <w:rtl/>
        </w:rPr>
        <w:t>سورة</w:t>
      </w:r>
      <w:r>
        <w:rPr>
          <w:rFonts w:ascii="Microsoft Sans Serif" w:cs="Microsoft Sans Serif"/>
          <w:spacing w:val="-5"/>
          <w:w w:val="85"/>
          <w:sz w:val="20"/>
          <w:szCs w:val="20"/>
          <w:rtl/>
        </w:rPr>
        <w:t xml:space="preserve"> </w:t>
      </w:r>
      <w:r>
        <w:rPr>
          <w:rFonts w:ascii="Microsoft Sans Serif" w:cs="Microsoft Sans Serif"/>
          <w:w w:val="85"/>
          <w:sz w:val="20"/>
          <w:szCs w:val="20"/>
          <w:rtl/>
        </w:rPr>
        <w:t>الطور</w:t>
      </w:r>
      <w:r>
        <w:rPr>
          <w:rFonts w:ascii="Microsoft Sans Serif" w:cs="Microsoft Sans Serif"/>
          <w:spacing w:val="-5"/>
          <w:w w:val="85"/>
          <w:sz w:val="20"/>
          <w:szCs w:val="20"/>
          <w:rtl/>
        </w:rPr>
        <w:t xml:space="preserve"> </w:t>
      </w:r>
      <w:r>
        <w:rPr>
          <w:rFonts w:ascii="Microsoft Sans Serif" w:cs="Microsoft Sans Serif"/>
          <w:w w:val="85"/>
          <w:sz w:val="20"/>
          <w:szCs w:val="20"/>
        </w:rPr>
        <w:t>(</w:t>
      </w:r>
      <w:r>
        <w:rPr>
          <w:rFonts w:ascii="Microsoft Sans Serif" w:cs="Microsoft Sans Serif"/>
          <w:spacing w:val="-6"/>
          <w:w w:val="85"/>
          <w:sz w:val="20"/>
          <w:szCs w:val="20"/>
          <w:rtl/>
        </w:rPr>
        <w:t xml:space="preserve"> </w:t>
      </w:r>
      <w:r>
        <w:rPr>
          <w:rFonts w:ascii="Microsoft Sans Serif" w:cs="Microsoft Sans Serif"/>
          <w:w w:val="85"/>
          <w:sz w:val="20"/>
          <w:szCs w:val="20"/>
          <w:rtl/>
        </w:rPr>
        <w:t>اآلية</w:t>
      </w:r>
      <w:r>
        <w:rPr>
          <w:rFonts w:ascii="Calibri" w:cs="Calibri"/>
          <w:spacing w:val="-4"/>
          <w:w w:val="85"/>
          <w:sz w:val="20"/>
          <w:szCs w:val="20"/>
          <w:rtl/>
        </w:rPr>
        <w:t xml:space="preserve"> </w:t>
      </w:r>
      <w:r>
        <w:rPr>
          <w:rFonts w:ascii="Calibri" w:cs="Calibri"/>
          <w:w w:val="85"/>
          <w:sz w:val="20"/>
          <w:szCs w:val="20"/>
        </w:rPr>
        <w:t>48</w:t>
      </w:r>
      <w:r>
        <w:rPr>
          <w:rFonts w:ascii="Microsoft Sans Serif" w:cs="Microsoft Sans Serif"/>
          <w:spacing w:val="-6"/>
          <w:w w:val="85"/>
          <w:sz w:val="20"/>
          <w:szCs w:val="20"/>
          <w:rtl/>
        </w:rPr>
        <w:t xml:space="preserve"> </w:t>
      </w:r>
      <w:r>
        <w:rPr>
          <w:rFonts w:ascii="Microsoft Sans Serif" w:cs="Microsoft Sans Serif"/>
          <w:w w:val="85"/>
          <w:sz w:val="20"/>
          <w:szCs w:val="20"/>
        </w:rPr>
        <w:t>)</w:t>
      </w:r>
    </w:p>
    <w:p w14:paraId="3E457574" w14:textId="77777777" w:rsidR="001711F8" w:rsidRDefault="00000000">
      <w:pPr>
        <w:bidi/>
        <w:spacing w:before="236"/>
        <w:ind w:right="5221"/>
        <w:jc w:val="right"/>
        <w:rPr>
          <w:rFonts w:ascii="Microsoft Sans Serif" w:cs="Microsoft Sans Serif"/>
          <w:sz w:val="20"/>
          <w:szCs w:val="20"/>
        </w:rPr>
      </w:pPr>
      <w:r>
        <w:rPr>
          <w:rFonts w:ascii="Microsoft Sans Serif" w:cs="Microsoft Sans Serif"/>
          <w:w w:val="75"/>
          <w:sz w:val="20"/>
          <w:szCs w:val="20"/>
        </w:rPr>
        <w:t>-</w:t>
      </w:r>
      <w:r>
        <w:rPr>
          <w:rFonts w:ascii="Calibri" w:cs="Calibri"/>
          <w:spacing w:val="-12"/>
          <w:w w:val="75"/>
          <w:sz w:val="20"/>
          <w:szCs w:val="20"/>
        </w:rPr>
        <w:t>2</w:t>
      </w:r>
      <w:r>
        <w:rPr>
          <w:rFonts w:ascii="Microsoft Sans Serif" w:cs="Microsoft Sans Serif"/>
          <w:spacing w:val="1"/>
          <w:sz w:val="20"/>
          <w:szCs w:val="20"/>
          <w:rtl/>
        </w:rPr>
        <w:t xml:space="preserve"> </w:t>
      </w:r>
      <w:r>
        <w:rPr>
          <w:rFonts w:ascii="Microsoft Sans Serif" w:cs="Microsoft Sans Serif"/>
          <w:w w:val="75"/>
          <w:sz w:val="20"/>
          <w:szCs w:val="20"/>
          <w:rtl/>
        </w:rPr>
        <w:t>وزارة</w:t>
      </w:r>
      <w:r>
        <w:rPr>
          <w:rFonts w:ascii="Microsoft Sans Serif" w:cs="Microsoft Sans Serif"/>
          <w:spacing w:val="3"/>
          <w:sz w:val="20"/>
          <w:szCs w:val="20"/>
          <w:rtl/>
        </w:rPr>
        <w:t xml:space="preserve"> </w:t>
      </w:r>
      <w:r>
        <w:rPr>
          <w:rFonts w:ascii="Microsoft Sans Serif" w:cs="Microsoft Sans Serif"/>
          <w:w w:val="75"/>
          <w:sz w:val="20"/>
          <w:szCs w:val="20"/>
          <w:rtl/>
        </w:rPr>
        <w:t>الصحة</w:t>
      </w:r>
      <w:r>
        <w:rPr>
          <w:rFonts w:ascii="Microsoft Sans Serif" w:cs="Microsoft Sans Serif"/>
          <w:spacing w:val="2"/>
          <w:sz w:val="20"/>
          <w:szCs w:val="20"/>
          <w:rtl/>
        </w:rPr>
        <w:t xml:space="preserve"> </w:t>
      </w:r>
      <w:r>
        <w:rPr>
          <w:rFonts w:ascii="Microsoft Sans Serif" w:cs="Microsoft Sans Serif"/>
          <w:w w:val="75"/>
          <w:sz w:val="20"/>
          <w:szCs w:val="20"/>
          <w:rtl/>
        </w:rPr>
        <w:t>العرقية</w:t>
      </w:r>
      <w:r>
        <w:rPr>
          <w:rFonts w:ascii="Microsoft Sans Serif" w:cs="Microsoft Sans Serif"/>
          <w:spacing w:val="1"/>
          <w:sz w:val="20"/>
          <w:szCs w:val="20"/>
          <w:rtl/>
        </w:rPr>
        <w:t xml:space="preserve"> </w:t>
      </w:r>
      <w:r>
        <w:rPr>
          <w:rFonts w:ascii="Microsoft Sans Serif" w:cs="Microsoft Sans Serif"/>
          <w:w w:val="75"/>
          <w:sz w:val="20"/>
          <w:szCs w:val="20"/>
          <w:rtl/>
        </w:rPr>
        <w:t>والبيئة</w:t>
      </w:r>
      <w:r>
        <w:rPr>
          <w:rFonts w:ascii="Microsoft Sans Serif" w:cs="Microsoft Sans Serif"/>
          <w:spacing w:val="4"/>
          <w:sz w:val="20"/>
          <w:szCs w:val="20"/>
          <w:rtl/>
        </w:rPr>
        <w:t xml:space="preserve"> </w:t>
      </w:r>
      <w:r>
        <w:rPr>
          <w:rFonts w:ascii="Microsoft Sans Serif" w:cs="Microsoft Sans Serif"/>
          <w:w w:val="75"/>
          <w:sz w:val="20"/>
          <w:szCs w:val="20"/>
        </w:rPr>
        <w:t>/</w:t>
      </w:r>
      <w:r>
        <w:rPr>
          <w:rFonts w:ascii="Microsoft Sans Serif" w:cs="Microsoft Sans Serif"/>
          <w:w w:val="75"/>
          <w:sz w:val="20"/>
          <w:szCs w:val="20"/>
          <w:rtl/>
        </w:rPr>
        <w:t>التقرير</w:t>
      </w:r>
      <w:r>
        <w:rPr>
          <w:rFonts w:ascii="Microsoft Sans Serif" w:cs="Microsoft Sans Serif"/>
          <w:spacing w:val="3"/>
          <w:sz w:val="20"/>
          <w:szCs w:val="20"/>
          <w:rtl/>
        </w:rPr>
        <w:t xml:space="preserve"> </w:t>
      </w:r>
      <w:r>
        <w:rPr>
          <w:rFonts w:ascii="Microsoft Sans Serif" w:cs="Microsoft Sans Serif"/>
          <w:w w:val="75"/>
          <w:sz w:val="20"/>
          <w:szCs w:val="20"/>
          <w:rtl/>
        </w:rPr>
        <w:t>االحصائي</w:t>
      </w:r>
      <w:r>
        <w:rPr>
          <w:rFonts w:ascii="Microsoft Sans Serif" w:cs="Microsoft Sans Serif"/>
          <w:spacing w:val="8"/>
          <w:sz w:val="20"/>
          <w:szCs w:val="20"/>
          <w:rtl/>
        </w:rPr>
        <w:t xml:space="preserve"> </w:t>
      </w:r>
      <w:r>
        <w:rPr>
          <w:rFonts w:ascii="Microsoft Sans Serif" w:cs="Microsoft Sans Serif"/>
          <w:w w:val="75"/>
          <w:sz w:val="20"/>
          <w:szCs w:val="20"/>
          <w:rtl/>
        </w:rPr>
        <w:t>السنوي</w:t>
      </w:r>
      <w:r>
        <w:rPr>
          <w:rFonts w:ascii="Calibri" w:cs="Calibri"/>
          <w:spacing w:val="14"/>
          <w:sz w:val="20"/>
          <w:szCs w:val="20"/>
          <w:rtl/>
        </w:rPr>
        <w:t xml:space="preserve"> </w:t>
      </w:r>
      <w:r>
        <w:rPr>
          <w:rFonts w:ascii="Calibri" w:cs="Calibri"/>
          <w:w w:val="75"/>
          <w:sz w:val="20"/>
          <w:szCs w:val="20"/>
        </w:rPr>
        <w:t>1016</w:t>
      </w:r>
      <w:r>
        <w:rPr>
          <w:rFonts w:ascii="Microsoft Sans Serif" w:cs="Microsoft Sans Serif"/>
          <w:w w:val="75"/>
          <w:sz w:val="20"/>
          <w:szCs w:val="20"/>
        </w:rPr>
        <w:t>-</w:t>
      </w:r>
      <w:r>
        <w:rPr>
          <w:rFonts w:ascii="Calibri" w:cs="Calibri"/>
          <w:w w:val="75"/>
          <w:sz w:val="20"/>
          <w:szCs w:val="20"/>
        </w:rPr>
        <w:t>2015</w:t>
      </w:r>
      <w:r>
        <w:rPr>
          <w:rFonts w:ascii="Microsoft Sans Serif" w:cs="Microsoft Sans Serif"/>
          <w:spacing w:val="3"/>
          <w:sz w:val="20"/>
          <w:szCs w:val="20"/>
          <w:rtl/>
        </w:rPr>
        <w:t xml:space="preserve"> </w:t>
      </w:r>
      <w:r>
        <w:rPr>
          <w:rFonts w:ascii="Microsoft Sans Serif" w:cs="Microsoft Sans Serif"/>
          <w:w w:val="75"/>
          <w:sz w:val="20"/>
          <w:szCs w:val="20"/>
        </w:rPr>
        <w:t>.</w:t>
      </w:r>
    </w:p>
    <w:p w14:paraId="09B7AD9F" w14:textId="77777777" w:rsidR="001711F8" w:rsidRDefault="00000000">
      <w:pPr>
        <w:bidi/>
        <w:spacing w:before="236"/>
        <w:ind w:right="2964"/>
        <w:jc w:val="right"/>
        <w:rPr>
          <w:rFonts w:ascii="Calibri" w:cs="Calibri"/>
          <w:sz w:val="20"/>
          <w:szCs w:val="20"/>
        </w:rPr>
      </w:pPr>
      <w:r>
        <w:rPr>
          <w:rFonts w:ascii="Microsoft Sans Serif" w:cs="Microsoft Sans Serif"/>
          <w:w w:val="75"/>
          <w:sz w:val="20"/>
          <w:szCs w:val="20"/>
        </w:rPr>
        <w:t>-</w:t>
      </w:r>
      <w:r>
        <w:rPr>
          <w:rFonts w:ascii="Calibri" w:cs="Calibri"/>
          <w:spacing w:val="-10"/>
          <w:w w:val="75"/>
          <w:sz w:val="20"/>
          <w:szCs w:val="20"/>
        </w:rPr>
        <w:t>3</w:t>
      </w:r>
      <w:r>
        <w:rPr>
          <w:rFonts w:ascii="Microsoft Sans Serif" w:cs="Microsoft Sans Serif"/>
          <w:w w:val="75"/>
          <w:sz w:val="20"/>
          <w:szCs w:val="20"/>
          <w:rtl/>
        </w:rPr>
        <w:t>وزارة</w:t>
      </w:r>
      <w:r>
        <w:rPr>
          <w:rFonts w:ascii="Microsoft Sans Serif" w:cs="Microsoft Sans Serif"/>
          <w:spacing w:val="-12"/>
          <w:sz w:val="20"/>
          <w:szCs w:val="20"/>
          <w:rtl/>
        </w:rPr>
        <w:t xml:space="preserve"> </w:t>
      </w:r>
      <w:r>
        <w:rPr>
          <w:rFonts w:ascii="Microsoft Sans Serif" w:cs="Microsoft Sans Serif"/>
          <w:w w:val="75"/>
          <w:sz w:val="20"/>
          <w:szCs w:val="20"/>
          <w:rtl/>
        </w:rPr>
        <w:t>التخطيط</w:t>
      </w:r>
      <w:r>
        <w:rPr>
          <w:rFonts w:ascii="Microsoft Sans Serif" w:cs="Microsoft Sans Serif"/>
          <w:spacing w:val="-9"/>
          <w:sz w:val="20"/>
          <w:szCs w:val="20"/>
          <w:rtl/>
        </w:rPr>
        <w:t xml:space="preserve"> </w:t>
      </w:r>
      <w:r>
        <w:rPr>
          <w:rFonts w:ascii="Microsoft Sans Serif" w:cs="Microsoft Sans Serif"/>
          <w:w w:val="75"/>
          <w:sz w:val="20"/>
          <w:szCs w:val="20"/>
          <w:rtl/>
        </w:rPr>
        <w:t>وتنمية</w:t>
      </w:r>
      <w:r>
        <w:rPr>
          <w:rFonts w:ascii="Microsoft Sans Serif" w:cs="Microsoft Sans Serif"/>
          <w:spacing w:val="-9"/>
          <w:sz w:val="20"/>
          <w:szCs w:val="20"/>
          <w:rtl/>
        </w:rPr>
        <w:t xml:space="preserve"> </w:t>
      </w:r>
      <w:r>
        <w:rPr>
          <w:rFonts w:ascii="Microsoft Sans Serif" w:cs="Microsoft Sans Serif"/>
          <w:w w:val="75"/>
          <w:sz w:val="20"/>
          <w:szCs w:val="20"/>
          <w:rtl/>
        </w:rPr>
        <w:t>الموار</w:t>
      </w:r>
      <w:r>
        <w:rPr>
          <w:rFonts w:ascii="Microsoft Sans Serif" w:cs="Microsoft Sans Serif"/>
          <w:spacing w:val="-12"/>
          <w:sz w:val="20"/>
          <w:szCs w:val="20"/>
          <w:rtl/>
        </w:rPr>
        <w:t xml:space="preserve"> </w:t>
      </w:r>
      <w:r>
        <w:rPr>
          <w:rFonts w:ascii="Microsoft Sans Serif" w:cs="Microsoft Sans Serif"/>
          <w:w w:val="75"/>
          <w:sz w:val="20"/>
          <w:szCs w:val="20"/>
          <w:rtl/>
        </w:rPr>
        <w:t>الصحية</w:t>
      </w:r>
      <w:r>
        <w:rPr>
          <w:rFonts w:ascii="Microsoft Sans Serif" w:cs="Microsoft Sans Serif"/>
          <w:spacing w:val="-13"/>
          <w:sz w:val="20"/>
          <w:szCs w:val="20"/>
          <w:rtl/>
        </w:rPr>
        <w:t xml:space="preserve"> </w:t>
      </w:r>
      <w:r>
        <w:rPr>
          <w:rFonts w:ascii="Microsoft Sans Serif" w:cs="Microsoft Sans Serif"/>
          <w:w w:val="75"/>
          <w:sz w:val="20"/>
          <w:szCs w:val="20"/>
          <w:rtl/>
        </w:rPr>
        <w:t>والحياتية</w:t>
      </w:r>
      <w:r>
        <w:rPr>
          <w:rFonts w:ascii="Microsoft Sans Serif" w:cs="Microsoft Sans Serif"/>
          <w:spacing w:val="-12"/>
          <w:sz w:val="20"/>
          <w:szCs w:val="20"/>
          <w:rtl/>
        </w:rPr>
        <w:t xml:space="preserve"> </w:t>
      </w:r>
      <w:r>
        <w:rPr>
          <w:rFonts w:ascii="Microsoft Sans Serif" w:cs="Microsoft Sans Serif"/>
          <w:w w:val="75"/>
          <w:sz w:val="20"/>
          <w:szCs w:val="20"/>
        </w:rPr>
        <w:t>/</w:t>
      </w:r>
      <w:r>
        <w:rPr>
          <w:rFonts w:ascii="Microsoft Sans Serif" w:cs="Microsoft Sans Serif"/>
          <w:w w:val="75"/>
          <w:sz w:val="20"/>
          <w:szCs w:val="20"/>
          <w:rtl/>
        </w:rPr>
        <w:t>رقم</w:t>
      </w:r>
      <w:r>
        <w:rPr>
          <w:rFonts w:ascii="Microsoft Sans Serif" w:cs="Microsoft Sans Serif"/>
          <w:spacing w:val="-12"/>
          <w:sz w:val="20"/>
          <w:szCs w:val="20"/>
          <w:rtl/>
        </w:rPr>
        <w:t xml:space="preserve"> </w:t>
      </w:r>
      <w:r>
        <w:rPr>
          <w:rFonts w:ascii="Microsoft Sans Serif" w:cs="Microsoft Sans Serif"/>
          <w:w w:val="75"/>
          <w:sz w:val="20"/>
          <w:szCs w:val="20"/>
          <w:rtl/>
        </w:rPr>
        <w:t>االيداع</w:t>
      </w:r>
      <w:r>
        <w:rPr>
          <w:rFonts w:ascii="Microsoft Sans Serif" w:cs="Microsoft Sans Serif"/>
          <w:spacing w:val="-10"/>
          <w:sz w:val="20"/>
          <w:szCs w:val="20"/>
          <w:rtl/>
        </w:rPr>
        <w:t xml:space="preserve"> </w:t>
      </w:r>
      <w:r>
        <w:rPr>
          <w:rFonts w:ascii="Microsoft Sans Serif" w:cs="Microsoft Sans Serif"/>
          <w:w w:val="75"/>
          <w:sz w:val="20"/>
          <w:szCs w:val="20"/>
          <w:rtl/>
        </w:rPr>
        <w:t>في</w:t>
      </w:r>
      <w:r>
        <w:rPr>
          <w:rFonts w:ascii="Microsoft Sans Serif" w:cs="Microsoft Sans Serif"/>
          <w:spacing w:val="-13"/>
          <w:sz w:val="20"/>
          <w:szCs w:val="20"/>
          <w:rtl/>
        </w:rPr>
        <w:t xml:space="preserve"> </w:t>
      </w:r>
      <w:r>
        <w:rPr>
          <w:rFonts w:ascii="Microsoft Sans Serif" w:cs="Microsoft Sans Serif"/>
          <w:w w:val="75"/>
          <w:sz w:val="20"/>
          <w:szCs w:val="20"/>
          <w:rtl/>
        </w:rPr>
        <w:t>دار</w:t>
      </w:r>
      <w:r>
        <w:rPr>
          <w:rFonts w:ascii="Microsoft Sans Serif" w:cs="Microsoft Sans Serif"/>
          <w:spacing w:val="-12"/>
          <w:sz w:val="20"/>
          <w:szCs w:val="20"/>
          <w:rtl/>
        </w:rPr>
        <w:t xml:space="preserve"> </w:t>
      </w:r>
      <w:r>
        <w:rPr>
          <w:rFonts w:ascii="Microsoft Sans Serif" w:cs="Microsoft Sans Serif"/>
          <w:w w:val="75"/>
          <w:sz w:val="20"/>
          <w:szCs w:val="20"/>
          <w:rtl/>
        </w:rPr>
        <w:t>الكتب</w:t>
      </w:r>
      <w:r>
        <w:rPr>
          <w:rFonts w:ascii="Microsoft Sans Serif" w:cs="Microsoft Sans Serif"/>
          <w:spacing w:val="-12"/>
          <w:sz w:val="20"/>
          <w:szCs w:val="20"/>
          <w:rtl/>
        </w:rPr>
        <w:t xml:space="preserve"> </w:t>
      </w:r>
      <w:r>
        <w:rPr>
          <w:rFonts w:ascii="Microsoft Sans Serif" w:cs="Microsoft Sans Serif"/>
          <w:w w:val="75"/>
          <w:sz w:val="20"/>
          <w:szCs w:val="20"/>
          <w:rtl/>
        </w:rPr>
        <w:t>للوثائق</w:t>
      </w:r>
      <w:r>
        <w:rPr>
          <w:rFonts w:ascii="Microsoft Sans Serif" w:cs="Microsoft Sans Serif"/>
          <w:spacing w:val="-10"/>
          <w:sz w:val="20"/>
          <w:szCs w:val="20"/>
          <w:rtl/>
        </w:rPr>
        <w:t xml:space="preserve"> </w:t>
      </w:r>
      <w:r>
        <w:rPr>
          <w:rFonts w:ascii="Microsoft Sans Serif" w:cs="Microsoft Sans Serif"/>
          <w:w w:val="75"/>
          <w:sz w:val="20"/>
          <w:szCs w:val="20"/>
          <w:rtl/>
        </w:rPr>
        <w:t>ببغداد</w:t>
      </w:r>
      <w:r>
        <w:rPr>
          <w:rFonts w:ascii="Microsoft Sans Serif" w:cs="Microsoft Sans Serif"/>
          <w:spacing w:val="-9"/>
          <w:sz w:val="20"/>
          <w:szCs w:val="20"/>
          <w:rtl/>
        </w:rPr>
        <w:t xml:space="preserve"> </w:t>
      </w:r>
      <w:r>
        <w:rPr>
          <w:rFonts w:ascii="Microsoft Sans Serif" w:cs="Microsoft Sans Serif"/>
          <w:w w:val="75"/>
          <w:sz w:val="20"/>
          <w:szCs w:val="20"/>
        </w:rPr>
        <w:t>)</w:t>
      </w:r>
      <w:r>
        <w:rPr>
          <w:rFonts w:ascii="Calibri" w:cs="Calibri"/>
          <w:w w:val="75"/>
          <w:sz w:val="20"/>
          <w:szCs w:val="20"/>
        </w:rPr>
        <w:t>694</w:t>
      </w:r>
      <w:r>
        <w:rPr>
          <w:rFonts w:ascii="Microsoft Sans Serif" w:cs="Microsoft Sans Serif"/>
          <w:w w:val="75"/>
          <w:sz w:val="20"/>
          <w:szCs w:val="20"/>
        </w:rPr>
        <w:t>(</w:t>
      </w:r>
      <w:r>
        <w:rPr>
          <w:rFonts w:ascii="Microsoft Sans Serif" w:cs="Microsoft Sans Serif"/>
          <w:spacing w:val="-12"/>
          <w:sz w:val="20"/>
          <w:szCs w:val="20"/>
          <w:rtl/>
        </w:rPr>
        <w:t xml:space="preserve"> </w:t>
      </w:r>
      <w:r>
        <w:rPr>
          <w:rFonts w:ascii="Microsoft Sans Serif" w:cs="Microsoft Sans Serif"/>
          <w:w w:val="75"/>
          <w:sz w:val="20"/>
          <w:szCs w:val="20"/>
          <w:rtl/>
        </w:rPr>
        <w:t>لسنة</w:t>
      </w:r>
      <w:r>
        <w:rPr>
          <w:rFonts w:ascii="Calibri" w:cs="Calibri"/>
          <w:spacing w:val="-6"/>
          <w:sz w:val="20"/>
          <w:szCs w:val="20"/>
          <w:rtl/>
        </w:rPr>
        <w:t xml:space="preserve"> </w:t>
      </w:r>
      <w:r>
        <w:rPr>
          <w:rFonts w:ascii="Microsoft Sans Serif" w:cs="Microsoft Sans Serif"/>
          <w:w w:val="75"/>
          <w:sz w:val="20"/>
          <w:szCs w:val="20"/>
        </w:rPr>
        <w:t>.</w:t>
      </w:r>
      <w:r>
        <w:rPr>
          <w:rFonts w:ascii="Calibri" w:cs="Calibri"/>
          <w:w w:val="75"/>
          <w:sz w:val="20"/>
          <w:szCs w:val="20"/>
        </w:rPr>
        <w:t>2016</w:t>
      </w:r>
    </w:p>
    <w:p w14:paraId="668C755D" w14:textId="77777777" w:rsidR="001711F8" w:rsidRDefault="00000000">
      <w:pPr>
        <w:tabs>
          <w:tab w:val="left" w:pos="1711"/>
        </w:tabs>
        <w:spacing w:before="241"/>
        <w:ind w:left="1711" w:right="710" w:hanging="582"/>
        <w:rPr>
          <w:rFonts w:ascii="Calibri" w:hAnsi="Calibri"/>
          <w:sz w:val="20"/>
        </w:rPr>
      </w:pPr>
      <w:r>
        <w:rPr>
          <w:rFonts w:ascii="Calibri" w:hAnsi="Calibri"/>
          <w:spacing w:val="-6"/>
          <w:sz w:val="20"/>
        </w:rPr>
        <w:t>A.</w:t>
      </w:r>
      <w:r>
        <w:rPr>
          <w:rFonts w:ascii="Calibri" w:hAnsi="Calibri"/>
          <w:sz w:val="20"/>
        </w:rPr>
        <w:tab/>
        <w:t>McMurray,</w:t>
      </w:r>
      <w:r>
        <w:rPr>
          <w:rFonts w:ascii="Calibri" w:hAnsi="Calibri"/>
          <w:spacing w:val="-7"/>
          <w:sz w:val="20"/>
        </w:rPr>
        <w:t xml:space="preserve"> </w:t>
      </w:r>
      <w:r>
        <w:rPr>
          <w:rFonts w:ascii="Calibri" w:hAnsi="Calibri"/>
          <w:sz w:val="20"/>
        </w:rPr>
        <w:t>W.</w:t>
      </w:r>
      <w:r>
        <w:rPr>
          <w:rFonts w:ascii="Calibri" w:hAnsi="Calibri"/>
          <w:spacing w:val="-4"/>
          <w:sz w:val="20"/>
        </w:rPr>
        <w:t xml:space="preserve"> </w:t>
      </w:r>
      <w:r>
        <w:rPr>
          <w:rFonts w:ascii="Calibri" w:hAnsi="Calibri"/>
          <w:sz w:val="20"/>
        </w:rPr>
        <w:t>Chaboyer,</w:t>
      </w:r>
      <w:r>
        <w:rPr>
          <w:rFonts w:ascii="Calibri" w:hAnsi="Calibri"/>
          <w:spacing w:val="-3"/>
          <w:sz w:val="20"/>
        </w:rPr>
        <w:t xml:space="preserve"> </w:t>
      </w:r>
      <w:r>
        <w:rPr>
          <w:rFonts w:ascii="Calibri" w:hAnsi="Calibri"/>
          <w:sz w:val="20"/>
        </w:rPr>
        <w:t>M. Wallis</w:t>
      </w:r>
      <w:r>
        <w:rPr>
          <w:rFonts w:ascii="Calibri" w:hAnsi="Calibri"/>
          <w:spacing w:val="-7"/>
          <w:sz w:val="20"/>
        </w:rPr>
        <w:t xml:space="preserve"> </w:t>
      </w:r>
      <w:r>
        <w:rPr>
          <w:rFonts w:ascii="Calibri" w:hAnsi="Calibri"/>
          <w:sz w:val="20"/>
        </w:rPr>
        <w:t>and</w:t>
      </w:r>
      <w:r>
        <w:rPr>
          <w:rFonts w:ascii="Calibri" w:hAnsi="Calibri"/>
          <w:spacing w:val="-6"/>
          <w:sz w:val="20"/>
        </w:rPr>
        <w:t xml:space="preserve"> </w:t>
      </w:r>
      <w:r>
        <w:rPr>
          <w:rFonts w:ascii="Calibri" w:hAnsi="Calibri"/>
          <w:sz w:val="20"/>
        </w:rPr>
        <w:t xml:space="preserve">C. Fetherston, </w:t>
      </w:r>
      <w:r>
        <w:rPr>
          <w:rFonts w:ascii="Calibri" w:hAnsi="Calibri"/>
          <w:b/>
          <w:sz w:val="20"/>
        </w:rPr>
        <w:t>(2010)</w:t>
      </w:r>
      <w:r>
        <w:rPr>
          <w:rFonts w:ascii="Calibri" w:hAnsi="Calibri"/>
          <w:sz w:val="20"/>
        </w:rPr>
        <w:t>,</w:t>
      </w:r>
      <w:r>
        <w:rPr>
          <w:rFonts w:ascii="Calibri" w:hAnsi="Calibri"/>
          <w:spacing w:val="40"/>
          <w:sz w:val="20"/>
        </w:rPr>
        <w:t xml:space="preserve"> </w:t>
      </w:r>
      <w:r>
        <w:rPr>
          <w:rFonts w:ascii="Calibri" w:hAnsi="Calibri"/>
          <w:sz w:val="20"/>
        </w:rPr>
        <w:t>“Implementing</w:t>
      </w:r>
      <w:r>
        <w:rPr>
          <w:rFonts w:ascii="Calibri" w:hAnsi="Calibri"/>
          <w:spacing w:val="-5"/>
          <w:sz w:val="20"/>
        </w:rPr>
        <w:t xml:space="preserve"> </w:t>
      </w:r>
      <w:r>
        <w:rPr>
          <w:rFonts w:ascii="Calibri" w:hAnsi="Calibri"/>
          <w:sz w:val="20"/>
        </w:rPr>
        <w:t>bedside</w:t>
      </w:r>
      <w:r>
        <w:rPr>
          <w:rFonts w:ascii="Calibri" w:hAnsi="Calibri"/>
          <w:spacing w:val="-4"/>
          <w:sz w:val="20"/>
        </w:rPr>
        <w:t xml:space="preserve"> </w:t>
      </w:r>
      <w:r>
        <w:rPr>
          <w:rFonts w:ascii="Calibri" w:hAnsi="Calibri"/>
          <w:sz w:val="20"/>
        </w:rPr>
        <w:t>handover: Strategies for change management”, J Clin Nurs, vol. 19, pp. 2580–2589.</w:t>
      </w:r>
    </w:p>
    <w:p w14:paraId="357F715D" w14:textId="77777777" w:rsidR="001711F8" w:rsidRDefault="00000000">
      <w:pPr>
        <w:spacing w:before="198"/>
        <w:ind w:left="1711" w:right="375" w:hanging="582"/>
        <w:rPr>
          <w:rFonts w:ascii="Calibri"/>
          <w:sz w:val="20"/>
        </w:rPr>
      </w:pPr>
      <w:r>
        <w:rPr>
          <w:rFonts w:ascii="Calibri"/>
          <w:sz w:val="20"/>
        </w:rPr>
        <w:t>Adamski,</w:t>
      </w:r>
      <w:r>
        <w:rPr>
          <w:rFonts w:ascii="Calibri"/>
          <w:spacing w:val="-7"/>
          <w:sz w:val="20"/>
        </w:rPr>
        <w:t xml:space="preserve"> </w:t>
      </w:r>
      <w:r>
        <w:rPr>
          <w:rFonts w:ascii="Calibri"/>
          <w:sz w:val="20"/>
        </w:rPr>
        <w:t>Patricia</w:t>
      </w:r>
      <w:r>
        <w:rPr>
          <w:rFonts w:ascii="Calibri"/>
          <w:spacing w:val="-5"/>
          <w:sz w:val="20"/>
        </w:rPr>
        <w:t xml:space="preserve"> </w:t>
      </w:r>
      <w:r>
        <w:rPr>
          <w:rFonts w:ascii="Calibri"/>
          <w:sz w:val="20"/>
        </w:rPr>
        <w:t>.</w:t>
      </w:r>
      <w:r>
        <w:rPr>
          <w:rFonts w:ascii="Calibri"/>
          <w:spacing w:val="-3"/>
          <w:sz w:val="20"/>
        </w:rPr>
        <w:t xml:space="preserve"> </w:t>
      </w:r>
      <w:r>
        <w:rPr>
          <w:rFonts w:ascii="Calibri"/>
          <w:sz w:val="20"/>
        </w:rPr>
        <w:t>Revealed:</w:t>
      </w:r>
      <w:r>
        <w:rPr>
          <w:rFonts w:ascii="Calibri"/>
          <w:spacing w:val="-6"/>
          <w:sz w:val="20"/>
        </w:rPr>
        <w:t xml:space="preserve"> </w:t>
      </w:r>
      <w:r>
        <w:rPr>
          <w:rFonts w:ascii="Calibri"/>
          <w:sz w:val="20"/>
        </w:rPr>
        <w:t>2006</w:t>
      </w:r>
      <w:r>
        <w:rPr>
          <w:rFonts w:ascii="Calibri"/>
          <w:spacing w:val="-1"/>
          <w:sz w:val="20"/>
        </w:rPr>
        <w:t xml:space="preserve"> </w:t>
      </w:r>
      <w:r>
        <w:rPr>
          <w:rFonts w:ascii="Calibri"/>
          <w:sz w:val="20"/>
        </w:rPr>
        <w:t>National</w:t>
      </w:r>
      <w:r>
        <w:rPr>
          <w:rFonts w:ascii="Calibri"/>
          <w:spacing w:val="-4"/>
          <w:sz w:val="20"/>
        </w:rPr>
        <w:t xml:space="preserve"> </w:t>
      </w:r>
      <w:r>
        <w:rPr>
          <w:rFonts w:ascii="Calibri"/>
          <w:sz w:val="20"/>
        </w:rPr>
        <w:t>Patient</w:t>
      </w:r>
      <w:r>
        <w:rPr>
          <w:rFonts w:ascii="Calibri"/>
          <w:spacing w:val="-5"/>
          <w:sz w:val="20"/>
        </w:rPr>
        <w:t xml:space="preserve"> </w:t>
      </w:r>
      <w:r>
        <w:rPr>
          <w:rFonts w:ascii="Calibri"/>
          <w:sz w:val="20"/>
        </w:rPr>
        <w:t>Safety</w:t>
      </w:r>
      <w:r>
        <w:rPr>
          <w:rFonts w:ascii="Calibri"/>
          <w:spacing w:val="-9"/>
          <w:sz w:val="20"/>
        </w:rPr>
        <w:t xml:space="preserve"> </w:t>
      </w:r>
      <w:r>
        <w:rPr>
          <w:rFonts w:ascii="Calibri"/>
          <w:sz w:val="20"/>
        </w:rPr>
        <w:t>Goals. Nursing</w:t>
      </w:r>
      <w:r>
        <w:rPr>
          <w:rFonts w:ascii="Calibri"/>
          <w:spacing w:val="80"/>
          <w:sz w:val="20"/>
        </w:rPr>
        <w:t xml:space="preserve"> </w:t>
      </w:r>
      <w:r>
        <w:rPr>
          <w:rFonts w:ascii="Calibri"/>
          <w:sz w:val="20"/>
        </w:rPr>
        <w:t>Management</w:t>
      </w:r>
      <w:r>
        <w:rPr>
          <w:rFonts w:ascii="Calibri"/>
          <w:spacing w:val="-5"/>
          <w:sz w:val="20"/>
        </w:rPr>
        <w:t xml:space="preserve"> </w:t>
      </w:r>
      <w:r>
        <w:rPr>
          <w:rFonts w:ascii="Calibri"/>
          <w:sz w:val="20"/>
        </w:rPr>
        <w:t>(Springhouse): August 2005 - Volume 36 - Issue 8 - p 10.Departments: JCAHO solutions.</w:t>
      </w:r>
    </w:p>
    <w:p w14:paraId="752CCAEF" w14:textId="77777777" w:rsidR="001711F8" w:rsidRDefault="00000000">
      <w:pPr>
        <w:spacing w:before="203"/>
        <w:ind w:left="1711" w:right="375" w:hanging="582"/>
        <w:rPr>
          <w:rFonts w:ascii="Calibri"/>
          <w:sz w:val="20"/>
        </w:rPr>
      </w:pPr>
      <w:r>
        <w:rPr>
          <w:rFonts w:ascii="Calibri"/>
          <w:sz w:val="20"/>
        </w:rPr>
        <w:t>Adamski, Patricia RN, MS, MB,Aevealed: 2006 National Patient Safety Goals, Nursing Management (Springhouse): August 2005 - Volume 36 - Issue 8 - p 10Departments: JCAHO solutions The Joint Commission</w:t>
      </w:r>
      <w:r>
        <w:rPr>
          <w:rFonts w:ascii="Calibri"/>
          <w:spacing w:val="-5"/>
          <w:sz w:val="20"/>
        </w:rPr>
        <w:t xml:space="preserve"> </w:t>
      </w:r>
      <w:r>
        <w:rPr>
          <w:rFonts w:ascii="Calibri"/>
          <w:sz w:val="20"/>
        </w:rPr>
        <w:t>reveals</w:t>
      </w:r>
      <w:r>
        <w:rPr>
          <w:rFonts w:ascii="Calibri"/>
          <w:spacing w:val="-2"/>
          <w:sz w:val="20"/>
        </w:rPr>
        <w:t xml:space="preserve"> </w:t>
      </w:r>
      <w:r>
        <w:rPr>
          <w:rFonts w:ascii="Calibri"/>
          <w:sz w:val="20"/>
        </w:rPr>
        <w:t>2006</w:t>
      </w:r>
      <w:r>
        <w:rPr>
          <w:rFonts w:ascii="Calibri"/>
          <w:spacing w:val="-1"/>
          <w:sz w:val="20"/>
        </w:rPr>
        <w:t xml:space="preserve"> </w:t>
      </w:r>
      <w:r>
        <w:rPr>
          <w:rFonts w:ascii="Calibri"/>
          <w:sz w:val="20"/>
        </w:rPr>
        <w:t>National</w:t>
      </w:r>
      <w:r>
        <w:rPr>
          <w:rFonts w:ascii="Calibri"/>
          <w:spacing w:val="-3"/>
          <w:sz w:val="20"/>
        </w:rPr>
        <w:t xml:space="preserve"> </w:t>
      </w:r>
      <w:r>
        <w:rPr>
          <w:rFonts w:ascii="Calibri"/>
          <w:sz w:val="20"/>
        </w:rPr>
        <w:t>Patient</w:t>
      </w:r>
      <w:r>
        <w:rPr>
          <w:rFonts w:ascii="Calibri"/>
          <w:spacing w:val="-1"/>
          <w:sz w:val="20"/>
        </w:rPr>
        <w:t xml:space="preserve"> </w:t>
      </w:r>
      <w:r>
        <w:rPr>
          <w:rFonts w:ascii="Calibri"/>
          <w:sz w:val="20"/>
        </w:rPr>
        <w:t>Safety</w:t>
      </w:r>
      <w:r>
        <w:rPr>
          <w:rFonts w:ascii="Calibri"/>
          <w:spacing w:val="-4"/>
          <w:sz w:val="20"/>
        </w:rPr>
        <w:t xml:space="preserve"> </w:t>
      </w:r>
      <w:r>
        <w:rPr>
          <w:rFonts w:ascii="Calibri"/>
          <w:sz w:val="20"/>
        </w:rPr>
        <w:t>Goals</w:t>
      </w:r>
      <w:r>
        <w:rPr>
          <w:rFonts w:ascii="Calibri"/>
          <w:spacing w:val="-2"/>
          <w:sz w:val="20"/>
        </w:rPr>
        <w:t xml:space="preserve"> </w:t>
      </w:r>
      <w:r>
        <w:rPr>
          <w:rFonts w:ascii="Calibri"/>
          <w:sz w:val="20"/>
        </w:rPr>
        <w:t>requirements.</w:t>
      </w:r>
      <w:r>
        <w:rPr>
          <w:rFonts w:ascii="Calibri"/>
          <w:spacing w:val="-3"/>
          <w:sz w:val="20"/>
        </w:rPr>
        <w:t xml:space="preserve"> </w:t>
      </w:r>
      <w:r>
        <w:rPr>
          <w:rFonts w:ascii="Calibri"/>
          <w:sz w:val="20"/>
        </w:rPr>
        <w:t>@2005</w:t>
      </w:r>
      <w:r>
        <w:rPr>
          <w:rFonts w:ascii="Calibri"/>
          <w:spacing w:val="-1"/>
          <w:sz w:val="20"/>
        </w:rPr>
        <w:t xml:space="preserve"> </w:t>
      </w:r>
      <w:r>
        <w:rPr>
          <w:rFonts w:ascii="Calibri"/>
          <w:sz w:val="20"/>
        </w:rPr>
        <w:t>by</w:t>
      </w:r>
      <w:r>
        <w:rPr>
          <w:rFonts w:ascii="Calibri"/>
          <w:spacing w:val="-5"/>
          <w:sz w:val="20"/>
        </w:rPr>
        <w:t xml:space="preserve"> </w:t>
      </w:r>
      <w:r>
        <w:rPr>
          <w:rFonts w:ascii="Calibri"/>
          <w:sz w:val="20"/>
        </w:rPr>
        <w:t>Lippincott</w:t>
      </w:r>
      <w:r>
        <w:rPr>
          <w:rFonts w:ascii="Calibri"/>
          <w:spacing w:val="-5"/>
          <w:sz w:val="20"/>
        </w:rPr>
        <w:t xml:space="preserve"> </w:t>
      </w:r>
      <w:r>
        <w:rPr>
          <w:rFonts w:ascii="Calibri"/>
          <w:sz w:val="20"/>
        </w:rPr>
        <w:t>Williams &amp; Wilkins, Inc.</w:t>
      </w:r>
    </w:p>
    <w:p w14:paraId="52721DF9" w14:textId="77777777" w:rsidR="001711F8" w:rsidRDefault="00000000">
      <w:pPr>
        <w:spacing w:before="200"/>
        <w:ind w:left="1711" w:right="223" w:hanging="534"/>
        <w:rPr>
          <w:rFonts w:ascii="Calibri" w:hAnsi="Calibri"/>
          <w:sz w:val="20"/>
        </w:rPr>
      </w:pPr>
      <w:r>
        <w:rPr>
          <w:rFonts w:ascii="Calibri" w:hAnsi="Calibri"/>
          <w:sz w:val="20"/>
        </w:rPr>
        <w:t>Adib-Hajbaghery, M.,Karbasi-Valashani,K.,&amp;Heidari-Haratmeh, A. (2012).</w:t>
      </w:r>
      <w:r>
        <w:rPr>
          <w:rFonts w:ascii="Calibri" w:hAnsi="Calibri"/>
          <w:spacing w:val="40"/>
          <w:sz w:val="20"/>
        </w:rPr>
        <w:t xml:space="preserve"> </w:t>
      </w:r>
      <w:r>
        <w:rPr>
          <w:rFonts w:ascii="Calibri" w:hAnsi="Calibri"/>
          <w:sz w:val="20"/>
        </w:rPr>
        <w:t>Correlation of Clinical Skills Self- Assessment</w:t>
      </w:r>
      <w:r>
        <w:rPr>
          <w:rFonts w:ascii="Calibri" w:hAnsi="Calibri"/>
          <w:spacing w:val="-1"/>
          <w:sz w:val="20"/>
        </w:rPr>
        <w:t xml:space="preserve"> </w:t>
      </w:r>
      <w:r>
        <w:rPr>
          <w:rFonts w:ascii="Calibri" w:hAnsi="Calibri"/>
          <w:sz w:val="20"/>
        </w:rPr>
        <w:t>of</w:t>
      </w:r>
      <w:r>
        <w:rPr>
          <w:rFonts w:ascii="Calibri" w:hAnsi="Calibri"/>
          <w:spacing w:val="-4"/>
          <w:sz w:val="20"/>
        </w:rPr>
        <w:t xml:space="preserve"> </w:t>
      </w:r>
      <w:r>
        <w:rPr>
          <w:rFonts w:ascii="Calibri" w:hAnsi="Calibri"/>
          <w:sz w:val="20"/>
        </w:rPr>
        <w:t>Nursing</w:t>
      </w:r>
      <w:r>
        <w:rPr>
          <w:rFonts w:ascii="Calibri" w:hAnsi="Calibri"/>
          <w:spacing w:val="-4"/>
          <w:sz w:val="20"/>
        </w:rPr>
        <w:t xml:space="preserve"> </w:t>
      </w:r>
      <w:r>
        <w:rPr>
          <w:rFonts w:ascii="Calibri" w:hAnsi="Calibri"/>
          <w:sz w:val="20"/>
        </w:rPr>
        <w:t>Internship</w:t>
      </w:r>
      <w:r>
        <w:rPr>
          <w:rFonts w:ascii="Calibri" w:hAnsi="Calibri"/>
          <w:spacing w:val="-5"/>
          <w:sz w:val="20"/>
        </w:rPr>
        <w:t xml:space="preserve"> </w:t>
      </w:r>
      <w:r>
        <w:rPr>
          <w:rFonts w:ascii="Calibri" w:hAnsi="Calibri"/>
          <w:sz w:val="20"/>
        </w:rPr>
        <w:t>Trainees</w:t>
      </w:r>
      <w:r>
        <w:rPr>
          <w:rFonts w:ascii="Calibri" w:hAnsi="Calibri"/>
          <w:spacing w:val="-6"/>
          <w:sz w:val="20"/>
        </w:rPr>
        <w:t xml:space="preserve"> </w:t>
      </w:r>
      <w:r>
        <w:rPr>
          <w:rFonts w:ascii="Calibri" w:hAnsi="Calibri"/>
          <w:sz w:val="20"/>
        </w:rPr>
        <w:t>with</w:t>
      </w:r>
      <w:r>
        <w:rPr>
          <w:rFonts w:ascii="Calibri" w:hAnsi="Calibri"/>
          <w:spacing w:val="-5"/>
          <w:sz w:val="20"/>
        </w:rPr>
        <w:t xml:space="preserve"> </w:t>
      </w:r>
      <w:r>
        <w:rPr>
          <w:rFonts w:ascii="Calibri" w:hAnsi="Calibri"/>
          <w:sz w:val="20"/>
        </w:rPr>
        <w:t>Their</w:t>
      </w:r>
      <w:r>
        <w:rPr>
          <w:rFonts w:ascii="Calibri" w:hAnsi="Calibri"/>
          <w:spacing w:val="-3"/>
          <w:sz w:val="20"/>
        </w:rPr>
        <w:t xml:space="preserve"> </w:t>
      </w:r>
      <w:r>
        <w:rPr>
          <w:rFonts w:ascii="Calibri" w:hAnsi="Calibri"/>
          <w:sz w:val="20"/>
        </w:rPr>
        <w:t>Teachers’</w:t>
      </w:r>
      <w:r>
        <w:rPr>
          <w:rFonts w:ascii="Calibri" w:hAnsi="Calibri"/>
          <w:spacing w:val="-2"/>
          <w:sz w:val="20"/>
        </w:rPr>
        <w:t xml:space="preserve"> </w:t>
      </w:r>
      <w:r>
        <w:rPr>
          <w:rFonts w:ascii="Calibri" w:hAnsi="Calibri"/>
          <w:sz w:val="20"/>
        </w:rPr>
        <w:t>Evaluation.</w:t>
      </w:r>
      <w:r>
        <w:rPr>
          <w:rFonts w:ascii="Calibri" w:hAnsi="Calibri"/>
          <w:spacing w:val="-3"/>
          <w:sz w:val="20"/>
        </w:rPr>
        <w:t xml:space="preserve"> </w:t>
      </w:r>
      <w:r>
        <w:rPr>
          <w:rFonts w:ascii="Calibri" w:hAnsi="Calibri"/>
          <w:sz w:val="20"/>
        </w:rPr>
        <w:t>Retrieved</w:t>
      </w:r>
      <w:r>
        <w:rPr>
          <w:rFonts w:ascii="Calibri" w:hAnsi="Calibri"/>
          <w:spacing w:val="-5"/>
          <w:sz w:val="20"/>
        </w:rPr>
        <w:t xml:space="preserve"> </w:t>
      </w:r>
      <w:r>
        <w:rPr>
          <w:rFonts w:ascii="Calibri" w:hAnsi="Calibri"/>
          <w:sz w:val="20"/>
        </w:rPr>
        <w:t>from</w:t>
      </w:r>
      <w:r>
        <w:rPr>
          <w:rFonts w:ascii="Calibri" w:hAnsi="Calibri"/>
          <w:spacing w:val="-3"/>
          <w:sz w:val="20"/>
        </w:rPr>
        <w:t xml:space="preserve"> </w:t>
      </w:r>
      <w:r>
        <w:rPr>
          <w:rFonts w:ascii="Calibri" w:hAnsi="Calibri"/>
          <w:sz w:val="20"/>
        </w:rPr>
        <w:t xml:space="preserve">Attribution Access: </w:t>
      </w:r>
      <w:hyperlink r:id="rId146">
        <w:r>
          <w:rPr>
            <w:rFonts w:ascii="Calibri" w:hAnsi="Calibri"/>
            <w:color w:val="0000FF"/>
            <w:sz w:val="20"/>
            <w:u w:val="single" w:color="0000FF"/>
          </w:rPr>
          <w:t>http://nmsjournal.com/?page=article</w:t>
        </w:r>
      </w:hyperlink>
    </w:p>
    <w:p w14:paraId="7EF4A9B4" w14:textId="77777777" w:rsidR="001711F8" w:rsidRDefault="00000000">
      <w:pPr>
        <w:spacing w:before="199"/>
        <w:ind w:left="1711" w:right="375" w:hanging="582"/>
        <w:rPr>
          <w:rFonts w:ascii="Calibri"/>
          <w:sz w:val="20"/>
        </w:rPr>
      </w:pPr>
      <w:r>
        <w:rPr>
          <w:rFonts w:ascii="Calibri"/>
          <w:sz w:val="20"/>
        </w:rPr>
        <w:t>Adrian Hayes, Poppy Roberts, Sarah Watson, Adam Figgins, Rosalind Pool, Siobhan Reilly, Christopher Roughley,</w:t>
      </w:r>
      <w:r>
        <w:rPr>
          <w:rFonts w:ascii="Calibri"/>
          <w:spacing w:val="-2"/>
          <w:sz w:val="20"/>
        </w:rPr>
        <w:t xml:space="preserve"> </w:t>
      </w:r>
      <w:r>
        <w:rPr>
          <w:rFonts w:ascii="Calibri"/>
          <w:sz w:val="20"/>
        </w:rPr>
        <w:t>Thomas</w:t>
      </w:r>
      <w:r>
        <w:rPr>
          <w:rFonts w:ascii="Calibri"/>
          <w:spacing w:val="-3"/>
          <w:sz w:val="20"/>
        </w:rPr>
        <w:t xml:space="preserve"> </w:t>
      </w:r>
      <w:r>
        <w:rPr>
          <w:rFonts w:ascii="Calibri"/>
          <w:sz w:val="20"/>
        </w:rPr>
        <w:t>Salter,</w:t>
      </w:r>
      <w:r>
        <w:rPr>
          <w:rFonts w:ascii="Calibri"/>
          <w:spacing w:val="-2"/>
          <w:sz w:val="20"/>
        </w:rPr>
        <w:t xml:space="preserve"> </w:t>
      </w:r>
      <w:r>
        <w:rPr>
          <w:rFonts w:ascii="Calibri"/>
          <w:sz w:val="20"/>
        </w:rPr>
        <w:t>Jessica</w:t>
      </w:r>
      <w:r>
        <w:rPr>
          <w:rFonts w:ascii="Calibri"/>
          <w:spacing w:val="-2"/>
          <w:sz w:val="20"/>
        </w:rPr>
        <w:t xml:space="preserve"> </w:t>
      </w:r>
      <w:r>
        <w:rPr>
          <w:rFonts w:ascii="Calibri"/>
          <w:sz w:val="20"/>
        </w:rPr>
        <w:t>Scott,</w:t>
      </w:r>
      <w:r>
        <w:rPr>
          <w:rFonts w:ascii="Calibri"/>
          <w:spacing w:val="-7"/>
          <w:sz w:val="20"/>
        </w:rPr>
        <w:t xml:space="preserve"> </w:t>
      </w:r>
      <w:r>
        <w:rPr>
          <w:rFonts w:ascii="Calibri"/>
          <w:sz w:val="20"/>
        </w:rPr>
        <w:t>Rebecca</w:t>
      </w:r>
      <w:r>
        <w:rPr>
          <w:rFonts w:ascii="Calibri"/>
          <w:spacing w:val="-2"/>
          <w:sz w:val="20"/>
        </w:rPr>
        <w:t xml:space="preserve"> </w:t>
      </w:r>
      <w:r>
        <w:rPr>
          <w:rFonts w:ascii="Calibri"/>
          <w:sz w:val="20"/>
        </w:rPr>
        <w:t>Woodside</w:t>
      </w:r>
      <w:r>
        <w:rPr>
          <w:rFonts w:ascii="Calibri"/>
          <w:spacing w:val="37"/>
          <w:sz w:val="20"/>
        </w:rPr>
        <w:t xml:space="preserve"> </w:t>
      </w:r>
      <w:r>
        <w:rPr>
          <w:rFonts w:ascii="Calibri"/>
          <w:sz w:val="20"/>
        </w:rPr>
        <w:t>and</w:t>
      </w:r>
      <w:r>
        <w:rPr>
          <w:rFonts w:ascii="Calibri"/>
          <w:spacing w:val="-1"/>
          <w:sz w:val="20"/>
        </w:rPr>
        <w:t xml:space="preserve"> </w:t>
      </w:r>
      <w:r>
        <w:rPr>
          <w:rFonts w:ascii="Calibri"/>
          <w:sz w:val="20"/>
        </w:rPr>
        <w:t>Dr</w:t>
      </w:r>
      <w:r>
        <w:rPr>
          <w:rFonts w:ascii="Calibri"/>
          <w:spacing w:val="-3"/>
          <w:sz w:val="20"/>
        </w:rPr>
        <w:t xml:space="preserve"> </w:t>
      </w:r>
      <w:r>
        <w:rPr>
          <w:rFonts w:ascii="Calibri"/>
          <w:sz w:val="20"/>
        </w:rPr>
        <w:t>Vinod</w:t>
      </w:r>
      <w:r>
        <w:rPr>
          <w:rFonts w:ascii="Calibri"/>
          <w:spacing w:val="-5"/>
          <w:sz w:val="20"/>
        </w:rPr>
        <w:t xml:space="preserve"> </w:t>
      </w:r>
      <w:r>
        <w:rPr>
          <w:rFonts w:ascii="Calibri"/>
          <w:sz w:val="20"/>
        </w:rPr>
        <w:t>Patel.2011</w:t>
      </w:r>
      <w:r>
        <w:rPr>
          <w:rFonts w:ascii="Calibri"/>
          <w:spacing w:val="-2"/>
          <w:sz w:val="20"/>
        </w:rPr>
        <w:t xml:space="preserve"> </w:t>
      </w:r>
      <w:r>
        <w:rPr>
          <w:rFonts w:ascii="Calibri"/>
          <w:sz w:val="20"/>
        </w:rPr>
        <w:t>.</w:t>
      </w:r>
      <w:r>
        <w:rPr>
          <w:rFonts w:ascii="Calibri"/>
          <w:spacing w:val="-3"/>
          <w:sz w:val="20"/>
        </w:rPr>
        <w:t xml:space="preserve"> </w:t>
      </w:r>
      <w:r>
        <w:rPr>
          <w:rFonts w:ascii="Calibri"/>
          <w:sz w:val="20"/>
        </w:rPr>
        <w:t>RISC</w:t>
      </w:r>
      <w:r>
        <w:rPr>
          <w:rFonts w:ascii="Calibri"/>
          <w:spacing w:val="-2"/>
          <w:sz w:val="20"/>
        </w:rPr>
        <w:t xml:space="preserve"> </w:t>
      </w:r>
      <w:r>
        <w:rPr>
          <w:rFonts w:ascii="Calibri"/>
          <w:sz w:val="20"/>
        </w:rPr>
        <w:t>clinical hazards in patient safety. Chips -20th and 22nd September 2011.</w:t>
      </w:r>
    </w:p>
    <w:p w14:paraId="0B1F4CD7" w14:textId="77777777" w:rsidR="001711F8" w:rsidRDefault="00000000">
      <w:pPr>
        <w:spacing w:before="199"/>
        <w:ind w:left="1711" w:right="375" w:hanging="582"/>
        <w:rPr>
          <w:rFonts w:ascii="Calibri"/>
          <w:sz w:val="20"/>
        </w:rPr>
      </w:pPr>
      <w:r>
        <w:rPr>
          <w:rFonts w:ascii="Calibri"/>
          <w:sz w:val="20"/>
        </w:rPr>
        <w:t>Agency</w:t>
      </w:r>
      <w:r>
        <w:rPr>
          <w:rFonts w:ascii="Calibri"/>
          <w:spacing w:val="-6"/>
          <w:sz w:val="20"/>
        </w:rPr>
        <w:t xml:space="preserve"> </w:t>
      </w:r>
      <w:r>
        <w:rPr>
          <w:rFonts w:ascii="Calibri"/>
          <w:sz w:val="20"/>
        </w:rPr>
        <w:t>for Healthcare</w:t>
      </w:r>
      <w:r>
        <w:rPr>
          <w:rFonts w:ascii="Calibri"/>
          <w:spacing w:val="-5"/>
          <w:sz w:val="20"/>
        </w:rPr>
        <w:t xml:space="preserve"> </w:t>
      </w:r>
      <w:r>
        <w:rPr>
          <w:rFonts w:ascii="Calibri"/>
          <w:sz w:val="20"/>
        </w:rPr>
        <w:t>Research</w:t>
      </w:r>
      <w:r>
        <w:rPr>
          <w:rFonts w:ascii="Calibri"/>
          <w:spacing w:val="-1"/>
          <w:sz w:val="20"/>
        </w:rPr>
        <w:t xml:space="preserve"> </w:t>
      </w:r>
      <w:r>
        <w:rPr>
          <w:rFonts w:ascii="Calibri"/>
          <w:sz w:val="20"/>
        </w:rPr>
        <w:t>and</w:t>
      </w:r>
      <w:r>
        <w:rPr>
          <w:rFonts w:ascii="Calibri"/>
          <w:spacing w:val="-6"/>
          <w:sz w:val="20"/>
        </w:rPr>
        <w:t xml:space="preserve"> </w:t>
      </w:r>
      <w:r>
        <w:rPr>
          <w:rFonts w:ascii="Calibri"/>
          <w:sz w:val="20"/>
        </w:rPr>
        <w:t>Quality.</w:t>
      </w:r>
      <w:r>
        <w:rPr>
          <w:rFonts w:ascii="Calibri"/>
          <w:spacing w:val="-4"/>
          <w:sz w:val="20"/>
        </w:rPr>
        <w:t xml:space="preserve"> </w:t>
      </w:r>
      <w:r>
        <w:rPr>
          <w:rFonts w:ascii="Calibri"/>
          <w:sz w:val="20"/>
        </w:rPr>
        <w:t>(2014).</w:t>
      </w:r>
      <w:r>
        <w:rPr>
          <w:rFonts w:ascii="Calibri"/>
          <w:spacing w:val="-4"/>
          <w:sz w:val="20"/>
        </w:rPr>
        <w:t xml:space="preserve"> </w:t>
      </w:r>
      <w:r>
        <w:rPr>
          <w:rFonts w:ascii="Calibri"/>
          <w:sz w:val="20"/>
        </w:rPr>
        <w:t>Hospital Survey</w:t>
      </w:r>
      <w:r>
        <w:rPr>
          <w:rFonts w:ascii="Calibri"/>
          <w:spacing w:val="-5"/>
          <w:sz w:val="20"/>
        </w:rPr>
        <w:t xml:space="preserve"> </w:t>
      </w:r>
      <w:r>
        <w:rPr>
          <w:rFonts w:ascii="Calibri"/>
          <w:sz w:val="20"/>
        </w:rPr>
        <w:t>on</w:t>
      </w:r>
      <w:r>
        <w:rPr>
          <w:rFonts w:ascii="Calibri"/>
          <w:spacing w:val="-6"/>
          <w:sz w:val="20"/>
        </w:rPr>
        <w:t xml:space="preserve"> </w:t>
      </w:r>
      <w:r>
        <w:rPr>
          <w:rFonts w:ascii="Calibri"/>
          <w:sz w:val="20"/>
        </w:rPr>
        <w:t>Patient</w:t>
      </w:r>
      <w:r>
        <w:rPr>
          <w:rFonts w:ascii="Calibri"/>
          <w:spacing w:val="-1"/>
          <w:sz w:val="20"/>
        </w:rPr>
        <w:t xml:space="preserve"> </w:t>
      </w:r>
      <w:r>
        <w:rPr>
          <w:rFonts w:ascii="Calibri"/>
          <w:sz w:val="20"/>
        </w:rPr>
        <w:t>Safety</w:t>
      </w:r>
      <w:r>
        <w:rPr>
          <w:rFonts w:ascii="Calibri"/>
          <w:spacing w:val="-6"/>
          <w:sz w:val="20"/>
        </w:rPr>
        <w:t xml:space="preserve"> </w:t>
      </w:r>
      <w:r>
        <w:rPr>
          <w:rFonts w:ascii="Calibri"/>
          <w:sz w:val="20"/>
        </w:rPr>
        <w:t>Culture.</w:t>
      </w:r>
      <w:r>
        <w:rPr>
          <w:rFonts w:ascii="Calibri"/>
          <w:spacing w:val="-3"/>
          <w:sz w:val="20"/>
        </w:rPr>
        <w:t xml:space="preserve"> </w:t>
      </w:r>
      <w:r>
        <w:rPr>
          <w:rFonts w:ascii="Calibri"/>
          <w:sz w:val="20"/>
        </w:rPr>
        <w:t xml:space="preserve">Retrieved from </w:t>
      </w:r>
      <w:hyperlink r:id="rId147">
        <w:r>
          <w:rPr>
            <w:rFonts w:ascii="Calibri"/>
            <w:color w:val="0000FF"/>
            <w:sz w:val="20"/>
            <w:u w:val="single" w:color="0000FF"/>
          </w:rPr>
          <w:t>http://www</w:t>
        </w:r>
        <w:r>
          <w:rPr>
            <w:rFonts w:ascii="Calibri"/>
            <w:sz w:val="20"/>
          </w:rPr>
          <w:t>.</w:t>
        </w:r>
      </w:hyperlink>
      <w:r>
        <w:rPr>
          <w:rFonts w:ascii="Calibri"/>
          <w:sz w:val="20"/>
        </w:rPr>
        <w:t xml:space="preserve"> ahrq.gov/professionals/quality-patient safety/ Patient safety</w:t>
      </w:r>
    </w:p>
    <w:p w14:paraId="4AD37DB1" w14:textId="77777777" w:rsidR="001711F8" w:rsidRDefault="00000000">
      <w:pPr>
        <w:spacing w:before="203"/>
        <w:ind w:left="1130"/>
        <w:rPr>
          <w:rFonts w:ascii="Calibri"/>
          <w:sz w:val="20"/>
        </w:rPr>
      </w:pPr>
      <w:r>
        <w:rPr>
          <w:rFonts w:ascii="Calibri"/>
          <w:sz w:val="20"/>
        </w:rPr>
        <w:t>Aiken,</w:t>
      </w:r>
      <w:r>
        <w:rPr>
          <w:rFonts w:ascii="Calibri"/>
          <w:spacing w:val="-10"/>
          <w:sz w:val="20"/>
        </w:rPr>
        <w:t xml:space="preserve"> </w:t>
      </w:r>
      <w:r>
        <w:rPr>
          <w:rFonts w:ascii="Calibri"/>
          <w:sz w:val="20"/>
        </w:rPr>
        <w:t>L.H.</w:t>
      </w:r>
      <w:r>
        <w:rPr>
          <w:rFonts w:ascii="Calibri"/>
          <w:spacing w:val="-7"/>
          <w:sz w:val="20"/>
        </w:rPr>
        <w:t xml:space="preserve"> </w:t>
      </w:r>
      <w:r>
        <w:rPr>
          <w:rFonts w:ascii="Calibri"/>
          <w:sz w:val="20"/>
        </w:rPr>
        <w:t>2001.</w:t>
      </w:r>
      <w:r>
        <w:rPr>
          <w:rFonts w:ascii="Calibri"/>
          <w:spacing w:val="-7"/>
          <w:sz w:val="20"/>
        </w:rPr>
        <w:t xml:space="preserve"> </w:t>
      </w:r>
      <w:r>
        <w:rPr>
          <w:rFonts w:ascii="Calibri"/>
          <w:sz w:val="20"/>
        </w:rPr>
        <w:t>"</w:t>
      </w:r>
      <w:r>
        <w:rPr>
          <w:rFonts w:ascii="Calibri"/>
          <w:spacing w:val="-7"/>
          <w:sz w:val="20"/>
        </w:rPr>
        <w:t xml:space="preserve"> </w:t>
      </w:r>
      <w:r>
        <w:rPr>
          <w:rFonts w:ascii="Calibri"/>
          <w:sz w:val="20"/>
        </w:rPr>
        <w:t>Evidence-based</w:t>
      </w:r>
      <w:r>
        <w:rPr>
          <w:rFonts w:ascii="Calibri"/>
          <w:spacing w:val="-12"/>
          <w:sz w:val="20"/>
        </w:rPr>
        <w:t xml:space="preserve"> </w:t>
      </w:r>
      <w:r>
        <w:rPr>
          <w:rFonts w:ascii="Calibri"/>
          <w:sz w:val="20"/>
        </w:rPr>
        <w:t>management:</w:t>
      </w:r>
      <w:r>
        <w:rPr>
          <w:rFonts w:ascii="Calibri"/>
          <w:spacing w:val="-5"/>
          <w:sz w:val="20"/>
        </w:rPr>
        <w:t xml:space="preserve"> </w:t>
      </w:r>
      <w:r>
        <w:rPr>
          <w:rFonts w:ascii="Calibri"/>
          <w:sz w:val="20"/>
        </w:rPr>
        <w:t>key</w:t>
      </w:r>
      <w:r>
        <w:rPr>
          <w:rFonts w:ascii="Calibri"/>
          <w:spacing w:val="-4"/>
          <w:sz w:val="20"/>
        </w:rPr>
        <w:t xml:space="preserve"> </w:t>
      </w:r>
      <w:r>
        <w:rPr>
          <w:rFonts w:ascii="Calibri"/>
          <w:sz w:val="20"/>
        </w:rPr>
        <w:t>to</w:t>
      </w:r>
      <w:r>
        <w:rPr>
          <w:rFonts w:ascii="Calibri"/>
          <w:spacing w:val="-9"/>
          <w:sz w:val="20"/>
        </w:rPr>
        <w:t xml:space="preserve"> </w:t>
      </w:r>
      <w:r>
        <w:rPr>
          <w:rFonts w:ascii="Calibri"/>
          <w:sz w:val="20"/>
        </w:rPr>
        <w:t>hospital</w:t>
      </w:r>
      <w:r>
        <w:rPr>
          <w:rFonts w:ascii="Calibri"/>
          <w:spacing w:val="-7"/>
          <w:sz w:val="20"/>
        </w:rPr>
        <w:t xml:space="preserve"> </w:t>
      </w:r>
      <w:r>
        <w:rPr>
          <w:rFonts w:ascii="Calibri"/>
          <w:sz w:val="20"/>
        </w:rPr>
        <w:t>workforce</w:t>
      </w:r>
      <w:r>
        <w:rPr>
          <w:rFonts w:ascii="Calibri"/>
          <w:spacing w:val="-3"/>
          <w:sz w:val="20"/>
        </w:rPr>
        <w:t xml:space="preserve"> </w:t>
      </w:r>
      <w:r>
        <w:rPr>
          <w:rFonts w:ascii="Calibri"/>
          <w:spacing w:val="-2"/>
          <w:sz w:val="20"/>
        </w:rPr>
        <w:t>stability</w:t>
      </w:r>
    </w:p>
    <w:p w14:paraId="2E89C1E0" w14:textId="77777777" w:rsidR="001711F8" w:rsidRDefault="00000000">
      <w:pPr>
        <w:spacing w:before="1"/>
        <w:ind w:left="1711" w:right="375"/>
        <w:rPr>
          <w:rFonts w:ascii="Calibri"/>
          <w:sz w:val="20"/>
        </w:rPr>
      </w:pPr>
      <w:r>
        <w:rPr>
          <w:rFonts w:ascii="Calibri"/>
          <w:sz w:val="20"/>
        </w:rPr>
        <w:t>.https://</w:t>
      </w:r>
      <w:hyperlink r:id="rId148">
        <w:r>
          <w:rPr>
            <w:rFonts w:ascii="Calibri"/>
            <w:sz w:val="20"/>
          </w:rPr>
          <w:t>www.ncbi.nlm.nih.gov/pubmed/11805972;Spec</w:t>
        </w:r>
      </w:hyperlink>
      <w:r>
        <w:rPr>
          <w:rFonts w:ascii="Calibri"/>
          <w:spacing w:val="-8"/>
          <w:sz w:val="20"/>
        </w:rPr>
        <w:t xml:space="preserve"> </w:t>
      </w:r>
      <w:r>
        <w:rPr>
          <w:rFonts w:ascii="Calibri"/>
          <w:sz w:val="20"/>
        </w:rPr>
        <w:t>No:117-24.</w:t>
      </w:r>
      <w:r>
        <w:rPr>
          <w:rFonts w:ascii="Calibri"/>
          <w:spacing w:val="-7"/>
          <w:sz w:val="20"/>
        </w:rPr>
        <w:t xml:space="preserve"> </w:t>
      </w:r>
      <w:r>
        <w:rPr>
          <w:rFonts w:ascii="Calibri"/>
          <w:sz w:val="20"/>
        </w:rPr>
        <w:t>11805972;</w:t>
      </w:r>
      <w:r>
        <w:rPr>
          <w:rFonts w:ascii="Calibri"/>
          <w:spacing w:val="-9"/>
          <w:sz w:val="20"/>
        </w:rPr>
        <w:t xml:space="preserve"> </w:t>
      </w:r>
      <w:r>
        <w:rPr>
          <w:rFonts w:ascii="Calibri"/>
          <w:sz w:val="20"/>
        </w:rPr>
        <w:t>[Indexed</w:t>
      </w:r>
      <w:r>
        <w:rPr>
          <w:rFonts w:ascii="Calibri"/>
          <w:spacing w:val="-12"/>
          <w:sz w:val="20"/>
        </w:rPr>
        <w:t xml:space="preserve"> </w:t>
      </w:r>
      <w:r>
        <w:rPr>
          <w:rFonts w:ascii="Calibri"/>
          <w:sz w:val="20"/>
        </w:rPr>
        <w:t xml:space="preserve">for </w:t>
      </w:r>
      <w:r>
        <w:rPr>
          <w:rFonts w:ascii="Calibri"/>
          <w:spacing w:val="-2"/>
          <w:sz w:val="20"/>
        </w:rPr>
        <w:t>MEDLINE]</w:t>
      </w:r>
    </w:p>
    <w:p w14:paraId="75DF684B" w14:textId="77777777" w:rsidR="001711F8" w:rsidRDefault="00000000">
      <w:pPr>
        <w:spacing w:before="198"/>
        <w:ind w:left="1711" w:right="277" w:hanging="582"/>
        <w:rPr>
          <w:rFonts w:ascii="Calibri" w:hAnsi="Calibri"/>
          <w:sz w:val="20"/>
        </w:rPr>
      </w:pPr>
      <w:r>
        <w:rPr>
          <w:rFonts w:ascii="Calibri" w:hAnsi="Calibri"/>
          <w:sz w:val="20"/>
        </w:rPr>
        <w:t>Alyce</w:t>
      </w:r>
      <w:r>
        <w:rPr>
          <w:rFonts w:ascii="Calibri" w:hAnsi="Calibri"/>
          <w:spacing w:val="-3"/>
          <w:sz w:val="20"/>
        </w:rPr>
        <w:t xml:space="preserve"> </w:t>
      </w:r>
      <w:r>
        <w:rPr>
          <w:rFonts w:ascii="Calibri" w:hAnsi="Calibri"/>
          <w:sz w:val="20"/>
        </w:rPr>
        <w:t>S.</w:t>
      </w:r>
      <w:r>
        <w:rPr>
          <w:rFonts w:ascii="Calibri" w:hAnsi="Calibri"/>
          <w:spacing w:val="-2"/>
          <w:sz w:val="20"/>
        </w:rPr>
        <w:t xml:space="preserve"> </w:t>
      </w:r>
      <w:r>
        <w:rPr>
          <w:rFonts w:ascii="Calibri" w:hAnsi="Calibri"/>
          <w:sz w:val="20"/>
        </w:rPr>
        <w:t>Ashcraft,</w:t>
      </w:r>
      <w:r>
        <w:rPr>
          <w:rFonts w:ascii="Calibri" w:hAnsi="Calibri"/>
          <w:spacing w:val="-2"/>
          <w:sz w:val="20"/>
        </w:rPr>
        <w:t xml:space="preserve"> </w:t>
      </w:r>
      <w:r>
        <w:rPr>
          <w:rFonts w:ascii="Calibri" w:hAnsi="Calibri"/>
          <w:sz w:val="20"/>
        </w:rPr>
        <w:t>Donna</w:t>
      </w:r>
      <w:r>
        <w:rPr>
          <w:rFonts w:ascii="Calibri" w:hAnsi="Calibri"/>
          <w:spacing w:val="-5"/>
          <w:sz w:val="20"/>
        </w:rPr>
        <w:t xml:space="preserve"> </w:t>
      </w:r>
      <w:r>
        <w:rPr>
          <w:rFonts w:ascii="Calibri" w:hAnsi="Calibri"/>
          <w:sz w:val="20"/>
        </w:rPr>
        <w:t>C.</w:t>
      </w:r>
      <w:r>
        <w:rPr>
          <w:rFonts w:ascii="Calibri" w:hAnsi="Calibri"/>
          <w:spacing w:val="-2"/>
          <w:sz w:val="20"/>
        </w:rPr>
        <w:t xml:space="preserve"> </w:t>
      </w:r>
      <w:r>
        <w:rPr>
          <w:rFonts w:ascii="Calibri" w:hAnsi="Calibri"/>
          <w:sz w:val="20"/>
        </w:rPr>
        <w:t>Owen,</w:t>
      </w:r>
      <w:r>
        <w:rPr>
          <w:rFonts w:ascii="Calibri" w:hAnsi="Calibri"/>
          <w:spacing w:val="-1"/>
          <w:sz w:val="20"/>
        </w:rPr>
        <w:t xml:space="preserve"> </w:t>
      </w:r>
      <w:r>
        <w:rPr>
          <w:rFonts w:ascii="Calibri" w:hAnsi="Calibri"/>
          <w:sz w:val="20"/>
        </w:rPr>
        <w:t>(2017)</w:t>
      </w:r>
      <w:r>
        <w:rPr>
          <w:rFonts w:ascii="Calibri" w:hAnsi="Calibri"/>
          <w:spacing w:val="-2"/>
          <w:sz w:val="20"/>
        </w:rPr>
        <w:t xml:space="preserve"> </w:t>
      </w:r>
      <w:r>
        <w:rPr>
          <w:rFonts w:ascii="Calibri" w:hAnsi="Calibri"/>
          <w:sz w:val="20"/>
        </w:rPr>
        <w:t>.</w:t>
      </w:r>
      <w:r>
        <w:rPr>
          <w:rFonts w:ascii="Calibri" w:hAnsi="Calibri"/>
          <w:spacing w:val="-2"/>
          <w:sz w:val="20"/>
        </w:rPr>
        <w:t xml:space="preserve"> </w:t>
      </w:r>
      <w:r>
        <w:rPr>
          <w:rFonts w:ascii="Calibri" w:hAnsi="Calibri"/>
          <w:sz w:val="20"/>
        </w:rPr>
        <w:t>Comparison of</w:t>
      </w:r>
      <w:r>
        <w:rPr>
          <w:rFonts w:ascii="Calibri" w:hAnsi="Calibri"/>
          <w:spacing w:val="-3"/>
          <w:sz w:val="20"/>
        </w:rPr>
        <w:t xml:space="preserve"> </w:t>
      </w:r>
      <w:r>
        <w:rPr>
          <w:rFonts w:ascii="Calibri" w:hAnsi="Calibri"/>
          <w:sz w:val="20"/>
        </w:rPr>
        <w:t>standardized</w:t>
      </w:r>
      <w:r>
        <w:rPr>
          <w:rFonts w:ascii="Calibri" w:hAnsi="Calibri"/>
          <w:spacing w:val="-4"/>
          <w:sz w:val="20"/>
        </w:rPr>
        <w:t xml:space="preserve"> </w:t>
      </w:r>
      <w:r>
        <w:rPr>
          <w:rFonts w:ascii="Calibri" w:hAnsi="Calibri"/>
          <w:sz w:val="20"/>
        </w:rPr>
        <w:t>and</w:t>
      </w:r>
      <w:r>
        <w:rPr>
          <w:rFonts w:ascii="Calibri" w:hAnsi="Calibri"/>
          <w:spacing w:val="-4"/>
          <w:sz w:val="20"/>
        </w:rPr>
        <w:t xml:space="preserve"> </w:t>
      </w:r>
      <w:r>
        <w:rPr>
          <w:rFonts w:ascii="Calibri" w:hAnsi="Calibri"/>
          <w:sz w:val="20"/>
        </w:rPr>
        <w:t>customized</w:t>
      </w:r>
      <w:r>
        <w:rPr>
          <w:rFonts w:ascii="Calibri" w:hAnsi="Calibri"/>
          <w:spacing w:val="-4"/>
          <w:sz w:val="20"/>
        </w:rPr>
        <w:t xml:space="preserve"> </w:t>
      </w:r>
      <w:r>
        <w:rPr>
          <w:rFonts w:ascii="Calibri" w:hAnsi="Calibri"/>
          <w:sz w:val="20"/>
        </w:rPr>
        <w:t>SBAR</w:t>
      </w:r>
      <w:r>
        <w:rPr>
          <w:rFonts w:ascii="Calibri" w:hAnsi="Calibri"/>
          <w:spacing w:val="-3"/>
          <w:sz w:val="20"/>
        </w:rPr>
        <w:t xml:space="preserve"> </w:t>
      </w:r>
      <w:r>
        <w:rPr>
          <w:rFonts w:ascii="Calibri" w:hAnsi="Calibri"/>
          <w:sz w:val="20"/>
        </w:rPr>
        <w:t xml:space="preserve">communication tools to prevent nursing home resident transfer, Applied Nursing Research 38 (2017) 64–69, Texas Tech University Health Sciences Center, 3601 4th Street, Lubbock, TX 79403, United States, EISEVER, </w:t>
      </w:r>
      <w:hyperlink r:id="rId149">
        <w:r>
          <w:rPr>
            <w:rFonts w:ascii="Calibri" w:hAnsi="Calibri"/>
            <w:spacing w:val="-2"/>
            <w:sz w:val="20"/>
          </w:rPr>
          <w:t>http://dx.doi.org/10.1016/j.apnr.2017.09.015.</w:t>
        </w:r>
      </w:hyperlink>
    </w:p>
    <w:p w14:paraId="16B0EEBF" w14:textId="77777777" w:rsidR="001711F8" w:rsidRDefault="00000000">
      <w:pPr>
        <w:spacing w:before="200"/>
        <w:ind w:left="1711" w:hanging="582"/>
        <w:rPr>
          <w:rFonts w:ascii="Calibri"/>
          <w:sz w:val="20"/>
        </w:rPr>
      </w:pPr>
      <w:r>
        <w:rPr>
          <w:rFonts w:ascii="Calibri"/>
          <w:sz w:val="20"/>
        </w:rPr>
        <w:t>Andrade,</w:t>
      </w:r>
      <w:r>
        <w:rPr>
          <w:rFonts w:ascii="Calibri"/>
          <w:spacing w:val="-1"/>
          <w:sz w:val="20"/>
        </w:rPr>
        <w:t xml:space="preserve"> </w:t>
      </w:r>
      <w:r>
        <w:rPr>
          <w:rFonts w:ascii="Calibri"/>
          <w:sz w:val="20"/>
        </w:rPr>
        <w:t>H.</w:t>
      </w:r>
      <w:r>
        <w:rPr>
          <w:rFonts w:ascii="Calibri"/>
          <w:spacing w:val="40"/>
          <w:sz w:val="20"/>
        </w:rPr>
        <w:t xml:space="preserve"> </w:t>
      </w:r>
      <w:r>
        <w:rPr>
          <w:rFonts w:ascii="Calibri"/>
          <w:sz w:val="20"/>
        </w:rPr>
        <w:t>&amp;</w:t>
      </w:r>
      <w:r>
        <w:rPr>
          <w:rFonts w:ascii="Calibri"/>
          <w:spacing w:val="-2"/>
          <w:sz w:val="20"/>
        </w:rPr>
        <w:t xml:space="preserve"> </w:t>
      </w:r>
      <w:r>
        <w:rPr>
          <w:rFonts w:ascii="Calibri"/>
          <w:sz w:val="20"/>
        </w:rPr>
        <w:t>Du,</w:t>
      </w:r>
      <w:r>
        <w:rPr>
          <w:rFonts w:ascii="Calibri"/>
          <w:spacing w:val="-1"/>
          <w:sz w:val="20"/>
        </w:rPr>
        <w:t xml:space="preserve"> </w:t>
      </w:r>
      <w:r>
        <w:rPr>
          <w:rFonts w:ascii="Calibri"/>
          <w:sz w:val="20"/>
        </w:rPr>
        <w:t>Y.</w:t>
      </w:r>
      <w:r>
        <w:rPr>
          <w:rFonts w:ascii="Calibri"/>
          <w:spacing w:val="-2"/>
          <w:sz w:val="20"/>
        </w:rPr>
        <w:t xml:space="preserve"> </w:t>
      </w:r>
      <w:r>
        <w:rPr>
          <w:rFonts w:ascii="Calibri"/>
          <w:sz w:val="20"/>
        </w:rPr>
        <w:t>(2007).</w:t>
      </w:r>
      <w:r>
        <w:rPr>
          <w:rFonts w:ascii="Calibri"/>
          <w:spacing w:val="-2"/>
          <w:sz w:val="20"/>
        </w:rPr>
        <w:t xml:space="preserve"> </w:t>
      </w:r>
      <w:r>
        <w:rPr>
          <w:rFonts w:ascii="Calibri"/>
          <w:sz w:val="20"/>
        </w:rPr>
        <w:t>Student</w:t>
      </w:r>
      <w:r>
        <w:rPr>
          <w:rFonts w:ascii="Calibri"/>
          <w:spacing w:val="-4"/>
          <w:sz w:val="20"/>
        </w:rPr>
        <w:t xml:space="preserve"> </w:t>
      </w:r>
      <w:r>
        <w:rPr>
          <w:rFonts w:ascii="Calibri"/>
          <w:sz w:val="20"/>
        </w:rPr>
        <w:t>responses</w:t>
      </w:r>
      <w:r>
        <w:rPr>
          <w:rFonts w:ascii="Calibri"/>
          <w:spacing w:val="-1"/>
          <w:sz w:val="20"/>
        </w:rPr>
        <w:t xml:space="preserve"> </w:t>
      </w:r>
      <w:r>
        <w:rPr>
          <w:rFonts w:ascii="Calibri"/>
          <w:sz w:val="20"/>
        </w:rPr>
        <w:t>to</w:t>
      </w:r>
      <w:r>
        <w:rPr>
          <w:rFonts w:ascii="Calibri"/>
          <w:spacing w:val="-5"/>
          <w:sz w:val="20"/>
        </w:rPr>
        <w:t xml:space="preserve"> </w:t>
      </w:r>
      <w:r>
        <w:rPr>
          <w:rFonts w:ascii="Calibri"/>
          <w:sz w:val="20"/>
        </w:rPr>
        <w:t>criteria-referenced</w:t>
      </w:r>
      <w:r>
        <w:rPr>
          <w:rFonts w:ascii="Calibri"/>
          <w:spacing w:val="38"/>
          <w:sz w:val="20"/>
        </w:rPr>
        <w:t xml:space="preserve"> </w:t>
      </w:r>
      <w:r>
        <w:rPr>
          <w:rFonts w:ascii="Calibri"/>
          <w:sz w:val="20"/>
        </w:rPr>
        <w:t>self-Assessment.</w:t>
      </w:r>
      <w:r>
        <w:rPr>
          <w:rFonts w:ascii="Calibri"/>
          <w:spacing w:val="-2"/>
          <w:sz w:val="20"/>
        </w:rPr>
        <w:t xml:space="preserve"> </w:t>
      </w:r>
      <w:r>
        <w:rPr>
          <w:rFonts w:ascii="Calibri"/>
          <w:sz w:val="20"/>
        </w:rPr>
        <w:t>Assessment</w:t>
      </w:r>
      <w:r>
        <w:rPr>
          <w:rFonts w:ascii="Calibri"/>
          <w:spacing w:val="40"/>
          <w:sz w:val="20"/>
        </w:rPr>
        <w:t xml:space="preserve"> </w:t>
      </w:r>
      <w:r>
        <w:rPr>
          <w:rFonts w:ascii="Calibri"/>
          <w:sz w:val="20"/>
        </w:rPr>
        <w:t>and Evaluation in Higher Education, 32(2), 159-181.</w:t>
      </w:r>
    </w:p>
    <w:p w14:paraId="1CC3E5A3" w14:textId="77777777" w:rsidR="001711F8" w:rsidRDefault="00000000">
      <w:pPr>
        <w:spacing w:before="203"/>
        <w:ind w:left="1711" w:right="983" w:hanging="582"/>
        <w:rPr>
          <w:rFonts w:ascii="Calibri"/>
          <w:sz w:val="20"/>
        </w:rPr>
      </w:pPr>
      <w:r>
        <w:rPr>
          <w:rFonts w:ascii="Calibri"/>
          <w:sz w:val="20"/>
        </w:rPr>
        <w:t>Andreoli,</w:t>
      </w:r>
      <w:r>
        <w:rPr>
          <w:rFonts w:ascii="Calibri"/>
          <w:spacing w:val="-1"/>
          <w:sz w:val="20"/>
        </w:rPr>
        <w:t xml:space="preserve"> </w:t>
      </w:r>
      <w:r>
        <w:rPr>
          <w:rFonts w:ascii="Calibri"/>
          <w:sz w:val="20"/>
        </w:rPr>
        <w:t>A.,</w:t>
      </w:r>
      <w:r>
        <w:rPr>
          <w:rFonts w:ascii="Calibri"/>
          <w:spacing w:val="-6"/>
          <w:sz w:val="20"/>
        </w:rPr>
        <w:t xml:space="preserve"> </w:t>
      </w:r>
      <w:r>
        <w:rPr>
          <w:rFonts w:ascii="Calibri"/>
          <w:sz w:val="20"/>
        </w:rPr>
        <w:t>Fancott,</w:t>
      </w:r>
      <w:r>
        <w:rPr>
          <w:rFonts w:ascii="Calibri"/>
          <w:spacing w:val="-1"/>
          <w:sz w:val="20"/>
        </w:rPr>
        <w:t xml:space="preserve"> </w:t>
      </w:r>
      <w:r>
        <w:rPr>
          <w:rFonts w:ascii="Calibri"/>
          <w:sz w:val="20"/>
        </w:rPr>
        <w:t>C.,</w:t>
      </w:r>
      <w:r>
        <w:rPr>
          <w:rFonts w:ascii="Calibri"/>
          <w:spacing w:val="-1"/>
          <w:sz w:val="20"/>
        </w:rPr>
        <w:t xml:space="preserve"> </w:t>
      </w:r>
      <w:r>
        <w:rPr>
          <w:rFonts w:ascii="Calibri"/>
          <w:sz w:val="20"/>
        </w:rPr>
        <w:t>Velji,</w:t>
      </w:r>
      <w:r>
        <w:rPr>
          <w:rFonts w:ascii="Calibri"/>
          <w:spacing w:val="-6"/>
          <w:sz w:val="20"/>
        </w:rPr>
        <w:t xml:space="preserve"> </w:t>
      </w:r>
      <w:r>
        <w:rPr>
          <w:rFonts w:ascii="Calibri"/>
          <w:sz w:val="20"/>
        </w:rPr>
        <w:t>K.,</w:t>
      </w:r>
      <w:r>
        <w:rPr>
          <w:rFonts w:ascii="Calibri"/>
          <w:spacing w:val="-6"/>
          <w:sz w:val="20"/>
        </w:rPr>
        <w:t xml:space="preserve"> </w:t>
      </w:r>
      <w:r>
        <w:rPr>
          <w:rFonts w:ascii="Calibri"/>
          <w:sz w:val="20"/>
        </w:rPr>
        <w:t>Baker,</w:t>
      </w:r>
      <w:r>
        <w:rPr>
          <w:rFonts w:ascii="Calibri"/>
          <w:spacing w:val="-6"/>
          <w:sz w:val="20"/>
        </w:rPr>
        <w:t xml:space="preserve"> </w:t>
      </w:r>
      <w:r>
        <w:rPr>
          <w:rFonts w:ascii="Calibri"/>
          <w:sz w:val="20"/>
        </w:rPr>
        <w:t>G.,</w:t>
      </w:r>
      <w:r>
        <w:rPr>
          <w:rFonts w:ascii="Calibri"/>
          <w:spacing w:val="-1"/>
          <w:sz w:val="20"/>
        </w:rPr>
        <w:t xml:space="preserve"> </w:t>
      </w:r>
      <w:r>
        <w:rPr>
          <w:rFonts w:ascii="Calibri"/>
          <w:sz w:val="20"/>
        </w:rPr>
        <w:t>Solway,</w:t>
      </w:r>
      <w:r>
        <w:rPr>
          <w:rFonts w:ascii="Calibri"/>
          <w:spacing w:val="-1"/>
          <w:sz w:val="20"/>
        </w:rPr>
        <w:t xml:space="preserve"> </w:t>
      </w:r>
      <w:r>
        <w:rPr>
          <w:rFonts w:ascii="Calibri"/>
          <w:sz w:val="20"/>
        </w:rPr>
        <w:t>S.,</w:t>
      </w:r>
      <w:r>
        <w:rPr>
          <w:rFonts w:ascii="Calibri"/>
          <w:spacing w:val="-6"/>
          <w:sz w:val="20"/>
        </w:rPr>
        <w:t xml:space="preserve"> </w:t>
      </w:r>
      <w:r>
        <w:rPr>
          <w:rFonts w:ascii="Calibri"/>
          <w:sz w:val="20"/>
        </w:rPr>
        <w:t>Aimone,</w:t>
      </w:r>
      <w:r>
        <w:rPr>
          <w:rFonts w:ascii="Calibri"/>
          <w:spacing w:val="-1"/>
          <w:sz w:val="20"/>
        </w:rPr>
        <w:t xml:space="preserve"> </w:t>
      </w:r>
      <w:r>
        <w:rPr>
          <w:rFonts w:ascii="Calibri"/>
          <w:sz w:val="20"/>
        </w:rPr>
        <w:t>E.,</w:t>
      </w:r>
      <w:r>
        <w:rPr>
          <w:rFonts w:ascii="Calibri"/>
          <w:spacing w:val="-1"/>
          <w:sz w:val="20"/>
        </w:rPr>
        <w:t xml:space="preserve"> </w:t>
      </w:r>
      <w:r>
        <w:rPr>
          <w:rFonts w:ascii="Calibri"/>
          <w:sz w:val="20"/>
        </w:rPr>
        <w:t>&amp;</w:t>
      </w:r>
      <w:r>
        <w:rPr>
          <w:rFonts w:ascii="Calibri"/>
          <w:spacing w:val="-2"/>
          <w:sz w:val="20"/>
        </w:rPr>
        <w:t xml:space="preserve"> </w:t>
      </w:r>
      <w:r>
        <w:rPr>
          <w:rFonts w:ascii="Calibri"/>
          <w:sz w:val="20"/>
        </w:rPr>
        <w:t>Tardif,</w:t>
      </w:r>
      <w:r>
        <w:rPr>
          <w:rFonts w:ascii="Calibri"/>
          <w:spacing w:val="-6"/>
          <w:sz w:val="20"/>
        </w:rPr>
        <w:t xml:space="preserve"> </w:t>
      </w:r>
      <w:r>
        <w:rPr>
          <w:rFonts w:ascii="Calibri"/>
          <w:sz w:val="20"/>
        </w:rPr>
        <w:t>G. (2010).</w:t>
      </w:r>
      <w:r>
        <w:rPr>
          <w:rFonts w:ascii="Calibri"/>
          <w:spacing w:val="-2"/>
          <w:sz w:val="20"/>
        </w:rPr>
        <w:t xml:space="preserve"> </w:t>
      </w:r>
      <w:r>
        <w:rPr>
          <w:rFonts w:ascii="Calibri"/>
          <w:sz w:val="20"/>
        </w:rPr>
        <w:t>Using</w:t>
      </w:r>
      <w:r>
        <w:rPr>
          <w:rFonts w:ascii="Calibri"/>
          <w:spacing w:val="40"/>
          <w:sz w:val="20"/>
        </w:rPr>
        <w:t xml:space="preserve"> </w:t>
      </w:r>
      <w:r>
        <w:rPr>
          <w:rFonts w:ascii="Calibri"/>
          <w:sz w:val="20"/>
        </w:rPr>
        <w:t>SBAR</w:t>
      </w:r>
      <w:r>
        <w:rPr>
          <w:rFonts w:ascii="Calibri"/>
          <w:spacing w:val="-3"/>
          <w:sz w:val="20"/>
        </w:rPr>
        <w:t xml:space="preserve"> </w:t>
      </w:r>
      <w:r>
        <w:rPr>
          <w:rFonts w:ascii="Calibri"/>
          <w:sz w:val="20"/>
        </w:rPr>
        <w:t>to communicate fall risk and</w:t>
      </w:r>
      <w:r>
        <w:rPr>
          <w:rFonts w:ascii="Calibri"/>
          <w:spacing w:val="-2"/>
          <w:sz w:val="20"/>
        </w:rPr>
        <w:t xml:space="preserve"> </w:t>
      </w:r>
      <w:r>
        <w:rPr>
          <w:rFonts w:ascii="Calibri"/>
          <w:sz w:val="20"/>
        </w:rPr>
        <w:t>management</w:t>
      </w:r>
      <w:r>
        <w:rPr>
          <w:rFonts w:ascii="Calibri"/>
          <w:spacing w:val="-7"/>
          <w:sz w:val="20"/>
        </w:rPr>
        <w:t xml:space="preserve"> </w:t>
      </w:r>
      <w:r>
        <w:rPr>
          <w:rFonts w:ascii="Calibri"/>
          <w:sz w:val="20"/>
        </w:rPr>
        <w:t>in</w:t>
      </w:r>
      <w:r>
        <w:rPr>
          <w:rFonts w:ascii="Calibri"/>
          <w:spacing w:val="-2"/>
          <w:sz w:val="20"/>
        </w:rPr>
        <w:t xml:space="preserve"> </w:t>
      </w:r>
      <w:r>
        <w:rPr>
          <w:rFonts w:ascii="Calibri"/>
          <w:sz w:val="20"/>
        </w:rPr>
        <w:t xml:space="preserve">inter-professional rehabilitation teams. Healthcare Quarterly, 13(September Special Issue) 2010.94-101. Retrieved </w:t>
      </w:r>
      <w:r>
        <w:rPr>
          <w:rFonts w:ascii="Calibri"/>
          <w:spacing w:val="-2"/>
          <w:sz w:val="20"/>
        </w:rPr>
        <w:t>fromhttps://proxy.lib.utc.edu/login?url</w:t>
      </w:r>
      <w:hyperlink r:id="rId150">
        <w:r>
          <w:rPr>
            <w:rFonts w:ascii="Calibri"/>
            <w:spacing w:val="-2"/>
            <w:sz w:val="20"/>
          </w:rPr>
          <w:t>=http</w:t>
        </w:r>
      </w:hyperlink>
      <w:r>
        <w:rPr>
          <w:rFonts w:ascii="Calibri"/>
          <w:spacing w:val="-2"/>
          <w:sz w:val="20"/>
        </w:rPr>
        <w:t>:</w:t>
      </w:r>
      <w:hyperlink r:id="rId151">
        <w:r>
          <w:rPr>
            <w:rFonts w:ascii="Calibri"/>
            <w:spacing w:val="-2"/>
            <w:sz w:val="20"/>
          </w:rPr>
          <w:t>//search.ebscohost.com/login.aspx?</w:t>
        </w:r>
      </w:hyperlink>
      <w:r>
        <w:rPr>
          <w:rFonts w:ascii="Calibri"/>
          <w:spacing w:val="-2"/>
          <w:sz w:val="20"/>
        </w:rPr>
        <w:t xml:space="preserve"> direct=true&amp;db=ccm&amp;AN=104939600&amp;site=ehost-live.</w:t>
      </w:r>
    </w:p>
    <w:p w14:paraId="224D664C" w14:textId="77777777" w:rsidR="001711F8" w:rsidRDefault="00000000">
      <w:pPr>
        <w:spacing w:before="201"/>
        <w:ind w:left="1711" w:right="375" w:hanging="582"/>
        <w:rPr>
          <w:rFonts w:ascii="Calibri"/>
          <w:sz w:val="20"/>
        </w:rPr>
      </w:pPr>
      <w:r>
        <w:rPr>
          <w:rFonts w:ascii="Calibri"/>
          <w:sz w:val="20"/>
        </w:rPr>
        <w:t>Anne Claiborne Ray Streeter.2010, WHAT NURSES SAY: communication behaviors associated with the competent</w:t>
      </w:r>
      <w:r>
        <w:rPr>
          <w:rFonts w:ascii="Calibri"/>
          <w:spacing w:val="-5"/>
          <w:sz w:val="20"/>
        </w:rPr>
        <w:t xml:space="preserve"> </w:t>
      </w:r>
      <w:r>
        <w:rPr>
          <w:rFonts w:ascii="Calibri"/>
          <w:sz w:val="20"/>
        </w:rPr>
        <w:t>nursing</w:t>
      </w:r>
      <w:r>
        <w:rPr>
          <w:rFonts w:ascii="Calibri"/>
          <w:spacing w:val="-4"/>
          <w:sz w:val="20"/>
        </w:rPr>
        <w:t xml:space="preserve"> </w:t>
      </w:r>
      <w:r>
        <w:rPr>
          <w:rFonts w:ascii="Calibri"/>
          <w:sz w:val="20"/>
        </w:rPr>
        <w:t>handoff</w:t>
      </w:r>
      <w:r>
        <w:rPr>
          <w:rFonts w:ascii="Calibri"/>
          <w:spacing w:val="-4"/>
          <w:sz w:val="20"/>
        </w:rPr>
        <w:t xml:space="preserve"> </w:t>
      </w:r>
      <w:r>
        <w:rPr>
          <w:rFonts w:ascii="Calibri"/>
          <w:sz w:val="20"/>
        </w:rPr>
        <w:t>a</w:t>
      </w:r>
      <w:r>
        <w:rPr>
          <w:rFonts w:ascii="Calibri"/>
          <w:spacing w:val="-5"/>
          <w:sz w:val="20"/>
        </w:rPr>
        <w:t xml:space="preserve"> </w:t>
      </w:r>
      <w:r>
        <w:rPr>
          <w:rFonts w:ascii="Calibri"/>
          <w:sz w:val="20"/>
        </w:rPr>
        <w:t>dissertation</w:t>
      </w:r>
      <w:r>
        <w:rPr>
          <w:rFonts w:ascii="Calibri"/>
          <w:spacing w:val="-5"/>
          <w:sz w:val="20"/>
        </w:rPr>
        <w:t xml:space="preserve"> </w:t>
      </w:r>
      <w:r>
        <w:rPr>
          <w:rFonts w:ascii="Calibri"/>
          <w:sz w:val="20"/>
        </w:rPr>
        <w:t>submitted</w:t>
      </w:r>
      <w:r>
        <w:rPr>
          <w:rFonts w:ascii="Calibri"/>
          <w:spacing w:val="-5"/>
          <w:sz w:val="20"/>
        </w:rPr>
        <w:t xml:space="preserve"> </w:t>
      </w:r>
      <w:r>
        <w:rPr>
          <w:rFonts w:ascii="Calibri"/>
          <w:sz w:val="20"/>
        </w:rPr>
        <w:t>in</w:t>
      </w:r>
      <w:r>
        <w:rPr>
          <w:rFonts w:ascii="Calibri"/>
          <w:spacing w:val="-5"/>
          <w:sz w:val="20"/>
        </w:rPr>
        <w:t xml:space="preserve"> </w:t>
      </w:r>
      <w:r>
        <w:rPr>
          <w:rFonts w:ascii="Calibri"/>
          <w:sz w:val="20"/>
        </w:rPr>
        <w:t>partial fulfillment of the</w:t>
      </w:r>
      <w:r>
        <w:rPr>
          <w:rFonts w:ascii="Calibri"/>
          <w:spacing w:val="-4"/>
          <w:sz w:val="20"/>
        </w:rPr>
        <w:t xml:space="preserve"> </w:t>
      </w:r>
      <w:r>
        <w:rPr>
          <w:rFonts w:ascii="Calibri"/>
          <w:sz w:val="20"/>
        </w:rPr>
        <w:t>requirements</w:t>
      </w:r>
      <w:r>
        <w:rPr>
          <w:rFonts w:ascii="Calibri"/>
          <w:spacing w:val="-7"/>
          <w:sz w:val="20"/>
        </w:rPr>
        <w:t xml:space="preserve"> </w:t>
      </w:r>
      <w:r>
        <w:rPr>
          <w:rFonts w:ascii="Calibri"/>
          <w:sz w:val="20"/>
        </w:rPr>
        <w:t>for the degree of Doctor of Philosophy in the College of Communications and Information Studies at the University of Kentuck.</w:t>
      </w:r>
    </w:p>
    <w:p w14:paraId="0E5A4169" w14:textId="77777777" w:rsidR="001711F8" w:rsidRDefault="00000000">
      <w:pPr>
        <w:spacing w:before="200"/>
        <w:ind w:left="1711" w:hanging="582"/>
        <w:rPr>
          <w:rFonts w:ascii="Calibri"/>
          <w:sz w:val="20"/>
        </w:rPr>
      </w:pPr>
      <w:r>
        <w:rPr>
          <w:rFonts w:ascii="Calibri"/>
          <w:sz w:val="20"/>
        </w:rPr>
        <w:t>Ardoin,</w:t>
      </w:r>
      <w:r>
        <w:rPr>
          <w:rFonts w:ascii="Calibri"/>
          <w:spacing w:val="-7"/>
          <w:sz w:val="20"/>
        </w:rPr>
        <w:t xml:space="preserve"> </w:t>
      </w:r>
      <w:r>
        <w:rPr>
          <w:rFonts w:ascii="Calibri"/>
          <w:sz w:val="20"/>
        </w:rPr>
        <w:t>K.</w:t>
      </w:r>
      <w:r>
        <w:rPr>
          <w:rFonts w:ascii="Calibri"/>
          <w:spacing w:val="-3"/>
          <w:sz w:val="20"/>
        </w:rPr>
        <w:t xml:space="preserve"> </w:t>
      </w:r>
      <w:r>
        <w:rPr>
          <w:rFonts w:ascii="Calibri"/>
          <w:sz w:val="20"/>
        </w:rPr>
        <w:t>B.,</w:t>
      </w:r>
      <w:r>
        <w:rPr>
          <w:rFonts w:ascii="Calibri"/>
          <w:spacing w:val="-7"/>
          <w:sz w:val="20"/>
        </w:rPr>
        <w:t xml:space="preserve"> </w:t>
      </w:r>
      <w:r>
        <w:rPr>
          <w:rFonts w:ascii="Calibri"/>
          <w:sz w:val="20"/>
        </w:rPr>
        <w:t>&amp;</w:t>
      </w:r>
      <w:r>
        <w:rPr>
          <w:rFonts w:ascii="Calibri"/>
          <w:spacing w:val="-3"/>
          <w:sz w:val="20"/>
        </w:rPr>
        <w:t xml:space="preserve"> </w:t>
      </w:r>
      <w:r>
        <w:rPr>
          <w:rFonts w:ascii="Calibri"/>
          <w:sz w:val="20"/>
        </w:rPr>
        <w:t>Broussard,</w:t>
      </w:r>
      <w:r>
        <w:rPr>
          <w:rFonts w:ascii="Calibri"/>
          <w:spacing w:val="-7"/>
          <w:sz w:val="20"/>
        </w:rPr>
        <w:t xml:space="preserve"> </w:t>
      </w:r>
      <w:r>
        <w:rPr>
          <w:rFonts w:ascii="Calibri"/>
          <w:sz w:val="20"/>
        </w:rPr>
        <w:t>L.</w:t>
      </w:r>
      <w:r>
        <w:rPr>
          <w:rFonts w:ascii="Calibri"/>
          <w:spacing w:val="-3"/>
          <w:sz w:val="20"/>
        </w:rPr>
        <w:t xml:space="preserve"> </w:t>
      </w:r>
      <w:r>
        <w:rPr>
          <w:rFonts w:ascii="Calibri"/>
          <w:sz w:val="20"/>
        </w:rPr>
        <w:t>(2011).</w:t>
      </w:r>
      <w:r>
        <w:rPr>
          <w:rFonts w:ascii="Calibri"/>
          <w:spacing w:val="-3"/>
          <w:sz w:val="20"/>
        </w:rPr>
        <w:t xml:space="preserve"> </w:t>
      </w:r>
      <w:r>
        <w:rPr>
          <w:rFonts w:ascii="Calibri"/>
          <w:sz w:val="20"/>
        </w:rPr>
        <w:t>Implementing</w:t>
      </w:r>
      <w:r>
        <w:rPr>
          <w:rFonts w:ascii="Calibri"/>
          <w:spacing w:val="-4"/>
          <w:sz w:val="20"/>
        </w:rPr>
        <w:t xml:space="preserve"> </w:t>
      </w:r>
      <w:r>
        <w:rPr>
          <w:rFonts w:ascii="Calibri"/>
          <w:sz w:val="20"/>
        </w:rPr>
        <w:t>handoff</w:t>
      </w:r>
      <w:r>
        <w:rPr>
          <w:rFonts w:ascii="Calibri"/>
          <w:spacing w:val="-4"/>
          <w:sz w:val="20"/>
        </w:rPr>
        <w:t xml:space="preserve"> </w:t>
      </w:r>
      <w:r>
        <w:rPr>
          <w:rFonts w:ascii="Calibri"/>
          <w:sz w:val="20"/>
        </w:rPr>
        <w:t xml:space="preserve">communication. </w:t>
      </w:r>
      <w:r>
        <w:rPr>
          <w:rFonts w:ascii="Calibri"/>
          <w:i/>
          <w:sz w:val="20"/>
        </w:rPr>
        <w:t>Journalfor</w:t>
      </w:r>
      <w:r>
        <w:rPr>
          <w:rFonts w:ascii="Calibri"/>
          <w:i/>
          <w:spacing w:val="-1"/>
          <w:sz w:val="20"/>
        </w:rPr>
        <w:t xml:space="preserve"> </w:t>
      </w:r>
      <w:r>
        <w:rPr>
          <w:rFonts w:ascii="Calibri"/>
          <w:i/>
          <w:sz w:val="20"/>
        </w:rPr>
        <w:t>Nurses</w:t>
      </w:r>
      <w:r>
        <w:rPr>
          <w:rFonts w:ascii="Calibri"/>
          <w:i/>
          <w:spacing w:val="-2"/>
          <w:sz w:val="20"/>
        </w:rPr>
        <w:t xml:space="preserve"> </w:t>
      </w:r>
      <w:r>
        <w:rPr>
          <w:rFonts w:ascii="Calibri"/>
          <w:i/>
          <w:sz w:val="20"/>
        </w:rPr>
        <w:t>in</w:t>
      </w:r>
      <w:r>
        <w:rPr>
          <w:rFonts w:ascii="Calibri"/>
          <w:i/>
          <w:spacing w:val="-3"/>
          <w:sz w:val="20"/>
        </w:rPr>
        <w:t xml:space="preserve"> </w:t>
      </w:r>
      <w:r>
        <w:rPr>
          <w:rFonts w:ascii="Calibri"/>
          <w:i/>
          <w:sz w:val="20"/>
        </w:rPr>
        <w:t>Staff Development</w:t>
      </w:r>
      <w:r>
        <w:rPr>
          <w:rFonts w:ascii="Calibri"/>
          <w:sz w:val="20"/>
        </w:rPr>
        <w:t xml:space="preserve">, </w:t>
      </w:r>
      <w:r>
        <w:rPr>
          <w:rFonts w:ascii="Calibri"/>
          <w:i/>
          <w:sz w:val="20"/>
        </w:rPr>
        <w:t>27</w:t>
      </w:r>
      <w:r>
        <w:rPr>
          <w:rFonts w:ascii="Calibri"/>
          <w:sz w:val="20"/>
        </w:rPr>
        <w:t>(3), 128-135.doi:10.1097/NND.0b013e318217b3dd</w:t>
      </w:r>
    </w:p>
    <w:p w14:paraId="378C1DC8" w14:textId="77777777" w:rsidR="001711F8" w:rsidRDefault="001711F8">
      <w:pPr>
        <w:rPr>
          <w:rFonts w:ascii="Calibri"/>
          <w:sz w:val="20"/>
        </w:rPr>
        <w:sectPr w:rsidR="001711F8">
          <w:pgSz w:w="11910" w:h="16840"/>
          <w:pgMar w:top="140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155F43D2" w14:textId="77777777" w:rsidR="001711F8" w:rsidRDefault="00000000">
      <w:pPr>
        <w:spacing w:before="43"/>
        <w:ind w:left="1711" w:right="586" w:hanging="582"/>
        <w:rPr>
          <w:rFonts w:ascii="Calibri"/>
          <w:sz w:val="20"/>
        </w:rPr>
      </w:pPr>
      <w:r>
        <w:rPr>
          <w:rFonts w:ascii="Calibri"/>
          <w:sz w:val="20"/>
        </w:rPr>
        <w:lastRenderedPageBreak/>
        <w:t>Arford ,2005, Nurse-physician communication: an organizational accountability Nurs Econ. 2005. Mar- Apr;23(2):72-7,</w:t>
      </w:r>
      <w:r>
        <w:rPr>
          <w:rFonts w:ascii="Calibri"/>
          <w:spacing w:val="-3"/>
          <w:sz w:val="20"/>
        </w:rPr>
        <w:t xml:space="preserve"> </w:t>
      </w:r>
      <w:r>
        <w:rPr>
          <w:rFonts w:ascii="Calibri"/>
          <w:sz w:val="20"/>
        </w:rPr>
        <w:t>55.</w:t>
      </w:r>
      <w:r>
        <w:rPr>
          <w:rFonts w:ascii="Calibri"/>
          <w:spacing w:val="-4"/>
          <w:sz w:val="20"/>
        </w:rPr>
        <w:t xml:space="preserve"> </w:t>
      </w:r>
      <w:r>
        <w:rPr>
          <w:rFonts w:ascii="Calibri"/>
          <w:sz w:val="20"/>
        </w:rPr>
        <w:t>NCBI,</w:t>
      </w:r>
      <w:r>
        <w:rPr>
          <w:rFonts w:ascii="Calibri"/>
          <w:spacing w:val="-3"/>
          <w:sz w:val="20"/>
        </w:rPr>
        <w:t xml:space="preserve"> </w:t>
      </w:r>
      <w:r>
        <w:rPr>
          <w:rFonts w:ascii="Calibri"/>
          <w:sz w:val="20"/>
        </w:rPr>
        <w:t>The National</w:t>
      </w:r>
      <w:r>
        <w:rPr>
          <w:rFonts w:ascii="Calibri"/>
          <w:spacing w:val="-4"/>
          <w:sz w:val="20"/>
        </w:rPr>
        <w:t xml:space="preserve"> </w:t>
      </w:r>
      <w:r>
        <w:rPr>
          <w:rFonts w:ascii="Calibri"/>
          <w:sz w:val="20"/>
        </w:rPr>
        <w:t>Center</w:t>
      </w:r>
      <w:r>
        <w:rPr>
          <w:rFonts w:ascii="Calibri"/>
          <w:spacing w:val="-4"/>
          <w:sz w:val="20"/>
        </w:rPr>
        <w:t xml:space="preserve"> </w:t>
      </w:r>
      <w:r>
        <w:rPr>
          <w:rFonts w:ascii="Calibri"/>
          <w:sz w:val="20"/>
        </w:rPr>
        <w:t>for</w:t>
      </w:r>
      <w:r>
        <w:rPr>
          <w:rFonts w:ascii="Calibri"/>
          <w:spacing w:val="-4"/>
          <w:sz w:val="20"/>
        </w:rPr>
        <w:t xml:space="preserve"> </w:t>
      </w:r>
      <w:r>
        <w:rPr>
          <w:rFonts w:ascii="Calibri"/>
          <w:sz w:val="20"/>
        </w:rPr>
        <w:t>Biotechnology</w:t>
      </w:r>
      <w:r>
        <w:rPr>
          <w:rFonts w:ascii="Calibri"/>
          <w:spacing w:val="-5"/>
          <w:sz w:val="20"/>
        </w:rPr>
        <w:t xml:space="preserve"> </w:t>
      </w:r>
      <w:r>
        <w:rPr>
          <w:rFonts w:ascii="Calibri"/>
          <w:sz w:val="20"/>
        </w:rPr>
        <w:t>Information</w:t>
      </w:r>
      <w:r>
        <w:rPr>
          <w:rFonts w:ascii="Calibri"/>
          <w:spacing w:val="-6"/>
          <w:sz w:val="20"/>
        </w:rPr>
        <w:t xml:space="preserve"> </w:t>
      </w:r>
      <w:r>
        <w:rPr>
          <w:rFonts w:ascii="Calibri"/>
          <w:sz w:val="20"/>
        </w:rPr>
        <w:t>advances</w:t>
      </w:r>
      <w:r>
        <w:rPr>
          <w:rFonts w:ascii="Calibri"/>
          <w:spacing w:val="-3"/>
          <w:sz w:val="20"/>
        </w:rPr>
        <w:t xml:space="preserve"> </w:t>
      </w:r>
      <w:r>
        <w:rPr>
          <w:rFonts w:ascii="Calibri"/>
          <w:sz w:val="20"/>
        </w:rPr>
        <w:t>science and health by providing access to biomedical and genomic information.</w:t>
      </w:r>
    </w:p>
    <w:p w14:paraId="02B991AE" w14:textId="77777777" w:rsidR="001711F8" w:rsidRDefault="00000000">
      <w:pPr>
        <w:spacing w:before="200"/>
        <w:ind w:left="1130"/>
        <w:rPr>
          <w:rFonts w:ascii="Calibri"/>
          <w:sz w:val="20"/>
        </w:rPr>
      </w:pPr>
      <w:r>
        <w:rPr>
          <w:rFonts w:ascii="Calibri"/>
          <w:sz w:val="20"/>
        </w:rPr>
        <w:t>Arora</w:t>
      </w:r>
      <w:r>
        <w:rPr>
          <w:rFonts w:ascii="Calibri"/>
          <w:spacing w:val="-12"/>
          <w:sz w:val="20"/>
        </w:rPr>
        <w:t xml:space="preserve"> </w:t>
      </w:r>
      <w:r>
        <w:rPr>
          <w:rFonts w:ascii="Calibri"/>
          <w:sz w:val="20"/>
        </w:rPr>
        <w:t>V,</w:t>
      </w:r>
      <w:r>
        <w:rPr>
          <w:rFonts w:ascii="Calibri"/>
          <w:spacing w:val="-5"/>
          <w:sz w:val="20"/>
        </w:rPr>
        <w:t xml:space="preserve"> </w:t>
      </w:r>
      <w:r>
        <w:rPr>
          <w:rFonts w:ascii="Calibri"/>
          <w:sz w:val="20"/>
        </w:rPr>
        <w:t>Johnson</w:t>
      </w:r>
      <w:r>
        <w:rPr>
          <w:rFonts w:ascii="Calibri"/>
          <w:spacing w:val="-4"/>
          <w:sz w:val="20"/>
        </w:rPr>
        <w:t xml:space="preserve"> </w:t>
      </w:r>
      <w:r>
        <w:rPr>
          <w:rFonts w:ascii="Calibri"/>
          <w:sz w:val="20"/>
        </w:rPr>
        <w:t>J.</w:t>
      </w:r>
      <w:r>
        <w:rPr>
          <w:rFonts w:ascii="Calibri"/>
          <w:spacing w:val="-1"/>
          <w:sz w:val="20"/>
        </w:rPr>
        <w:t xml:space="preserve"> </w:t>
      </w:r>
      <w:r>
        <w:rPr>
          <w:rFonts w:ascii="Calibri"/>
          <w:sz w:val="20"/>
        </w:rPr>
        <w:t>2006</w:t>
      </w:r>
      <w:r>
        <w:rPr>
          <w:rFonts w:ascii="Calibri"/>
          <w:spacing w:val="-5"/>
          <w:sz w:val="20"/>
        </w:rPr>
        <w:t xml:space="preserve"> </w:t>
      </w:r>
      <w:r>
        <w:rPr>
          <w:rFonts w:ascii="Calibri"/>
          <w:sz w:val="20"/>
        </w:rPr>
        <w:t>A</w:t>
      </w:r>
      <w:r>
        <w:rPr>
          <w:rFonts w:ascii="Calibri"/>
          <w:spacing w:val="-11"/>
          <w:sz w:val="20"/>
        </w:rPr>
        <w:t xml:space="preserve"> </w:t>
      </w:r>
      <w:r>
        <w:rPr>
          <w:rFonts w:ascii="Calibri"/>
          <w:sz w:val="20"/>
        </w:rPr>
        <w:t>model</w:t>
      </w:r>
      <w:r>
        <w:rPr>
          <w:rFonts w:ascii="Calibri"/>
          <w:spacing w:val="-6"/>
          <w:sz w:val="20"/>
        </w:rPr>
        <w:t xml:space="preserve"> </w:t>
      </w:r>
      <w:r>
        <w:rPr>
          <w:rFonts w:ascii="Calibri"/>
          <w:sz w:val="20"/>
        </w:rPr>
        <w:t>for</w:t>
      </w:r>
      <w:r>
        <w:rPr>
          <w:rFonts w:ascii="Calibri"/>
          <w:spacing w:val="-2"/>
          <w:sz w:val="20"/>
        </w:rPr>
        <w:t xml:space="preserve"> </w:t>
      </w:r>
      <w:r>
        <w:rPr>
          <w:rFonts w:ascii="Calibri"/>
          <w:sz w:val="20"/>
        </w:rPr>
        <w:t>building</w:t>
      </w:r>
      <w:r>
        <w:rPr>
          <w:rFonts w:ascii="Calibri"/>
          <w:spacing w:val="-2"/>
          <w:sz w:val="20"/>
        </w:rPr>
        <w:t xml:space="preserve"> </w:t>
      </w:r>
      <w:r>
        <w:rPr>
          <w:rFonts w:ascii="Calibri"/>
          <w:sz w:val="20"/>
        </w:rPr>
        <w:t>a</w:t>
      </w:r>
      <w:r>
        <w:rPr>
          <w:rFonts w:ascii="Calibri"/>
          <w:spacing w:val="-8"/>
          <w:sz w:val="20"/>
        </w:rPr>
        <w:t xml:space="preserve"> </w:t>
      </w:r>
      <w:r>
        <w:rPr>
          <w:rFonts w:ascii="Calibri"/>
          <w:sz w:val="20"/>
        </w:rPr>
        <w:t>standardized</w:t>
      </w:r>
      <w:r>
        <w:rPr>
          <w:rFonts w:ascii="Calibri"/>
          <w:spacing w:val="-3"/>
          <w:sz w:val="20"/>
        </w:rPr>
        <w:t xml:space="preserve"> </w:t>
      </w:r>
      <w:r>
        <w:rPr>
          <w:rFonts w:ascii="Calibri"/>
          <w:sz w:val="20"/>
        </w:rPr>
        <w:t>hand-off</w:t>
      </w:r>
      <w:r>
        <w:rPr>
          <w:rFonts w:ascii="Calibri"/>
          <w:spacing w:val="-7"/>
          <w:sz w:val="20"/>
        </w:rPr>
        <w:t xml:space="preserve"> </w:t>
      </w:r>
      <w:r>
        <w:rPr>
          <w:rFonts w:ascii="Calibri"/>
          <w:sz w:val="20"/>
        </w:rPr>
        <w:t>protocol.</w:t>
      </w:r>
      <w:r>
        <w:rPr>
          <w:rFonts w:ascii="Calibri"/>
          <w:spacing w:val="-2"/>
          <w:sz w:val="20"/>
        </w:rPr>
        <w:t xml:space="preserve"> </w:t>
      </w:r>
      <w:r>
        <w:rPr>
          <w:rFonts w:ascii="Calibri"/>
          <w:sz w:val="20"/>
        </w:rPr>
        <w:t>Jt</w:t>
      </w:r>
      <w:r>
        <w:rPr>
          <w:rFonts w:ascii="Calibri"/>
          <w:spacing w:val="-3"/>
          <w:sz w:val="20"/>
        </w:rPr>
        <w:t xml:space="preserve"> </w:t>
      </w:r>
      <w:r>
        <w:rPr>
          <w:rFonts w:ascii="Calibri"/>
          <w:sz w:val="20"/>
        </w:rPr>
        <w:t>Comm</w:t>
      </w:r>
      <w:r>
        <w:rPr>
          <w:rFonts w:ascii="Calibri"/>
          <w:spacing w:val="-2"/>
          <w:sz w:val="20"/>
        </w:rPr>
        <w:t xml:space="preserve"> </w:t>
      </w:r>
      <w:r>
        <w:rPr>
          <w:rFonts w:ascii="Calibri"/>
          <w:sz w:val="20"/>
        </w:rPr>
        <w:t>J</w:t>
      </w:r>
      <w:r>
        <w:rPr>
          <w:rFonts w:ascii="Calibri"/>
          <w:spacing w:val="-10"/>
          <w:sz w:val="20"/>
        </w:rPr>
        <w:t xml:space="preserve"> </w:t>
      </w:r>
      <w:r>
        <w:rPr>
          <w:rFonts w:ascii="Calibri"/>
          <w:sz w:val="20"/>
        </w:rPr>
        <w:t>Qual</w:t>
      </w:r>
      <w:r>
        <w:rPr>
          <w:rFonts w:ascii="Calibri"/>
          <w:spacing w:val="-6"/>
          <w:sz w:val="20"/>
        </w:rPr>
        <w:t xml:space="preserve"> </w:t>
      </w:r>
      <w:r>
        <w:rPr>
          <w:rFonts w:ascii="Calibri"/>
          <w:sz w:val="20"/>
        </w:rPr>
        <w:t>Patient</w:t>
      </w:r>
      <w:r>
        <w:rPr>
          <w:rFonts w:ascii="Calibri"/>
          <w:spacing w:val="-7"/>
          <w:sz w:val="20"/>
        </w:rPr>
        <w:t xml:space="preserve"> </w:t>
      </w:r>
      <w:r>
        <w:rPr>
          <w:rFonts w:ascii="Calibri"/>
          <w:spacing w:val="-4"/>
          <w:sz w:val="20"/>
        </w:rPr>
        <w:t>Saf.</w:t>
      </w:r>
    </w:p>
    <w:p w14:paraId="24167124" w14:textId="77777777" w:rsidR="001711F8" w:rsidRDefault="00000000">
      <w:pPr>
        <w:ind w:left="1711"/>
        <w:rPr>
          <w:rFonts w:ascii="Calibri"/>
          <w:sz w:val="20"/>
        </w:rPr>
      </w:pPr>
      <w:r>
        <w:rPr>
          <w:rFonts w:ascii="Calibri"/>
          <w:sz w:val="20"/>
        </w:rPr>
        <w:t>32(11):646</w:t>
      </w:r>
      <w:r>
        <w:rPr>
          <w:rFonts w:ascii="Calibri"/>
          <w:spacing w:val="-4"/>
          <w:sz w:val="20"/>
        </w:rPr>
        <w:t xml:space="preserve"> </w:t>
      </w:r>
      <w:r>
        <w:rPr>
          <w:rFonts w:ascii="Calibri"/>
          <w:sz w:val="20"/>
        </w:rPr>
        <w:t>-</w:t>
      </w:r>
      <w:r>
        <w:rPr>
          <w:rFonts w:ascii="Calibri"/>
          <w:spacing w:val="-3"/>
          <w:sz w:val="20"/>
        </w:rPr>
        <w:t xml:space="preserve"> </w:t>
      </w:r>
      <w:r>
        <w:rPr>
          <w:rFonts w:ascii="Calibri"/>
          <w:spacing w:val="-5"/>
          <w:sz w:val="20"/>
        </w:rPr>
        <w:t>55.</w:t>
      </w:r>
    </w:p>
    <w:p w14:paraId="0BFF3D03" w14:textId="77777777" w:rsidR="001711F8" w:rsidRDefault="00000000">
      <w:pPr>
        <w:spacing w:before="203"/>
        <w:ind w:left="1711" w:hanging="582"/>
        <w:rPr>
          <w:rFonts w:ascii="Calibri"/>
          <w:sz w:val="20"/>
        </w:rPr>
      </w:pPr>
      <w:r>
        <w:rPr>
          <w:rFonts w:ascii="Calibri"/>
          <w:sz w:val="20"/>
        </w:rPr>
        <w:t>Ascano-Martin,</w:t>
      </w:r>
      <w:r>
        <w:rPr>
          <w:rFonts w:ascii="Calibri"/>
          <w:spacing w:val="-3"/>
          <w:sz w:val="20"/>
        </w:rPr>
        <w:t xml:space="preserve"> </w:t>
      </w:r>
      <w:r>
        <w:rPr>
          <w:rFonts w:ascii="Calibri"/>
          <w:sz w:val="20"/>
        </w:rPr>
        <w:t>F.</w:t>
      </w:r>
      <w:r>
        <w:rPr>
          <w:rFonts w:ascii="Calibri"/>
          <w:spacing w:val="-4"/>
          <w:sz w:val="20"/>
        </w:rPr>
        <w:t xml:space="preserve"> </w:t>
      </w:r>
      <w:r>
        <w:rPr>
          <w:rFonts w:ascii="Calibri"/>
          <w:sz w:val="20"/>
        </w:rPr>
        <w:t>(2008). Shift</w:t>
      </w:r>
      <w:r>
        <w:rPr>
          <w:rFonts w:ascii="Calibri"/>
          <w:spacing w:val="-6"/>
          <w:sz w:val="20"/>
        </w:rPr>
        <w:t xml:space="preserve"> </w:t>
      </w:r>
      <w:r>
        <w:rPr>
          <w:rFonts w:ascii="Calibri"/>
          <w:sz w:val="20"/>
        </w:rPr>
        <w:t>report</w:t>
      </w:r>
      <w:r>
        <w:rPr>
          <w:rFonts w:ascii="Calibri"/>
          <w:spacing w:val="-6"/>
          <w:sz w:val="20"/>
        </w:rPr>
        <w:t xml:space="preserve"> </w:t>
      </w:r>
      <w:r>
        <w:rPr>
          <w:rFonts w:ascii="Calibri"/>
          <w:sz w:val="20"/>
        </w:rPr>
        <w:t>and</w:t>
      </w:r>
      <w:r>
        <w:rPr>
          <w:rFonts w:ascii="Calibri"/>
          <w:spacing w:val="-6"/>
          <w:sz w:val="20"/>
        </w:rPr>
        <w:t xml:space="preserve"> </w:t>
      </w:r>
      <w:r>
        <w:rPr>
          <w:rFonts w:ascii="Calibri"/>
          <w:sz w:val="20"/>
        </w:rPr>
        <w:t>SBAR:</w:t>
      </w:r>
      <w:r>
        <w:rPr>
          <w:rFonts w:ascii="Calibri"/>
          <w:spacing w:val="-2"/>
          <w:sz w:val="20"/>
        </w:rPr>
        <w:t xml:space="preserve"> </w:t>
      </w:r>
      <w:r>
        <w:rPr>
          <w:rFonts w:ascii="Calibri"/>
          <w:sz w:val="20"/>
        </w:rPr>
        <w:t>Strategies</w:t>
      </w:r>
      <w:r>
        <w:rPr>
          <w:rFonts w:ascii="Calibri"/>
          <w:spacing w:val="-7"/>
          <w:sz w:val="20"/>
        </w:rPr>
        <w:t xml:space="preserve"> </w:t>
      </w:r>
      <w:r>
        <w:rPr>
          <w:rFonts w:ascii="Calibri"/>
          <w:sz w:val="20"/>
        </w:rPr>
        <w:t>for clinical postconference.</w:t>
      </w:r>
      <w:r>
        <w:rPr>
          <w:rFonts w:ascii="Calibri"/>
          <w:i/>
          <w:sz w:val="20"/>
        </w:rPr>
        <w:t>Nurse</w:t>
      </w:r>
      <w:r>
        <w:rPr>
          <w:rFonts w:ascii="Calibri"/>
          <w:i/>
          <w:spacing w:val="-6"/>
          <w:sz w:val="20"/>
        </w:rPr>
        <w:t xml:space="preserve"> </w:t>
      </w:r>
      <w:r>
        <w:rPr>
          <w:rFonts w:ascii="Calibri"/>
          <w:i/>
          <w:sz w:val="20"/>
        </w:rPr>
        <w:t>Educators, 2008.33</w:t>
      </w:r>
      <w:r>
        <w:rPr>
          <w:rFonts w:ascii="Calibri"/>
          <w:sz w:val="20"/>
        </w:rPr>
        <w:t>(5), 190-191. doi: 10.1097/01.NNE.0000334779.90395.67.</w:t>
      </w:r>
    </w:p>
    <w:p w14:paraId="59D458C8" w14:textId="77777777" w:rsidR="001711F8" w:rsidRDefault="00000000">
      <w:pPr>
        <w:spacing w:before="198"/>
        <w:ind w:left="1711" w:right="1166" w:hanging="582"/>
        <w:rPr>
          <w:rFonts w:ascii="Calibri"/>
          <w:sz w:val="20"/>
        </w:rPr>
      </w:pPr>
      <w:r>
        <w:rPr>
          <w:rFonts w:ascii="Calibri"/>
          <w:sz w:val="20"/>
        </w:rPr>
        <w:t>AtashSokhan G, BolbolHaghighi N, Bagheri H, Ebrahimi H. Comparison of self, peer, and Clinical Teacher.Evaluation</w:t>
      </w:r>
      <w:r>
        <w:rPr>
          <w:rFonts w:ascii="Calibri"/>
          <w:spacing w:val="-5"/>
          <w:sz w:val="20"/>
        </w:rPr>
        <w:t xml:space="preserve"> </w:t>
      </w:r>
      <w:r>
        <w:rPr>
          <w:rFonts w:ascii="Calibri"/>
          <w:sz w:val="20"/>
        </w:rPr>
        <w:t>in</w:t>
      </w:r>
      <w:r>
        <w:rPr>
          <w:rFonts w:ascii="Calibri"/>
          <w:spacing w:val="-5"/>
          <w:sz w:val="20"/>
        </w:rPr>
        <w:t xml:space="preserve"> </w:t>
      </w:r>
      <w:r>
        <w:rPr>
          <w:rFonts w:ascii="Calibri"/>
          <w:sz w:val="20"/>
        </w:rPr>
        <w:t>Clinical Skills</w:t>
      </w:r>
      <w:r>
        <w:rPr>
          <w:rFonts w:ascii="Calibri"/>
          <w:spacing w:val="-7"/>
          <w:sz w:val="20"/>
        </w:rPr>
        <w:t xml:space="preserve"> </w:t>
      </w:r>
      <w:r>
        <w:rPr>
          <w:rFonts w:ascii="Calibri"/>
          <w:sz w:val="20"/>
        </w:rPr>
        <w:t>Evaluation</w:t>
      </w:r>
      <w:r>
        <w:rPr>
          <w:rFonts w:ascii="Calibri"/>
          <w:spacing w:val="-5"/>
          <w:sz w:val="20"/>
        </w:rPr>
        <w:t xml:space="preserve"> </w:t>
      </w:r>
      <w:r>
        <w:rPr>
          <w:rFonts w:ascii="Calibri"/>
          <w:sz w:val="20"/>
        </w:rPr>
        <w:t>Process</w:t>
      </w:r>
      <w:r>
        <w:rPr>
          <w:rFonts w:ascii="Calibri"/>
          <w:spacing w:val="-2"/>
          <w:sz w:val="20"/>
        </w:rPr>
        <w:t xml:space="preserve"> </w:t>
      </w:r>
      <w:r>
        <w:rPr>
          <w:rFonts w:ascii="Calibri"/>
          <w:sz w:val="20"/>
        </w:rPr>
        <w:t>of</w:t>
      </w:r>
      <w:r>
        <w:rPr>
          <w:rFonts w:ascii="Calibri"/>
          <w:spacing w:val="-4"/>
          <w:sz w:val="20"/>
        </w:rPr>
        <w:t xml:space="preserve"> </w:t>
      </w:r>
      <w:r>
        <w:rPr>
          <w:rFonts w:ascii="Calibri"/>
          <w:sz w:val="20"/>
        </w:rPr>
        <w:t>Midwifery</w:t>
      </w:r>
      <w:r>
        <w:rPr>
          <w:rFonts w:ascii="Calibri"/>
          <w:spacing w:val="-5"/>
          <w:sz w:val="20"/>
        </w:rPr>
        <w:t xml:space="preserve"> </w:t>
      </w:r>
      <w:r>
        <w:rPr>
          <w:rFonts w:ascii="Calibri"/>
          <w:sz w:val="20"/>
        </w:rPr>
        <w:t>Students.</w:t>
      </w:r>
      <w:r>
        <w:rPr>
          <w:rFonts w:ascii="Calibri"/>
          <w:spacing w:val="-3"/>
          <w:sz w:val="20"/>
        </w:rPr>
        <w:t xml:space="preserve"> </w:t>
      </w:r>
      <w:r>
        <w:rPr>
          <w:rFonts w:ascii="Calibri"/>
          <w:sz w:val="20"/>
        </w:rPr>
        <w:t>Iranian J</w:t>
      </w:r>
      <w:r>
        <w:rPr>
          <w:rFonts w:ascii="Calibri"/>
          <w:spacing w:val="-6"/>
          <w:sz w:val="20"/>
        </w:rPr>
        <w:t xml:space="preserve"> </w:t>
      </w:r>
      <w:r>
        <w:rPr>
          <w:rFonts w:ascii="Calibri"/>
          <w:sz w:val="20"/>
        </w:rPr>
        <w:t xml:space="preserve">Med </w:t>
      </w:r>
      <w:r>
        <w:rPr>
          <w:rFonts w:ascii="Calibri"/>
          <w:spacing w:val="-2"/>
          <w:sz w:val="20"/>
        </w:rPr>
        <w:t>Edu.;10(4):333-9</w:t>
      </w:r>
    </w:p>
    <w:p w14:paraId="425ECF71" w14:textId="77777777" w:rsidR="001711F8" w:rsidRDefault="00000000">
      <w:pPr>
        <w:spacing w:before="199"/>
        <w:ind w:left="1130"/>
        <w:rPr>
          <w:rFonts w:ascii="Calibri"/>
          <w:sz w:val="20"/>
        </w:rPr>
      </w:pPr>
      <w:r>
        <w:rPr>
          <w:rFonts w:ascii="Calibri"/>
          <w:sz w:val="20"/>
        </w:rPr>
        <w:t>Australian</w:t>
      </w:r>
      <w:r>
        <w:rPr>
          <w:rFonts w:ascii="Calibri"/>
          <w:spacing w:val="-12"/>
          <w:sz w:val="20"/>
        </w:rPr>
        <w:t xml:space="preserve"> </w:t>
      </w:r>
      <w:r>
        <w:rPr>
          <w:rFonts w:ascii="Calibri"/>
          <w:sz w:val="20"/>
        </w:rPr>
        <w:t>Institute</w:t>
      </w:r>
      <w:r>
        <w:rPr>
          <w:rFonts w:ascii="Calibri"/>
          <w:spacing w:val="-11"/>
          <w:sz w:val="20"/>
        </w:rPr>
        <w:t xml:space="preserve"> </w:t>
      </w:r>
      <w:r>
        <w:rPr>
          <w:rFonts w:ascii="Calibri"/>
          <w:sz w:val="20"/>
        </w:rPr>
        <w:t>of</w:t>
      </w:r>
      <w:r>
        <w:rPr>
          <w:rFonts w:ascii="Calibri"/>
          <w:spacing w:val="-9"/>
          <w:sz w:val="20"/>
        </w:rPr>
        <w:t xml:space="preserve"> </w:t>
      </w:r>
      <w:r>
        <w:rPr>
          <w:rFonts w:ascii="Calibri"/>
          <w:sz w:val="20"/>
        </w:rPr>
        <w:t>Health</w:t>
      </w:r>
      <w:r>
        <w:rPr>
          <w:rFonts w:ascii="Calibri"/>
          <w:spacing w:val="-7"/>
          <w:sz w:val="20"/>
        </w:rPr>
        <w:t xml:space="preserve"> </w:t>
      </w:r>
      <w:r>
        <w:rPr>
          <w:rFonts w:ascii="Calibri"/>
          <w:sz w:val="20"/>
        </w:rPr>
        <w:t>and</w:t>
      </w:r>
      <w:r>
        <w:rPr>
          <w:rFonts w:ascii="Calibri"/>
          <w:spacing w:val="-10"/>
          <w:sz w:val="20"/>
        </w:rPr>
        <w:t xml:space="preserve"> </w:t>
      </w:r>
      <w:r>
        <w:rPr>
          <w:rFonts w:ascii="Calibri"/>
          <w:sz w:val="20"/>
        </w:rPr>
        <w:t>Welfare(AIHW).</w:t>
      </w:r>
      <w:r>
        <w:rPr>
          <w:rFonts w:ascii="Calibri"/>
          <w:spacing w:val="-9"/>
          <w:sz w:val="20"/>
        </w:rPr>
        <w:t xml:space="preserve"> </w:t>
      </w:r>
      <w:r>
        <w:rPr>
          <w:rFonts w:ascii="Calibri"/>
          <w:sz w:val="20"/>
        </w:rPr>
        <w:t>(2007).</w:t>
      </w:r>
      <w:r>
        <w:rPr>
          <w:rFonts w:ascii="Calibri"/>
          <w:spacing w:val="-5"/>
          <w:sz w:val="20"/>
        </w:rPr>
        <w:t xml:space="preserve"> </w:t>
      </w:r>
      <w:r>
        <w:rPr>
          <w:rFonts w:ascii="Calibri"/>
          <w:sz w:val="20"/>
        </w:rPr>
        <w:t>Sentinel</w:t>
      </w:r>
      <w:r>
        <w:rPr>
          <w:rFonts w:ascii="Calibri"/>
          <w:spacing w:val="-8"/>
          <w:sz w:val="20"/>
        </w:rPr>
        <w:t xml:space="preserve"> </w:t>
      </w:r>
      <w:r>
        <w:rPr>
          <w:rFonts w:ascii="Calibri"/>
          <w:sz w:val="20"/>
        </w:rPr>
        <w:t>events</w:t>
      </w:r>
      <w:r>
        <w:rPr>
          <w:rFonts w:ascii="Calibri"/>
          <w:spacing w:val="-12"/>
          <w:sz w:val="20"/>
        </w:rPr>
        <w:t xml:space="preserve"> </w:t>
      </w:r>
      <w:r>
        <w:rPr>
          <w:rFonts w:ascii="Calibri"/>
          <w:sz w:val="20"/>
        </w:rPr>
        <w:t>in</w:t>
      </w:r>
      <w:r>
        <w:rPr>
          <w:rFonts w:ascii="Calibri"/>
          <w:spacing w:val="-6"/>
          <w:sz w:val="20"/>
        </w:rPr>
        <w:t xml:space="preserve"> </w:t>
      </w:r>
      <w:r>
        <w:rPr>
          <w:rFonts w:ascii="Calibri"/>
          <w:sz w:val="20"/>
        </w:rPr>
        <w:t>Australian</w:t>
      </w:r>
      <w:r>
        <w:rPr>
          <w:rFonts w:ascii="Calibri"/>
          <w:spacing w:val="-7"/>
          <w:sz w:val="20"/>
        </w:rPr>
        <w:t xml:space="preserve"> </w:t>
      </w:r>
      <w:r>
        <w:rPr>
          <w:rFonts w:ascii="Calibri"/>
          <w:sz w:val="20"/>
        </w:rPr>
        <w:t>public</w:t>
      </w:r>
      <w:r>
        <w:rPr>
          <w:rFonts w:ascii="Calibri"/>
          <w:spacing w:val="-5"/>
          <w:sz w:val="20"/>
        </w:rPr>
        <w:t xml:space="preserve"> </w:t>
      </w:r>
      <w:r>
        <w:rPr>
          <w:rFonts w:ascii="Calibri"/>
          <w:sz w:val="20"/>
        </w:rPr>
        <w:t>hospitals</w:t>
      </w:r>
      <w:r>
        <w:rPr>
          <w:rFonts w:ascii="Calibri"/>
          <w:spacing w:val="-11"/>
          <w:sz w:val="20"/>
        </w:rPr>
        <w:t xml:space="preserve"> </w:t>
      </w:r>
      <w:r>
        <w:rPr>
          <w:rFonts w:ascii="Calibri"/>
          <w:spacing w:val="-2"/>
          <w:sz w:val="20"/>
        </w:rPr>
        <w:t>2004-</w:t>
      </w:r>
    </w:p>
    <w:p w14:paraId="4A48F346" w14:textId="77777777" w:rsidR="001711F8" w:rsidRDefault="00000000">
      <w:pPr>
        <w:spacing w:before="1"/>
        <w:ind w:left="1711"/>
        <w:rPr>
          <w:rFonts w:ascii="Calibri"/>
          <w:sz w:val="20"/>
        </w:rPr>
      </w:pPr>
      <w:r>
        <w:rPr>
          <w:rFonts w:ascii="Calibri"/>
          <w:sz w:val="20"/>
        </w:rPr>
        <w:t>05.</w:t>
      </w:r>
      <w:r>
        <w:rPr>
          <w:rFonts w:ascii="Calibri"/>
          <w:spacing w:val="-4"/>
          <w:sz w:val="20"/>
        </w:rPr>
        <w:t xml:space="preserve"> </w:t>
      </w:r>
      <w:r>
        <w:rPr>
          <w:rFonts w:ascii="Calibri"/>
          <w:sz w:val="20"/>
        </w:rPr>
        <w:t>Canberra:</w:t>
      </w:r>
      <w:r>
        <w:rPr>
          <w:rFonts w:ascii="Calibri"/>
          <w:spacing w:val="-9"/>
          <w:sz w:val="20"/>
        </w:rPr>
        <w:t xml:space="preserve"> </w:t>
      </w:r>
      <w:r>
        <w:rPr>
          <w:rFonts w:ascii="Calibri"/>
          <w:spacing w:val="-4"/>
          <w:sz w:val="20"/>
        </w:rPr>
        <w:t>AIHW.</w:t>
      </w:r>
    </w:p>
    <w:p w14:paraId="6BA99A5F" w14:textId="77777777" w:rsidR="001711F8" w:rsidRDefault="00000000">
      <w:pPr>
        <w:spacing w:before="202"/>
        <w:ind w:left="1711" w:hanging="582"/>
        <w:rPr>
          <w:rFonts w:ascii="Calibri"/>
          <w:sz w:val="20"/>
        </w:rPr>
      </w:pPr>
      <w:r>
        <w:rPr>
          <w:rFonts w:ascii="Calibri"/>
          <w:sz w:val="20"/>
        </w:rPr>
        <w:t>Baker,</w:t>
      </w:r>
      <w:r>
        <w:rPr>
          <w:rFonts w:ascii="Calibri"/>
          <w:spacing w:val="-7"/>
          <w:sz w:val="20"/>
        </w:rPr>
        <w:t xml:space="preserve"> </w:t>
      </w:r>
      <w:r>
        <w:rPr>
          <w:rFonts w:ascii="Calibri"/>
          <w:sz w:val="20"/>
        </w:rPr>
        <w:t>G.R.</w:t>
      </w:r>
      <w:r>
        <w:rPr>
          <w:rFonts w:ascii="Calibri"/>
          <w:spacing w:val="-3"/>
          <w:sz w:val="20"/>
        </w:rPr>
        <w:t xml:space="preserve"> </w:t>
      </w:r>
      <w:r>
        <w:rPr>
          <w:rFonts w:ascii="Calibri"/>
          <w:sz w:val="20"/>
        </w:rPr>
        <w:t>and</w:t>
      </w:r>
      <w:r>
        <w:rPr>
          <w:rFonts w:ascii="Calibri"/>
          <w:spacing w:val="-5"/>
          <w:sz w:val="20"/>
        </w:rPr>
        <w:t xml:space="preserve"> </w:t>
      </w:r>
      <w:r>
        <w:rPr>
          <w:rFonts w:ascii="Calibri"/>
          <w:sz w:val="20"/>
        </w:rPr>
        <w:t>P.</w:t>
      </w:r>
      <w:r>
        <w:rPr>
          <w:rFonts w:ascii="Calibri"/>
          <w:spacing w:val="-3"/>
          <w:sz w:val="20"/>
        </w:rPr>
        <w:t xml:space="preserve"> </w:t>
      </w:r>
      <w:r>
        <w:rPr>
          <w:rFonts w:ascii="Calibri"/>
          <w:sz w:val="20"/>
        </w:rPr>
        <w:t>Norton. 2001.</w:t>
      </w:r>
      <w:r>
        <w:rPr>
          <w:rFonts w:ascii="Calibri"/>
          <w:spacing w:val="-3"/>
          <w:sz w:val="20"/>
        </w:rPr>
        <w:t xml:space="preserve"> </w:t>
      </w:r>
      <w:r>
        <w:rPr>
          <w:rFonts w:ascii="Calibri"/>
          <w:sz w:val="20"/>
        </w:rPr>
        <w:t>"Making</w:t>
      </w:r>
      <w:r>
        <w:rPr>
          <w:rFonts w:ascii="Calibri"/>
          <w:spacing w:val="-4"/>
          <w:sz w:val="20"/>
        </w:rPr>
        <w:t xml:space="preserve"> </w:t>
      </w:r>
      <w:r>
        <w:rPr>
          <w:rFonts w:ascii="Calibri"/>
          <w:sz w:val="20"/>
        </w:rPr>
        <w:t>Patients</w:t>
      </w:r>
      <w:r>
        <w:rPr>
          <w:rFonts w:ascii="Calibri"/>
          <w:spacing w:val="-3"/>
          <w:sz w:val="20"/>
        </w:rPr>
        <w:t xml:space="preserve"> </w:t>
      </w:r>
      <w:r>
        <w:rPr>
          <w:rFonts w:ascii="Calibri"/>
          <w:sz w:val="20"/>
        </w:rPr>
        <w:t>Safer!</w:t>
      </w:r>
      <w:r>
        <w:rPr>
          <w:rFonts w:ascii="Calibri"/>
          <w:spacing w:val="-3"/>
          <w:sz w:val="20"/>
        </w:rPr>
        <w:t xml:space="preserve"> </w:t>
      </w:r>
      <w:r>
        <w:rPr>
          <w:rFonts w:ascii="Calibri"/>
          <w:sz w:val="20"/>
        </w:rPr>
        <w:t>Reducing</w:t>
      </w:r>
      <w:r>
        <w:rPr>
          <w:rFonts w:ascii="Calibri"/>
          <w:spacing w:val="-4"/>
          <w:sz w:val="20"/>
        </w:rPr>
        <w:t xml:space="preserve"> </w:t>
      </w:r>
      <w:r>
        <w:rPr>
          <w:rFonts w:ascii="Calibri"/>
          <w:sz w:val="20"/>
        </w:rPr>
        <w:t>Error</w:t>
      </w:r>
      <w:r>
        <w:rPr>
          <w:rFonts w:ascii="Calibri"/>
          <w:spacing w:val="-3"/>
          <w:sz w:val="20"/>
        </w:rPr>
        <w:t xml:space="preserve"> </w:t>
      </w:r>
      <w:r>
        <w:rPr>
          <w:rFonts w:ascii="Calibri"/>
          <w:sz w:val="20"/>
        </w:rPr>
        <w:t>in</w:t>
      </w:r>
      <w:r>
        <w:rPr>
          <w:rFonts w:ascii="Calibri"/>
          <w:spacing w:val="-5"/>
          <w:sz w:val="20"/>
        </w:rPr>
        <w:t xml:space="preserve"> </w:t>
      </w:r>
      <w:r>
        <w:rPr>
          <w:rFonts w:ascii="Calibri"/>
          <w:sz w:val="20"/>
        </w:rPr>
        <w:t>Canadian</w:t>
      </w:r>
      <w:r>
        <w:rPr>
          <w:rFonts w:ascii="Calibri"/>
          <w:spacing w:val="-1"/>
          <w:sz w:val="20"/>
        </w:rPr>
        <w:t xml:space="preserve"> </w:t>
      </w:r>
      <w:r>
        <w:rPr>
          <w:rFonts w:ascii="Calibri"/>
          <w:sz w:val="20"/>
        </w:rPr>
        <w:t>Healthcare."</w:t>
      </w:r>
      <w:r>
        <w:rPr>
          <w:rFonts w:ascii="Calibri"/>
          <w:spacing w:val="-4"/>
          <w:sz w:val="20"/>
        </w:rPr>
        <w:t xml:space="preserve"> </w:t>
      </w:r>
      <w:r>
        <w:rPr>
          <w:rFonts w:ascii="Calibri"/>
          <w:sz w:val="20"/>
        </w:rPr>
        <w:t>Healthcare Papers.. 2(1): 10-31.</w:t>
      </w:r>
    </w:p>
    <w:p w14:paraId="64941576" w14:textId="77777777" w:rsidR="001711F8" w:rsidRDefault="00000000">
      <w:pPr>
        <w:spacing w:before="199"/>
        <w:ind w:left="1711" w:right="223" w:hanging="582"/>
        <w:rPr>
          <w:rFonts w:ascii="Calibri"/>
          <w:sz w:val="20"/>
        </w:rPr>
      </w:pPr>
      <w:r>
        <w:rPr>
          <w:rFonts w:ascii="Calibri"/>
          <w:sz w:val="20"/>
        </w:rPr>
        <w:t>Barry</w:t>
      </w:r>
      <w:r>
        <w:rPr>
          <w:rFonts w:ascii="Calibri"/>
          <w:spacing w:val="-5"/>
          <w:sz w:val="20"/>
        </w:rPr>
        <w:t xml:space="preserve"> </w:t>
      </w:r>
      <w:r>
        <w:rPr>
          <w:rFonts w:ascii="Calibri"/>
          <w:sz w:val="20"/>
        </w:rPr>
        <w:t>Trentham,</w:t>
      </w:r>
      <w:r>
        <w:rPr>
          <w:rFonts w:ascii="Calibri"/>
          <w:spacing w:val="-2"/>
          <w:sz w:val="20"/>
        </w:rPr>
        <w:t xml:space="preserve"> </w:t>
      </w:r>
      <w:r>
        <w:rPr>
          <w:rFonts w:ascii="Calibri"/>
          <w:sz w:val="20"/>
        </w:rPr>
        <w:t>M.E.S.</w:t>
      </w:r>
      <w:r>
        <w:rPr>
          <w:rFonts w:ascii="Calibri"/>
          <w:spacing w:val="-3"/>
          <w:sz w:val="20"/>
        </w:rPr>
        <w:t xml:space="preserve"> </w:t>
      </w:r>
      <w:r>
        <w:rPr>
          <w:rFonts w:ascii="Calibri"/>
          <w:sz w:val="20"/>
        </w:rPr>
        <w:t>OT</w:t>
      </w:r>
      <w:r>
        <w:rPr>
          <w:rFonts w:ascii="Calibri"/>
          <w:spacing w:val="-7"/>
          <w:sz w:val="20"/>
        </w:rPr>
        <w:t xml:space="preserve"> </w:t>
      </w:r>
      <w:r>
        <w:rPr>
          <w:rFonts w:ascii="Calibri"/>
          <w:sz w:val="20"/>
        </w:rPr>
        <w:t>Reg(Ont),</w:t>
      </w:r>
      <w:r>
        <w:rPr>
          <w:rFonts w:ascii="Calibri"/>
          <w:spacing w:val="-2"/>
          <w:sz w:val="20"/>
        </w:rPr>
        <w:t xml:space="preserve"> </w:t>
      </w:r>
      <w:r>
        <w:rPr>
          <w:rFonts w:ascii="Calibri"/>
          <w:sz w:val="20"/>
        </w:rPr>
        <w:t>Angie</w:t>
      </w:r>
      <w:r>
        <w:rPr>
          <w:rFonts w:ascii="Calibri"/>
          <w:spacing w:val="-4"/>
          <w:sz w:val="20"/>
        </w:rPr>
        <w:t xml:space="preserve"> </w:t>
      </w:r>
      <w:r>
        <w:rPr>
          <w:rFonts w:ascii="Calibri"/>
          <w:sz w:val="20"/>
        </w:rPr>
        <w:t>Andreoli,</w:t>
      </w:r>
      <w:r>
        <w:rPr>
          <w:rFonts w:ascii="Calibri"/>
          <w:spacing w:val="-7"/>
          <w:sz w:val="20"/>
        </w:rPr>
        <w:t xml:space="preserve"> </w:t>
      </w:r>
      <w:r>
        <w:rPr>
          <w:rFonts w:ascii="Calibri"/>
          <w:sz w:val="20"/>
        </w:rPr>
        <w:t>BScPT,</w:t>
      </w:r>
      <w:r>
        <w:rPr>
          <w:rFonts w:ascii="Calibri"/>
          <w:spacing w:val="-2"/>
          <w:sz w:val="20"/>
        </w:rPr>
        <w:t xml:space="preserve"> </w:t>
      </w:r>
      <w:r>
        <w:rPr>
          <w:rFonts w:ascii="Calibri"/>
          <w:sz w:val="20"/>
        </w:rPr>
        <w:t>(2010).</w:t>
      </w:r>
      <w:r>
        <w:rPr>
          <w:rFonts w:ascii="Calibri"/>
          <w:spacing w:val="40"/>
          <w:sz w:val="20"/>
        </w:rPr>
        <w:t xml:space="preserve"> </w:t>
      </w:r>
      <w:r>
        <w:rPr>
          <w:rFonts w:ascii="Calibri"/>
          <w:sz w:val="20"/>
        </w:rPr>
        <w:t>SBAR:</w:t>
      </w:r>
      <w:r>
        <w:rPr>
          <w:rFonts w:ascii="Calibri"/>
          <w:spacing w:val="-6"/>
          <w:sz w:val="20"/>
        </w:rPr>
        <w:t xml:space="preserve"> </w:t>
      </w:r>
      <w:r>
        <w:rPr>
          <w:rFonts w:ascii="Calibri"/>
          <w:sz w:val="20"/>
        </w:rPr>
        <w:t>A</w:t>
      </w:r>
      <w:r>
        <w:rPr>
          <w:rFonts w:ascii="Calibri"/>
          <w:spacing w:val="-1"/>
          <w:sz w:val="20"/>
        </w:rPr>
        <w:t xml:space="preserve"> </w:t>
      </w:r>
      <w:r>
        <w:rPr>
          <w:rFonts w:ascii="Calibri"/>
          <w:sz w:val="20"/>
        </w:rPr>
        <w:t>Shared</w:t>
      </w:r>
      <w:r>
        <w:rPr>
          <w:rFonts w:ascii="Calibri"/>
          <w:spacing w:val="-5"/>
          <w:sz w:val="20"/>
        </w:rPr>
        <w:t xml:space="preserve"> </w:t>
      </w:r>
      <w:r>
        <w:rPr>
          <w:rFonts w:ascii="Calibri"/>
          <w:sz w:val="20"/>
        </w:rPr>
        <w:t>Structure for</w:t>
      </w:r>
      <w:r>
        <w:rPr>
          <w:rFonts w:ascii="Calibri"/>
          <w:spacing w:val="-3"/>
          <w:sz w:val="20"/>
        </w:rPr>
        <w:t xml:space="preserve"> </w:t>
      </w:r>
      <w:r>
        <w:rPr>
          <w:rFonts w:ascii="Calibri"/>
          <w:sz w:val="20"/>
        </w:rPr>
        <w:t>Effective Team Communication, an Implementation Toolkit 2nd Edition, Co-Funded by the Toronto Rehabilitation Institute and the Canadian Patient Safety Institute</w:t>
      </w:r>
    </w:p>
    <w:p w14:paraId="20083FE3" w14:textId="77777777" w:rsidR="001711F8" w:rsidRDefault="00000000">
      <w:pPr>
        <w:spacing w:before="198"/>
        <w:ind w:left="1711" w:hanging="582"/>
        <w:rPr>
          <w:rFonts w:ascii="Calibri"/>
          <w:sz w:val="20"/>
        </w:rPr>
      </w:pPr>
      <w:r>
        <w:rPr>
          <w:rFonts w:ascii="Calibri"/>
          <w:sz w:val="20"/>
        </w:rPr>
        <w:t>Beach,</w:t>
      </w:r>
      <w:r>
        <w:rPr>
          <w:rFonts w:ascii="Calibri"/>
          <w:spacing w:val="-3"/>
          <w:sz w:val="20"/>
        </w:rPr>
        <w:t xml:space="preserve"> </w:t>
      </w:r>
      <w:r>
        <w:rPr>
          <w:rFonts w:ascii="Calibri"/>
          <w:sz w:val="20"/>
        </w:rPr>
        <w:t>C. Croskerry,</w:t>
      </w:r>
      <w:r>
        <w:rPr>
          <w:rFonts w:ascii="Calibri"/>
          <w:spacing w:val="-3"/>
          <w:sz w:val="20"/>
        </w:rPr>
        <w:t xml:space="preserve"> </w:t>
      </w:r>
      <w:r>
        <w:rPr>
          <w:rFonts w:ascii="Calibri"/>
          <w:sz w:val="20"/>
        </w:rPr>
        <w:t>P.,</w:t>
      </w:r>
      <w:r>
        <w:rPr>
          <w:rFonts w:ascii="Calibri"/>
          <w:spacing w:val="-8"/>
          <w:sz w:val="20"/>
        </w:rPr>
        <w:t xml:space="preserve"> </w:t>
      </w:r>
      <w:r>
        <w:rPr>
          <w:rFonts w:ascii="Calibri"/>
          <w:sz w:val="20"/>
        </w:rPr>
        <w:t>&amp; Shapiro,</w:t>
      </w:r>
      <w:r>
        <w:rPr>
          <w:rFonts w:ascii="Calibri"/>
          <w:spacing w:val="-8"/>
          <w:sz w:val="20"/>
        </w:rPr>
        <w:t xml:space="preserve"> </w:t>
      </w:r>
      <w:r>
        <w:rPr>
          <w:rFonts w:ascii="Calibri"/>
          <w:sz w:val="20"/>
        </w:rPr>
        <w:t>M.</w:t>
      </w:r>
      <w:r>
        <w:rPr>
          <w:rFonts w:ascii="Calibri"/>
          <w:spacing w:val="-3"/>
          <w:sz w:val="20"/>
        </w:rPr>
        <w:t xml:space="preserve"> </w:t>
      </w:r>
      <w:r>
        <w:rPr>
          <w:rFonts w:ascii="Calibri"/>
          <w:sz w:val="20"/>
        </w:rPr>
        <w:t>(2003).</w:t>
      </w:r>
      <w:r>
        <w:rPr>
          <w:rFonts w:ascii="Calibri"/>
          <w:spacing w:val="-4"/>
          <w:sz w:val="20"/>
        </w:rPr>
        <w:t xml:space="preserve"> </w:t>
      </w:r>
      <w:r>
        <w:rPr>
          <w:rFonts w:ascii="Calibri"/>
          <w:sz w:val="20"/>
        </w:rPr>
        <w:t>Profiles</w:t>
      </w:r>
      <w:r>
        <w:rPr>
          <w:rFonts w:ascii="Calibri"/>
          <w:spacing w:val="-3"/>
          <w:sz w:val="20"/>
        </w:rPr>
        <w:t xml:space="preserve"> </w:t>
      </w:r>
      <w:r>
        <w:rPr>
          <w:rFonts w:ascii="Calibri"/>
          <w:sz w:val="20"/>
        </w:rPr>
        <w:t>in</w:t>
      </w:r>
      <w:r>
        <w:rPr>
          <w:rFonts w:ascii="Calibri"/>
          <w:spacing w:val="-6"/>
          <w:sz w:val="20"/>
        </w:rPr>
        <w:t xml:space="preserve"> </w:t>
      </w:r>
      <w:r>
        <w:rPr>
          <w:rFonts w:ascii="Calibri"/>
          <w:sz w:val="20"/>
        </w:rPr>
        <w:t>patient</w:t>
      </w:r>
      <w:r>
        <w:rPr>
          <w:rFonts w:ascii="Calibri"/>
          <w:spacing w:val="-1"/>
          <w:sz w:val="20"/>
        </w:rPr>
        <w:t xml:space="preserve"> </w:t>
      </w:r>
      <w:r>
        <w:rPr>
          <w:rFonts w:ascii="Calibri"/>
          <w:sz w:val="20"/>
        </w:rPr>
        <w:t>safety:</w:t>
      </w:r>
      <w:r>
        <w:rPr>
          <w:rFonts w:ascii="Calibri"/>
          <w:spacing w:val="-2"/>
          <w:sz w:val="20"/>
        </w:rPr>
        <w:t xml:space="preserve"> </w:t>
      </w:r>
      <w:r>
        <w:rPr>
          <w:rFonts w:ascii="Calibri"/>
          <w:sz w:val="20"/>
        </w:rPr>
        <w:t>emergency</w:t>
      </w:r>
      <w:r>
        <w:rPr>
          <w:rFonts w:ascii="Calibri"/>
          <w:spacing w:val="-6"/>
          <w:sz w:val="20"/>
        </w:rPr>
        <w:t xml:space="preserve"> </w:t>
      </w:r>
      <w:r>
        <w:rPr>
          <w:rFonts w:ascii="Calibri"/>
          <w:sz w:val="20"/>
        </w:rPr>
        <w:t xml:space="preserve">care transitions. </w:t>
      </w:r>
      <w:r>
        <w:rPr>
          <w:rFonts w:ascii="Calibri"/>
          <w:i/>
          <w:sz w:val="20"/>
        </w:rPr>
        <w:t>Academic Emergency Medicine, 10</w:t>
      </w:r>
      <w:r>
        <w:rPr>
          <w:rFonts w:ascii="Calibri"/>
          <w:sz w:val="20"/>
        </w:rPr>
        <w:t>, 364-367.</w:t>
      </w:r>
    </w:p>
    <w:p w14:paraId="7787B024" w14:textId="77777777" w:rsidR="001711F8" w:rsidRDefault="00000000">
      <w:pPr>
        <w:spacing w:before="206" w:line="237" w:lineRule="auto"/>
        <w:ind w:left="1711" w:right="601" w:hanging="582"/>
        <w:jc w:val="both"/>
        <w:rPr>
          <w:rFonts w:ascii="Calibri"/>
          <w:sz w:val="20"/>
        </w:rPr>
      </w:pPr>
      <w:r>
        <w:rPr>
          <w:rFonts w:ascii="Calibri"/>
          <w:sz w:val="20"/>
        </w:rPr>
        <w:t>Beckett,</w:t>
      </w:r>
      <w:r>
        <w:rPr>
          <w:rFonts w:ascii="Calibri"/>
          <w:spacing w:val="-7"/>
          <w:sz w:val="20"/>
        </w:rPr>
        <w:t xml:space="preserve"> </w:t>
      </w:r>
      <w:r>
        <w:rPr>
          <w:rFonts w:ascii="Calibri"/>
          <w:sz w:val="20"/>
        </w:rPr>
        <w:t>C.</w:t>
      </w:r>
      <w:r>
        <w:rPr>
          <w:rFonts w:ascii="Calibri"/>
          <w:spacing w:val="-3"/>
          <w:sz w:val="20"/>
        </w:rPr>
        <w:t xml:space="preserve"> </w:t>
      </w:r>
      <w:r>
        <w:rPr>
          <w:rFonts w:ascii="Calibri"/>
          <w:sz w:val="20"/>
        </w:rPr>
        <w:t>&amp;</w:t>
      </w:r>
      <w:r>
        <w:rPr>
          <w:rFonts w:ascii="Calibri"/>
          <w:spacing w:val="-3"/>
          <w:sz w:val="20"/>
        </w:rPr>
        <w:t xml:space="preserve"> </w:t>
      </w:r>
      <w:r>
        <w:rPr>
          <w:rFonts w:ascii="Calibri"/>
          <w:sz w:val="20"/>
        </w:rPr>
        <w:t>Kipnis,</w:t>
      </w:r>
      <w:r>
        <w:rPr>
          <w:rFonts w:ascii="Calibri"/>
          <w:spacing w:val="-7"/>
          <w:sz w:val="20"/>
        </w:rPr>
        <w:t xml:space="preserve"> </w:t>
      </w:r>
      <w:r>
        <w:rPr>
          <w:rFonts w:ascii="Calibri"/>
          <w:sz w:val="20"/>
        </w:rPr>
        <w:t>G.</w:t>
      </w:r>
      <w:r>
        <w:rPr>
          <w:rFonts w:ascii="Calibri"/>
          <w:spacing w:val="-3"/>
          <w:sz w:val="20"/>
        </w:rPr>
        <w:t xml:space="preserve"> </w:t>
      </w:r>
      <w:r>
        <w:rPr>
          <w:rFonts w:ascii="Calibri"/>
          <w:sz w:val="20"/>
        </w:rPr>
        <w:t>(2009). Collaborative</w:t>
      </w:r>
      <w:r>
        <w:rPr>
          <w:rFonts w:ascii="Calibri"/>
          <w:spacing w:val="-4"/>
          <w:sz w:val="20"/>
        </w:rPr>
        <w:t xml:space="preserve"> </w:t>
      </w:r>
      <w:r>
        <w:rPr>
          <w:rFonts w:ascii="Calibri"/>
          <w:sz w:val="20"/>
        </w:rPr>
        <w:t>communication:</w:t>
      </w:r>
      <w:r>
        <w:rPr>
          <w:rFonts w:ascii="Calibri"/>
          <w:spacing w:val="-1"/>
          <w:sz w:val="20"/>
        </w:rPr>
        <w:t xml:space="preserve"> </w:t>
      </w:r>
      <w:r>
        <w:rPr>
          <w:rFonts w:ascii="Calibri"/>
          <w:sz w:val="20"/>
        </w:rPr>
        <w:t>Integrating</w:t>
      </w:r>
      <w:r>
        <w:rPr>
          <w:rFonts w:ascii="Calibri"/>
          <w:spacing w:val="-4"/>
          <w:sz w:val="20"/>
        </w:rPr>
        <w:t xml:space="preserve"> </w:t>
      </w:r>
      <w:r>
        <w:rPr>
          <w:rFonts w:ascii="Calibri"/>
          <w:sz w:val="20"/>
        </w:rPr>
        <w:t>SBAR</w:t>
      </w:r>
      <w:r>
        <w:rPr>
          <w:rFonts w:ascii="Calibri"/>
          <w:spacing w:val="-4"/>
          <w:sz w:val="20"/>
        </w:rPr>
        <w:t xml:space="preserve"> </w:t>
      </w:r>
      <w:r>
        <w:rPr>
          <w:rFonts w:ascii="Calibri"/>
          <w:sz w:val="20"/>
        </w:rPr>
        <w:t>to</w:t>
      </w:r>
      <w:r>
        <w:rPr>
          <w:rFonts w:ascii="Calibri"/>
          <w:spacing w:val="-6"/>
          <w:sz w:val="20"/>
        </w:rPr>
        <w:t xml:space="preserve"> </w:t>
      </w:r>
      <w:r>
        <w:rPr>
          <w:rFonts w:ascii="Calibri"/>
          <w:sz w:val="20"/>
        </w:rPr>
        <w:t>improve quality/patient safety outcomes. Journal for Healthcare Quality:</w:t>
      </w:r>
      <w:r>
        <w:rPr>
          <w:rFonts w:ascii="Calibri"/>
          <w:spacing w:val="-2"/>
          <w:sz w:val="20"/>
        </w:rPr>
        <w:t xml:space="preserve"> </w:t>
      </w:r>
      <w:r>
        <w:rPr>
          <w:rFonts w:ascii="Calibri"/>
          <w:sz w:val="20"/>
        </w:rPr>
        <w:t>Promoting</w:t>
      </w:r>
      <w:r>
        <w:rPr>
          <w:rFonts w:ascii="Calibri"/>
          <w:spacing w:val="-5"/>
          <w:sz w:val="20"/>
        </w:rPr>
        <w:t xml:space="preserve"> </w:t>
      </w:r>
      <w:r>
        <w:rPr>
          <w:rFonts w:ascii="Calibri"/>
          <w:sz w:val="20"/>
        </w:rPr>
        <w:t>Excellence in</w:t>
      </w:r>
      <w:r>
        <w:rPr>
          <w:rFonts w:ascii="Calibri"/>
          <w:spacing w:val="-1"/>
          <w:sz w:val="20"/>
        </w:rPr>
        <w:t xml:space="preserve"> </w:t>
      </w:r>
      <w:r>
        <w:rPr>
          <w:rFonts w:ascii="Calibri"/>
          <w:sz w:val="20"/>
        </w:rPr>
        <w:t>Healthcare,31(5), 19-28. Retrieved from https: //proxy.lib.utc.edu.</w:t>
      </w:r>
    </w:p>
    <w:p w14:paraId="2B7D5CA0" w14:textId="77777777" w:rsidR="001711F8" w:rsidRDefault="00000000">
      <w:pPr>
        <w:spacing w:before="204"/>
        <w:ind w:left="1711" w:right="375" w:hanging="582"/>
        <w:rPr>
          <w:rFonts w:ascii="Calibri"/>
          <w:sz w:val="20"/>
        </w:rPr>
      </w:pPr>
      <w:r>
        <w:rPr>
          <w:rFonts w:ascii="Calibri"/>
          <w:sz w:val="20"/>
        </w:rPr>
        <w:t>Benham-Hutchins</w:t>
      </w:r>
      <w:r>
        <w:rPr>
          <w:rFonts w:ascii="Calibri"/>
          <w:spacing w:val="-8"/>
          <w:sz w:val="20"/>
        </w:rPr>
        <w:t xml:space="preserve"> </w:t>
      </w:r>
      <w:r>
        <w:rPr>
          <w:rFonts w:ascii="Calibri"/>
          <w:sz w:val="20"/>
        </w:rPr>
        <w:t>M,</w:t>
      </w:r>
      <w:r>
        <w:rPr>
          <w:rFonts w:ascii="Calibri"/>
          <w:spacing w:val="-7"/>
          <w:sz w:val="20"/>
        </w:rPr>
        <w:t xml:space="preserve"> </w:t>
      </w:r>
      <w:r>
        <w:rPr>
          <w:rFonts w:ascii="Calibri"/>
          <w:sz w:val="20"/>
        </w:rPr>
        <w:t>Effken</w:t>
      </w:r>
      <w:r>
        <w:rPr>
          <w:rFonts w:ascii="Calibri"/>
          <w:spacing w:val="-1"/>
          <w:sz w:val="20"/>
        </w:rPr>
        <w:t xml:space="preserve"> </w:t>
      </w:r>
      <w:r>
        <w:rPr>
          <w:rFonts w:ascii="Calibri"/>
          <w:sz w:val="20"/>
        </w:rPr>
        <w:t>J.</w:t>
      </w:r>
      <w:r>
        <w:rPr>
          <w:rFonts w:ascii="Calibri"/>
          <w:spacing w:val="-4"/>
          <w:sz w:val="20"/>
        </w:rPr>
        <w:t xml:space="preserve"> </w:t>
      </w:r>
      <w:r>
        <w:rPr>
          <w:rFonts w:ascii="Calibri"/>
          <w:sz w:val="20"/>
        </w:rPr>
        <w:t>2010</w:t>
      </w:r>
      <w:r>
        <w:rPr>
          <w:rFonts w:ascii="Calibri"/>
          <w:spacing w:val="-2"/>
          <w:sz w:val="20"/>
        </w:rPr>
        <w:t xml:space="preserve"> </w:t>
      </w:r>
      <w:r>
        <w:rPr>
          <w:rFonts w:ascii="Calibri"/>
          <w:sz w:val="20"/>
        </w:rPr>
        <w:t>Multi-professional</w:t>
      </w:r>
      <w:r>
        <w:rPr>
          <w:rFonts w:ascii="Calibri"/>
          <w:spacing w:val="-4"/>
          <w:sz w:val="20"/>
        </w:rPr>
        <w:t xml:space="preserve"> </w:t>
      </w:r>
      <w:r>
        <w:rPr>
          <w:rFonts w:ascii="Calibri"/>
          <w:sz w:val="20"/>
        </w:rPr>
        <w:t>patterns</w:t>
      </w:r>
      <w:r>
        <w:rPr>
          <w:rFonts w:ascii="Calibri"/>
          <w:spacing w:val="-3"/>
          <w:sz w:val="20"/>
        </w:rPr>
        <w:t xml:space="preserve"> </w:t>
      </w:r>
      <w:r>
        <w:rPr>
          <w:rFonts w:ascii="Calibri"/>
          <w:sz w:val="20"/>
        </w:rPr>
        <w:t>and</w:t>
      </w:r>
      <w:r>
        <w:rPr>
          <w:rFonts w:ascii="Calibri"/>
          <w:spacing w:val="-6"/>
          <w:sz w:val="20"/>
        </w:rPr>
        <w:t xml:space="preserve"> </w:t>
      </w:r>
      <w:r>
        <w:rPr>
          <w:rFonts w:ascii="Calibri"/>
          <w:sz w:val="20"/>
        </w:rPr>
        <w:t>methods</w:t>
      </w:r>
      <w:r>
        <w:rPr>
          <w:rFonts w:ascii="Calibri"/>
          <w:spacing w:val="-3"/>
          <w:sz w:val="20"/>
        </w:rPr>
        <w:t xml:space="preserve"> </w:t>
      </w:r>
      <w:r>
        <w:rPr>
          <w:rFonts w:ascii="Calibri"/>
          <w:sz w:val="20"/>
        </w:rPr>
        <w:t>of</w:t>
      </w:r>
      <w:r>
        <w:rPr>
          <w:rFonts w:ascii="Calibri"/>
          <w:spacing w:val="-5"/>
          <w:sz w:val="20"/>
        </w:rPr>
        <w:t xml:space="preserve"> </w:t>
      </w:r>
      <w:r>
        <w:rPr>
          <w:rFonts w:ascii="Calibri"/>
          <w:sz w:val="20"/>
        </w:rPr>
        <w:t>communication</w:t>
      </w:r>
      <w:r>
        <w:rPr>
          <w:rFonts w:ascii="Calibri"/>
          <w:spacing w:val="-1"/>
          <w:sz w:val="20"/>
        </w:rPr>
        <w:t xml:space="preserve"> </w:t>
      </w:r>
      <w:r>
        <w:rPr>
          <w:rFonts w:ascii="Calibri"/>
          <w:sz w:val="20"/>
        </w:rPr>
        <w:t>during patient handoffs. Into J Med Inform. 79:252-267.</w:t>
      </w:r>
    </w:p>
    <w:p w14:paraId="0357303C" w14:textId="77777777" w:rsidR="001711F8" w:rsidRDefault="00000000">
      <w:pPr>
        <w:spacing w:before="198"/>
        <w:ind w:left="1711" w:right="364" w:hanging="582"/>
        <w:rPr>
          <w:rFonts w:ascii="Calibri"/>
          <w:sz w:val="20"/>
        </w:rPr>
      </w:pPr>
      <w:r>
        <w:rPr>
          <w:rFonts w:ascii="Calibri"/>
          <w:sz w:val="20"/>
        </w:rPr>
        <w:t>Beydag,</w:t>
      </w:r>
      <w:r>
        <w:rPr>
          <w:rFonts w:ascii="Calibri"/>
          <w:spacing w:val="-6"/>
          <w:sz w:val="20"/>
        </w:rPr>
        <w:t xml:space="preserve"> </w:t>
      </w:r>
      <w:r>
        <w:rPr>
          <w:rFonts w:ascii="Calibri"/>
          <w:sz w:val="20"/>
        </w:rPr>
        <w:t>K.</w:t>
      </w:r>
      <w:r>
        <w:rPr>
          <w:rFonts w:ascii="Calibri"/>
          <w:spacing w:val="-3"/>
          <w:sz w:val="20"/>
        </w:rPr>
        <w:t xml:space="preserve"> </w:t>
      </w:r>
      <w:r>
        <w:rPr>
          <w:rFonts w:ascii="Calibri"/>
          <w:sz w:val="20"/>
        </w:rPr>
        <w:t>D.,</w:t>
      </w:r>
      <w:r>
        <w:rPr>
          <w:rFonts w:ascii="Calibri"/>
          <w:spacing w:val="-2"/>
          <w:sz w:val="20"/>
        </w:rPr>
        <w:t xml:space="preserve"> </w:t>
      </w:r>
      <w:r>
        <w:rPr>
          <w:rFonts w:ascii="Calibri"/>
          <w:sz w:val="20"/>
        </w:rPr>
        <w:t>2011.</w:t>
      </w:r>
      <w:r>
        <w:rPr>
          <w:rFonts w:ascii="Calibri"/>
          <w:spacing w:val="-3"/>
          <w:sz w:val="20"/>
        </w:rPr>
        <w:t xml:space="preserve"> </w:t>
      </w:r>
      <w:r>
        <w:rPr>
          <w:rFonts w:ascii="Calibri"/>
          <w:sz w:val="20"/>
        </w:rPr>
        <w:t>Knowledge and applications</w:t>
      </w:r>
      <w:r>
        <w:rPr>
          <w:rFonts w:ascii="Calibri"/>
          <w:spacing w:val="-7"/>
          <w:sz w:val="20"/>
        </w:rPr>
        <w:t xml:space="preserve"> </w:t>
      </w:r>
      <w:r>
        <w:rPr>
          <w:rFonts w:ascii="Calibri"/>
          <w:sz w:val="20"/>
        </w:rPr>
        <w:t>of</w:t>
      </w:r>
      <w:r>
        <w:rPr>
          <w:rFonts w:ascii="Calibri"/>
          <w:spacing w:val="-4"/>
          <w:sz w:val="20"/>
        </w:rPr>
        <w:t xml:space="preserve"> </w:t>
      </w:r>
      <w:r>
        <w:rPr>
          <w:rFonts w:ascii="Calibri"/>
          <w:sz w:val="20"/>
        </w:rPr>
        <w:t>the</w:t>
      </w:r>
      <w:r>
        <w:rPr>
          <w:rFonts w:ascii="Calibri"/>
          <w:spacing w:val="-5"/>
          <w:sz w:val="20"/>
        </w:rPr>
        <w:t xml:space="preserve"> </w:t>
      </w:r>
      <w:r>
        <w:rPr>
          <w:rFonts w:ascii="Calibri"/>
          <w:sz w:val="20"/>
        </w:rPr>
        <w:t>midwives</w:t>
      </w:r>
      <w:r>
        <w:rPr>
          <w:rFonts w:ascii="Calibri"/>
          <w:spacing w:val="-2"/>
          <w:sz w:val="20"/>
        </w:rPr>
        <w:t xml:space="preserve"> </w:t>
      </w:r>
      <w:r>
        <w:rPr>
          <w:rFonts w:ascii="Calibri"/>
          <w:sz w:val="20"/>
        </w:rPr>
        <w:t>and nurses</w:t>
      </w:r>
      <w:r>
        <w:rPr>
          <w:rFonts w:ascii="Calibri"/>
          <w:spacing w:val="-2"/>
          <w:sz w:val="20"/>
        </w:rPr>
        <w:t xml:space="preserve"> </w:t>
      </w:r>
      <w:r>
        <w:rPr>
          <w:rFonts w:ascii="Calibri"/>
          <w:sz w:val="20"/>
        </w:rPr>
        <w:t>at</w:t>
      </w:r>
      <w:r>
        <w:rPr>
          <w:rFonts w:ascii="Calibri"/>
          <w:spacing w:val="-6"/>
          <w:sz w:val="20"/>
        </w:rPr>
        <w:t xml:space="preserve"> </w:t>
      </w:r>
      <w:r>
        <w:rPr>
          <w:rFonts w:ascii="Calibri"/>
          <w:sz w:val="20"/>
        </w:rPr>
        <w:t>an</w:t>
      </w:r>
      <w:r>
        <w:rPr>
          <w:rFonts w:ascii="Calibri"/>
          <w:spacing w:val="-6"/>
          <w:sz w:val="20"/>
        </w:rPr>
        <w:t xml:space="preserve"> </w:t>
      </w:r>
      <w:r>
        <w:rPr>
          <w:rFonts w:ascii="Calibri"/>
          <w:sz w:val="20"/>
        </w:rPr>
        <w:t>educational hospital</w:t>
      </w:r>
      <w:r>
        <w:rPr>
          <w:rFonts w:ascii="Calibri"/>
          <w:spacing w:val="-3"/>
          <w:sz w:val="20"/>
        </w:rPr>
        <w:t xml:space="preserve"> </w:t>
      </w:r>
      <w:r>
        <w:rPr>
          <w:rFonts w:ascii="Calibri"/>
          <w:sz w:val="20"/>
        </w:rPr>
        <w:t>on the early diagnosis of cervix cancer. Asian Pacific Journal of Cancer Prevention, 12(2), pp. 481-5.</w:t>
      </w:r>
    </w:p>
    <w:p w14:paraId="42E21390" w14:textId="77777777" w:rsidR="001711F8" w:rsidRDefault="00000000">
      <w:pPr>
        <w:spacing w:before="2"/>
        <w:ind w:left="1711"/>
        <w:rPr>
          <w:rFonts w:ascii="Calibri"/>
          <w:sz w:val="20"/>
        </w:rPr>
      </w:pPr>
      <w:r>
        <w:rPr>
          <w:rFonts w:ascii="Calibri"/>
          <w:spacing w:val="-2"/>
          <w:sz w:val="20"/>
        </w:rPr>
        <w:t>PMID:21545217</w:t>
      </w:r>
    </w:p>
    <w:p w14:paraId="761543C4" w14:textId="77777777" w:rsidR="001711F8" w:rsidRDefault="00000000">
      <w:pPr>
        <w:tabs>
          <w:tab w:val="left" w:pos="7483"/>
        </w:tabs>
        <w:spacing w:before="202"/>
        <w:ind w:left="1130"/>
        <w:rPr>
          <w:rFonts w:ascii="Calibri"/>
          <w:sz w:val="20"/>
        </w:rPr>
      </w:pPr>
      <w:r>
        <w:rPr>
          <w:rFonts w:ascii="Calibri"/>
          <w:sz w:val="20"/>
        </w:rPr>
        <w:t>Beyea,</w:t>
      </w:r>
      <w:r>
        <w:rPr>
          <w:rFonts w:ascii="Calibri"/>
          <w:spacing w:val="-7"/>
          <w:sz w:val="20"/>
        </w:rPr>
        <w:t xml:space="preserve"> </w:t>
      </w:r>
      <w:r>
        <w:rPr>
          <w:rFonts w:ascii="Calibri"/>
          <w:sz w:val="20"/>
        </w:rPr>
        <w:t>S.C.</w:t>
      </w:r>
      <w:r>
        <w:rPr>
          <w:rFonts w:ascii="Calibri"/>
          <w:spacing w:val="-6"/>
          <w:sz w:val="20"/>
        </w:rPr>
        <w:t xml:space="preserve"> </w:t>
      </w:r>
      <w:r>
        <w:rPr>
          <w:rFonts w:ascii="Calibri"/>
          <w:sz w:val="20"/>
        </w:rPr>
        <w:t>(2004).</w:t>
      </w:r>
      <w:r>
        <w:rPr>
          <w:rFonts w:ascii="Calibri"/>
          <w:spacing w:val="-6"/>
          <w:sz w:val="20"/>
        </w:rPr>
        <w:t xml:space="preserve"> </w:t>
      </w:r>
      <w:r>
        <w:rPr>
          <w:rFonts w:ascii="Calibri"/>
          <w:sz w:val="20"/>
        </w:rPr>
        <w:t>Improving</w:t>
      </w:r>
      <w:r>
        <w:rPr>
          <w:rFonts w:ascii="Calibri"/>
          <w:spacing w:val="-8"/>
          <w:sz w:val="20"/>
        </w:rPr>
        <w:t xml:space="preserve"> </w:t>
      </w:r>
      <w:r>
        <w:rPr>
          <w:rFonts w:ascii="Calibri"/>
          <w:sz w:val="20"/>
        </w:rPr>
        <w:t>verbal</w:t>
      </w:r>
      <w:r>
        <w:rPr>
          <w:rFonts w:ascii="Calibri"/>
          <w:spacing w:val="-6"/>
          <w:sz w:val="20"/>
        </w:rPr>
        <w:t xml:space="preserve"> </w:t>
      </w:r>
      <w:r>
        <w:rPr>
          <w:rFonts w:ascii="Calibri"/>
          <w:sz w:val="20"/>
        </w:rPr>
        <w:t>communication</w:t>
      </w:r>
      <w:r>
        <w:rPr>
          <w:rFonts w:ascii="Calibri"/>
          <w:spacing w:val="-8"/>
          <w:sz w:val="20"/>
        </w:rPr>
        <w:t xml:space="preserve"> </w:t>
      </w:r>
      <w:r>
        <w:rPr>
          <w:rFonts w:ascii="Calibri"/>
          <w:sz w:val="20"/>
        </w:rPr>
        <w:t>in</w:t>
      </w:r>
      <w:r>
        <w:rPr>
          <w:rFonts w:ascii="Calibri"/>
          <w:spacing w:val="-8"/>
          <w:sz w:val="20"/>
        </w:rPr>
        <w:t xml:space="preserve"> </w:t>
      </w:r>
      <w:r>
        <w:rPr>
          <w:rFonts w:ascii="Calibri"/>
          <w:sz w:val="20"/>
        </w:rPr>
        <w:t>clinical</w:t>
      </w:r>
      <w:r>
        <w:rPr>
          <w:rFonts w:ascii="Calibri"/>
          <w:spacing w:val="-3"/>
          <w:sz w:val="20"/>
        </w:rPr>
        <w:t xml:space="preserve"> </w:t>
      </w:r>
      <w:r>
        <w:rPr>
          <w:rFonts w:ascii="Calibri"/>
          <w:sz w:val="20"/>
        </w:rPr>
        <w:t>care.</w:t>
      </w:r>
      <w:r>
        <w:rPr>
          <w:rFonts w:ascii="Calibri"/>
          <w:spacing w:val="62"/>
          <w:w w:val="150"/>
          <w:sz w:val="20"/>
        </w:rPr>
        <w:t xml:space="preserve"> </w:t>
      </w:r>
      <w:r>
        <w:rPr>
          <w:rFonts w:ascii="Calibri"/>
          <w:i/>
          <w:spacing w:val="-4"/>
          <w:sz w:val="20"/>
        </w:rPr>
        <w:t>AORN</w:t>
      </w:r>
      <w:r>
        <w:rPr>
          <w:rFonts w:ascii="Calibri"/>
          <w:i/>
          <w:sz w:val="20"/>
        </w:rPr>
        <w:tab/>
      </w:r>
      <w:r>
        <w:rPr>
          <w:rFonts w:ascii="Calibri"/>
          <w:i/>
          <w:spacing w:val="-2"/>
          <w:sz w:val="20"/>
        </w:rPr>
        <w:t>Journal,</w:t>
      </w:r>
      <w:r>
        <w:rPr>
          <w:rFonts w:ascii="Calibri"/>
          <w:spacing w:val="-2"/>
          <w:sz w:val="20"/>
        </w:rPr>
        <w:t>.79(5),</w:t>
      </w:r>
      <w:r>
        <w:rPr>
          <w:rFonts w:ascii="Calibri"/>
          <w:spacing w:val="20"/>
          <w:sz w:val="20"/>
        </w:rPr>
        <w:t xml:space="preserve"> </w:t>
      </w:r>
      <w:r>
        <w:rPr>
          <w:rFonts w:ascii="Calibri"/>
          <w:spacing w:val="-2"/>
          <w:sz w:val="20"/>
        </w:rPr>
        <w:t>1053-1057.</w:t>
      </w:r>
    </w:p>
    <w:p w14:paraId="28D5A8D8" w14:textId="77777777" w:rsidR="001711F8" w:rsidRDefault="00000000">
      <w:pPr>
        <w:spacing w:before="197"/>
        <w:ind w:left="1711" w:right="375" w:hanging="582"/>
        <w:rPr>
          <w:rFonts w:ascii="Calibri"/>
          <w:sz w:val="20"/>
        </w:rPr>
      </w:pPr>
      <w:r>
        <w:rPr>
          <w:rFonts w:ascii="Calibri"/>
          <w:sz w:val="20"/>
        </w:rPr>
        <w:t>Bhabra,</w:t>
      </w:r>
      <w:r>
        <w:rPr>
          <w:rFonts w:ascii="Calibri"/>
          <w:spacing w:val="-7"/>
          <w:sz w:val="20"/>
        </w:rPr>
        <w:t xml:space="preserve"> </w:t>
      </w:r>
      <w:r>
        <w:rPr>
          <w:rFonts w:ascii="Calibri"/>
          <w:sz w:val="20"/>
        </w:rPr>
        <w:t>G. MacKeith,</w:t>
      </w:r>
      <w:r>
        <w:rPr>
          <w:rFonts w:ascii="Calibri"/>
          <w:spacing w:val="-3"/>
          <w:sz w:val="20"/>
        </w:rPr>
        <w:t xml:space="preserve"> </w:t>
      </w:r>
      <w:r>
        <w:rPr>
          <w:rFonts w:ascii="Calibri"/>
          <w:sz w:val="20"/>
        </w:rPr>
        <w:t>S.</w:t>
      </w:r>
      <w:r>
        <w:rPr>
          <w:rFonts w:ascii="Calibri"/>
          <w:spacing w:val="-3"/>
          <w:sz w:val="20"/>
        </w:rPr>
        <w:t xml:space="preserve"> </w:t>
      </w:r>
      <w:r>
        <w:rPr>
          <w:rFonts w:ascii="Calibri"/>
          <w:sz w:val="20"/>
        </w:rPr>
        <w:t>Monteiro,</w:t>
      </w:r>
      <w:r>
        <w:rPr>
          <w:rFonts w:ascii="Calibri"/>
          <w:spacing w:val="-7"/>
          <w:sz w:val="20"/>
        </w:rPr>
        <w:t xml:space="preserve"> </w:t>
      </w:r>
      <w:r>
        <w:rPr>
          <w:rFonts w:ascii="Calibri"/>
          <w:sz w:val="20"/>
        </w:rPr>
        <w:t>P.</w:t>
      </w:r>
      <w:r>
        <w:rPr>
          <w:rFonts w:ascii="Calibri"/>
          <w:spacing w:val="-3"/>
          <w:sz w:val="20"/>
        </w:rPr>
        <w:t xml:space="preserve"> </w:t>
      </w:r>
      <w:r>
        <w:rPr>
          <w:rFonts w:ascii="Calibri"/>
          <w:sz w:val="20"/>
        </w:rPr>
        <w:t>&amp;</w:t>
      </w:r>
      <w:r>
        <w:rPr>
          <w:rFonts w:ascii="Calibri"/>
          <w:spacing w:val="-3"/>
          <w:sz w:val="20"/>
        </w:rPr>
        <w:t xml:space="preserve"> </w:t>
      </w:r>
      <w:r>
        <w:rPr>
          <w:rFonts w:ascii="Calibri"/>
          <w:sz w:val="20"/>
        </w:rPr>
        <w:t>Pothier,</w:t>
      </w:r>
      <w:r>
        <w:rPr>
          <w:rFonts w:ascii="Calibri"/>
          <w:spacing w:val="-2"/>
          <w:sz w:val="20"/>
        </w:rPr>
        <w:t xml:space="preserve"> </w:t>
      </w:r>
      <w:r>
        <w:rPr>
          <w:rFonts w:ascii="Calibri"/>
          <w:sz w:val="20"/>
        </w:rPr>
        <w:t>D.</w:t>
      </w:r>
      <w:r>
        <w:rPr>
          <w:rFonts w:ascii="Calibri"/>
          <w:spacing w:val="-3"/>
          <w:sz w:val="20"/>
        </w:rPr>
        <w:t xml:space="preserve"> </w:t>
      </w:r>
      <w:r>
        <w:rPr>
          <w:rFonts w:ascii="Calibri"/>
          <w:sz w:val="20"/>
        </w:rPr>
        <w:t>(2007).</w:t>
      </w:r>
      <w:r>
        <w:rPr>
          <w:rFonts w:ascii="Calibri"/>
          <w:spacing w:val="-3"/>
          <w:sz w:val="20"/>
        </w:rPr>
        <w:t xml:space="preserve"> </w:t>
      </w:r>
      <w:r>
        <w:rPr>
          <w:rFonts w:ascii="Calibri"/>
          <w:sz w:val="20"/>
        </w:rPr>
        <w:t>An experimental</w:t>
      </w:r>
      <w:r>
        <w:rPr>
          <w:rFonts w:ascii="Calibri"/>
          <w:spacing w:val="-3"/>
          <w:sz w:val="20"/>
        </w:rPr>
        <w:t xml:space="preserve"> </w:t>
      </w:r>
      <w:r>
        <w:rPr>
          <w:rFonts w:ascii="Calibri"/>
          <w:sz w:val="20"/>
        </w:rPr>
        <w:t>comparison on</w:t>
      </w:r>
      <w:r>
        <w:rPr>
          <w:rFonts w:ascii="Calibri"/>
          <w:spacing w:val="-5"/>
          <w:sz w:val="20"/>
        </w:rPr>
        <w:t xml:space="preserve"> </w:t>
      </w:r>
      <w:r>
        <w:rPr>
          <w:rFonts w:ascii="Calibri"/>
          <w:sz w:val="20"/>
        </w:rPr>
        <w:t xml:space="preserve">handover methods. </w:t>
      </w:r>
      <w:r>
        <w:rPr>
          <w:rFonts w:ascii="Calibri"/>
          <w:i/>
          <w:sz w:val="20"/>
        </w:rPr>
        <w:t>Ann R coll Surg Engl, 89</w:t>
      </w:r>
      <w:r>
        <w:rPr>
          <w:rFonts w:ascii="Calibri"/>
          <w:sz w:val="20"/>
        </w:rPr>
        <w:t>(3), 298-300</w:t>
      </w:r>
    </w:p>
    <w:p w14:paraId="27BB3D03" w14:textId="77777777" w:rsidR="001711F8" w:rsidRDefault="00000000">
      <w:pPr>
        <w:spacing w:before="199"/>
        <w:ind w:left="1711" w:right="277" w:hanging="582"/>
        <w:rPr>
          <w:rFonts w:ascii="Calibri"/>
          <w:sz w:val="20"/>
        </w:rPr>
      </w:pPr>
      <w:r>
        <w:rPr>
          <w:rFonts w:ascii="Calibri"/>
          <w:sz w:val="20"/>
        </w:rPr>
        <w:t>Blom,</w:t>
      </w:r>
      <w:r>
        <w:rPr>
          <w:rFonts w:ascii="Calibri"/>
          <w:spacing w:val="-3"/>
          <w:sz w:val="20"/>
        </w:rPr>
        <w:t xml:space="preserve"> </w:t>
      </w:r>
      <w:r>
        <w:rPr>
          <w:rFonts w:ascii="Calibri"/>
          <w:sz w:val="20"/>
        </w:rPr>
        <w:t>Lisbeth,</w:t>
      </w:r>
      <w:r>
        <w:rPr>
          <w:rFonts w:ascii="Calibri"/>
          <w:spacing w:val="-7"/>
          <w:sz w:val="20"/>
        </w:rPr>
        <w:t xml:space="preserve"> </w:t>
      </w:r>
      <w:r>
        <w:rPr>
          <w:rFonts w:ascii="Calibri"/>
          <w:sz w:val="20"/>
        </w:rPr>
        <w:t>Pia</w:t>
      </w:r>
      <w:r>
        <w:rPr>
          <w:rFonts w:ascii="Calibri"/>
          <w:spacing w:val="-6"/>
          <w:sz w:val="20"/>
        </w:rPr>
        <w:t xml:space="preserve"> </w:t>
      </w:r>
      <w:r>
        <w:rPr>
          <w:rFonts w:ascii="Calibri"/>
          <w:sz w:val="20"/>
        </w:rPr>
        <w:t>Petersson,</w:t>
      </w:r>
      <w:r>
        <w:rPr>
          <w:rFonts w:ascii="Calibri"/>
          <w:spacing w:val="-3"/>
          <w:sz w:val="20"/>
        </w:rPr>
        <w:t xml:space="preserve"> </w:t>
      </w:r>
      <w:r>
        <w:rPr>
          <w:rFonts w:ascii="Calibri"/>
          <w:sz w:val="20"/>
        </w:rPr>
        <w:t>Peter</w:t>
      </w:r>
      <w:r>
        <w:rPr>
          <w:rFonts w:ascii="Calibri"/>
          <w:spacing w:val="-3"/>
          <w:sz w:val="20"/>
        </w:rPr>
        <w:t xml:space="preserve"> </w:t>
      </w:r>
      <w:r>
        <w:rPr>
          <w:rFonts w:ascii="Calibri"/>
          <w:sz w:val="20"/>
        </w:rPr>
        <w:t>Hagell,</w:t>
      </w:r>
      <w:r>
        <w:rPr>
          <w:rFonts w:ascii="Calibri"/>
          <w:spacing w:val="-3"/>
          <w:sz w:val="20"/>
        </w:rPr>
        <w:t xml:space="preserve"> </w:t>
      </w:r>
      <w:r>
        <w:rPr>
          <w:rFonts w:ascii="Calibri"/>
          <w:sz w:val="20"/>
        </w:rPr>
        <w:t>,</w:t>
      </w:r>
      <w:r>
        <w:rPr>
          <w:rFonts w:ascii="Calibri"/>
          <w:spacing w:val="-3"/>
          <w:sz w:val="20"/>
        </w:rPr>
        <w:t xml:space="preserve"> </w:t>
      </w:r>
      <w:r>
        <w:rPr>
          <w:rFonts w:ascii="Calibri"/>
          <w:sz w:val="20"/>
        </w:rPr>
        <w:t>Albert</w:t>
      </w:r>
      <w:r>
        <w:rPr>
          <w:rFonts w:ascii="Calibri"/>
          <w:spacing w:val="-6"/>
          <w:sz w:val="20"/>
        </w:rPr>
        <w:t xml:space="preserve"> </w:t>
      </w:r>
      <w:r>
        <w:rPr>
          <w:rFonts w:ascii="Calibri"/>
          <w:sz w:val="20"/>
        </w:rPr>
        <w:t xml:space="preserve">Westergren, </w:t>
      </w:r>
      <w:r>
        <w:rPr>
          <w:rFonts w:ascii="Calibri"/>
          <w:i/>
          <w:sz w:val="20"/>
        </w:rPr>
        <w:t>2015</w:t>
      </w:r>
      <w:r>
        <w:rPr>
          <w:rFonts w:ascii="Calibri"/>
          <w:sz w:val="20"/>
        </w:rPr>
        <w:t>,The</w:t>
      </w:r>
      <w:r>
        <w:rPr>
          <w:rFonts w:ascii="Calibri"/>
          <w:spacing w:val="-1"/>
          <w:sz w:val="20"/>
        </w:rPr>
        <w:t xml:space="preserve"> </w:t>
      </w:r>
      <w:r>
        <w:rPr>
          <w:rFonts w:ascii="Calibri"/>
          <w:sz w:val="20"/>
        </w:rPr>
        <w:t>Situation,</w:t>
      </w:r>
      <w:r>
        <w:rPr>
          <w:rFonts w:ascii="Calibri"/>
          <w:spacing w:val="-3"/>
          <w:sz w:val="20"/>
        </w:rPr>
        <w:t xml:space="preserve"> </w:t>
      </w:r>
      <w:r>
        <w:rPr>
          <w:rFonts w:ascii="Calibri"/>
          <w:sz w:val="20"/>
        </w:rPr>
        <w:t>Background,</w:t>
      </w:r>
      <w:r>
        <w:rPr>
          <w:rFonts w:ascii="Calibri"/>
          <w:spacing w:val="-3"/>
          <w:sz w:val="20"/>
        </w:rPr>
        <w:t xml:space="preserve"> </w:t>
      </w:r>
      <w:r>
        <w:rPr>
          <w:rFonts w:ascii="Calibri"/>
          <w:sz w:val="20"/>
        </w:rPr>
        <w:t xml:space="preserve">Assessment and Recommendation (SBAR) </w:t>
      </w:r>
      <w:r>
        <w:rPr>
          <w:rFonts w:ascii="Calibri"/>
          <w:i/>
          <w:sz w:val="20"/>
        </w:rPr>
        <w:t>International Journal of Caring Sciences September-December 2015 Volume 8 | Issue 3| Page 530</w:t>
      </w:r>
      <w:r>
        <w:rPr>
          <w:rFonts w:ascii="Calibri"/>
          <w:sz w:val="20"/>
        </w:rPr>
        <w:t>.</w:t>
      </w:r>
    </w:p>
    <w:p w14:paraId="55206E0F" w14:textId="77777777" w:rsidR="001711F8" w:rsidRDefault="00000000">
      <w:pPr>
        <w:spacing w:before="204"/>
        <w:ind w:left="1711" w:hanging="582"/>
        <w:rPr>
          <w:rFonts w:ascii="Calibri"/>
          <w:sz w:val="20"/>
        </w:rPr>
      </w:pPr>
      <w:r>
        <w:rPr>
          <w:rFonts w:ascii="Calibri"/>
          <w:sz w:val="20"/>
        </w:rPr>
        <w:t>Boaro,</w:t>
      </w:r>
      <w:r>
        <w:rPr>
          <w:rFonts w:ascii="Calibri"/>
          <w:spacing w:val="-1"/>
          <w:sz w:val="20"/>
        </w:rPr>
        <w:t xml:space="preserve"> </w:t>
      </w:r>
      <w:r>
        <w:rPr>
          <w:rFonts w:ascii="Calibri"/>
          <w:sz w:val="20"/>
        </w:rPr>
        <w:t>N.,</w:t>
      </w:r>
      <w:r>
        <w:rPr>
          <w:rFonts w:ascii="Calibri"/>
          <w:spacing w:val="-1"/>
          <w:sz w:val="20"/>
        </w:rPr>
        <w:t xml:space="preserve"> </w:t>
      </w:r>
      <w:r>
        <w:rPr>
          <w:rFonts w:ascii="Calibri"/>
          <w:sz w:val="20"/>
        </w:rPr>
        <w:t>Fancott,</w:t>
      </w:r>
      <w:r>
        <w:rPr>
          <w:rFonts w:ascii="Calibri"/>
          <w:spacing w:val="-6"/>
          <w:sz w:val="20"/>
        </w:rPr>
        <w:t xml:space="preserve"> </w:t>
      </w:r>
      <w:r>
        <w:rPr>
          <w:rFonts w:ascii="Calibri"/>
          <w:sz w:val="20"/>
        </w:rPr>
        <w:t>C.,</w:t>
      </w:r>
      <w:r>
        <w:rPr>
          <w:rFonts w:ascii="Calibri"/>
          <w:spacing w:val="-1"/>
          <w:sz w:val="20"/>
        </w:rPr>
        <w:t xml:space="preserve"> </w:t>
      </w:r>
      <w:r>
        <w:rPr>
          <w:rFonts w:ascii="Calibri"/>
          <w:sz w:val="20"/>
        </w:rPr>
        <w:t>Baker,</w:t>
      </w:r>
      <w:r>
        <w:rPr>
          <w:rFonts w:ascii="Calibri"/>
          <w:spacing w:val="-6"/>
          <w:sz w:val="20"/>
        </w:rPr>
        <w:t xml:space="preserve"> </w:t>
      </w:r>
      <w:r>
        <w:rPr>
          <w:rFonts w:ascii="Calibri"/>
          <w:sz w:val="20"/>
        </w:rPr>
        <w:t>R.,</w:t>
      </w:r>
      <w:r>
        <w:rPr>
          <w:rFonts w:ascii="Calibri"/>
          <w:spacing w:val="-6"/>
          <w:sz w:val="20"/>
        </w:rPr>
        <w:t xml:space="preserve"> </w:t>
      </w:r>
      <w:r>
        <w:rPr>
          <w:rFonts w:ascii="Calibri"/>
          <w:sz w:val="20"/>
        </w:rPr>
        <w:t>Velji,</w:t>
      </w:r>
      <w:r>
        <w:rPr>
          <w:rFonts w:ascii="Calibri"/>
          <w:spacing w:val="-6"/>
          <w:sz w:val="20"/>
        </w:rPr>
        <w:t xml:space="preserve"> </w:t>
      </w:r>
      <w:r>
        <w:rPr>
          <w:rFonts w:ascii="Calibri"/>
          <w:sz w:val="20"/>
        </w:rPr>
        <w:t>K.,</w:t>
      </w:r>
      <w:r>
        <w:rPr>
          <w:rFonts w:ascii="Calibri"/>
          <w:spacing w:val="-6"/>
          <w:sz w:val="20"/>
        </w:rPr>
        <w:t xml:space="preserve"> </w:t>
      </w:r>
      <w:r>
        <w:rPr>
          <w:rFonts w:ascii="Calibri"/>
          <w:sz w:val="20"/>
        </w:rPr>
        <w:t>&amp; Andreoli,</w:t>
      </w:r>
      <w:r>
        <w:rPr>
          <w:rFonts w:ascii="Calibri"/>
          <w:spacing w:val="-1"/>
          <w:sz w:val="20"/>
        </w:rPr>
        <w:t xml:space="preserve"> </w:t>
      </w:r>
      <w:r>
        <w:rPr>
          <w:rFonts w:ascii="Calibri"/>
          <w:sz w:val="20"/>
        </w:rPr>
        <w:t>A.</w:t>
      </w:r>
      <w:r>
        <w:rPr>
          <w:rFonts w:ascii="Calibri"/>
          <w:spacing w:val="-2"/>
          <w:sz w:val="20"/>
        </w:rPr>
        <w:t xml:space="preserve"> </w:t>
      </w:r>
      <w:r>
        <w:rPr>
          <w:rFonts w:ascii="Calibri"/>
          <w:sz w:val="20"/>
        </w:rPr>
        <w:t>(2010).</w:t>
      </w:r>
      <w:r>
        <w:rPr>
          <w:rFonts w:ascii="Calibri"/>
          <w:spacing w:val="-2"/>
          <w:sz w:val="20"/>
        </w:rPr>
        <w:t xml:space="preserve"> </w:t>
      </w:r>
      <w:r>
        <w:rPr>
          <w:rFonts w:ascii="Calibri"/>
          <w:sz w:val="20"/>
        </w:rPr>
        <w:t>Using</w:t>
      </w:r>
      <w:r>
        <w:rPr>
          <w:rFonts w:ascii="Calibri"/>
          <w:spacing w:val="-3"/>
          <w:sz w:val="20"/>
        </w:rPr>
        <w:t xml:space="preserve"> </w:t>
      </w:r>
      <w:r>
        <w:rPr>
          <w:rFonts w:ascii="Calibri"/>
          <w:sz w:val="20"/>
        </w:rPr>
        <w:t>SBAR</w:t>
      </w:r>
      <w:r>
        <w:rPr>
          <w:rFonts w:ascii="Calibri"/>
          <w:spacing w:val="-3"/>
          <w:sz w:val="20"/>
        </w:rPr>
        <w:t xml:space="preserve"> </w:t>
      </w:r>
      <w:r>
        <w:rPr>
          <w:rFonts w:ascii="Calibri"/>
          <w:sz w:val="20"/>
        </w:rPr>
        <w:t>to</w:t>
      </w:r>
      <w:r>
        <w:rPr>
          <w:rFonts w:ascii="Calibri"/>
          <w:spacing w:val="-5"/>
          <w:sz w:val="20"/>
        </w:rPr>
        <w:t xml:space="preserve"> </w:t>
      </w:r>
      <w:r>
        <w:rPr>
          <w:rFonts w:ascii="Calibri"/>
          <w:sz w:val="20"/>
        </w:rPr>
        <w:t>improve</w:t>
      </w:r>
      <w:r>
        <w:rPr>
          <w:rFonts w:ascii="Calibri"/>
          <w:spacing w:val="-3"/>
          <w:sz w:val="20"/>
        </w:rPr>
        <w:t xml:space="preserve"> </w:t>
      </w:r>
      <w:r>
        <w:rPr>
          <w:rFonts w:ascii="Calibri"/>
          <w:sz w:val="20"/>
        </w:rPr>
        <w:t>communication</w:t>
      </w:r>
      <w:r>
        <w:rPr>
          <w:rFonts w:ascii="Calibri"/>
          <w:spacing w:val="-4"/>
          <w:sz w:val="20"/>
        </w:rPr>
        <w:t xml:space="preserve"> </w:t>
      </w:r>
      <w:r>
        <w:rPr>
          <w:rFonts w:ascii="Calibri"/>
          <w:sz w:val="20"/>
        </w:rPr>
        <w:t xml:space="preserve">in interprofessional rehabilitation teams. </w:t>
      </w:r>
      <w:r>
        <w:rPr>
          <w:rFonts w:ascii="Calibri"/>
          <w:i/>
          <w:sz w:val="20"/>
        </w:rPr>
        <w:t>Journal of Interprofessional Care, 24</w:t>
      </w:r>
      <w:r>
        <w:rPr>
          <w:rFonts w:ascii="Calibri"/>
          <w:sz w:val="20"/>
        </w:rPr>
        <w:t>, 111-114</w:t>
      </w:r>
    </w:p>
    <w:p w14:paraId="582B2AB6" w14:textId="77777777" w:rsidR="001711F8" w:rsidRDefault="00000000">
      <w:pPr>
        <w:spacing w:before="198"/>
        <w:ind w:left="1130"/>
        <w:rPr>
          <w:rFonts w:ascii="Calibri"/>
          <w:sz w:val="20"/>
        </w:rPr>
      </w:pPr>
      <w:r>
        <w:rPr>
          <w:rFonts w:ascii="Calibri"/>
          <w:sz w:val="20"/>
        </w:rPr>
        <w:t>Bomba,</w:t>
      </w:r>
      <w:r>
        <w:rPr>
          <w:rFonts w:ascii="Calibri"/>
          <w:spacing w:val="-12"/>
          <w:sz w:val="20"/>
        </w:rPr>
        <w:t xml:space="preserve"> </w:t>
      </w:r>
      <w:r>
        <w:rPr>
          <w:rFonts w:ascii="Calibri"/>
          <w:sz w:val="20"/>
        </w:rPr>
        <w:t>D.</w:t>
      </w:r>
      <w:r>
        <w:rPr>
          <w:rFonts w:ascii="Calibri"/>
          <w:spacing w:val="-7"/>
          <w:sz w:val="20"/>
        </w:rPr>
        <w:t xml:space="preserve"> </w:t>
      </w:r>
      <w:r>
        <w:rPr>
          <w:rFonts w:ascii="Calibri"/>
          <w:sz w:val="20"/>
        </w:rPr>
        <w:t>T.,</w:t>
      </w:r>
      <w:r>
        <w:rPr>
          <w:rFonts w:ascii="Calibri"/>
          <w:spacing w:val="-10"/>
          <w:sz w:val="20"/>
        </w:rPr>
        <w:t xml:space="preserve"> </w:t>
      </w:r>
      <w:r>
        <w:rPr>
          <w:rFonts w:ascii="Calibri"/>
          <w:sz w:val="20"/>
        </w:rPr>
        <w:t>&amp;</w:t>
      </w:r>
      <w:r>
        <w:rPr>
          <w:rFonts w:ascii="Calibri"/>
          <w:spacing w:val="-6"/>
          <w:sz w:val="20"/>
        </w:rPr>
        <w:t xml:space="preserve"> </w:t>
      </w:r>
      <w:r>
        <w:rPr>
          <w:rFonts w:ascii="Calibri"/>
          <w:sz w:val="20"/>
        </w:rPr>
        <w:t>Prakash,</w:t>
      </w:r>
      <w:r>
        <w:rPr>
          <w:rFonts w:ascii="Calibri"/>
          <w:spacing w:val="-6"/>
          <w:sz w:val="20"/>
        </w:rPr>
        <w:t xml:space="preserve"> </w:t>
      </w:r>
      <w:r>
        <w:rPr>
          <w:rFonts w:ascii="Calibri"/>
          <w:sz w:val="20"/>
        </w:rPr>
        <w:t>R.</w:t>
      </w:r>
      <w:r>
        <w:rPr>
          <w:rFonts w:ascii="Calibri"/>
          <w:spacing w:val="-6"/>
          <w:sz w:val="20"/>
        </w:rPr>
        <w:t xml:space="preserve"> </w:t>
      </w:r>
      <w:r>
        <w:rPr>
          <w:rFonts w:ascii="Calibri"/>
          <w:sz w:val="20"/>
        </w:rPr>
        <w:t>(2005).</w:t>
      </w:r>
      <w:r>
        <w:rPr>
          <w:rFonts w:ascii="Calibri"/>
          <w:spacing w:val="-2"/>
          <w:sz w:val="20"/>
        </w:rPr>
        <w:t xml:space="preserve"> </w:t>
      </w:r>
      <w:r>
        <w:rPr>
          <w:rFonts w:ascii="Calibri"/>
          <w:sz w:val="20"/>
        </w:rPr>
        <w:t>A</w:t>
      </w:r>
      <w:r>
        <w:rPr>
          <w:rFonts w:ascii="Calibri"/>
          <w:spacing w:val="-9"/>
          <w:sz w:val="20"/>
        </w:rPr>
        <w:t xml:space="preserve"> </w:t>
      </w:r>
      <w:r>
        <w:rPr>
          <w:rFonts w:ascii="Calibri"/>
          <w:sz w:val="20"/>
        </w:rPr>
        <w:t>description</w:t>
      </w:r>
      <w:r>
        <w:rPr>
          <w:rFonts w:ascii="Calibri"/>
          <w:spacing w:val="-8"/>
          <w:sz w:val="20"/>
        </w:rPr>
        <w:t xml:space="preserve"> </w:t>
      </w:r>
      <w:r>
        <w:rPr>
          <w:rFonts w:ascii="Calibri"/>
          <w:sz w:val="20"/>
        </w:rPr>
        <w:t>of</w:t>
      </w:r>
      <w:r>
        <w:rPr>
          <w:rFonts w:ascii="Calibri"/>
          <w:spacing w:val="-3"/>
          <w:sz w:val="20"/>
        </w:rPr>
        <w:t xml:space="preserve"> </w:t>
      </w:r>
      <w:r>
        <w:rPr>
          <w:rFonts w:ascii="Calibri"/>
          <w:sz w:val="20"/>
        </w:rPr>
        <w:t>handover</w:t>
      </w:r>
      <w:r>
        <w:rPr>
          <w:rFonts w:ascii="Calibri"/>
          <w:spacing w:val="-2"/>
          <w:sz w:val="20"/>
        </w:rPr>
        <w:t xml:space="preserve"> </w:t>
      </w:r>
      <w:r>
        <w:rPr>
          <w:rFonts w:ascii="Calibri"/>
          <w:sz w:val="20"/>
        </w:rPr>
        <w:t>processes</w:t>
      </w:r>
      <w:r>
        <w:rPr>
          <w:rFonts w:ascii="Calibri"/>
          <w:spacing w:val="-9"/>
          <w:sz w:val="20"/>
        </w:rPr>
        <w:t xml:space="preserve"> </w:t>
      </w:r>
      <w:r>
        <w:rPr>
          <w:rFonts w:ascii="Calibri"/>
          <w:sz w:val="20"/>
        </w:rPr>
        <w:t>in</w:t>
      </w:r>
      <w:r>
        <w:rPr>
          <w:rFonts w:ascii="Calibri"/>
          <w:spacing w:val="-4"/>
          <w:sz w:val="20"/>
        </w:rPr>
        <w:t xml:space="preserve"> </w:t>
      </w:r>
      <w:r>
        <w:rPr>
          <w:rFonts w:ascii="Calibri"/>
          <w:sz w:val="20"/>
        </w:rPr>
        <w:t>an</w:t>
      </w:r>
      <w:r>
        <w:rPr>
          <w:rFonts w:ascii="Calibri"/>
          <w:spacing w:val="-4"/>
          <w:sz w:val="20"/>
        </w:rPr>
        <w:t xml:space="preserve"> </w:t>
      </w:r>
      <w:r>
        <w:rPr>
          <w:rFonts w:ascii="Calibri"/>
          <w:sz w:val="20"/>
        </w:rPr>
        <w:t>Australian</w:t>
      </w:r>
      <w:r>
        <w:rPr>
          <w:rFonts w:ascii="Calibri"/>
          <w:spacing w:val="-9"/>
          <w:sz w:val="20"/>
        </w:rPr>
        <w:t xml:space="preserve"> </w:t>
      </w:r>
      <w:r>
        <w:rPr>
          <w:rFonts w:ascii="Calibri"/>
          <w:sz w:val="20"/>
        </w:rPr>
        <w:t>public</w:t>
      </w:r>
      <w:r>
        <w:rPr>
          <w:rFonts w:ascii="Calibri"/>
          <w:spacing w:val="-2"/>
          <w:sz w:val="20"/>
        </w:rPr>
        <w:t xml:space="preserve"> hospital.</w:t>
      </w:r>
    </w:p>
    <w:p w14:paraId="0B126C3A" w14:textId="77777777" w:rsidR="001711F8" w:rsidRDefault="00000000">
      <w:pPr>
        <w:spacing w:before="1"/>
        <w:ind w:left="1711"/>
        <w:rPr>
          <w:rFonts w:ascii="Calibri"/>
          <w:sz w:val="20"/>
        </w:rPr>
      </w:pPr>
      <w:r>
        <w:rPr>
          <w:rFonts w:ascii="Calibri"/>
          <w:sz w:val="20"/>
        </w:rPr>
        <w:t>Australian</w:t>
      </w:r>
      <w:r>
        <w:rPr>
          <w:rFonts w:ascii="Calibri"/>
          <w:spacing w:val="-13"/>
          <w:sz w:val="20"/>
        </w:rPr>
        <w:t xml:space="preserve"> </w:t>
      </w:r>
      <w:r>
        <w:rPr>
          <w:rFonts w:ascii="Calibri"/>
          <w:sz w:val="20"/>
        </w:rPr>
        <w:t>Health</w:t>
      </w:r>
      <w:r>
        <w:rPr>
          <w:rFonts w:ascii="Calibri"/>
          <w:spacing w:val="-10"/>
          <w:sz w:val="20"/>
        </w:rPr>
        <w:t xml:space="preserve"> </w:t>
      </w:r>
      <w:r>
        <w:rPr>
          <w:rFonts w:ascii="Calibri"/>
          <w:sz w:val="20"/>
        </w:rPr>
        <w:t>Review,</w:t>
      </w:r>
      <w:r>
        <w:rPr>
          <w:rFonts w:ascii="Calibri"/>
          <w:spacing w:val="-8"/>
          <w:sz w:val="20"/>
        </w:rPr>
        <w:t xml:space="preserve"> </w:t>
      </w:r>
      <w:r>
        <w:rPr>
          <w:rFonts w:ascii="Calibri"/>
          <w:sz w:val="20"/>
        </w:rPr>
        <w:t>29(1),</w:t>
      </w:r>
      <w:r>
        <w:rPr>
          <w:rFonts w:ascii="Calibri"/>
          <w:spacing w:val="-7"/>
          <w:sz w:val="20"/>
        </w:rPr>
        <w:t xml:space="preserve"> </w:t>
      </w:r>
      <w:r>
        <w:rPr>
          <w:rFonts w:ascii="Calibri"/>
          <w:sz w:val="20"/>
        </w:rPr>
        <w:t>1146-</w:t>
      </w:r>
      <w:r>
        <w:rPr>
          <w:rFonts w:ascii="Calibri"/>
          <w:spacing w:val="-2"/>
          <w:sz w:val="20"/>
        </w:rPr>
        <w:t>1150.</w:t>
      </w:r>
    </w:p>
    <w:p w14:paraId="5CCE93F5" w14:textId="77777777" w:rsidR="001711F8" w:rsidRDefault="00000000">
      <w:pPr>
        <w:spacing w:before="197"/>
        <w:ind w:left="1711" w:right="598" w:hanging="582"/>
        <w:rPr>
          <w:rFonts w:ascii="Calibri"/>
          <w:sz w:val="20"/>
        </w:rPr>
      </w:pPr>
      <w:r>
        <w:rPr>
          <w:rFonts w:ascii="Calibri"/>
          <w:sz w:val="20"/>
        </w:rPr>
        <w:t>Borowitz</w:t>
      </w:r>
      <w:r>
        <w:rPr>
          <w:rFonts w:ascii="Calibri"/>
          <w:spacing w:val="-2"/>
          <w:sz w:val="20"/>
        </w:rPr>
        <w:t xml:space="preserve"> </w:t>
      </w:r>
      <w:r>
        <w:rPr>
          <w:rFonts w:ascii="Calibri"/>
          <w:sz w:val="20"/>
        </w:rPr>
        <w:t>SM,</w:t>
      </w:r>
      <w:r>
        <w:rPr>
          <w:rFonts w:ascii="Calibri"/>
          <w:spacing w:val="-1"/>
          <w:sz w:val="20"/>
        </w:rPr>
        <w:t xml:space="preserve"> </w:t>
      </w:r>
      <w:r>
        <w:rPr>
          <w:rFonts w:ascii="Calibri"/>
          <w:sz w:val="20"/>
        </w:rPr>
        <w:t>Waggoner-Fountain</w:t>
      </w:r>
      <w:r>
        <w:rPr>
          <w:rFonts w:ascii="Calibri"/>
          <w:spacing w:val="-4"/>
          <w:sz w:val="20"/>
        </w:rPr>
        <w:t xml:space="preserve"> </w:t>
      </w:r>
      <w:r>
        <w:rPr>
          <w:rFonts w:ascii="Calibri"/>
          <w:sz w:val="20"/>
        </w:rPr>
        <w:t>LA,</w:t>
      </w:r>
      <w:r>
        <w:rPr>
          <w:rFonts w:ascii="Calibri"/>
          <w:spacing w:val="-1"/>
          <w:sz w:val="20"/>
        </w:rPr>
        <w:t xml:space="preserve"> </w:t>
      </w:r>
      <w:r>
        <w:rPr>
          <w:rFonts w:ascii="Calibri"/>
          <w:sz w:val="20"/>
        </w:rPr>
        <w:t>Bass</w:t>
      </w:r>
      <w:r>
        <w:rPr>
          <w:rFonts w:ascii="Calibri"/>
          <w:spacing w:val="-6"/>
          <w:sz w:val="20"/>
        </w:rPr>
        <w:t xml:space="preserve"> </w:t>
      </w:r>
      <w:r>
        <w:rPr>
          <w:rFonts w:ascii="Calibri"/>
          <w:sz w:val="20"/>
        </w:rPr>
        <w:t>EJ,</w:t>
      </w:r>
      <w:r>
        <w:rPr>
          <w:rFonts w:ascii="Calibri"/>
          <w:spacing w:val="-1"/>
          <w:sz w:val="20"/>
        </w:rPr>
        <w:t xml:space="preserve"> </w:t>
      </w:r>
      <w:r>
        <w:rPr>
          <w:rFonts w:ascii="Calibri"/>
          <w:sz w:val="20"/>
        </w:rPr>
        <w:t>et</w:t>
      </w:r>
      <w:r>
        <w:rPr>
          <w:rFonts w:ascii="Calibri"/>
          <w:spacing w:val="-4"/>
          <w:sz w:val="20"/>
        </w:rPr>
        <w:t xml:space="preserve"> </w:t>
      </w:r>
      <w:r>
        <w:rPr>
          <w:rFonts w:ascii="Calibri"/>
          <w:sz w:val="20"/>
        </w:rPr>
        <w:t>al. 2008,Adequacy</w:t>
      </w:r>
      <w:r>
        <w:rPr>
          <w:rFonts w:ascii="Calibri"/>
          <w:spacing w:val="-4"/>
          <w:sz w:val="20"/>
        </w:rPr>
        <w:t xml:space="preserve"> </w:t>
      </w:r>
      <w:r>
        <w:rPr>
          <w:rFonts w:ascii="Calibri"/>
          <w:sz w:val="20"/>
        </w:rPr>
        <w:t>of</w:t>
      </w:r>
      <w:r>
        <w:rPr>
          <w:rFonts w:ascii="Calibri"/>
          <w:spacing w:val="-3"/>
          <w:sz w:val="20"/>
        </w:rPr>
        <w:t xml:space="preserve"> </w:t>
      </w:r>
      <w:r>
        <w:rPr>
          <w:rFonts w:ascii="Calibri"/>
          <w:sz w:val="20"/>
        </w:rPr>
        <w:t>information</w:t>
      </w:r>
      <w:r>
        <w:rPr>
          <w:rFonts w:ascii="Calibri"/>
          <w:spacing w:val="-4"/>
          <w:sz w:val="20"/>
        </w:rPr>
        <w:t xml:space="preserve"> </w:t>
      </w:r>
      <w:r>
        <w:rPr>
          <w:rFonts w:ascii="Calibri"/>
          <w:sz w:val="20"/>
        </w:rPr>
        <w:t>transferred</w:t>
      </w:r>
      <w:r>
        <w:rPr>
          <w:rFonts w:ascii="Calibri"/>
          <w:spacing w:val="-4"/>
          <w:sz w:val="20"/>
        </w:rPr>
        <w:t xml:space="preserve"> </w:t>
      </w:r>
      <w:r>
        <w:rPr>
          <w:rFonts w:ascii="Calibri"/>
          <w:sz w:val="20"/>
        </w:rPr>
        <w:t>at</w:t>
      </w:r>
      <w:r>
        <w:rPr>
          <w:rFonts w:ascii="Calibri"/>
          <w:spacing w:val="-4"/>
          <w:sz w:val="20"/>
        </w:rPr>
        <w:t xml:space="preserve"> </w:t>
      </w:r>
      <w:r>
        <w:rPr>
          <w:rFonts w:ascii="Calibri"/>
          <w:sz w:val="20"/>
        </w:rPr>
        <w:t>resident sign-out</w:t>
      </w:r>
      <w:r>
        <w:rPr>
          <w:rFonts w:ascii="Calibri"/>
          <w:spacing w:val="-1"/>
          <w:sz w:val="20"/>
        </w:rPr>
        <w:t xml:space="preserve"> </w:t>
      </w:r>
      <w:r>
        <w:rPr>
          <w:rFonts w:ascii="Calibri"/>
          <w:sz w:val="20"/>
        </w:rPr>
        <w:t>.17:6e10.</w:t>
      </w:r>
    </w:p>
    <w:p w14:paraId="7C0F0241" w14:textId="77777777" w:rsidR="001711F8" w:rsidRDefault="00000000">
      <w:pPr>
        <w:spacing w:before="204"/>
        <w:ind w:left="1711" w:hanging="582"/>
        <w:rPr>
          <w:rFonts w:ascii="Calibri" w:hAnsi="Calibri"/>
          <w:sz w:val="20"/>
        </w:rPr>
      </w:pPr>
      <w:r>
        <w:rPr>
          <w:rFonts w:ascii="Calibri" w:hAnsi="Calibri"/>
          <w:sz w:val="20"/>
        </w:rPr>
        <w:t>Bost,</w:t>
      </w:r>
      <w:r>
        <w:rPr>
          <w:rFonts w:ascii="Calibri" w:hAnsi="Calibri"/>
          <w:spacing w:val="-3"/>
          <w:sz w:val="20"/>
        </w:rPr>
        <w:t xml:space="preserve"> </w:t>
      </w:r>
      <w:r>
        <w:rPr>
          <w:rFonts w:ascii="Calibri" w:hAnsi="Calibri"/>
          <w:sz w:val="20"/>
        </w:rPr>
        <w:t>N.,</w:t>
      </w:r>
      <w:r>
        <w:rPr>
          <w:rFonts w:ascii="Calibri" w:hAnsi="Calibri"/>
          <w:spacing w:val="-2"/>
          <w:sz w:val="20"/>
        </w:rPr>
        <w:t xml:space="preserve"> </w:t>
      </w:r>
      <w:r>
        <w:rPr>
          <w:rFonts w:ascii="Calibri" w:hAnsi="Calibri"/>
          <w:sz w:val="20"/>
        </w:rPr>
        <w:t>J.,</w:t>
      </w:r>
      <w:r>
        <w:rPr>
          <w:rFonts w:ascii="Calibri" w:hAnsi="Calibri"/>
          <w:spacing w:val="-2"/>
          <w:sz w:val="20"/>
        </w:rPr>
        <w:t xml:space="preserve"> </w:t>
      </w:r>
      <w:r>
        <w:rPr>
          <w:rFonts w:ascii="Calibri" w:hAnsi="Calibri"/>
          <w:sz w:val="20"/>
        </w:rPr>
        <w:t>C.,</w:t>
      </w:r>
      <w:r>
        <w:rPr>
          <w:rFonts w:ascii="Calibri" w:hAnsi="Calibri"/>
          <w:spacing w:val="-2"/>
          <w:sz w:val="20"/>
        </w:rPr>
        <w:t xml:space="preserve"> </w:t>
      </w:r>
      <w:r>
        <w:rPr>
          <w:rFonts w:ascii="Calibri" w:hAnsi="Calibri"/>
          <w:sz w:val="20"/>
        </w:rPr>
        <w:t>Wallis,</w:t>
      </w:r>
      <w:r>
        <w:rPr>
          <w:rFonts w:ascii="Calibri" w:hAnsi="Calibri"/>
          <w:spacing w:val="-7"/>
          <w:sz w:val="20"/>
        </w:rPr>
        <w:t xml:space="preserve"> </w:t>
      </w:r>
      <w:r>
        <w:rPr>
          <w:rFonts w:ascii="Calibri" w:hAnsi="Calibri"/>
          <w:sz w:val="20"/>
        </w:rPr>
        <w:t>M.,</w:t>
      </w:r>
      <w:r>
        <w:rPr>
          <w:rFonts w:ascii="Calibri" w:hAnsi="Calibri"/>
          <w:spacing w:val="-7"/>
          <w:sz w:val="20"/>
        </w:rPr>
        <w:t xml:space="preserve"> </w:t>
      </w:r>
      <w:r>
        <w:rPr>
          <w:rFonts w:ascii="Calibri" w:hAnsi="Calibri"/>
          <w:sz w:val="20"/>
        </w:rPr>
        <w:t>Patterson,</w:t>
      </w:r>
      <w:r>
        <w:rPr>
          <w:rFonts w:ascii="Calibri" w:hAnsi="Calibri"/>
          <w:spacing w:val="-2"/>
          <w:sz w:val="20"/>
        </w:rPr>
        <w:t xml:space="preserve"> </w:t>
      </w:r>
      <w:r>
        <w:rPr>
          <w:rFonts w:ascii="Calibri" w:hAnsi="Calibri"/>
          <w:sz w:val="20"/>
        </w:rPr>
        <w:t>E.,</w:t>
      </w:r>
      <w:r>
        <w:rPr>
          <w:rFonts w:ascii="Calibri" w:hAnsi="Calibri"/>
          <w:spacing w:val="-2"/>
          <w:sz w:val="20"/>
        </w:rPr>
        <w:t xml:space="preserve"> </w:t>
      </w:r>
      <w:r>
        <w:rPr>
          <w:rFonts w:ascii="Calibri" w:hAnsi="Calibri"/>
          <w:sz w:val="20"/>
        </w:rPr>
        <w:t>&amp;</w:t>
      </w:r>
      <w:r>
        <w:rPr>
          <w:rFonts w:ascii="Calibri" w:hAnsi="Calibri"/>
          <w:spacing w:val="-3"/>
          <w:sz w:val="20"/>
        </w:rPr>
        <w:t xml:space="preserve"> </w:t>
      </w:r>
      <w:r>
        <w:rPr>
          <w:rFonts w:ascii="Calibri" w:hAnsi="Calibri"/>
          <w:sz w:val="20"/>
        </w:rPr>
        <w:t>Chaboyer,</w:t>
      </w:r>
      <w:r>
        <w:rPr>
          <w:rFonts w:ascii="Calibri" w:hAnsi="Calibri"/>
          <w:spacing w:val="-2"/>
          <w:sz w:val="20"/>
        </w:rPr>
        <w:t xml:space="preserve"> </w:t>
      </w:r>
      <w:r>
        <w:rPr>
          <w:rFonts w:ascii="Calibri" w:hAnsi="Calibri"/>
          <w:sz w:val="20"/>
        </w:rPr>
        <w:t>W.</w:t>
      </w:r>
      <w:r>
        <w:rPr>
          <w:rFonts w:ascii="Calibri" w:hAnsi="Calibri"/>
          <w:spacing w:val="-3"/>
          <w:sz w:val="20"/>
        </w:rPr>
        <w:t xml:space="preserve"> </w:t>
      </w:r>
      <w:r>
        <w:rPr>
          <w:rFonts w:ascii="Calibri" w:hAnsi="Calibri"/>
          <w:sz w:val="20"/>
        </w:rPr>
        <w:t>(2010). Clinical</w:t>
      </w:r>
      <w:r>
        <w:rPr>
          <w:rFonts w:ascii="Calibri" w:hAnsi="Calibri"/>
          <w:spacing w:val="-4"/>
          <w:sz w:val="20"/>
        </w:rPr>
        <w:t xml:space="preserve"> </w:t>
      </w:r>
      <w:r>
        <w:rPr>
          <w:rFonts w:ascii="Calibri" w:hAnsi="Calibri"/>
          <w:sz w:val="20"/>
        </w:rPr>
        <w:t>handover</w:t>
      </w:r>
      <w:r>
        <w:rPr>
          <w:rFonts w:ascii="Calibri" w:hAnsi="Calibri"/>
          <w:spacing w:val="-3"/>
          <w:sz w:val="20"/>
        </w:rPr>
        <w:t xml:space="preserve"> </w:t>
      </w:r>
      <w:r>
        <w:rPr>
          <w:rFonts w:ascii="Calibri" w:hAnsi="Calibri"/>
          <w:sz w:val="20"/>
        </w:rPr>
        <w:t>of</w:t>
      </w:r>
      <w:r>
        <w:rPr>
          <w:rFonts w:ascii="Calibri" w:hAnsi="Calibri"/>
          <w:spacing w:val="-4"/>
          <w:sz w:val="20"/>
        </w:rPr>
        <w:t xml:space="preserve"> </w:t>
      </w:r>
      <w:r>
        <w:rPr>
          <w:rFonts w:ascii="Calibri" w:hAnsi="Calibri"/>
          <w:sz w:val="20"/>
        </w:rPr>
        <w:t>patients</w:t>
      </w:r>
      <w:r>
        <w:rPr>
          <w:rFonts w:ascii="Calibri" w:hAnsi="Calibri"/>
          <w:spacing w:val="-2"/>
          <w:sz w:val="20"/>
        </w:rPr>
        <w:t xml:space="preserve"> </w:t>
      </w:r>
      <w:r>
        <w:rPr>
          <w:rFonts w:ascii="Calibri" w:hAnsi="Calibri"/>
          <w:sz w:val="20"/>
        </w:rPr>
        <w:t xml:space="preserve">arriving by ambulance to the emergency department – a literature review. </w:t>
      </w:r>
      <w:r>
        <w:rPr>
          <w:rFonts w:ascii="Calibri" w:hAnsi="Calibri"/>
          <w:i/>
          <w:sz w:val="20"/>
        </w:rPr>
        <w:t>Int Emerg Nurs, .18</w:t>
      </w:r>
      <w:r>
        <w:rPr>
          <w:rFonts w:ascii="Calibri" w:hAnsi="Calibri"/>
          <w:sz w:val="20"/>
        </w:rPr>
        <w:t>, 210-220.</w:t>
      </w:r>
    </w:p>
    <w:p w14:paraId="66D6792A" w14:textId="77777777" w:rsidR="001711F8" w:rsidRDefault="00000000">
      <w:pPr>
        <w:spacing w:before="198"/>
        <w:ind w:left="1711" w:right="375" w:hanging="582"/>
        <w:rPr>
          <w:rFonts w:ascii="Calibri"/>
          <w:sz w:val="20"/>
        </w:rPr>
      </w:pPr>
      <w:r>
        <w:rPr>
          <w:rFonts w:ascii="Calibri"/>
          <w:sz w:val="20"/>
        </w:rPr>
        <w:t>Bozak,</w:t>
      </w:r>
      <w:r>
        <w:rPr>
          <w:rFonts w:ascii="Calibri"/>
          <w:spacing w:val="-6"/>
          <w:sz w:val="20"/>
        </w:rPr>
        <w:t xml:space="preserve"> </w:t>
      </w:r>
      <w:r>
        <w:rPr>
          <w:rFonts w:ascii="Calibri"/>
          <w:sz w:val="20"/>
        </w:rPr>
        <w:t>M.</w:t>
      </w:r>
      <w:r>
        <w:rPr>
          <w:rFonts w:ascii="Calibri"/>
          <w:spacing w:val="-1"/>
          <w:sz w:val="20"/>
        </w:rPr>
        <w:t xml:space="preserve"> </w:t>
      </w:r>
      <w:r>
        <w:rPr>
          <w:rFonts w:ascii="Calibri"/>
          <w:sz w:val="20"/>
        </w:rPr>
        <w:t>G.</w:t>
      </w:r>
      <w:r>
        <w:rPr>
          <w:rFonts w:ascii="Calibri"/>
          <w:spacing w:val="-2"/>
          <w:sz w:val="20"/>
        </w:rPr>
        <w:t xml:space="preserve"> </w:t>
      </w:r>
      <w:r>
        <w:rPr>
          <w:rFonts w:ascii="Calibri"/>
          <w:sz w:val="20"/>
        </w:rPr>
        <w:t>(2003,</w:t>
      </w:r>
      <w:r>
        <w:rPr>
          <w:rFonts w:ascii="Calibri"/>
          <w:spacing w:val="-1"/>
          <w:sz w:val="20"/>
        </w:rPr>
        <w:t xml:space="preserve"> </w:t>
      </w:r>
      <w:r>
        <w:rPr>
          <w:rFonts w:ascii="Calibri"/>
          <w:sz w:val="20"/>
        </w:rPr>
        <w:t>March/April).</w:t>
      </w:r>
      <w:r>
        <w:rPr>
          <w:rFonts w:ascii="Calibri"/>
          <w:spacing w:val="-2"/>
          <w:sz w:val="20"/>
        </w:rPr>
        <w:t xml:space="preserve"> </w:t>
      </w:r>
      <w:r>
        <w:rPr>
          <w:rFonts w:ascii="Calibri"/>
          <w:sz w:val="20"/>
        </w:rPr>
        <w:t>Using</w:t>
      </w:r>
      <w:r>
        <w:rPr>
          <w:rFonts w:ascii="Calibri"/>
          <w:spacing w:val="-3"/>
          <w:sz w:val="20"/>
        </w:rPr>
        <w:t xml:space="preserve"> </w:t>
      </w:r>
      <w:r>
        <w:rPr>
          <w:rFonts w:ascii="Calibri"/>
          <w:sz w:val="20"/>
        </w:rPr>
        <w:t>Lewin's</w:t>
      </w:r>
      <w:r>
        <w:rPr>
          <w:rFonts w:ascii="Calibri"/>
          <w:spacing w:val="-1"/>
          <w:sz w:val="20"/>
        </w:rPr>
        <w:t xml:space="preserve"> </w:t>
      </w:r>
      <w:r>
        <w:rPr>
          <w:rFonts w:ascii="Calibri"/>
          <w:sz w:val="20"/>
        </w:rPr>
        <w:t>force</w:t>
      </w:r>
      <w:r>
        <w:rPr>
          <w:rFonts w:ascii="Calibri"/>
          <w:spacing w:val="-3"/>
          <w:sz w:val="20"/>
        </w:rPr>
        <w:t xml:space="preserve"> </w:t>
      </w:r>
      <w:r>
        <w:rPr>
          <w:rFonts w:ascii="Calibri"/>
          <w:sz w:val="20"/>
        </w:rPr>
        <w:t>fiels</w:t>
      </w:r>
      <w:r>
        <w:rPr>
          <w:rFonts w:ascii="Calibri"/>
          <w:spacing w:val="-6"/>
          <w:sz w:val="20"/>
        </w:rPr>
        <w:t xml:space="preserve"> </w:t>
      </w:r>
      <w:r>
        <w:rPr>
          <w:rFonts w:ascii="Calibri"/>
          <w:sz w:val="20"/>
        </w:rPr>
        <w:t>analysis</w:t>
      </w:r>
      <w:r>
        <w:rPr>
          <w:rFonts w:ascii="Calibri"/>
          <w:spacing w:val="-6"/>
          <w:sz w:val="20"/>
        </w:rPr>
        <w:t xml:space="preserve"> </w:t>
      </w:r>
      <w:r>
        <w:rPr>
          <w:rFonts w:ascii="Calibri"/>
          <w:sz w:val="20"/>
        </w:rPr>
        <w:t>in</w:t>
      </w:r>
      <w:r>
        <w:rPr>
          <w:rFonts w:ascii="Calibri"/>
          <w:spacing w:val="-4"/>
          <w:sz w:val="20"/>
        </w:rPr>
        <w:t xml:space="preserve"> </w:t>
      </w:r>
      <w:r>
        <w:rPr>
          <w:rFonts w:ascii="Calibri"/>
          <w:sz w:val="20"/>
        </w:rPr>
        <w:t>implementing</w:t>
      </w:r>
      <w:r>
        <w:rPr>
          <w:rFonts w:ascii="Calibri"/>
          <w:spacing w:val="-3"/>
          <w:sz w:val="20"/>
        </w:rPr>
        <w:t xml:space="preserve"> </w:t>
      </w:r>
      <w:r>
        <w:rPr>
          <w:rFonts w:ascii="Calibri"/>
          <w:sz w:val="20"/>
        </w:rPr>
        <w:t>a</w:t>
      </w:r>
      <w:r>
        <w:rPr>
          <w:rFonts w:ascii="Calibri"/>
          <w:spacing w:val="-4"/>
          <w:sz w:val="20"/>
        </w:rPr>
        <w:t xml:space="preserve"> </w:t>
      </w:r>
      <w:r>
        <w:rPr>
          <w:rFonts w:ascii="Calibri"/>
          <w:sz w:val="20"/>
        </w:rPr>
        <w:t>nursing</w:t>
      </w:r>
      <w:r>
        <w:rPr>
          <w:rFonts w:ascii="Calibri"/>
          <w:spacing w:val="-3"/>
          <w:sz w:val="20"/>
        </w:rPr>
        <w:t xml:space="preserve"> </w:t>
      </w:r>
      <w:r>
        <w:rPr>
          <w:rFonts w:ascii="Calibri"/>
          <w:sz w:val="20"/>
        </w:rPr>
        <w:t xml:space="preserve">information system. </w:t>
      </w:r>
      <w:r>
        <w:rPr>
          <w:rFonts w:ascii="Calibri"/>
          <w:i/>
          <w:sz w:val="20"/>
        </w:rPr>
        <w:t>Computer, Informatics,Nursing, 21</w:t>
      </w:r>
      <w:r>
        <w:rPr>
          <w:rFonts w:ascii="Calibri"/>
          <w:sz w:val="20"/>
        </w:rPr>
        <w:t>(2), 80-85.</w:t>
      </w:r>
    </w:p>
    <w:p w14:paraId="4CF31C58" w14:textId="77777777" w:rsidR="001711F8" w:rsidRDefault="001711F8">
      <w:pPr>
        <w:rPr>
          <w:rFonts w:ascii="Calibri"/>
          <w:sz w:val="20"/>
        </w:rPr>
        <w:sectPr w:rsidR="001711F8">
          <w:pgSz w:w="11910" w:h="16840"/>
          <w:pgMar w:top="1380" w:right="1160" w:bottom="120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25933EE0" w14:textId="77777777" w:rsidR="001711F8" w:rsidRDefault="00000000">
      <w:pPr>
        <w:spacing w:before="43"/>
        <w:ind w:left="1711" w:right="375" w:hanging="582"/>
        <w:rPr>
          <w:rFonts w:ascii="Calibri"/>
          <w:sz w:val="20"/>
        </w:rPr>
      </w:pPr>
      <w:r>
        <w:rPr>
          <w:rFonts w:ascii="Calibri"/>
          <w:sz w:val="20"/>
        </w:rPr>
        <w:lastRenderedPageBreak/>
        <w:t>Braithwaite, J. Westbrook, J. I. Foxwell, A. R., Boyce, R., Devinney, T. Budge, M., et al. (2007). An action research</w:t>
      </w:r>
      <w:r>
        <w:rPr>
          <w:rFonts w:ascii="Calibri"/>
          <w:spacing w:val="-2"/>
          <w:sz w:val="20"/>
        </w:rPr>
        <w:t xml:space="preserve"> </w:t>
      </w:r>
      <w:r>
        <w:rPr>
          <w:rFonts w:ascii="Calibri"/>
          <w:sz w:val="20"/>
        </w:rPr>
        <w:t>protocol to</w:t>
      </w:r>
      <w:r>
        <w:rPr>
          <w:rFonts w:ascii="Calibri"/>
          <w:spacing w:val="-3"/>
          <w:sz w:val="20"/>
        </w:rPr>
        <w:t xml:space="preserve"> </w:t>
      </w:r>
      <w:r>
        <w:rPr>
          <w:rFonts w:ascii="Calibri"/>
          <w:sz w:val="20"/>
        </w:rPr>
        <w:t>strengthen</w:t>
      </w:r>
      <w:r>
        <w:rPr>
          <w:rFonts w:ascii="Calibri"/>
          <w:spacing w:val="-2"/>
          <w:sz w:val="20"/>
        </w:rPr>
        <w:t xml:space="preserve"> </w:t>
      </w:r>
      <w:r>
        <w:rPr>
          <w:rFonts w:ascii="Calibri"/>
          <w:sz w:val="20"/>
        </w:rPr>
        <w:t>system-wide</w:t>
      </w:r>
      <w:r>
        <w:rPr>
          <w:rFonts w:ascii="Calibri"/>
          <w:spacing w:val="-6"/>
          <w:sz w:val="20"/>
        </w:rPr>
        <w:t xml:space="preserve"> </w:t>
      </w:r>
      <w:r>
        <w:rPr>
          <w:rFonts w:ascii="Calibri"/>
          <w:sz w:val="20"/>
        </w:rPr>
        <w:t>inter-professional</w:t>
      </w:r>
      <w:r>
        <w:rPr>
          <w:rFonts w:ascii="Calibri"/>
          <w:spacing w:val="-5"/>
          <w:sz w:val="20"/>
        </w:rPr>
        <w:t xml:space="preserve"> </w:t>
      </w:r>
      <w:r>
        <w:rPr>
          <w:rFonts w:ascii="Calibri"/>
          <w:sz w:val="20"/>
        </w:rPr>
        <w:t>learning</w:t>
      </w:r>
      <w:r>
        <w:rPr>
          <w:rFonts w:ascii="Calibri"/>
          <w:spacing w:val="-6"/>
          <w:sz w:val="20"/>
        </w:rPr>
        <w:t xml:space="preserve"> </w:t>
      </w:r>
      <w:r>
        <w:rPr>
          <w:rFonts w:ascii="Calibri"/>
          <w:sz w:val="20"/>
        </w:rPr>
        <w:t>and</w:t>
      </w:r>
      <w:r>
        <w:rPr>
          <w:rFonts w:ascii="Calibri"/>
          <w:spacing w:val="-7"/>
          <w:sz w:val="20"/>
        </w:rPr>
        <w:t xml:space="preserve"> </w:t>
      </w:r>
      <w:r>
        <w:rPr>
          <w:rFonts w:ascii="Calibri"/>
          <w:sz w:val="20"/>
        </w:rPr>
        <w:t xml:space="preserve">practice. </w:t>
      </w:r>
      <w:r>
        <w:rPr>
          <w:rFonts w:ascii="Calibri"/>
          <w:i/>
          <w:sz w:val="20"/>
        </w:rPr>
        <w:t>BMC</w:t>
      </w:r>
      <w:r>
        <w:rPr>
          <w:rFonts w:ascii="Calibri"/>
          <w:i/>
          <w:spacing w:val="-6"/>
          <w:sz w:val="20"/>
        </w:rPr>
        <w:t xml:space="preserve"> </w:t>
      </w:r>
      <w:r>
        <w:rPr>
          <w:rFonts w:ascii="Calibri"/>
          <w:i/>
          <w:sz w:val="20"/>
        </w:rPr>
        <w:t>Health Services Research, 13</w:t>
      </w:r>
      <w:r>
        <w:rPr>
          <w:rFonts w:ascii="Calibri"/>
          <w:sz w:val="20"/>
        </w:rPr>
        <w:t>(7), 144.</w:t>
      </w:r>
    </w:p>
    <w:p w14:paraId="1CDFE83A" w14:textId="77777777" w:rsidR="001711F8" w:rsidRDefault="00000000">
      <w:pPr>
        <w:spacing w:before="200"/>
        <w:ind w:left="1130"/>
        <w:rPr>
          <w:rFonts w:ascii="Calibri"/>
          <w:sz w:val="20"/>
        </w:rPr>
      </w:pPr>
      <w:r>
        <w:rPr>
          <w:rFonts w:ascii="Calibri"/>
          <w:sz w:val="20"/>
        </w:rPr>
        <w:t>Brindley</w:t>
      </w:r>
      <w:r>
        <w:rPr>
          <w:rFonts w:ascii="Calibri"/>
          <w:spacing w:val="-9"/>
          <w:sz w:val="20"/>
        </w:rPr>
        <w:t xml:space="preserve"> </w:t>
      </w:r>
      <w:r>
        <w:rPr>
          <w:rFonts w:ascii="Calibri"/>
          <w:sz w:val="20"/>
        </w:rPr>
        <w:t>PG.</w:t>
      </w:r>
      <w:r>
        <w:rPr>
          <w:rFonts w:ascii="Calibri"/>
          <w:spacing w:val="-1"/>
          <w:sz w:val="20"/>
        </w:rPr>
        <w:t xml:space="preserve"> </w:t>
      </w:r>
      <w:r>
        <w:rPr>
          <w:rFonts w:ascii="Calibri"/>
          <w:sz w:val="20"/>
        </w:rPr>
        <w:t>2010,</w:t>
      </w:r>
      <w:r>
        <w:rPr>
          <w:rFonts w:ascii="Calibri"/>
          <w:spacing w:val="-5"/>
          <w:sz w:val="20"/>
        </w:rPr>
        <w:t xml:space="preserve"> </w:t>
      </w:r>
      <w:r>
        <w:rPr>
          <w:rFonts w:ascii="Calibri"/>
          <w:sz w:val="20"/>
        </w:rPr>
        <w:t>Patient</w:t>
      </w:r>
      <w:r>
        <w:rPr>
          <w:rFonts w:ascii="Calibri"/>
          <w:spacing w:val="-7"/>
          <w:sz w:val="20"/>
        </w:rPr>
        <w:t xml:space="preserve"> </w:t>
      </w:r>
      <w:r>
        <w:rPr>
          <w:rFonts w:ascii="Calibri"/>
          <w:sz w:val="20"/>
        </w:rPr>
        <w:t>safety</w:t>
      </w:r>
      <w:r>
        <w:rPr>
          <w:rFonts w:ascii="Calibri"/>
          <w:spacing w:val="-8"/>
          <w:sz w:val="20"/>
        </w:rPr>
        <w:t xml:space="preserve"> </w:t>
      </w:r>
      <w:r>
        <w:rPr>
          <w:rFonts w:ascii="Calibri"/>
          <w:sz w:val="20"/>
        </w:rPr>
        <w:t>and</w:t>
      </w:r>
      <w:r>
        <w:rPr>
          <w:rFonts w:ascii="Calibri"/>
          <w:spacing w:val="-7"/>
          <w:sz w:val="20"/>
        </w:rPr>
        <w:t xml:space="preserve"> </w:t>
      </w:r>
      <w:r>
        <w:rPr>
          <w:rFonts w:ascii="Calibri"/>
          <w:sz w:val="20"/>
        </w:rPr>
        <w:t>acute</w:t>
      </w:r>
      <w:r>
        <w:rPr>
          <w:rFonts w:ascii="Calibri"/>
          <w:spacing w:val="-7"/>
          <w:sz w:val="20"/>
        </w:rPr>
        <w:t xml:space="preserve"> </w:t>
      </w:r>
      <w:r>
        <w:rPr>
          <w:rFonts w:ascii="Calibri"/>
          <w:sz w:val="20"/>
        </w:rPr>
        <w:t>care</w:t>
      </w:r>
      <w:r>
        <w:rPr>
          <w:rFonts w:ascii="Calibri"/>
          <w:spacing w:val="-10"/>
          <w:sz w:val="20"/>
        </w:rPr>
        <w:t xml:space="preserve"> </w:t>
      </w:r>
      <w:r>
        <w:rPr>
          <w:rFonts w:ascii="Calibri"/>
          <w:sz w:val="20"/>
        </w:rPr>
        <w:t>medicine:</w:t>
      </w:r>
      <w:r>
        <w:rPr>
          <w:rFonts w:ascii="Calibri"/>
          <w:spacing w:val="-8"/>
          <w:sz w:val="20"/>
        </w:rPr>
        <w:t xml:space="preserve"> </w:t>
      </w:r>
      <w:r>
        <w:rPr>
          <w:rFonts w:ascii="Calibri"/>
          <w:sz w:val="20"/>
        </w:rPr>
        <w:t>lessons</w:t>
      </w:r>
      <w:r>
        <w:rPr>
          <w:rFonts w:ascii="Calibri"/>
          <w:spacing w:val="-5"/>
          <w:sz w:val="20"/>
        </w:rPr>
        <w:t xml:space="preserve"> </w:t>
      </w:r>
      <w:r>
        <w:rPr>
          <w:rFonts w:ascii="Calibri"/>
          <w:sz w:val="20"/>
        </w:rPr>
        <w:t>for</w:t>
      </w:r>
      <w:r>
        <w:rPr>
          <w:rFonts w:ascii="Calibri"/>
          <w:spacing w:val="-5"/>
          <w:sz w:val="20"/>
        </w:rPr>
        <w:t xml:space="preserve"> </w:t>
      </w:r>
      <w:r>
        <w:rPr>
          <w:rFonts w:ascii="Calibri"/>
          <w:sz w:val="20"/>
        </w:rPr>
        <w:t>the</w:t>
      </w:r>
      <w:r>
        <w:rPr>
          <w:rFonts w:ascii="Calibri"/>
          <w:spacing w:val="-8"/>
          <w:sz w:val="20"/>
        </w:rPr>
        <w:t xml:space="preserve"> </w:t>
      </w:r>
      <w:r>
        <w:rPr>
          <w:rFonts w:ascii="Calibri"/>
          <w:sz w:val="20"/>
        </w:rPr>
        <w:t>future,</w:t>
      </w:r>
      <w:r>
        <w:rPr>
          <w:rFonts w:ascii="Calibri"/>
          <w:spacing w:val="-4"/>
          <w:sz w:val="20"/>
        </w:rPr>
        <w:t xml:space="preserve"> </w:t>
      </w:r>
      <w:r>
        <w:rPr>
          <w:rFonts w:ascii="Calibri"/>
          <w:sz w:val="20"/>
        </w:rPr>
        <w:t>insights</w:t>
      </w:r>
      <w:r>
        <w:rPr>
          <w:rFonts w:ascii="Calibri"/>
          <w:spacing w:val="-9"/>
          <w:sz w:val="20"/>
        </w:rPr>
        <w:t xml:space="preserve"> </w:t>
      </w:r>
      <w:r>
        <w:rPr>
          <w:rFonts w:ascii="Calibri"/>
          <w:sz w:val="20"/>
        </w:rPr>
        <w:t>from</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2"/>
          <w:sz w:val="20"/>
        </w:rPr>
        <w:t>past.</w:t>
      </w:r>
    </w:p>
    <w:p w14:paraId="54DCAC2C" w14:textId="77777777" w:rsidR="001711F8" w:rsidRDefault="00000000">
      <w:pPr>
        <w:ind w:left="1711"/>
        <w:rPr>
          <w:rFonts w:ascii="Calibri"/>
          <w:sz w:val="20"/>
        </w:rPr>
      </w:pPr>
      <w:r>
        <w:rPr>
          <w:rFonts w:ascii="Calibri"/>
          <w:spacing w:val="-2"/>
          <w:sz w:val="20"/>
        </w:rPr>
        <w:t>Critical</w:t>
      </w:r>
      <w:r>
        <w:rPr>
          <w:rFonts w:ascii="Calibri"/>
          <w:spacing w:val="11"/>
          <w:sz w:val="20"/>
        </w:rPr>
        <w:t xml:space="preserve"> </w:t>
      </w:r>
      <w:r>
        <w:rPr>
          <w:rFonts w:ascii="Calibri"/>
          <w:spacing w:val="-2"/>
          <w:sz w:val="20"/>
        </w:rPr>
        <w:t>Care</w:t>
      </w:r>
      <w:r>
        <w:rPr>
          <w:rFonts w:ascii="Calibri"/>
          <w:spacing w:val="11"/>
          <w:sz w:val="20"/>
        </w:rPr>
        <w:t xml:space="preserve"> </w:t>
      </w:r>
      <w:r>
        <w:rPr>
          <w:rFonts w:ascii="Calibri"/>
          <w:spacing w:val="-2"/>
          <w:sz w:val="20"/>
        </w:rPr>
        <w:t>.14(2):217-</w:t>
      </w:r>
      <w:r>
        <w:rPr>
          <w:rFonts w:ascii="Calibri"/>
          <w:spacing w:val="-5"/>
          <w:sz w:val="20"/>
        </w:rPr>
        <w:t>22.</w:t>
      </w:r>
    </w:p>
    <w:p w14:paraId="30C5E92E" w14:textId="77777777" w:rsidR="001711F8" w:rsidRDefault="00000000">
      <w:pPr>
        <w:spacing w:before="203"/>
        <w:ind w:left="1130"/>
        <w:rPr>
          <w:rFonts w:ascii="Calibri"/>
          <w:sz w:val="20"/>
        </w:rPr>
      </w:pPr>
      <w:r>
        <w:rPr>
          <w:rFonts w:ascii="Calibri"/>
          <w:sz w:val="20"/>
        </w:rPr>
        <w:t>Brindley</w:t>
      </w:r>
      <w:r>
        <w:rPr>
          <w:rFonts w:ascii="Calibri"/>
          <w:spacing w:val="-11"/>
          <w:sz w:val="20"/>
        </w:rPr>
        <w:t xml:space="preserve"> </w:t>
      </w:r>
      <w:r>
        <w:rPr>
          <w:rFonts w:ascii="Calibri"/>
          <w:sz w:val="20"/>
        </w:rPr>
        <w:t>PG.</w:t>
      </w:r>
      <w:r>
        <w:rPr>
          <w:rFonts w:ascii="Calibri"/>
          <w:spacing w:val="-3"/>
          <w:sz w:val="20"/>
        </w:rPr>
        <w:t xml:space="preserve"> </w:t>
      </w:r>
      <w:r>
        <w:rPr>
          <w:rFonts w:ascii="Calibri"/>
          <w:sz w:val="20"/>
        </w:rPr>
        <w:t>et.al.</w:t>
      </w:r>
      <w:r>
        <w:rPr>
          <w:rFonts w:ascii="Calibri"/>
          <w:spacing w:val="-7"/>
          <w:sz w:val="20"/>
        </w:rPr>
        <w:t xml:space="preserve"> </w:t>
      </w:r>
      <w:r>
        <w:rPr>
          <w:rFonts w:ascii="Calibri"/>
          <w:sz w:val="20"/>
        </w:rPr>
        <w:t>2011,</w:t>
      </w:r>
      <w:r>
        <w:rPr>
          <w:rFonts w:ascii="Calibri"/>
          <w:spacing w:val="-7"/>
          <w:sz w:val="20"/>
        </w:rPr>
        <w:t xml:space="preserve"> </w:t>
      </w:r>
      <w:r>
        <w:rPr>
          <w:rFonts w:ascii="Calibri"/>
          <w:sz w:val="20"/>
        </w:rPr>
        <w:t>improving</w:t>
      </w:r>
      <w:r>
        <w:rPr>
          <w:rFonts w:ascii="Calibri"/>
          <w:spacing w:val="-8"/>
          <w:sz w:val="20"/>
        </w:rPr>
        <w:t xml:space="preserve"> </w:t>
      </w:r>
      <w:r>
        <w:rPr>
          <w:rFonts w:ascii="Calibri"/>
          <w:sz w:val="20"/>
        </w:rPr>
        <w:t>verbal</w:t>
      </w:r>
      <w:r>
        <w:rPr>
          <w:rFonts w:ascii="Calibri"/>
          <w:spacing w:val="-7"/>
          <w:sz w:val="20"/>
        </w:rPr>
        <w:t xml:space="preserve"> </w:t>
      </w:r>
      <w:r>
        <w:rPr>
          <w:rFonts w:ascii="Calibri"/>
          <w:sz w:val="20"/>
        </w:rPr>
        <w:t>communication</w:t>
      </w:r>
      <w:r>
        <w:rPr>
          <w:rFonts w:ascii="Calibri"/>
          <w:spacing w:val="-9"/>
          <w:sz w:val="20"/>
        </w:rPr>
        <w:t xml:space="preserve"> </w:t>
      </w:r>
      <w:r>
        <w:rPr>
          <w:rFonts w:ascii="Calibri"/>
          <w:sz w:val="20"/>
        </w:rPr>
        <w:t>in</w:t>
      </w:r>
      <w:r>
        <w:rPr>
          <w:rFonts w:ascii="Calibri"/>
          <w:spacing w:val="-9"/>
          <w:sz w:val="20"/>
        </w:rPr>
        <w:t xml:space="preserve"> </w:t>
      </w:r>
      <w:r>
        <w:rPr>
          <w:rFonts w:ascii="Calibri"/>
          <w:sz w:val="20"/>
        </w:rPr>
        <w:t>critical</w:t>
      </w:r>
      <w:r>
        <w:rPr>
          <w:rFonts w:ascii="Calibri"/>
          <w:spacing w:val="-8"/>
          <w:sz w:val="20"/>
        </w:rPr>
        <w:t xml:space="preserve"> </w:t>
      </w:r>
      <w:r>
        <w:rPr>
          <w:rFonts w:ascii="Calibri"/>
          <w:sz w:val="20"/>
        </w:rPr>
        <w:t>care</w:t>
      </w:r>
      <w:r>
        <w:rPr>
          <w:rFonts w:ascii="Calibri"/>
          <w:spacing w:val="-9"/>
          <w:sz w:val="20"/>
        </w:rPr>
        <w:t xml:space="preserve"> </w:t>
      </w:r>
      <w:r>
        <w:rPr>
          <w:rFonts w:ascii="Calibri"/>
          <w:sz w:val="20"/>
        </w:rPr>
        <w:t>medicine.</w:t>
      </w:r>
      <w:r>
        <w:rPr>
          <w:rFonts w:ascii="Calibri"/>
          <w:spacing w:val="-3"/>
          <w:sz w:val="20"/>
        </w:rPr>
        <w:t xml:space="preserve"> </w:t>
      </w:r>
      <w:r>
        <w:rPr>
          <w:rFonts w:ascii="Calibri"/>
          <w:sz w:val="20"/>
        </w:rPr>
        <w:t>Journal</w:t>
      </w:r>
      <w:r>
        <w:rPr>
          <w:rFonts w:ascii="Calibri"/>
          <w:spacing w:val="-7"/>
          <w:sz w:val="20"/>
        </w:rPr>
        <w:t xml:space="preserve"> </w:t>
      </w:r>
      <w:r>
        <w:rPr>
          <w:rFonts w:ascii="Calibri"/>
          <w:sz w:val="20"/>
        </w:rPr>
        <w:t>of</w:t>
      </w:r>
      <w:r>
        <w:rPr>
          <w:rFonts w:ascii="Calibri"/>
          <w:spacing w:val="-8"/>
          <w:sz w:val="20"/>
        </w:rPr>
        <w:t xml:space="preserve"> </w:t>
      </w:r>
      <w:r>
        <w:rPr>
          <w:rFonts w:ascii="Calibri"/>
          <w:sz w:val="20"/>
        </w:rPr>
        <w:t>Critical</w:t>
      </w:r>
      <w:r>
        <w:rPr>
          <w:rFonts w:ascii="Calibri"/>
          <w:spacing w:val="-3"/>
          <w:sz w:val="20"/>
        </w:rPr>
        <w:t xml:space="preserve"> </w:t>
      </w:r>
      <w:r>
        <w:rPr>
          <w:rFonts w:ascii="Calibri"/>
          <w:sz w:val="20"/>
        </w:rPr>
        <w:t>Care</w:t>
      </w:r>
      <w:r>
        <w:rPr>
          <w:rFonts w:ascii="Calibri"/>
          <w:spacing w:val="-8"/>
          <w:sz w:val="20"/>
        </w:rPr>
        <w:t xml:space="preserve"> </w:t>
      </w:r>
      <w:r>
        <w:rPr>
          <w:rFonts w:ascii="Calibri"/>
          <w:spacing w:val="-10"/>
          <w:sz w:val="20"/>
        </w:rPr>
        <w:t>.</w:t>
      </w:r>
    </w:p>
    <w:p w14:paraId="338F5158" w14:textId="77777777" w:rsidR="001711F8" w:rsidRDefault="00000000">
      <w:pPr>
        <w:ind w:left="1711"/>
        <w:rPr>
          <w:rFonts w:ascii="Calibri" w:hAnsi="Calibri"/>
          <w:sz w:val="20"/>
        </w:rPr>
      </w:pPr>
      <w:r>
        <w:rPr>
          <w:rFonts w:ascii="Calibri" w:hAnsi="Calibri"/>
          <w:sz w:val="20"/>
        </w:rPr>
        <w:t>26,</w:t>
      </w:r>
      <w:r>
        <w:rPr>
          <w:rFonts w:ascii="Calibri" w:hAnsi="Calibri"/>
          <w:spacing w:val="-4"/>
          <w:sz w:val="20"/>
        </w:rPr>
        <w:t xml:space="preserve"> </w:t>
      </w:r>
      <w:r>
        <w:rPr>
          <w:rFonts w:ascii="Calibri" w:hAnsi="Calibri"/>
          <w:spacing w:val="-2"/>
          <w:sz w:val="20"/>
        </w:rPr>
        <w:t>155–159.ELSEVIER.</w:t>
      </w:r>
    </w:p>
    <w:p w14:paraId="1C306953" w14:textId="77777777" w:rsidR="001711F8" w:rsidRDefault="00000000">
      <w:pPr>
        <w:spacing w:before="198"/>
        <w:ind w:left="1711" w:hanging="582"/>
        <w:rPr>
          <w:rFonts w:ascii="Calibri" w:hAnsi="Calibri"/>
          <w:sz w:val="20"/>
        </w:rPr>
      </w:pPr>
      <w:r>
        <w:rPr>
          <w:rFonts w:ascii="Calibri" w:hAnsi="Calibri"/>
          <w:sz w:val="20"/>
        </w:rPr>
        <w:t>Buckman</w:t>
      </w:r>
      <w:r>
        <w:rPr>
          <w:rFonts w:ascii="Calibri" w:hAnsi="Calibri"/>
          <w:spacing w:val="-6"/>
          <w:sz w:val="20"/>
        </w:rPr>
        <w:t xml:space="preserve"> </w:t>
      </w:r>
      <w:r>
        <w:rPr>
          <w:rFonts w:ascii="Calibri" w:hAnsi="Calibri"/>
          <w:sz w:val="20"/>
        </w:rPr>
        <w:t>R.</w:t>
      </w:r>
      <w:r>
        <w:rPr>
          <w:rFonts w:ascii="Calibri" w:hAnsi="Calibri"/>
          <w:spacing w:val="-4"/>
          <w:sz w:val="20"/>
        </w:rPr>
        <w:t xml:space="preserve"> </w:t>
      </w:r>
      <w:r>
        <w:rPr>
          <w:rFonts w:ascii="Calibri" w:hAnsi="Calibri"/>
          <w:sz w:val="20"/>
        </w:rPr>
        <w:t>Communication</w:t>
      </w:r>
      <w:r>
        <w:rPr>
          <w:rFonts w:ascii="Calibri" w:hAnsi="Calibri"/>
          <w:spacing w:val="-1"/>
          <w:sz w:val="20"/>
        </w:rPr>
        <w:t xml:space="preserve"> </w:t>
      </w:r>
      <w:r>
        <w:rPr>
          <w:rFonts w:ascii="Calibri" w:hAnsi="Calibri"/>
          <w:sz w:val="20"/>
        </w:rPr>
        <w:t>skills</w:t>
      </w:r>
      <w:r>
        <w:rPr>
          <w:rFonts w:ascii="Calibri" w:hAnsi="Calibri"/>
          <w:spacing w:val="-8"/>
          <w:sz w:val="20"/>
        </w:rPr>
        <w:t xml:space="preserve"> </w:t>
      </w:r>
      <w:r>
        <w:rPr>
          <w:rFonts w:ascii="Calibri" w:hAnsi="Calibri"/>
          <w:sz w:val="20"/>
        </w:rPr>
        <w:t>in</w:t>
      </w:r>
      <w:r>
        <w:rPr>
          <w:rFonts w:ascii="Calibri" w:hAnsi="Calibri"/>
          <w:spacing w:val="-6"/>
          <w:sz w:val="20"/>
        </w:rPr>
        <w:t xml:space="preserve"> </w:t>
      </w:r>
      <w:r>
        <w:rPr>
          <w:rFonts w:ascii="Calibri" w:hAnsi="Calibri"/>
          <w:sz w:val="20"/>
        </w:rPr>
        <w:t>palliative</w:t>
      </w:r>
      <w:r>
        <w:rPr>
          <w:rFonts w:ascii="Calibri" w:hAnsi="Calibri"/>
          <w:spacing w:val="-5"/>
          <w:sz w:val="20"/>
        </w:rPr>
        <w:t xml:space="preserve"> </w:t>
      </w:r>
      <w:r>
        <w:rPr>
          <w:rFonts w:ascii="Calibri" w:hAnsi="Calibri"/>
          <w:sz w:val="20"/>
        </w:rPr>
        <w:t>care:</w:t>
      </w:r>
      <w:r>
        <w:rPr>
          <w:rFonts w:ascii="Calibri" w:hAnsi="Calibri"/>
          <w:spacing w:val="-6"/>
          <w:sz w:val="20"/>
        </w:rPr>
        <w:t xml:space="preserve"> </w:t>
      </w:r>
      <w:r>
        <w:rPr>
          <w:rFonts w:ascii="Calibri" w:hAnsi="Calibri"/>
          <w:sz w:val="20"/>
        </w:rPr>
        <w:t>a</w:t>
      </w:r>
      <w:r>
        <w:rPr>
          <w:rFonts w:ascii="Calibri" w:hAnsi="Calibri"/>
          <w:spacing w:val="-2"/>
          <w:sz w:val="20"/>
        </w:rPr>
        <w:t xml:space="preserve"> </w:t>
      </w:r>
      <w:r>
        <w:rPr>
          <w:rFonts w:ascii="Calibri" w:hAnsi="Calibri"/>
          <w:sz w:val="20"/>
        </w:rPr>
        <w:t>practical guide.</w:t>
      </w:r>
      <w:r>
        <w:rPr>
          <w:rFonts w:ascii="Calibri" w:hAnsi="Calibri"/>
          <w:spacing w:val="-4"/>
          <w:sz w:val="20"/>
        </w:rPr>
        <w:t xml:space="preserve"> </w:t>
      </w:r>
      <w:r>
        <w:rPr>
          <w:rFonts w:ascii="Calibri" w:hAnsi="Calibri"/>
          <w:sz w:val="20"/>
        </w:rPr>
        <w:t xml:space="preserve">Neurol Clin. 2001;19(4):989–1004. </w:t>
      </w:r>
      <w:r>
        <w:rPr>
          <w:rFonts w:ascii="Calibri" w:hAnsi="Calibri"/>
          <w:spacing w:val="-2"/>
          <w:sz w:val="20"/>
        </w:rPr>
        <w:t>[PubMed].</w:t>
      </w:r>
    </w:p>
    <w:p w14:paraId="08454C27" w14:textId="77777777" w:rsidR="001711F8" w:rsidRDefault="00000000">
      <w:pPr>
        <w:tabs>
          <w:tab w:val="left" w:pos="8856"/>
        </w:tabs>
        <w:spacing w:before="198"/>
        <w:ind w:left="1711" w:right="467" w:hanging="582"/>
        <w:rPr>
          <w:rFonts w:ascii="Calibri"/>
          <w:sz w:val="20"/>
        </w:rPr>
      </w:pPr>
      <w:r>
        <w:rPr>
          <w:rFonts w:ascii="Calibri"/>
          <w:sz w:val="20"/>
        </w:rPr>
        <w:t>Canadian Association of Midwives is working to ensure that everyone in. 2018. Registration</w:t>
      </w:r>
      <w:r>
        <w:rPr>
          <w:rFonts w:ascii="Calibri"/>
          <w:sz w:val="20"/>
        </w:rPr>
        <w:tab/>
        <w:t>is</w:t>
      </w:r>
      <w:r>
        <w:rPr>
          <w:rFonts w:ascii="Calibri"/>
          <w:spacing w:val="-12"/>
          <w:sz w:val="20"/>
        </w:rPr>
        <w:t xml:space="preserve"> </w:t>
      </w:r>
      <w:r>
        <w:rPr>
          <w:rFonts w:ascii="Calibri"/>
          <w:sz w:val="20"/>
        </w:rPr>
        <w:t>now</w:t>
      </w:r>
      <w:r>
        <w:rPr>
          <w:rFonts w:ascii="Calibri"/>
          <w:spacing w:val="-11"/>
          <w:sz w:val="20"/>
        </w:rPr>
        <w:t xml:space="preserve"> </w:t>
      </w:r>
      <w:r>
        <w:rPr>
          <w:rFonts w:ascii="Calibri"/>
          <w:sz w:val="20"/>
        </w:rPr>
        <w:t>open for the 2018 CAM Conference and Exhibit, Annual. https://canadianmidwives.org.</w:t>
      </w:r>
    </w:p>
    <w:p w14:paraId="65873414" w14:textId="77777777" w:rsidR="001711F8" w:rsidRDefault="00000000">
      <w:pPr>
        <w:spacing w:before="203"/>
        <w:ind w:left="1711" w:right="223" w:hanging="582"/>
        <w:rPr>
          <w:rFonts w:ascii="Calibri"/>
          <w:sz w:val="20"/>
        </w:rPr>
      </w:pPr>
      <w:r>
        <w:rPr>
          <w:rFonts w:ascii="Calibri"/>
          <w:sz w:val="20"/>
        </w:rPr>
        <w:t>Chard,</w:t>
      </w:r>
      <w:r>
        <w:rPr>
          <w:rFonts w:ascii="Calibri"/>
          <w:spacing w:val="-3"/>
          <w:sz w:val="20"/>
        </w:rPr>
        <w:t xml:space="preserve"> </w:t>
      </w:r>
      <w:r>
        <w:rPr>
          <w:rFonts w:ascii="Calibri"/>
          <w:sz w:val="20"/>
        </w:rPr>
        <w:t>Cnor;</w:t>
      </w:r>
      <w:r>
        <w:rPr>
          <w:rFonts w:ascii="Calibri"/>
          <w:spacing w:val="-7"/>
          <w:sz w:val="20"/>
        </w:rPr>
        <w:t xml:space="preserve"> </w:t>
      </w:r>
      <w:r>
        <w:rPr>
          <w:rFonts w:ascii="Calibri"/>
          <w:sz w:val="20"/>
        </w:rPr>
        <w:t>et.al.</w:t>
      </w:r>
      <w:r>
        <w:rPr>
          <w:rFonts w:ascii="Calibri"/>
          <w:spacing w:val="-4"/>
          <w:sz w:val="20"/>
        </w:rPr>
        <w:t xml:space="preserve"> </w:t>
      </w:r>
      <w:r>
        <w:rPr>
          <w:rFonts w:ascii="Calibri"/>
          <w:sz w:val="20"/>
        </w:rPr>
        <w:t>2015,</w:t>
      </w:r>
      <w:r>
        <w:rPr>
          <w:rFonts w:ascii="Calibri"/>
          <w:spacing w:val="-3"/>
          <w:sz w:val="20"/>
        </w:rPr>
        <w:t xml:space="preserve"> </w:t>
      </w:r>
      <w:r>
        <w:rPr>
          <w:rFonts w:ascii="Calibri"/>
          <w:sz w:val="20"/>
        </w:rPr>
        <w:t>Continuing</w:t>
      </w:r>
      <w:r>
        <w:rPr>
          <w:rFonts w:ascii="Calibri"/>
          <w:spacing w:val="-5"/>
          <w:sz w:val="20"/>
        </w:rPr>
        <w:t xml:space="preserve"> </w:t>
      </w:r>
      <w:r>
        <w:rPr>
          <w:rFonts w:ascii="Calibri"/>
          <w:sz w:val="20"/>
        </w:rPr>
        <w:t>education</w:t>
      </w:r>
      <w:r>
        <w:rPr>
          <w:rFonts w:ascii="Calibri"/>
          <w:spacing w:val="-6"/>
          <w:sz w:val="20"/>
        </w:rPr>
        <w:t xml:space="preserve"> </w:t>
      </w:r>
      <w:r>
        <w:rPr>
          <w:rFonts w:ascii="Calibri"/>
          <w:sz w:val="20"/>
        </w:rPr>
        <w:t>transfer-of-Care Communication:</w:t>
      </w:r>
      <w:r>
        <w:rPr>
          <w:rFonts w:ascii="Calibri"/>
          <w:spacing w:val="-7"/>
          <w:sz w:val="20"/>
        </w:rPr>
        <w:t xml:space="preserve"> </w:t>
      </w:r>
      <w:r>
        <w:rPr>
          <w:rFonts w:ascii="Calibri"/>
          <w:sz w:val="20"/>
        </w:rPr>
        <w:t>Nursing</w:t>
      </w:r>
      <w:r>
        <w:rPr>
          <w:rFonts w:ascii="Calibri"/>
          <w:spacing w:val="-5"/>
          <w:sz w:val="20"/>
        </w:rPr>
        <w:t xml:space="preserve"> </w:t>
      </w:r>
      <w:r>
        <w:rPr>
          <w:rFonts w:ascii="Calibri"/>
          <w:sz w:val="20"/>
        </w:rPr>
        <w:t xml:space="preserve">BestPractices2.1 </w:t>
      </w:r>
      <w:hyperlink r:id="rId152">
        <w:r>
          <w:rPr>
            <w:rFonts w:ascii="Calibri"/>
            <w:color w:val="0000FF"/>
            <w:sz w:val="20"/>
            <w:u w:val="single" w:color="0000FF"/>
          </w:rPr>
          <w:t>www.aorn.org/CEROBIN</w:t>
        </w:r>
      </w:hyperlink>
      <w:r>
        <w:rPr>
          <w:rFonts w:ascii="Calibri"/>
          <w:color w:val="0000FF"/>
          <w:sz w:val="20"/>
        </w:rPr>
        <w:t xml:space="preserve"> </w:t>
      </w:r>
      <w:r>
        <w:rPr>
          <w:rFonts w:ascii="Calibri"/>
          <w:sz w:val="20"/>
        </w:rPr>
        <w:t>/ First published: 27 September 2015 .Available access</w:t>
      </w:r>
    </w:p>
    <w:p w14:paraId="0EE5E126" w14:textId="77777777" w:rsidR="001711F8" w:rsidRDefault="00000000">
      <w:pPr>
        <w:spacing w:before="1"/>
        <w:ind w:left="1711"/>
        <w:rPr>
          <w:rFonts w:ascii="Calibri"/>
          <w:sz w:val="20"/>
        </w:rPr>
      </w:pPr>
      <w:r>
        <w:rPr>
          <w:rFonts w:ascii="Calibri"/>
          <w:spacing w:val="-2"/>
          <w:sz w:val="20"/>
        </w:rPr>
        <w:t>.https://doi.org/10.1016/j.aorn.2015.07.009</w:t>
      </w:r>
      <w:r>
        <w:rPr>
          <w:rFonts w:ascii="Calibri"/>
          <w:spacing w:val="14"/>
          <w:sz w:val="20"/>
        </w:rPr>
        <w:t xml:space="preserve"> </w:t>
      </w:r>
      <w:r>
        <w:rPr>
          <w:rFonts w:ascii="Calibri"/>
          <w:spacing w:val="-2"/>
          <w:sz w:val="20"/>
        </w:rPr>
        <w:t>Cited</w:t>
      </w:r>
      <w:r>
        <w:rPr>
          <w:rFonts w:ascii="Calibri"/>
          <w:spacing w:val="16"/>
          <w:sz w:val="20"/>
        </w:rPr>
        <w:t xml:space="preserve"> </w:t>
      </w:r>
      <w:r>
        <w:rPr>
          <w:rFonts w:ascii="Calibri"/>
          <w:spacing w:val="-2"/>
          <w:sz w:val="20"/>
        </w:rPr>
        <w:t>by:</w:t>
      </w:r>
      <w:r>
        <w:rPr>
          <w:rFonts w:ascii="Calibri"/>
          <w:spacing w:val="9"/>
          <w:sz w:val="20"/>
        </w:rPr>
        <w:t xml:space="preserve"> </w:t>
      </w:r>
      <w:r>
        <w:rPr>
          <w:rFonts w:ascii="Calibri"/>
          <w:spacing w:val="-5"/>
          <w:sz w:val="20"/>
        </w:rPr>
        <w:t>3.</w:t>
      </w:r>
    </w:p>
    <w:p w14:paraId="23FB2847" w14:textId="77777777" w:rsidR="001711F8" w:rsidRDefault="00000000">
      <w:pPr>
        <w:spacing w:before="199"/>
        <w:ind w:left="1130"/>
        <w:rPr>
          <w:rFonts w:ascii="Calibri"/>
          <w:sz w:val="20"/>
        </w:rPr>
      </w:pPr>
      <w:r>
        <w:rPr>
          <w:rFonts w:ascii="Calibri"/>
          <w:sz w:val="20"/>
        </w:rPr>
        <w:t>Christie</w:t>
      </w:r>
      <w:r>
        <w:rPr>
          <w:rFonts w:ascii="Calibri"/>
          <w:spacing w:val="-8"/>
          <w:sz w:val="20"/>
        </w:rPr>
        <w:t xml:space="preserve"> </w:t>
      </w:r>
      <w:r>
        <w:rPr>
          <w:rFonts w:ascii="Calibri"/>
          <w:sz w:val="20"/>
        </w:rPr>
        <w:t>P,</w:t>
      </w:r>
      <w:r>
        <w:rPr>
          <w:rFonts w:ascii="Calibri"/>
          <w:spacing w:val="-9"/>
          <w:sz w:val="20"/>
        </w:rPr>
        <w:t xml:space="preserve"> </w:t>
      </w:r>
      <w:r>
        <w:rPr>
          <w:rFonts w:ascii="Calibri"/>
          <w:sz w:val="20"/>
        </w:rPr>
        <w:t>Robinson</w:t>
      </w:r>
      <w:r>
        <w:rPr>
          <w:rFonts w:ascii="Calibri"/>
          <w:spacing w:val="-4"/>
          <w:sz w:val="20"/>
        </w:rPr>
        <w:t xml:space="preserve"> </w:t>
      </w:r>
      <w:r>
        <w:rPr>
          <w:rFonts w:ascii="Calibri"/>
          <w:sz w:val="20"/>
        </w:rPr>
        <w:t>H.</w:t>
      </w:r>
      <w:r>
        <w:rPr>
          <w:rFonts w:ascii="Calibri"/>
          <w:spacing w:val="-1"/>
          <w:sz w:val="20"/>
        </w:rPr>
        <w:t xml:space="preserve"> </w:t>
      </w:r>
      <w:r>
        <w:rPr>
          <w:rFonts w:ascii="Calibri"/>
          <w:sz w:val="20"/>
        </w:rPr>
        <w:t>2009</w:t>
      </w:r>
      <w:r>
        <w:rPr>
          <w:rFonts w:ascii="Calibri"/>
          <w:spacing w:val="-9"/>
          <w:sz w:val="20"/>
        </w:rPr>
        <w:t xml:space="preserve"> </w:t>
      </w:r>
      <w:r>
        <w:rPr>
          <w:rFonts w:ascii="Calibri"/>
          <w:sz w:val="20"/>
        </w:rPr>
        <w:t>.Using</w:t>
      </w:r>
      <w:r>
        <w:rPr>
          <w:rFonts w:ascii="Calibri"/>
          <w:spacing w:val="-3"/>
          <w:sz w:val="20"/>
        </w:rPr>
        <w:t xml:space="preserve"> </w:t>
      </w:r>
      <w:r>
        <w:rPr>
          <w:rFonts w:ascii="Calibri"/>
          <w:sz w:val="20"/>
        </w:rPr>
        <w:t>a</w:t>
      </w:r>
      <w:r>
        <w:rPr>
          <w:rFonts w:ascii="Calibri"/>
          <w:spacing w:val="-8"/>
          <w:sz w:val="20"/>
        </w:rPr>
        <w:t xml:space="preserve"> </w:t>
      </w:r>
      <w:r>
        <w:rPr>
          <w:rFonts w:ascii="Calibri"/>
          <w:sz w:val="20"/>
        </w:rPr>
        <w:t>communication</w:t>
      </w:r>
      <w:r>
        <w:rPr>
          <w:rFonts w:ascii="Calibri"/>
          <w:spacing w:val="-8"/>
          <w:sz w:val="20"/>
        </w:rPr>
        <w:t xml:space="preserve"> </w:t>
      </w:r>
      <w:r>
        <w:rPr>
          <w:rFonts w:ascii="Calibri"/>
          <w:sz w:val="20"/>
        </w:rPr>
        <w:t>framework</w:t>
      </w:r>
      <w:r>
        <w:rPr>
          <w:rFonts w:ascii="Calibri"/>
          <w:spacing w:val="-3"/>
          <w:sz w:val="20"/>
        </w:rPr>
        <w:t xml:space="preserve"> </w:t>
      </w:r>
      <w:r>
        <w:rPr>
          <w:rFonts w:ascii="Calibri"/>
          <w:sz w:val="20"/>
        </w:rPr>
        <w:t>at</w:t>
      </w:r>
      <w:r>
        <w:rPr>
          <w:rFonts w:ascii="Calibri"/>
          <w:spacing w:val="-9"/>
          <w:sz w:val="20"/>
        </w:rPr>
        <w:t xml:space="preserve"> </w:t>
      </w:r>
      <w:r>
        <w:rPr>
          <w:rFonts w:ascii="Calibri"/>
          <w:sz w:val="20"/>
        </w:rPr>
        <w:t>handover</w:t>
      </w:r>
      <w:r>
        <w:rPr>
          <w:rFonts w:ascii="Calibri"/>
          <w:spacing w:val="-5"/>
          <w:sz w:val="20"/>
        </w:rPr>
        <w:t xml:space="preserve"> </w:t>
      </w:r>
      <w:r>
        <w:rPr>
          <w:rFonts w:ascii="Calibri"/>
          <w:sz w:val="20"/>
        </w:rPr>
        <w:t>to</w:t>
      </w:r>
      <w:r>
        <w:rPr>
          <w:rFonts w:ascii="Calibri"/>
          <w:spacing w:val="-9"/>
          <w:sz w:val="20"/>
        </w:rPr>
        <w:t xml:space="preserve"> </w:t>
      </w:r>
      <w:r>
        <w:rPr>
          <w:rFonts w:ascii="Calibri"/>
          <w:sz w:val="20"/>
        </w:rPr>
        <w:t>boost</w:t>
      </w:r>
      <w:r>
        <w:rPr>
          <w:rFonts w:ascii="Calibri"/>
          <w:spacing w:val="-4"/>
          <w:sz w:val="20"/>
        </w:rPr>
        <w:t xml:space="preserve"> </w:t>
      </w:r>
      <w:r>
        <w:rPr>
          <w:rFonts w:ascii="Calibri"/>
          <w:sz w:val="20"/>
        </w:rPr>
        <w:t>patient</w:t>
      </w:r>
      <w:r>
        <w:rPr>
          <w:rFonts w:ascii="Calibri"/>
          <w:spacing w:val="-7"/>
          <w:sz w:val="20"/>
        </w:rPr>
        <w:t xml:space="preserve"> </w:t>
      </w:r>
      <w:r>
        <w:rPr>
          <w:rFonts w:ascii="Calibri"/>
          <w:spacing w:val="-2"/>
          <w:sz w:val="20"/>
        </w:rPr>
        <w:t>outcomes.</w:t>
      </w:r>
    </w:p>
    <w:p w14:paraId="7544EB7B" w14:textId="77777777" w:rsidR="001711F8" w:rsidRDefault="00000000">
      <w:pPr>
        <w:ind w:left="1711"/>
        <w:rPr>
          <w:rFonts w:ascii="Calibri" w:hAnsi="Calibri"/>
          <w:sz w:val="20"/>
        </w:rPr>
      </w:pPr>
      <w:r>
        <w:rPr>
          <w:rFonts w:ascii="Calibri" w:hAnsi="Calibri"/>
          <w:sz w:val="20"/>
        </w:rPr>
        <w:t xml:space="preserve">Nurs </w:t>
      </w:r>
      <w:r>
        <w:rPr>
          <w:rFonts w:ascii="Calibri" w:hAnsi="Calibri"/>
          <w:spacing w:val="-2"/>
          <w:sz w:val="20"/>
        </w:rPr>
        <w:t>Times;105:13–15.</w:t>
      </w:r>
    </w:p>
    <w:p w14:paraId="700AB6A8" w14:textId="77777777" w:rsidR="001711F8" w:rsidRDefault="00000000">
      <w:pPr>
        <w:spacing w:before="198"/>
        <w:ind w:left="1130"/>
        <w:rPr>
          <w:rFonts w:ascii="Calibri"/>
          <w:sz w:val="20"/>
        </w:rPr>
      </w:pPr>
      <w:r>
        <w:rPr>
          <w:rFonts w:ascii="Calibri"/>
          <w:sz w:val="20"/>
        </w:rPr>
        <w:t>ChunyiGuZ;Yan</w:t>
      </w:r>
      <w:r>
        <w:rPr>
          <w:rFonts w:ascii="Calibri"/>
          <w:spacing w:val="-12"/>
          <w:sz w:val="20"/>
        </w:rPr>
        <w:t xml:space="preserve"> </w:t>
      </w:r>
      <w:r>
        <w:rPr>
          <w:rFonts w:ascii="Calibri"/>
          <w:sz w:val="20"/>
        </w:rPr>
        <w:t>Ding</w:t>
      </w:r>
      <w:r>
        <w:rPr>
          <w:rFonts w:ascii="Calibri"/>
          <w:spacing w:val="-8"/>
          <w:sz w:val="20"/>
        </w:rPr>
        <w:t xml:space="preserve"> </w:t>
      </w:r>
      <w:r>
        <w:rPr>
          <w:rFonts w:ascii="Calibri"/>
          <w:sz w:val="20"/>
        </w:rPr>
        <w:t>.(2009):</w:t>
      </w:r>
      <w:r>
        <w:rPr>
          <w:rFonts w:ascii="Calibri"/>
          <w:spacing w:val="-6"/>
          <w:sz w:val="20"/>
        </w:rPr>
        <w:t xml:space="preserve"> </w:t>
      </w:r>
      <w:r>
        <w:rPr>
          <w:rFonts w:ascii="Calibri"/>
          <w:sz w:val="20"/>
        </w:rPr>
        <w:t>Chinese</w:t>
      </w:r>
      <w:r>
        <w:rPr>
          <w:rFonts w:ascii="Calibri"/>
          <w:spacing w:val="-8"/>
          <w:sz w:val="20"/>
        </w:rPr>
        <w:t xml:space="preserve"> </w:t>
      </w:r>
      <w:r>
        <w:rPr>
          <w:rFonts w:ascii="Calibri"/>
          <w:sz w:val="20"/>
        </w:rPr>
        <w:t>midwives</w:t>
      </w:r>
      <w:r>
        <w:rPr>
          <w:rFonts w:ascii="Calibri"/>
          <w:spacing w:val="-10"/>
          <w:sz w:val="20"/>
        </w:rPr>
        <w:t xml:space="preserve"> </w:t>
      </w:r>
      <w:r>
        <w:rPr>
          <w:rFonts w:ascii="Calibri"/>
          <w:sz w:val="20"/>
        </w:rPr>
        <w:t>experience</w:t>
      </w:r>
      <w:r>
        <w:rPr>
          <w:rFonts w:ascii="Calibri"/>
          <w:spacing w:val="28"/>
          <w:sz w:val="20"/>
        </w:rPr>
        <w:t xml:space="preserve"> </w:t>
      </w:r>
      <w:r>
        <w:rPr>
          <w:rFonts w:ascii="Calibri"/>
          <w:sz w:val="20"/>
        </w:rPr>
        <w:t>of</w:t>
      </w:r>
      <w:r>
        <w:rPr>
          <w:rFonts w:ascii="Calibri"/>
          <w:spacing w:val="-4"/>
          <w:sz w:val="20"/>
        </w:rPr>
        <w:t xml:space="preserve"> </w:t>
      </w:r>
      <w:r>
        <w:rPr>
          <w:rFonts w:ascii="Calibri"/>
          <w:sz w:val="20"/>
        </w:rPr>
        <w:t>providing</w:t>
      </w:r>
      <w:r>
        <w:rPr>
          <w:rFonts w:ascii="Calibri"/>
          <w:spacing w:val="-8"/>
          <w:sz w:val="20"/>
        </w:rPr>
        <w:t xml:space="preserve"> </w:t>
      </w:r>
      <w:r>
        <w:rPr>
          <w:rFonts w:ascii="Calibri"/>
          <w:sz w:val="20"/>
        </w:rPr>
        <w:t>continuity</w:t>
      </w:r>
      <w:r>
        <w:rPr>
          <w:rFonts w:ascii="Calibri"/>
          <w:spacing w:val="-5"/>
          <w:sz w:val="20"/>
        </w:rPr>
        <w:t xml:space="preserve"> </w:t>
      </w:r>
      <w:r>
        <w:rPr>
          <w:rFonts w:ascii="Calibri"/>
          <w:sz w:val="20"/>
        </w:rPr>
        <w:t>of</w:t>
      </w:r>
      <w:r>
        <w:rPr>
          <w:rFonts w:ascii="Calibri"/>
          <w:spacing w:val="-8"/>
          <w:sz w:val="20"/>
        </w:rPr>
        <w:t xml:space="preserve"> </w:t>
      </w:r>
      <w:r>
        <w:rPr>
          <w:rFonts w:ascii="Calibri"/>
          <w:sz w:val="20"/>
        </w:rPr>
        <w:t>care</w:t>
      </w:r>
      <w:r>
        <w:rPr>
          <w:rFonts w:ascii="Calibri"/>
          <w:spacing w:val="-8"/>
          <w:sz w:val="20"/>
        </w:rPr>
        <w:t xml:space="preserve"> </w:t>
      </w:r>
      <w:r>
        <w:rPr>
          <w:rFonts w:ascii="Calibri"/>
          <w:sz w:val="20"/>
        </w:rPr>
        <w:t>to</w:t>
      </w:r>
      <w:r>
        <w:rPr>
          <w:rFonts w:ascii="Calibri"/>
          <w:spacing w:val="-10"/>
          <w:sz w:val="20"/>
        </w:rPr>
        <w:t xml:space="preserve"> </w:t>
      </w:r>
      <w:r>
        <w:rPr>
          <w:rFonts w:ascii="Calibri"/>
          <w:sz w:val="20"/>
        </w:rPr>
        <w:t>laboring</w:t>
      </w:r>
      <w:r>
        <w:rPr>
          <w:rFonts w:ascii="Calibri"/>
          <w:spacing w:val="-4"/>
          <w:sz w:val="20"/>
        </w:rPr>
        <w:t xml:space="preserve"> </w:t>
      </w:r>
      <w:r>
        <w:rPr>
          <w:rFonts w:ascii="Calibri"/>
          <w:spacing w:val="-2"/>
          <w:sz w:val="20"/>
        </w:rPr>
        <w:t>women</w:t>
      </w:r>
    </w:p>
    <w:p w14:paraId="660E374D" w14:textId="77777777" w:rsidR="001711F8" w:rsidRDefault="00000000">
      <w:pPr>
        <w:ind w:left="1711"/>
        <w:rPr>
          <w:rFonts w:ascii="Calibri"/>
          <w:sz w:val="20"/>
        </w:rPr>
      </w:pPr>
      <w:r>
        <w:rPr>
          <w:rFonts w:ascii="Calibri"/>
          <w:spacing w:val="-2"/>
          <w:sz w:val="20"/>
        </w:rPr>
        <w:t>,Midwifery</w:t>
      </w:r>
      <w:r>
        <w:rPr>
          <w:rFonts w:ascii="Calibri"/>
          <w:spacing w:val="19"/>
          <w:sz w:val="20"/>
        </w:rPr>
        <w:t xml:space="preserve"> </w:t>
      </w:r>
      <w:r>
        <w:rPr>
          <w:rFonts w:ascii="Calibri"/>
          <w:spacing w:val="-2"/>
          <w:sz w:val="20"/>
        </w:rPr>
        <w:t>,pp:243-</w:t>
      </w:r>
      <w:r>
        <w:rPr>
          <w:rFonts w:ascii="Calibri"/>
          <w:spacing w:val="-4"/>
          <w:sz w:val="20"/>
        </w:rPr>
        <w:t>249.</w:t>
      </w:r>
    </w:p>
    <w:p w14:paraId="4A6C70F2" w14:textId="77777777" w:rsidR="001711F8" w:rsidRDefault="00000000">
      <w:pPr>
        <w:spacing w:before="203"/>
        <w:ind w:left="1711" w:right="460" w:hanging="582"/>
        <w:jc w:val="both"/>
        <w:rPr>
          <w:rFonts w:ascii="Calibri"/>
          <w:sz w:val="20"/>
        </w:rPr>
      </w:pPr>
      <w:r>
        <w:rPr>
          <w:rFonts w:ascii="Calibri"/>
          <w:sz w:val="20"/>
        </w:rPr>
        <w:t>Cobie J. Rudd</w:t>
      </w:r>
      <w:r>
        <w:rPr>
          <w:rFonts w:ascii="Calibri"/>
          <w:spacing w:val="-1"/>
          <w:sz w:val="20"/>
        </w:rPr>
        <w:t xml:space="preserve"> </w:t>
      </w:r>
      <w:r>
        <w:rPr>
          <w:rFonts w:ascii="Calibri"/>
          <w:sz w:val="20"/>
        </w:rPr>
        <w:t>Pro-Vice-Chancellor. 2011, National Teaching</w:t>
      </w:r>
      <w:r>
        <w:rPr>
          <w:rFonts w:ascii="Calibri"/>
          <w:spacing w:val="-5"/>
          <w:sz w:val="20"/>
        </w:rPr>
        <w:t xml:space="preserve"> </w:t>
      </w:r>
      <w:r>
        <w:rPr>
          <w:rFonts w:ascii="Calibri"/>
          <w:sz w:val="20"/>
        </w:rPr>
        <w:t>Fellow</w:t>
      </w:r>
      <w:r>
        <w:rPr>
          <w:rFonts w:ascii="Calibri"/>
          <w:spacing w:val="-1"/>
          <w:sz w:val="20"/>
        </w:rPr>
        <w:t xml:space="preserve"> </w:t>
      </w:r>
      <w:r>
        <w:rPr>
          <w:rFonts w:ascii="Calibri"/>
          <w:sz w:val="20"/>
        </w:rPr>
        <w:t>2011-12,</w:t>
      </w:r>
      <w:r>
        <w:rPr>
          <w:rFonts w:ascii="Calibri"/>
          <w:spacing w:val="40"/>
          <w:sz w:val="20"/>
        </w:rPr>
        <w:t xml:space="preserve"> </w:t>
      </w:r>
      <w:r>
        <w:rPr>
          <w:rFonts w:ascii="Calibri"/>
          <w:sz w:val="20"/>
        </w:rPr>
        <w:t>Australian</w:t>
      </w:r>
      <w:r>
        <w:rPr>
          <w:rFonts w:ascii="Calibri"/>
          <w:spacing w:val="-6"/>
          <w:sz w:val="20"/>
        </w:rPr>
        <w:t xml:space="preserve"> </w:t>
      </w:r>
      <w:r>
        <w:rPr>
          <w:rFonts w:ascii="Calibri"/>
          <w:sz w:val="20"/>
        </w:rPr>
        <w:t>Government</w:t>
      </w:r>
      <w:r>
        <w:rPr>
          <w:rFonts w:ascii="Calibri"/>
          <w:spacing w:val="-1"/>
          <w:sz w:val="20"/>
        </w:rPr>
        <w:t xml:space="preserve"> </w:t>
      </w:r>
      <w:r>
        <w:rPr>
          <w:rFonts w:ascii="Calibri"/>
          <w:sz w:val="20"/>
        </w:rPr>
        <w:t>Office for</w:t>
      </w:r>
      <w:r>
        <w:rPr>
          <w:rFonts w:ascii="Calibri"/>
          <w:spacing w:val="-4"/>
          <w:sz w:val="20"/>
        </w:rPr>
        <w:t xml:space="preserve"> </w:t>
      </w:r>
      <w:r>
        <w:rPr>
          <w:rFonts w:ascii="Calibri"/>
          <w:sz w:val="20"/>
        </w:rPr>
        <w:t>Learning and</w:t>
      </w:r>
      <w:r>
        <w:rPr>
          <w:rFonts w:ascii="Calibri"/>
          <w:spacing w:val="-1"/>
          <w:sz w:val="20"/>
        </w:rPr>
        <w:t xml:space="preserve"> </w:t>
      </w:r>
      <w:r>
        <w:rPr>
          <w:rFonts w:ascii="Calibri"/>
          <w:sz w:val="20"/>
        </w:rPr>
        <w:t>Teaching</w:t>
      </w:r>
      <w:r>
        <w:rPr>
          <w:rFonts w:ascii="Calibri"/>
          <w:spacing w:val="40"/>
          <w:sz w:val="20"/>
        </w:rPr>
        <w:t xml:space="preserve"> </w:t>
      </w:r>
      <w:r>
        <w:rPr>
          <w:rFonts w:ascii="Calibri"/>
          <w:sz w:val="20"/>
        </w:rPr>
        <w:t>ECU(</w:t>
      </w:r>
      <w:r>
        <w:rPr>
          <w:rFonts w:ascii="Calibri"/>
          <w:spacing w:val="-4"/>
          <w:sz w:val="20"/>
        </w:rPr>
        <w:t xml:space="preserve"> </w:t>
      </w:r>
      <w:r>
        <w:rPr>
          <w:rFonts w:ascii="Calibri"/>
          <w:sz w:val="20"/>
        </w:rPr>
        <w:t>Interprofessional</w:t>
      </w:r>
      <w:r>
        <w:rPr>
          <w:rFonts w:ascii="Calibri"/>
          <w:spacing w:val="-9"/>
          <w:sz w:val="20"/>
        </w:rPr>
        <w:t xml:space="preserve"> </w:t>
      </w:r>
      <w:r>
        <w:rPr>
          <w:rFonts w:ascii="Calibri"/>
          <w:sz w:val="20"/>
        </w:rPr>
        <w:t>learning</w:t>
      </w:r>
      <w:r>
        <w:rPr>
          <w:rFonts w:ascii="Calibri"/>
          <w:spacing w:val="-5"/>
          <w:sz w:val="20"/>
        </w:rPr>
        <w:t xml:space="preserve"> </w:t>
      </w:r>
      <w:r>
        <w:rPr>
          <w:rFonts w:ascii="Calibri"/>
          <w:sz w:val="20"/>
        </w:rPr>
        <w:t>through</w:t>
      </w:r>
      <w:r>
        <w:rPr>
          <w:rFonts w:ascii="Calibri"/>
          <w:spacing w:val="-6"/>
          <w:sz w:val="20"/>
        </w:rPr>
        <w:t xml:space="preserve"> </w:t>
      </w:r>
      <w:r>
        <w:rPr>
          <w:rFonts w:ascii="Calibri"/>
          <w:sz w:val="20"/>
        </w:rPr>
        <w:t>simulation</w:t>
      </w:r>
      <w:r>
        <w:rPr>
          <w:rFonts w:ascii="Calibri"/>
          <w:spacing w:val="-1"/>
          <w:sz w:val="20"/>
        </w:rPr>
        <w:t xml:space="preserve"> </w:t>
      </w:r>
      <w:r>
        <w:rPr>
          <w:rFonts w:ascii="Calibri"/>
          <w:sz w:val="20"/>
        </w:rPr>
        <w:t>Clinical handover:</w:t>
      </w:r>
      <w:r>
        <w:rPr>
          <w:rFonts w:ascii="Calibri"/>
          <w:spacing w:val="-7"/>
          <w:sz w:val="20"/>
        </w:rPr>
        <w:t xml:space="preserve"> </w:t>
      </w:r>
      <w:r>
        <w:rPr>
          <w:rFonts w:ascii="Calibri"/>
          <w:sz w:val="20"/>
        </w:rPr>
        <w:t>the use of SBAR.</w:t>
      </w:r>
    </w:p>
    <w:p w14:paraId="3D35C3F0" w14:textId="77777777" w:rsidR="001711F8" w:rsidRDefault="00000000">
      <w:pPr>
        <w:spacing w:before="199"/>
        <w:ind w:left="1711" w:right="375" w:hanging="582"/>
        <w:rPr>
          <w:rFonts w:ascii="Calibri"/>
          <w:sz w:val="20"/>
        </w:rPr>
      </w:pPr>
      <w:r>
        <w:rPr>
          <w:rFonts w:ascii="Calibri"/>
          <w:sz w:val="20"/>
        </w:rPr>
        <w:t>Cohen MD,</w:t>
      </w:r>
      <w:r>
        <w:rPr>
          <w:rFonts w:ascii="Calibri"/>
          <w:spacing w:val="-2"/>
          <w:sz w:val="20"/>
        </w:rPr>
        <w:t xml:space="preserve"> </w:t>
      </w:r>
      <w:r>
        <w:rPr>
          <w:rFonts w:ascii="Calibri"/>
          <w:sz w:val="20"/>
        </w:rPr>
        <w:t>Hilligoss</w:t>
      </w:r>
      <w:r>
        <w:rPr>
          <w:rFonts w:ascii="Calibri"/>
          <w:spacing w:val="-7"/>
          <w:sz w:val="20"/>
        </w:rPr>
        <w:t xml:space="preserve"> </w:t>
      </w:r>
      <w:r>
        <w:rPr>
          <w:rFonts w:ascii="Calibri"/>
          <w:sz w:val="20"/>
        </w:rPr>
        <w:t>PB.</w:t>
      </w:r>
      <w:r>
        <w:rPr>
          <w:rFonts w:ascii="Calibri"/>
          <w:spacing w:val="-3"/>
          <w:sz w:val="20"/>
        </w:rPr>
        <w:t xml:space="preserve"> </w:t>
      </w:r>
      <w:r>
        <w:rPr>
          <w:rFonts w:ascii="Calibri"/>
          <w:sz w:val="20"/>
        </w:rPr>
        <w:t>2010.</w:t>
      </w:r>
      <w:r>
        <w:rPr>
          <w:rFonts w:ascii="Calibri"/>
          <w:spacing w:val="-3"/>
          <w:sz w:val="20"/>
        </w:rPr>
        <w:t xml:space="preserve"> </w:t>
      </w:r>
      <w:r>
        <w:rPr>
          <w:rFonts w:ascii="Calibri"/>
          <w:sz w:val="20"/>
        </w:rPr>
        <w:t>The published</w:t>
      </w:r>
      <w:r>
        <w:rPr>
          <w:rFonts w:ascii="Calibri"/>
          <w:spacing w:val="-4"/>
          <w:sz w:val="20"/>
        </w:rPr>
        <w:t xml:space="preserve"> </w:t>
      </w:r>
      <w:r>
        <w:rPr>
          <w:rFonts w:ascii="Calibri"/>
          <w:sz w:val="20"/>
        </w:rPr>
        <w:t>literature on handoffs</w:t>
      </w:r>
      <w:r>
        <w:rPr>
          <w:rFonts w:ascii="Calibri"/>
          <w:spacing w:val="-7"/>
          <w:sz w:val="20"/>
        </w:rPr>
        <w:t xml:space="preserve"> </w:t>
      </w:r>
      <w:r>
        <w:rPr>
          <w:rFonts w:ascii="Calibri"/>
          <w:sz w:val="20"/>
        </w:rPr>
        <w:t>in hospitals:</w:t>
      </w:r>
      <w:r>
        <w:rPr>
          <w:rFonts w:ascii="Calibri"/>
          <w:spacing w:val="-1"/>
          <w:sz w:val="20"/>
        </w:rPr>
        <w:t xml:space="preserve"> </w:t>
      </w:r>
      <w:r>
        <w:rPr>
          <w:rFonts w:ascii="Calibri"/>
          <w:sz w:val="20"/>
        </w:rPr>
        <w:t>deficiencies</w:t>
      </w:r>
      <w:r>
        <w:rPr>
          <w:rFonts w:ascii="Calibri"/>
          <w:spacing w:val="-6"/>
          <w:sz w:val="20"/>
        </w:rPr>
        <w:t xml:space="preserve"> </w:t>
      </w:r>
      <w:r>
        <w:rPr>
          <w:rFonts w:ascii="Calibri"/>
          <w:sz w:val="20"/>
        </w:rPr>
        <w:t>identified</w:t>
      </w:r>
      <w:r>
        <w:rPr>
          <w:rFonts w:ascii="Calibri"/>
          <w:spacing w:val="-5"/>
          <w:sz w:val="20"/>
        </w:rPr>
        <w:t xml:space="preserve"> </w:t>
      </w:r>
      <w:r>
        <w:rPr>
          <w:rFonts w:ascii="Calibri"/>
          <w:sz w:val="20"/>
        </w:rPr>
        <w:t xml:space="preserve">in an extensive review. Qual Saf Health Care Published Online First: Dec 2010. </w:t>
      </w:r>
      <w:r>
        <w:rPr>
          <w:rFonts w:ascii="Calibri"/>
          <w:spacing w:val="-2"/>
          <w:sz w:val="20"/>
        </w:rPr>
        <w:t>doi:10.1136/qshc.2009.033480.</w:t>
      </w:r>
    </w:p>
    <w:p w14:paraId="52AAA7BA" w14:textId="77777777" w:rsidR="001711F8" w:rsidRDefault="00000000">
      <w:pPr>
        <w:spacing w:before="199"/>
        <w:ind w:left="1711" w:right="375" w:hanging="582"/>
        <w:rPr>
          <w:rFonts w:ascii="Calibri"/>
          <w:sz w:val="20"/>
        </w:rPr>
      </w:pPr>
      <w:r>
        <w:rPr>
          <w:rFonts w:ascii="Calibri"/>
          <w:sz w:val="20"/>
        </w:rPr>
        <w:t xml:space="preserve">Collins, C. (2009). Integrating behavioral and mental health services into the primary care setting. </w:t>
      </w:r>
      <w:r>
        <w:rPr>
          <w:rFonts w:ascii="Calibri"/>
          <w:i/>
          <w:sz w:val="20"/>
        </w:rPr>
        <w:t>North Carolina Medical Journal, 70</w:t>
      </w:r>
      <w:r>
        <w:rPr>
          <w:rFonts w:ascii="Calibri"/>
          <w:sz w:val="20"/>
        </w:rPr>
        <w:t xml:space="preserve">(3), 248- </w:t>
      </w:r>
      <w:r>
        <w:rPr>
          <w:rFonts w:ascii="Calibri"/>
          <w:spacing w:val="-2"/>
          <w:sz w:val="20"/>
        </w:rPr>
        <w:t>252,Availableaccess</w:t>
      </w:r>
      <w:hyperlink r:id="rId153">
        <w:r>
          <w:rPr>
            <w:rFonts w:ascii="Calibri"/>
            <w:spacing w:val="-2"/>
            <w:sz w:val="20"/>
          </w:rPr>
          <w:t>;</w:t>
        </w:r>
        <w:r>
          <w:rPr>
            <w:rFonts w:ascii="Calibri"/>
            <w:color w:val="0000FF"/>
            <w:spacing w:val="-2"/>
            <w:sz w:val="20"/>
            <w:u w:val="single" w:color="0000FF"/>
          </w:rPr>
          <w:t>http://nciom.org/wp</w:t>
        </w:r>
      </w:hyperlink>
      <w:r>
        <w:rPr>
          <w:rFonts w:ascii="Calibri"/>
          <w:spacing w:val="-2"/>
          <w:sz w:val="20"/>
        </w:rPr>
        <w:t>content/uploads/NCMJ/Full_Issues/ncmj_70:3.pdf#page=58</w:t>
      </w:r>
    </w:p>
    <w:p w14:paraId="77F166BB" w14:textId="77777777" w:rsidR="001711F8" w:rsidRDefault="00000000">
      <w:pPr>
        <w:spacing w:before="2"/>
        <w:ind w:left="1711"/>
        <w:rPr>
          <w:rFonts w:ascii="Calibri"/>
          <w:sz w:val="20"/>
        </w:rPr>
      </w:pPr>
      <w:r>
        <w:rPr>
          <w:rFonts w:ascii="Calibri"/>
          <w:spacing w:val="-10"/>
          <w:sz w:val="20"/>
        </w:rPr>
        <w:t>.</w:t>
      </w:r>
    </w:p>
    <w:p w14:paraId="02FEFDD0" w14:textId="77777777" w:rsidR="001711F8" w:rsidRDefault="00000000">
      <w:pPr>
        <w:spacing w:before="197"/>
        <w:ind w:left="1711" w:right="375" w:hanging="582"/>
        <w:rPr>
          <w:rFonts w:ascii="Calibri" w:hAnsi="Calibri"/>
          <w:sz w:val="20"/>
        </w:rPr>
      </w:pPr>
      <w:r>
        <w:rPr>
          <w:rFonts w:ascii="Calibri" w:hAnsi="Calibri"/>
          <w:sz w:val="20"/>
        </w:rPr>
        <w:t>Compton J,</w:t>
      </w:r>
      <w:r>
        <w:rPr>
          <w:rFonts w:ascii="Calibri" w:hAnsi="Calibri"/>
          <w:spacing w:val="-2"/>
          <w:sz w:val="20"/>
        </w:rPr>
        <w:t xml:space="preserve"> </w:t>
      </w:r>
      <w:r>
        <w:rPr>
          <w:rFonts w:ascii="Calibri" w:hAnsi="Calibri"/>
          <w:sz w:val="20"/>
        </w:rPr>
        <w:t>Copeland</w:t>
      </w:r>
      <w:r>
        <w:rPr>
          <w:rFonts w:ascii="Calibri" w:hAnsi="Calibri"/>
          <w:spacing w:val="-5"/>
          <w:sz w:val="20"/>
        </w:rPr>
        <w:t xml:space="preserve"> </w:t>
      </w:r>
      <w:r>
        <w:rPr>
          <w:rFonts w:ascii="Calibri" w:hAnsi="Calibri"/>
          <w:sz w:val="20"/>
        </w:rPr>
        <w:t>K,</w:t>
      </w:r>
      <w:r>
        <w:rPr>
          <w:rFonts w:ascii="Calibri" w:hAnsi="Calibri"/>
          <w:spacing w:val="-2"/>
          <w:sz w:val="20"/>
        </w:rPr>
        <w:t xml:space="preserve"> </w:t>
      </w:r>
      <w:r>
        <w:rPr>
          <w:rFonts w:ascii="Calibri" w:hAnsi="Calibri"/>
          <w:sz w:val="20"/>
        </w:rPr>
        <w:t>Flanders</w:t>
      </w:r>
      <w:r>
        <w:rPr>
          <w:rFonts w:ascii="Calibri" w:hAnsi="Calibri"/>
          <w:spacing w:val="-2"/>
          <w:sz w:val="20"/>
        </w:rPr>
        <w:t xml:space="preserve"> </w:t>
      </w:r>
      <w:r>
        <w:rPr>
          <w:rFonts w:ascii="Calibri" w:hAnsi="Calibri"/>
          <w:sz w:val="20"/>
        </w:rPr>
        <w:t>S,</w:t>
      </w:r>
      <w:r>
        <w:rPr>
          <w:rFonts w:ascii="Calibri" w:hAnsi="Calibri"/>
          <w:spacing w:val="-2"/>
          <w:sz w:val="20"/>
        </w:rPr>
        <w:t xml:space="preserve"> </w:t>
      </w:r>
      <w:r>
        <w:rPr>
          <w:rFonts w:ascii="Calibri" w:hAnsi="Calibri"/>
          <w:sz w:val="20"/>
        </w:rPr>
        <w:t>et</w:t>
      </w:r>
      <w:r>
        <w:rPr>
          <w:rFonts w:ascii="Calibri" w:hAnsi="Calibri"/>
          <w:spacing w:val="-5"/>
          <w:sz w:val="20"/>
        </w:rPr>
        <w:t xml:space="preserve"> </w:t>
      </w:r>
      <w:r>
        <w:rPr>
          <w:rFonts w:ascii="Calibri" w:hAnsi="Calibri"/>
          <w:sz w:val="20"/>
        </w:rPr>
        <w:t>al. 2012,</w:t>
      </w:r>
      <w:r>
        <w:rPr>
          <w:rFonts w:ascii="Calibri" w:hAnsi="Calibri"/>
          <w:spacing w:val="-7"/>
          <w:sz w:val="20"/>
        </w:rPr>
        <w:t xml:space="preserve"> </w:t>
      </w:r>
      <w:r>
        <w:rPr>
          <w:rFonts w:ascii="Calibri" w:hAnsi="Calibri"/>
          <w:sz w:val="20"/>
        </w:rPr>
        <w:t>Implementing SBAR</w:t>
      </w:r>
      <w:r>
        <w:rPr>
          <w:rFonts w:ascii="Calibri" w:hAnsi="Calibri"/>
          <w:spacing w:val="-4"/>
          <w:sz w:val="20"/>
        </w:rPr>
        <w:t xml:space="preserve"> </w:t>
      </w:r>
      <w:r>
        <w:rPr>
          <w:rFonts w:ascii="Calibri" w:hAnsi="Calibri"/>
          <w:sz w:val="20"/>
        </w:rPr>
        <w:t>across</w:t>
      </w:r>
      <w:r>
        <w:rPr>
          <w:rFonts w:ascii="Calibri" w:hAnsi="Calibri"/>
          <w:spacing w:val="-2"/>
          <w:sz w:val="20"/>
        </w:rPr>
        <w:t xml:space="preserve"> </w:t>
      </w:r>
      <w:r>
        <w:rPr>
          <w:rFonts w:ascii="Calibri" w:hAnsi="Calibri"/>
          <w:sz w:val="20"/>
        </w:rPr>
        <w:t>a</w:t>
      </w:r>
      <w:r>
        <w:rPr>
          <w:rFonts w:ascii="Calibri" w:hAnsi="Calibri"/>
          <w:spacing w:val="-5"/>
          <w:sz w:val="20"/>
        </w:rPr>
        <w:t xml:space="preserve"> </w:t>
      </w:r>
      <w:r>
        <w:rPr>
          <w:rFonts w:ascii="Calibri" w:hAnsi="Calibri"/>
          <w:sz w:val="20"/>
        </w:rPr>
        <w:t>large multihospital</w:t>
      </w:r>
      <w:r>
        <w:rPr>
          <w:rFonts w:ascii="Calibri" w:hAnsi="Calibri"/>
          <w:spacing w:val="-3"/>
          <w:sz w:val="20"/>
        </w:rPr>
        <w:t xml:space="preserve"> </w:t>
      </w:r>
      <w:r>
        <w:rPr>
          <w:rFonts w:ascii="Calibri" w:hAnsi="Calibri"/>
          <w:sz w:val="20"/>
        </w:rPr>
        <w:t>health system. Jt Comm J Qual Patient Saf;38:261–8 [PubMed].</w:t>
      </w:r>
    </w:p>
    <w:p w14:paraId="0B5BBB01" w14:textId="77777777" w:rsidR="001711F8" w:rsidRDefault="00000000">
      <w:pPr>
        <w:spacing w:before="204"/>
        <w:ind w:left="1711" w:right="375" w:hanging="582"/>
        <w:rPr>
          <w:rFonts w:ascii="Calibri"/>
          <w:sz w:val="20"/>
        </w:rPr>
      </w:pPr>
      <w:r>
        <w:rPr>
          <w:rFonts w:ascii="Calibri"/>
          <w:sz w:val="20"/>
        </w:rPr>
        <w:t>Contrell</w:t>
      </w:r>
      <w:r>
        <w:rPr>
          <w:rFonts w:ascii="Calibri"/>
          <w:spacing w:val="-4"/>
          <w:sz w:val="20"/>
        </w:rPr>
        <w:t xml:space="preserve"> </w:t>
      </w:r>
      <w:r>
        <w:rPr>
          <w:rFonts w:ascii="Calibri"/>
          <w:sz w:val="20"/>
        </w:rPr>
        <w:t>P.et.al.(2014).</w:t>
      </w:r>
      <w:r>
        <w:rPr>
          <w:rFonts w:ascii="Calibri"/>
          <w:spacing w:val="-4"/>
          <w:sz w:val="20"/>
        </w:rPr>
        <w:t xml:space="preserve"> </w:t>
      </w:r>
      <w:r>
        <w:rPr>
          <w:rFonts w:ascii="Calibri"/>
          <w:sz w:val="20"/>
        </w:rPr>
        <w:t>Improving</w:t>
      </w:r>
      <w:r>
        <w:rPr>
          <w:rFonts w:ascii="Calibri"/>
          <w:spacing w:val="-5"/>
          <w:sz w:val="20"/>
        </w:rPr>
        <w:t xml:space="preserve"> </w:t>
      </w:r>
      <w:r>
        <w:rPr>
          <w:rFonts w:ascii="Calibri"/>
          <w:sz w:val="20"/>
        </w:rPr>
        <w:t>Situation</w:t>
      </w:r>
      <w:r>
        <w:rPr>
          <w:rFonts w:ascii="Calibri"/>
          <w:spacing w:val="-6"/>
          <w:sz w:val="20"/>
        </w:rPr>
        <w:t xml:space="preserve"> </w:t>
      </w:r>
      <w:r>
        <w:rPr>
          <w:rFonts w:ascii="Calibri"/>
          <w:sz w:val="20"/>
        </w:rPr>
        <w:t>Awareness</w:t>
      </w:r>
      <w:r>
        <w:rPr>
          <w:rFonts w:ascii="Calibri"/>
          <w:spacing w:val="-3"/>
          <w:sz w:val="20"/>
        </w:rPr>
        <w:t xml:space="preserve"> </w:t>
      </w:r>
      <w:r>
        <w:rPr>
          <w:rFonts w:ascii="Calibri"/>
          <w:sz w:val="20"/>
        </w:rPr>
        <w:t>and</w:t>
      </w:r>
      <w:r>
        <w:rPr>
          <w:rFonts w:ascii="Calibri"/>
          <w:spacing w:val="-6"/>
          <w:sz w:val="20"/>
        </w:rPr>
        <w:t xml:space="preserve"> </w:t>
      </w:r>
      <w:r>
        <w:rPr>
          <w:rFonts w:ascii="Calibri"/>
          <w:sz w:val="20"/>
        </w:rPr>
        <w:t>Patient</w:t>
      </w:r>
      <w:r>
        <w:rPr>
          <w:rFonts w:ascii="Calibri"/>
          <w:spacing w:val="-6"/>
          <w:sz w:val="20"/>
        </w:rPr>
        <w:t xml:space="preserve"> </w:t>
      </w:r>
      <w:r>
        <w:rPr>
          <w:rFonts w:ascii="Calibri"/>
          <w:sz w:val="20"/>
        </w:rPr>
        <w:t>Outcomes</w:t>
      </w:r>
      <w:r>
        <w:rPr>
          <w:rFonts w:ascii="Calibri"/>
          <w:spacing w:val="-3"/>
          <w:sz w:val="20"/>
        </w:rPr>
        <w:t xml:space="preserve"> </w:t>
      </w:r>
      <w:r>
        <w:rPr>
          <w:rFonts w:ascii="Calibri"/>
          <w:sz w:val="20"/>
        </w:rPr>
        <w:t>Through</w:t>
      </w:r>
      <w:r>
        <w:rPr>
          <w:rFonts w:ascii="Calibri"/>
          <w:spacing w:val="-6"/>
          <w:sz w:val="20"/>
        </w:rPr>
        <w:t xml:space="preserve"> </w:t>
      </w:r>
      <w:r>
        <w:rPr>
          <w:rFonts w:ascii="Calibri"/>
          <w:sz w:val="20"/>
        </w:rPr>
        <w:t>Interdisciplinary Rounding and Structured Communication. T h e Jour n a l o f Nursing</w:t>
      </w:r>
      <w:r>
        <w:rPr>
          <w:rFonts w:ascii="Calibri"/>
          <w:spacing w:val="40"/>
          <w:sz w:val="20"/>
        </w:rPr>
        <w:t xml:space="preserve"> </w:t>
      </w:r>
      <w:r>
        <w:rPr>
          <w:rFonts w:ascii="Calibri"/>
          <w:sz w:val="20"/>
        </w:rPr>
        <w:t>administration.</w:t>
      </w:r>
    </w:p>
    <w:p w14:paraId="5921CFCF" w14:textId="77777777" w:rsidR="001711F8" w:rsidRDefault="00000000">
      <w:pPr>
        <w:ind w:left="1711"/>
        <w:rPr>
          <w:rFonts w:ascii="Calibri"/>
          <w:sz w:val="20"/>
        </w:rPr>
      </w:pPr>
      <w:r>
        <w:rPr>
          <w:rFonts w:ascii="Calibri"/>
          <w:sz w:val="20"/>
        </w:rPr>
        <w:t>JONA.2014.Volume 44,</w:t>
      </w:r>
      <w:r>
        <w:rPr>
          <w:rFonts w:ascii="Calibri"/>
          <w:spacing w:val="-3"/>
          <w:sz w:val="20"/>
        </w:rPr>
        <w:t xml:space="preserve"> </w:t>
      </w:r>
      <w:r>
        <w:rPr>
          <w:rFonts w:ascii="Calibri"/>
          <w:sz w:val="20"/>
        </w:rPr>
        <w:t>Number</w:t>
      </w:r>
      <w:r>
        <w:rPr>
          <w:rFonts w:ascii="Calibri"/>
          <w:spacing w:val="-3"/>
          <w:sz w:val="20"/>
        </w:rPr>
        <w:t xml:space="preserve"> </w:t>
      </w:r>
      <w:r>
        <w:rPr>
          <w:rFonts w:ascii="Calibri"/>
          <w:sz w:val="20"/>
        </w:rPr>
        <w:t>3,</w:t>
      </w:r>
      <w:r>
        <w:rPr>
          <w:rFonts w:ascii="Calibri"/>
          <w:spacing w:val="-3"/>
          <w:sz w:val="20"/>
        </w:rPr>
        <w:t xml:space="preserve"> </w:t>
      </w:r>
      <w:r>
        <w:rPr>
          <w:rFonts w:ascii="Calibri"/>
          <w:sz w:val="20"/>
        </w:rPr>
        <w:t>pp</w:t>
      </w:r>
      <w:r>
        <w:rPr>
          <w:rFonts w:ascii="Calibri"/>
          <w:spacing w:val="-1"/>
          <w:sz w:val="20"/>
        </w:rPr>
        <w:t xml:space="preserve"> </w:t>
      </w:r>
      <w:r>
        <w:rPr>
          <w:rFonts w:ascii="Calibri"/>
          <w:sz w:val="20"/>
        </w:rPr>
        <w:t>164-169Copyright</w:t>
      </w:r>
      <w:r>
        <w:rPr>
          <w:rFonts w:ascii="Calibri"/>
          <w:spacing w:val="-5"/>
          <w:sz w:val="20"/>
        </w:rPr>
        <w:t xml:space="preserve"> </w:t>
      </w:r>
      <w:r>
        <w:rPr>
          <w:rFonts w:ascii="Calibri"/>
          <w:i/>
          <w:sz w:val="20"/>
        </w:rPr>
        <w:t>B</w:t>
      </w:r>
      <w:r>
        <w:rPr>
          <w:rFonts w:ascii="Calibri"/>
          <w:i/>
          <w:spacing w:val="-4"/>
          <w:sz w:val="20"/>
        </w:rPr>
        <w:t xml:space="preserve"> </w:t>
      </w:r>
      <w:r>
        <w:rPr>
          <w:rFonts w:ascii="Calibri"/>
          <w:sz w:val="20"/>
        </w:rPr>
        <w:t>2014</w:t>
      </w:r>
      <w:r>
        <w:rPr>
          <w:rFonts w:ascii="Calibri"/>
          <w:spacing w:val="-2"/>
          <w:sz w:val="20"/>
        </w:rPr>
        <w:t xml:space="preserve"> </w:t>
      </w:r>
      <w:r>
        <w:rPr>
          <w:rFonts w:ascii="Calibri"/>
          <w:sz w:val="20"/>
        </w:rPr>
        <w:t>Wolters</w:t>
      </w:r>
      <w:r>
        <w:rPr>
          <w:rFonts w:ascii="Calibri"/>
          <w:spacing w:val="-7"/>
          <w:sz w:val="20"/>
        </w:rPr>
        <w:t xml:space="preserve"> </w:t>
      </w:r>
      <w:r>
        <w:rPr>
          <w:rFonts w:ascii="Calibri"/>
          <w:sz w:val="20"/>
        </w:rPr>
        <w:t>Kluwer Health</w:t>
      </w:r>
      <w:r>
        <w:rPr>
          <w:rFonts w:ascii="Calibri"/>
          <w:spacing w:val="-5"/>
          <w:sz w:val="20"/>
        </w:rPr>
        <w:t xml:space="preserve"> </w:t>
      </w:r>
      <w:r>
        <w:rPr>
          <w:rFonts w:ascii="Calibri"/>
          <w:sz w:val="20"/>
        </w:rPr>
        <w:t>|</w:t>
      </w:r>
      <w:r>
        <w:rPr>
          <w:rFonts w:ascii="Calibri"/>
          <w:spacing w:val="-6"/>
          <w:sz w:val="20"/>
        </w:rPr>
        <w:t xml:space="preserve"> </w:t>
      </w:r>
      <w:r>
        <w:rPr>
          <w:rFonts w:ascii="Calibri"/>
          <w:sz w:val="20"/>
        </w:rPr>
        <w:t>Lippincott Williams &amp; Wilkins.</w:t>
      </w:r>
    </w:p>
    <w:p w14:paraId="012E1CBF" w14:textId="77777777" w:rsidR="001711F8" w:rsidRDefault="00000000">
      <w:pPr>
        <w:spacing w:before="199"/>
        <w:ind w:left="1130"/>
        <w:rPr>
          <w:rFonts w:ascii="Calibri"/>
          <w:sz w:val="20"/>
        </w:rPr>
      </w:pPr>
      <w:r>
        <w:rPr>
          <w:rFonts w:ascii="Calibri"/>
          <w:sz w:val="20"/>
        </w:rPr>
        <w:t>Cornell</w:t>
      </w:r>
      <w:r>
        <w:rPr>
          <w:rFonts w:ascii="Calibri"/>
          <w:spacing w:val="35"/>
          <w:sz w:val="20"/>
        </w:rPr>
        <w:t xml:space="preserve"> </w:t>
      </w:r>
      <w:r>
        <w:rPr>
          <w:rFonts w:ascii="Calibri"/>
          <w:sz w:val="20"/>
        </w:rPr>
        <w:t>P.</w:t>
      </w:r>
      <w:r>
        <w:rPr>
          <w:rFonts w:ascii="Calibri"/>
          <w:spacing w:val="-5"/>
          <w:sz w:val="20"/>
        </w:rPr>
        <w:t xml:space="preserve"> </w:t>
      </w:r>
      <w:r>
        <w:rPr>
          <w:rFonts w:ascii="Calibri"/>
          <w:sz w:val="20"/>
        </w:rPr>
        <w:t>et.al</w:t>
      </w:r>
      <w:r>
        <w:rPr>
          <w:rFonts w:ascii="Calibri"/>
          <w:spacing w:val="-1"/>
          <w:sz w:val="20"/>
        </w:rPr>
        <w:t xml:space="preserve"> </w:t>
      </w:r>
      <w:r>
        <w:rPr>
          <w:rFonts w:ascii="Calibri"/>
          <w:sz w:val="20"/>
        </w:rPr>
        <w:t>(2017)</w:t>
      </w:r>
      <w:r>
        <w:rPr>
          <w:rFonts w:ascii="Calibri"/>
          <w:spacing w:val="33"/>
          <w:sz w:val="20"/>
        </w:rPr>
        <w:t xml:space="preserve"> </w:t>
      </w:r>
      <w:r>
        <w:rPr>
          <w:rFonts w:ascii="Calibri"/>
          <w:sz w:val="20"/>
        </w:rPr>
        <w:t>,Improving</w:t>
      </w:r>
      <w:r>
        <w:rPr>
          <w:rFonts w:ascii="Calibri"/>
          <w:spacing w:val="-6"/>
          <w:sz w:val="20"/>
        </w:rPr>
        <w:t xml:space="preserve"> </w:t>
      </w:r>
      <w:r>
        <w:rPr>
          <w:rFonts w:ascii="Calibri"/>
          <w:sz w:val="20"/>
        </w:rPr>
        <w:t>shift</w:t>
      </w:r>
      <w:r>
        <w:rPr>
          <w:rFonts w:ascii="Calibri"/>
          <w:spacing w:val="-8"/>
          <w:sz w:val="20"/>
        </w:rPr>
        <w:t xml:space="preserve"> </w:t>
      </w:r>
      <w:r>
        <w:rPr>
          <w:rFonts w:ascii="Calibri"/>
          <w:sz w:val="20"/>
        </w:rPr>
        <w:t>Report</w:t>
      </w:r>
      <w:r>
        <w:rPr>
          <w:rFonts w:ascii="Calibri"/>
          <w:spacing w:val="-7"/>
          <w:sz w:val="20"/>
        </w:rPr>
        <w:t xml:space="preserve"> </w:t>
      </w:r>
      <w:r>
        <w:rPr>
          <w:rFonts w:ascii="Calibri"/>
          <w:sz w:val="20"/>
        </w:rPr>
        <w:t>Focus</w:t>
      </w:r>
      <w:r>
        <w:rPr>
          <w:rFonts w:ascii="Calibri"/>
          <w:spacing w:val="-9"/>
          <w:sz w:val="20"/>
        </w:rPr>
        <w:t xml:space="preserve"> </w:t>
      </w:r>
      <w:r>
        <w:rPr>
          <w:rFonts w:ascii="Calibri"/>
          <w:sz w:val="20"/>
        </w:rPr>
        <w:t>and</w:t>
      </w:r>
      <w:r>
        <w:rPr>
          <w:rFonts w:ascii="Calibri"/>
          <w:spacing w:val="-3"/>
          <w:sz w:val="20"/>
        </w:rPr>
        <w:t xml:space="preserve"> </w:t>
      </w:r>
      <w:r>
        <w:rPr>
          <w:rFonts w:ascii="Calibri"/>
          <w:sz w:val="20"/>
        </w:rPr>
        <w:t>Consistency</w:t>
      </w:r>
      <w:r>
        <w:rPr>
          <w:rFonts w:ascii="Calibri"/>
          <w:spacing w:val="-7"/>
          <w:sz w:val="20"/>
        </w:rPr>
        <w:t xml:space="preserve"> </w:t>
      </w:r>
      <w:r>
        <w:rPr>
          <w:rFonts w:ascii="Calibri"/>
          <w:sz w:val="20"/>
        </w:rPr>
        <w:t>With</w:t>
      </w:r>
      <w:r>
        <w:rPr>
          <w:rFonts w:ascii="Calibri"/>
          <w:spacing w:val="-7"/>
          <w:sz w:val="20"/>
        </w:rPr>
        <w:t xml:space="preserve"> </w:t>
      </w:r>
      <w:r>
        <w:rPr>
          <w:rFonts w:ascii="Calibri"/>
          <w:sz w:val="20"/>
        </w:rPr>
        <w:t>the</w:t>
      </w:r>
      <w:r>
        <w:rPr>
          <w:rFonts w:ascii="Calibri"/>
          <w:spacing w:val="-8"/>
          <w:sz w:val="20"/>
        </w:rPr>
        <w:t xml:space="preserve"> </w:t>
      </w:r>
      <w:r>
        <w:rPr>
          <w:rFonts w:ascii="Calibri"/>
          <w:sz w:val="20"/>
        </w:rPr>
        <w:t>Situation</w:t>
      </w:r>
      <w:r>
        <w:rPr>
          <w:rFonts w:ascii="Calibri"/>
          <w:spacing w:val="-2"/>
          <w:sz w:val="20"/>
        </w:rPr>
        <w:t xml:space="preserve"> ,Background</w:t>
      </w:r>
    </w:p>
    <w:p w14:paraId="61118CCC" w14:textId="77777777" w:rsidR="001711F8" w:rsidRDefault="00000000">
      <w:pPr>
        <w:spacing w:before="1"/>
        <w:ind w:left="1711"/>
        <w:rPr>
          <w:rFonts w:ascii="Calibri"/>
          <w:sz w:val="20"/>
        </w:rPr>
      </w:pPr>
      <w:r>
        <w:rPr>
          <w:rFonts w:ascii="Calibri"/>
          <w:sz w:val="20"/>
        </w:rPr>
        <w:t>,Assessment</w:t>
      </w:r>
      <w:r>
        <w:rPr>
          <w:rFonts w:ascii="Calibri"/>
          <w:spacing w:val="-11"/>
          <w:sz w:val="20"/>
        </w:rPr>
        <w:t xml:space="preserve"> </w:t>
      </w:r>
      <w:r>
        <w:rPr>
          <w:rFonts w:ascii="Calibri"/>
          <w:sz w:val="20"/>
        </w:rPr>
        <w:t>,Recommendation</w:t>
      </w:r>
      <w:r>
        <w:rPr>
          <w:rFonts w:ascii="Calibri"/>
          <w:spacing w:val="-11"/>
          <w:sz w:val="20"/>
        </w:rPr>
        <w:t xml:space="preserve"> </w:t>
      </w:r>
      <w:r>
        <w:rPr>
          <w:rFonts w:ascii="Calibri"/>
          <w:sz w:val="20"/>
        </w:rPr>
        <w:t>Protocol</w:t>
      </w:r>
      <w:r>
        <w:rPr>
          <w:rFonts w:ascii="Calibri"/>
          <w:spacing w:val="-8"/>
          <w:sz w:val="20"/>
        </w:rPr>
        <w:t xml:space="preserve"> </w:t>
      </w:r>
      <w:r>
        <w:rPr>
          <w:rFonts w:ascii="Calibri"/>
          <w:sz w:val="20"/>
        </w:rPr>
        <w:t>,Taiwanese</w:t>
      </w:r>
      <w:r>
        <w:rPr>
          <w:rFonts w:ascii="Calibri"/>
          <w:spacing w:val="-10"/>
          <w:sz w:val="20"/>
        </w:rPr>
        <w:t xml:space="preserve"> </w:t>
      </w:r>
      <w:r>
        <w:rPr>
          <w:rFonts w:ascii="Calibri"/>
          <w:sz w:val="20"/>
        </w:rPr>
        <w:t>journal</w:t>
      </w:r>
      <w:r>
        <w:rPr>
          <w:rFonts w:ascii="Calibri"/>
          <w:spacing w:val="-11"/>
          <w:sz w:val="20"/>
        </w:rPr>
        <w:t xml:space="preserve"> </w:t>
      </w:r>
      <w:r>
        <w:rPr>
          <w:rFonts w:ascii="Calibri"/>
          <w:sz w:val="20"/>
        </w:rPr>
        <w:t>of</w:t>
      </w:r>
      <w:r>
        <w:rPr>
          <w:rFonts w:ascii="Calibri"/>
          <w:spacing w:val="-6"/>
          <w:sz w:val="20"/>
        </w:rPr>
        <w:t xml:space="preserve"> </w:t>
      </w:r>
      <w:r>
        <w:rPr>
          <w:rFonts w:ascii="Calibri"/>
          <w:sz w:val="20"/>
        </w:rPr>
        <w:t>Obstetrics</w:t>
      </w:r>
      <w:r>
        <w:rPr>
          <w:rFonts w:ascii="Calibri"/>
          <w:spacing w:val="-11"/>
          <w:sz w:val="20"/>
        </w:rPr>
        <w:t xml:space="preserve"> </w:t>
      </w:r>
      <w:r>
        <w:rPr>
          <w:rFonts w:ascii="Calibri"/>
          <w:sz w:val="20"/>
        </w:rPr>
        <w:t>&amp;</w:t>
      </w:r>
      <w:r>
        <w:rPr>
          <w:rFonts w:ascii="Calibri"/>
          <w:spacing w:val="-9"/>
          <w:sz w:val="20"/>
        </w:rPr>
        <w:t xml:space="preserve"> </w:t>
      </w:r>
      <w:r>
        <w:rPr>
          <w:rFonts w:ascii="Calibri"/>
          <w:sz w:val="20"/>
        </w:rPr>
        <w:t>Gynecology</w:t>
      </w:r>
      <w:r>
        <w:rPr>
          <w:rFonts w:ascii="Calibri"/>
          <w:spacing w:val="-10"/>
          <w:sz w:val="20"/>
        </w:rPr>
        <w:t xml:space="preserve"> </w:t>
      </w:r>
      <w:r>
        <w:rPr>
          <w:rFonts w:ascii="Calibri"/>
          <w:sz w:val="20"/>
        </w:rPr>
        <w:t>.56.</w:t>
      </w:r>
      <w:r>
        <w:rPr>
          <w:rFonts w:ascii="Calibri"/>
          <w:spacing w:val="-8"/>
          <w:sz w:val="20"/>
        </w:rPr>
        <w:t xml:space="preserve"> </w:t>
      </w:r>
      <w:r>
        <w:rPr>
          <w:rFonts w:ascii="Calibri"/>
          <w:sz w:val="20"/>
        </w:rPr>
        <w:t>171-</w:t>
      </w:r>
      <w:r>
        <w:rPr>
          <w:rFonts w:ascii="Calibri"/>
          <w:spacing w:val="-4"/>
          <w:sz w:val="20"/>
        </w:rPr>
        <w:t>174.</w:t>
      </w:r>
    </w:p>
    <w:p w14:paraId="79535DE6" w14:textId="77777777" w:rsidR="001711F8" w:rsidRDefault="00000000">
      <w:pPr>
        <w:spacing w:before="198"/>
        <w:ind w:left="1711" w:right="529" w:hanging="582"/>
        <w:jc w:val="both"/>
        <w:rPr>
          <w:rFonts w:ascii="Calibri"/>
          <w:sz w:val="20"/>
        </w:rPr>
      </w:pPr>
      <w:r>
        <w:rPr>
          <w:rFonts w:ascii="Calibri"/>
          <w:sz w:val="20"/>
        </w:rPr>
        <w:t>Cornell P,</w:t>
      </w:r>
      <w:r>
        <w:rPr>
          <w:rFonts w:ascii="Calibri"/>
          <w:spacing w:val="-2"/>
          <w:sz w:val="20"/>
        </w:rPr>
        <w:t xml:space="preserve"> </w:t>
      </w:r>
      <w:r>
        <w:rPr>
          <w:rFonts w:ascii="Calibri"/>
          <w:sz w:val="20"/>
        </w:rPr>
        <w:t>Gervis</w:t>
      </w:r>
      <w:r>
        <w:rPr>
          <w:rFonts w:ascii="Calibri"/>
          <w:spacing w:val="-2"/>
          <w:sz w:val="20"/>
        </w:rPr>
        <w:t xml:space="preserve"> </w:t>
      </w:r>
      <w:r>
        <w:rPr>
          <w:rFonts w:ascii="Calibri"/>
          <w:sz w:val="20"/>
        </w:rPr>
        <w:t>MT, Yates L,</w:t>
      </w:r>
      <w:r>
        <w:rPr>
          <w:rFonts w:ascii="Calibri"/>
          <w:spacing w:val="-2"/>
          <w:sz w:val="20"/>
        </w:rPr>
        <w:t xml:space="preserve"> </w:t>
      </w:r>
      <w:r>
        <w:rPr>
          <w:rFonts w:ascii="Calibri"/>
          <w:sz w:val="20"/>
        </w:rPr>
        <w:t>et al.( 2013) Improving shift report focus and consistency with the situation, background, assessment,</w:t>
      </w:r>
      <w:r>
        <w:rPr>
          <w:rFonts w:ascii="Calibri"/>
          <w:spacing w:val="-5"/>
          <w:sz w:val="20"/>
        </w:rPr>
        <w:t xml:space="preserve"> </w:t>
      </w:r>
      <w:r>
        <w:rPr>
          <w:rFonts w:ascii="Calibri"/>
          <w:sz w:val="20"/>
        </w:rPr>
        <w:t>recommendation</w:t>
      </w:r>
      <w:r>
        <w:rPr>
          <w:rFonts w:ascii="Calibri"/>
          <w:spacing w:val="-3"/>
          <w:sz w:val="20"/>
        </w:rPr>
        <w:t xml:space="preserve"> </w:t>
      </w:r>
      <w:r>
        <w:rPr>
          <w:rFonts w:ascii="Calibri"/>
          <w:sz w:val="20"/>
        </w:rPr>
        <w:t>protocol. Journal of</w:t>
      </w:r>
      <w:r>
        <w:rPr>
          <w:rFonts w:ascii="Calibri"/>
          <w:spacing w:val="-2"/>
          <w:sz w:val="20"/>
        </w:rPr>
        <w:t xml:space="preserve"> </w:t>
      </w:r>
      <w:r>
        <w:rPr>
          <w:rFonts w:ascii="Calibri"/>
          <w:sz w:val="20"/>
        </w:rPr>
        <w:t>Nursing</w:t>
      </w:r>
      <w:r>
        <w:rPr>
          <w:rFonts w:ascii="Calibri"/>
          <w:spacing w:val="-2"/>
          <w:sz w:val="20"/>
        </w:rPr>
        <w:t xml:space="preserve"> </w:t>
      </w:r>
      <w:r>
        <w:rPr>
          <w:rFonts w:ascii="Calibri"/>
          <w:sz w:val="20"/>
        </w:rPr>
        <w:t>Administration. 2013 Jul</w:t>
      </w:r>
      <w:r>
        <w:rPr>
          <w:rFonts w:ascii="Calibri"/>
          <w:spacing w:val="-1"/>
          <w:sz w:val="20"/>
        </w:rPr>
        <w:t xml:space="preserve"> </w:t>
      </w:r>
      <w:r>
        <w:rPr>
          <w:rFonts w:ascii="Calibri"/>
          <w:sz w:val="20"/>
        </w:rPr>
        <w:t>1; 43(7/8):</w:t>
      </w:r>
      <w:r>
        <w:rPr>
          <w:rFonts w:ascii="Calibri"/>
          <w:spacing w:val="-7"/>
          <w:sz w:val="20"/>
        </w:rPr>
        <w:t xml:space="preserve"> </w:t>
      </w:r>
      <w:r>
        <w:rPr>
          <w:rFonts w:ascii="Calibri"/>
          <w:sz w:val="20"/>
        </w:rPr>
        <w:t>422-8.</w:t>
      </w:r>
      <w:r>
        <w:rPr>
          <w:rFonts w:ascii="Calibri"/>
          <w:spacing w:val="-8"/>
          <w:sz w:val="20"/>
        </w:rPr>
        <w:t xml:space="preserve"> </w:t>
      </w:r>
      <w:r>
        <w:rPr>
          <w:rFonts w:ascii="Calibri"/>
          <w:sz w:val="20"/>
        </w:rPr>
        <w:t>PMid:23892308</w:t>
      </w:r>
      <w:r>
        <w:rPr>
          <w:rFonts w:ascii="Calibri"/>
          <w:spacing w:val="-7"/>
          <w:sz w:val="20"/>
        </w:rPr>
        <w:t xml:space="preserve"> </w:t>
      </w:r>
      <w:r>
        <w:rPr>
          <w:rFonts w:ascii="Calibri"/>
          <w:sz w:val="20"/>
        </w:rPr>
        <w:t>Available</w:t>
      </w:r>
      <w:r>
        <w:rPr>
          <w:rFonts w:ascii="Calibri"/>
          <w:spacing w:val="-9"/>
          <w:sz w:val="20"/>
        </w:rPr>
        <w:t xml:space="preserve"> </w:t>
      </w:r>
      <w:r>
        <w:rPr>
          <w:rFonts w:ascii="Calibri"/>
          <w:sz w:val="20"/>
        </w:rPr>
        <w:t>access</w:t>
      </w:r>
      <w:r>
        <w:rPr>
          <w:rFonts w:ascii="Calibri"/>
          <w:spacing w:val="-5"/>
          <w:sz w:val="20"/>
        </w:rPr>
        <w:t xml:space="preserve"> </w:t>
      </w:r>
      <w:hyperlink r:id="rId154">
        <w:r>
          <w:rPr>
            <w:rFonts w:ascii="Calibri"/>
            <w:color w:val="0000FF"/>
            <w:sz w:val="20"/>
            <w:u w:val="single" w:color="0000FF"/>
          </w:rPr>
          <w:t>https://doi.org/10.1097/NN</w:t>
        </w:r>
        <w:r>
          <w:rPr>
            <w:rFonts w:ascii="Calibri"/>
            <w:color w:val="0000FF"/>
            <w:spacing w:val="-6"/>
            <w:sz w:val="20"/>
            <w:u w:val="single" w:color="0000FF"/>
          </w:rPr>
          <w:t xml:space="preserve"> </w:t>
        </w:r>
        <w:r>
          <w:rPr>
            <w:rFonts w:ascii="Calibri"/>
            <w:color w:val="0000FF"/>
            <w:sz w:val="20"/>
            <w:u w:val="single" w:color="0000FF"/>
          </w:rPr>
          <w:t>A.0b013e31829d6303</w:t>
        </w:r>
      </w:hyperlink>
    </w:p>
    <w:p w14:paraId="0E464C86" w14:textId="77777777" w:rsidR="001711F8" w:rsidRDefault="00000000">
      <w:pPr>
        <w:spacing w:before="203"/>
        <w:ind w:left="1711" w:right="277" w:hanging="582"/>
        <w:rPr>
          <w:rFonts w:ascii="Calibri"/>
          <w:sz w:val="20"/>
        </w:rPr>
      </w:pPr>
      <w:r>
        <w:rPr>
          <w:rFonts w:ascii="Calibri"/>
          <w:sz w:val="20"/>
        </w:rPr>
        <w:t>Cornell</w:t>
      </w:r>
      <w:r>
        <w:rPr>
          <w:rFonts w:ascii="Calibri"/>
          <w:spacing w:val="-3"/>
          <w:sz w:val="20"/>
        </w:rPr>
        <w:t xml:space="preserve"> </w:t>
      </w:r>
      <w:r>
        <w:rPr>
          <w:rFonts w:ascii="Calibri"/>
          <w:sz w:val="20"/>
        </w:rPr>
        <w:t>P,</w:t>
      </w:r>
      <w:r>
        <w:rPr>
          <w:rFonts w:ascii="Calibri"/>
          <w:spacing w:val="-2"/>
          <w:sz w:val="20"/>
        </w:rPr>
        <w:t xml:space="preserve"> </w:t>
      </w:r>
      <w:r>
        <w:rPr>
          <w:rFonts w:ascii="Calibri"/>
          <w:sz w:val="20"/>
        </w:rPr>
        <w:t>Riordan</w:t>
      </w:r>
      <w:r>
        <w:rPr>
          <w:rFonts w:ascii="Calibri"/>
          <w:spacing w:val="-5"/>
          <w:sz w:val="20"/>
        </w:rPr>
        <w:t xml:space="preserve"> </w:t>
      </w:r>
      <w:r>
        <w:rPr>
          <w:rFonts w:ascii="Calibri"/>
          <w:sz w:val="20"/>
        </w:rPr>
        <w:t>M,</w:t>
      </w:r>
      <w:r>
        <w:rPr>
          <w:rFonts w:ascii="Calibri"/>
          <w:spacing w:val="-7"/>
          <w:sz w:val="20"/>
        </w:rPr>
        <w:t xml:space="preserve"> </w:t>
      </w:r>
      <w:r>
        <w:rPr>
          <w:rFonts w:ascii="Calibri"/>
          <w:sz w:val="20"/>
        </w:rPr>
        <w:t>Townsend-Gervis</w:t>
      </w:r>
      <w:r>
        <w:rPr>
          <w:rFonts w:ascii="Calibri"/>
          <w:spacing w:val="-7"/>
          <w:sz w:val="20"/>
        </w:rPr>
        <w:t xml:space="preserve"> </w:t>
      </w:r>
      <w:r>
        <w:rPr>
          <w:rFonts w:ascii="Calibri"/>
          <w:sz w:val="20"/>
        </w:rPr>
        <w:t>M,</w:t>
      </w:r>
      <w:r>
        <w:rPr>
          <w:rFonts w:ascii="Calibri"/>
          <w:spacing w:val="-2"/>
          <w:sz w:val="20"/>
        </w:rPr>
        <w:t xml:space="preserve"> </w:t>
      </w:r>
      <w:r>
        <w:rPr>
          <w:rFonts w:ascii="Calibri"/>
          <w:sz w:val="20"/>
        </w:rPr>
        <w:t>Mobley</w:t>
      </w:r>
      <w:r>
        <w:rPr>
          <w:rFonts w:ascii="Calibri"/>
          <w:spacing w:val="-4"/>
          <w:sz w:val="20"/>
        </w:rPr>
        <w:t xml:space="preserve"> </w:t>
      </w:r>
      <w:r>
        <w:rPr>
          <w:rFonts w:ascii="Calibri"/>
          <w:sz w:val="20"/>
        </w:rPr>
        <w:t>R.Barriers</w:t>
      </w:r>
      <w:r>
        <w:rPr>
          <w:rFonts w:ascii="Calibri"/>
          <w:spacing w:val="-2"/>
          <w:sz w:val="20"/>
        </w:rPr>
        <w:t xml:space="preserve"> </w:t>
      </w:r>
      <w:r>
        <w:rPr>
          <w:rFonts w:ascii="Calibri"/>
          <w:sz w:val="20"/>
        </w:rPr>
        <w:t>to</w:t>
      </w:r>
      <w:r>
        <w:rPr>
          <w:rFonts w:ascii="Calibri"/>
          <w:spacing w:val="-1"/>
          <w:sz w:val="20"/>
        </w:rPr>
        <w:t xml:space="preserve"> </w:t>
      </w:r>
      <w:r>
        <w:rPr>
          <w:rFonts w:ascii="Calibri"/>
          <w:sz w:val="20"/>
        </w:rPr>
        <w:t>critical thinking:</w:t>
      </w:r>
      <w:r>
        <w:rPr>
          <w:rFonts w:ascii="Calibri"/>
          <w:spacing w:val="-1"/>
          <w:sz w:val="20"/>
        </w:rPr>
        <w:t xml:space="preserve"> </w:t>
      </w:r>
      <w:r>
        <w:rPr>
          <w:rFonts w:ascii="Calibri"/>
          <w:sz w:val="20"/>
        </w:rPr>
        <w:t>Workflow</w:t>
      </w:r>
      <w:r>
        <w:rPr>
          <w:rFonts w:ascii="Calibri"/>
          <w:spacing w:val="-5"/>
          <w:sz w:val="20"/>
        </w:rPr>
        <w:t xml:space="preserve"> </w:t>
      </w:r>
      <w:r>
        <w:rPr>
          <w:rFonts w:ascii="Calibri"/>
          <w:sz w:val="20"/>
        </w:rPr>
        <w:t>interruptions</w:t>
      </w:r>
      <w:r>
        <w:rPr>
          <w:rFonts w:ascii="Calibri"/>
          <w:spacing w:val="-2"/>
          <w:sz w:val="20"/>
        </w:rPr>
        <w:t xml:space="preserve"> </w:t>
      </w:r>
      <w:r>
        <w:rPr>
          <w:rFonts w:ascii="Calibri"/>
          <w:sz w:val="20"/>
        </w:rPr>
        <w:t>and task switching among nurses. J Nurs Adm. 2011;41(10):407-414.</w:t>
      </w:r>
    </w:p>
    <w:p w14:paraId="39F26FD8" w14:textId="77777777" w:rsidR="001711F8" w:rsidRDefault="00000000">
      <w:pPr>
        <w:spacing w:before="199"/>
        <w:ind w:left="1711" w:right="375" w:hanging="582"/>
        <w:rPr>
          <w:rFonts w:ascii="Calibri"/>
          <w:sz w:val="20"/>
        </w:rPr>
      </w:pPr>
      <w:r>
        <w:rPr>
          <w:rFonts w:ascii="Calibri"/>
          <w:sz w:val="20"/>
        </w:rPr>
        <w:t>Cornell,</w:t>
      </w:r>
      <w:r>
        <w:rPr>
          <w:rFonts w:ascii="Calibri"/>
          <w:spacing w:val="-2"/>
          <w:sz w:val="20"/>
        </w:rPr>
        <w:t xml:space="preserve"> </w:t>
      </w:r>
      <w:r>
        <w:rPr>
          <w:rFonts w:ascii="Calibri"/>
          <w:sz w:val="20"/>
        </w:rPr>
        <w:t>P. Townsend-Gervis,</w:t>
      </w:r>
      <w:r>
        <w:rPr>
          <w:rFonts w:ascii="Calibri"/>
          <w:spacing w:val="-2"/>
          <w:sz w:val="20"/>
        </w:rPr>
        <w:t xml:space="preserve"> </w:t>
      </w:r>
      <w:r>
        <w:rPr>
          <w:rFonts w:ascii="Calibri"/>
          <w:sz w:val="20"/>
        </w:rPr>
        <w:t>M.,</w:t>
      </w:r>
      <w:r>
        <w:rPr>
          <w:rFonts w:ascii="Calibri"/>
          <w:spacing w:val="-2"/>
          <w:sz w:val="20"/>
        </w:rPr>
        <w:t xml:space="preserve"> </w:t>
      </w:r>
      <w:r>
        <w:rPr>
          <w:rFonts w:ascii="Calibri"/>
          <w:sz w:val="20"/>
        </w:rPr>
        <w:t>Yates,</w:t>
      </w:r>
      <w:r>
        <w:rPr>
          <w:rFonts w:ascii="Calibri"/>
          <w:spacing w:val="-2"/>
          <w:sz w:val="20"/>
        </w:rPr>
        <w:t xml:space="preserve"> </w:t>
      </w:r>
      <w:r>
        <w:rPr>
          <w:rFonts w:ascii="Calibri"/>
          <w:sz w:val="20"/>
        </w:rPr>
        <w:t>L.,</w:t>
      </w:r>
      <w:r>
        <w:rPr>
          <w:rFonts w:ascii="Calibri"/>
          <w:spacing w:val="-7"/>
          <w:sz w:val="20"/>
        </w:rPr>
        <w:t xml:space="preserve"> </w:t>
      </w:r>
      <w:r>
        <w:rPr>
          <w:rFonts w:ascii="Calibri"/>
          <w:sz w:val="20"/>
        </w:rPr>
        <w:t>&amp; Vardaman,</w:t>
      </w:r>
      <w:r>
        <w:rPr>
          <w:rFonts w:ascii="Calibri"/>
          <w:spacing w:val="-2"/>
          <w:sz w:val="20"/>
        </w:rPr>
        <w:t xml:space="preserve"> </w:t>
      </w:r>
      <w:r>
        <w:rPr>
          <w:rFonts w:ascii="Calibri"/>
          <w:sz w:val="20"/>
        </w:rPr>
        <w:t>J.</w:t>
      </w:r>
      <w:r>
        <w:rPr>
          <w:rFonts w:ascii="Calibri"/>
          <w:spacing w:val="-3"/>
          <w:sz w:val="20"/>
        </w:rPr>
        <w:t xml:space="preserve"> </w:t>
      </w:r>
      <w:r>
        <w:rPr>
          <w:rFonts w:ascii="Calibri"/>
          <w:sz w:val="20"/>
        </w:rPr>
        <w:t>M. (2014).</w:t>
      </w:r>
      <w:r>
        <w:rPr>
          <w:rFonts w:ascii="Calibri"/>
          <w:spacing w:val="-3"/>
          <w:sz w:val="20"/>
        </w:rPr>
        <w:t xml:space="preserve"> </w:t>
      </w:r>
      <w:r>
        <w:rPr>
          <w:rFonts w:ascii="Calibri"/>
          <w:sz w:val="20"/>
        </w:rPr>
        <w:t>Impact</w:t>
      </w:r>
      <w:r>
        <w:rPr>
          <w:rFonts w:ascii="Calibri"/>
          <w:spacing w:val="-5"/>
          <w:sz w:val="20"/>
        </w:rPr>
        <w:t xml:space="preserve"> </w:t>
      </w:r>
      <w:r>
        <w:rPr>
          <w:rFonts w:ascii="Calibri"/>
          <w:sz w:val="20"/>
        </w:rPr>
        <w:t>of</w:t>
      </w:r>
      <w:r>
        <w:rPr>
          <w:rFonts w:ascii="Calibri"/>
          <w:spacing w:val="-4"/>
          <w:sz w:val="20"/>
        </w:rPr>
        <w:t xml:space="preserve"> </w:t>
      </w:r>
      <w:r>
        <w:rPr>
          <w:rFonts w:ascii="Calibri"/>
          <w:sz w:val="20"/>
        </w:rPr>
        <w:t>SBAR</w:t>
      </w:r>
      <w:r>
        <w:rPr>
          <w:rFonts w:ascii="Calibri"/>
          <w:spacing w:val="-4"/>
          <w:sz w:val="20"/>
        </w:rPr>
        <w:t xml:space="preserve"> </w:t>
      </w:r>
      <w:r>
        <w:rPr>
          <w:rFonts w:ascii="Calibri"/>
          <w:sz w:val="20"/>
        </w:rPr>
        <w:t>on</w:t>
      </w:r>
      <w:r>
        <w:rPr>
          <w:rFonts w:ascii="Calibri"/>
          <w:spacing w:val="-5"/>
          <w:sz w:val="20"/>
        </w:rPr>
        <w:t xml:space="preserve"> </w:t>
      </w:r>
      <w:r>
        <w:rPr>
          <w:rFonts w:ascii="Calibri"/>
          <w:sz w:val="20"/>
        </w:rPr>
        <w:t>nurse</w:t>
      </w:r>
      <w:r>
        <w:rPr>
          <w:rFonts w:ascii="Calibri"/>
          <w:spacing w:val="-4"/>
          <w:sz w:val="20"/>
        </w:rPr>
        <w:t xml:space="preserve"> </w:t>
      </w:r>
      <w:r>
        <w:rPr>
          <w:rFonts w:ascii="Calibri"/>
          <w:sz w:val="20"/>
        </w:rPr>
        <w:t>shift</w:t>
      </w:r>
      <w:r>
        <w:rPr>
          <w:rFonts w:ascii="Calibri"/>
          <w:spacing w:val="-5"/>
          <w:sz w:val="20"/>
        </w:rPr>
        <w:t xml:space="preserve"> </w:t>
      </w:r>
      <w:r>
        <w:rPr>
          <w:rFonts w:ascii="Calibri"/>
          <w:sz w:val="20"/>
        </w:rPr>
        <w:t>reports and staff rounding. MEDSURG Nursing, 23(5), 334- 342.</w:t>
      </w:r>
    </w:p>
    <w:p w14:paraId="24B99008" w14:textId="77777777" w:rsidR="001711F8" w:rsidRDefault="001711F8">
      <w:pPr>
        <w:rPr>
          <w:rFonts w:ascii="Calibri"/>
          <w:sz w:val="20"/>
        </w:rPr>
        <w:sectPr w:rsidR="001711F8">
          <w:pgSz w:w="11910" w:h="16840"/>
          <w:pgMar w:top="138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7DD73F38" w14:textId="77777777" w:rsidR="001711F8" w:rsidRDefault="00000000">
      <w:pPr>
        <w:spacing w:before="43"/>
        <w:ind w:left="1711" w:hanging="582"/>
        <w:rPr>
          <w:rFonts w:ascii="Calibri" w:hAnsi="Calibri"/>
          <w:sz w:val="20"/>
        </w:rPr>
      </w:pPr>
      <w:r>
        <w:rPr>
          <w:rFonts w:ascii="Calibri" w:hAnsi="Calibri"/>
          <w:sz w:val="20"/>
        </w:rPr>
        <w:lastRenderedPageBreak/>
        <w:t>Cudjoe,</w:t>
      </w:r>
      <w:r>
        <w:rPr>
          <w:rFonts w:ascii="Calibri" w:hAnsi="Calibri"/>
          <w:spacing w:val="-3"/>
          <w:sz w:val="20"/>
        </w:rPr>
        <w:t xml:space="preserve"> </w:t>
      </w:r>
      <w:r>
        <w:rPr>
          <w:rFonts w:ascii="Calibri" w:hAnsi="Calibri"/>
          <w:sz w:val="20"/>
        </w:rPr>
        <w:t>Kim</w:t>
      </w:r>
      <w:r>
        <w:rPr>
          <w:rFonts w:ascii="Calibri" w:hAnsi="Calibri"/>
          <w:spacing w:val="-4"/>
          <w:sz w:val="20"/>
        </w:rPr>
        <w:t xml:space="preserve"> </w:t>
      </w:r>
      <w:r>
        <w:rPr>
          <w:rFonts w:ascii="Calibri" w:hAnsi="Calibri"/>
          <w:sz w:val="20"/>
        </w:rPr>
        <w:t>Giselle</w:t>
      </w:r>
      <w:r>
        <w:rPr>
          <w:rFonts w:ascii="Calibri" w:hAnsi="Calibri"/>
          <w:spacing w:val="-5"/>
          <w:sz w:val="20"/>
        </w:rPr>
        <w:t xml:space="preserve"> </w:t>
      </w:r>
      <w:r>
        <w:rPr>
          <w:rFonts w:ascii="Calibri" w:hAnsi="Calibri"/>
          <w:sz w:val="20"/>
        </w:rPr>
        <w:t>BSN,</w:t>
      </w:r>
      <w:r>
        <w:rPr>
          <w:rFonts w:ascii="Calibri" w:hAnsi="Calibri"/>
          <w:spacing w:val="-3"/>
          <w:sz w:val="20"/>
        </w:rPr>
        <w:t xml:space="preserve"> </w:t>
      </w:r>
      <w:r>
        <w:rPr>
          <w:rFonts w:ascii="Calibri" w:hAnsi="Calibri"/>
          <w:sz w:val="20"/>
        </w:rPr>
        <w:t>2016,</w:t>
      </w:r>
      <w:r>
        <w:rPr>
          <w:rFonts w:ascii="Calibri" w:hAnsi="Calibri"/>
          <w:spacing w:val="-3"/>
          <w:sz w:val="20"/>
        </w:rPr>
        <w:t xml:space="preserve"> </w:t>
      </w:r>
      <w:r>
        <w:rPr>
          <w:rFonts w:ascii="Calibri" w:hAnsi="Calibri"/>
          <w:sz w:val="20"/>
        </w:rPr>
        <w:t>Add</w:t>
      </w:r>
      <w:r>
        <w:rPr>
          <w:rFonts w:ascii="Calibri" w:hAnsi="Calibri"/>
          <w:spacing w:val="-6"/>
          <w:sz w:val="20"/>
        </w:rPr>
        <w:t xml:space="preserve"> </w:t>
      </w:r>
      <w:r>
        <w:rPr>
          <w:rFonts w:ascii="Calibri" w:hAnsi="Calibri"/>
          <w:sz w:val="20"/>
        </w:rPr>
        <w:t>identity</w:t>
      </w:r>
      <w:r>
        <w:rPr>
          <w:rFonts w:ascii="Calibri" w:hAnsi="Calibri"/>
          <w:spacing w:val="-6"/>
          <w:sz w:val="20"/>
        </w:rPr>
        <w:t xml:space="preserve"> </w:t>
      </w:r>
      <w:r>
        <w:rPr>
          <w:rFonts w:ascii="Calibri" w:hAnsi="Calibri"/>
          <w:sz w:val="20"/>
        </w:rPr>
        <w:t>to</w:t>
      </w:r>
      <w:r>
        <w:rPr>
          <w:rFonts w:ascii="Calibri" w:hAnsi="Calibri"/>
          <w:spacing w:val="-2"/>
          <w:sz w:val="20"/>
        </w:rPr>
        <w:t xml:space="preserve"> </w:t>
      </w:r>
      <w:r>
        <w:rPr>
          <w:rFonts w:ascii="Calibri" w:hAnsi="Calibri"/>
          <w:sz w:val="20"/>
        </w:rPr>
        <w:t>SBAR,</w:t>
      </w:r>
      <w:r>
        <w:rPr>
          <w:rFonts w:ascii="Calibri" w:hAnsi="Calibri"/>
          <w:spacing w:val="-3"/>
          <w:sz w:val="20"/>
        </w:rPr>
        <w:t xml:space="preserve"> </w:t>
      </w:r>
      <w:r>
        <w:rPr>
          <w:rFonts w:ascii="Calibri" w:hAnsi="Calibri"/>
          <w:sz w:val="20"/>
        </w:rPr>
        <w:t>Nursing</w:t>
      </w:r>
      <w:r>
        <w:rPr>
          <w:rFonts w:ascii="Calibri" w:hAnsi="Calibri"/>
          <w:spacing w:val="-5"/>
          <w:sz w:val="20"/>
        </w:rPr>
        <w:t xml:space="preserve"> </w:t>
      </w:r>
      <w:r>
        <w:rPr>
          <w:rFonts w:ascii="Calibri" w:hAnsi="Calibri"/>
          <w:sz w:val="20"/>
        </w:rPr>
        <w:t>made</w:t>
      </w:r>
      <w:r>
        <w:rPr>
          <w:rFonts w:ascii="Calibri" w:hAnsi="Calibri"/>
          <w:spacing w:val="-5"/>
          <w:sz w:val="20"/>
        </w:rPr>
        <w:t xml:space="preserve"> </w:t>
      </w:r>
      <w:r>
        <w:rPr>
          <w:rFonts w:ascii="Calibri" w:hAnsi="Calibri"/>
          <w:sz w:val="20"/>
        </w:rPr>
        <w:t>incredibly</w:t>
      </w:r>
      <w:r>
        <w:rPr>
          <w:rFonts w:ascii="Calibri" w:hAnsi="Calibri"/>
          <w:spacing w:val="-1"/>
          <w:sz w:val="20"/>
        </w:rPr>
        <w:t xml:space="preserve"> </w:t>
      </w:r>
      <w:r>
        <w:rPr>
          <w:rFonts w:ascii="Calibri" w:hAnsi="Calibri"/>
          <w:sz w:val="20"/>
        </w:rPr>
        <w:t>easy! January/February</w:t>
      </w:r>
      <w:r>
        <w:rPr>
          <w:rFonts w:ascii="Calibri" w:hAnsi="Calibri"/>
          <w:spacing w:val="-6"/>
          <w:sz w:val="20"/>
        </w:rPr>
        <w:t xml:space="preserve"> </w:t>
      </w:r>
      <w:r>
        <w:rPr>
          <w:rFonts w:ascii="Calibri" w:hAnsi="Calibri"/>
          <w:sz w:val="20"/>
        </w:rPr>
        <w:t xml:space="preserve">2016, Nursing made Incredibly Easy: January/February 2016 - Volume 14 - Issue 1 - p 6–7 </w:t>
      </w:r>
      <w:r>
        <w:rPr>
          <w:rFonts w:ascii="Calibri" w:hAnsi="Calibri"/>
          <w:spacing w:val="-2"/>
          <w:sz w:val="20"/>
        </w:rPr>
        <w:t>culture/hospital/resources/infotranshsops.html.</w:t>
      </w:r>
    </w:p>
    <w:p w14:paraId="45A15003" w14:textId="77777777" w:rsidR="001711F8" w:rsidRDefault="00000000">
      <w:pPr>
        <w:spacing w:before="200"/>
        <w:ind w:left="1711" w:right="375" w:hanging="582"/>
        <w:rPr>
          <w:rFonts w:ascii="Calibri"/>
          <w:sz w:val="20"/>
        </w:rPr>
      </w:pPr>
      <w:r>
        <w:rPr>
          <w:rFonts w:ascii="Calibri"/>
          <w:sz w:val="20"/>
        </w:rPr>
        <w:t>Curry-Narayan,</w:t>
      </w:r>
      <w:r>
        <w:rPr>
          <w:rFonts w:ascii="Calibri"/>
          <w:spacing w:val="-7"/>
          <w:sz w:val="20"/>
        </w:rPr>
        <w:t xml:space="preserve"> </w:t>
      </w:r>
      <w:r>
        <w:rPr>
          <w:rFonts w:ascii="Calibri"/>
          <w:sz w:val="20"/>
        </w:rPr>
        <w:t>Mary.</w:t>
      </w:r>
      <w:r>
        <w:rPr>
          <w:rFonts w:ascii="Calibri"/>
          <w:spacing w:val="-3"/>
          <w:sz w:val="20"/>
        </w:rPr>
        <w:t xml:space="preserve"> </w:t>
      </w:r>
      <w:r>
        <w:rPr>
          <w:rFonts w:ascii="Calibri"/>
          <w:sz w:val="20"/>
        </w:rPr>
        <w:t>(2013).</w:t>
      </w:r>
      <w:r>
        <w:rPr>
          <w:rFonts w:ascii="Calibri"/>
          <w:spacing w:val="-3"/>
          <w:sz w:val="20"/>
        </w:rPr>
        <w:t xml:space="preserve"> </w:t>
      </w:r>
      <w:r>
        <w:rPr>
          <w:rFonts w:ascii="Calibri"/>
          <w:sz w:val="20"/>
        </w:rPr>
        <w:t>Using SBAR</w:t>
      </w:r>
      <w:r>
        <w:rPr>
          <w:rFonts w:ascii="Calibri"/>
          <w:spacing w:val="-4"/>
          <w:sz w:val="20"/>
        </w:rPr>
        <w:t xml:space="preserve"> </w:t>
      </w:r>
      <w:r>
        <w:rPr>
          <w:rFonts w:ascii="Calibri"/>
          <w:sz w:val="20"/>
        </w:rPr>
        <w:t>communications</w:t>
      </w:r>
      <w:r>
        <w:rPr>
          <w:rFonts w:ascii="Calibri"/>
          <w:spacing w:val="-7"/>
          <w:sz w:val="20"/>
        </w:rPr>
        <w:t xml:space="preserve"> </w:t>
      </w:r>
      <w:r>
        <w:rPr>
          <w:rFonts w:ascii="Calibri"/>
          <w:sz w:val="20"/>
        </w:rPr>
        <w:t>in efforts</w:t>
      </w:r>
      <w:r>
        <w:rPr>
          <w:rFonts w:ascii="Calibri"/>
          <w:spacing w:val="-2"/>
          <w:sz w:val="20"/>
        </w:rPr>
        <w:t xml:space="preserve"> </w:t>
      </w:r>
      <w:r>
        <w:rPr>
          <w:rFonts w:ascii="Calibri"/>
          <w:sz w:val="20"/>
        </w:rPr>
        <w:t>to</w:t>
      </w:r>
      <w:r>
        <w:rPr>
          <w:rFonts w:ascii="Calibri"/>
          <w:spacing w:val="-6"/>
          <w:sz w:val="20"/>
        </w:rPr>
        <w:t xml:space="preserve"> </w:t>
      </w:r>
      <w:r>
        <w:rPr>
          <w:rFonts w:ascii="Calibri"/>
          <w:sz w:val="20"/>
        </w:rPr>
        <w:t>prevent patient</w:t>
      </w:r>
      <w:r>
        <w:rPr>
          <w:rFonts w:ascii="Calibri"/>
          <w:spacing w:val="-5"/>
          <w:sz w:val="20"/>
        </w:rPr>
        <w:t xml:space="preserve"> </w:t>
      </w:r>
      <w:r>
        <w:rPr>
          <w:rFonts w:ascii="Calibri"/>
          <w:sz w:val="20"/>
        </w:rPr>
        <w:t>re -hospitalizations. Home</w:t>
      </w:r>
      <w:r>
        <w:rPr>
          <w:rFonts w:ascii="Calibri"/>
          <w:spacing w:val="-1"/>
          <w:sz w:val="20"/>
        </w:rPr>
        <w:t xml:space="preserve"> </w:t>
      </w:r>
      <w:r>
        <w:rPr>
          <w:rFonts w:ascii="Calibri"/>
          <w:sz w:val="20"/>
        </w:rPr>
        <w:t>Healthcare Nurse. 31(31),</w:t>
      </w:r>
      <w:r>
        <w:rPr>
          <w:rFonts w:ascii="Calibri"/>
          <w:spacing w:val="-4"/>
          <w:sz w:val="20"/>
        </w:rPr>
        <w:t xml:space="preserve"> </w:t>
      </w:r>
      <w:r>
        <w:rPr>
          <w:rFonts w:ascii="Calibri"/>
          <w:sz w:val="20"/>
        </w:rPr>
        <w:t xml:space="preserve">504-517. doi: </w:t>
      </w:r>
      <w:hyperlink r:id="rId155">
        <w:r>
          <w:rPr>
            <w:rFonts w:ascii="Calibri"/>
            <w:sz w:val="20"/>
          </w:rPr>
          <w:t>http://dx.doi.org/10.1097/NHH.0b013e3182a87711.</w:t>
        </w:r>
      </w:hyperlink>
    </w:p>
    <w:p w14:paraId="588768EB" w14:textId="77777777" w:rsidR="001711F8" w:rsidRDefault="00000000">
      <w:pPr>
        <w:spacing w:before="203"/>
        <w:ind w:left="1130"/>
        <w:rPr>
          <w:rFonts w:ascii="Calibri"/>
          <w:sz w:val="20"/>
        </w:rPr>
      </w:pPr>
      <w:r>
        <w:rPr>
          <w:rFonts w:ascii="Calibri"/>
          <w:sz w:val="20"/>
        </w:rPr>
        <w:t>Curtis,</w:t>
      </w:r>
      <w:r>
        <w:rPr>
          <w:rFonts w:ascii="Calibri"/>
          <w:spacing w:val="36"/>
          <w:sz w:val="20"/>
        </w:rPr>
        <w:t xml:space="preserve"> </w:t>
      </w:r>
      <w:r>
        <w:rPr>
          <w:rFonts w:ascii="Calibri"/>
          <w:sz w:val="20"/>
        </w:rPr>
        <w:t>K.,</w:t>
      </w:r>
      <w:r>
        <w:rPr>
          <w:rFonts w:ascii="Calibri"/>
          <w:spacing w:val="-3"/>
          <w:sz w:val="20"/>
        </w:rPr>
        <w:t xml:space="preserve"> </w:t>
      </w:r>
      <w:r>
        <w:rPr>
          <w:rFonts w:ascii="Calibri"/>
          <w:sz w:val="20"/>
        </w:rPr>
        <w:t>Tzannes,</w:t>
      </w:r>
      <w:r>
        <w:rPr>
          <w:rFonts w:ascii="Calibri"/>
          <w:spacing w:val="-4"/>
          <w:sz w:val="20"/>
        </w:rPr>
        <w:t xml:space="preserve"> </w:t>
      </w:r>
      <w:r>
        <w:rPr>
          <w:rFonts w:ascii="Calibri"/>
          <w:sz w:val="20"/>
        </w:rPr>
        <w:t>A.,</w:t>
      </w:r>
      <w:r>
        <w:rPr>
          <w:rFonts w:ascii="Calibri"/>
          <w:spacing w:val="-8"/>
          <w:sz w:val="20"/>
        </w:rPr>
        <w:t xml:space="preserve"> </w:t>
      </w:r>
      <w:r>
        <w:rPr>
          <w:rFonts w:ascii="Calibri"/>
          <w:sz w:val="20"/>
        </w:rPr>
        <w:t>&amp;</w:t>
      </w:r>
      <w:r>
        <w:rPr>
          <w:rFonts w:ascii="Calibri"/>
          <w:spacing w:val="-4"/>
          <w:sz w:val="20"/>
        </w:rPr>
        <w:t xml:space="preserve"> </w:t>
      </w:r>
      <w:r>
        <w:rPr>
          <w:rFonts w:ascii="Calibri"/>
          <w:sz w:val="20"/>
        </w:rPr>
        <w:t>Rudges,</w:t>
      </w:r>
      <w:r>
        <w:rPr>
          <w:rFonts w:ascii="Calibri"/>
          <w:spacing w:val="-4"/>
          <w:sz w:val="20"/>
        </w:rPr>
        <w:t xml:space="preserve"> </w:t>
      </w:r>
      <w:r>
        <w:rPr>
          <w:rFonts w:ascii="Calibri"/>
          <w:sz w:val="20"/>
        </w:rPr>
        <w:t>T.</w:t>
      </w:r>
      <w:r>
        <w:rPr>
          <w:rFonts w:ascii="Calibri"/>
          <w:spacing w:val="-4"/>
          <w:sz w:val="20"/>
        </w:rPr>
        <w:t xml:space="preserve"> </w:t>
      </w:r>
      <w:r>
        <w:rPr>
          <w:rFonts w:ascii="Calibri"/>
          <w:sz w:val="20"/>
        </w:rPr>
        <w:t>2011,</w:t>
      </w:r>
      <w:r>
        <w:rPr>
          <w:rFonts w:ascii="Calibri"/>
          <w:spacing w:val="-3"/>
          <w:sz w:val="20"/>
        </w:rPr>
        <w:t xml:space="preserve"> </w:t>
      </w:r>
      <w:r>
        <w:rPr>
          <w:rFonts w:ascii="Calibri"/>
          <w:sz w:val="20"/>
        </w:rPr>
        <w:t>How</w:t>
      </w:r>
      <w:r>
        <w:rPr>
          <w:rFonts w:ascii="Calibri"/>
          <w:spacing w:val="-2"/>
          <w:sz w:val="20"/>
        </w:rPr>
        <w:t xml:space="preserve"> </w:t>
      </w:r>
      <w:r>
        <w:rPr>
          <w:rFonts w:ascii="Calibri"/>
          <w:sz w:val="20"/>
        </w:rPr>
        <w:t>to</w:t>
      </w:r>
      <w:r>
        <w:rPr>
          <w:rFonts w:ascii="Calibri"/>
          <w:spacing w:val="-7"/>
          <w:sz w:val="20"/>
        </w:rPr>
        <w:t xml:space="preserve"> </w:t>
      </w:r>
      <w:r>
        <w:rPr>
          <w:rFonts w:ascii="Calibri"/>
          <w:sz w:val="20"/>
        </w:rPr>
        <w:t>talk</w:t>
      </w:r>
      <w:r>
        <w:rPr>
          <w:rFonts w:ascii="Calibri"/>
          <w:spacing w:val="-1"/>
          <w:sz w:val="20"/>
        </w:rPr>
        <w:t xml:space="preserve"> </w:t>
      </w:r>
      <w:r>
        <w:rPr>
          <w:rFonts w:ascii="Calibri"/>
          <w:sz w:val="20"/>
        </w:rPr>
        <w:t>to</w:t>
      </w:r>
      <w:r>
        <w:rPr>
          <w:rFonts w:ascii="Calibri"/>
          <w:spacing w:val="-8"/>
          <w:sz w:val="20"/>
        </w:rPr>
        <w:t xml:space="preserve"> </w:t>
      </w:r>
      <w:r>
        <w:rPr>
          <w:rFonts w:ascii="Calibri"/>
          <w:sz w:val="20"/>
        </w:rPr>
        <w:t>doctors-</w:t>
      </w:r>
      <w:r>
        <w:rPr>
          <w:rFonts w:ascii="Calibri"/>
          <w:spacing w:val="-5"/>
          <w:sz w:val="20"/>
        </w:rPr>
        <w:t xml:space="preserve"> </w:t>
      </w:r>
      <w:r>
        <w:rPr>
          <w:rFonts w:ascii="Calibri"/>
          <w:sz w:val="20"/>
        </w:rPr>
        <w:t>a</w:t>
      </w:r>
      <w:r>
        <w:rPr>
          <w:rFonts w:ascii="Calibri"/>
          <w:spacing w:val="38"/>
          <w:sz w:val="20"/>
        </w:rPr>
        <w:t xml:space="preserve">  </w:t>
      </w:r>
      <w:r>
        <w:rPr>
          <w:rFonts w:ascii="Calibri"/>
          <w:sz w:val="20"/>
        </w:rPr>
        <w:t>guide</w:t>
      </w:r>
      <w:r>
        <w:rPr>
          <w:rFonts w:ascii="Calibri"/>
          <w:spacing w:val="-4"/>
          <w:sz w:val="20"/>
        </w:rPr>
        <w:t xml:space="preserve"> </w:t>
      </w:r>
      <w:r>
        <w:rPr>
          <w:rFonts w:ascii="Calibri"/>
          <w:sz w:val="20"/>
        </w:rPr>
        <w:t>for effective</w:t>
      </w:r>
      <w:r>
        <w:rPr>
          <w:rFonts w:ascii="Calibri"/>
          <w:spacing w:val="-5"/>
          <w:sz w:val="20"/>
        </w:rPr>
        <w:t xml:space="preserve"> </w:t>
      </w:r>
      <w:r>
        <w:rPr>
          <w:rFonts w:ascii="Calibri"/>
          <w:spacing w:val="-2"/>
          <w:sz w:val="20"/>
        </w:rPr>
        <w:t>communication.</w:t>
      </w:r>
    </w:p>
    <w:p w14:paraId="5DD0D370" w14:textId="77777777" w:rsidR="001711F8" w:rsidRDefault="00000000">
      <w:pPr>
        <w:ind w:left="1711"/>
        <w:rPr>
          <w:rFonts w:ascii="Calibri"/>
          <w:sz w:val="20"/>
        </w:rPr>
      </w:pPr>
      <w:r>
        <w:rPr>
          <w:rFonts w:ascii="Calibri"/>
          <w:sz w:val="20"/>
        </w:rPr>
        <w:t>International</w:t>
      </w:r>
      <w:r>
        <w:rPr>
          <w:rFonts w:ascii="Calibri"/>
          <w:spacing w:val="-5"/>
          <w:sz w:val="20"/>
        </w:rPr>
        <w:t xml:space="preserve"> </w:t>
      </w:r>
      <w:r>
        <w:rPr>
          <w:rFonts w:ascii="Calibri"/>
          <w:sz w:val="20"/>
        </w:rPr>
        <w:t>Nursing</w:t>
      </w:r>
      <w:r>
        <w:rPr>
          <w:rFonts w:ascii="Calibri"/>
          <w:spacing w:val="-9"/>
          <w:sz w:val="20"/>
        </w:rPr>
        <w:t xml:space="preserve"> </w:t>
      </w:r>
      <w:r>
        <w:rPr>
          <w:rFonts w:ascii="Calibri"/>
          <w:sz w:val="20"/>
        </w:rPr>
        <w:t>Review,</w:t>
      </w:r>
      <w:r>
        <w:rPr>
          <w:rFonts w:ascii="Calibri"/>
          <w:spacing w:val="-8"/>
          <w:sz w:val="20"/>
        </w:rPr>
        <w:t xml:space="preserve"> </w:t>
      </w:r>
      <w:r>
        <w:rPr>
          <w:rFonts w:ascii="Calibri"/>
          <w:sz w:val="20"/>
        </w:rPr>
        <w:t>2011.58,</w:t>
      </w:r>
      <w:r>
        <w:rPr>
          <w:rFonts w:ascii="Calibri"/>
          <w:spacing w:val="-8"/>
          <w:sz w:val="20"/>
        </w:rPr>
        <w:t xml:space="preserve"> </w:t>
      </w:r>
      <w:r>
        <w:rPr>
          <w:rFonts w:ascii="Calibri"/>
          <w:sz w:val="20"/>
        </w:rPr>
        <w:t>13-20</w:t>
      </w:r>
      <w:r>
        <w:rPr>
          <w:rFonts w:ascii="Calibri"/>
          <w:spacing w:val="-11"/>
          <w:sz w:val="20"/>
        </w:rPr>
        <w:t xml:space="preserve"> </w:t>
      </w:r>
      <w:r>
        <w:rPr>
          <w:rFonts w:ascii="Calibri"/>
          <w:sz w:val="20"/>
        </w:rPr>
        <w:t>(2011</w:t>
      </w:r>
      <w:r>
        <w:rPr>
          <w:rFonts w:ascii="Calibri"/>
          <w:spacing w:val="-6"/>
          <w:sz w:val="20"/>
        </w:rPr>
        <w:t xml:space="preserve"> </w:t>
      </w:r>
      <w:r>
        <w:rPr>
          <w:rFonts w:ascii="Calibri"/>
          <w:spacing w:val="-5"/>
          <w:sz w:val="20"/>
        </w:rPr>
        <w:t>).</w:t>
      </w:r>
    </w:p>
    <w:p w14:paraId="2F4C6840" w14:textId="77777777" w:rsidR="001711F8" w:rsidRDefault="00000000">
      <w:pPr>
        <w:spacing w:before="198"/>
        <w:ind w:left="1711" w:hanging="582"/>
        <w:rPr>
          <w:rFonts w:ascii="Calibri" w:hAnsi="Calibri"/>
          <w:sz w:val="20"/>
        </w:rPr>
      </w:pPr>
      <w:r>
        <w:rPr>
          <w:rFonts w:ascii="Calibri" w:hAnsi="Calibri"/>
          <w:sz w:val="20"/>
        </w:rPr>
        <w:t>D’Amour</w:t>
      </w:r>
      <w:r>
        <w:rPr>
          <w:rFonts w:ascii="Calibri" w:hAnsi="Calibri"/>
          <w:spacing w:val="-3"/>
          <w:sz w:val="20"/>
        </w:rPr>
        <w:t xml:space="preserve"> </w:t>
      </w:r>
      <w:r>
        <w:rPr>
          <w:rFonts w:ascii="Calibri" w:hAnsi="Calibri"/>
          <w:sz w:val="20"/>
        </w:rPr>
        <w:t>D,</w:t>
      </w:r>
      <w:r>
        <w:rPr>
          <w:rFonts w:ascii="Calibri" w:hAnsi="Calibri"/>
          <w:spacing w:val="-2"/>
          <w:sz w:val="20"/>
        </w:rPr>
        <w:t xml:space="preserve"> </w:t>
      </w:r>
      <w:r>
        <w:rPr>
          <w:rFonts w:ascii="Calibri" w:hAnsi="Calibri"/>
          <w:sz w:val="20"/>
        </w:rPr>
        <w:t>Ferrada-Videla</w:t>
      </w:r>
      <w:r>
        <w:rPr>
          <w:rFonts w:ascii="Calibri" w:hAnsi="Calibri"/>
          <w:spacing w:val="-5"/>
          <w:sz w:val="20"/>
        </w:rPr>
        <w:t xml:space="preserve"> </w:t>
      </w:r>
      <w:r>
        <w:rPr>
          <w:rFonts w:ascii="Calibri" w:hAnsi="Calibri"/>
          <w:sz w:val="20"/>
        </w:rPr>
        <w:t>M,</w:t>
      </w:r>
      <w:r>
        <w:rPr>
          <w:rFonts w:ascii="Calibri" w:hAnsi="Calibri"/>
          <w:spacing w:val="-2"/>
          <w:sz w:val="20"/>
        </w:rPr>
        <w:t xml:space="preserve"> </w:t>
      </w:r>
      <w:r>
        <w:rPr>
          <w:rFonts w:ascii="Calibri" w:hAnsi="Calibri"/>
          <w:sz w:val="20"/>
        </w:rPr>
        <w:t>Rodriguez</w:t>
      </w:r>
      <w:r>
        <w:rPr>
          <w:rFonts w:ascii="Calibri" w:hAnsi="Calibri"/>
          <w:spacing w:val="-7"/>
          <w:sz w:val="20"/>
        </w:rPr>
        <w:t xml:space="preserve"> </w:t>
      </w:r>
      <w:r>
        <w:rPr>
          <w:rFonts w:ascii="Calibri" w:hAnsi="Calibri"/>
          <w:sz w:val="20"/>
        </w:rPr>
        <w:t>L,</w:t>
      </w:r>
      <w:r>
        <w:rPr>
          <w:rFonts w:ascii="Calibri" w:hAnsi="Calibri"/>
          <w:spacing w:val="39"/>
          <w:sz w:val="20"/>
        </w:rPr>
        <w:t xml:space="preserve"> </w:t>
      </w:r>
      <w:r>
        <w:rPr>
          <w:rFonts w:ascii="Calibri" w:hAnsi="Calibri"/>
          <w:sz w:val="20"/>
        </w:rPr>
        <w:t>Beaulieu</w:t>
      </w:r>
      <w:r>
        <w:rPr>
          <w:rFonts w:ascii="Calibri" w:hAnsi="Calibri"/>
          <w:spacing w:val="-5"/>
          <w:sz w:val="20"/>
        </w:rPr>
        <w:t xml:space="preserve"> </w:t>
      </w:r>
      <w:r>
        <w:rPr>
          <w:rFonts w:ascii="Calibri" w:hAnsi="Calibri"/>
          <w:sz w:val="20"/>
        </w:rPr>
        <w:t>M.2005. The</w:t>
      </w:r>
      <w:r>
        <w:rPr>
          <w:rFonts w:ascii="Calibri" w:hAnsi="Calibri"/>
          <w:spacing w:val="-4"/>
          <w:sz w:val="20"/>
        </w:rPr>
        <w:t xml:space="preserve"> </w:t>
      </w:r>
      <w:r>
        <w:rPr>
          <w:rFonts w:ascii="Calibri" w:hAnsi="Calibri"/>
          <w:sz w:val="20"/>
        </w:rPr>
        <w:t>conceptual basis</w:t>
      </w:r>
      <w:r>
        <w:rPr>
          <w:rFonts w:ascii="Calibri" w:hAnsi="Calibri"/>
          <w:spacing w:val="-7"/>
          <w:sz w:val="20"/>
        </w:rPr>
        <w:t xml:space="preserve"> </w:t>
      </w:r>
      <w:r>
        <w:rPr>
          <w:rFonts w:ascii="Calibri" w:hAnsi="Calibri"/>
          <w:sz w:val="20"/>
        </w:rPr>
        <w:t>for</w:t>
      </w:r>
      <w:r>
        <w:rPr>
          <w:rFonts w:ascii="Calibri" w:hAnsi="Calibri"/>
          <w:spacing w:val="-3"/>
          <w:sz w:val="20"/>
        </w:rPr>
        <w:t xml:space="preserve"> </w:t>
      </w:r>
      <w:r>
        <w:rPr>
          <w:rFonts w:ascii="Calibri" w:hAnsi="Calibri"/>
          <w:sz w:val="20"/>
        </w:rPr>
        <w:t>interprofessional collaboration:core concepts and theoretical frameworks. J Interprof Care;(suppl 1).:116-131.</w:t>
      </w:r>
    </w:p>
    <w:p w14:paraId="21481CB2" w14:textId="77777777" w:rsidR="001711F8" w:rsidRDefault="00000000">
      <w:pPr>
        <w:spacing w:before="198"/>
        <w:ind w:left="1711" w:right="375" w:hanging="582"/>
        <w:rPr>
          <w:rFonts w:ascii="Calibri"/>
          <w:sz w:val="20"/>
        </w:rPr>
      </w:pPr>
      <w:r>
        <w:rPr>
          <w:rFonts w:ascii="Calibri"/>
          <w:sz w:val="20"/>
        </w:rPr>
        <w:t>Daniel,</w:t>
      </w:r>
      <w:r>
        <w:rPr>
          <w:rFonts w:ascii="Calibri"/>
          <w:spacing w:val="-3"/>
          <w:sz w:val="20"/>
        </w:rPr>
        <w:t xml:space="preserve"> </w:t>
      </w:r>
      <w:r>
        <w:rPr>
          <w:rFonts w:ascii="Calibri"/>
          <w:sz w:val="20"/>
        </w:rPr>
        <w:t>L.,</w:t>
      </w:r>
      <w:r>
        <w:rPr>
          <w:rFonts w:ascii="Calibri"/>
          <w:spacing w:val="-7"/>
          <w:sz w:val="20"/>
        </w:rPr>
        <w:t xml:space="preserve"> </w:t>
      </w:r>
      <w:r>
        <w:rPr>
          <w:rFonts w:ascii="Calibri"/>
          <w:sz w:val="20"/>
        </w:rPr>
        <w:t>&amp; N.-Wilfong,</w:t>
      </w:r>
      <w:r>
        <w:rPr>
          <w:rFonts w:ascii="Calibri"/>
          <w:spacing w:val="-3"/>
          <w:sz w:val="20"/>
        </w:rPr>
        <w:t xml:space="preserve"> </w:t>
      </w:r>
      <w:r>
        <w:rPr>
          <w:rFonts w:ascii="Calibri"/>
          <w:sz w:val="20"/>
        </w:rPr>
        <w:t>D.</w:t>
      </w:r>
      <w:r>
        <w:rPr>
          <w:rFonts w:ascii="Calibri"/>
          <w:spacing w:val="-4"/>
          <w:sz w:val="20"/>
        </w:rPr>
        <w:t xml:space="preserve"> </w:t>
      </w:r>
      <w:r>
        <w:rPr>
          <w:rFonts w:ascii="Calibri"/>
          <w:sz w:val="20"/>
        </w:rPr>
        <w:t>(2014).</w:t>
      </w:r>
      <w:r>
        <w:rPr>
          <w:rFonts w:ascii="Calibri"/>
          <w:spacing w:val="-4"/>
          <w:sz w:val="20"/>
        </w:rPr>
        <w:t xml:space="preserve"> </w:t>
      </w:r>
      <w:r>
        <w:rPr>
          <w:rFonts w:ascii="Calibri"/>
          <w:sz w:val="20"/>
        </w:rPr>
        <w:t>Empowering</w:t>
      </w:r>
      <w:r>
        <w:rPr>
          <w:rFonts w:ascii="Calibri"/>
          <w:spacing w:val="-5"/>
          <w:sz w:val="20"/>
        </w:rPr>
        <w:t xml:space="preserve"> </w:t>
      </w:r>
      <w:r>
        <w:rPr>
          <w:rFonts w:ascii="Calibri"/>
          <w:sz w:val="20"/>
        </w:rPr>
        <w:t>inter</w:t>
      </w:r>
      <w:r>
        <w:rPr>
          <w:rFonts w:ascii="Calibri"/>
          <w:spacing w:val="-4"/>
          <w:sz w:val="20"/>
        </w:rPr>
        <w:t xml:space="preserve"> </w:t>
      </w:r>
      <w:r>
        <w:rPr>
          <w:rFonts w:ascii="Calibri"/>
          <w:sz w:val="20"/>
        </w:rPr>
        <w:t>professional teams</w:t>
      </w:r>
      <w:r>
        <w:rPr>
          <w:rFonts w:ascii="Calibri"/>
          <w:spacing w:val="-7"/>
          <w:sz w:val="20"/>
        </w:rPr>
        <w:t xml:space="preserve"> </w:t>
      </w:r>
      <w:r>
        <w:rPr>
          <w:rFonts w:ascii="Calibri"/>
          <w:sz w:val="20"/>
        </w:rPr>
        <w:t>to</w:t>
      </w:r>
      <w:r>
        <w:rPr>
          <w:rFonts w:ascii="Calibri"/>
          <w:spacing w:val="-2"/>
          <w:sz w:val="20"/>
        </w:rPr>
        <w:t xml:space="preserve"> </w:t>
      </w:r>
      <w:r>
        <w:rPr>
          <w:rFonts w:ascii="Calibri"/>
          <w:sz w:val="20"/>
        </w:rPr>
        <w:t>perform</w:t>
      </w:r>
      <w:r>
        <w:rPr>
          <w:rFonts w:ascii="Calibri"/>
          <w:spacing w:val="-4"/>
          <w:sz w:val="20"/>
        </w:rPr>
        <w:t xml:space="preserve"> </w:t>
      </w:r>
      <w:r>
        <w:rPr>
          <w:rFonts w:ascii="Calibri"/>
          <w:sz w:val="20"/>
        </w:rPr>
        <w:t xml:space="preserve">effective handoffs through online hybrid simulation education. </w:t>
      </w:r>
      <w:r>
        <w:rPr>
          <w:rFonts w:ascii="Calibri"/>
          <w:i/>
          <w:sz w:val="20"/>
        </w:rPr>
        <w:t>Critical CareNursingQuarterly</w:t>
      </w:r>
      <w:r>
        <w:rPr>
          <w:rFonts w:ascii="Calibri"/>
          <w:sz w:val="20"/>
        </w:rPr>
        <w:t>,</w:t>
      </w:r>
      <w:r>
        <w:rPr>
          <w:rFonts w:ascii="Calibri"/>
          <w:i/>
          <w:sz w:val="20"/>
        </w:rPr>
        <w:t>..37</w:t>
      </w:r>
      <w:r>
        <w:rPr>
          <w:rFonts w:ascii="Calibri"/>
          <w:sz w:val="20"/>
        </w:rPr>
        <w:t xml:space="preserve">(2),225-229. </w:t>
      </w:r>
      <w:r>
        <w:rPr>
          <w:rFonts w:ascii="Calibri"/>
          <w:spacing w:val="-2"/>
          <w:sz w:val="20"/>
        </w:rPr>
        <w:t>doi:10.1097/CNQ.0000000000000023</w:t>
      </w:r>
    </w:p>
    <w:p w14:paraId="66818A0A" w14:textId="77777777" w:rsidR="001711F8" w:rsidRDefault="00000000">
      <w:pPr>
        <w:spacing w:before="206" w:line="237" w:lineRule="auto"/>
        <w:ind w:left="1711" w:right="277" w:hanging="582"/>
        <w:rPr>
          <w:rFonts w:ascii="Calibri"/>
          <w:sz w:val="20"/>
        </w:rPr>
      </w:pPr>
      <w:r>
        <w:rPr>
          <w:rFonts w:ascii="Calibri"/>
          <w:sz w:val="20"/>
        </w:rPr>
        <w:t>Daskein</w:t>
      </w:r>
      <w:r>
        <w:rPr>
          <w:rFonts w:ascii="Calibri"/>
          <w:spacing w:val="-5"/>
          <w:sz w:val="20"/>
        </w:rPr>
        <w:t xml:space="preserve"> </w:t>
      </w:r>
      <w:r>
        <w:rPr>
          <w:rFonts w:ascii="Calibri"/>
          <w:sz w:val="20"/>
        </w:rPr>
        <w:t>.R.</w:t>
      </w:r>
      <w:r>
        <w:rPr>
          <w:rFonts w:ascii="Calibri"/>
          <w:spacing w:val="-3"/>
          <w:sz w:val="20"/>
        </w:rPr>
        <w:t xml:space="preserve"> </w:t>
      </w:r>
      <w:r>
        <w:rPr>
          <w:rFonts w:ascii="Calibri"/>
          <w:sz w:val="20"/>
        </w:rPr>
        <w:t>Wendy</w:t>
      </w:r>
      <w:r>
        <w:rPr>
          <w:rFonts w:ascii="Calibri"/>
          <w:spacing w:val="-5"/>
          <w:sz w:val="20"/>
        </w:rPr>
        <w:t xml:space="preserve"> </w:t>
      </w:r>
      <w:r>
        <w:rPr>
          <w:rFonts w:ascii="Calibri"/>
          <w:sz w:val="20"/>
        </w:rPr>
        <w:t>Moyle</w:t>
      </w:r>
      <w:r>
        <w:rPr>
          <w:rFonts w:ascii="Calibri"/>
          <w:spacing w:val="40"/>
          <w:sz w:val="20"/>
        </w:rPr>
        <w:t xml:space="preserve"> </w:t>
      </w:r>
      <w:r>
        <w:rPr>
          <w:rFonts w:ascii="Calibri"/>
          <w:sz w:val="20"/>
        </w:rPr>
        <w:t>Debra</w:t>
      </w:r>
      <w:r>
        <w:rPr>
          <w:rFonts w:ascii="Calibri"/>
          <w:spacing w:val="-5"/>
          <w:sz w:val="20"/>
        </w:rPr>
        <w:t xml:space="preserve"> </w:t>
      </w:r>
      <w:r>
        <w:rPr>
          <w:rFonts w:ascii="Calibri"/>
          <w:sz w:val="20"/>
        </w:rPr>
        <w:t>Creedy,</w:t>
      </w:r>
      <w:r>
        <w:rPr>
          <w:rFonts w:ascii="Calibri"/>
          <w:spacing w:val="-7"/>
          <w:sz w:val="20"/>
        </w:rPr>
        <w:t xml:space="preserve"> </w:t>
      </w:r>
      <w:r>
        <w:rPr>
          <w:rFonts w:ascii="Calibri"/>
          <w:sz w:val="20"/>
        </w:rPr>
        <w:t>( 2009). Aged-care</w:t>
      </w:r>
      <w:r>
        <w:rPr>
          <w:rFonts w:ascii="Calibri"/>
          <w:spacing w:val="-9"/>
          <w:sz w:val="20"/>
        </w:rPr>
        <w:t xml:space="preserve"> </w:t>
      </w:r>
      <w:r>
        <w:rPr>
          <w:rFonts w:ascii="Calibri"/>
          <w:sz w:val="20"/>
        </w:rPr>
        <w:t>nurses'</w:t>
      </w:r>
      <w:r>
        <w:rPr>
          <w:rFonts w:ascii="Calibri"/>
          <w:spacing w:val="-1"/>
          <w:sz w:val="20"/>
        </w:rPr>
        <w:t xml:space="preserve"> </w:t>
      </w:r>
      <w:r>
        <w:rPr>
          <w:rFonts w:ascii="Calibri"/>
          <w:sz w:val="20"/>
        </w:rPr>
        <w:t>knowledge of nursing documentation:</w:t>
      </w:r>
      <w:r>
        <w:rPr>
          <w:rFonts w:ascii="Calibri"/>
          <w:spacing w:val="-1"/>
          <w:sz w:val="20"/>
        </w:rPr>
        <w:t xml:space="preserve"> </w:t>
      </w:r>
      <w:r>
        <w:rPr>
          <w:rFonts w:ascii="Calibri"/>
          <w:sz w:val="20"/>
        </w:rPr>
        <w:t>an Australian perspective. 2009 Jul;18(14):2087-95. doi: 10.1111/j.1365-2702.2008.02670.x. Epub 2009 Apr 3. PMID: 19374697 DOI: 10.1111/j.1365-2702.2008.02670.x[Indexed for MEDLINE].</w:t>
      </w:r>
    </w:p>
    <w:p w14:paraId="12999660" w14:textId="77777777" w:rsidR="001711F8" w:rsidRDefault="00000000">
      <w:pPr>
        <w:spacing w:before="204"/>
        <w:ind w:left="1711" w:hanging="582"/>
        <w:rPr>
          <w:rFonts w:ascii="Calibri"/>
          <w:sz w:val="20"/>
        </w:rPr>
      </w:pPr>
      <w:r>
        <w:rPr>
          <w:rFonts w:ascii="Calibri"/>
          <w:sz w:val="20"/>
        </w:rPr>
        <w:t>Dawes, John (2008). "Do Data Characteristics Change According to the number of scale points used? An experiment</w:t>
      </w:r>
      <w:r>
        <w:rPr>
          <w:rFonts w:ascii="Calibri"/>
          <w:spacing w:val="-1"/>
          <w:sz w:val="20"/>
        </w:rPr>
        <w:t xml:space="preserve"> </w:t>
      </w:r>
      <w:r>
        <w:rPr>
          <w:rFonts w:ascii="Calibri"/>
          <w:sz w:val="20"/>
        </w:rPr>
        <w:t>using</w:t>
      </w:r>
      <w:r>
        <w:rPr>
          <w:rFonts w:ascii="Calibri"/>
          <w:spacing w:val="-5"/>
          <w:sz w:val="20"/>
        </w:rPr>
        <w:t xml:space="preserve"> </w:t>
      </w:r>
      <w:r>
        <w:rPr>
          <w:rFonts w:ascii="Calibri"/>
          <w:sz w:val="20"/>
        </w:rPr>
        <w:t>5-point,</w:t>
      </w:r>
      <w:r>
        <w:rPr>
          <w:rFonts w:ascii="Calibri"/>
          <w:spacing w:val="-9"/>
          <w:sz w:val="20"/>
        </w:rPr>
        <w:t xml:space="preserve"> </w:t>
      </w:r>
      <w:r>
        <w:rPr>
          <w:rFonts w:ascii="Calibri"/>
          <w:sz w:val="20"/>
        </w:rPr>
        <w:t>7-point</w:t>
      </w:r>
      <w:r>
        <w:rPr>
          <w:rFonts w:ascii="Calibri"/>
          <w:spacing w:val="-1"/>
          <w:sz w:val="20"/>
        </w:rPr>
        <w:t xml:space="preserve"> </w:t>
      </w:r>
      <w:r>
        <w:rPr>
          <w:rFonts w:ascii="Calibri"/>
          <w:sz w:val="20"/>
        </w:rPr>
        <w:t>and</w:t>
      </w:r>
      <w:r>
        <w:rPr>
          <w:rFonts w:ascii="Calibri"/>
          <w:spacing w:val="-6"/>
          <w:sz w:val="20"/>
        </w:rPr>
        <w:t xml:space="preserve"> </w:t>
      </w:r>
      <w:r>
        <w:rPr>
          <w:rFonts w:ascii="Calibri"/>
          <w:sz w:val="20"/>
        </w:rPr>
        <w:t>10-point</w:t>
      </w:r>
      <w:r>
        <w:rPr>
          <w:rFonts w:ascii="Calibri"/>
          <w:spacing w:val="-2"/>
          <w:sz w:val="20"/>
        </w:rPr>
        <w:t xml:space="preserve"> </w:t>
      </w:r>
      <w:r>
        <w:rPr>
          <w:rFonts w:ascii="Calibri"/>
          <w:sz w:val="20"/>
        </w:rPr>
        <w:t>scales".</w:t>
      </w:r>
      <w:r>
        <w:rPr>
          <w:rFonts w:ascii="Calibri"/>
          <w:spacing w:val="-4"/>
          <w:sz w:val="20"/>
        </w:rPr>
        <w:t xml:space="preserve"> </w:t>
      </w:r>
      <w:r>
        <w:rPr>
          <w:rFonts w:ascii="Calibri"/>
          <w:sz w:val="20"/>
        </w:rPr>
        <w:t>International Journal</w:t>
      </w:r>
      <w:r>
        <w:rPr>
          <w:rFonts w:ascii="Calibri"/>
          <w:spacing w:val="-4"/>
          <w:sz w:val="20"/>
        </w:rPr>
        <w:t xml:space="preserve"> </w:t>
      </w:r>
      <w:r>
        <w:rPr>
          <w:rFonts w:ascii="Calibri"/>
          <w:sz w:val="20"/>
        </w:rPr>
        <w:t>of</w:t>
      </w:r>
      <w:r>
        <w:rPr>
          <w:rFonts w:ascii="Calibri"/>
          <w:spacing w:val="-5"/>
          <w:sz w:val="20"/>
        </w:rPr>
        <w:t xml:space="preserve"> </w:t>
      </w:r>
      <w:r>
        <w:rPr>
          <w:rFonts w:ascii="Calibri"/>
          <w:sz w:val="20"/>
        </w:rPr>
        <w:t>Market</w:t>
      </w:r>
      <w:r>
        <w:rPr>
          <w:rFonts w:ascii="Calibri"/>
          <w:spacing w:val="-6"/>
          <w:sz w:val="20"/>
        </w:rPr>
        <w:t xml:space="preserve"> </w:t>
      </w:r>
      <w:r>
        <w:rPr>
          <w:rFonts w:ascii="Calibri"/>
          <w:sz w:val="20"/>
        </w:rPr>
        <w:t>Research. 50</w:t>
      </w:r>
    </w:p>
    <w:p w14:paraId="292A9434" w14:textId="77777777" w:rsidR="001711F8" w:rsidRDefault="00000000">
      <w:pPr>
        <w:spacing w:before="2"/>
        <w:ind w:left="1711"/>
        <w:rPr>
          <w:rFonts w:ascii="Calibri" w:hAnsi="Calibri"/>
          <w:sz w:val="20"/>
        </w:rPr>
      </w:pPr>
      <w:r>
        <w:rPr>
          <w:rFonts w:ascii="Calibri" w:hAnsi="Calibri"/>
          <w:sz w:val="20"/>
        </w:rPr>
        <w:t>(1):</w:t>
      </w:r>
      <w:r>
        <w:rPr>
          <w:rFonts w:ascii="Calibri" w:hAnsi="Calibri"/>
          <w:spacing w:val="1"/>
          <w:sz w:val="20"/>
        </w:rPr>
        <w:t xml:space="preserve"> </w:t>
      </w:r>
      <w:r>
        <w:rPr>
          <w:rFonts w:ascii="Calibri" w:hAnsi="Calibri"/>
          <w:spacing w:val="-2"/>
          <w:sz w:val="20"/>
        </w:rPr>
        <w:t>61–77.</w:t>
      </w:r>
    </w:p>
    <w:p w14:paraId="618452A0" w14:textId="77777777" w:rsidR="001711F8" w:rsidRDefault="00000000">
      <w:pPr>
        <w:spacing w:before="197"/>
        <w:ind w:left="1711" w:right="375" w:hanging="582"/>
        <w:rPr>
          <w:rFonts w:ascii="Calibri"/>
          <w:sz w:val="20"/>
        </w:rPr>
      </w:pPr>
      <w:r>
        <w:rPr>
          <w:rFonts w:ascii="Calibri"/>
          <w:sz w:val="20"/>
        </w:rPr>
        <w:t>Dawn</w:t>
      </w:r>
      <w:r>
        <w:rPr>
          <w:rFonts w:ascii="Calibri"/>
          <w:spacing w:val="-5"/>
          <w:sz w:val="20"/>
        </w:rPr>
        <w:t xml:space="preserve"> </w:t>
      </w:r>
      <w:r>
        <w:rPr>
          <w:rFonts w:ascii="Calibri"/>
          <w:sz w:val="20"/>
        </w:rPr>
        <w:t>from an,</w:t>
      </w:r>
      <w:r>
        <w:rPr>
          <w:rFonts w:ascii="Calibri"/>
          <w:spacing w:val="-1"/>
          <w:sz w:val="20"/>
        </w:rPr>
        <w:t xml:space="preserve"> </w:t>
      </w:r>
      <w:r>
        <w:rPr>
          <w:rFonts w:ascii="Calibri"/>
          <w:sz w:val="20"/>
        </w:rPr>
        <w:t>Marion</w:t>
      </w:r>
      <w:r>
        <w:rPr>
          <w:rFonts w:ascii="Calibri"/>
          <w:spacing w:val="-5"/>
          <w:sz w:val="20"/>
        </w:rPr>
        <w:t xml:space="preserve"> </w:t>
      </w:r>
      <w:r>
        <w:rPr>
          <w:rFonts w:ascii="Calibri"/>
          <w:sz w:val="20"/>
        </w:rPr>
        <w:t>Jones,</w:t>
      </w:r>
      <w:r>
        <w:rPr>
          <w:rFonts w:ascii="Calibri"/>
          <w:spacing w:val="-2"/>
          <w:sz w:val="20"/>
        </w:rPr>
        <w:t xml:space="preserve"> </w:t>
      </w:r>
      <w:r>
        <w:rPr>
          <w:rFonts w:ascii="Calibri"/>
          <w:sz w:val="20"/>
        </w:rPr>
        <w:t>2016,</w:t>
      </w:r>
      <w:r>
        <w:rPr>
          <w:rFonts w:ascii="Calibri"/>
          <w:spacing w:val="-2"/>
          <w:sz w:val="20"/>
        </w:rPr>
        <w:t xml:space="preserve"> </w:t>
      </w:r>
      <w:r>
        <w:rPr>
          <w:rFonts w:ascii="Calibri"/>
          <w:sz w:val="20"/>
        </w:rPr>
        <w:t>ISBN,</w:t>
      </w:r>
      <w:r>
        <w:rPr>
          <w:rFonts w:ascii="Calibri"/>
          <w:spacing w:val="-7"/>
          <w:sz w:val="20"/>
        </w:rPr>
        <w:t xml:space="preserve"> </w:t>
      </w:r>
      <w:r>
        <w:rPr>
          <w:rFonts w:ascii="Calibri"/>
          <w:sz w:val="20"/>
        </w:rPr>
        <w:t>978-1-137-53744-7</w:t>
      </w:r>
      <w:r>
        <w:rPr>
          <w:rFonts w:ascii="Calibri"/>
          <w:spacing w:val="-1"/>
          <w:sz w:val="20"/>
        </w:rPr>
        <w:t xml:space="preserve"> </w:t>
      </w:r>
      <w:r>
        <w:rPr>
          <w:rFonts w:ascii="Calibri"/>
          <w:sz w:val="20"/>
        </w:rPr>
        <w:t>(Book)</w:t>
      </w:r>
      <w:r>
        <w:rPr>
          <w:rFonts w:ascii="Calibri"/>
          <w:spacing w:val="-3"/>
          <w:sz w:val="20"/>
        </w:rPr>
        <w:t xml:space="preserve"> </w:t>
      </w:r>
      <w:r>
        <w:rPr>
          <w:rFonts w:ascii="Calibri"/>
          <w:sz w:val="20"/>
        </w:rPr>
        <w:t>Library</w:t>
      </w:r>
      <w:r>
        <w:rPr>
          <w:rFonts w:ascii="Calibri"/>
          <w:spacing w:val="-5"/>
          <w:sz w:val="20"/>
        </w:rPr>
        <w:t xml:space="preserve"> </w:t>
      </w:r>
      <w:r>
        <w:rPr>
          <w:rFonts w:ascii="Calibri"/>
          <w:sz w:val="20"/>
        </w:rPr>
        <w:t>of</w:t>
      </w:r>
      <w:r>
        <w:rPr>
          <w:rFonts w:ascii="Calibri"/>
          <w:spacing w:val="-4"/>
          <w:sz w:val="20"/>
        </w:rPr>
        <w:t xml:space="preserve"> </w:t>
      </w:r>
      <w:r>
        <w:rPr>
          <w:rFonts w:ascii="Calibri"/>
          <w:sz w:val="20"/>
        </w:rPr>
        <w:t>Congress</w:t>
      </w:r>
      <w:r>
        <w:rPr>
          <w:rFonts w:ascii="Calibri"/>
          <w:spacing w:val="-2"/>
          <w:sz w:val="20"/>
        </w:rPr>
        <w:t xml:space="preserve"> </w:t>
      </w:r>
      <w:r>
        <w:rPr>
          <w:rFonts w:ascii="Calibri"/>
          <w:sz w:val="20"/>
        </w:rPr>
        <w:t>control,</w:t>
      </w:r>
      <w:r>
        <w:rPr>
          <w:rFonts w:ascii="Calibri"/>
          <w:spacing w:val="-7"/>
          <w:sz w:val="20"/>
        </w:rPr>
        <w:t xml:space="preserve"> </w:t>
      </w:r>
      <w:r>
        <w:rPr>
          <w:rFonts w:ascii="Calibri"/>
          <w:sz w:val="20"/>
        </w:rPr>
        <w:t>Number 2016, 939249</w:t>
      </w:r>
    </w:p>
    <w:p w14:paraId="2C62A5C2" w14:textId="77777777" w:rsidR="001711F8" w:rsidRDefault="00000000">
      <w:pPr>
        <w:spacing w:before="199"/>
        <w:ind w:left="1711" w:right="375" w:hanging="582"/>
        <w:rPr>
          <w:rFonts w:ascii="Calibri"/>
          <w:sz w:val="20"/>
        </w:rPr>
      </w:pPr>
      <w:r>
        <w:rPr>
          <w:rFonts w:ascii="Calibri"/>
          <w:sz w:val="20"/>
        </w:rPr>
        <w:t>De Meester, K., Verspuy,</w:t>
      </w:r>
      <w:r>
        <w:rPr>
          <w:rFonts w:ascii="Calibri"/>
          <w:spacing w:val="-1"/>
          <w:sz w:val="20"/>
        </w:rPr>
        <w:t xml:space="preserve"> </w:t>
      </w:r>
      <w:r>
        <w:rPr>
          <w:rFonts w:ascii="Calibri"/>
          <w:sz w:val="20"/>
        </w:rPr>
        <w:t>M.,</w:t>
      </w:r>
      <w:r>
        <w:rPr>
          <w:rFonts w:ascii="Calibri"/>
          <w:spacing w:val="-1"/>
          <w:sz w:val="20"/>
        </w:rPr>
        <w:t xml:space="preserve"> </w:t>
      </w:r>
      <w:r>
        <w:rPr>
          <w:rFonts w:ascii="Calibri"/>
          <w:sz w:val="20"/>
        </w:rPr>
        <w:t>Monsieurs, K. G,</w:t>
      </w:r>
      <w:r>
        <w:rPr>
          <w:rFonts w:ascii="Calibri"/>
          <w:spacing w:val="-1"/>
          <w:sz w:val="20"/>
        </w:rPr>
        <w:t xml:space="preserve"> </w:t>
      </w:r>
      <w:r>
        <w:rPr>
          <w:rFonts w:ascii="Calibri"/>
          <w:sz w:val="20"/>
        </w:rPr>
        <w:t>&amp; Van Bogaert, P. (2013). SBAR improves nurse-physician communication</w:t>
      </w:r>
      <w:r>
        <w:rPr>
          <w:rFonts w:ascii="Calibri"/>
          <w:spacing w:val="-2"/>
          <w:sz w:val="20"/>
        </w:rPr>
        <w:t xml:space="preserve"> </w:t>
      </w:r>
      <w:r>
        <w:rPr>
          <w:rFonts w:ascii="Calibri"/>
          <w:sz w:val="20"/>
        </w:rPr>
        <w:t>and</w:t>
      </w:r>
      <w:r>
        <w:rPr>
          <w:rFonts w:ascii="Calibri"/>
          <w:spacing w:val="-6"/>
          <w:sz w:val="20"/>
        </w:rPr>
        <w:t xml:space="preserve"> </w:t>
      </w:r>
      <w:r>
        <w:rPr>
          <w:rFonts w:ascii="Calibri"/>
          <w:sz w:val="20"/>
        </w:rPr>
        <w:t>reduces</w:t>
      </w:r>
      <w:r>
        <w:rPr>
          <w:rFonts w:ascii="Calibri"/>
          <w:spacing w:val="-4"/>
          <w:sz w:val="20"/>
        </w:rPr>
        <w:t xml:space="preserve"> </w:t>
      </w:r>
      <w:r>
        <w:rPr>
          <w:rFonts w:ascii="Calibri"/>
          <w:sz w:val="20"/>
        </w:rPr>
        <w:t>unexpected</w:t>
      </w:r>
      <w:r>
        <w:rPr>
          <w:rFonts w:ascii="Calibri"/>
          <w:spacing w:val="-2"/>
          <w:sz w:val="20"/>
        </w:rPr>
        <w:t xml:space="preserve"> </w:t>
      </w:r>
      <w:r>
        <w:rPr>
          <w:rFonts w:ascii="Calibri"/>
          <w:sz w:val="20"/>
        </w:rPr>
        <w:t>death:</w:t>
      </w:r>
      <w:r>
        <w:rPr>
          <w:rFonts w:ascii="Calibri"/>
          <w:spacing w:val="-3"/>
          <w:sz w:val="20"/>
        </w:rPr>
        <w:t xml:space="preserve"> </w:t>
      </w:r>
      <w:r>
        <w:rPr>
          <w:rFonts w:ascii="Calibri"/>
          <w:sz w:val="20"/>
        </w:rPr>
        <w:t>A</w:t>
      </w:r>
      <w:r>
        <w:rPr>
          <w:rFonts w:ascii="Calibri"/>
          <w:spacing w:val="-7"/>
          <w:sz w:val="20"/>
        </w:rPr>
        <w:t xml:space="preserve"> </w:t>
      </w:r>
      <w:r>
        <w:rPr>
          <w:rFonts w:ascii="Calibri"/>
          <w:sz w:val="20"/>
        </w:rPr>
        <w:t>pre</w:t>
      </w:r>
      <w:r>
        <w:rPr>
          <w:rFonts w:ascii="Calibri"/>
          <w:spacing w:val="-1"/>
          <w:sz w:val="20"/>
        </w:rPr>
        <w:t xml:space="preserve"> </w:t>
      </w:r>
      <w:r>
        <w:rPr>
          <w:rFonts w:ascii="Calibri"/>
          <w:sz w:val="20"/>
        </w:rPr>
        <w:t>and</w:t>
      </w:r>
      <w:r>
        <w:rPr>
          <w:rFonts w:ascii="Calibri"/>
          <w:spacing w:val="-3"/>
          <w:sz w:val="20"/>
        </w:rPr>
        <w:t xml:space="preserve"> </w:t>
      </w:r>
      <w:r>
        <w:rPr>
          <w:rFonts w:ascii="Calibri"/>
          <w:sz w:val="20"/>
        </w:rPr>
        <w:t>post</w:t>
      </w:r>
      <w:r>
        <w:rPr>
          <w:rFonts w:ascii="Calibri"/>
          <w:spacing w:val="-2"/>
          <w:sz w:val="20"/>
        </w:rPr>
        <w:t xml:space="preserve"> </w:t>
      </w:r>
      <w:r>
        <w:rPr>
          <w:rFonts w:ascii="Calibri"/>
          <w:sz w:val="20"/>
        </w:rPr>
        <w:t>intervention</w:t>
      </w:r>
      <w:r>
        <w:rPr>
          <w:rFonts w:ascii="Calibri"/>
          <w:spacing w:val="-2"/>
          <w:sz w:val="20"/>
        </w:rPr>
        <w:t xml:space="preserve"> </w:t>
      </w:r>
      <w:r>
        <w:rPr>
          <w:rFonts w:ascii="Calibri"/>
          <w:sz w:val="20"/>
        </w:rPr>
        <w:t>study.</w:t>
      </w:r>
      <w:r>
        <w:rPr>
          <w:rFonts w:ascii="Calibri"/>
          <w:spacing w:val="-5"/>
          <w:sz w:val="20"/>
        </w:rPr>
        <w:t xml:space="preserve"> </w:t>
      </w:r>
      <w:r>
        <w:rPr>
          <w:rFonts w:ascii="Calibri"/>
          <w:sz w:val="20"/>
        </w:rPr>
        <w:t>Resuscitation, 84(9), 1192-1196. doi:10.1016/j.resuscitation. 03.016.</w:t>
      </w:r>
    </w:p>
    <w:p w14:paraId="5F7DD0F3" w14:textId="77777777" w:rsidR="001711F8" w:rsidRDefault="00000000">
      <w:pPr>
        <w:spacing w:before="203"/>
        <w:ind w:left="1711" w:right="277" w:hanging="582"/>
        <w:rPr>
          <w:rFonts w:ascii="Calibri"/>
          <w:sz w:val="20"/>
        </w:rPr>
      </w:pPr>
      <w:r>
        <w:rPr>
          <w:rFonts w:ascii="Calibri"/>
          <w:sz w:val="20"/>
        </w:rPr>
        <w:t>Debora</w:t>
      </w:r>
      <w:r>
        <w:rPr>
          <w:rFonts w:ascii="Calibri"/>
          <w:spacing w:val="-6"/>
          <w:sz w:val="20"/>
        </w:rPr>
        <w:t xml:space="preserve"> </w:t>
      </w:r>
      <w:r>
        <w:rPr>
          <w:rFonts w:ascii="Calibri"/>
          <w:sz w:val="20"/>
        </w:rPr>
        <w:t>Burger,</w:t>
      </w:r>
      <w:r>
        <w:rPr>
          <w:rFonts w:ascii="Calibri"/>
          <w:spacing w:val="-3"/>
          <w:sz w:val="20"/>
        </w:rPr>
        <w:t xml:space="preserve"> </w:t>
      </w:r>
      <w:r>
        <w:rPr>
          <w:rFonts w:ascii="Calibri"/>
          <w:sz w:val="20"/>
        </w:rPr>
        <w:t>Sue</w:t>
      </w:r>
      <w:r>
        <w:rPr>
          <w:rFonts w:ascii="Calibri"/>
          <w:spacing w:val="-5"/>
          <w:sz w:val="20"/>
        </w:rPr>
        <w:t xml:space="preserve"> </w:t>
      </w:r>
      <w:r>
        <w:rPr>
          <w:rFonts w:ascii="Calibri"/>
          <w:sz w:val="20"/>
        </w:rPr>
        <w:t>Jordan,</w:t>
      </w:r>
      <w:r>
        <w:rPr>
          <w:rFonts w:ascii="Calibri"/>
          <w:spacing w:val="-8"/>
          <w:sz w:val="20"/>
        </w:rPr>
        <w:t xml:space="preserve"> </w:t>
      </w:r>
      <w:r>
        <w:rPr>
          <w:rFonts w:ascii="Calibri"/>
          <w:sz w:val="20"/>
        </w:rPr>
        <w:t>Una</w:t>
      </w:r>
      <w:r>
        <w:rPr>
          <w:rFonts w:ascii="Calibri"/>
          <w:spacing w:val="-6"/>
          <w:sz w:val="20"/>
        </w:rPr>
        <w:t xml:space="preserve"> </w:t>
      </w:r>
      <w:r>
        <w:rPr>
          <w:rFonts w:ascii="Calibri"/>
          <w:sz w:val="20"/>
        </w:rPr>
        <w:t>Kyriacos,</w:t>
      </w:r>
      <w:r>
        <w:rPr>
          <w:rFonts w:ascii="Calibri"/>
          <w:spacing w:val="-3"/>
          <w:sz w:val="20"/>
        </w:rPr>
        <w:t xml:space="preserve"> </w:t>
      </w:r>
      <w:r>
        <w:rPr>
          <w:rFonts w:ascii="Calibri"/>
          <w:sz w:val="20"/>
        </w:rPr>
        <w:t>(2015) Situation-Background-Assessment-Recommendation</w:t>
      </w:r>
      <w:r>
        <w:rPr>
          <w:rFonts w:ascii="Calibri"/>
          <w:spacing w:val="-6"/>
          <w:sz w:val="20"/>
        </w:rPr>
        <w:t xml:space="preserve"> </w:t>
      </w:r>
      <w:r>
        <w:rPr>
          <w:rFonts w:ascii="Calibri"/>
          <w:sz w:val="20"/>
        </w:rPr>
        <w:t>(SBAR) tool incorporating a local Modified Early Warning Score (MEWS) 2 - 4 September 2015 University of Cape Town, South Africa, Swansea University</w:t>
      </w:r>
    </w:p>
    <w:p w14:paraId="78C5F36F" w14:textId="77777777" w:rsidR="001711F8" w:rsidRDefault="00000000">
      <w:pPr>
        <w:spacing w:before="200"/>
        <w:ind w:left="1711" w:hanging="582"/>
        <w:rPr>
          <w:rFonts w:ascii="Calibri"/>
          <w:sz w:val="20"/>
        </w:rPr>
      </w:pPr>
      <w:r>
        <w:rPr>
          <w:rFonts w:ascii="Calibri"/>
          <w:sz w:val="20"/>
        </w:rPr>
        <w:t>Delaram</w:t>
      </w:r>
      <w:r>
        <w:rPr>
          <w:rFonts w:ascii="Calibri"/>
          <w:spacing w:val="-3"/>
          <w:sz w:val="20"/>
        </w:rPr>
        <w:t xml:space="preserve"> </w:t>
      </w:r>
      <w:r>
        <w:rPr>
          <w:rFonts w:ascii="Calibri"/>
          <w:sz w:val="20"/>
        </w:rPr>
        <w:t>M,</w:t>
      </w:r>
      <w:r>
        <w:rPr>
          <w:rFonts w:ascii="Calibri"/>
          <w:spacing w:val="-7"/>
          <w:sz w:val="20"/>
        </w:rPr>
        <w:t xml:space="preserve"> </w:t>
      </w:r>
      <w:r>
        <w:rPr>
          <w:rFonts w:ascii="Calibri"/>
          <w:sz w:val="20"/>
        </w:rPr>
        <w:t>Tootoonchi</w:t>
      </w:r>
      <w:r>
        <w:rPr>
          <w:rFonts w:ascii="Calibri"/>
          <w:spacing w:val="-3"/>
          <w:sz w:val="20"/>
        </w:rPr>
        <w:t xml:space="preserve"> </w:t>
      </w:r>
      <w:r>
        <w:rPr>
          <w:rFonts w:ascii="Calibri"/>
          <w:sz w:val="20"/>
        </w:rPr>
        <w:t>M. 2010,</w:t>
      </w:r>
      <w:r>
        <w:rPr>
          <w:rFonts w:ascii="Calibri"/>
          <w:spacing w:val="-2"/>
          <w:sz w:val="20"/>
        </w:rPr>
        <w:t xml:space="preserve"> </w:t>
      </w:r>
      <w:r>
        <w:rPr>
          <w:rFonts w:ascii="Calibri"/>
          <w:sz w:val="20"/>
        </w:rPr>
        <w:t>Comparing</w:t>
      </w:r>
      <w:r>
        <w:rPr>
          <w:rFonts w:ascii="Calibri"/>
          <w:spacing w:val="-4"/>
          <w:sz w:val="20"/>
        </w:rPr>
        <w:t xml:space="preserve"> </w:t>
      </w:r>
      <w:r>
        <w:rPr>
          <w:rFonts w:ascii="Calibri"/>
          <w:sz w:val="20"/>
        </w:rPr>
        <w:t>Self-</w:t>
      </w:r>
      <w:r>
        <w:rPr>
          <w:rFonts w:ascii="Calibri"/>
          <w:spacing w:val="-4"/>
          <w:sz w:val="20"/>
        </w:rPr>
        <w:t xml:space="preserve"> </w:t>
      </w:r>
      <w:r>
        <w:rPr>
          <w:rFonts w:ascii="Calibri"/>
          <w:sz w:val="20"/>
        </w:rPr>
        <w:t>and Teacher-</w:t>
      </w:r>
      <w:r>
        <w:rPr>
          <w:rFonts w:ascii="Calibri"/>
          <w:spacing w:val="-4"/>
          <w:sz w:val="20"/>
        </w:rPr>
        <w:t xml:space="preserve"> </w:t>
      </w:r>
      <w:r>
        <w:rPr>
          <w:rFonts w:ascii="Calibri"/>
          <w:sz w:val="20"/>
        </w:rPr>
        <w:t>Assessment</w:t>
      </w:r>
      <w:r>
        <w:rPr>
          <w:rFonts w:ascii="Calibri"/>
          <w:spacing w:val="-5"/>
          <w:sz w:val="20"/>
        </w:rPr>
        <w:t xml:space="preserve"> </w:t>
      </w:r>
      <w:r>
        <w:rPr>
          <w:rFonts w:ascii="Calibri"/>
          <w:sz w:val="20"/>
        </w:rPr>
        <w:t>in</w:t>
      </w:r>
      <w:r>
        <w:rPr>
          <w:rFonts w:ascii="Calibri"/>
          <w:spacing w:val="-5"/>
          <w:sz w:val="20"/>
        </w:rPr>
        <w:t xml:space="preserve"> </w:t>
      </w:r>
      <w:r>
        <w:rPr>
          <w:rFonts w:ascii="Calibri"/>
          <w:sz w:val="20"/>
        </w:rPr>
        <w:t>Obstetric</w:t>
      </w:r>
      <w:r>
        <w:rPr>
          <w:rFonts w:ascii="Calibri"/>
          <w:spacing w:val="-4"/>
          <w:sz w:val="20"/>
        </w:rPr>
        <w:t xml:space="preserve"> </w:t>
      </w:r>
      <w:r>
        <w:rPr>
          <w:rFonts w:ascii="Calibri"/>
          <w:sz w:val="20"/>
        </w:rPr>
        <w:t>clerkship Course</w:t>
      </w:r>
      <w:r>
        <w:rPr>
          <w:rFonts w:ascii="Calibri"/>
          <w:spacing w:val="-4"/>
          <w:sz w:val="20"/>
        </w:rPr>
        <w:t xml:space="preserve"> </w:t>
      </w:r>
      <w:r>
        <w:rPr>
          <w:rFonts w:ascii="Calibri"/>
          <w:sz w:val="20"/>
        </w:rPr>
        <w:t>for Midwifery Students of Shahrekord University of Medical Sciences. Iranian J Med Edu;9(3):231-8</w:t>
      </w:r>
    </w:p>
    <w:p w14:paraId="5D18DE83" w14:textId="77777777" w:rsidR="001711F8" w:rsidRDefault="00000000">
      <w:pPr>
        <w:spacing w:before="198"/>
        <w:ind w:left="1130"/>
        <w:rPr>
          <w:rFonts w:ascii="Calibri"/>
          <w:sz w:val="20"/>
        </w:rPr>
      </w:pPr>
      <w:r>
        <w:rPr>
          <w:rFonts w:ascii="Calibri"/>
          <w:sz w:val="20"/>
        </w:rPr>
        <w:t>Diane</w:t>
      </w:r>
      <w:r>
        <w:rPr>
          <w:rFonts w:ascii="Calibri"/>
          <w:spacing w:val="-11"/>
          <w:sz w:val="20"/>
        </w:rPr>
        <w:t xml:space="preserve"> </w:t>
      </w:r>
      <w:r>
        <w:rPr>
          <w:rFonts w:ascii="Calibri"/>
          <w:sz w:val="20"/>
        </w:rPr>
        <w:t>W.</w:t>
      </w:r>
      <w:r>
        <w:rPr>
          <w:rFonts w:ascii="Calibri"/>
          <w:spacing w:val="-8"/>
          <w:sz w:val="20"/>
        </w:rPr>
        <w:t xml:space="preserve"> </w:t>
      </w:r>
      <w:r>
        <w:rPr>
          <w:rFonts w:ascii="Calibri"/>
          <w:sz w:val="20"/>
        </w:rPr>
        <w:t>Shannon;</w:t>
      </w:r>
      <w:r>
        <w:rPr>
          <w:rFonts w:ascii="Calibri"/>
          <w:spacing w:val="-11"/>
          <w:sz w:val="20"/>
        </w:rPr>
        <w:t xml:space="preserve"> </w:t>
      </w:r>
      <w:r>
        <w:rPr>
          <w:rFonts w:ascii="Calibri"/>
          <w:sz w:val="20"/>
        </w:rPr>
        <w:t>and</w:t>
      </w:r>
      <w:r>
        <w:rPr>
          <w:rFonts w:ascii="Calibri"/>
          <w:spacing w:val="-9"/>
          <w:sz w:val="20"/>
        </w:rPr>
        <w:t xml:space="preserve"> </w:t>
      </w:r>
      <w:r>
        <w:rPr>
          <w:rFonts w:ascii="Calibri"/>
          <w:sz w:val="20"/>
        </w:rPr>
        <w:t>Leigh</w:t>
      </w:r>
      <w:r>
        <w:rPr>
          <w:rFonts w:ascii="Calibri"/>
          <w:spacing w:val="-10"/>
          <w:sz w:val="20"/>
        </w:rPr>
        <w:t xml:space="preserve"> </w:t>
      </w:r>
      <w:r>
        <w:rPr>
          <w:rFonts w:ascii="Calibri"/>
          <w:sz w:val="20"/>
        </w:rPr>
        <w:t>Ann</w:t>
      </w:r>
      <w:r>
        <w:rPr>
          <w:rFonts w:ascii="Calibri"/>
          <w:spacing w:val="-9"/>
          <w:sz w:val="20"/>
        </w:rPr>
        <w:t xml:space="preserve"> </w:t>
      </w:r>
      <w:r>
        <w:rPr>
          <w:rFonts w:ascii="Calibri"/>
          <w:sz w:val="20"/>
        </w:rPr>
        <w:t>Myers,</w:t>
      </w:r>
      <w:r>
        <w:rPr>
          <w:rFonts w:ascii="Calibri"/>
          <w:spacing w:val="-7"/>
          <w:sz w:val="20"/>
        </w:rPr>
        <w:t xml:space="preserve"> </w:t>
      </w:r>
      <w:r>
        <w:rPr>
          <w:rFonts w:ascii="Calibri"/>
          <w:sz w:val="20"/>
        </w:rPr>
        <w:t>2012.</w:t>
      </w:r>
      <w:r>
        <w:rPr>
          <w:rFonts w:ascii="Calibri"/>
          <w:spacing w:val="-4"/>
          <w:sz w:val="20"/>
        </w:rPr>
        <w:t xml:space="preserve"> </w:t>
      </w:r>
      <w:r>
        <w:rPr>
          <w:rFonts w:ascii="Calibri"/>
          <w:sz w:val="20"/>
        </w:rPr>
        <w:t>Nurse-to-Physician</w:t>
      </w:r>
      <w:r>
        <w:rPr>
          <w:rFonts w:ascii="Calibri"/>
          <w:spacing w:val="-11"/>
          <w:sz w:val="20"/>
        </w:rPr>
        <w:t xml:space="preserve"> </w:t>
      </w:r>
      <w:r>
        <w:rPr>
          <w:rFonts w:ascii="Calibri"/>
          <w:sz w:val="20"/>
        </w:rPr>
        <w:t>Communications:</w:t>
      </w:r>
      <w:r>
        <w:rPr>
          <w:rFonts w:ascii="Calibri"/>
          <w:spacing w:val="-6"/>
          <w:sz w:val="20"/>
        </w:rPr>
        <w:t xml:space="preserve"> </w:t>
      </w:r>
      <w:r>
        <w:rPr>
          <w:rFonts w:ascii="Calibri"/>
          <w:sz w:val="20"/>
        </w:rPr>
        <w:t>Connecting</w:t>
      </w:r>
      <w:r>
        <w:rPr>
          <w:rFonts w:ascii="Calibri"/>
          <w:spacing w:val="-9"/>
          <w:sz w:val="20"/>
        </w:rPr>
        <w:t xml:space="preserve"> </w:t>
      </w:r>
      <w:r>
        <w:rPr>
          <w:rFonts w:ascii="Calibri"/>
          <w:sz w:val="20"/>
        </w:rPr>
        <w:t>for</w:t>
      </w:r>
      <w:r>
        <w:rPr>
          <w:rFonts w:ascii="Calibri"/>
          <w:spacing w:val="-7"/>
          <w:sz w:val="20"/>
        </w:rPr>
        <w:t xml:space="preserve"> </w:t>
      </w:r>
      <w:r>
        <w:rPr>
          <w:rFonts w:ascii="Calibri"/>
          <w:spacing w:val="-2"/>
          <w:sz w:val="20"/>
        </w:rPr>
        <w:t>Safety</w:t>
      </w:r>
    </w:p>
    <w:p w14:paraId="1E1D24BA" w14:textId="77777777" w:rsidR="001711F8" w:rsidRDefault="00000000">
      <w:pPr>
        <w:spacing w:before="1"/>
        <w:ind w:left="1711"/>
        <w:rPr>
          <w:rFonts w:ascii="Calibri" w:hAnsi="Calibri"/>
          <w:sz w:val="20"/>
        </w:rPr>
      </w:pPr>
      <w:r>
        <w:rPr>
          <w:rFonts w:ascii="Calibri" w:hAnsi="Calibri"/>
          <w:sz w:val="20"/>
        </w:rPr>
        <w:t>.October</w:t>
      </w:r>
      <w:r>
        <w:rPr>
          <w:rFonts w:ascii="Calibri" w:hAnsi="Calibri"/>
          <w:spacing w:val="-9"/>
          <w:sz w:val="20"/>
        </w:rPr>
        <w:t xml:space="preserve"> </w:t>
      </w:r>
      <w:r>
        <w:rPr>
          <w:rFonts w:ascii="Calibri" w:hAnsi="Calibri"/>
          <w:sz w:val="20"/>
        </w:rPr>
        <w:t>1,</w:t>
      </w:r>
      <w:r>
        <w:rPr>
          <w:rFonts w:ascii="Calibri" w:hAnsi="Calibri"/>
          <w:spacing w:val="-5"/>
          <w:sz w:val="20"/>
        </w:rPr>
        <w:t xml:space="preserve"> </w:t>
      </w:r>
      <w:r>
        <w:rPr>
          <w:rFonts w:ascii="Calibri" w:hAnsi="Calibri"/>
          <w:sz w:val="20"/>
        </w:rPr>
        <w:t>2012</w:t>
      </w:r>
      <w:r>
        <w:rPr>
          <w:rFonts w:ascii="Calibri" w:hAnsi="Calibri"/>
          <w:spacing w:val="30"/>
          <w:sz w:val="20"/>
        </w:rPr>
        <w:t xml:space="preserve"> </w:t>
      </w:r>
      <w:r>
        <w:rPr>
          <w:rFonts w:ascii="Calibri" w:hAnsi="Calibri"/>
          <w:sz w:val="20"/>
        </w:rPr>
        <w:t>‐</w:t>
      </w:r>
      <w:r>
        <w:rPr>
          <w:rFonts w:ascii="Calibri" w:hAnsi="Calibri"/>
          <w:spacing w:val="-3"/>
          <w:sz w:val="20"/>
        </w:rPr>
        <w:t xml:space="preserve"> </w:t>
      </w:r>
      <w:r>
        <w:rPr>
          <w:rFonts w:ascii="Calibri" w:hAnsi="Calibri"/>
          <w:sz w:val="20"/>
        </w:rPr>
        <w:t>Brooke</w:t>
      </w:r>
      <w:r>
        <w:rPr>
          <w:rFonts w:ascii="Calibri" w:hAnsi="Calibri"/>
          <w:spacing w:val="-8"/>
          <w:sz w:val="20"/>
        </w:rPr>
        <w:t xml:space="preserve"> </w:t>
      </w:r>
      <w:r>
        <w:rPr>
          <w:rFonts w:ascii="Calibri" w:hAnsi="Calibri"/>
          <w:sz w:val="20"/>
        </w:rPr>
        <w:t>Schmidt.</w:t>
      </w:r>
      <w:r>
        <w:rPr>
          <w:rFonts w:ascii="Calibri" w:hAnsi="Calibri"/>
          <w:spacing w:val="-6"/>
          <w:sz w:val="20"/>
        </w:rPr>
        <w:t xml:space="preserve"> </w:t>
      </w:r>
      <w:r>
        <w:rPr>
          <w:rFonts w:ascii="Calibri" w:hAnsi="Calibri"/>
          <w:sz w:val="20"/>
        </w:rPr>
        <w:t>PSQH</w:t>
      </w:r>
      <w:r>
        <w:rPr>
          <w:rFonts w:ascii="Calibri" w:hAnsi="Calibri"/>
          <w:spacing w:val="-8"/>
          <w:sz w:val="20"/>
        </w:rPr>
        <w:t xml:space="preserve"> </w:t>
      </w:r>
      <w:r>
        <w:rPr>
          <w:rFonts w:ascii="Calibri" w:hAnsi="Calibri"/>
          <w:sz w:val="20"/>
        </w:rPr>
        <w:t>(patient</w:t>
      </w:r>
      <w:r>
        <w:rPr>
          <w:rFonts w:ascii="Calibri" w:hAnsi="Calibri"/>
          <w:spacing w:val="-4"/>
          <w:sz w:val="20"/>
        </w:rPr>
        <w:t xml:space="preserve"> </w:t>
      </w:r>
      <w:r>
        <w:rPr>
          <w:rFonts w:ascii="Calibri" w:hAnsi="Calibri"/>
          <w:sz w:val="20"/>
        </w:rPr>
        <w:t>safety</w:t>
      </w:r>
      <w:r>
        <w:rPr>
          <w:rFonts w:ascii="Calibri" w:hAnsi="Calibri"/>
          <w:spacing w:val="-4"/>
          <w:sz w:val="20"/>
        </w:rPr>
        <w:t xml:space="preserve"> </w:t>
      </w:r>
      <w:r>
        <w:rPr>
          <w:rFonts w:ascii="Calibri" w:hAnsi="Calibri"/>
          <w:sz w:val="20"/>
        </w:rPr>
        <w:t>and</w:t>
      </w:r>
      <w:r>
        <w:rPr>
          <w:rFonts w:ascii="Calibri" w:hAnsi="Calibri"/>
          <w:spacing w:val="-4"/>
          <w:sz w:val="20"/>
        </w:rPr>
        <w:t xml:space="preserve"> </w:t>
      </w:r>
      <w:r>
        <w:rPr>
          <w:rFonts w:ascii="Calibri" w:hAnsi="Calibri"/>
          <w:sz w:val="20"/>
        </w:rPr>
        <w:t>quality</w:t>
      </w:r>
      <w:r>
        <w:rPr>
          <w:rFonts w:ascii="Calibri" w:hAnsi="Calibri"/>
          <w:spacing w:val="-3"/>
          <w:sz w:val="20"/>
        </w:rPr>
        <w:t xml:space="preserve"> </w:t>
      </w:r>
      <w:r>
        <w:rPr>
          <w:rFonts w:ascii="Calibri" w:hAnsi="Calibri"/>
          <w:spacing w:val="-2"/>
          <w:sz w:val="20"/>
        </w:rPr>
        <w:t>health)</w:t>
      </w:r>
    </w:p>
    <w:p w14:paraId="5F16C4F1" w14:textId="77777777" w:rsidR="001711F8" w:rsidRDefault="00000000">
      <w:pPr>
        <w:spacing w:before="202"/>
        <w:ind w:left="1711" w:right="375" w:hanging="582"/>
        <w:rPr>
          <w:rFonts w:ascii="Calibri" w:hAnsi="Calibri"/>
          <w:sz w:val="20"/>
        </w:rPr>
      </w:pPr>
      <w:r>
        <w:rPr>
          <w:rFonts w:ascii="Calibri" w:hAnsi="Calibri"/>
          <w:sz w:val="20"/>
        </w:rPr>
        <w:t>Dictionary.com,</w:t>
      </w:r>
      <w:r>
        <w:rPr>
          <w:rFonts w:ascii="Calibri" w:hAnsi="Calibri"/>
          <w:spacing w:val="-2"/>
          <w:sz w:val="20"/>
        </w:rPr>
        <w:t xml:space="preserve"> </w:t>
      </w:r>
      <w:r>
        <w:rPr>
          <w:rFonts w:ascii="Calibri" w:hAnsi="Calibri"/>
          <w:sz w:val="20"/>
        </w:rPr>
        <w:t>2018.</w:t>
      </w:r>
      <w:r>
        <w:rPr>
          <w:rFonts w:ascii="Calibri" w:hAnsi="Calibri"/>
          <w:spacing w:val="-3"/>
          <w:sz w:val="20"/>
        </w:rPr>
        <w:t xml:space="preserve"> </w:t>
      </w:r>
      <w:r>
        <w:rPr>
          <w:rFonts w:ascii="Calibri" w:hAnsi="Calibri"/>
          <w:sz w:val="20"/>
        </w:rPr>
        <w:t>Unabridged</w:t>
      </w:r>
      <w:r>
        <w:rPr>
          <w:rFonts w:ascii="Calibri" w:hAnsi="Calibri"/>
          <w:spacing w:val="-5"/>
          <w:sz w:val="20"/>
        </w:rPr>
        <w:t xml:space="preserve"> </w:t>
      </w:r>
      <w:r>
        <w:rPr>
          <w:rFonts w:ascii="Calibri" w:hAnsi="Calibri"/>
          <w:sz w:val="20"/>
        </w:rPr>
        <w:t>Based</w:t>
      </w:r>
      <w:r>
        <w:rPr>
          <w:rFonts w:ascii="Calibri" w:hAnsi="Calibri"/>
          <w:spacing w:val="-5"/>
          <w:sz w:val="20"/>
        </w:rPr>
        <w:t xml:space="preserve"> </w:t>
      </w:r>
      <w:r>
        <w:rPr>
          <w:rFonts w:ascii="Calibri" w:hAnsi="Calibri"/>
          <w:sz w:val="20"/>
        </w:rPr>
        <w:t>on</w:t>
      </w:r>
      <w:r>
        <w:rPr>
          <w:rFonts w:ascii="Calibri" w:hAnsi="Calibri"/>
          <w:spacing w:val="-5"/>
          <w:sz w:val="20"/>
        </w:rPr>
        <w:t xml:space="preserve"> </w:t>
      </w:r>
      <w:r>
        <w:rPr>
          <w:rFonts w:ascii="Calibri" w:hAnsi="Calibri"/>
          <w:sz w:val="20"/>
        </w:rPr>
        <w:t>the</w:t>
      </w:r>
      <w:r>
        <w:rPr>
          <w:rFonts w:ascii="Calibri" w:hAnsi="Calibri"/>
          <w:spacing w:val="-5"/>
          <w:sz w:val="20"/>
        </w:rPr>
        <w:t xml:space="preserve"> </w:t>
      </w:r>
      <w:r>
        <w:rPr>
          <w:rFonts w:ascii="Calibri" w:hAnsi="Calibri"/>
          <w:sz w:val="20"/>
        </w:rPr>
        <w:t>Random</w:t>
      </w:r>
      <w:r>
        <w:rPr>
          <w:rFonts w:ascii="Calibri" w:hAnsi="Calibri"/>
          <w:spacing w:val="-3"/>
          <w:sz w:val="20"/>
        </w:rPr>
        <w:t xml:space="preserve"> </w:t>
      </w:r>
      <w:r>
        <w:rPr>
          <w:rFonts w:ascii="Calibri" w:hAnsi="Calibri"/>
          <w:sz w:val="20"/>
        </w:rPr>
        <w:t>House Unabridged</w:t>
      </w:r>
      <w:r>
        <w:rPr>
          <w:rFonts w:ascii="Calibri" w:hAnsi="Calibri"/>
          <w:spacing w:val="-5"/>
          <w:sz w:val="20"/>
        </w:rPr>
        <w:t xml:space="preserve"> </w:t>
      </w:r>
      <w:r>
        <w:rPr>
          <w:rFonts w:ascii="Calibri" w:hAnsi="Calibri"/>
          <w:sz w:val="20"/>
        </w:rPr>
        <w:t>Dictionary,</w:t>
      </w:r>
      <w:r>
        <w:rPr>
          <w:rFonts w:ascii="Calibri" w:hAnsi="Calibri"/>
          <w:spacing w:val="-7"/>
          <w:sz w:val="20"/>
        </w:rPr>
        <w:t xml:space="preserve"> </w:t>
      </w:r>
      <w:r>
        <w:rPr>
          <w:rFonts w:ascii="Calibri" w:hAnsi="Calibri"/>
          <w:sz w:val="20"/>
        </w:rPr>
        <w:t>© Random</w:t>
      </w:r>
      <w:r>
        <w:rPr>
          <w:rFonts w:ascii="Calibri" w:hAnsi="Calibri"/>
          <w:spacing w:val="-3"/>
          <w:sz w:val="20"/>
        </w:rPr>
        <w:t xml:space="preserve"> </w:t>
      </w:r>
      <w:r>
        <w:rPr>
          <w:rFonts w:ascii="Calibri" w:hAnsi="Calibri"/>
          <w:sz w:val="20"/>
        </w:rPr>
        <w:t xml:space="preserve">House, Inc. 2018. Available access </w:t>
      </w:r>
      <w:hyperlink r:id="rId156">
        <w:r>
          <w:rPr>
            <w:rFonts w:ascii="Calibri" w:hAnsi="Calibri"/>
            <w:color w:val="0000FF"/>
            <w:sz w:val="20"/>
            <w:u w:val="single" w:color="0000FF"/>
          </w:rPr>
          <w:t>http://www.dictionary.com/browse/program</w:t>
        </w:r>
      </w:hyperlink>
    </w:p>
    <w:p w14:paraId="078E356F" w14:textId="77777777" w:rsidR="001711F8" w:rsidRDefault="00000000">
      <w:pPr>
        <w:spacing w:before="198"/>
        <w:ind w:left="1711" w:hanging="582"/>
        <w:rPr>
          <w:rFonts w:ascii="Calibri"/>
          <w:sz w:val="20"/>
        </w:rPr>
      </w:pPr>
      <w:r>
        <w:rPr>
          <w:rFonts w:ascii="Calibri"/>
          <w:sz w:val="20"/>
        </w:rPr>
        <w:t>Dingley, C. Daugherty, K., Derieg, M. K., &amp; Persing, R. (2008). Improving patient safety through provider communication strategy</w:t>
      </w:r>
      <w:r>
        <w:rPr>
          <w:rFonts w:ascii="Calibri"/>
          <w:spacing w:val="-5"/>
          <w:sz w:val="20"/>
        </w:rPr>
        <w:t xml:space="preserve"> </w:t>
      </w:r>
      <w:r>
        <w:rPr>
          <w:rFonts w:ascii="Calibri"/>
          <w:sz w:val="20"/>
        </w:rPr>
        <w:t>enhancements</w:t>
      </w:r>
      <w:r>
        <w:rPr>
          <w:rFonts w:ascii="Calibri"/>
          <w:spacing w:val="-7"/>
          <w:sz w:val="20"/>
        </w:rPr>
        <w:t xml:space="preserve"> </w:t>
      </w:r>
      <w:r>
        <w:rPr>
          <w:rFonts w:ascii="Calibri"/>
          <w:sz w:val="20"/>
        </w:rPr>
        <w:t>.</w:t>
      </w:r>
      <w:r>
        <w:rPr>
          <w:rFonts w:ascii="Calibri"/>
          <w:i/>
          <w:sz w:val="20"/>
        </w:rPr>
        <w:t>Advances</w:t>
      </w:r>
      <w:r>
        <w:rPr>
          <w:rFonts w:ascii="Calibri"/>
          <w:i/>
          <w:spacing w:val="-7"/>
          <w:sz w:val="20"/>
        </w:rPr>
        <w:t xml:space="preserve"> </w:t>
      </w:r>
      <w:r>
        <w:rPr>
          <w:rFonts w:ascii="Calibri"/>
          <w:i/>
          <w:sz w:val="20"/>
        </w:rPr>
        <w:t>in</w:t>
      </w:r>
      <w:r>
        <w:rPr>
          <w:rFonts w:ascii="Calibri"/>
          <w:i/>
          <w:spacing w:val="-3"/>
          <w:sz w:val="20"/>
        </w:rPr>
        <w:t xml:space="preserve"> </w:t>
      </w:r>
      <w:r>
        <w:rPr>
          <w:rFonts w:ascii="Calibri"/>
          <w:i/>
          <w:sz w:val="20"/>
        </w:rPr>
        <w:t>patient safety:</w:t>
      </w:r>
      <w:r>
        <w:rPr>
          <w:rFonts w:ascii="Calibri"/>
          <w:i/>
          <w:spacing w:val="-1"/>
          <w:sz w:val="20"/>
        </w:rPr>
        <w:t xml:space="preserve"> </w:t>
      </w:r>
      <w:r>
        <w:rPr>
          <w:rFonts w:ascii="Calibri"/>
          <w:i/>
          <w:sz w:val="20"/>
        </w:rPr>
        <w:t>New</w:t>
      </w:r>
      <w:r>
        <w:rPr>
          <w:rFonts w:ascii="Calibri"/>
          <w:i/>
          <w:spacing w:val="-5"/>
          <w:sz w:val="20"/>
        </w:rPr>
        <w:t xml:space="preserve"> </w:t>
      </w:r>
      <w:r>
        <w:rPr>
          <w:rFonts w:ascii="Calibri"/>
          <w:i/>
          <w:sz w:val="20"/>
        </w:rPr>
        <w:t>directions</w:t>
      </w:r>
      <w:r>
        <w:rPr>
          <w:rFonts w:ascii="Calibri"/>
          <w:i/>
          <w:spacing w:val="-6"/>
          <w:sz w:val="20"/>
        </w:rPr>
        <w:t xml:space="preserve"> </w:t>
      </w:r>
      <w:r>
        <w:rPr>
          <w:rFonts w:ascii="Calibri"/>
          <w:i/>
          <w:sz w:val="20"/>
        </w:rPr>
        <w:t>and</w:t>
      </w:r>
      <w:r>
        <w:rPr>
          <w:rFonts w:ascii="Calibri"/>
          <w:i/>
          <w:spacing w:val="-3"/>
          <w:sz w:val="20"/>
        </w:rPr>
        <w:t xml:space="preserve"> </w:t>
      </w:r>
      <w:r>
        <w:rPr>
          <w:rFonts w:ascii="Calibri"/>
          <w:i/>
          <w:sz w:val="20"/>
        </w:rPr>
        <w:t xml:space="preserve">alternative approaches (Volume 3: Performance and tools) </w:t>
      </w:r>
      <w:r>
        <w:rPr>
          <w:rFonts w:ascii="Calibri"/>
          <w:sz w:val="20"/>
        </w:rPr>
        <w:t xml:space="preserve">(pp.1-17). Available access. </w:t>
      </w:r>
      <w:hyperlink r:id="rId157">
        <w:r>
          <w:rPr>
            <w:rFonts w:ascii="Calibri"/>
            <w:color w:val="0000FF"/>
            <w:spacing w:val="-2"/>
            <w:sz w:val="20"/>
            <w:u w:val="single" w:color="0000FF"/>
          </w:rPr>
          <w:t>http://www.ncbi.nlm.nih.gov/books/NBK43663/pdf/Bookshelf_NBK43663.pdf</w:t>
        </w:r>
      </w:hyperlink>
    </w:p>
    <w:p w14:paraId="75A49BAB" w14:textId="77777777" w:rsidR="001711F8" w:rsidRDefault="00000000">
      <w:pPr>
        <w:spacing w:before="200"/>
        <w:ind w:left="1711" w:hanging="582"/>
        <w:rPr>
          <w:rFonts w:ascii="Calibri"/>
          <w:sz w:val="20"/>
        </w:rPr>
      </w:pPr>
      <w:r>
        <w:rPr>
          <w:rFonts w:ascii="Calibri"/>
          <w:sz w:val="20"/>
        </w:rPr>
        <w:t>Donahue,</w:t>
      </w:r>
      <w:r>
        <w:rPr>
          <w:rFonts w:ascii="Calibri"/>
          <w:spacing w:val="-5"/>
          <w:sz w:val="20"/>
        </w:rPr>
        <w:t xml:space="preserve"> </w:t>
      </w:r>
      <w:r>
        <w:rPr>
          <w:rFonts w:ascii="Calibri"/>
          <w:sz w:val="20"/>
        </w:rPr>
        <w:t>M.,</w:t>
      </w:r>
      <w:r>
        <w:rPr>
          <w:rFonts w:ascii="Calibri"/>
          <w:spacing w:val="-5"/>
          <w:sz w:val="20"/>
        </w:rPr>
        <w:t xml:space="preserve"> </w:t>
      </w:r>
      <w:r>
        <w:rPr>
          <w:rFonts w:ascii="Calibri"/>
          <w:sz w:val="20"/>
        </w:rPr>
        <w:t>Miller, M., Smith,</w:t>
      </w:r>
      <w:r>
        <w:rPr>
          <w:rFonts w:ascii="Calibri"/>
          <w:spacing w:val="-5"/>
          <w:sz w:val="20"/>
        </w:rPr>
        <w:t xml:space="preserve"> </w:t>
      </w:r>
      <w:r>
        <w:rPr>
          <w:rFonts w:ascii="Calibri"/>
          <w:sz w:val="20"/>
        </w:rPr>
        <w:t>L.,</w:t>
      </w:r>
      <w:r>
        <w:rPr>
          <w:rFonts w:ascii="Calibri"/>
          <w:spacing w:val="-5"/>
          <w:sz w:val="20"/>
        </w:rPr>
        <w:t xml:space="preserve"> </w:t>
      </w:r>
      <w:r>
        <w:rPr>
          <w:rFonts w:ascii="Calibri"/>
          <w:sz w:val="20"/>
        </w:rPr>
        <w:t>Dykes,</w:t>
      </w:r>
      <w:r>
        <w:rPr>
          <w:rFonts w:ascii="Calibri"/>
          <w:spacing w:val="-5"/>
          <w:sz w:val="20"/>
        </w:rPr>
        <w:t xml:space="preserve"> </w:t>
      </w:r>
      <w:r>
        <w:rPr>
          <w:rFonts w:ascii="Calibri"/>
          <w:sz w:val="20"/>
        </w:rPr>
        <w:t>P.,</w:t>
      </w:r>
      <w:r>
        <w:rPr>
          <w:rFonts w:ascii="Calibri"/>
          <w:spacing w:val="-5"/>
          <w:sz w:val="20"/>
        </w:rPr>
        <w:t xml:space="preserve"> </w:t>
      </w:r>
      <w:r>
        <w:rPr>
          <w:rFonts w:ascii="Calibri"/>
          <w:sz w:val="20"/>
        </w:rPr>
        <w:t>&amp;</w:t>
      </w:r>
      <w:r>
        <w:rPr>
          <w:rFonts w:ascii="Calibri"/>
          <w:spacing w:val="-1"/>
          <w:sz w:val="20"/>
        </w:rPr>
        <w:t xml:space="preserve"> </w:t>
      </w:r>
      <w:r>
        <w:rPr>
          <w:rFonts w:ascii="Calibri"/>
          <w:sz w:val="20"/>
        </w:rPr>
        <w:t>Fitzpatrick,</w:t>
      </w:r>
      <w:r>
        <w:rPr>
          <w:rFonts w:ascii="Calibri"/>
          <w:spacing w:val="-1"/>
          <w:sz w:val="20"/>
        </w:rPr>
        <w:t xml:space="preserve"> </w:t>
      </w:r>
      <w:r>
        <w:rPr>
          <w:rFonts w:ascii="Calibri"/>
          <w:sz w:val="20"/>
        </w:rPr>
        <w:t>J.</w:t>
      </w:r>
      <w:r>
        <w:rPr>
          <w:rFonts w:ascii="Calibri"/>
          <w:spacing w:val="-1"/>
          <w:sz w:val="20"/>
        </w:rPr>
        <w:t xml:space="preserve"> </w:t>
      </w:r>
      <w:r>
        <w:rPr>
          <w:rFonts w:ascii="Calibri"/>
          <w:sz w:val="20"/>
        </w:rPr>
        <w:t>(2011).</w:t>
      </w:r>
      <w:r>
        <w:rPr>
          <w:rFonts w:ascii="Calibri"/>
          <w:spacing w:val="-1"/>
          <w:sz w:val="20"/>
        </w:rPr>
        <w:t xml:space="preserve"> </w:t>
      </w:r>
      <w:r>
        <w:rPr>
          <w:rFonts w:ascii="Calibri"/>
          <w:sz w:val="20"/>
        </w:rPr>
        <w:t>A</w:t>
      </w:r>
      <w:r>
        <w:rPr>
          <w:rFonts w:ascii="Calibri"/>
          <w:spacing w:val="-4"/>
          <w:sz w:val="20"/>
        </w:rPr>
        <w:t xml:space="preserve"> </w:t>
      </w:r>
      <w:r>
        <w:rPr>
          <w:rFonts w:ascii="Calibri"/>
          <w:sz w:val="20"/>
        </w:rPr>
        <w:t>leadership</w:t>
      </w:r>
      <w:r>
        <w:rPr>
          <w:rFonts w:ascii="Calibri"/>
          <w:spacing w:val="-3"/>
          <w:sz w:val="20"/>
        </w:rPr>
        <w:t xml:space="preserve"> </w:t>
      </w:r>
      <w:r>
        <w:rPr>
          <w:rFonts w:ascii="Calibri"/>
          <w:sz w:val="20"/>
        </w:rPr>
        <w:t>initiative</w:t>
      </w:r>
      <w:r>
        <w:rPr>
          <w:rFonts w:ascii="Calibri"/>
          <w:spacing w:val="-2"/>
          <w:sz w:val="20"/>
        </w:rPr>
        <w:t xml:space="preserve"> </w:t>
      </w:r>
      <w:r>
        <w:rPr>
          <w:rFonts w:ascii="Calibri"/>
          <w:sz w:val="20"/>
        </w:rPr>
        <w:t>to</w:t>
      </w:r>
      <w:r>
        <w:rPr>
          <w:rFonts w:ascii="Calibri"/>
          <w:spacing w:val="-4"/>
          <w:sz w:val="20"/>
        </w:rPr>
        <w:t xml:space="preserve"> </w:t>
      </w:r>
      <w:r>
        <w:rPr>
          <w:rFonts w:ascii="Calibri"/>
          <w:sz w:val="20"/>
        </w:rPr>
        <w:t xml:space="preserve">improve communication and enhance safety. American Journal of Medical Quality, 26(3), 206-211. </w:t>
      </w:r>
      <w:r>
        <w:rPr>
          <w:rFonts w:ascii="Calibri"/>
          <w:spacing w:val="-2"/>
          <w:sz w:val="20"/>
        </w:rPr>
        <w:t>doi:10.1177/1062860610387410.</w:t>
      </w:r>
    </w:p>
    <w:p w14:paraId="46F4DFBD" w14:textId="77777777" w:rsidR="001711F8" w:rsidRDefault="00000000">
      <w:pPr>
        <w:spacing w:before="204"/>
        <w:ind w:left="1130"/>
        <w:rPr>
          <w:rFonts w:ascii="Calibri"/>
          <w:sz w:val="20"/>
        </w:rPr>
      </w:pPr>
      <w:r>
        <w:rPr>
          <w:rFonts w:ascii="Calibri"/>
          <w:sz w:val="20"/>
        </w:rPr>
        <w:t>Doucette,</w:t>
      </w:r>
      <w:r>
        <w:rPr>
          <w:rFonts w:ascii="Calibri"/>
          <w:spacing w:val="-5"/>
          <w:sz w:val="20"/>
        </w:rPr>
        <w:t xml:space="preserve"> </w:t>
      </w:r>
      <w:r>
        <w:rPr>
          <w:rFonts w:ascii="Calibri"/>
          <w:sz w:val="20"/>
        </w:rPr>
        <w:t>J.</w:t>
      </w:r>
      <w:r>
        <w:rPr>
          <w:rFonts w:ascii="Calibri"/>
          <w:spacing w:val="-6"/>
          <w:sz w:val="20"/>
        </w:rPr>
        <w:t xml:space="preserve"> </w:t>
      </w:r>
      <w:r>
        <w:rPr>
          <w:rFonts w:ascii="Calibri"/>
          <w:sz w:val="20"/>
        </w:rPr>
        <w:t>(2006).</w:t>
      </w:r>
      <w:r>
        <w:rPr>
          <w:rFonts w:ascii="Calibri"/>
          <w:spacing w:val="-6"/>
          <w:sz w:val="20"/>
        </w:rPr>
        <w:t xml:space="preserve"> </w:t>
      </w:r>
      <w:r>
        <w:rPr>
          <w:rFonts w:ascii="Calibri"/>
          <w:sz w:val="20"/>
        </w:rPr>
        <w:t>View</w:t>
      </w:r>
      <w:r>
        <w:rPr>
          <w:rFonts w:ascii="Calibri"/>
          <w:spacing w:val="-8"/>
          <w:sz w:val="20"/>
        </w:rPr>
        <w:t xml:space="preserve"> </w:t>
      </w:r>
      <w:r>
        <w:rPr>
          <w:rFonts w:ascii="Calibri"/>
          <w:sz w:val="20"/>
        </w:rPr>
        <w:t>from</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cockpit:</w:t>
      </w:r>
      <w:r>
        <w:rPr>
          <w:rFonts w:ascii="Calibri"/>
          <w:spacing w:val="-9"/>
          <w:sz w:val="20"/>
        </w:rPr>
        <w:t xml:space="preserve"> </w:t>
      </w:r>
      <w:r>
        <w:rPr>
          <w:rFonts w:ascii="Calibri"/>
          <w:sz w:val="20"/>
        </w:rPr>
        <w:t>What</w:t>
      </w:r>
      <w:r>
        <w:rPr>
          <w:rFonts w:ascii="Calibri"/>
          <w:spacing w:val="-3"/>
          <w:sz w:val="20"/>
        </w:rPr>
        <w:t xml:space="preserve"> </w:t>
      </w:r>
      <w:r>
        <w:rPr>
          <w:rFonts w:ascii="Calibri"/>
          <w:sz w:val="20"/>
        </w:rPr>
        <w:t>the</w:t>
      </w:r>
      <w:r>
        <w:rPr>
          <w:rFonts w:ascii="Calibri"/>
          <w:spacing w:val="-3"/>
          <w:sz w:val="20"/>
        </w:rPr>
        <w:t xml:space="preserve"> </w:t>
      </w:r>
      <w:r>
        <w:rPr>
          <w:rFonts w:ascii="Calibri"/>
          <w:sz w:val="20"/>
        </w:rPr>
        <w:t>aviation</w:t>
      </w:r>
      <w:r>
        <w:rPr>
          <w:rFonts w:ascii="Calibri"/>
          <w:spacing w:val="-3"/>
          <w:sz w:val="20"/>
        </w:rPr>
        <w:t xml:space="preserve"> </w:t>
      </w:r>
      <w:r>
        <w:rPr>
          <w:rFonts w:ascii="Calibri"/>
          <w:sz w:val="20"/>
        </w:rPr>
        <w:t>industry</w:t>
      </w:r>
      <w:r>
        <w:rPr>
          <w:rFonts w:ascii="Calibri"/>
          <w:spacing w:val="-7"/>
          <w:sz w:val="20"/>
        </w:rPr>
        <w:t xml:space="preserve"> </w:t>
      </w:r>
      <w:r>
        <w:rPr>
          <w:rFonts w:ascii="Calibri"/>
          <w:sz w:val="20"/>
        </w:rPr>
        <w:t>can</w:t>
      </w:r>
      <w:r>
        <w:rPr>
          <w:rFonts w:ascii="Calibri"/>
          <w:spacing w:val="-8"/>
          <w:sz w:val="20"/>
        </w:rPr>
        <w:t xml:space="preserve"> </w:t>
      </w:r>
      <w:r>
        <w:rPr>
          <w:rFonts w:ascii="Calibri"/>
          <w:sz w:val="20"/>
        </w:rPr>
        <w:t>teach</w:t>
      </w:r>
      <w:r>
        <w:rPr>
          <w:rFonts w:ascii="Calibri"/>
          <w:spacing w:val="-8"/>
          <w:sz w:val="20"/>
        </w:rPr>
        <w:t xml:space="preserve"> </w:t>
      </w:r>
      <w:r>
        <w:rPr>
          <w:rFonts w:ascii="Calibri"/>
          <w:sz w:val="20"/>
        </w:rPr>
        <w:t>us</w:t>
      </w:r>
      <w:r>
        <w:rPr>
          <w:rFonts w:ascii="Calibri"/>
          <w:spacing w:val="-5"/>
          <w:sz w:val="20"/>
        </w:rPr>
        <w:t xml:space="preserve"> </w:t>
      </w:r>
      <w:r>
        <w:rPr>
          <w:rFonts w:ascii="Calibri"/>
          <w:sz w:val="20"/>
        </w:rPr>
        <w:t>about</w:t>
      </w:r>
      <w:r>
        <w:rPr>
          <w:rFonts w:ascii="Calibri"/>
          <w:spacing w:val="-4"/>
          <w:sz w:val="20"/>
        </w:rPr>
        <w:t xml:space="preserve"> </w:t>
      </w:r>
      <w:r>
        <w:rPr>
          <w:rFonts w:ascii="Calibri"/>
          <w:sz w:val="20"/>
        </w:rPr>
        <w:t>patient</w:t>
      </w:r>
      <w:r>
        <w:rPr>
          <w:rFonts w:ascii="Calibri"/>
          <w:spacing w:val="-7"/>
          <w:sz w:val="20"/>
        </w:rPr>
        <w:t xml:space="preserve"> </w:t>
      </w:r>
      <w:r>
        <w:rPr>
          <w:rFonts w:ascii="Calibri"/>
          <w:spacing w:val="-2"/>
          <w:sz w:val="20"/>
        </w:rPr>
        <w:t>safety.</w:t>
      </w:r>
    </w:p>
    <w:p w14:paraId="3B382FCD" w14:textId="77777777" w:rsidR="001711F8" w:rsidRDefault="00000000">
      <w:pPr>
        <w:spacing w:before="1"/>
        <w:ind w:left="1711"/>
        <w:rPr>
          <w:rFonts w:ascii="Calibri"/>
          <w:sz w:val="20"/>
        </w:rPr>
      </w:pPr>
      <w:r>
        <w:rPr>
          <w:rFonts w:ascii="Calibri"/>
          <w:sz w:val="20"/>
        </w:rPr>
        <w:t>Nursing,</w:t>
      </w:r>
      <w:r>
        <w:rPr>
          <w:rFonts w:ascii="Calibri"/>
          <w:spacing w:val="-7"/>
          <w:sz w:val="20"/>
        </w:rPr>
        <w:t xml:space="preserve"> </w:t>
      </w:r>
      <w:r>
        <w:rPr>
          <w:rFonts w:ascii="Calibri"/>
          <w:spacing w:val="-2"/>
          <w:sz w:val="20"/>
        </w:rPr>
        <w:t>2006.36(11),50Y53</w:t>
      </w:r>
    </w:p>
    <w:p w14:paraId="758E92A7" w14:textId="77777777" w:rsidR="001711F8" w:rsidRDefault="00000000">
      <w:pPr>
        <w:spacing w:before="197"/>
        <w:ind w:left="1711" w:hanging="582"/>
        <w:rPr>
          <w:rFonts w:ascii="Calibri"/>
          <w:sz w:val="20"/>
        </w:rPr>
      </w:pPr>
      <w:r>
        <w:rPr>
          <w:rFonts w:ascii="Calibri"/>
          <w:sz w:val="20"/>
        </w:rPr>
        <w:t>Dougherty,</w:t>
      </w:r>
      <w:r>
        <w:rPr>
          <w:rFonts w:ascii="Calibri"/>
          <w:spacing w:val="-7"/>
          <w:sz w:val="20"/>
        </w:rPr>
        <w:t xml:space="preserve"> </w:t>
      </w:r>
      <w:r>
        <w:rPr>
          <w:rFonts w:ascii="Calibri"/>
          <w:sz w:val="20"/>
        </w:rPr>
        <w:t>M.</w:t>
      </w:r>
      <w:r>
        <w:rPr>
          <w:rFonts w:ascii="Calibri"/>
          <w:spacing w:val="-2"/>
          <w:sz w:val="20"/>
        </w:rPr>
        <w:t xml:space="preserve"> </w:t>
      </w:r>
      <w:r>
        <w:rPr>
          <w:rFonts w:ascii="Calibri"/>
          <w:sz w:val="20"/>
        </w:rPr>
        <w:t>B.</w:t>
      </w:r>
      <w:r>
        <w:rPr>
          <w:rFonts w:ascii="Calibri"/>
          <w:spacing w:val="-7"/>
          <w:sz w:val="20"/>
        </w:rPr>
        <w:t xml:space="preserve"> </w:t>
      </w:r>
      <w:r>
        <w:rPr>
          <w:rFonts w:ascii="Calibri"/>
          <w:sz w:val="20"/>
        </w:rPr>
        <w:t>&amp;</w:t>
      </w:r>
      <w:r>
        <w:rPr>
          <w:rFonts w:ascii="Calibri"/>
          <w:spacing w:val="-3"/>
          <w:sz w:val="20"/>
        </w:rPr>
        <w:t xml:space="preserve"> </w:t>
      </w:r>
      <w:r>
        <w:rPr>
          <w:rFonts w:ascii="Calibri"/>
          <w:sz w:val="20"/>
        </w:rPr>
        <w:t>Larson,</w:t>
      </w:r>
      <w:r>
        <w:rPr>
          <w:rFonts w:ascii="Calibri"/>
          <w:spacing w:val="-7"/>
          <w:sz w:val="20"/>
        </w:rPr>
        <w:t xml:space="preserve"> </w:t>
      </w:r>
      <w:r>
        <w:rPr>
          <w:rFonts w:ascii="Calibri"/>
          <w:sz w:val="20"/>
        </w:rPr>
        <w:t>E.</w:t>
      </w:r>
      <w:r>
        <w:rPr>
          <w:rFonts w:ascii="Calibri"/>
          <w:spacing w:val="-3"/>
          <w:sz w:val="20"/>
        </w:rPr>
        <w:t xml:space="preserve"> </w:t>
      </w:r>
      <w:r>
        <w:rPr>
          <w:rFonts w:ascii="Calibri"/>
          <w:sz w:val="20"/>
        </w:rPr>
        <w:t>(2005). A</w:t>
      </w:r>
      <w:r>
        <w:rPr>
          <w:rFonts w:ascii="Calibri"/>
          <w:spacing w:val="-6"/>
          <w:sz w:val="20"/>
        </w:rPr>
        <w:t xml:space="preserve"> </w:t>
      </w:r>
      <w:r>
        <w:rPr>
          <w:rFonts w:ascii="Calibri"/>
          <w:sz w:val="20"/>
        </w:rPr>
        <w:t>Review of</w:t>
      </w:r>
      <w:r>
        <w:rPr>
          <w:rFonts w:ascii="Calibri"/>
          <w:spacing w:val="-4"/>
          <w:sz w:val="20"/>
        </w:rPr>
        <w:t xml:space="preserve"> </w:t>
      </w:r>
      <w:r>
        <w:rPr>
          <w:rFonts w:ascii="Calibri"/>
          <w:sz w:val="20"/>
        </w:rPr>
        <w:t>Instruments Measuring</w:t>
      </w:r>
      <w:r>
        <w:rPr>
          <w:rFonts w:ascii="Calibri"/>
          <w:spacing w:val="-4"/>
          <w:sz w:val="20"/>
        </w:rPr>
        <w:t xml:space="preserve"> </w:t>
      </w:r>
      <w:r>
        <w:rPr>
          <w:rFonts w:ascii="Calibri"/>
          <w:sz w:val="20"/>
        </w:rPr>
        <w:t>Nurse-Physician</w:t>
      </w:r>
      <w:r>
        <w:rPr>
          <w:rFonts w:ascii="Calibri"/>
          <w:spacing w:val="-1"/>
          <w:sz w:val="20"/>
        </w:rPr>
        <w:t xml:space="preserve"> </w:t>
      </w:r>
      <w:r>
        <w:rPr>
          <w:rFonts w:ascii="Calibri"/>
          <w:sz w:val="20"/>
        </w:rPr>
        <w:t>Collaboration [Electronic Version]. Journal of Nursin Administration, 35(5), 244-253.</w:t>
      </w:r>
    </w:p>
    <w:p w14:paraId="799CFFEF" w14:textId="77777777" w:rsidR="001711F8" w:rsidRDefault="001711F8">
      <w:pPr>
        <w:rPr>
          <w:rFonts w:ascii="Calibri"/>
          <w:sz w:val="20"/>
        </w:rPr>
        <w:sectPr w:rsidR="001711F8">
          <w:pgSz w:w="11910" w:h="16840"/>
          <w:pgMar w:top="138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171369FD" w14:textId="77777777" w:rsidR="001711F8" w:rsidRDefault="00000000">
      <w:pPr>
        <w:spacing w:before="43"/>
        <w:ind w:left="973" w:right="350"/>
        <w:jc w:val="center"/>
        <w:rPr>
          <w:rFonts w:ascii="Calibri"/>
          <w:sz w:val="20"/>
        </w:rPr>
      </w:pPr>
      <w:r>
        <w:rPr>
          <w:rFonts w:ascii="Calibri"/>
          <w:sz w:val="20"/>
        </w:rPr>
        <w:lastRenderedPageBreak/>
        <w:t>Dunsford</w:t>
      </w:r>
      <w:r>
        <w:rPr>
          <w:rFonts w:ascii="Calibri"/>
          <w:spacing w:val="-11"/>
          <w:sz w:val="20"/>
        </w:rPr>
        <w:t xml:space="preserve"> </w:t>
      </w:r>
      <w:r>
        <w:rPr>
          <w:rFonts w:ascii="Calibri"/>
          <w:sz w:val="20"/>
        </w:rPr>
        <w:t>J.</w:t>
      </w:r>
      <w:r>
        <w:rPr>
          <w:rFonts w:ascii="Calibri"/>
          <w:spacing w:val="-7"/>
          <w:sz w:val="20"/>
        </w:rPr>
        <w:t xml:space="preserve"> </w:t>
      </w:r>
      <w:r>
        <w:rPr>
          <w:rFonts w:ascii="Calibri"/>
          <w:sz w:val="20"/>
        </w:rPr>
        <w:t>2009</w:t>
      </w:r>
      <w:r>
        <w:rPr>
          <w:rFonts w:ascii="Calibri"/>
          <w:spacing w:val="-5"/>
          <w:sz w:val="20"/>
        </w:rPr>
        <w:t xml:space="preserve"> </w:t>
      </w:r>
      <w:r>
        <w:rPr>
          <w:rFonts w:ascii="Calibri"/>
          <w:sz w:val="20"/>
        </w:rPr>
        <w:t>,</w:t>
      </w:r>
      <w:r>
        <w:rPr>
          <w:rFonts w:ascii="Calibri"/>
          <w:spacing w:val="-6"/>
          <w:sz w:val="20"/>
        </w:rPr>
        <w:t xml:space="preserve"> </w:t>
      </w:r>
      <w:r>
        <w:rPr>
          <w:rFonts w:ascii="Calibri"/>
          <w:sz w:val="20"/>
        </w:rPr>
        <w:t>Structured</w:t>
      </w:r>
      <w:r>
        <w:rPr>
          <w:rFonts w:ascii="Calibri"/>
          <w:spacing w:val="-8"/>
          <w:sz w:val="20"/>
        </w:rPr>
        <w:t xml:space="preserve"> </w:t>
      </w:r>
      <w:r>
        <w:rPr>
          <w:rFonts w:ascii="Calibri"/>
          <w:sz w:val="20"/>
        </w:rPr>
        <w:t>communication:</w:t>
      </w:r>
      <w:r>
        <w:rPr>
          <w:rFonts w:ascii="Calibri"/>
          <w:spacing w:val="-9"/>
          <w:sz w:val="20"/>
        </w:rPr>
        <w:t xml:space="preserve"> </w:t>
      </w:r>
      <w:r>
        <w:rPr>
          <w:rFonts w:ascii="Calibri"/>
          <w:sz w:val="20"/>
        </w:rPr>
        <w:t>improving</w:t>
      </w:r>
      <w:r>
        <w:rPr>
          <w:rFonts w:ascii="Calibri"/>
          <w:spacing w:val="-8"/>
          <w:sz w:val="20"/>
        </w:rPr>
        <w:t xml:space="preserve"> </w:t>
      </w:r>
      <w:r>
        <w:rPr>
          <w:rFonts w:ascii="Calibri"/>
          <w:sz w:val="20"/>
        </w:rPr>
        <w:t>patient</w:t>
      </w:r>
      <w:r>
        <w:rPr>
          <w:rFonts w:ascii="Calibri"/>
          <w:spacing w:val="-4"/>
          <w:sz w:val="20"/>
        </w:rPr>
        <w:t xml:space="preserve"> </w:t>
      </w:r>
      <w:r>
        <w:rPr>
          <w:rFonts w:ascii="Calibri"/>
          <w:sz w:val="20"/>
        </w:rPr>
        <w:t>safety</w:t>
      </w:r>
      <w:r>
        <w:rPr>
          <w:rFonts w:ascii="Calibri"/>
          <w:spacing w:val="-8"/>
          <w:sz w:val="20"/>
        </w:rPr>
        <w:t xml:space="preserve"> </w:t>
      </w:r>
      <w:r>
        <w:rPr>
          <w:rFonts w:ascii="Calibri"/>
          <w:sz w:val="20"/>
        </w:rPr>
        <w:t>with</w:t>
      </w:r>
      <w:r>
        <w:rPr>
          <w:rFonts w:ascii="Calibri"/>
          <w:spacing w:val="-9"/>
          <w:sz w:val="20"/>
        </w:rPr>
        <w:t xml:space="preserve"> </w:t>
      </w:r>
      <w:r>
        <w:rPr>
          <w:rFonts w:ascii="Calibri"/>
          <w:sz w:val="20"/>
        </w:rPr>
        <w:t>SBAR.</w:t>
      </w:r>
      <w:r>
        <w:rPr>
          <w:rFonts w:ascii="Calibri"/>
          <w:spacing w:val="-7"/>
          <w:sz w:val="20"/>
        </w:rPr>
        <w:t xml:space="preserve"> </w:t>
      </w:r>
      <w:r>
        <w:rPr>
          <w:rFonts w:ascii="Calibri"/>
          <w:sz w:val="20"/>
        </w:rPr>
        <w:t>Nurse</w:t>
      </w:r>
      <w:r>
        <w:rPr>
          <w:rFonts w:ascii="Calibri"/>
          <w:spacing w:val="-8"/>
          <w:sz w:val="20"/>
        </w:rPr>
        <w:t xml:space="preserve"> </w:t>
      </w:r>
      <w:r>
        <w:rPr>
          <w:rFonts w:ascii="Calibri"/>
          <w:sz w:val="20"/>
        </w:rPr>
        <w:t>Women's</w:t>
      </w:r>
      <w:r>
        <w:rPr>
          <w:rFonts w:ascii="Calibri"/>
          <w:spacing w:val="-5"/>
          <w:sz w:val="20"/>
        </w:rPr>
        <w:t xml:space="preserve"> </w:t>
      </w:r>
      <w:r>
        <w:rPr>
          <w:rFonts w:ascii="Calibri"/>
          <w:spacing w:val="-2"/>
          <w:sz w:val="20"/>
        </w:rPr>
        <w:t>Health.</w:t>
      </w:r>
    </w:p>
    <w:p w14:paraId="5ED5D39E" w14:textId="77777777" w:rsidR="001711F8" w:rsidRDefault="00000000">
      <w:pPr>
        <w:spacing w:before="1"/>
        <w:ind w:right="330"/>
        <w:jc w:val="center"/>
        <w:rPr>
          <w:rFonts w:ascii="Calibri"/>
          <w:sz w:val="20"/>
        </w:rPr>
      </w:pPr>
      <w:r>
        <w:rPr>
          <w:rFonts w:ascii="Calibri"/>
          <w:spacing w:val="-2"/>
          <w:sz w:val="20"/>
        </w:rPr>
        <w:t>2009</w:t>
      </w:r>
      <w:r>
        <w:rPr>
          <w:rFonts w:ascii="Calibri"/>
          <w:spacing w:val="14"/>
          <w:sz w:val="20"/>
        </w:rPr>
        <w:t xml:space="preserve"> </w:t>
      </w:r>
      <w:r>
        <w:rPr>
          <w:rFonts w:ascii="Calibri"/>
          <w:spacing w:val="-2"/>
          <w:sz w:val="20"/>
        </w:rPr>
        <w:t>Oct;13(5):384-90.</w:t>
      </w:r>
      <w:r>
        <w:rPr>
          <w:rFonts w:ascii="Calibri"/>
          <w:spacing w:val="11"/>
          <w:sz w:val="20"/>
        </w:rPr>
        <w:t xml:space="preserve"> </w:t>
      </w:r>
      <w:r>
        <w:rPr>
          <w:rFonts w:ascii="Calibri"/>
          <w:spacing w:val="-2"/>
          <w:sz w:val="20"/>
        </w:rPr>
        <w:t>doi:</w:t>
      </w:r>
      <w:r>
        <w:rPr>
          <w:rFonts w:ascii="Calibri"/>
          <w:spacing w:val="8"/>
          <w:sz w:val="20"/>
        </w:rPr>
        <w:t xml:space="preserve"> </w:t>
      </w:r>
      <w:r>
        <w:rPr>
          <w:rFonts w:ascii="Calibri"/>
          <w:spacing w:val="-2"/>
          <w:sz w:val="20"/>
        </w:rPr>
        <w:t>10.1111/j.1751-486X.2009.01456.x.PMID:</w:t>
      </w:r>
      <w:r>
        <w:rPr>
          <w:rFonts w:ascii="Calibri"/>
          <w:spacing w:val="15"/>
          <w:sz w:val="20"/>
        </w:rPr>
        <w:t xml:space="preserve"> </w:t>
      </w:r>
      <w:r>
        <w:rPr>
          <w:rFonts w:ascii="Calibri"/>
          <w:spacing w:val="-2"/>
          <w:sz w:val="20"/>
        </w:rPr>
        <w:t>19821914</w:t>
      </w:r>
    </w:p>
    <w:p w14:paraId="4C2443E4" w14:textId="77777777" w:rsidR="001711F8" w:rsidRDefault="00000000">
      <w:pPr>
        <w:spacing w:before="197"/>
        <w:ind w:left="1711" w:right="710" w:hanging="582"/>
        <w:rPr>
          <w:rFonts w:ascii="Calibri"/>
          <w:sz w:val="20"/>
        </w:rPr>
      </w:pPr>
      <w:r>
        <w:rPr>
          <w:rFonts w:ascii="Calibri"/>
          <w:sz w:val="20"/>
        </w:rPr>
        <w:t>Enrico Coiera.2006. Communication Systems in Healthcare. https://</w:t>
      </w:r>
      <w:hyperlink r:id="rId158">
        <w:r>
          <w:rPr>
            <w:rFonts w:ascii="Calibri"/>
            <w:sz w:val="20"/>
          </w:rPr>
          <w:t>www.ncbi.nlm.nih.gov/pmc/articles/PMC1579411/-</w:t>
        </w:r>
      </w:hyperlink>
      <w:r>
        <w:rPr>
          <w:rFonts w:ascii="Calibri"/>
          <w:spacing w:val="-5"/>
          <w:sz w:val="20"/>
        </w:rPr>
        <w:t xml:space="preserve"> </w:t>
      </w:r>
      <w:r>
        <w:rPr>
          <w:rFonts w:ascii="Calibri"/>
          <w:sz w:val="20"/>
        </w:rPr>
        <w:t>2006</w:t>
      </w:r>
      <w:r>
        <w:rPr>
          <w:rFonts w:ascii="Calibri"/>
          <w:spacing w:val="-2"/>
          <w:sz w:val="20"/>
        </w:rPr>
        <w:t xml:space="preserve"> </w:t>
      </w:r>
      <w:r>
        <w:rPr>
          <w:rFonts w:ascii="Calibri"/>
          <w:sz w:val="20"/>
        </w:rPr>
        <w:t>-</w:t>
      </w:r>
      <w:r>
        <w:rPr>
          <w:rFonts w:ascii="Calibri"/>
          <w:spacing w:val="-5"/>
          <w:sz w:val="20"/>
        </w:rPr>
        <w:t xml:space="preserve"> </w:t>
      </w:r>
      <w:r>
        <w:rPr>
          <w:rFonts w:ascii="Calibri"/>
          <w:sz w:val="20"/>
        </w:rPr>
        <w:t>Cited</w:t>
      </w:r>
      <w:r>
        <w:rPr>
          <w:rFonts w:ascii="Calibri"/>
          <w:spacing w:val="-1"/>
          <w:sz w:val="20"/>
        </w:rPr>
        <w:t xml:space="preserve"> </w:t>
      </w:r>
      <w:r>
        <w:rPr>
          <w:rFonts w:ascii="Calibri"/>
          <w:sz w:val="20"/>
        </w:rPr>
        <w:t>by</w:t>
      </w:r>
      <w:r>
        <w:rPr>
          <w:rFonts w:ascii="Calibri"/>
          <w:spacing w:val="-6"/>
          <w:sz w:val="20"/>
        </w:rPr>
        <w:t xml:space="preserve"> </w:t>
      </w:r>
      <w:r>
        <w:rPr>
          <w:rFonts w:ascii="Calibri"/>
          <w:sz w:val="20"/>
        </w:rPr>
        <w:t>107</w:t>
      </w:r>
      <w:r>
        <w:rPr>
          <w:rFonts w:ascii="Calibri"/>
          <w:spacing w:val="-5"/>
          <w:sz w:val="20"/>
        </w:rPr>
        <w:t xml:space="preserve"> </w:t>
      </w:r>
      <w:r>
        <w:rPr>
          <w:rFonts w:ascii="Calibri"/>
          <w:sz w:val="20"/>
        </w:rPr>
        <w:t>-</w:t>
      </w:r>
      <w:r>
        <w:rPr>
          <w:rFonts w:ascii="Calibri"/>
          <w:spacing w:val="-5"/>
          <w:sz w:val="20"/>
        </w:rPr>
        <w:t xml:space="preserve"> </w:t>
      </w:r>
      <w:r>
        <w:rPr>
          <w:rFonts w:ascii="Calibri"/>
          <w:sz w:val="20"/>
        </w:rPr>
        <w:t>Related</w:t>
      </w:r>
      <w:r>
        <w:rPr>
          <w:rFonts w:ascii="Calibri"/>
          <w:spacing w:val="-1"/>
          <w:sz w:val="20"/>
        </w:rPr>
        <w:t xml:space="preserve"> </w:t>
      </w:r>
      <w:r>
        <w:rPr>
          <w:rFonts w:ascii="Calibri"/>
          <w:sz w:val="20"/>
        </w:rPr>
        <w:t>articles</w:t>
      </w:r>
    </w:p>
    <w:p w14:paraId="264D6675" w14:textId="77777777" w:rsidR="001711F8" w:rsidRDefault="00000000">
      <w:pPr>
        <w:spacing w:before="204"/>
        <w:ind w:left="1711" w:right="375" w:hanging="582"/>
        <w:rPr>
          <w:rFonts w:ascii="Calibri"/>
          <w:sz w:val="20"/>
        </w:rPr>
      </w:pPr>
      <w:r>
        <w:rPr>
          <w:rFonts w:ascii="Calibri"/>
          <w:sz w:val="20"/>
        </w:rPr>
        <w:t>Fay-Hillier, T. M., Regan, R. V., &amp; Gallagher Gordon, M. (2012). Communication and patient safety in simulation</w:t>
      </w:r>
      <w:r>
        <w:rPr>
          <w:rFonts w:ascii="Calibri"/>
          <w:spacing w:val="-4"/>
          <w:sz w:val="20"/>
        </w:rPr>
        <w:t xml:space="preserve"> </w:t>
      </w:r>
      <w:r>
        <w:rPr>
          <w:rFonts w:ascii="Calibri"/>
          <w:sz w:val="20"/>
        </w:rPr>
        <w:t>for</w:t>
      </w:r>
      <w:r>
        <w:rPr>
          <w:rFonts w:ascii="Calibri"/>
          <w:spacing w:val="-7"/>
          <w:sz w:val="20"/>
        </w:rPr>
        <w:t xml:space="preserve"> </w:t>
      </w:r>
      <w:r>
        <w:rPr>
          <w:rFonts w:ascii="Calibri"/>
          <w:sz w:val="20"/>
        </w:rPr>
        <w:t>mental health</w:t>
      </w:r>
      <w:r>
        <w:rPr>
          <w:rFonts w:ascii="Calibri"/>
          <w:spacing w:val="-4"/>
          <w:sz w:val="20"/>
        </w:rPr>
        <w:t xml:space="preserve"> </w:t>
      </w:r>
      <w:r>
        <w:rPr>
          <w:rFonts w:ascii="Calibri"/>
          <w:sz w:val="20"/>
        </w:rPr>
        <w:t>nursing</w:t>
      </w:r>
      <w:r>
        <w:rPr>
          <w:rFonts w:ascii="Calibri"/>
          <w:spacing w:val="-3"/>
          <w:sz w:val="20"/>
        </w:rPr>
        <w:t xml:space="preserve"> </w:t>
      </w:r>
      <w:r>
        <w:rPr>
          <w:rFonts w:ascii="Calibri"/>
          <w:sz w:val="20"/>
        </w:rPr>
        <w:t>education.</w:t>
      </w:r>
      <w:r>
        <w:rPr>
          <w:rFonts w:ascii="Calibri"/>
          <w:spacing w:val="-2"/>
          <w:sz w:val="20"/>
        </w:rPr>
        <w:t xml:space="preserve"> </w:t>
      </w:r>
      <w:r>
        <w:rPr>
          <w:rFonts w:ascii="Calibri"/>
          <w:sz w:val="20"/>
        </w:rPr>
        <w:t>Issues</w:t>
      </w:r>
      <w:r>
        <w:rPr>
          <w:rFonts w:ascii="Calibri"/>
          <w:spacing w:val="-1"/>
          <w:sz w:val="20"/>
        </w:rPr>
        <w:t xml:space="preserve"> </w:t>
      </w:r>
      <w:r>
        <w:rPr>
          <w:rFonts w:ascii="Calibri"/>
          <w:sz w:val="20"/>
        </w:rPr>
        <w:t>in</w:t>
      </w:r>
      <w:r>
        <w:rPr>
          <w:rFonts w:ascii="Calibri"/>
          <w:spacing w:val="-4"/>
          <w:sz w:val="20"/>
        </w:rPr>
        <w:t xml:space="preserve"> </w:t>
      </w:r>
      <w:r>
        <w:rPr>
          <w:rFonts w:ascii="Calibri"/>
          <w:sz w:val="20"/>
        </w:rPr>
        <w:t>Mental</w:t>
      </w:r>
      <w:r>
        <w:rPr>
          <w:rFonts w:ascii="Calibri"/>
          <w:spacing w:val="-2"/>
          <w:sz w:val="20"/>
        </w:rPr>
        <w:t xml:space="preserve"> </w:t>
      </w:r>
      <w:r>
        <w:rPr>
          <w:rFonts w:ascii="Calibri"/>
          <w:sz w:val="20"/>
        </w:rPr>
        <w:t>Health</w:t>
      </w:r>
      <w:r>
        <w:rPr>
          <w:rFonts w:ascii="Calibri"/>
          <w:spacing w:val="-4"/>
          <w:sz w:val="20"/>
        </w:rPr>
        <w:t xml:space="preserve"> </w:t>
      </w:r>
      <w:r>
        <w:rPr>
          <w:rFonts w:ascii="Calibri"/>
          <w:sz w:val="20"/>
        </w:rPr>
        <w:t>Nursing,</w:t>
      </w:r>
      <w:r>
        <w:rPr>
          <w:rFonts w:ascii="Calibri"/>
          <w:spacing w:val="-6"/>
          <w:sz w:val="20"/>
        </w:rPr>
        <w:t xml:space="preserve"> </w:t>
      </w:r>
      <w:r>
        <w:rPr>
          <w:rFonts w:ascii="Calibri"/>
          <w:sz w:val="20"/>
        </w:rPr>
        <w:t>2012.33(11),</w:t>
      </w:r>
      <w:r>
        <w:rPr>
          <w:rFonts w:ascii="Calibri"/>
          <w:spacing w:val="-1"/>
          <w:sz w:val="20"/>
        </w:rPr>
        <w:t xml:space="preserve"> </w:t>
      </w:r>
      <w:r>
        <w:rPr>
          <w:rFonts w:ascii="Calibri"/>
          <w:sz w:val="20"/>
        </w:rPr>
        <w:t>718- 726. doi:10.3109/01612840.2012.709585.</w:t>
      </w:r>
    </w:p>
    <w:p w14:paraId="02606E2D" w14:textId="77777777" w:rsidR="001711F8" w:rsidRDefault="00000000">
      <w:pPr>
        <w:spacing w:before="199"/>
        <w:ind w:left="1711" w:right="277" w:hanging="582"/>
        <w:rPr>
          <w:rFonts w:ascii="Calibri" w:hAnsi="Calibri"/>
          <w:sz w:val="20"/>
        </w:rPr>
      </w:pPr>
      <w:r>
        <w:rPr>
          <w:rFonts w:ascii="Calibri" w:hAnsi="Calibri"/>
          <w:sz w:val="20"/>
        </w:rPr>
        <w:t>Flemming D, Hubner U.(2013) How to improve change of shift handovers and collaborative grounding and what role</w:t>
      </w:r>
      <w:r>
        <w:rPr>
          <w:rFonts w:ascii="Calibri" w:hAnsi="Calibri"/>
          <w:spacing w:val="-4"/>
          <w:sz w:val="20"/>
        </w:rPr>
        <w:t xml:space="preserve"> </w:t>
      </w:r>
      <w:r>
        <w:rPr>
          <w:rFonts w:ascii="Calibri" w:hAnsi="Calibri"/>
          <w:sz w:val="20"/>
        </w:rPr>
        <w:t>does</w:t>
      </w:r>
      <w:r>
        <w:rPr>
          <w:rFonts w:ascii="Calibri" w:hAnsi="Calibri"/>
          <w:spacing w:val="-6"/>
          <w:sz w:val="20"/>
        </w:rPr>
        <w:t xml:space="preserve"> </w:t>
      </w:r>
      <w:r>
        <w:rPr>
          <w:rFonts w:ascii="Calibri" w:hAnsi="Calibri"/>
          <w:sz w:val="20"/>
        </w:rPr>
        <w:t>the</w:t>
      </w:r>
      <w:r>
        <w:rPr>
          <w:rFonts w:ascii="Calibri" w:hAnsi="Calibri"/>
          <w:spacing w:val="-5"/>
          <w:sz w:val="20"/>
        </w:rPr>
        <w:t xml:space="preserve"> </w:t>
      </w:r>
      <w:r>
        <w:rPr>
          <w:rFonts w:ascii="Calibri" w:hAnsi="Calibri"/>
          <w:sz w:val="20"/>
        </w:rPr>
        <w:t>electronic</w:t>
      </w:r>
      <w:r>
        <w:rPr>
          <w:rFonts w:ascii="Calibri" w:hAnsi="Calibri"/>
          <w:spacing w:val="-4"/>
          <w:sz w:val="20"/>
        </w:rPr>
        <w:t xml:space="preserve"> </w:t>
      </w:r>
      <w:r>
        <w:rPr>
          <w:rFonts w:ascii="Calibri" w:hAnsi="Calibri"/>
          <w:sz w:val="20"/>
        </w:rPr>
        <w:t>patient</w:t>
      </w:r>
      <w:r>
        <w:rPr>
          <w:rFonts w:ascii="Calibri" w:hAnsi="Calibri"/>
          <w:spacing w:val="-5"/>
          <w:sz w:val="20"/>
        </w:rPr>
        <w:t xml:space="preserve"> </w:t>
      </w:r>
      <w:r>
        <w:rPr>
          <w:rFonts w:ascii="Calibri" w:hAnsi="Calibri"/>
          <w:sz w:val="20"/>
        </w:rPr>
        <w:t>record</w:t>
      </w:r>
      <w:r>
        <w:rPr>
          <w:rFonts w:ascii="Calibri" w:hAnsi="Calibri"/>
          <w:spacing w:val="-5"/>
          <w:sz w:val="20"/>
        </w:rPr>
        <w:t xml:space="preserve"> </w:t>
      </w:r>
      <w:r>
        <w:rPr>
          <w:rFonts w:ascii="Calibri" w:hAnsi="Calibri"/>
          <w:sz w:val="20"/>
        </w:rPr>
        <w:t>system play?</w:t>
      </w:r>
      <w:r>
        <w:rPr>
          <w:rFonts w:ascii="Calibri" w:hAnsi="Calibri"/>
          <w:spacing w:val="-7"/>
          <w:sz w:val="20"/>
        </w:rPr>
        <w:t xml:space="preserve"> </w:t>
      </w:r>
      <w:r>
        <w:rPr>
          <w:rFonts w:ascii="Calibri" w:hAnsi="Calibri"/>
          <w:sz w:val="20"/>
        </w:rPr>
        <w:t>Results</w:t>
      </w:r>
      <w:r>
        <w:rPr>
          <w:rFonts w:ascii="Calibri" w:hAnsi="Calibri"/>
          <w:spacing w:val="-2"/>
          <w:sz w:val="20"/>
        </w:rPr>
        <w:t xml:space="preserve"> </w:t>
      </w:r>
      <w:r>
        <w:rPr>
          <w:rFonts w:ascii="Calibri" w:hAnsi="Calibri"/>
          <w:sz w:val="20"/>
        </w:rPr>
        <w:t>of</w:t>
      </w:r>
      <w:r>
        <w:rPr>
          <w:rFonts w:ascii="Calibri" w:hAnsi="Calibri"/>
          <w:spacing w:val="-4"/>
          <w:sz w:val="20"/>
        </w:rPr>
        <w:t xml:space="preserve"> </w:t>
      </w:r>
      <w:r>
        <w:rPr>
          <w:rFonts w:ascii="Calibri" w:hAnsi="Calibri"/>
          <w:sz w:val="20"/>
        </w:rPr>
        <w:t>a</w:t>
      </w:r>
      <w:r>
        <w:rPr>
          <w:rFonts w:ascii="Calibri" w:hAnsi="Calibri"/>
          <w:spacing w:val="-1"/>
          <w:sz w:val="20"/>
        </w:rPr>
        <w:t xml:space="preserve"> </w:t>
      </w:r>
      <w:r>
        <w:rPr>
          <w:rFonts w:ascii="Calibri" w:hAnsi="Calibri"/>
          <w:sz w:val="20"/>
        </w:rPr>
        <w:t>systematic</w:t>
      </w:r>
      <w:r>
        <w:rPr>
          <w:rFonts w:ascii="Calibri" w:hAnsi="Calibri"/>
          <w:spacing w:val="-4"/>
          <w:sz w:val="20"/>
        </w:rPr>
        <w:t xml:space="preserve"> </w:t>
      </w:r>
      <w:r>
        <w:rPr>
          <w:rFonts w:ascii="Calibri" w:hAnsi="Calibri"/>
          <w:sz w:val="20"/>
        </w:rPr>
        <w:t>literature</w:t>
      </w:r>
      <w:r>
        <w:rPr>
          <w:rFonts w:ascii="Calibri" w:hAnsi="Calibri"/>
          <w:spacing w:val="-4"/>
          <w:sz w:val="20"/>
        </w:rPr>
        <w:t xml:space="preserve"> </w:t>
      </w:r>
      <w:r>
        <w:rPr>
          <w:rFonts w:ascii="Calibri" w:hAnsi="Calibri"/>
          <w:sz w:val="20"/>
        </w:rPr>
        <w:t>review.</w:t>
      </w:r>
      <w:r>
        <w:rPr>
          <w:rFonts w:ascii="Calibri" w:hAnsi="Calibri"/>
          <w:spacing w:val="-3"/>
          <w:sz w:val="20"/>
        </w:rPr>
        <w:t xml:space="preserve"> </w:t>
      </w:r>
      <w:r>
        <w:rPr>
          <w:rFonts w:ascii="Calibri" w:hAnsi="Calibri"/>
          <w:sz w:val="20"/>
        </w:rPr>
        <w:t>Int JMed Inform 2013;82:580–92.</w:t>
      </w:r>
    </w:p>
    <w:p w14:paraId="486F5564" w14:textId="77777777" w:rsidR="001711F8" w:rsidRDefault="00000000">
      <w:pPr>
        <w:spacing w:before="199"/>
        <w:ind w:left="1711" w:hanging="582"/>
        <w:rPr>
          <w:rFonts w:ascii="Calibri"/>
          <w:sz w:val="20"/>
        </w:rPr>
      </w:pPr>
      <w:r>
        <w:rPr>
          <w:rFonts w:ascii="Calibri"/>
          <w:sz w:val="20"/>
        </w:rPr>
        <w:t>Foronda,</w:t>
      </w:r>
      <w:r>
        <w:rPr>
          <w:rFonts w:ascii="Calibri"/>
          <w:spacing w:val="-2"/>
          <w:sz w:val="20"/>
        </w:rPr>
        <w:t xml:space="preserve"> </w:t>
      </w:r>
      <w:r>
        <w:rPr>
          <w:rFonts w:ascii="Calibri"/>
          <w:sz w:val="20"/>
        </w:rPr>
        <w:t>C.,</w:t>
      </w:r>
      <w:r>
        <w:rPr>
          <w:rFonts w:ascii="Calibri"/>
          <w:spacing w:val="-7"/>
          <w:sz w:val="20"/>
        </w:rPr>
        <w:t xml:space="preserve"> </w:t>
      </w:r>
      <w:r>
        <w:rPr>
          <w:rFonts w:ascii="Calibri"/>
          <w:sz w:val="20"/>
        </w:rPr>
        <w:t>MacWilliams,</w:t>
      </w:r>
      <w:r>
        <w:rPr>
          <w:rFonts w:ascii="Calibri"/>
          <w:spacing w:val="-2"/>
          <w:sz w:val="20"/>
        </w:rPr>
        <w:t xml:space="preserve"> </w:t>
      </w:r>
      <w:r>
        <w:rPr>
          <w:rFonts w:ascii="Calibri"/>
          <w:sz w:val="20"/>
        </w:rPr>
        <w:t>B.,</w:t>
      </w:r>
      <w:r>
        <w:rPr>
          <w:rFonts w:ascii="Calibri"/>
          <w:spacing w:val="-7"/>
          <w:sz w:val="20"/>
        </w:rPr>
        <w:t xml:space="preserve"> </w:t>
      </w:r>
      <w:r>
        <w:rPr>
          <w:rFonts w:ascii="Calibri"/>
          <w:sz w:val="20"/>
        </w:rPr>
        <w:t>&amp;</w:t>
      </w:r>
      <w:r>
        <w:rPr>
          <w:rFonts w:ascii="Calibri"/>
          <w:spacing w:val="-3"/>
          <w:sz w:val="20"/>
        </w:rPr>
        <w:t xml:space="preserve"> </w:t>
      </w:r>
      <w:r>
        <w:rPr>
          <w:rFonts w:ascii="Calibri"/>
          <w:sz w:val="20"/>
        </w:rPr>
        <w:t>McArthur,</w:t>
      </w:r>
      <w:r>
        <w:rPr>
          <w:rFonts w:ascii="Calibri"/>
          <w:spacing w:val="-2"/>
          <w:sz w:val="20"/>
        </w:rPr>
        <w:t xml:space="preserve"> </w:t>
      </w:r>
      <w:r>
        <w:rPr>
          <w:rFonts w:ascii="Calibri"/>
          <w:sz w:val="20"/>
        </w:rPr>
        <w:t>E.</w:t>
      </w:r>
      <w:r>
        <w:rPr>
          <w:rFonts w:ascii="Calibri"/>
          <w:spacing w:val="-3"/>
          <w:sz w:val="20"/>
        </w:rPr>
        <w:t xml:space="preserve"> </w:t>
      </w:r>
      <w:r>
        <w:rPr>
          <w:rFonts w:ascii="Calibri"/>
          <w:sz w:val="20"/>
        </w:rPr>
        <w:t>(2016).</w:t>
      </w:r>
      <w:r>
        <w:rPr>
          <w:rFonts w:ascii="Calibri"/>
          <w:spacing w:val="-3"/>
          <w:sz w:val="20"/>
        </w:rPr>
        <w:t xml:space="preserve"> </w:t>
      </w:r>
      <w:r>
        <w:rPr>
          <w:rFonts w:ascii="Calibri"/>
          <w:sz w:val="20"/>
        </w:rPr>
        <w:t>Interprofessional</w:t>
      </w:r>
      <w:r>
        <w:rPr>
          <w:rFonts w:ascii="Calibri"/>
          <w:spacing w:val="-3"/>
          <w:sz w:val="20"/>
        </w:rPr>
        <w:t xml:space="preserve"> </w:t>
      </w:r>
      <w:r>
        <w:rPr>
          <w:rFonts w:ascii="Calibri"/>
          <w:sz w:val="20"/>
        </w:rPr>
        <w:t>communication</w:t>
      </w:r>
      <w:r>
        <w:rPr>
          <w:rFonts w:ascii="Calibri"/>
          <w:spacing w:val="-5"/>
          <w:sz w:val="20"/>
        </w:rPr>
        <w:t xml:space="preserve"> </w:t>
      </w:r>
      <w:r>
        <w:rPr>
          <w:rFonts w:ascii="Calibri"/>
          <w:sz w:val="20"/>
        </w:rPr>
        <w:t>in</w:t>
      </w:r>
      <w:r>
        <w:rPr>
          <w:rFonts w:ascii="Calibri"/>
          <w:spacing w:val="-5"/>
          <w:sz w:val="20"/>
        </w:rPr>
        <w:t xml:space="preserve"> </w:t>
      </w:r>
      <w:r>
        <w:rPr>
          <w:rFonts w:ascii="Calibri"/>
          <w:sz w:val="20"/>
        </w:rPr>
        <w:t>healthcare:</w:t>
      </w:r>
      <w:r>
        <w:rPr>
          <w:rFonts w:ascii="Calibri"/>
          <w:spacing w:val="-5"/>
          <w:sz w:val="20"/>
        </w:rPr>
        <w:t xml:space="preserve"> </w:t>
      </w:r>
      <w:r>
        <w:rPr>
          <w:rFonts w:ascii="Calibri"/>
          <w:sz w:val="20"/>
        </w:rPr>
        <w:t>An integrative review. Nurse Education in Practice, 2016. 19(July 2016), 36-40.</w:t>
      </w:r>
    </w:p>
    <w:p w14:paraId="722BBB23" w14:textId="77777777" w:rsidR="001711F8" w:rsidRDefault="00000000">
      <w:pPr>
        <w:spacing w:before="205" w:line="237" w:lineRule="auto"/>
        <w:ind w:left="1711" w:right="375" w:hanging="582"/>
        <w:rPr>
          <w:rFonts w:ascii="Calibri"/>
          <w:sz w:val="20"/>
        </w:rPr>
      </w:pPr>
      <w:r>
        <w:rPr>
          <w:rFonts w:ascii="Calibri"/>
          <w:sz w:val="20"/>
        </w:rPr>
        <w:t xml:space="preserve">Freitag, M., &amp; Carroll, V.S. (2011). Handoff communication: Using failure modes and effects analysis to improve transitions in care process. Quality Management in Health Care, 2011. 20(2), 103-109. doi: </w:t>
      </w:r>
      <w:r>
        <w:rPr>
          <w:rFonts w:ascii="Calibri"/>
          <w:spacing w:val="-2"/>
          <w:sz w:val="20"/>
        </w:rPr>
        <w:t>10.1097/QMH.0b013e3182136f58,</w:t>
      </w:r>
      <w:r>
        <w:rPr>
          <w:rFonts w:ascii="Calibri"/>
          <w:spacing w:val="9"/>
          <w:sz w:val="20"/>
        </w:rPr>
        <w:t xml:space="preserve"> </w:t>
      </w:r>
      <w:r>
        <w:rPr>
          <w:rFonts w:ascii="Calibri"/>
          <w:spacing w:val="-2"/>
          <w:sz w:val="20"/>
        </w:rPr>
        <w:t>Available</w:t>
      </w:r>
      <w:r>
        <w:rPr>
          <w:rFonts w:ascii="Calibri"/>
          <w:spacing w:val="15"/>
          <w:sz w:val="20"/>
        </w:rPr>
        <w:t xml:space="preserve"> </w:t>
      </w:r>
      <w:r>
        <w:rPr>
          <w:rFonts w:ascii="Calibri"/>
          <w:spacing w:val="-2"/>
          <w:sz w:val="20"/>
        </w:rPr>
        <w:t>access</w:t>
      </w:r>
      <w:r>
        <w:rPr>
          <w:rFonts w:ascii="Calibri"/>
          <w:spacing w:val="6"/>
          <w:sz w:val="20"/>
        </w:rPr>
        <w:t xml:space="preserve"> </w:t>
      </w:r>
      <w:r>
        <w:rPr>
          <w:rFonts w:ascii="Calibri"/>
          <w:spacing w:val="-2"/>
          <w:sz w:val="20"/>
        </w:rPr>
        <w:t>from</w:t>
      </w:r>
      <w:hyperlink r:id="rId159">
        <w:r>
          <w:rPr>
            <w:rFonts w:ascii="Calibri"/>
            <w:spacing w:val="-2"/>
            <w:sz w:val="20"/>
          </w:rPr>
          <w:t>:</w:t>
        </w:r>
        <w:r>
          <w:rPr>
            <w:rFonts w:ascii="Calibri"/>
            <w:color w:val="0000FF"/>
            <w:spacing w:val="-2"/>
            <w:sz w:val="20"/>
            <w:u w:val="single" w:color="0000FF"/>
          </w:rPr>
          <w:t>www.who.int/hrh/nursing_midwifery/en/</w:t>
        </w:r>
      </w:hyperlink>
      <w:r>
        <w:rPr>
          <w:rFonts w:ascii="Calibri"/>
          <w:spacing w:val="-2"/>
          <w:sz w:val="20"/>
        </w:rPr>
        <w:t>.</w:t>
      </w:r>
    </w:p>
    <w:p w14:paraId="12B72E72" w14:textId="77777777" w:rsidR="001711F8" w:rsidRDefault="00000000">
      <w:pPr>
        <w:spacing w:before="204"/>
        <w:ind w:left="1711" w:right="404" w:hanging="582"/>
        <w:rPr>
          <w:rFonts w:ascii="Calibri"/>
          <w:sz w:val="20"/>
        </w:rPr>
      </w:pPr>
      <w:r>
        <w:rPr>
          <w:rFonts w:ascii="Calibri"/>
          <w:sz w:val="20"/>
        </w:rPr>
        <w:t>Gage. W.</w:t>
      </w:r>
      <w:r>
        <w:rPr>
          <w:rFonts w:ascii="Calibri"/>
          <w:spacing w:val="-3"/>
          <w:sz w:val="20"/>
        </w:rPr>
        <w:t xml:space="preserve"> </w:t>
      </w:r>
      <w:r>
        <w:rPr>
          <w:rFonts w:ascii="Calibri"/>
          <w:sz w:val="20"/>
        </w:rPr>
        <w:t>(2013),</w:t>
      </w:r>
      <w:r>
        <w:rPr>
          <w:rFonts w:ascii="Calibri"/>
          <w:spacing w:val="-7"/>
          <w:sz w:val="20"/>
        </w:rPr>
        <w:t xml:space="preserve"> </w:t>
      </w:r>
      <w:r>
        <w:rPr>
          <w:rFonts w:ascii="Calibri"/>
          <w:sz w:val="20"/>
        </w:rPr>
        <w:t>Evaluating</w:t>
      </w:r>
      <w:r>
        <w:rPr>
          <w:rFonts w:ascii="Calibri"/>
          <w:spacing w:val="-4"/>
          <w:sz w:val="20"/>
        </w:rPr>
        <w:t xml:space="preserve"> </w:t>
      </w:r>
      <w:r>
        <w:rPr>
          <w:rFonts w:ascii="Calibri"/>
          <w:sz w:val="20"/>
        </w:rPr>
        <w:t>handover</w:t>
      </w:r>
      <w:r>
        <w:rPr>
          <w:rFonts w:ascii="Calibri"/>
          <w:spacing w:val="-2"/>
          <w:sz w:val="20"/>
        </w:rPr>
        <w:t xml:space="preserve"> </w:t>
      </w:r>
      <w:r>
        <w:rPr>
          <w:rFonts w:ascii="Calibri"/>
          <w:sz w:val="20"/>
        </w:rPr>
        <w:t>practice</w:t>
      </w:r>
      <w:r>
        <w:rPr>
          <w:rFonts w:ascii="Calibri"/>
          <w:spacing w:val="-4"/>
          <w:sz w:val="20"/>
        </w:rPr>
        <w:t xml:space="preserve"> </w:t>
      </w:r>
      <w:r>
        <w:rPr>
          <w:rFonts w:ascii="Calibri"/>
          <w:sz w:val="20"/>
        </w:rPr>
        <w:t>in</w:t>
      </w:r>
      <w:r>
        <w:rPr>
          <w:rFonts w:ascii="Calibri"/>
          <w:spacing w:val="-5"/>
          <w:sz w:val="20"/>
        </w:rPr>
        <w:t xml:space="preserve"> </w:t>
      </w:r>
      <w:r>
        <w:rPr>
          <w:rFonts w:ascii="Calibri"/>
          <w:sz w:val="20"/>
        </w:rPr>
        <w:t>an</w:t>
      </w:r>
      <w:r>
        <w:rPr>
          <w:rFonts w:ascii="Calibri"/>
          <w:spacing w:val="-6"/>
          <w:sz w:val="20"/>
        </w:rPr>
        <w:t xml:space="preserve"> </w:t>
      </w:r>
      <w:r>
        <w:rPr>
          <w:rFonts w:ascii="Calibri"/>
          <w:sz w:val="20"/>
        </w:rPr>
        <w:t>acute</w:t>
      </w:r>
      <w:r>
        <w:rPr>
          <w:rFonts w:ascii="Calibri"/>
          <w:spacing w:val="-4"/>
          <w:sz w:val="20"/>
        </w:rPr>
        <w:t xml:space="preserve"> </w:t>
      </w:r>
      <w:r>
        <w:rPr>
          <w:rFonts w:ascii="Calibri"/>
          <w:sz w:val="20"/>
        </w:rPr>
        <w:t>NHS</w:t>
      </w:r>
      <w:r>
        <w:rPr>
          <w:rFonts w:ascii="Calibri"/>
          <w:spacing w:val="-2"/>
          <w:sz w:val="20"/>
        </w:rPr>
        <w:t xml:space="preserve"> </w:t>
      </w:r>
      <w:r>
        <w:rPr>
          <w:rFonts w:ascii="Calibri"/>
          <w:sz w:val="20"/>
        </w:rPr>
        <w:t>trust.</w:t>
      </w:r>
      <w:r>
        <w:rPr>
          <w:rFonts w:ascii="Calibri"/>
          <w:spacing w:val="-3"/>
          <w:sz w:val="20"/>
        </w:rPr>
        <w:t xml:space="preserve"> </w:t>
      </w:r>
      <w:r>
        <w:rPr>
          <w:rFonts w:ascii="Calibri"/>
          <w:sz w:val="20"/>
        </w:rPr>
        <w:t>Nursing</w:t>
      </w:r>
      <w:r>
        <w:rPr>
          <w:rFonts w:ascii="Calibri"/>
          <w:spacing w:val="40"/>
          <w:sz w:val="20"/>
        </w:rPr>
        <w:t xml:space="preserve"> </w:t>
      </w:r>
      <w:r>
        <w:rPr>
          <w:rFonts w:ascii="Calibri"/>
          <w:sz w:val="20"/>
        </w:rPr>
        <w:t>Standard. 2013</w:t>
      </w:r>
      <w:r>
        <w:rPr>
          <w:rFonts w:ascii="Calibri"/>
          <w:spacing w:val="-2"/>
          <w:sz w:val="20"/>
        </w:rPr>
        <w:t xml:space="preserve"> </w:t>
      </w:r>
      <w:r>
        <w:rPr>
          <w:rFonts w:ascii="Calibri"/>
          <w:sz w:val="20"/>
        </w:rPr>
        <w:t>Jul 31;</w:t>
      </w:r>
      <w:r>
        <w:rPr>
          <w:rFonts w:ascii="Calibri"/>
          <w:spacing w:val="-2"/>
          <w:sz w:val="20"/>
        </w:rPr>
        <w:t xml:space="preserve"> </w:t>
      </w:r>
      <w:r>
        <w:rPr>
          <w:rFonts w:ascii="Calibri"/>
          <w:sz w:val="20"/>
        </w:rPr>
        <w:t>27(48): 43-50. https://doi.org/10.7748/ns2013.07.27.48.43.e7753.</w:t>
      </w:r>
    </w:p>
    <w:p w14:paraId="187D814A" w14:textId="77777777" w:rsidR="001711F8" w:rsidRDefault="00000000">
      <w:pPr>
        <w:spacing w:before="199"/>
        <w:ind w:left="1711" w:right="375" w:hanging="582"/>
        <w:rPr>
          <w:rFonts w:ascii="Calibri"/>
          <w:sz w:val="20"/>
        </w:rPr>
      </w:pPr>
      <w:r>
        <w:rPr>
          <w:rFonts w:ascii="Calibri"/>
          <w:sz w:val="20"/>
        </w:rPr>
        <w:t>Gawande,</w:t>
      </w:r>
      <w:r>
        <w:rPr>
          <w:rFonts w:ascii="Calibri"/>
          <w:spacing w:val="40"/>
          <w:sz w:val="20"/>
        </w:rPr>
        <w:t xml:space="preserve"> </w:t>
      </w:r>
      <w:r>
        <w:rPr>
          <w:rFonts w:ascii="Calibri"/>
          <w:sz w:val="20"/>
        </w:rPr>
        <w:t>A.,</w:t>
      </w:r>
      <w:r>
        <w:rPr>
          <w:rFonts w:ascii="Calibri"/>
          <w:spacing w:val="-2"/>
          <w:sz w:val="20"/>
        </w:rPr>
        <w:t xml:space="preserve"> </w:t>
      </w:r>
      <w:r>
        <w:rPr>
          <w:rFonts w:ascii="Calibri"/>
          <w:sz w:val="20"/>
        </w:rPr>
        <w:t>Zinner,</w:t>
      </w:r>
      <w:r>
        <w:rPr>
          <w:rFonts w:ascii="Calibri"/>
          <w:spacing w:val="-2"/>
          <w:sz w:val="20"/>
        </w:rPr>
        <w:t xml:space="preserve"> </w:t>
      </w:r>
      <w:r>
        <w:rPr>
          <w:rFonts w:ascii="Calibri"/>
          <w:sz w:val="20"/>
        </w:rPr>
        <w:t>M.,</w:t>
      </w:r>
      <w:r>
        <w:rPr>
          <w:rFonts w:ascii="Calibri"/>
          <w:spacing w:val="-2"/>
          <w:sz w:val="20"/>
        </w:rPr>
        <w:t xml:space="preserve"> </w:t>
      </w:r>
      <w:r>
        <w:rPr>
          <w:rFonts w:ascii="Calibri"/>
          <w:sz w:val="20"/>
        </w:rPr>
        <w:t>Studdert,</w:t>
      </w:r>
      <w:r>
        <w:rPr>
          <w:rFonts w:ascii="Calibri"/>
          <w:spacing w:val="-7"/>
          <w:sz w:val="20"/>
        </w:rPr>
        <w:t xml:space="preserve"> </w:t>
      </w:r>
      <w:r>
        <w:rPr>
          <w:rFonts w:ascii="Calibri"/>
          <w:sz w:val="20"/>
        </w:rPr>
        <w:t>D.,</w:t>
      </w:r>
      <w:r>
        <w:rPr>
          <w:rFonts w:ascii="Calibri"/>
          <w:spacing w:val="-7"/>
          <w:sz w:val="20"/>
        </w:rPr>
        <w:t xml:space="preserve"> </w:t>
      </w:r>
      <w:r>
        <w:rPr>
          <w:rFonts w:ascii="Calibri"/>
          <w:sz w:val="20"/>
        </w:rPr>
        <w:t>&amp;</w:t>
      </w:r>
      <w:r>
        <w:rPr>
          <w:rFonts w:ascii="Calibri"/>
          <w:spacing w:val="-3"/>
          <w:sz w:val="20"/>
        </w:rPr>
        <w:t xml:space="preserve"> </w:t>
      </w:r>
      <w:r>
        <w:rPr>
          <w:rFonts w:ascii="Calibri"/>
          <w:sz w:val="20"/>
        </w:rPr>
        <w:t>Brennan,</w:t>
      </w:r>
      <w:r>
        <w:rPr>
          <w:rFonts w:ascii="Calibri"/>
          <w:spacing w:val="-2"/>
          <w:sz w:val="20"/>
        </w:rPr>
        <w:t xml:space="preserve"> </w:t>
      </w:r>
      <w:r>
        <w:rPr>
          <w:rFonts w:ascii="Calibri"/>
          <w:sz w:val="20"/>
        </w:rPr>
        <w:t>T.</w:t>
      </w:r>
      <w:r>
        <w:rPr>
          <w:rFonts w:ascii="Calibri"/>
          <w:spacing w:val="-3"/>
          <w:sz w:val="20"/>
        </w:rPr>
        <w:t xml:space="preserve"> </w:t>
      </w:r>
      <w:r>
        <w:rPr>
          <w:rFonts w:ascii="Calibri"/>
          <w:sz w:val="20"/>
        </w:rPr>
        <w:t>(2003).</w:t>
      </w:r>
      <w:r>
        <w:rPr>
          <w:rFonts w:ascii="Calibri"/>
          <w:spacing w:val="-3"/>
          <w:sz w:val="20"/>
        </w:rPr>
        <w:t xml:space="preserve"> </w:t>
      </w:r>
      <w:r>
        <w:rPr>
          <w:rFonts w:ascii="Calibri"/>
          <w:sz w:val="20"/>
        </w:rPr>
        <w:t>Analysis</w:t>
      </w:r>
      <w:r>
        <w:rPr>
          <w:rFonts w:ascii="Calibri"/>
          <w:spacing w:val="40"/>
          <w:sz w:val="20"/>
        </w:rPr>
        <w:t xml:space="preserve"> </w:t>
      </w:r>
      <w:r>
        <w:rPr>
          <w:rFonts w:ascii="Calibri"/>
          <w:sz w:val="20"/>
        </w:rPr>
        <w:t>of errors</w:t>
      </w:r>
      <w:r>
        <w:rPr>
          <w:rFonts w:ascii="Calibri"/>
          <w:spacing w:val="-7"/>
          <w:sz w:val="20"/>
        </w:rPr>
        <w:t xml:space="preserve"> </w:t>
      </w:r>
      <w:r>
        <w:rPr>
          <w:rFonts w:ascii="Calibri"/>
          <w:sz w:val="20"/>
        </w:rPr>
        <w:t>rereported by surgeons</w:t>
      </w:r>
      <w:r>
        <w:rPr>
          <w:rFonts w:ascii="Calibri"/>
          <w:spacing w:val="-7"/>
          <w:sz w:val="20"/>
        </w:rPr>
        <w:t xml:space="preserve"> </w:t>
      </w:r>
      <w:r>
        <w:rPr>
          <w:rFonts w:ascii="Calibri"/>
          <w:sz w:val="20"/>
        </w:rPr>
        <w:t xml:space="preserve">at three teaching hospitals. </w:t>
      </w:r>
      <w:r>
        <w:rPr>
          <w:rFonts w:ascii="Calibri"/>
          <w:i/>
          <w:sz w:val="20"/>
        </w:rPr>
        <w:t>Surgery, 2003.133</w:t>
      </w:r>
      <w:r>
        <w:rPr>
          <w:rFonts w:ascii="Calibri"/>
          <w:sz w:val="20"/>
        </w:rPr>
        <w:t>, 614-621.</w:t>
      </w:r>
    </w:p>
    <w:p w14:paraId="21D5BE5D" w14:textId="77777777" w:rsidR="001711F8" w:rsidRDefault="00000000">
      <w:pPr>
        <w:spacing w:before="203"/>
        <w:ind w:left="1711" w:right="375" w:hanging="582"/>
        <w:rPr>
          <w:rFonts w:ascii="Calibri"/>
          <w:sz w:val="20"/>
        </w:rPr>
      </w:pPr>
      <w:r>
        <w:rPr>
          <w:rFonts w:ascii="Calibri"/>
          <w:sz w:val="20"/>
        </w:rPr>
        <w:t>Gladwell.</w:t>
      </w:r>
      <w:r>
        <w:rPr>
          <w:rFonts w:ascii="Calibri"/>
          <w:spacing w:val="-4"/>
          <w:sz w:val="20"/>
        </w:rPr>
        <w:t xml:space="preserve"> </w:t>
      </w:r>
      <w:r>
        <w:rPr>
          <w:rFonts w:ascii="Calibri"/>
          <w:sz w:val="20"/>
        </w:rPr>
        <w:t>M. 2008,</w:t>
      </w:r>
      <w:r>
        <w:rPr>
          <w:rFonts w:ascii="Calibri"/>
          <w:spacing w:val="-3"/>
          <w:sz w:val="20"/>
        </w:rPr>
        <w:t xml:space="preserve"> </w:t>
      </w:r>
      <w:r>
        <w:rPr>
          <w:rFonts w:ascii="Calibri"/>
          <w:sz w:val="20"/>
        </w:rPr>
        <w:t>The</w:t>
      </w:r>
      <w:r>
        <w:rPr>
          <w:rFonts w:ascii="Calibri"/>
          <w:spacing w:val="-5"/>
          <w:sz w:val="20"/>
        </w:rPr>
        <w:t xml:space="preserve"> </w:t>
      </w:r>
      <w:r>
        <w:rPr>
          <w:rFonts w:ascii="Calibri"/>
          <w:sz w:val="20"/>
        </w:rPr>
        <w:t>ethnic</w:t>
      </w:r>
      <w:r>
        <w:rPr>
          <w:rFonts w:ascii="Calibri"/>
          <w:spacing w:val="-5"/>
          <w:sz w:val="20"/>
        </w:rPr>
        <w:t xml:space="preserve"> </w:t>
      </w:r>
      <w:r>
        <w:rPr>
          <w:rFonts w:ascii="Calibri"/>
          <w:sz w:val="20"/>
        </w:rPr>
        <w:t>theory</w:t>
      </w:r>
      <w:r>
        <w:rPr>
          <w:rFonts w:ascii="Calibri"/>
          <w:spacing w:val="-1"/>
          <w:sz w:val="20"/>
        </w:rPr>
        <w:t xml:space="preserve"> </w:t>
      </w:r>
      <w:r>
        <w:rPr>
          <w:rFonts w:ascii="Calibri"/>
          <w:sz w:val="20"/>
        </w:rPr>
        <w:t>of plane</w:t>
      </w:r>
      <w:r>
        <w:rPr>
          <w:rFonts w:ascii="Calibri"/>
          <w:spacing w:val="-5"/>
          <w:sz w:val="20"/>
        </w:rPr>
        <w:t xml:space="preserve"> </w:t>
      </w:r>
      <w:r>
        <w:rPr>
          <w:rFonts w:ascii="Calibri"/>
          <w:sz w:val="20"/>
        </w:rPr>
        <w:t>crashes.</w:t>
      </w:r>
      <w:r>
        <w:rPr>
          <w:rFonts w:ascii="Calibri"/>
          <w:spacing w:val="-4"/>
          <w:sz w:val="20"/>
        </w:rPr>
        <w:t xml:space="preserve"> </w:t>
      </w:r>
      <w:r>
        <w:rPr>
          <w:rFonts w:ascii="Calibri"/>
          <w:sz w:val="20"/>
        </w:rPr>
        <w:t>In:</w:t>
      </w:r>
      <w:r>
        <w:rPr>
          <w:rFonts w:ascii="Calibri"/>
          <w:spacing w:val="-7"/>
          <w:sz w:val="20"/>
        </w:rPr>
        <w:t xml:space="preserve"> </w:t>
      </w:r>
      <w:r>
        <w:rPr>
          <w:rFonts w:ascii="Calibri"/>
          <w:sz w:val="20"/>
        </w:rPr>
        <w:t>Gladwell M,</w:t>
      </w:r>
      <w:r>
        <w:rPr>
          <w:rFonts w:ascii="Calibri"/>
          <w:spacing w:val="-8"/>
          <w:sz w:val="20"/>
        </w:rPr>
        <w:t xml:space="preserve"> </w:t>
      </w:r>
      <w:r>
        <w:rPr>
          <w:rFonts w:ascii="Calibri"/>
          <w:sz w:val="20"/>
        </w:rPr>
        <w:t>editor.</w:t>
      </w:r>
      <w:r>
        <w:rPr>
          <w:rFonts w:ascii="Calibri"/>
          <w:spacing w:val="-4"/>
          <w:sz w:val="20"/>
        </w:rPr>
        <w:t xml:space="preserve"> </w:t>
      </w:r>
      <w:r>
        <w:rPr>
          <w:rFonts w:ascii="Calibri"/>
          <w:sz w:val="20"/>
        </w:rPr>
        <w:t>Outliers. New</w:t>
      </w:r>
      <w:r>
        <w:rPr>
          <w:rFonts w:ascii="Calibri"/>
          <w:spacing w:val="-1"/>
          <w:sz w:val="20"/>
        </w:rPr>
        <w:t xml:space="preserve"> </w:t>
      </w:r>
      <w:r>
        <w:rPr>
          <w:rFonts w:ascii="Calibri"/>
          <w:sz w:val="20"/>
        </w:rPr>
        <w:t>York:</w:t>
      </w:r>
      <w:r>
        <w:rPr>
          <w:rFonts w:ascii="Calibri"/>
          <w:spacing w:val="-3"/>
          <w:sz w:val="20"/>
        </w:rPr>
        <w:t xml:space="preserve"> </w:t>
      </w:r>
      <w:r>
        <w:rPr>
          <w:rFonts w:ascii="Calibri"/>
          <w:sz w:val="20"/>
        </w:rPr>
        <w:t>Little, Brown and Company; 2008. p. 177-223.</w:t>
      </w:r>
    </w:p>
    <w:p w14:paraId="1FF4BE65" w14:textId="77777777" w:rsidR="001711F8" w:rsidRDefault="00000000">
      <w:pPr>
        <w:spacing w:before="198"/>
        <w:ind w:left="1130"/>
        <w:rPr>
          <w:rFonts w:ascii="Calibri"/>
          <w:sz w:val="20"/>
        </w:rPr>
      </w:pPr>
      <w:r>
        <w:rPr>
          <w:rFonts w:ascii="Calibri"/>
          <w:sz w:val="20"/>
        </w:rPr>
        <w:t>Greenberg,</w:t>
      </w:r>
      <w:r>
        <w:rPr>
          <w:rFonts w:ascii="Calibri"/>
          <w:spacing w:val="-9"/>
          <w:sz w:val="20"/>
        </w:rPr>
        <w:t xml:space="preserve"> </w:t>
      </w:r>
      <w:r>
        <w:rPr>
          <w:rFonts w:ascii="Calibri"/>
          <w:sz w:val="20"/>
        </w:rPr>
        <w:t>C,</w:t>
      </w:r>
      <w:r>
        <w:rPr>
          <w:rFonts w:ascii="Calibri"/>
          <w:spacing w:val="-10"/>
          <w:sz w:val="20"/>
        </w:rPr>
        <w:t xml:space="preserve"> </w:t>
      </w:r>
      <w:r>
        <w:rPr>
          <w:rFonts w:ascii="Calibri"/>
          <w:sz w:val="20"/>
        </w:rPr>
        <w:t>et.al.</w:t>
      </w:r>
      <w:r>
        <w:rPr>
          <w:rFonts w:ascii="Calibri"/>
          <w:spacing w:val="-8"/>
          <w:sz w:val="20"/>
        </w:rPr>
        <w:t xml:space="preserve"> </w:t>
      </w:r>
      <w:r>
        <w:rPr>
          <w:rFonts w:ascii="Calibri"/>
          <w:sz w:val="20"/>
        </w:rPr>
        <w:t>(2007).</w:t>
      </w:r>
      <w:r>
        <w:rPr>
          <w:rFonts w:ascii="Calibri"/>
          <w:spacing w:val="-7"/>
          <w:sz w:val="20"/>
        </w:rPr>
        <w:t xml:space="preserve"> </w:t>
      </w:r>
      <w:r>
        <w:rPr>
          <w:rFonts w:ascii="Calibri"/>
          <w:sz w:val="20"/>
        </w:rPr>
        <w:t>Patterns</w:t>
      </w:r>
      <w:r>
        <w:rPr>
          <w:rFonts w:ascii="Calibri"/>
          <w:spacing w:val="31"/>
          <w:sz w:val="20"/>
        </w:rPr>
        <w:t xml:space="preserve"> </w:t>
      </w:r>
      <w:r>
        <w:rPr>
          <w:rFonts w:ascii="Calibri"/>
          <w:sz w:val="20"/>
        </w:rPr>
        <w:t>of</w:t>
      </w:r>
      <w:r>
        <w:rPr>
          <w:rFonts w:ascii="Calibri"/>
          <w:spacing w:val="-4"/>
          <w:sz w:val="20"/>
        </w:rPr>
        <w:t xml:space="preserve"> </w:t>
      </w:r>
      <w:r>
        <w:rPr>
          <w:rFonts w:ascii="Calibri"/>
          <w:sz w:val="20"/>
        </w:rPr>
        <w:t>Communication</w:t>
      </w:r>
      <w:r>
        <w:rPr>
          <w:rFonts w:ascii="Calibri"/>
          <w:spacing w:val="-9"/>
          <w:sz w:val="20"/>
        </w:rPr>
        <w:t xml:space="preserve"> </w:t>
      </w:r>
      <w:r>
        <w:rPr>
          <w:rFonts w:ascii="Calibri"/>
          <w:sz w:val="20"/>
        </w:rPr>
        <w:t>Breakdowns</w:t>
      </w:r>
      <w:r>
        <w:rPr>
          <w:rFonts w:ascii="Calibri"/>
          <w:spacing w:val="-6"/>
          <w:sz w:val="20"/>
        </w:rPr>
        <w:t xml:space="preserve"> </w:t>
      </w:r>
      <w:r>
        <w:rPr>
          <w:rFonts w:ascii="Calibri"/>
          <w:sz w:val="20"/>
        </w:rPr>
        <w:t>resulting</w:t>
      </w:r>
      <w:r>
        <w:rPr>
          <w:rFonts w:ascii="Calibri"/>
          <w:spacing w:val="-8"/>
          <w:sz w:val="20"/>
        </w:rPr>
        <w:t xml:space="preserve"> </w:t>
      </w:r>
      <w:r>
        <w:rPr>
          <w:rFonts w:ascii="Calibri"/>
          <w:sz w:val="20"/>
        </w:rPr>
        <w:t>in</w:t>
      </w:r>
      <w:r>
        <w:rPr>
          <w:rFonts w:ascii="Calibri"/>
          <w:spacing w:val="-9"/>
          <w:sz w:val="20"/>
        </w:rPr>
        <w:t xml:space="preserve"> </w:t>
      </w:r>
      <w:r>
        <w:rPr>
          <w:rFonts w:ascii="Calibri"/>
          <w:sz w:val="20"/>
        </w:rPr>
        <w:t>Injury</w:t>
      </w:r>
      <w:r>
        <w:rPr>
          <w:rFonts w:ascii="Calibri"/>
          <w:spacing w:val="-9"/>
          <w:sz w:val="20"/>
        </w:rPr>
        <w:t xml:space="preserve"> </w:t>
      </w:r>
      <w:r>
        <w:rPr>
          <w:rFonts w:ascii="Calibri"/>
          <w:sz w:val="20"/>
        </w:rPr>
        <w:t>to</w:t>
      </w:r>
      <w:r>
        <w:rPr>
          <w:rFonts w:ascii="Calibri"/>
          <w:spacing w:val="-5"/>
          <w:sz w:val="20"/>
        </w:rPr>
        <w:t xml:space="preserve"> </w:t>
      </w:r>
      <w:r>
        <w:rPr>
          <w:rFonts w:ascii="Calibri"/>
          <w:sz w:val="20"/>
        </w:rPr>
        <w:t>Surgical</w:t>
      </w:r>
      <w:r>
        <w:rPr>
          <w:rFonts w:ascii="Calibri"/>
          <w:spacing w:val="-8"/>
          <w:sz w:val="20"/>
        </w:rPr>
        <w:t xml:space="preserve"> </w:t>
      </w:r>
      <w:r>
        <w:rPr>
          <w:rFonts w:ascii="Calibri"/>
          <w:spacing w:val="-2"/>
          <w:sz w:val="20"/>
        </w:rPr>
        <w:t>Patients.</w:t>
      </w:r>
    </w:p>
    <w:p w14:paraId="0B38DC8C" w14:textId="77777777" w:rsidR="001711F8" w:rsidRDefault="00000000">
      <w:pPr>
        <w:spacing w:before="1"/>
        <w:ind w:left="1711"/>
        <w:rPr>
          <w:rFonts w:ascii="Calibri"/>
          <w:sz w:val="20"/>
        </w:rPr>
      </w:pPr>
      <w:r>
        <w:rPr>
          <w:rFonts w:ascii="Calibri"/>
          <w:sz w:val="20"/>
        </w:rPr>
        <w:t>Journal</w:t>
      </w:r>
      <w:r>
        <w:rPr>
          <w:rFonts w:ascii="Calibri"/>
          <w:spacing w:val="-11"/>
          <w:sz w:val="20"/>
        </w:rPr>
        <w:t xml:space="preserve"> </w:t>
      </w:r>
      <w:r>
        <w:rPr>
          <w:rFonts w:ascii="Calibri"/>
          <w:sz w:val="20"/>
        </w:rPr>
        <w:t>of</w:t>
      </w:r>
      <w:r>
        <w:rPr>
          <w:rFonts w:ascii="Calibri"/>
          <w:spacing w:val="-5"/>
          <w:sz w:val="20"/>
        </w:rPr>
        <w:t xml:space="preserve"> </w:t>
      </w:r>
      <w:r>
        <w:rPr>
          <w:rFonts w:ascii="Calibri"/>
          <w:sz w:val="20"/>
        </w:rPr>
        <w:t>the</w:t>
      </w:r>
      <w:r>
        <w:rPr>
          <w:rFonts w:ascii="Calibri"/>
          <w:spacing w:val="-6"/>
          <w:sz w:val="20"/>
        </w:rPr>
        <w:t xml:space="preserve"> </w:t>
      </w:r>
      <w:r>
        <w:rPr>
          <w:rFonts w:ascii="Calibri"/>
          <w:sz w:val="20"/>
        </w:rPr>
        <w:t>American</w:t>
      </w:r>
      <w:r>
        <w:rPr>
          <w:rFonts w:ascii="Calibri"/>
          <w:spacing w:val="-7"/>
          <w:sz w:val="20"/>
        </w:rPr>
        <w:t xml:space="preserve"> </w:t>
      </w:r>
      <w:r>
        <w:rPr>
          <w:rFonts w:ascii="Calibri"/>
          <w:sz w:val="20"/>
        </w:rPr>
        <w:t>College</w:t>
      </w:r>
      <w:r>
        <w:rPr>
          <w:rFonts w:ascii="Calibri"/>
          <w:spacing w:val="-9"/>
          <w:sz w:val="20"/>
        </w:rPr>
        <w:t xml:space="preserve"> </w:t>
      </w:r>
      <w:r>
        <w:rPr>
          <w:rFonts w:ascii="Calibri"/>
          <w:sz w:val="20"/>
        </w:rPr>
        <w:t>i</w:t>
      </w:r>
      <w:r>
        <w:rPr>
          <w:rFonts w:ascii="Calibri"/>
          <w:spacing w:val="-8"/>
          <w:sz w:val="20"/>
        </w:rPr>
        <w:t xml:space="preserve"> </w:t>
      </w:r>
      <w:r>
        <w:rPr>
          <w:rFonts w:ascii="Calibri"/>
          <w:sz w:val="20"/>
        </w:rPr>
        <w:t>Surgeons,2007</w:t>
      </w:r>
      <w:r>
        <w:rPr>
          <w:rFonts w:ascii="Calibri"/>
          <w:spacing w:val="-7"/>
          <w:sz w:val="20"/>
        </w:rPr>
        <w:t xml:space="preserve"> </w:t>
      </w:r>
      <w:r>
        <w:rPr>
          <w:rFonts w:ascii="Calibri"/>
          <w:sz w:val="20"/>
        </w:rPr>
        <w:t>204,</w:t>
      </w:r>
      <w:r>
        <w:rPr>
          <w:rFonts w:ascii="Calibri"/>
          <w:spacing w:val="-7"/>
          <w:sz w:val="20"/>
        </w:rPr>
        <w:t xml:space="preserve"> </w:t>
      </w:r>
      <w:r>
        <w:rPr>
          <w:rFonts w:ascii="Calibri"/>
          <w:sz w:val="20"/>
        </w:rPr>
        <w:t>533-</w:t>
      </w:r>
      <w:r>
        <w:rPr>
          <w:rFonts w:ascii="Calibri"/>
          <w:spacing w:val="-2"/>
          <w:sz w:val="20"/>
        </w:rPr>
        <w:t>540f.</w:t>
      </w:r>
    </w:p>
    <w:p w14:paraId="1F718EA6" w14:textId="77777777" w:rsidR="001711F8" w:rsidRDefault="00000000">
      <w:pPr>
        <w:spacing w:before="198"/>
        <w:ind w:left="1130"/>
        <w:rPr>
          <w:rFonts w:ascii="Calibri"/>
          <w:sz w:val="20"/>
        </w:rPr>
      </w:pPr>
      <w:r>
        <w:rPr>
          <w:rFonts w:ascii="Calibri"/>
          <w:sz w:val="20"/>
        </w:rPr>
        <w:t>Grover</w:t>
      </w:r>
      <w:r>
        <w:rPr>
          <w:rFonts w:ascii="Calibri"/>
          <w:spacing w:val="-7"/>
          <w:sz w:val="20"/>
        </w:rPr>
        <w:t xml:space="preserve"> </w:t>
      </w:r>
      <w:r>
        <w:rPr>
          <w:rFonts w:ascii="Calibri"/>
          <w:sz w:val="20"/>
        </w:rPr>
        <w:t>A,</w:t>
      </w:r>
      <w:r>
        <w:rPr>
          <w:rFonts w:ascii="Calibri"/>
          <w:spacing w:val="-5"/>
          <w:sz w:val="20"/>
        </w:rPr>
        <w:t xml:space="preserve"> </w:t>
      </w:r>
      <w:r>
        <w:rPr>
          <w:rFonts w:ascii="Calibri"/>
          <w:sz w:val="20"/>
        </w:rPr>
        <w:t>Duggan</w:t>
      </w:r>
      <w:r>
        <w:rPr>
          <w:rFonts w:ascii="Calibri"/>
          <w:spacing w:val="-9"/>
          <w:sz w:val="20"/>
        </w:rPr>
        <w:t xml:space="preserve"> </w:t>
      </w:r>
      <w:r>
        <w:rPr>
          <w:rFonts w:ascii="Calibri"/>
          <w:sz w:val="20"/>
        </w:rPr>
        <w:t>E.2013</w:t>
      </w:r>
      <w:r>
        <w:rPr>
          <w:rFonts w:ascii="Calibri"/>
          <w:spacing w:val="-5"/>
          <w:sz w:val="20"/>
        </w:rPr>
        <w:t xml:space="preserve"> </w:t>
      </w:r>
      <w:r>
        <w:rPr>
          <w:rFonts w:ascii="Calibri"/>
          <w:sz w:val="20"/>
        </w:rPr>
        <w:t>Chinese</w:t>
      </w:r>
      <w:r>
        <w:rPr>
          <w:rFonts w:ascii="Calibri"/>
          <w:spacing w:val="-3"/>
          <w:sz w:val="20"/>
        </w:rPr>
        <w:t xml:space="preserve"> </w:t>
      </w:r>
      <w:r>
        <w:rPr>
          <w:rFonts w:ascii="Calibri"/>
          <w:sz w:val="20"/>
        </w:rPr>
        <w:t>Whispers</w:t>
      </w:r>
      <w:r>
        <w:rPr>
          <w:rFonts w:ascii="Calibri"/>
          <w:spacing w:val="-10"/>
          <w:sz w:val="20"/>
        </w:rPr>
        <w:t xml:space="preserve"> </w:t>
      </w:r>
      <w:r>
        <w:rPr>
          <w:rFonts w:ascii="Calibri"/>
          <w:sz w:val="20"/>
        </w:rPr>
        <w:t>in</w:t>
      </w:r>
      <w:r>
        <w:rPr>
          <w:rFonts w:ascii="Calibri"/>
          <w:spacing w:val="-8"/>
          <w:sz w:val="20"/>
        </w:rPr>
        <w:t xml:space="preserve"> </w:t>
      </w:r>
      <w:r>
        <w:rPr>
          <w:rFonts w:ascii="Calibri"/>
          <w:sz w:val="20"/>
        </w:rPr>
        <w:t>the</w:t>
      </w:r>
      <w:r>
        <w:rPr>
          <w:rFonts w:ascii="Calibri"/>
          <w:spacing w:val="-8"/>
          <w:sz w:val="20"/>
        </w:rPr>
        <w:t xml:space="preserve"> </w:t>
      </w:r>
      <w:r>
        <w:rPr>
          <w:rFonts w:ascii="Calibri"/>
          <w:sz w:val="20"/>
        </w:rPr>
        <w:t>Post</w:t>
      </w:r>
      <w:r>
        <w:rPr>
          <w:rFonts w:ascii="Calibri"/>
          <w:spacing w:val="-8"/>
          <w:sz w:val="20"/>
        </w:rPr>
        <w:t xml:space="preserve"> </w:t>
      </w:r>
      <w:r>
        <w:rPr>
          <w:rFonts w:ascii="Calibri"/>
          <w:sz w:val="20"/>
        </w:rPr>
        <w:t>Anaesthesia</w:t>
      </w:r>
      <w:r>
        <w:rPr>
          <w:rFonts w:ascii="Calibri"/>
          <w:spacing w:val="-5"/>
          <w:sz w:val="20"/>
        </w:rPr>
        <w:t xml:space="preserve"> </w:t>
      </w:r>
      <w:r>
        <w:rPr>
          <w:rFonts w:ascii="Calibri"/>
          <w:sz w:val="20"/>
        </w:rPr>
        <w:t>Care</w:t>
      </w:r>
      <w:r>
        <w:rPr>
          <w:rFonts w:ascii="Calibri"/>
          <w:spacing w:val="-7"/>
          <w:sz w:val="20"/>
        </w:rPr>
        <w:t xml:space="preserve"> </w:t>
      </w:r>
      <w:r>
        <w:rPr>
          <w:rFonts w:ascii="Calibri"/>
          <w:sz w:val="20"/>
        </w:rPr>
        <w:t>Unit</w:t>
      </w:r>
      <w:r>
        <w:rPr>
          <w:rFonts w:ascii="Calibri"/>
          <w:spacing w:val="-9"/>
          <w:sz w:val="20"/>
        </w:rPr>
        <w:t xml:space="preserve"> </w:t>
      </w:r>
      <w:r>
        <w:rPr>
          <w:rFonts w:ascii="Calibri"/>
          <w:sz w:val="20"/>
        </w:rPr>
        <w:t>(PACU).</w:t>
      </w:r>
      <w:r>
        <w:rPr>
          <w:rFonts w:ascii="Calibri"/>
          <w:spacing w:val="-6"/>
          <w:sz w:val="20"/>
        </w:rPr>
        <w:t xml:space="preserve"> </w:t>
      </w:r>
      <w:r>
        <w:rPr>
          <w:rFonts w:ascii="Calibri"/>
          <w:sz w:val="20"/>
        </w:rPr>
        <w:t>Irish</w:t>
      </w:r>
      <w:r>
        <w:rPr>
          <w:rFonts w:ascii="Calibri"/>
          <w:spacing w:val="-8"/>
          <w:sz w:val="20"/>
        </w:rPr>
        <w:t xml:space="preserve"> </w:t>
      </w:r>
      <w:r>
        <w:rPr>
          <w:rFonts w:ascii="Calibri"/>
          <w:sz w:val="20"/>
        </w:rPr>
        <w:t>medical</w:t>
      </w:r>
      <w:r>
        <w:rPr>
          <w:rFonts w:ascii="Calibri"/>
          <w:spacing w:val="-7"/>
          <w:sz w:val="20"/>
        </w:rPr>
        <w:t xml:space="preserve"> </w:t>
      </w:r>
      <w:r>
        <w:rPr>
          <w:rFonts w:ascii="Calibri"/>
          <w:spacing w:val="-2"/>
          <w:sz w:val="20"/>
        </w:rPr>
        <w:t>journal.</w:t>
      </w:r>
    </w:p>
    <w:p w14:paraId="627A3B16" w14:textId="77777777" w:rsidR="001711F8" w:rsidRDefault="00000000">
      <w:pPr>
        <w:ind w:left="1711"/>
        <w:rPr>
          <w:rFonts w:ascii="Calibri"/>
          <w:sz w:val="20"/>
        </w:rPr>
      </w:pPr>
      <w:r>
        <w:rPr>
          <w:rFonts w:ascii="Calibri"/>
          <w:sz w:val="20"/>
        </w:rPr>
        <w:t>2013</w:t>
      </w:r>
      <w:r>
        <w:rPr>
          <w:rFonts w:ascii="Calibri"/>
          <w:spacing w:val="-4"/>
          <w:sz w:val="20"/>
        </w:rPr>
        <w:t xml:space="preserve"> </w:t>
      </w:r>
      <w:r>
        <w:rPr>
          <w:rFonts w:ascii="Calibri"/>
          <w:sz w:val="20"/>
        </w:rPr>
        <w:t>Sep</w:t>
      </w:r>
      <w:r>
        <w:rPr>
          <w:rFonts w:ascii="Calibri"/>
          <w:spacing w:val="-2"/>
          <w:sz w:val="20"/>
        </w:rPr>
        <w:t xml:space="preserve"> </w:t>
      </w:r>
      <w:r>
        <w:rPr>
          <w:rFonts w:ascii="Calibri"/>
          <w:spacing w:val="-10"/>
          <w:sz w:val="20"/>
        </w:rPr>
        <w:t>1</w:t>
      </w:r>
    </w:p>
    <w:p w14:paraId="0639B175" w14:textId="77777777" w:rsidR="001711F8" w:rsidRDefault="00000000">
      <w:pPr>
        <w:spacing w:before="202"/>
        <w:ind w:left="1711" w:hanging="582"/>
        <w:rPr>
          <w:rFonts w:ascii="Calibri"/>
          <w:sz w:val="20"/>
        </w:rPr>
      </w:pPr>
      <w:r>
        <w:rPr>
          <w:rFonts w:ascii="Calibri"/>
          <w:sz w:val="20"/>
        </w:rPr>
        <w:t>Courtney</w:t>
      </w:r>
      <w:r>
        <w:rPr>
          <w:rFonts w:ascii="Calibri"/>
          <w:spacing w:val="-4"/>
          <w:sz w:val="20"/>
        </w:rPr>
        <w:t xml:space="preserve"> </w:t>
      </w:r>
      <w:r>
        <w:rPr>
          <w:rFonts w:ascii="Calibri"/>
          <w:sz w:val="20"/>
        </w:rPr>
        <w:t>TaylorUpdated</w:t>
      </w:r>
      <w:r>
        <w:rPr>
          <w:rFonts w:ascii="Calibri"/>
          <w:spacing w:val="-4"/>
          <w:sz w:val="20"/>
        </w:rPr>
        <w:t xml:space="preserve"> </w:t>
      </w:r>
      <w:r>
        <w:rPr>
          <w:rFonts w:ascii="Calibri"/>
          <w:sz w:val="20"/>
        </w:rPr>
        <w:t>March,</w:t>
      </w:r>
      <w:r>
        <w:rPr>
          <w:rFonts w:ascii="Calibri"/>
          <w:spacing w:val="-6"/>
          <w:sz w:val="20"/>
        </w:rPr>
        <w:t xml:space="preserve"> </w:t>
      </w:r>
      <w:r>
        <w:rPr>
          <w:rFonts w:ascii="Calibri"/>
          <w:sz w:val="20"/>
        </w:rPr>
        <w:t>2018Descriptive</w:t>
      </w:r>
      <w:r>
        <w:rPr>
          <w:rFonts w:ascii="Calibri"/>
          <w:spacing w:val="-3"/>
          <w:sz w:val="20"/>
        </w:rPr>
        <w:t xml:space="preserve"> </w:t>
      </w:r>
      <w:r>
        <w:rPr>
          <w:rFonts w:ascii="Calibri"/>
          <w:sz w:val="20"/>
        </w:rPr>
        <w:t>vs.</w:t>
      </w:r>
      <w:r>
        <w:rPr>
          <w:rFonts w:ascii="Calibri"/>
          <w:spacing w:val="-2"/>
          <w:sz w:val="20"/>
        </w:rPr>
        <w:t xml:space="preserve"> </w:t>
      </w:r>
      <w:r>
        <w:rPr>
          <w:rFonts w:ascii="Calibri"/>
          <w:sz w:val="20"/>
        </w:rPr>
        <w:t>Inferential</w:t>
      </w:r>
      <w:r>
        <w:rPr>
          <w:rFonts w:ascii="Calibri"/>
          <w:spacing w:val="-3"/>
          <w:sz w:val="20"/>
        </w:rPr>
        <w:t xml:space="preserve"> </w:t>
      </w:r>
      <w:r>
        <w:rPr>
          <w:rFonts w:ascii="Calibri"/>
          <w:sz w:val="20"/>
        </w:rPr>
        <w:t>Statistics. Thought Co</w:t>
      </w:r>
      <w:r>
        <w:rPr>
          <w:rFonts w:ascii="Calibri"/>
          <w:spacing w:val="-3"/>
          <w:sz w:val="20"/>
        </w:rPr>
        <w:t xml:space="preserve"> </w:t>
      </w:r>
      <w:r>
        <w:rPr>
          <w:rFonts w:ascii="Calibri"/>
          <w:sz w:val="20"/>
        </w:rPr>
        <w:t>is</w:t>
      </w:r>
      <w:r>
        <w:rPr>
          <w:rFonts w:ascii="Calibri"/>
          <w:spacing w:val="-6"/>
          <w:sz w:val="20"/>
        </w:rPr>
        <w:t xml:space="preserve"> </w:t>
      </w:r>
      <w:r>
        <w:rPr>
          <w:rFonts w:ascii="Calibri"/>
          <w:sz w:val="20"/>
        </w:rPr>
        <w:t>part</w:t>
      </w:r>
      <w:r>
        <w:rPr>
          <w:rFonts w:ascii="Calibri"/>
          <w:spacing w:val="-4"/>
          <w:sz w:val="20"/>
        </w:rPr>
        <w:t xml:space="preserve"> </w:t>
      </w:r>
      <w:r>
        <w:rPr>
          <w:rFonts w:ascii="Calibri"/>
          <w:sz w:val="20"/>
        </w:rPr>
        <w:t>of</w:t>
      </w:r>
      <w:r>
        <w:rPr>
          <w:rFonts w:ascii="Calibri"/>
          <w:spacing w:val="-3"/>
          <w:sz w:val="20"/>
        </w:rPr>
        <w:t xml:space="preserve"> </w:t>
      </w:r>
      <w:r>
        <w:rPr>
          <w:rFonts w:ascii="Calibri"/>
          <w:sz w:val="20"/>
        </w:rPr>
        <w:t>the</w:t>
      </w:r>
      <w:r>
        <w:rPr>
          <w:rFonts w:ascii="Calibri"/>
          <w:spacing w:val="-4"/>
          <w:sz w:val="20"/>
        </w:rPr>
        <w:t xml:space="preserve"> </w:t>
      </w:r>
      <w:r>
        <w:rPr>
          <w:rFonts w:ascii="Calibri"/>
          <w:sz w:val="20"/>
        </w:rPr>
        <w:t>Dotdash publishing family.</w:t>
      </w:r>
    </w:p>
    <w:p w14:paraId="6E598FA5" w14:textId="77777777" w:rsidR="001711F8" w:rsidRDefault="001711F8">
      <w:pPr>
        <w:pStyle w:val="BodyText"/>
        <w:rPr>
          <w:rFonts w:ascii="Calibri"/>
          <w:sz w:val="20"/>
        </w:rPr>
      </w:pPr>
    </w:p>
    <w:p w14:paraId="7CE8AB58" w14:textId="77777777" w:rsidR="001711F8" w:rsidRDefault="001711F8">
      <w:pPr>
        <w:pStyle w:val="BodyText"/>
        <w:spacing w:before="157"/>
        <w:rPr>
          <w:rFonts w:ascii="Calibri"/>
          <w:sz w:val="20"/>
        </w:rPr>
      </w:pPr>
    </w:p>
    <w:p w14:paraId="0502394C" w14:textId="77777777" w:rsidR="001711F8" w:rsidRDefault="00000000">
      <w:pPr>
        <w:ind w:left="1711" w:hanging="582"/>
        <w:rPr>
          <w:rFonts w:ascii="Calibri"/>
          <w:sz w:val="20"/>
        </w:rPr>
      </w:pPr>
      <w:r>
        <w:rPr>
          <w:rFonts w:ascii="Calibri"/>
          <w:sz w:val="20"/>
        </w:rPr>
        <w:t>Guhde,</w:t>
      </w:r>
      <w:r>
        <w:rPr>
          <w:rFonts w:ascii="Calibri"/>
          <w:spacing w:val="-7"/>
          <w:sz w:val="20"/>
        </w:rPr>
        <w:t xml:space="preserve"> </w:t>
      </w:r>
      <w:r>
        <w:rPr>
          <w:rFonts w:ascii="Calibri"/>
          <w:sz w:val="20"/>
        </w:rPr>
        <w:t>J. A.</w:t>
      </w:r>
      <w:r>
        <w:rPr>
          <w:rFonts w:ascii="Calibri"/>
          <w:spacing w:val="-3"/>
          <w:sz w:val="20"/>
        </w:rPr>
        <w:t xml:space="preserve"> </w:t>
      </w:r>
      <w:r>
        <w:rPr>
          <w:rFonts w:ascii="Calibri"/>
          <w:sz w:val="20"/>
        </w:rPr>
        <w:t>(2014).</w:t>
      </w:r>
      <w:r>
        <w:rPr>
          <w:rFonts w:ascii="Calibri"/>
          <w:spacing w:val="-3"/>
          <w:sz w:val="20"/>
        </w:rPr>
        <w:t xml:space="preserve"> </w:t>
      </w:r>
      <w:r>
        <w:rPr>
          <w:rFonts w:ascii="Calibri"/>
          <w:sz w:val="20"/>
        </w:rPr>
        <w:t>An evaluation</w:t>
      </w:r>
      <w:r>
        <w:rPr>
          <w:rFonts w:ascii="Calibri"/>
          <w:spacing w:val="-5"/>
          <w:sz w:val="20"/>
        </w:rPr>
        <w:t xml:space="preserve"> </w:t>
      </w:r>
      <w:r>
        <w:rPr>
          <w:rFonts w:ascii="Calibri"/>
          <w:sz w:val="20"/>
        </w:rPr>
        <w:t>tool</w:t>
      </w:r>
      <w:r>
        <w:rPr>
          <w:rFonts w:ascii="Calibri"/>
          <w:spacing w:val="-3"/>
          <w:sz w:val="20"/>
        </w:rPr>
        <w:t xml:space="preserve"> </w:t>
      </w:r>
      <w:r>
        <w:rPr>
          <w:rFonts w:ascii="Calibri"/>
          <w:sz w:val="20"/>
        </w:rPr>
        <w:t>to</w:t>
      </w:r>
      <w:r>
        <w:rPr>
          <w:rFonts w:ascii="Calibri"/>
          <w:spacing w:val="-6"/>
          <w:sz w:val="20"/>
        </w:rPr>
        <w:t xml:space="preserve"> </w:t>
      </w:r>
      <w:r>
        <w:rPr>
          <w:rFonts w:ascii="Calibri"/>
          <w:sz w:val="20"/>
        </w:rPr>
        <w:t>measure</w:t>
      </w:r>
      <w:r>
        <w:rPr>
          <w:rFonts w:ascii="Calibri"/>
          <w:spacing w:val="-4"/>
          <w:sz w:val="20"/>
        </w:rPr>
        <w:t xml:space="preserve"> </w:t>
      </w:r>
      <w:r>
        <w:rPr>
          <w:rFonts w:ascii="Calibri"/>
          <w:sz w:val="20"/>
        </w:rPr>
        <w:t>interdisciplinary</w:t>
      </w:r>
      <w:r>
        <w:rPr>
          <w:rFonts w:ascii="Calibri"/>
          <w:spacing w:val="-4"/>
          <w:sz w:val="20"/>
        </w:rPr>
        <w:t xml:space="preserve"> </w:t>
      </w:r>
      <w:r>
        <w:rPr>
          <w:rFonts w:ascii="Calibri"/>
          <w:sz w:val="20"/>
        </w:rPr>
        <w:t>critical</w:t>
      </w:r>
      <w:r>
        <w:rPr>
          <w:rFonts w:ascii="Calibri"/>
          <w:spacing w:val="-4"/>
          <w:sz w:val="20"/>
        </w:rPr>
        <w:t xml:space="preserve"> </w:t>
      </w:r>
      <w:r>
        <w:rPr>
          <w:rFonts w:ascii="Calibri"/>
          <w:sz w:val="20"/>
        </w:rPr>
        <w:t>incident</w:t>
      </w:r>
      <w:r>
        <w:rPr>
          <w:rFonts w:ascii="Calibri"/>
          <w:spacing w:val="-5"/>
          <w:sz w:val="20"/>
        </w:rPr>
        <w:t xml:space="preserve"> </w:t>
      </w:r>
      <w:r>
        <w:rPr>
          <w:rFonts w:ascii="Calibri"/>
          <w:sz w:val="20"/>
        </w:rPr>
        <w:t>verbalreports.</w:t>
      </w:r>
      <w:r>
        <w:rPr>
          <w:rFonts w:ascii="Calibri"/>
          <w:spacing w:val="-3"/>
          <w:sz w:val="20"/>
        </w:rPr>
        <w:t xml:space="preserve"> </w:t>
      </w:r>
      <w:r>
        <w:rPr>
          <w:rFonts w:ascii="Calibri"/>
          <w:sz w:val="20"/>
        </w:rPr>
        <w:t xml:space="preserve">Nursing Education Perspectives, 36(3), 180-184. Available access </w:t>
      </w:r>
      <w:hyperlink r:id="rId160">
        <w:r>
          <w:rPr>
            <w:rFonts w:ascii="Calibri"/>
            <w:color w:val="0000FF"/>
            <w:sz w:val="20"/>
            <w:u w:val="single" w:color="0000FF"/>
          </w:rPr>
          <w:t>http://dx.doi.org/10.5480/12-</w:t>
        </w:r>
      </w:hyperlink>
    </w:p>
    <w:p w14:paraId="415CC27F" w14:textId="77777777" w:rsidR="001711F8" w:rsidRDefault="00000000">
      <w:pPr>
        <w:spacing w:before="198"/>
        <w:ind w:left="1711" w:hanging="582"/>
        <w:rPr>
          <w:rFonts w:ascii="Calibri"/>
          <w:sz w:val="20"/>
        </w:rPr>
      </w:pPr>
      <w:r>
        <w:rPr>
          <w:rFonts w:ascii="Calibri"/>
          <w:sz w:val="20"/>
        </w:rPr>
        <w:t>Gwen</w:t>
      </w:r>
      <w:r>
        <w:rPr>
          <w:rFonts w:ascii="Calibri"/>
          <w:spacing w:val="-5"/>
          <w:sz w:val="20"/>
        </w:rPr>
        <w:t xml:space="preserve"> </w:t>
      </w:r>
      <w:r>
        <w:rPr>
          <w:rFonts w:ascii="Calibri"/>
          <w:sz w:val="20"/>
        </w:rPr>
        <w:t>Sherwood</w:t>
      </w:r>
      <w:r>
        <w:rPr>
          <w:rFonts w:ascii="Calibri"/>
          <w:spacing w:val="-5"/>
          <w:sz w:val="20"/>
        </w:rPr>
        <w:t xml:space="preserve"> </w:t>
      </w:r>
      <w:r>
        <w:rPr>
          <w:rFonts w:ascii="Calibri"/>
          <w:sz w:val="20"/>
        </w:rPr>
        <w:t>,Faan,Anef,JenHuei,2017,Using story to</w:t>
      </w:r>
      <w:r>
        <w:rPr>
          <w:rFonts w:ascii="Calibri"/>
          <w:spacing w:val="-6"/>
          <w:sz w:val="20"/>
        </w:rPr>
        <w:t xml:space="preserve"> </w:t>
      </w:r>
      <w:r>
        <w:rPr>
          <w:rFonts w:ascii="Calibri"/>
          <w:sz w:val="20"/>
        </w:rPr>
        <w:t>teach SBARas</w:t>
      </w:r>
      <w:r>
        <w:rPr>
          <w:rFonts w:ascii="Calibri"/>
          <w:spacing w:val="-3"/>
          <w:sz w:val="20"/>
        </w:rPr>
        <w:t xml:space="preserve"> </w:t>
      </w:r>
      <w:r>
        <w:rPr>
          <w:rFonts w:ascii="Calibri"/>
          <w:sz w:val="20"/>
        </w:rPr>
        <w:t>a</w:t>
      </w:r>
      <w:r>
        <w:rPr>
          <w:rFonts w:ascii="Calibri"/>
          <w:spacing w:val="-5"/>
          <w:sz w:val="20"/>
        </w:rPr>
        <w:t xml:space="preserve"> </w:t>
      </w:r>
      <w:r>
        <w:rPr>
          <w:rFonts w:ascii="Calibri"/>
          <w:sz w:val="20"/>
        </w:rPr>
        <w:t>crucial</w:t>
      </w:r>
      <w:r>
        <w:rPr>
          <w:rFonts w:ascii="Calibri"/>
          <w:spacing w:val="-3"/>
          <w:sz w:val="20"/>
        </w:rPr>
        <w:t xml:space="preserve"> </w:t>
      </w:r>
      <w:r>
        <w:rPr>
          <w:rFonts w:ascii="Calibri"/>
          <w:sz w:val="20"/>
        </w:rPr>
        <w:t>conversation</w:t>
      </w:r>
      <w:r>
        <w:rPr>
          <w:rFonts w:ascii="Calibri"/>
          <w:spacing w:val="-5"/>
          <w:sz w:val="20"/>
        </w:rPr>
        <w:t xml:space="preserve"> </w:t>
      </w:r>
      <w:r>
        <w:rPr>
          <w:rFonts w:ascii="Calibri"/>
          <w:sz w:val="20"/>
        </w:rPr>
        <w:t>Skill</w:t>
      </w:r>
      <w:r>
        <w:rPr>
          <w:rFonts w:ascii="Calibri"/>
          <w:spacing w:val="-3"/>
          <w:sz w:val="20"/>
        </w:rPr>
        <w:t xml:space="preserve"> </w:t>
      </w:r>
      <w:r>
        <w:rPr>
          <w:rFonts w:ascii="Calibri"/>
          <w:sz w:val="20"/>
        </w:rPr>
        <w:t>to</w:t>
      </w:r>
      <w:r>
        <w:rPr>
          <w:rFonts w:ascii="Calibri"/>
          <w:spacing w:val="-6"/>
          <w:sz w:val="20"/>
        </w:rPr>
        <w:t xml:space="preserve"> </w:t>
      </w:r>
      <w:r>
        <w:rPr>
          <w:rFonts w:ascii="Calibri"/>
          <w:sz w:val="20"/>
        </w:rPr>
        <w:t>improve patient safety.Unversity of north Carolina at Chapel Hill,School of Nursing ,USA2017.Contact :Gwen</w:t>
      </w:r>
    </w:p>
    <w:p w14:paraId="1E9E4A38" w14:textId="77777777" w:rsidR="001711F8" w:rsidRDefault="00000000">
      <w:pPr>
        <w:spacing w:before="2"/>
        <w:ind w:left="1711"/>
        <w:rPr>
          <w:rFonts w:ascii="Calibri"/>
          <w:sz w:val="20"/>
        </w:rPr>
      </w:pPr>
      <w:hyperlink r:id="rId161">
        <w:r>
          <w:rPr>
            <w:rFonts w:ascii="Calibri"/>
            <w:spacing w:val="-2"/>
            <w:sz w:val="20"/>
          </w:rPr>
          <w:t>.sherwood@nuc.edu.</w:t>
        </w:r>
      </w:hyperlink>
    </w:p>
    <w:p w14:paraId="39921625" w14:textId="77777777" w:rsidR="001711F8" w:rsidRDefault="00000000">
      <w:pPr>
        <w:spacing w:before="198"/>
        <w:ind w:left="1711" w:right="375" w:hanging="582"/>
        <w:rPr>
          <w:rFonts w:ascii="Calibri"/>
          <w:sz w:val="20"/>
        </w:rPr>
      </w:pPr>
      <w:r>
        <w:rPr>
          <w:rFonts w:ascii="Calibri"/>
          <w:sz w:val="20"/>
        </w:rPr>
        <w:t>Haig,</w:t>
      </w:r>
      <w:r>
        <w:rPr>
          <w:rFonts w:ascii="Calibri"/>
          <w:spacing w:val="40"/>
          <w:sz w:val="20"/>
        </w:rPr>
        <w:t xml:space="preserve"> </w:t>
      </w:r>
      <w:r>
        <w:rPr>
          <w:rFonts w:ascii="Calibri"/>
          <w:sz w:val="20"/>
        </w:rPr>
        <w:t>K. Sutton</w:t>
      </w:r>
      <w:r>
        <w:rPr>
          <w:rFonts w:ascii="Calibri"/>
          <w:spacing w:val="-5"/>
          <w:sz w:val="20"/>
        </w:rPr>
        <w:t xml:space="preserve"> </w:t>
      </w:r>
      <w:r>
        <w:rPr>
          <w:rFonts w:ascii="Calibri"/>
          <w:sz w:val="20"/>
        </w:rPr>
        <w:t>,</w:t>
      </w:r>
      <w:r>
        <w:rPr>
          <w:rFonts w:ascii="Calibri"/>
          <w:spacing w:val="-2"/>
          <w:sz w:val="20"/>
        </w:rPr>
        <w:t xml:space="preserve"> </w:t>
      </w:r>
      <w:r>
        <w:rPr>
          <w:rFonts w:ascii="Calibri"/>
          <w:sz w:val="20"/>
        </w:rPr>
        <w:t>S,</w:t>
      </w:r>
      <w:r>
        <w:rPr>
          <w:rFonts w:ascii="Calibri"/>
          <w:spacing w:val="-7"/>
          <w:sz w:val="20"/>
        </w:rPr>
        <w:t xml:space="preserve"> </w:t>
      </w:r>
      <w:r>
        <w:rPr>
          <w:rFonts w:ascii="Calibri"/>
          <w:sz w:val="20"/>
        </w:rPr>
        <w:t>&amp; Whittington,</w:t>
      </w:r>
      <w:r>
        <w:rPr>
          <w:rFonts w:ascii="Calibri"/>
          <w:spacing w:val="-2"/>
          <w:sz w:val="20"/>
        </w:rPr>
        <w:t xml:space="preserve"> </w:t>
      </w:r>
      <w:r>
        <w:rPr>
          <w:rFonts w:ascii="Calibri"/>
          <w:sz w:val="20"/>
        </w:rPr>
        <w:t>J.</w:t>
      </w:r>
      <w:r>
        <w:rPr>
          <w:rFonts w:ascii="Calibri"/>
          <w:spacing w:val="-3"/>
          <w:sz w:val="20"/>
        </w:rPr>
        <w:t xml:space="preserve"> </w:t>
      </w:r>
      <w:r>
        <w:rPr>
          <w:rFonts w:ascii="Calibri"/>
          <w:sz w:val="20"/>
        </w:rPr>
        <w:t>(2006). SBAR:</w:t>
      </w:r>
      <w:r>
        <w:rPr>
          <w:rFonts w:ascii="Calibri"/>
          <w:spacing w:val="-1"/>
          <w:sz w:val="20"/>
        </w:rPr>
        <w:t xml:space="preserve"> </w:t>
      </w:r>
      <w:r>
        <w:rPr>
          <w:rFonts w:ascii="Calibri"/>
          <w:sz w:val="20"/>
        </w:rPr>
        <w:t>A</w:t>
      </w:r>
      <w:r>
        <w:rPr>
          <w:rFonts w:ascii="Calibri"/>
          <w:spacing w:val="-6"/>
          <w:sz w:val="20"/>
        </w:rPr>
        <w:t xml:space="preserve"> </w:t>
      </w:r>
      <w:r>
        <w:rPr>
          <w:rFonts w:ascii="Calibri"/>
          <w:sz w:val="20"/>
        </w:rPr>
        <w:t>shared</w:t>
      </w:r>
      <w:r>
        <w:rPr>
          <w:rFonts w:ascii="Calibri"/>
          <w:spacing w:val="-9"/>
          <w:sz w:val="20"/>
        </w:rPr>
        <w:t xml:space="preserve"> </w:t>
      </w:r>
      <w:r>
        <w:rPr>
          <w:rFonts w:ascii="Calibri"/>
          <w:sz w:val="20"/>
        </w:rPr>
        <w:t>mental</w:t>
      </w:r>
      <w:r>
        <w:rPr>
          <w:rFonts w:ascii="Calibri"/>
          <w:spacing w:val="-3"/>
          <w:sz w:val="20"/>
        </w:rPr>
        <w:t xml:space="preserve"> </w:t>
      </w:r>
      <w:r>
        <w:rPr>
          <w:rFonts w:ascii="Calibri"/>
          <w:sz w:val="20"/>
        </w:rPr>
        <w:t>model</w:t>
      </w:r>
      <w:r>
        <w:rPr>
          <w:rFonts w:ascii="Calibri"/>
          <w:spacing w:val="-3"/>
          <w:sz w:val="20"/>
        </w:rPr>
        <w:t xml:space="preserve"> </w:t>
      </w:r>
      <w:r>
        <w:rPr>
          <w:rFonts w:ascii="Calibri"/>
          <w:sz w:val="20"/>
        </w:rPr>
        <w:t>for</w:t>
      </w:r>
      <w:r>
        <w:rPr>
          <w:rFonts w:ascii="Calibri"/>
          <w:spacing w:val="-3"/>
          <w:sz w:val="20"/>
        </w:rPr>
        <w:t xml:space="preserve"> </w:t>
      </w:r>
      <w:r>
        <w:rPr>
          <w:rFonts w:ascii="Calibri"/>
          <w:sz w:val="20"/>
        </w:rPr>
        <w:t>improving</w:t>
      </w:r>
      <w:r>
        <w:rPr>
          <w:rFonts w:ascii="Calibri"/>
          <w:spacing w:val="-4"/>
          <w:sz w:val="20"/>
        </w:rPr>
        <w:t xml:space="preserve"> </w:t>
      </w:r>
      <w:r>
        <w:rPr>
          <w:rFonts w:ascii="Calibri"/>
          <w:sz w:val="20"/>
        </w:rPr>
        <w:t>communication between clinicians. Joint Commission Journal on Quality &amp; Patient Safety, 2006.32(3), 167-175.</w:t>
      </w:r>
    </w:p>
    <w:p w14:paraId="34684E14" w14:textId="77777777" w:rsidR="001711F8" w:rsidRDefault="00000000">
      <w:pPr>
        <w:spacing w:before="1"/>
        <w:ind w:left="1711" w:right="375"/>
        <w:rPr>
          <w:rFonts w:ascii="Calibri"/>
          <w:sz w:val="20"/>
        </w:rPr>
      </w:pPr>
      <w:r>
        <w:rPr>
          <w:rFonts w:ascii="Calibri"/>
          <w:sz w:val="20"/>
        </w:rPr>
        <w:t>Availableaccess.https://proxy.lib.utc</w:t>
      </w:r>
      <w:r>
        <w:rPr>
          <w:rFonts w:ascii="Calibri"/>
          <w:spacing w:val="-12"/>
          <w:sz w:val="20"/>
        </w:rPr>
        <w:t xml:space="preserve"> </w:t>
      </w:r>
      <w:r>
        <w:rPr>
          <w:rFonts w:ascii="Calibri"/>
          <w:sz w:val="20"/>
        </w:rPr>
        <w:t>from.edu/</w:t>
      </w:r>
      <w:r>
        <w:rPr>
          <w:rFonts w:ascii="Calibri"/>
          <w:spacing w:val="-11"/>
          <w:sz w:val="20"/>
        </w:rPr>
        <w:t xml:space="preserve"> </w:t>
      </w:r>
      <w:r>
        <w:rPr>
          <w:rFonts w:ascii="Calibri"/>
          <w:sz w:val="20"/>
        </w:rPr>
        <w:t>Available</w:t>
      </w:r>
      <w:r>
        <w:rPr>
          <w:rFonts w:ascii="Calibri"/>
          <w:spacing w:val="-9"/>
          <w:sz w:val="20"/>
        </w:rPr>
        <w:t xml:space="preserve"> </w:t>
      </w:r>
      <w:r>
        <w:rPr>
          <w:rFonts w:ascii="Calibri"/>
          <w:sz w:val="20"/>
        </w:rPr>
        <w:t xml:space="preserve">access </w:t>
      </w:r>
      <w:hyperlink r:id="rId162">
        <w:r>
          <w:rPr>
            <w:rFonts w:ascii="Calibri"/>
            <w:spacing w:val="-2"/>
            <w:sz w:val="20"/>
          </w:rPr>
          <w:t>http://search.ebscohost.com/login.aspx?</w:t>
        </w:r>
      </w:hyperlink>
    </w:p>
    <w:p w14:paraId="2088176E" w14:textId="77777777" w:rsidR="001711F8" w:rsidRDefault="00000000">
      <w:pPr>
        <w:spacing w:before="198"/>
        <w:ind w:left="1711" w:right="375" w:hanging="582"/>
        <w:rPr>
          <w:rFonts w:ascii="Calibri"/>
          <w:sz w:val="20"/>
        </w:rPr>
      </w:pPr>
      <w:r>
        <w:rPr>
          <w:rFonts w:ascii="Calibri"/>
          <w:sz w:val="20"/>
        </w:rPr>
        <w:t>Hala Saied,Joemol James ,Evangelin Jeya Singh,Lulawah Al Humaied, 2016, Clinical Evaluation of Baccalaureate Nursing Students Using SBAR Format: Faculty versus Self Evaluation Journal of Education</w:t>
      </w:r>
      <w:r>
        <w:rPr>
          <w:rFonts w:ascii="Calibri"/>
          <w:spacing w:val="-5"/>
          <w:sz w:val="20"/>
        </w:rPr>
        <w:t xml:space="preserve"> </w:t>
      </w:r>
      <w:r>
        <w:rPr>
          <w:rFonts w:ascii="Calibri"/>
          <w:sz w:val="20"/>
        </w:rPr>
        <w:t>and</w:t>
      </w:r>
      <w:r>
        <w:rPr>
          <w:rFonts w:ascii="Calibri"/>
          <w:spacing w:val="-5"/>
          <w:sz w:val="20"/>
        </w:rPr>
        <w:t xml:space="preserve"> </w:t>
      </w:r>
      <w:r>
        <w:rPr>
          <w:rFonts w:ascii="Calibri"/>
          <w:sz w:val="20"/>
        </w:rPr>
        <w:t>Practice</w:t>
      </w:r>
      <w:r>
        <w:rPr>
          <w:rFonts w:ascii="Calibri"/>
          <w:spacing w:val="-4"/>
          <w:sz w:val="20"/>
        </w:rPr>
        <w:t xml:space="preserve"> </w:t>
      </w:r>
      <w:r>
        <w:rPr>
          <w:rFonts w:ascii="Calibri"/>
          <w:sz w:val="20"/>
        </w:rPr>
        <w:t>www.iiste.org,ISSN 2222-1735</w:t>
      </w:r>
      <w:r>
        <w:rPr>
          <w:rFonts w:ascii="Calibri"/>
          <w:spacing w:val="-6"/>
          <w:sz w:val="20"/>
        </w:rPr>
        <w:t xml:space="preserve"> </w:t>
      </w:r>
      <w:r>
        <w:rPr>
          <w:rFonts w:ascii="Calibri"/>
          <w:sz w:val="20"/>
        </w:rPr>
        <w:t>(Paper)</w:t>
      </w:r>
      <w:r>
        <w:rPr>
          <w:rFonts w:ascii="Calibri"/>
          <w:spacing w:val="-3"/>
          <w:sz w:val="20"/>
        </w:rPr>
        <w:t xml:space="preserve"> </w:t>
      </w:r>
      <w:r>
        <w:rPr>
          <w:rFonts w:ascii="Calibri"/>
          <w:sz w:val="20"/>
        </w:rPr>
        <w:t>ISSN 2222-288X</w:t>
      </w:r>
      <w:r>
        <w:rPr>
          <w:rFonts w:ascii="Calibri"/>
          <w:spacing w:val="-4"/>
          <w:sz w:val="20"/>
        </w:rPr>
        <w:t xml:space="preserve"> </w:t>
      </w:r>
      <w:r>
        <w:rPr>
          <w:rFonts w:ascii="Calibri"/>
          <w:sz w:val="20"/>
        </w:rPr>
        <w:t>(Online),</w:t>
      </w:r>
      <w:r>
        <w:rPr>
          <w:rFonts w:ascii="Calibri"/>
          <w:spacing w:val="-7"/>
          <w:sz w:val="20"/>
        </w:rPr>
        <w:t xml:space="preserve"> </w:t>
      </w:r>
      <w:r>
        <w:rPr>
          <w:rFonts w:ascii="Calibri"/>
          <w:sz w:val="20"/>
        </w:rPr>
        <w:t>Vol.7,</w:t>
      </w:r>
      <w:r>
        <w:rPr>
          <w:rFonts w:ascii="Calibri"/>
          <w:spacing w:val="-2"/>
          <w:sz w:val="20"/>
        </w:rPr>
        <w:t xml:space="preserve"> </w:t>
      </w:r>
      <w:r>
        <w:rPr>
          <w:rFonts w:ascii="Calibri"/>
          <w:sz w:val="20"/>
        </w:rPr>
        <w:t xml:space="preserve">No.11, </w:t>
      </w:r>
      <w:r>
        <w:rPr>
          <w:rFonts w:ascii="Calibri"/>
          <w:spacing w:val="-4"/>
          <w:sz w:val="20"/>
        </w:rPr>
        <w:t>2016</w:t>
      </w:r>
    </w:p>
    <w:p w14:paraId="1FF7995A" w14:textId="77777777" w:rsidR="001711F8" w:rsidRDefault="00000000">
      <w:pPr>
        <w:spacing w:before="205"/>
        <w:ind w:left="1711" w:right="375" w:hanging="582"/>
        <w:rPr>
          <w:rFonts w:ascii="Calibri"/>
          <w:sz w:val="20"/>
        </w:rPr>
      </w:pPr>
      <w:r>
        <w:rPr>
          <w:rFonts w:ascii="Calibri"/>
          <w:sz w:val="20"/>
        </w:rPr>
        <w:t>Han,</w:t>
      </w:r>
      <w:r>
        <w:rPr>
          <w:rFonts w:ascii="Calibri"/>
          <w:spacing w:val="-1"/>
          <w:sz w:val="20"/>
        </w:rPr>
        <w:t xml:space="preserve"> </w:t>
      </w:r>
      <w:r>
        <w:rPr>
          <w:rFonts w:ascii="Calibri"/>
          <w:sz w:val="20"/>
        </w:rPr>
        <w:t>Y,</w:t>
      </w:r>
      <w:r>
        <w:rPr>
          <w:rFonts w:ascii="Calibri"/>
          <w:spacing w:val="-1"/>
          <w:sz w:val="20"/>
        </w:rPr>
        <w:t xml:space="preserve"> </w:t>
      </w:r>
      <w:r>
        <w:rPr>
          <w:rFonts w:ascii="Calibri"/>
          <w:sz w:val="20"/>
        </w:rPr>
        <w:t>James,</w:t>
      </w:r>
      <w:r>
        <w:rPr>
          <w:rFonts w:ascii="Calibri"/>
          <w:spacing w:val="-1"/>
          <w:sz w:val="20"/>
        </w:rPr>
        <w:t xml:space="preserve"> </w:t>
      </w:r>
      <w:r>
        <w:rPr>
          <w:rFonts w:ascii="Calibri"/>
          <w:sz w:val="20"/>
        </w:rPr>
        <w:t>D,</w:t>
      </w:r>
      <w:r>
        <w:rPr>
          <w:rFonts w:ascii="Calibri"/>
          <w:spacing w:val="-6"/>
          <w:sz w:val="20"/>
        </w:rPr>
        <w:t xml:space="preserve"> </w:t>
      </w:r>
      <w:r>
        <w:rPr>
          <w:rFonts w:ascii="Calibri"/>
          <w:sz w:val="20"/>
        </w:rPr>
        <w:t>McLain,</w:t>
      </w:r>
      <w:r>
        <w:rPr>
          <w:rFonts w:ascii="Calibri"/>
          <w:spacing w:val="-6"/>
          <w:sz w:val="20"/>
        </w:rPr>
        <w:t xml:space="preserve"> </w:t>
      </w:r>
      <w:r>
        <w:rPr>
          <w:rFonts w:ascii="Calibri"/>
          <w:sz w:val="20"/>
        </w:rPr>
        <w:t>R.</w:t>
      </w:r>
      <w:r>
        <w:rPr>
          <w:rFonts w:ascii="Calibri"/>
          <w:spacing w:val="40"/>
          <w:sz w:val="20"/>
        </w:rPr>
        <w:t xml:space="preserve"> </w:t>
      </w:r>
      <w:r>
        <w:rPr>
          <w:rFonts w:ascii="Calibri"/>
          <w:sz w:val="20"/>
        </w:rPr>
        <w:t>(2013,</w:t>
      </w:r>
      <w:r>
        <w:rPr>
          <w:rFonts w:ascii="Calibri"/>
          <w:spacing w:val="-1"/>
          <w:sz w:val="20"/>
        </w:rPr>
        <w:t xml:space="preserve"> </w:t>
      </w:r>
      <w:r>
        <w:rPr>
          <w:rFonts w:ascii="Calibri"/>
          <w:sz w:val="20"/>
        </w:rPr>
        <w:t>June).</w:t>
      </w:r>
      <w:r>
        <w:rPr>
          <w:rFonts w:ascii="Calibri"/>
          <w:spacing w:val="-2"/>
          <w:sz w:val="20"/>
        </w:rPr>
        <w:t xml:space="preserve"> </w:t>
      </w:r>
      <w:r>
        <w:rPr>
          <w:rFonts w:ascii="Calibri"/>
          <w:sz w:val="20"/>
        </w:rPr>
        <w:t>Relationships</w:t>
      </w:r>
      <w:r>
        <w:rPr>
          <w:rFonts w:ascii="Calibri"/>
          <w:spacing w:val="-6"/>
          <w:sz w:val="20"/>
        </w:rPr>
        <w:t xml:space="preserve"> </w:t>
      </w:r>
      <w:r>
        <w:rPr>
          <w:rFonts w:ascii="Calibri"/>
          <w:sz w:val="20"/>
        </w:rPr>
        <w:t>between student</w:t>
      </w:r>
      <w:r>
        <w:rPr>
          <w:rFonts w:ascii="Calibri"/>
          <w:spacing w:val="-4"/>
          <w:sz w:val="20"/>
        </w:rPr>
        <w:t xml:space="preserve"> </w:t>
      </w:r>
      <w:r>
        <w:rPr>
          <w:rFonts w:ascii="Calibri"/>
          <w:sz w:val="20"/>
        </w:rPr>
        <w:t>peer and</w:t>
      </w:r>
      <w:r>
        <w:rPr>
          <w:rFonts w:ascii="Calibri"/>
          <w:spacing w:val="-4"/>
          <w:sz w:val="20"/>
        </w:rPr>
        <w:t xml:space="preserve"> </w:t>
      </w:r>
      <w:r>
        <w:rPr>
          <w:rFonts w:ascii="Calibri"/>
          <w:sz w:val="20"/>
        </w:rPr>
        <w:t>faculty</w:t>
      </w:r>
      <w:r>
        <w:rPr>
          <w:rFonts w:ascii="Calibri"/>
          <w:spacing w:val="-4"/>
          <w:sz w:val="20"/>
        </w:rPr>
        <w:t xml:space="preserve"> </w:t>
      </w:r>
      <w:r>
        <w:rPr>
          <w:rFonts w:ascii="Calibri"/>
          <w:sz w:val="20"/>
        </w:rPr>
        <w:t>evaluations</w:t>
      </w:r>
      <w:r>
        <w:rPr>
          <w:rFonts w:ascii="Calibri"/>
          <w:spacing w:val="-1"/>
          <w:sz w:val="20"/>
        </w:rPr>
        <w:t xml:space="preserve"> </w:t>
      </w:r>
      <w:r>
        <w:rPr>
          <w:rFonts w:ascii="Calibri"/>
          <w:sz w:val="20"/>
        </w:rPr>
        <w:t>of clinical performance: A pilot study</w:t>
      </w:r>
      <w:r>
        <w:rPr>
          <w:rFonts w:ascii="Calibri"/>
          <w:i/>
          <w:sz w:val="20"/>
        </w:rPr>
        <w:t>. Journal of Nursing Education and Practic</w:t>
      </w:r>
      <w:r>
        <w:rPr>
          <w:rFonts w:ascii="Calibri"/>
          <w:sz w:val="20"/>
        </w:rPr>
        <w:t>e. Vol. 3, June.2013</w:t>
      </w:r>
    </w:p>
    <w:p w14:paraId="78C2C29F" w14:textId="77777777" w:rsidR="001711F8" w:rsidRDefault="001711F8">
      <w:pPr>
        <w:rPr>
          <w:rFonts w:ascii="Calibri"/>
          <w:sz w:val="20"/>
        </w:rPr>
        <w:sectPr w:rsidR="001711F8">
          <w:pgSz w:w="11910" w:h="16840"/>
          <w:pgMar w:top="138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62B13F0D" w14:textId="77777777" w:rsidR="001711F8" w:rsidRDefault="00000000">
      <w:pPr>
        <w:spacing w:before="43"/>
        <w:ind w:left="1711" w:right="439" w:hanging="582"/>
        <w:jc w:val="both"/>
        <w:rPr>
          <w:rFonts w:ascii="Calibri"/>
          <w:sz w:val="20"/>
        </w:rPr>
      </w:pPr>
      <w:r>
        <w:rPr>
          <w:rFonts w:ascii="Calibri"/>
          <w:sz w:val="20"/>
        </w:rPr>
        <w:lastRenderedPageBreak/>
        <w:t>Hanna-Kaisa</w:t>
      </w:r>
      <w:r>
        <w:rPr>
          <w:rFonts w:ascii="Calibri"/>
          <w:spacing w:val="-5"/>
          <w:sz w:val="20"/>
        </w:rPr>
        <w:t xml:space="preserve"> </w:t>
      </w:r>
      <w:r>
        <w:rPr>
          <w:rFonts w:ascii="Calibri"/>
          <w:sz w:val="20"/>
        </w:rPr>
        <w:t>Renkola,</w:t>
      </w:r>
      <w:r>
        <w:rPr>
          <w:rFonts w:ascii="Calibri"/>
          <w:spacing w:val="38"/>
          <w:sz w:val="20"/>
        </w:rPr>
        <w:t xml:space="preserve"> </w:t>
      </w:r>
      <w:r>
        <w:rPr>
          <w:rFonts w:ascii="Calibri"/>
          <w:sz w:val="20"/>
        </w:rPr>
        <w:t>Sanna</w:t>
      </w:r>
      <w:r>
        <w:rPr>
          <w:rFonts w:ascii="Calibri"/>
          <w:spacing w:val="-6"/>
          <w:sz w:val="20"/>
        </w:rPr>
        <w:t xml:space="preserve"> </w:t>
      </w:r>
      <w:r>
        <w:rPr>
          <w:rFonts w:ascii="Calibri"/>
          <w:sz w:val="20"/>
        </w:rPr>
        <w:t>Hietala,2014,</w:t>
      </w:r>
      <w:r>
        <w:rPr>
          <w:rFonts w:ascii="Calibri"/>
          <w:spacing w:val="-2"/>
          <w:sz w:val="20"/>
        </w:rPr>
        <w:t xml:space="preserve"> </w:t>
      </w:r>
      <w:r>
        <w:rPr>
          <w:rFonts w:ascii="Calibri"/>
          <w:sz w:val="20"/>
        </w:rPr>
        <w:t>SBAR Tool for</w:t>
      </w:r>
      <w:r>
        <w:rPr>
          <w:rFonts w:ascii="Calibri"/>
          <w:spacing w:val="-3"/>
          <w:sz w:val="20"/>
        </w:rPr>
        <w:t xml:space="preserve"> </w:t>
      </w:r>
      <w:r>
        <w:rPr>
          <w:rFonts w:ascii="Calibri"/>
          <w:sz w:val="20"/>
        </w:rPr>
        <w:t>Quality</w:t>
      </w:r>
      <w:r>
        <w:rPr>
          <w:rFonts w:ascii="Calibri"/>
          <w:spacing w:val="-5"/>
          <w:sz w:val="20"/>
        </w:rPr>
        <w:t xml:space="preserve"> </w:t>
      </w:r>
      <w:r>
        <w:rPr>
          <w:rFonts w:ascii="Calibri"/>
          <w:sz w:val="20"/>
        </w:rPr>
        <w:t>Reporting</w:t>
      </w:r>
      <w:r>
        <w:rPr>
          <w:rFonts w:ascii="Calibri"/>
          <w:spacing w:val="-4"/>
          <w:sz w:val="20"/>
        </w:rPr>
        <w:t xml:space="preserve"> </w:t>
      </w:r>
      <w:r>
        <w:rPr>
          <w:rFonts w:ascii="Calibri"/>
          <w:sz w:val="20"/>
        </w:rPr>
        <w:t>for</w:t>
      </w:r>
      <w:r>
        <w:rPr>
          <w:rFonts w:ascii="Calibri"/>
          <w:spacing w:val="-3"/>
          <w:sz w:val="20"/>
        </w:rPr>
        <w:t xml:space="preserve"> </w:t>
      </w:r>
      <w:r>
        <w:rPr>
          <w:rFonts w:ascii="Calibri"/>
          <w:sz w:val="20"/>
        </w:rPr>
        <w:t>Nursing</w:t>
      </w:r>
      <w:r>
        <w:rPr>
          <w:rFonts w:ascii="Calibri"/>
          <w:spacing w:val="-4"/>
          <w:sz w:val="20"/>
        </w:rPr>
        <w:t xml:space="preserve"> </w:t>
      </w:r>
      <w:r>
        <w:rPr>
          <w:rFonts w:ascii="Calibri"/>
          <w:sz w:val="20"/>
        </w:rPr>
        <w:t>Students,</w:t>
      </w:r>
      <w:r>
        <w:rPr>
          <w:rFonts w:ascii="Calibri"/>
          <w:spacing w:val="-7"/>
          <w:sz w:val="20"/>
        </w:rPr>
        <w:t xml:space="preserve"> </w:t>
      </w:r>
      <w:r>
        <w:rPr>
          <w:rFonts w:ascii="Calibri"/>
          <w:sz w:val="20"/>
        </w:rPr>
        <w:t>Bachelor's thesis 54 pages, appendices 17</w:t>
      </w:r>
      <w:r>
        <w:rPr>
          <w:rFonts w:ascii="Calibri"/>
          <w:spacing w:val="-4"/>
          <w:sz w:val="20"/>
        </w:rPr>
        <w:t xml:space="preserve"> </w:t>
      </w:r>
      <w:r>
        <w:rPr>
          <w:rFonts w:ascii="Calibri"/>
          <w:sz w:val="20"/>
        </w:rPr>
        <w:t>pages</w:t>
      </w:r>
      <w:r>
        <w:rPr>
          <w:rFonts w:ascii="Calibri"/>
          <w:spacing w:val="-4"/>
          <w:sz w:val="20"/>
        </w:rPr>
        <w:t xml:space="preserve"> </w:t>
      </w:r>
      <w:r>
        <w:rPr>
          <w:rFonts w:ascii="Calibri"/>
          <w:sz w:val="20"/>
        </w:rPr>
        <w:t>October</w:t>
      </w:r>
      <w:r>
        <w:rPr>
          <w:rFonts w:ascii="Calibri"/>
          <w:spacing w:val="-1"/>
          <w:sz w:val="20"/>
        </w:rPr>
        <w:t xml:space="preserve"> </w:t>
      </w:r>
      <w:r>
        <w:rPr>
          <w:rFonts w:ascii="Calibri"/>
          <w:sz w:val="20"/>
        </w:rPr>
        <w:t>2014, Tampere University</w:t>
      </w:r>
      <w:r>
        <w:rPr>
          <w:rFonts w:ascii="Calibri"/>
          <w:spacing w:val="-3"/>
          <w:sz w:val="20"/>
        </w:rPr>
        <w:t xml:space="preserve"> </w:t>
      </w:r>
      <w:r>
        <w:rPr>
          <w:rFonts w:ascii="Calibri"/>
          <w:sz w:val="20"/>
        </w:rPr>
        <w:t>of Applied Sciences</w:t>
      </w:r>
      <w:r>
        <w:rPr>
          <w:rFonts w:ascii="Calibri"/>
          <w:spacing w:val="-4"/>
          <w:sz w:val="20"/>
        </w:rPr>
        <w:t xml:space="preserve"> </w:t>
      </w:r>
      <w:r>
        <w:rPr>
          <w:rFonts w:ascii="Calibri"/>
          <w:sz w:val="20"/>
        </w:rPr>
        <w:t>Degree Programme in Nursing Option of Medical-Surgical Nursing.</w:t>
      </w:r>
    </w:p>
    <w:p w14:paraId="44CCC823" w14:textId="77777777" w:rsidR="001711F8" w:rsidRDefault="00000000">
      <w:pPr>
        <w:spacing w:before="33" w:line="446" w:lineRule="exact"/>
        <w:ind w:left="1130" w:right="921"/>
        <w:jc w:val="both"/>
        <w:rPr>
          <w:rFonts w:ascii="Calibri"/>
          <w:sz w:val="20"/>
        </w:rPr>
      </w:pPr>
      <w:r>
        <w:rPr>
          <w:rFonts w:ascii="Calibri"/>
          <w:sz w:val="20"/>
        </w:rPr>
        <w:t>Hill</w:t>
      </w:r>
      <w:r>
        <w:rPr>
          <w:rFonts w:ascii="Calibri"/>
          <w:spacing w:val="-3"/>
          <w:sz w:val="20"/>
        </w:rPr>
        <w:t xml:space="preserve"> </w:t>
      </w:r>
      <w:r>
        <w:rPr>
          <w:rFonts w:ascii="Calibri"/>
          <w:sz w:val="20"/>
        </w:rPr>
        <w:t>W,</w:t>
      </w:r>
      <w:r>
        <w:rPr>
          <w:rFonts w:ascii="Calibri"/>
          <w:spacing w:val="-2"/>
          <w:sz w:val="20"/>
        </w:rPr>
        <w:t xml:space="preserve"> </w:t>
      </w:r>
      <w:r>
        <w:rPr>
          <w:rFonts w:ascii="Calibri"/>
          <w:sz w:val="20"/>
        </w:rPr>
        <w:t>Nyce</w:t>
      </w:r>
      <w:r>
        <w:rPr>
          <w:rFonts w:ascii="Calibri"/>
          <w:spacing w:val="-4"/>
          <w:sz w:val="20"/>
        </w:rPr>
        <w:t xml:space="preserve"> </w:t>
      </w:r>
      <w:r>
        <w:rPr>
          <w:rFonts w:ascii="Calibri"/>
          <w:sz w:val="20"/>
        </w:rPr>
        <w:t>J. Human</w:t>
      </w:r>
      <w:r>
        <w:rPr>
          <w:rFonts w:ascii="Calibri"/>
          <w:spacing w:val="-6"/>
          <w:sz w:val="20"/>
        </w:rPr>
        <w:t xml:space="preserve"> </w:t>
      </w:r>
      <w:r>
        <w:rPr>
          <w:rFonts w:ascii="Calibri"/>
          <w:sz w:val="20"/>
        </w:rPr>
        <w:t>factors</w:t>
      </w:r>
      <w:r>
        <w:rPr>
          <w:rFonts w:ascii="Calibri"/>
          <w:spacing w:val="-7"/>
          <w:sz w:val="20"/>
        </w:rPr>
        <w:t xml:space="preserve"> </w:t>
      </w:r>
      <w:r>
        <w:rPr>
          <w:rFonts w:ascii="Calibri"/>
          <w:sz w:val="20"/>
        </w:rPr>
        <w:t>in</w:t>
      </w:r>
      <w:r>
        <w:rPr>
          <w:rFonts w:ascii="Calibri"/>
          <w:spacing w:val="-5"/>
          <w:sz w:val="20"/>
        </w:rPr>
        <w:t xml:space="preserve"> </w:t>
      </w:r>
      <w:r>
        <w:rPr>
          <w:rFonts w:ascii="Calibri"/>
          <w:sz w:val="20"/>
        </w:rPr>
        <w:t>clinical</w:t>
      </w:r>
      <w:r>
        <w:rPr>
          <w:rFonts w:ascii="Calibri"/>
          <w:spacing w:val="-4"/>
          <w:sz w:val="20"/>
        </w:rPr>
        <w:t xml:space="preserve"> </w:t>
      </w:r>
      <w:r>
        <w:rPr>
          <w:rFonts w:ascii="Calibri"/>
          <w:sz w:val="20"/>
        </w:rPr>
        <w:t>shift</w:t>
      </w:r>
      <w:r>
        <w:rPr>
          <w:rFonts w:ascii="Calibri"/>
          <w:spacing w:val="-5"/>
          <w:sz w:val="20"/>
        </w:rPr>
        <w:t xml:space="preserve"> </w:t>
      </w:r>
      <w:r>
        <w:rPr>
          <w:rFonts w:ascii="Calibri"/>
          <w:sz w:val="20"/>
        </w:rPr>
        <w:t>handover</w:t>
      </w:r>
      <w:r>
        <w:rPr>
          <w:rFonts w:ascii="Calibri"/>
          <w:spacing w:val="-2"/>
          <w:sz w:val="20"/>
        </w:rPr>
        <w:t xml:space="preserve"> </w:t>
      </w:r>
      <w:r>
        <w:rPr>
          <w:rFonts w:ascii="Calibri"/>
          <w:sz w:val="20"/>
        </w:rPr>
        <w:t>communication.</w:t>
      </w:r>
      <w:r>
        <w:rPr>
          <w:rFonts w:ascii="Calibri"/>
          <w:spacing w:val="-3"/>
          <w:sz w:val="20"/>
        </w:rPr>
        <w:t xml:space="preserve"> </w:t>
      </w:r>
      <w:r>
        <w:rPr>
          <w:rFonts w:ascii="Calibri"/>
          <w:sz w:val="20"/>
        </w:rPr>
        <w:t>Can</w:t>
      </w:r>
      <w:r>
        <w:rPr>
          <w:rFonts w:ascii="Calibri"/>
          <w:spacing w:val="-1"/>
          <w:sz w:val="20"/>
        </w:rPr>
        <w:t xml:space="preserve"> </w:t>
      </w:r>
      <w:r>
        <w:rPr>
          <w:rFonts w:ascii="Calibri"/>
          <w:sz w:val="20"/>
        </w:rPr>
        <w:t>J</w:t>
      </w:r>
      <w:r>
        <w:rPr>
          <w:rFonts w:ascii="Calibri"/>
          <w:spacing w:val="-6"/>
          <w:sz w:val="20"/>
        </w:rPr>
        <w:t xml:space="preserve"> </w:t>
      </w:r>
      <w:r>
        <w:rPr>
          <w:rFonts w:ascii="Calibri"/>
          <w:sz w:val="20"/>
        </w:rPr>
        <w:t>Respir Ther;46(1):44-51. Ho Siew Eng , Akina Teh Gek Kin , Thanaletchumi A/P Mani , 2017. Effects of Situation, Background,</w:t>
      </w:r>
    </w:p>
    <w:p w14:paraId="7F26CE90" w14:textId="77777777" w:rsidR="001711F8" w:rsidRDefault="00000000">
      <w:pPr>
        <w:spacing w:line="210" w:lineRule="exact"/>
        <w:ind w:left="1711"/>
        <w:rPr>
          <w:rFonts w:ascii="Calibri"/>
          <w:sz w:val="20"/>
        </w:rPr>
      </w:pPr>
      <w:r>
        <w:rPr>
          <w:rFonts w:ascii="Calibri"/>
          <w:sz w:val="20"/>
        </w:rPr>
        <w:t>Assessment,</w:t>
      </w:r>
      <w:r>
        <w:rPr>
          <w:rFonts w:ascii="Calibri"/>
          <w:spacing w:val="-9"/>
          <w:sz w:val="20"/>
        </w:rPr>
        <w:t xml:space="preserve"> </w:t>
      </w:r>
      <w:r>
        <w:rPr>
          <w:rFonts w:ascii="Calibri"/>
          <w:sz w:val="20"/>
        </w:rPr>
        <w:t>and</w:t>
      </w:r>
      <w:r>
        <w:rPr>
          <w:rFonts w:ascii="Calibri"/>
          <w:spacing w:val="-9"/>
          <w:sz w:val="20"/>
        </w:rPr>
        <w:t xml:space="preserve"> </w:t>
      </w:r>
      <w:r>
        <w:rPr>
          <w:rFonts w:ascii="Calibri"/>
          <w:sz w:val="20"/>
        </w:rPr>
        <w:t>Recommendation</w:t>
      </w:r>
      <w:r>
        <w:rPr>
          <w:rFonts w:ascii="Calibri"/>
          <w:spacing w:val="-9"/>
          <w:sz w:val="20"/>
        </w:rPr>
        <w:t xml:space="preserve"> </w:t>
      </w:r>
      <w:r>
        <w:rPr>
          <w:rFonts w:ascii="Calibri"/>
          <w:sz w:val="20"/>
        </w:rPr>
        <w:t>(SBAR)</w:t>
      </w:r>
      <w:r>
        <w:rPr>
          <w:rFonts w:ascii="Calibri"/>
          <w:spacing w:val="-3"/>
          <w:sz w:val="20"/>
        </w:rPr>
        <w:t xml:space="preserve"> </w:t>
      </w:r>
      <w:r>
        <w:rPr>
          <w:rFonts w:ascii="Calibri"/>
          <w:sz w:val="20"/>
        </w:rPr>
        <w:t>Usage</w:t>
      </w:r>
      <w:r>
        <w:rPr>
          <w:rFonts w:ascii="Calibri"/>
          <w:spacing w:val="-8"/>
          <w:sz w:val="20"/>
        </w:rPr>
        <w:t xml:space="preserve"> </w:t>
      </w:r>
      <w:r>
        <w:rPr>
          <w:rFonts w:ascii="Calibri"/>
          <w:sz w:val="20"/>
        </w:rPr>
        <w:t>on</w:t>
      </w:r>
      <w:r>
        <w:rPr>
          <w:rFonts w:ascii="Calibri"/>
          <w:spacing w:val="-5"/>
          <w:sz w:val="20"/>
        </w:rPr>
        <w:t xml:space="preserve"> </w:t>
      </w:r>
      <w:r>
        <w:rPr>
          <w:rFonts w:ascii="Calibri"/>
          <w:sz w:val="20"/>
        </w:rPr>
        <w:t>Communication</w:t>
      </w:r>
      <w:r>
        <w:rPr>
          <w:rFonts w:ascii="Calibri"/>
          <w:spacing w:val="-5"/>
          <w:sz w:val="20"/>
        </w:rPr>
        <w:t xml:space="preserve"> </w:t>
      </w:r>
      <w:r>
        <w:rPr>
          <w:rFonts w:ascii="Calibri"/>
          <w:sz w:val="20"/>
        </w:rPr>
        <w:t>Skills</w:t>
      </w:r>
      <w:r>
        <w:rPr>
          <w:rFonts w:ascii="Calibri"/>
          <w:spacing w:val="-6"/>
          <w:sz w:val="20"/>
        </w:rPr>
        <w:t xml:space="preserve"> </w:t>
      </w:r>
      <w:r>
        <w:rPr>
          <w:rFonts w:ascii="Calibri"/>
          <w:sz w:val="20"/>
        </w:rPr>
        <w:t>among</w:t>
      </w:r>
      <w:r>
        <w:rPr>
          <w:rFonts w:ascii="Calibri"/>
          <w:spacing w:val="-8"/>
          <w:sz w:val="20"/>
        </w:rPr>
        <w:t xml:space="preserve"> </w:t>
      </w:r>
      <w:r>
        <w:rPr>
          <w:rFonts w:ascii="Calibri"/>
          <w:sz w:val="20"/>
        </w:rPr>
        <w:t>Nurses</w:t>
      </w:r>
      <w:r>
        <w:rPr>
          <w:rFonts w:ascii="Calibri"/>
          <w:spacing w:val="-10"/>
          <w:sz w:val="20"/>
        </w:rPr>
        <w:t xml:space="preserve"> </w:t>
      </w:r>
      <w:r>
        <w:rPr>
          <w:rFonts w:ascii="Calibri"/>
          <w:sz w:val="20"/>
        </w:rPr>
        <w:t>in</w:t>
      </w:r>
      <w:r>
        <w:rPr>
          <w:rFonts w:ascii="Calibri"/>
          <w:spacing w:val="-9"/>
          <w:sz w:val="20"/>
        </w:rPr>
        <w:t xml:space="preserve"> </w:t>
      </w:r>
      <w:r>
        <w:rPr>
          <w:rFonts w:ascii="Calibri"/>
          <w:sz w:val="20"/>
        </w:rPr>
        <w:t>a</w:t>
      </w:r>
      <w:r>
        <w:rPr>
          <w:rFonts w:ascii="Calibri"/>
          <w:spacing w:val="-8"/>
          <w:sz w:val="20"/>
        </w:rPr>
        <w:t xml:space="preserve"> </w:t>
      </w:r>
      <w:r>
        <w:rPr>
          <w:rFonts w:ascii="Calibri"/>
          <w:spacing w:val="-2"/>
          <w:sz w:val="20"/>
        </w:rPr>
        <w:t>Private</w:t>
      </w:r>
    </w:p>
    <w:p w14:paraId="0ECF6114" w14:textId="77777777" w:rsidR="001711F8" w:rsidRDefault="00000000">
      <w:pPr>
        <w:spacing w:before="1"/>
        <w:ind w:left="1711"/>
        <w:rPr>
          <w:rFonts w:ascii="Calibri"/>
          <w:sz w:val="20"/>
        </w:rPr>
      </w:pPr>
      <w:r>
        <w:rPr>
          <w:rFonts w:ascii="Calibri"/>
          <w:sz w:val="20"/>
        </w:rPr>
        <w:t>Hospital</w:t>
      </w:r>
      <w:r>
        <w:rPr>
          <w:rFonts w:ascii="Calibri"/>
          <w:spacing w:val="-6"/>
          <w:sz w:val="20"/>
        </w:rPr>
        <w:t xml:space="preserve"> </w:t>
      </w:r>
      <w:r>
        <w:rPr>
          <w:rFonts w:ascii="Calibri"/>
          <w:sz w:val="20"/>
        </w:rPr>
        <w:t>in</w:t>
      </w:r>
      <w:r>
        <w:rPr>
          <w:rFonts w:ascii="Calibri"/>
          <w:spacing w:val="-8"/>
          <w:sz w:val="20"/>
        </w:rPr>
        <w:t xml:space="preserve"> </w:t>
      </w:r>
      <w:r>
        <w:rPr>
          <w:rFonts w:ascii="Calibri"/>
          <w:sz w:val="20"/>
        </w:rPr>
        <w:t>Kuala</w:t>
      </w:r>
      <w:r>
        <w:rPr>
          <w:rFonts w:ascii="Calibri"/>
          <w:spacing w:val="-7"/>
          <w:sz w:val="20"/>
        </w:rPr>
        <w:t xml:space="preserve"> </w:t>
      </w:r>
      <w:r>
        <w:rPr>
          <w:rFonts w:ascii="Calibri"/>
          <w:sz w:val="20"/>
        </w:rPr>
        <w:t>Lumpur,</w:t>
      </w:r>
      <w:r>
        <w:rPr>
          <w:rFonts w:ascii="Calibri"/>
          <w:spacing w:val="-5"/>
          <w:sz w:val="20"/>
        </w:rPr>
        <w:t xml:space="preserve"> </w:t>
      </w:r>
      <w:r>
        <w:rPr>
          <w:rFonts w:ascii="Calibri"/>
          <w:sz w:val="20"/>
        </w:rPr>
        <w:t>JKIMSU,</w:t>
      </w:r>
      <w:r>
        <w:rPr>
          <w:rFonts w:ascii="Calibri"/>
          <w:spacing w:val="-9"/>
          <w:sz w:val="20"/>
        </w:rPr>
        <w:t xml:space="preserve"> </w:t>
      </w:r>
      <w:r>
        <w:rPr>
          <w:rFonts w:ascii="Calibri"/>
          <w:sz w:val="20"/>
        </w:rPr>
        <w:t>Vol.</w:t>
      </w:r>
      <w:r>
        <w:rPr>
          <w:rFonts w:ascii="Calibri"/>
          <w:spacing w:val="-6"/>
          <w:sz w:val="20"/>
        </w:rPr>
        <w:t xml:space="preserve"> </w:t>
      </w:r>
      <w:r>
        <w:rPr>
          <w:rFonts w:ascii="Calibri"/>
          <w:sz w:val="20"/>
        </w:rPr>
        <w:t>6,</w:t>
      </w:r>
      <w:r>
        <w:rPr>
          <w:rFonts w:ascii="Calibri"/>
          <w:spacing w:val="-4"/>
          <w:sz w:val="20"/>
        </w:rPr>
        <w:t xml:space="preserve"> </w:t>
      </w:r>
      <w:r>
        <w:rPr>
          <w:rFonts w:ascii="Calibri"/>
          <w:sz w:val="20"/>
        </w:rPr>
        <w:t>No.</w:t>
      </w:r>
      <w:r>
        <w:rPr>
          <w:rFonts w:ascii="Calibri"/>
          <w:spacing w:val="-6"/>
          <w:sz w:val="20"/>
        </w:rPr>
        <w:t xml:space="preserve"> </w:t>
      </w:r>
      <w:r>
        <w:rPr>
          <w:rFonts w:ascii="Calibri"/>
          <w:sz w:val="20"/>
        </w:rPr>
        <w:t>2,</w:t>
      </w:r>
      <w:r>
        <w:rPr>
          <w:rFonts w:ascii="Calibri"/>
          <w:spacing w:val="-5"/>
          <w:sz w:val="20"/>
        </w:rPr>
        <w:t xml:space="preserve"> </w:t>
      </w:r>
      <w:r>
        <w:rPr>
          <w:rFonts w:ascii="Calibri"/>
          <w:sz w:val="20"/>
        </w:rPr>
        <w:t>April-June</w:t>
      </w:r>
      <w:r>
        <w:rPr>
          <w:rFonts w:ascii="Calibri"/>
          <w:spacing w:val="-2"/>
          <w:sz w:val="20"/>
        </w:rPr>
        <w:t xml:space="preserve"> </w:t>
      </w:r>
      <w:r>
        <w:rPr>
          <w:rFonts w:ascii="Calibri"/>
          <w:sz w:val="20"/>
        </w:rPr>
        <w:t>2017</w:t>
      </w:r>
      <w:r>
        <w:rPr>
          <w:rFonts w:ascii="Calibri"/>
          <w:spacing w:val="-4"/>
          <w:sz w:val="20"/>
        </w:rPr>
        <w:t xml:space="preserve"> </w:t>
      </w:r>
      <w:r>
        <w:rPr>
          <w:rFonts w:ascii="Calibri"/>
          <w:sz w:val="20"/>
        </w:rPr>
        <w:t>ISSN</w:t>
      </w:r>
      <w:r>
        <w:rPr>
          <w:rFonts w:ascii="Calibri"/>
          <w:spacing w:val="-2"/>
          <w:sz w:val="20"/>
        </w:rPr>
        <w:t xml:space="preserve"> </w:t>
      </w:r>
      <w:r>
        <w:rPr>
          <w:rFonts w:ascii="Calibri"/>
          <w:sz w:val="20"/>
        </w:rPr>
        <w:t>2231-</w:t>
      </w:r>
      <w:r>
        <w:rPr>
          <w:rFonts w:ascii="Calibri"/>
          <w:spacing w:val="-2"/>
          <w:sz w:val="20"/>
        </w:rPr>
        <w:t>4261.</w:t>
      </w:r>
    </w:p>
    <w:p w14:paraId="44CBEBFF" w14:textId="77777777" w:rsidR="001711F8" w:rsidRDefault="00000000">
      <w:pPr>
        <w:spacing w:before="197"/>
        <w:ind w:left="1711" w:hanging="582"/>
        <w:rPr>
          <w:rFonts w:ascii="Calibri" w:hAnsi="Calibri"/>
          <w:sz w:val="20"/>
        </w:rPr>
      </w:pPr>
      <w:r>
        <w:rPr>
          <w:rFonts w:ascii="Calibri" w:hAnsi="Calibri"/>
          <w:sz w:val="20"/>
        </w:rPr>
        <w:t>Hohenhaus</w:t>
      </w:r>
      <w:r>
        <w:rPr>
          <w:rFonts w:ascii="Calibri" w:hAnsi="Calibri"/>
          <w:spacing w:val="-3"/>
          <w:sz w:val="20"/>
        </w:rPr>
        <w:t xml:space="preserve"> </w:t>
      </w:r>
      <w:r>
        <w:rPr>
          <w:rFonts w:ascii="Calibri" w:hAnsi="Calibri"/>
          <w:sz w:val="20"/>
        </w:rPr>
        <w:t>S,</w:t>
      </w:r>
      <w:r>
        <w:rPr>
          <w:rFonts w:ascii="Calibri" w:hAnsi="Calibri"/>
          <w:spacing w:val="-8"/>
          <w:sz w:val="20"/>
        </w:rPr>
        <w:t xml:space="preserve"> </w:t>
      </w:r>
      <w:r>
        <w:rPr>
          <w:rFonts w:ascii="Calibri" w:hAnsi="Calibri"/>
          <w:sz w:val="20"/>
        </w:rPr>
        <w:t>Powell</w:t>
      </w:r>
      <w:r>
        <w:rPr>
          <w:rFonts w:ascii="Calibri" w:hAnsi="Calibri"/>
          <w:spacing w:val="-4"/>
          <w:sz w:val="20"/>
        </w:rPr>
        <w:t xml:space="preserve"> </w:t>
      </w:r>
      <w:r>
        <w:rPr>
          <w:rFonts w:ascii="Calibri" w:hAnsi="Calibri"/>
          <w:sz w:val="20"/>
        </w:rPr>
        <w:t>S,</w:t>
      </w:r>
      <w:r>
        <w:rPr>
          <w:rFonts w:ascii="Calibri" w:hAnsi="Calibri"/>
          <w:spacing w:val="-3"/>
          <w:sz w:val="20"/>
        </w:rPr>
        <w:t xml:space="preserve"> </w:t>
      </w:r>
      <w:r>
        <w:rPr>
          <w:rFonts w:ascii="Calibri" w:hAnsi="Calibri"/>
          <w:sz w:val="20"/>
        </w:rPr>
        <w:t>Hohenhaus</w:t>
      </w:r>
      <w:r>
        <w:rPr>
          <w:rFonts w:ascii="Calibri" w:hAnsi="Calibri"/>
          <w:spacing w:val="-3"/>
          <w:sz w:val="20"/>
        </w:rPr>
        <w:t xml:space="preserve"> </w:t>
      </w:r>
      <w:r>
        <w:rPr>
          <w:rFonts w:ascii="Calibri" w:hAnsi="Calibri"/>
          <w:sz w:val="20"/>
        </w:rPr>
        <w:t>JT. 2006;</w:t>
      </w:r>
      <w:r>
        <w:rPr>
          <w:rFonts w:ascii="Calibri" w:hAnsi="Calibri"/>
          <w:spacing w:val="-7"/>
          <w:sz w:val="20"/>
        </w:rPr>
        <w:t xml:space="preserve"> </w:t>
      </w:r>
      <w:r>
        <w:rPr>
          <w:rFonts w:ascii="Calibri" w:hAnsi="Calibri"/>
          <w:sz w:val="20"/>
        </w:rPr>
        <w:t>Enhancing</w:t>
      </w:r>
      <w:r>
        <w:rPr>
          <w:rFonts w:ascii="Calibri" w:hAnsi="Calibri"/>
          <w:spacing w:val="-1"/>
          <w:sz w:val="20"/>
        </w:rPr>
        <w:t xml:space="preserve"> </w:t>
      </w:r>
      <w:r>
        <w:rPr>
          <w:rFonts w:ascii="Calibri" w:hAnsi="Calibri"/>
          <w:sz w:val="20"/>
        </w:rPr>
        <w:t>patient</w:t>
      </w:r>
      <w:r>
        <w:rPr>
          <w:rFonts w:ascii="Calibri" w:hAnsi="Calibri"/>
          <w:spacing w:val="-2"/>
          <w:sz w:val="20"/>
        </w:rPr>
        <w:t xml:space="preserve"> </w:t>
      </w:r>
      <w:r>
        <w:rPr>
          <w:rFonts w:ascii="Calibri" w:hAnsi="Calibri"/>
          <w:sz w:val="20"/>
        </w:rPr>
        <w:t>safety</w:t>
      </w:r>
      <w:r>
        <w:rPr>
          <w:rFonts w:ascii="Calibri" w:hAnsi="Calibri"/>
          <w:spacing w:val="-2"/>
          <w:sz w:val="20"/>
        </w:rPr>
        <w:t xml:space="preserve"> </w:t>
      </w:r>
      <w:r>
        <w:rPr>
          <w:rFonts w:ascii="Calibri" w:hAnsi="Calibri"/>
          <w:sz w:val="20"/>
        </w:rPr>
        <w:t>during</w:t>
      </w:r>
      <w:r>
        <w:rPr>
          <w:rFonts w:ascii="Calibri" w:hAnsi="Calibri"/>
          <w:spacing w:val="-1"/>
          <w:sz w:val="20"/>
        </w:rPr>
        <w:t xml:space="preserve"> </w:t>
      </w:r>
      <w:r>
        <w:rPr>
          <w:rFonts w:ascii="Calibri" w:hAnsi="Calibri"/>
          <w:sz w:val="20"/>
        </w:rPr>
        <w:t>hand-offs. Standardized communication and teamwork using the ‘SBAR’ method. Am J Nurs 2006;106:72AeC.</w:t>
      </w:r>
    </w:p>
    <w:p w14:paraId="5E296429" w14:textId="77777777" w:rsidR="001711F8" w:rsidRDefault="00000000">
      <w:pPr>
        <w:spacing w:before="199"/>
        <w:ind w:left="1711" w:right="375" w:hanging="582"/>
        <w:rPr>
          <w:rFonts w:ascii="Calibri"/>
          <w:sz w:val="20"/>
        </w:rPr>
      </w:pPr>
      <w:r>
        <w:rPr>
          <w:rFonts w:ascii="Calibri"/>
          <w:sz w:val="20"/>
        </w:rPr>
        <w:t>Horwitz</w:t>
      </w:r>
      <w:r>
        <w:rPr>
          <w:rFonts w:ascii="Calibri"/>
          <w:spacing w:val="-3"/>
          <w:sz w:val="20"/>
        </w:rPr>
        <w:t xml:space="preserve"> </w:t>
      </w:r>
      <w:r>
        <w:rPr>
          <w:rFonts w:ascii="Calibri"/>
          <w:sz w:val="20"/>
        </w:rPr>
        <w:t>LI,</w:t>
      </w:r>
      <w:r>
        <w:rPr>
          <w:rFonts w:ascii="Calibri"/>
          <w:spacing w:val="-7"/>
          <w:sz w:val="20"/>
        </w:rPr>
        <w:t xml:space="preserve"> </w:t>
      </w:r>
      <w:r>
        <w:rPr>
          <w:rFonts w:ascii="Calibri"/>
          <w:sz w:val="20"/>
        </w:rPr>
        <w:t>Moin T,</w:t>
      </w:r>
      <w:r>
        <w:rPr>
          <w:rFonts w:ascii="Calibri"/>
          <w:spacing w:val="-2"/>
          <w:sz w:val="20"/>
        </w:rPr>
        <w:t xml:space="preserve"> </w:t>
      </w:r>
      <w:r>
        <w:rPr>
          <w:rFonts w:ascii="Calibri"/>
          <w:sz w:val="20"/>
        </w:rPr>
        <w:t>Krunholz</w:t>
      </w:r>
      <w:r>
        <w:rPr>
          <w:rFonts w:ascii="Calibri"/>
          <w:spacing w:val="-3"/>
          <w:sz w:val="20"/>
        </w:rPr>
        <w:t xml:space="preserve"> </w:t>
      </w:r>
      <w:r>
        <w:rPr>
          <w:rFonts w:ascii="Calibri"/>
          <w:sz w:val="20"/>
        </w:rPr>
        <w:t>HM,</w:t>
      </w:r>
      <w:r>
        <w:rPr>
          <w:rFonts w:ascii="Calibri"/>
          <w:spacing w:val="-6"/>
          <w:sz w:val="20"/>
        </w:rPr>
        <w:t xml:space="preserve"> </w:t>
      </w:r>
      <w:r>
        <w:rPr>
          <w:rFonts w:ascii="Calibri"/>
          <w:sz w:val="20"/>
        </w:rPr>
        <w:t>et al.</w:t>
      </w:r>
      <w:r>
        <w:rPr>
          <w:rFonts w:ascii="Calibri"/>
          <w:spacing w:val="-3"/>
          <w:sz w:val="20"/>
        </w:rPr>
        <w:t xml:space="preserve"> </w:t>
      </w:r>
      <w:r>
        <w:rPr>
          <w:rFonts w:ascii="Calibri"/>
          <w:sz w:val="20"/>
        </w:rPr>
        <w:t>2008Consequences</w:t>
      </w:r>
      <w:r>
        <w:rPr>
          <w:rFonts w:ascii="Calibri"/>
          <w:spacing w:val="-2"/>
          <w:sz w:val="20"/>
        </w:rPr>
        <w:t xml:space="preserve"> </w:t>
      </w:r>
      <w:r>
        <w:rPr>
          <w:rFonts w:ascii="Calibri"/>
          <w:sz w:val="20"/>
        </w:rPr>
        <w:t>of inadequate</w:t>
      </w:r>
      <w:r>
        <w:rPr>
          <w:rFonts w:ascii="Calibri"/>
          <w:spacing w:val="-4"/>
          <w:sz w:val="20"/>
        </w:rPr>
        <w:t xml:space="preserve"> </w:t>
      </w:r>
      <w:r>
        <w:rPr>
          <w:rFonts w:ascii="Calibri"/>
          <w:sz w:val="20"/>
        </w:rPr>
        <w:t>sign-out</w:t>
      </w:r>
      <w:r>
        <w:rPr>
          <w:rFonts w:ascii="Calibri"/>
          <w:spacing w:val="-5"/>
          <w:sz w:val="20"/>
        </w:rPr>
        <w:t xml:space="preserve"> </w:t>
      </w:r>
      <w:r>
        <w:rPr>
          <w:rFonts w:ascii="Calibri"/>
          <w:sz w:val="20"/>
        </w:rPr>
        <w:t>for</w:t>
      </w:r>
      <w:r>
        <w:rPr>
          <w:rFonts w:ascii="Calibri"/>
          <w:spacing w:val="-3"/>
          <w:sz w:val="20"/>
        </w:rPr>
        <w:t xml:space="preserve"> </w:t>
      </w:r>
      <w:r>
        <w:rPr>
          <w:rFonts w:ascii="Calibri"/>
          <w:sz w:val="20"/>
        </w:rPr>
        <w:t>patient</w:t>
      </w:r>
      <w:r>
        <w:rPr>
          <w:rFonts w:ascii="Calibri"/>
          <w:spacing w:val="-5"/>
          <w:sz w:val="20"/>
        </w:rPr>
        <w:t xml:space="preserve"> </w:t>
      </w:r>
      <w:r>
        <w:rPr>
          <w:rFonts w:ascii="Calibri"/>
          <w:sz w:val="20"/>
        </w:rPr>
        <w:t>care.</w:t>
      </w:r>
      <w:r>
        <w:rPr>
          <w:rFonts w:ascii="Calibri"/>
          <w:spacing w:val="-2"/>
          <w:sz w:val="20"/>
        </w:rPr>
        <w:t xml:space="preserve"> </w:t>
      </w:r>
      <w:r>
        <w:rPr>
          <w:rFonts w:ascii="Calibri"/>
          <w:sz w:val="20"/>
        </w:rPr>
        <w:t>Arch Intern Med 2008;168:1755e60.</w:t>
      </w:r>
    </w:p>
    <w:p w14:paraId="74F46084" w14:textId="77777777" w:rsidR="001711F8" w:rsidRDefault="00000000">
      <w:pPr>
        <w:spacing w:before="203"/>
        <w:ind w:left="1711" w:right="323" w:hanging="582"/>
        <w:rPr>
          <w:rFonts w:ascii="Calibri" w:hAnsi="Calibri"/>
          <w:sz w:val="20"/>
        </w:rPr>
      </w:pPr>
      <w:r>
        <w:rPr>
          <w:rFonts w:ascii="Calibri" w:hAnsi="Calibri"/>
          <w:sz w:val="20"/>
        </w:rPr>
        <w:t>Hosein. BiBi Leila, Seyed Reza Mazloum, Farzaneh Jafarnejad, and Mohsen Foroughipour, 2013,Comparison of</w:t>
      </w:r>
      <w:r>
        <w:rPr>
          <w:rFonts w:ascii="Calibri" w:hAnsi="Calibri"/>
          <w:spacing w:val="-4"/>
          <w:sz w:val="20"/>
        </w:rPr>
        <w:t xml:space="preserve"> </w:t>
      </w:r>
      <w:r>
        <w:rPr>
          <w:rFonts w:ascii="Calibri" w:hAnsi="Calibri"/>
          <w:sz w:val="20"/>
        </w:rPr>
        <w:t>midwifery</w:t>
      </w:r>
      <w:r>
        <w:rPr>
          <w:rFonts w:ascii="Calibri" w:hAnsi="Calibri"/>
          <w:spacing w:val="-5"/>
          <w:sz w:val="20"/>
        </w:rPr>
        <w:t xml:space="preserve"> </w:t>
      </w:r>
      <w:r>
        <w:rPr>
          <w:rFonts w:ascii="Calibri" w:hAnsi="Calibri"/>
          <w:sz w:val="20"/>
        </w:rPr>
        <w:t>students’</w:t>
      </w:r>
      <w:r>
        <w:rPr>
          <w:rFonts w:ascii="Calibri" w:hAnsi="Calibri"/>
          <w:spacing w:val="-3"/>
          <w:sz w:val="20"/>
        </w:rPr>
        <w:t xml:space="preserve"> </w:t>
      </w:r>
      <w:r>
        <w:rPr>
          <w:rFonts w:ascii="Calibri" w:hAnsi="Calibri"/>
          <w:sz w:val="20"/>
        </w:rPr>
        <w:t>satisfaction</w:t>
      </w:r>
      <w:r>
        <w:rPr>
          <w:rFonts w:ascii="Calibri" w:hAnsi="Calibri"/>
          <w:spacing w:val="-5"/>
          <w:sz w:val="20"/>
        </w:rPr>
        <w:t xml:space="preserve"> </w:t>
      </w:r>
      <w:r>
        <w:rPr>
          <w:rFonts w:ascii="Calibri" w:hAnsi="Calibri"/>
          <w:sz w:val="20"/>
        </w:rPr>
        <w:t>with</w:t>
      </w:r>
      <w:r>
        <w:rPr>
          <w:rFonts w:ascii="Calibri" w:hAnsi="Calibri"/>
          <w:spacing w:val="-1"/>
          <w:sz w:val="20"/>
        </w:rPr>
        <w:t xml:space="preserve"> </w:t>
      </w:r>
      <w:r>
        <w:rPr>
          <w:rFonts w:ascii="Calibri" w:hAnsi="Calibri"/>
          <w:sz w:val="20"/>
        </w:rPr>
        <w:t>direct</w:t>
      </w:r>
      <w:r>
        <w:rPr>
          <w:rFonts w:ascii="Calibri" w:hAnsi="Calibri"/>
          <w:spacing w:val="-1"/>
          <w:sz w:val="20"/>
        </w:rPr>
        <w:t xml:space="preserve"> </w:t>
      </w:r>
      <w:r>
        <w:rPr>
          <w:rFonts w:ascii="Calibri" w:hAnsi="Calibri"/>
          <w:sz w:val="20"/>
        </w:rPr>
        <w:t>observation</w:t>
      </w:r>
      <w:r>
        <w:rPr>
          <w:rFonts w:ascii="Calibri" w:hAnsi="Calibri"/>
          <w:spacing w:val="-5"/>
          <w:sz w:val="20"/>
        </w:rPr>
        <w:t xml:space="preserve"> </w:t>
      </w:r>
      <w:r>
        <w:rPr>
          <w:rFonts w:ascii="Calibri" w:hAnsi="Calibri"/>
          <w:sz w:val="20"/>
        </w:rPr>
        <w:t>of procedural</w:t>
      </w:r>
      <w:r>
        <w:rPr>
          <w:rFonts w:ascii="Calibri" w:hAnsi="Calibri"/>
          <w:spacing w:val="-4"/>
          <w:sz w:val="20"/>
        </w:rPr>
        <w:t xml:space="preserve"> </w:t>
      </w:r>
      <w:r>
        <w:rPr>
          <w:rFonts w:ascii="Calibri" w:hAnsi="Calibri"/>
          <w:sz w:val="20"/>
        </w:rPr>
        <w:t>skills</w:t>
      </w:r>
      <w:r>
        <w:rPr>
          <w:rFonts w:ascii="Calibri" w:hAnsi="Calibri"/>
          <w:spacing w:val="-3"/>
          <w:sz w:val="20"/>
        </w:rPr>
        <w:t xml:space="preserve"> </w:t>
      </w:r>
      <w:r>
        <w:rPr>
          <w:rFonts w:ascii="Calibri" w:hAnsi="Calibri"/>
          <w:sz w:val="20"/>
        </w:rPr>
        <w:t>and</w:t>
      </w:r>
      <w:r>
        <w:rPr>
          <w:rFonts w:ascii="Calibri" w:hAnsi="Calibri"/>
          <w:spacing w:val="-5"/>
          <w:sz w:val="20"/>
        </w:rPr>
        <w:t xml:space="preserve"> </w:t>
      </w:r>
      <w:r>
        <w:rPr>
          <w:rFonts w:ascii="Calibri" w:hAnsi="Calibri"/>
          <w:sz w:val="20"/>
        </w:rPr>
        <w:t>current</w:t>
      </w:r>
      <w:r>
        <w:rPr>
          <w:rFonts w:ascii="Calibri" w:hAnsi="Calibri"/>
          <w:spacing w:val="-5"/>
          <w:sz w:val="20"/>
        </w:rPr>
        <w:t xml:space="preserve"> </w:t>
      </w:r>
      <w:r>
        <w:rPr>
          <w:rFonts w:ascii="Calibri" w:hAnsi="Calibri"/>
          <w:sz w:val="20"/>
        </w:rPr>
        <w:t>methods</w:t>
      </w:r>
      <w:r>
        <w:rPr>
          <w:rFonts w:ascii="Calibri" w:hAnsi="Calibri"/>
          <w:spacing w:val="-7"/>
          <w:sz w:val="20"/>
        </w:rPr>
        <w:t xml:space="preserve"> </w:t>
      </w:r>
      <w:r>
        <w:rPr>
          <w:rFonts w:ascii="Calibri" w:hAnsi="Calibri"/>
          <w:sz w:val="20"/>
        </w:rPr>
        <w:t>in evaluation of procedural skills in Mashhad Nursing and Midwifery School. 2013,Iranian Journal of Nursing and Midwives Research , 2013.Mar-Ape 18(2) 94-100</w:t>
      </w:r>
    </w:p>
    <w:p w14:paraId="5E27B02C" w14:textId="77777777" w:rsidR="001711F8" w:rsidRDefault="00000000">
      <w:pPr>
        <w:spacing w:before="200"/>
        <w:ind w:left="1711" w:right="277" w:hanging="582"/>
        <w:rPr>
          <w:rFonts w:ascii="Calibri"/>
          <w:sz w:val="20"/>
        </w:rPr>
      </w:pPr>
      <w:r>
        <w:rPr>
          <w:rFonts w:ascii="Calibri"/>
          <w:sz w:val="20"/>
        </w:rPr>
        <w:t>Hospital and Health Service Performance Division. 2010 .Promoting Effective Communication among Healthcare</w:t>
      </w:r>
      <w:r>
        <w:rPr>
          <w:rFonts w:ascii="Calibri"/>
          <w:spacing w:val="-3"/>
          <w:sz w:val="20"/>
        </w:rPr>
        <w:t xml:space="preserve"> </w:t>
      </w:r>
      <w:r>
        <w:rPr>
          <w:rFonts w:ascii="Calibri"/>
          <w:sz w:val="20"/>
        </w:rPr>
        <w:t>Professionals</w:t>
      </w:r>
      <w:r>
        <w:rPr>
          <w:rFonts w:ascii="Calibri"/>
          <w:spacing w:val="-1"/>
          <w:sz w:val="20"/>
        </w:rPr>
        <w:t xml:space="preserve"> </w:t>
      </w:r>
      <w:r>
        <w:rPr>
          <w:rFonts w:ascii="Calibri"/>
          <w:sz w:val="20"/>
        </w:rPr>
        <w:t>to</w:t>
      </w:r>
      <w:r>
        <w:rPr>
          <w:rFonts w:ascii="Calibri"/>
          <w:spacing w:val="-5"/>
          <w:sz w:val="20"/>
        </w:rPr>
        <w:t xml:space="preserve"> </w:t>
      </w:r>
      <w:r>
        <w:rPr>
          <w:rFonts w:ascii="Calibri"/>
          <w:sz w:val="20"/>
        </w:rPr>
        <w:t>Improve</w:t>
      </w:r>
      <w:r>
        <w:rPr>
          <w:rFonts w:ascii="Calibri"/>
          <w:spacing w:val="-3"/>
          <w:sz w:val="20"/>
        </w:rPr>
        <w:t xml:space="preserve"> </w:t>
      </w:r>
      <w:r>
        <w:rPr>
          <w:rFonts w:ascii="Calibri"/>
          <w:sz w:val="20"/>
        </w:rPr>
        <w:t>Patient</w:t>
      </w:r>
      <w:r>
        <w:rPr>
          <w:rFonts w:ascii="Calibri"/>
          <w:spacing w:val="-4"/>
          <w:sz w:val="20"/>
        </w:rPr>
        <w:t xml:space="preserve"> </w:t>
      </w:r>
      <w:r>
        <w:rPr>
          <w:rFonts w:ascii="Calibri"/>
          <w:sz w:val="20"/>
        </w:rPr>
        <w:t>Safety</w:t>
      </w:r>
      <w:r>
        <w:rPr>
          <w:rFonts w:ascii="Calibri"/>
          <w:spacing w:val="-4"/>
          <w:sz w:val="20"/>
        </w:rPr>
        <w:t xml:space="preserve"> </w:t>
      </w:r>
      <w:r>
        <w:rPr>
          <w:rFonts w:ascii="Calibri"/>
          <w:sz w:val="20"/>
        </w:rPr>
        <w:t>and</w:t>
      </w:r>
      <w:r>
        <w:rPr>
          <w:rFonts w:ascii="Calibri"/>
          <w:spacing w:val="-4"/>
          <w:sz w:val="20"/>
        </w:rPr>
        <w:t xml:space="preserve"> </w:t>
      </w:r>
      <w:r>
        <w:rPr>
          <w:rFonts w:ascii="Calibri"/>
          <w:sz w:val="20"/>
        </w:rPr>
        <w:t>Quality of Care.</w:t>
      </w:r>
      <w:r>
        <w:rPr>
          <w:rFonts w:ascii="Calibri"/>
          <w:spacing w:val="-1"/>
          <w:sz w:val="20"/>
        </w:rPr>
        <w:t xml:space="preserve"> </w:t>
      </w:r>
      <w:r>
        <w:rPr>
          <w:rFonts w:ascii="Calibri"/>
          <w:sz w:val="20"/>
        </w:rPr>
        <w:t>Melbourne,</w:t>
      </w:r>
      <w:r>
        <w:rPr>
          <w:rFonts w:ascii="Calibri"/>
          <w:spacing w:val="-1"/>
          <w:sz w:val="20"/>
        </w:rPr>
        <w:t xml:space="preserve"> </w:t>
      </w:r>
      <w:r>
        <w:rPr>
          <w:rFonts w:ascii="Calibri"/>
          <w:sz w:val="20"/>
        </w:rPr>
        <w:t>Australia:</w:t>
      </w:r>
      <w:r>
        <w:rPr>
          <w:rFonts w:ascii="Calibri"/>
          <w:spacing w:val="-5"/>
          <w:sz w:val="20"/>
        </w:rPr>
        <w:t xml:space="preserve"> </w:t>
      </w:r>
      <w:r>
        <w:rPr>
          <w:rFonts w:ascii="Calibri"/>
          <w:sz w:val="20"/>
        </w:rPr>
        <w:t>Victoria Government Department of Health; 2010:1-12.</w:t>
      </w:r>
    </w:p>
    <w:p w14:paraId="339E6A84" w14:textId="77777777" w:rsidR="001711F8" w:rsidRDefault="00000000">
      <w:pPr>
        <w:spacing w:before="199"/>
        <w:ind w:left="1130"/>
        <w:rPr>
          <w:rFonts w:ascii="Calibri" w:hAnsi="Calibri"/>
          <w:sz w:val="20"/>
        </w:rPr>
      </w:pPr>
      <w:r>
        <w:rPr>
          <w:rFonts w:ascii="Calibri" w:hAnsi="Calibri"/>
          <w:sz w:val="20"/>
        </w:rPr>
        <w:t>Hughes,A.J</w:t>
      </w:r>
      <w:r>
        <w:rPr>
          <w:rFonts w:ascii="Calibri" w:hAnsi="Calibri"/>
          <w:spacing w:val="-9"/>
          <w:sz w:val="20"/>
        </w:rPr>
        <w:t xml:space="preserve"> </w:t>
      </w:r>
      <w:r>
        <w:rPr>
          <w:rFonts w:ascii="Calibri" w:hAnsi="Calibri"/>
          <w:sz w:val="20"/>
        </w:rPr>
        <w:t>&amp;</w:t>
      </w:r>
      <w:r>
        <w:rPr>
          <w:rFonts w:ascii="Calibri" w:hAnsi="Calibri"/>
          <w:spacing w:val="-2"/>
          <w:sz w:val="20"/>
        </w:rPr>
        <w:t xml:space="preserve"> </w:t>
      </w:r>
      <w:r>
        <w:rPr>
          <w:rFonts w:ascii="Calibri" w:hAnsi="Calibri"/>
          <w:sz w:val="20"/>
        </w:rPr>
        <w:t>Fraser</w:t>
      </w:r>
      <w:r>
        <w:rPr>
          <w:rFonts w:ascii="Calibri" w:hAnsi="Calibri"/>
          <w:spacing w:val="-5"/>
          <w:sz w:val="20"/>
        </w:rPr>
        <w:t xml:space="preserve"> </w:t>
      </w:r>
      <w:r>
        <w:rPr>
          <w:rFonts w:ascii="Calibri" w:hAnsi="Calibri"/>
          <w:sz w:val="20"/>
        </w:rPr>
        <w:t>.</w:t>
      </w:r>
      <w:r>
        <w:rPr>
          <w:rFonts w:ascii="Calibri" w:hAnsi="Calibri"/>
          <w:spacing w:val="-6"/>
          <w:sz w:val="20"/>
        </w:rPr>
        <w:t xml:space="preserve"> </w:t>
      </w:r>
      <w:r>
        <w:rPr>
          <w:rFonts w:ascii="Calibri" w:hAnsi="Calibri"/>
          <w:sz w:val="20"/>
        </w:rPr>
        <w:t>D.</w:t>
      </w:r>
      <w:r>
        <w:rPr>
          <w:rFonts w:ascii="Calibri" w:hAnsi="Calibri"/>
          <w:spacing w:val="-5"/>
          <w:sz w:val="20"/>
        </w:rPr>
        <w:t xml:space="preserve"> </w:t>
      </w:r>
      <w:r>
        <w:rPr>
          <w:rFonts w:ascii="Calibri" w:hAnsi="Calibri"/>
          <w:sz w:val="20"/>
        </w:rPr>
        <w:t>M</w:t>
      </w:r>
      <w:r>
        <w:rPr>
          <w:rFonts w:ascii="Calibri" w:hAnsi="Calibri"/>
          <w:spacing w:val="-7"/>
          <w:sz w:val="20"/>
        </w:rPr>
        <w:t xml:space="preserve"> </w:t>
      </w:r>
      <w:r>
        <w:rPr>
          <w:rFonts w:ascii="Calibri" w:hAnsi="Calibri"/>
          <w:sz w:val="20"/>
        </w:rPr>
        <w:t>.SINK</w:t>
      </w:r>
      <w:r>
        <w:rPr>
          <w:rFonts w:ascii="Calibri" w:hAnsi="Calibri"/>
          <w:spacing w:val="-6"/>
          <w:sz w:val="20"/>
        </w:rPr>
        <w:t xml:space="preserve"> </w:t>
      </w:r>
      <w:r>
        <w:rPr>
          <w:rFonts w:ascii="Calibri" w:hAnsi="Calibri"/>
          <w:sz w:val="20"/>
        </w:rPr>
        <w:t>or</w:t>
      </w:r>
      <w:r>
        <w:rPr>
          <w:rFonts w:ascii="Calibri" w:hAnsi="Calibri"/>
          <w:spacing w:val="-6"/>
          <w:sz w:val="20"/>
        </w:rPr>
        <w:t xml:space="preserve"> </w:t>
      </w:r>
      <w:r>
        <w:rPr>
          <w:rFonts w:ascii="Calibri" w:hAnsi="Calibri"/>
          <w:sz w:val="20"/>
        </w:rPr>
        <w:t>SWIM’:</w:t>
      </w:r>
      <w:r>
        <w:rPr>
          <w:rFonts w:ascii="Calibri" w:hAnsi="Calibri"/>
          <w:spacing w:val="-3"/>
          <w:sz w:val="20"/>
        </w:rPr>
        <w:t xml:space="preserve"> </w:t>
      </w:r>
      <w:r>
        <w:rPr>
          <w:rFonts w:ascii="Calibri" w:hAnsi="Calibri"/>
          <w:sz w:val="20"/>
        </w:rPr>
        <w:t>The</w:t>
      </w:r>
      <w:r>
        <w:rPr>
          <w:rFonts w:ascii="Calibri" w:hAnsi="Calibri"/>
          <w:spacing w:val="-7"/>
          <w:sz w:val="20"/>
        </w:rPr>
        <w:t xml:space="preserve"> </w:t>
      </w:r>
      <w:r>
        <w:rPr>
          <w:rFonts w:ascii="Calibri" w:hAnsi="Calibri"/>
          <w:sz w:val="20"/>
        </w:rPr>
        <w:t>experience</w:t>
      </w:r>
      <w:r>
        <w:rPr>
          <w:rFonts w:ascii="Calibri" w:hAnsi="Calibri"/>
          <w:spacing w:val="-6"/>
          <w:sz w:val="20"/>
        </w:rPr>
        <w:t xml:space="preserve"> </w:t>
      </w:r>
      <w:r>
        <w:rPr>
          <w:rFonts w:ascii="Calibri" w:hAnsi="Calibri"/>
          <w:sz w:val="20"/>
        </w:rPr>
        <w:t>of</w:t>
      </w:r>
      <w:r>
        <w:rPr>
          <w:rFonts w:ascii="Calibri" w:hAnsi="Calibri"/>
          <w:spacing w:val="-2"/>
          <w:sz w:val="20"/>
        </w:rPr>
        <w:t xml:space="preserve"> </w:t>
      </w:r>
      <w:r>
        <w:rPr>
          <w:rFonts w:ascii="Calibri" w:hAnsi="Calibri"/>
          <w:sz w:val="20"/>
        </w:rPr>
        <w:t>newly</w:t>
      </w:r>
      <w:r>
        <w:rPr>
          <w:rFonts w:ascii="Calibri" w:hAnsi="Calibri"/>
          <w:spacing w:val="-8"/>
          <w:sz w:val="20"/>
        </w:rPr>
        <w:t xml:space="preserve"> </w:t>
      </w:r>
      <w:r>
        <w:rPr>
          <w:rFonts w:ascii="Calibri" w:hAnsi="Calibri"/>
          <w:sz w:val="20"/>
        </w:rPr>
        <w:t>qualified</w:t>
      </w:r>
      <w:r>
        <w:rPr>
          <w:rFonts w:ascii="Calibri" w:hAnsi="Calibri"/>
          <w:spacing w:val="-7"/>
          <w:sz w:val="20"/>
        </w:rPr>
        <w:t xml:space="preserve"> </w:t>
      </w:r>
      <w:r>
        <w:rPr>
          <w:rFonts w:ascii="Calibri" w:hAnsi="Calibri"/>
          <w:sz w:val="20"/>
        </w:rPr>
        <w:t>midwives</w:t>
      </w:r>
      <w:r>
        <w:rPr>
          <w:rFonts w:ascii="Calibri" w:hAnsi="Calibri"/>
          <w:spacing w:val="-8"/>
          <w:sz w:val="20"/>
        </w:rPr>
        <w:t xml:space="preserve"> </w:t>
      </w:r>
      <w:r>
        <w:rPr>
          <w:rFonts w:ascii="Calibri" w:hAnsi="Calibri"/>
          <w:sz w:val="20"/>
        </w:rPr>
        <w:t>in</w:t>
      </w:r>
      <w:r>
        <w:rPr>
          <w:rFonts w:ascii="Calibri" w:hAnsi="Calibri"/>
          <w:spacing w:val="-7"/>
          <w:sz w:val="20"/>
        </w:rPr>
        <w:t xml:space="preserve"> </w:t>
      </w:r>
      <w:r>
        <w:rPr>
          <w:rFonts w:ascii="Calibri" w:hAnsi="Calibri"/>
          <w:sz w:val="20"/>
        </w:rPr>
        <w:t>England.</w:t>
      </w:r>
      <w:r>
        <w:rPr>
          <w:rFonts w:ascii="Calibri" w:hAnsi="Calibri"/>
          <w:spacing w:val="-1"/>
          <w:sz w:val="20"/>
        </w:rPr>
        <w:t xml:space="preserve"> </w:t>
      </w:r>
      <w:r>
        <w:rPr>
          <w:rFonts w:ascii="Calibri" w:hAnsi="Calibri"/>
          <w:spacing w:val="-2"/>
          <w:sz w:val="20"/>
        </w:rPr>
        <w:t>Copyright</w:t>
      </w:r>
    </w:p>
    <w:p w14:paraId="5F691E52" w14:textId="77777777" w:rsidR="001711F8" w:rsidRDefault="00000000">
      <w:pPr>
        <w:spacing w:before="1"/>
        <w:ind w:left="1711"/>
        <w:rPr>
          <w:rFonts w:ascii="Calibri" w:hAnsi="Calibri"/>
          <w:sz w:val="20"/>
        </w:rPr>
      </w:pPr>
      <w:r>
        <w:rPr>
          <w:rFonts w:ascii="Calibri" w:hAnsi="Calibri"/>
          <w:sz w:val="20"/>
        </w:rPr>
        <w:t>© 2011</w:t>
      </w:r>
      <w:r>
        <w:rPr>
          <w:rFonts w:ascii="Calibri" w:hAnsi="Calibri"/>
          <w:spacing w:val="-4"/>
          <w:sz w:val="20"/>
        </w:rPr>
        <w:t xml:space="preserve"> </w:t>
      </w:r>
      <w:r>
        <w:rPr>
          <w:rFonts w:ascii="Calibri" w:hAnsi="Calibri"/>
          <w:sz w:val="20"/>
        </w:rPr>
        <w:t>Elsevier</w:t>
      </w:r>
      <w:r>
        <w:rPr>
          <w:rFonts w:ascii="Calibri" w:hAnsi="Calibri"/>
          <w:spacing w:val="-1"/>
          <w:sz w:val="20"/>
        </w:rPr>
        <w:t xml:space="preserve"> </w:t>
      </w:r>
      <w:r>
        <w:rPr>
          <w:rFonts w:ascii="Calibri" w:hAnsi="Calibri"/>
          <w:sz w:val="20"/>
        </w:rPr>
        <w:t>Ltd.</w:t>
      </w:r>
      <w:r>
        <w:rPr>
          <w:rFonts w:ascii="Calibri" w:hAnsi="Calibri"/>
          <w:spacing w:val="-1"/>
          <w:sz w:val="20"/>
        </w:rPr>
        <w:t xml:space="preserve"> </w:t>
      </w:r>
      <w:r>
        <w:rPr>
          <w:rFonts w:ascii="Calibri" w:hAnsi="Calibri"/>
          <w:sz w:val="20"/>
        </w:rPr>
        <w:t>All</w:t>
      </w:r>
      <w:r>
        <w:rPr>
          <w:rFonts w:ascii="Calibri" w:hAnsi="Calibri"/>
          <w:spacing w:val="-6"/>
          <w:sz w:val="20"/>
        </w:rPr>
        <w:t xml:space="preserve"> </w:t>
      </w:r>
      <w:r>
        <w:rPr>
          <w:rFonts w:ascii="Calibri" w:hAnsi="Calibri"/>
          <w:sz w:val="20"/>
        </w:rPr>
        <w:t>rights</w:t>
      </w:r>
      <w:r>
        <w:rPr>
          <w:rFonts w:ascii="Calibri" w:hAnsi="Calibri"/>
          <w:spacing w:val="-5"/>
          <w:sz w:val="20"/>
        </w:rPr>
        <w:t xml:space="preserve"> </w:t>
      </w:r>
      <w:r>
        <w:rPr>
          <w:rFonts w:ascii="Calibri" w:hAnsi="Calibri"/>
          <w:sz w:val="20"/>
        </w:rPr>
        <w:t>reserved.</w:t>
      </w:r>
      <w:r>
        <w:rPr>
          <w:rFonts w:ascii="Calibri" w:hAnsi="Calibri"/>
          <w:spacing w:val="-1"/>
          <w:sz w:val="20"/>
        </w:rPr>
        <w:t xml:space="preserve"> </w:t>
      </w:r>
      <w:r>
        <w:rPr>
          <w:rFonts w:ascii="Calibri" w:hAnsi="Calibri"/>
          <w:sz w:val="20"/>
        </w:rPr>
        <w:t>Volume 27,</w:t>
      </w:r>
      <w:r>
        <w:rPr>
          <w:rFonts w:ascii="Calibri" w:hAnsi="Calibri"/>
          <w:spacing w:val="-5"/>
          <w:sz w:val="20"/>
        </w:rPr>
        <w:t xml:space="preserve"> </w:t>
      </w:r>
      <w:r>
        <w:rPr>
          <w:rFonts w:ascii="Calibri" w:hAnsi="Calibri"/>
          <w:sz w:val="20"/>
        </w:rPr>
        <w:t>Issue 3,</w:t>
      </w:r>
      <w:r>
        <w:rPr>
          <w:rFonts w:ascii="Calibri" w:hAnsi="Calibri"/>
          <w:spacing w:val="-5"/>
          <w:sz w:val="20"/>
        </w:rPr>
        <w:t xml:space="preserve"> </w:t>
      </w:r>
      <w:r>
        <w:rPr>
          <w:rFonts w:ascii="Calibri" w:hAnsi="Calibri"/>
          <w:sz w:val="20"/>
        </w:rPr>
        <w:t>Pages 297-386</w:t>
      </w:r>
      <w:r>
        <w:rPr>
          <w:rFonts w:ascii="Calibri" w:hAnsi="Calibri"/>
          <w:spacing w:val="-4"/>
          <w:sz w:val="20"/>
        </w:rPr>
        <w:t xml:space="preserve"> </w:t>
      </w:r>
      <w:r>
        <w:rPr>
          <w:rFonts w:ascii="Calibri" w:hAnsi="Calibri"/>
          <w:sz w:val="20"/>
        </w:rPr>
        <w:t>(June</w:t>
      </w:r>
      <w:r>
        <w:rPr>
          <w:rFonts w:ascii="Calibri" w:hAnsi="Calibri"/>
          <w:spacing w:val="-3"/>
          <w:sz w:val="20"/>
        </w:rPr>
        <w:t xml:space="preserve"> </w:t>
      </w:r>
      <w:r>
        <w:rPr>
          <w:rFonts w:ascii="Calibri" w:hAnsi="Calibri"/>
          <w:sz w:val="20"/>
        </w:rPr>
        <w:t>2011) a</w:t>
      </w:r>
      <w:r>
        <w:rPr>
          <w:rFonts w:ascii="Calibri" w:hAnsi="Calibri"/>
          <w:spacing w:val="-3"/>
          <w:sz w:val="20"/>
        </w:rPr>
        <w:t xml:space="preserve"> </w:t>
      </w:r>
      <w:r>
        <w:rPr>
          <w:rFonts w:ascii="Calibri" w:hAnsi="Calibri"/>
          <w:sz w:val="20"/>
        </w:rPr>
        <w:t>chick</w:t>
      </w:r>
      <w:r>
        <w:rPr>
          <w:rFonts w:ascii="Calibri" w:hAnsi="Calibri"/>
          <w:spacing w:val="-3"/>
          <w:sz w:val="20"/>
        </w:rPr>
        <w:t xml:space="preserve"> </w:t>
      </w:r>
      <w:r>
        <w:rPr>
          <w:rFonts w:ascii="Calibri" w:hAnsi="Calibri"/>
          <w:sz w:val="20"/>
        </w:rPr>
        <w:t xml:space="preserve">access </w:t>
      </w:r>
      <w:r>
        <w:rPr>
          <w:rFonts w:ascii="Calibri" w:hAnsi="Calibri"/>
          <w:spacing w:val="-2"/>
          <w:sz w:val="20"/>
        </w:rPr>
        <w:t>https://doi.org/10.1016/j.midw.2011.03.012</w:t>
      </w:r>
    </w:p>
    <w:p w14:paraId="5EBD1DDB" w14:textId="77777777" w:rsidR="001711F8" w:rsidRDefault="00000000">
      <w:pPr>
        <w:spacing w:before="198"/>
        <w:ind w:left="1711" w:right="404" w:hanging="582"/>
        <w:rPr>
          <w:rFonts w:ascii="Calibri"/>
          <w:sz w:val="20"/>
        </w:rPr>
      </w:pPr>
      <w:r>
        <w:rPr>
          <w:rFonts w:ascii="Calibri"/>
          <w:sz w:val="20"/>
        </w:rPr>
        <w:t>Inanloo,</w:t>
      </w:r>
      <w:r>
        <w:rPr>
          <w:rFonts w:ascii="Calibri"/>
          <w:spacing w:val="-2"/>
          <w:sz w:val="20"/>
        </w:rPr>
        <w:t xml:space="preserve"> </w:t>
      </w:r>
      <w:r>
        <w:rPr>
          <w:rFonts w:ascii="Calibri"/>
          <w:sz w:val="20"/>
        </w:rPr>
        <w:t>A,</w:t>
      </w:r>
      <w:r>
        <w:rPr>
          <w:rFonts w:ascii="Calibri"/>
          <w:spacing w:val="-6"/>
          <w:sz w:val="20"/>
        </w:rPr>
        <w:t xml:space="preserve"> </w:t>
      </w:r>
      <w:r>
        <w:rPr>
          <w:rFonts w:ascii="Calibri"/>
          <w:sz w:val="20"/>
        </w:rPr>
        <w:t>Mohammadi,</w:t>
      </w:r>
      <w:r>
        <w:rPr>
          <w:rFonts w:ascii="Calibri"/>
          <w:spacing w:val="-2"/>
          <w:sz w:val="20"/>
        </w:rPr>
        <w:t xml:space="preserve"> </w:t>
      </w:r>
      <w:r>
        <w:rPr>
          <w:rFonts w:ascii="Calibri"/>
          <w:sz w:val="20"/>
        </w:rPr>
        <w:t>N.</w:t>
      </w:r>
      <w:r>
        <w:rPr>
          <w:rFonts w:ascii="Calibri"/>
          <w:spacing w:val="-3"/>
          <w:sz w:val="20"/>
        </w:rPr>
        <w:t xml:space="preserve"> </w:t>
      </w:r>
      <w:r>
        <w:rPr>
          <w:rFonts w:ascii="Calibri"/>
          <w:sz w:val="20"/>
        </w:rPr>
        <w:t>&amp;</w:t>
      </w:r>
      <w:r>
        <w:rPr>
          <w:rFonts w:ascii="Calibri"/>
          <w:spacing w:val="-3"/>
          <w:sz w:val="20"/>
        </w:rPr>
        <w:t xml:space="preserve"> </w:t>
      </w:r>
      <w:r>
        <w:rPr>
          <w:rFonts w:ascii="Calibri"/>
          <w:sz w:val="20"/>
        </w:rPr>
        <w:t>Haghani,</w:t>
      </w:r>
      <w:r>
        <w:rPr>
          <w:rFonts w:ascii="Calibri"/>
          <w:spacing w:val="-2"/>
          <w:sz w:val="20"/>
        </w:rPr>
        <w:t xml:space="preserve"> </w:t>
      </w:r>
      <w:r>
        <w:rPr>
          <w:rFonts w:ascii="Calibri"/>
          <w:sz w:val="20"/>
        </w:rPr>
        <w:t>H(2017). The</w:t>
      </w:r>
      <w:r>
        <w:rPr>
          <w:rFonts w:ascii="Calibri"/>
          <w:spacing w:val="-4"/>
          <w:sz w:val="20"/>
        </w:rPr>
        <w:t xml:space="preserve"> </w:t>
      </w:r>
      <w:r>
        <w:rPr>
          <w:rFonts w:ascii="Calibri"/>
          <w:sz w:val="20"/>
        </w:rPr>
        <w:t>Effect</w:t>
      </w:r>
      <w:r>
        <w:rPr>
          <w:rFonts w:ascii="Calibri"/>
          <w:spacing w:val="-9"/>
          <w:sz w:val="20"/>
        </w:rPr>
        <w:t xml:space="preserve"> </w:t>
      </w:r>
      <w:r>
        <w:rPr>
          <w:rFonts w:ascii="Calibri"/>
          <w:sz w:val="20"/>
        </w:rPr>
        <w:t>of Shift</w:t>
      </w:r>
      <w:r>
        <w:rPr>
          <w:rFonts w:ascii="Calibri"/>
          <w:spacing w:val="-4"/>
          <w:sz w:val="20"/>
        </w:rPr>
        <w:t xml:space="preserve"> </w:t>
      </w:r>
      <w:r>
        <w:rPr>
          <w:rFonts w:ascii="Calibri"/>
          <w:sz w:val="20"/>
        </w:rPr>
        <w:t>Reporting</w:t>
      </w:r>
      <w:r>
        <w:rPr>
          <w:rFonts w:ascii="Calibri"/>
          <w:spacing w:val="-4"/>
          <w:sz w:val="20"/>
        </w:rPr>
        <w:t xml:space="preserve"> </w:t>
      </w:r>
      <w:r>
        <w:rPr>
          <w:rFonts w:ascii="Calibri"/>
          <w:sz w:val="20"/>
        </w:rPr>
        <w:t>Training</w:t>
      </w:r>
      <w:r>
        <w:rPr>
          <w:rFonts w:ascii="Calibri"/>
          <w:spacing w:val="-4"/>
          <w:sz w:val="20"/>
        </w:rPr>
        <w:t xml:space="preserve"> </w:t>
      </w:r>
      <w:r>
        <w:rPr>
          <w:rFonts w:ascii="Calibri"/>
          <w:sz w:val="20"/>
        </w:rPr>
        <w:t>Using</w:t>
      </w:r>
      <w:r>
        <w:rPr>
          <w:rFonts w:ascii="Calibri"/>
          <w:spacing w:val="-4"/>
          <w:sz w:val="20"/>
        </w:rPr>
        <w:t xml:space="preserve"> </w:t>
      </w:r>
      <w:r>
        <w:rPr>
          <w:rFonts w:ascii="Calibri"/>
          <w:sz w:val="20"/>
        </w:rPr>
        <w:t>the</w:t>
      </w:r>
      <w:r>
        <w:rPr>
          <w:rFonts w:ascii="Calibri"/>
          <w:spacing w:val="-4"/>
          <w:sz w:val="20"/>
        </w:rPr>
        <w:t xml:space="preserve"> </w:t>
      </w:r>
      <w:r>
        <w:rPr>
          <w:rFonts w:ascii="Calibri"/>
          <w:sz w:val="20"/>
        </w:rPr>
        <w:t>SBAR</w:t>
      </w:r>
      <w:r>
        <w:rPr>
          <w:rFonts w:ascii="Calibri"/>
          <w:spacing w:val="-4"/>
          <w:sz w:val="20"/>
        </w:rPr>
        <w:t xml:space="preserve"> </w:t>
      </w:r>
      <w:r>
        <w:rPr>
          <w:rFonts w:ascii="Calibri"/>
          <w:sz w:val="20"/>
        </w:rPr>
        <w:t>Tool on the Performance of Nurses Working in Intensive Care Units. Journal of Client-Centered Nursing Care2017; 3(1), pp. 51-56</w:t>
      </w:r>
    </w:p>
    <w:p w14:paraId="182F543F" w14:textId="77777777" w:rsidR="001711F8" w:rsidRDefault="00000000">
      <w:pPr>
        <w:spacing w:before="204"/>
        <w:ind w:left="1130"/>
        <w:rPr>
          <w:rFonts w:ascii="Calibri"/>
          <w:sz w:val="20"/>
        </w:rPr>
      </w:pPr>
      <w:r>
        <w:rPr>
          <w:rFonts w:ascii="Calibri"/>
          <w:sz w:val="20"/>
        </w:rPr>
        <w:t>Interprofessional</w:t>
      </w:r>
      <w:r>
        <w:rPr>
          <w:rFonts w:ascii="Calibri"/>
          <w:spacing w:val="-12"/>
          <w:sz w:val="20"/>
        </w:rPr>
        <w:t xml:space="preserve"> </w:t>
      </w:r>
      <w:r>
        <w:rPr>
          <w:rFonts w:ascii="Calibri"/>
          <w:sz w:val="20"/>
        </w:rPr>
        <w:t>Communication</w:t>
      </w:r>
      <w:r>
        <w:rPr>
          <w:rFonts w:ascii="Calibri"/>
          <w:spacing w:val="-11"/>
          <w:sz w:val="20"/>
        </w:rPr>
        <w:t xml:space="preserve"> </w:t>
      </w:r>
      <w:r>
        <w:rPr>
          <w:rFonts w:ascii="Calibri"/>
          <w:sz w:val="20"/>
        </w:rPr>
        <w:t>SBAR</w:t>
      </w:r>
      <w:r>
        <w:rPr>
          <w:rFonts w:ascii="Calibri"/>
          <w:spacing w:val="-11"/>
          <w:sz w:val="20"/>
        </w:rPr>
        <w:t xml:space="preserve"> </w:t>
      </w:r>
      <w:r>
        <w:rPr>
          <w:rFonts w:ascii="Calibri"/>
          <w:sz w:val="20"/>
        </w:rPr>
        <w:t>Module</w:t>
      </w:r>
      <w:r>
        <w:rPr>
          <w:rFonts w:ascii="Calibri"/>
          <w:spacing w:val="-8"/>
          <w:sz w:val="20"/>
        </w:rPr>
        <w:t xml:space="preserve"> </w:t>
      </w:r>
      <w:r>
        <w:rPr>
          <w:rFonts w:ascii="Calibri"/>
          <w:sz w:val="20"/>
        </w:rPr>
        <w:t>2007,</w:t>
      </w:r>
      <w:r>
        <w:rPr>
          <w:rFonts w:ascii="Calibri"/>
          <w:spacing w:val="-9"/>
          <w:sz w:val="20"/>
        </w:rPr>
        <w:t xml:space="preserve"> </w:t>
      </w:r>
      <w:r>
        <w:rPr>
          <w:rFonts w:ascii="Calibri"/>
          <w:sz w:val="20"/>
        </w:rPr>
        <w:t>Jefferson</w:t>
      </w:r>
      <w:r>
        <w:rPr>
          <w:rFonts w:ascii="Calibri"/>
          <w:spacing w:val="-8"/>
          <w:sz w:val="20"/>
        </w:rPr>
        <w:t xml:space="preserve"> </w:t>
      </w:r>
      <w:r>
        <w:rPr>
          <w:rFonts w:ascii="Calibri"/>
          <w:sz w:val="20"/>
        </w:rPr>
        <w:t>Inter</w:t>
      </w:r>
      <w:r>
        <w:rPr>
          <w:rFonts w:ascii="Calibri"/>
          <w:spacing w:val="-11"/>
          <w:sz w:val="20"/>
        </w:rPr>
        <w:t xml:space="preserve"> </w:t>
      </w:r>
      <w:r>
        <w:rPr>
          <w:rFonts w:ascii="Calibri"/>
          <w:sz w:val="20"/>
        </w:rPr>
        <w:t>Professional</w:t>
      </w:r>
      <w:r>
        <w:rPr>
          <w:rFonts w:ascii="Calibri"/>
          <w:spacing w:val="-11"/>
          <w:sz w:val="20"/>
        </w:rPr>
        <w:t xml:space="preserve"> </w:t>
      </w:r>
      <w:r>
        <w:rPr>
          <w:rFonts w:ascii="Calibri"/>
          <w:sz w:val="20"/>
        </w:rPr>
        <w:t>Education</w:t>
      </w:r>
      <w:r>
        <w:rPr>
          <w:rFonts w:ascii="Calibri"/>
          <w:spacing w:val="-11"/>
          <w:sz w:val="20"/>
        </w:rPr>
        <w:t xml:space="preserve"> </w:t>
      </w:r>
      <w:r>
        <w:rPr>
          <w:rFonts w:ascii="Calibri"/>
          <w:spacing w:val="-2"/>
          <w:sz w:val="20"/>
        </w:rPr>
        <w:t>Center</w:t>
      </w:r>
    </w:p>
    <w:p w14:paraId="6ABFA7C3" w14:textId="77777777" w:rsidR="001711F8" w:rsidRDefault="00000000">
      <w:pPr>
        <w:ind w:left="1711"/>
        <w:rPr>
          <w:rFonts w:ascii="Calibri"/>
          <w:i/>
          <w:sz w:val="20"/>
        </w:rPr>
      </w:pPr>
      <w:r>
        <w:rPr>
          <w:rFonts w:ascii="Calibri"/>
          <w:sz w:val="20"/>
        </w:rPr>
        <w:t>.</w:t>
      </w:r>
      <w:r>
        <w:rPr>
          <w:rFonts w:ascii="Calibri"/>
          <w:i/>
          <w:sz w:val="20"/>
        </w:rPr>
        <w:t>Available</w:t>
      </w:r>
      <w:r>
        <w:rPr>
          <w:rFonts w:ascii="Calibri"/>
          <w:i/>
          <w:spacing w:val="-13"/>
          <w:sz w:val="20"/>
        </w:rPr>
        <w:t xml:space="preserve"> </w:t>
      </w:r>
      <w:r>
        <w:rPr>
          <w:rFonts w:ascii="Calibri"/>
          <w:i/>
          <w:sz w:val="20"/>
        </w:rPr>
        <w:t>access</w:t>
      </w:r>
      <w:r>
        <w:rPr>
          <w:rFonts w:ascii="Calibri"/>
          <w:i/>
          <w:spacing w:val="-5"/>
          <w:sz w:val="20"/>
        </w:rPr>
        <w:t xml:space="preserve"> </w:t>
      </w:r>
      <w:hyperlink r:id="rId163">
        <w:r>
          <w:rPr>
            <w:rFonts w:ascii="Calibri"/>
            <w:i/>
            <w:color w:val="0000FF"/>
            <w:spacing w:val="-2"/>
            <w:sz w:val="20"/>
            <w:u w:val="single" w:color="0000FF"/>
          </w:rPr>
          <w:t>http://www.azhha.org/patient_safety/documents/SBARtoolkit_000.pdf</w:t>
        </w:r>
      </w:hyperlink>
    </w:p>
    <w:p w14:paraId="5593CA7E" w14:textId="77777777" w:rsidR="001711F8" w:rsidRDefault="00000000">
      <w:pPr>
        <w:spacing w:before="198"/>
        <w:ind w:left="1711" w:right="372" w:hanging="582"/>
        <w:jc w:val="both"/>
        <w:rPr>
          <w:rFonts w:ascii="Calibri"/>
          <w:sz w:val="20"/>
        </w:rPr>
      </w:pPr>
      <w:r>
        <w:rPr>
          <w:rFonts w:ascii="Calibri"/>
          <w:sz w:val="20"/>
        </w:rPr>
        <w:t>International Council of</w:t>
      </w:r>
      <w:r>
        <w:rPr>
          <w:rFonts w:ascii="Calibri"/>
          <w:spacing w:val="-3"/>
          <w:sz w:val="20"/>
        </w:rPr>
        <w:t xml:space="preserve"> </w:t>
      </w:r>
      <w:r>
        <w:rPr>
          <w:rFonts w:ascii="Calibri"/>
          <w:sz w:val="20"/>
        </w:rPr>
        <w:t>Nurses</w:t>
      </w:r>
      <w:r>
        <w:rPr>
          <w:rFonts w:ascii="Calibri"/>
          <w:spacing w:val="-1"/>
          <w:sz w:val="20"/>
        </w:rPr>
        <w:t xml:space="preserve"> </w:t>
      </w:r>
      <w:r>
        <w:rPr>
          <w:rFonts w:ascii="Calibri"/>
          <w:sz w:val="20"/>
        </w:rPr>
        <w:t>(ICN)</w:t>
      </w:r>
      <w:r>
        <w:rPr>
          <w:rFonts w:ascii="Calibri"/>
          <w:spacing w:val="-2"/>
          <w:sz w:val="20"/>
        </w:rPr>
        <w:t xml:space="preserve"> </w:t>
      </w:r>
      <w:r>
        <w:rPr>
          <w:rFonts w:ascii="Calibri"/>
          <w:sz w:val="20"/>
        </w:rPr>
        <w:t>2018,</w:t>
      </w:r>
      <w:r>
        <w:rPr>
          <w:rFonts w:ascii="Calibri"/>
          <w:spacing w:val="-1"/>
          <w:sz w:val="20"/>
        </w:rPr>
        <w:t xml:space="preserve"> </w:t>
      </w:r>
      <w:r>
        <w:rPr>
          <w:rFonts w:ascii="Calibri"/>
          <w:sz w:val="20"/>
        </w:rPr>
        <w:t>downloading</w:t>
      </w:r>
      <w:r>
        <w:rPr>
          <w:rFonts w:ascii="Calibri"/>
          <w:spacing w:val="-3"/>
          <w:sz w:val="20"/>
        </w:rPr>
        <w:t xml:space="preserve"> </w:t>
      </w:r>
      <w:r>
        <w:rPr>
          <w:rFonts w:ascii="Calibri"/>
          <w:sz w:val="20"/>
        </w:rPr>
        <w:t>and distribution of</w:t>
      </w:r>
      <w:r>
        <w:rPr>
          <w:rFonts w:ascii="Calibri"/>
          <w:spacing w:val="-3"/>
          <w:sz w:val="20"/>
        </w:rPr>
        <w:t xml:space="preserve"> </w:t>
      </w:r>
      <w:r>
        <w:rPr>
          <w:rFonts w:ascii="Calibri"/>
          <w:sz w:val="20"/>
        </w:rPr>
        <w:t>material</w:t>
      </w:r>
      <w:r>
        <w:rPr>
          <w:rFonts w:ascii="Calibri"/>
          <w:spacing w:val="-2"/>
          <w:sz w:val="20"/>
        </w:rPr>
        <w:t xml:space="preserve"> </w:t>
      </w:r>
      <w:r>
        <w:rPr>
          <w:rFonts w:ascii="Calibri"/>
          <w:sz w:val="20"/>
        </w:rPr>
        <w:t>from the</w:t>
      </w:r>
      <w:r>
        <w:rPr>
          <w:rFonts w:ascii="Calibri"/>
          <w:spacing w:val="-3"/>
          <w:sz w:val="20"/>
        </w:rPr>
        <w:t xml:space="preserve"> </w:t>
      </w:r>
      <w:r>
        <w:rPr>
          <w:rFonts w:ascii="Calibri"/>
          <w:sz w:val="20"/>
        </w:rPr>
        <w:t>ICN</w:t>
      </w:r>
      <w:r>
        <w:rPr>
          <w:rFonts w:ascii="Calibri"/>
          <w:spacing w:val="-4"/>
          <w:sz w:val="20"/>
        </w:rPr>
        <w:t xml:space="preserve"> </w:t>
      </w:r>
      <w:r>
        <w:rPr>
          <w:rFonts w:ascii="Calibri"/>
          <w:sz w:val="20"/>
        </w:rPr>
        <w:t>web</w:t>
      </w:r>
      <w:r>
        <w:rPr>
          <w:rFonts w:ascii="Calibri"/>
          <w:spacing w:val="-4"/>
          <w:sz w:val="20"/>
        </w:rPr>
        <w:t xml:space="preserve"> </w:t>
      </w:r>
      <w:r>
        <w:rPr>
          <w:rFonts w:ascii="Calibri"/>
          <w:sz w:val="20"/>
        </w:rPr>
        <w:t>page is</w:t>
      </w:r>
      <w:r>
        <w:rPr>
          <w:rFonts w:ascii="Calibri"/>
          <w:spacing w:val="-1"/>
          <w:sz w:val="20"/>
        </w:rPr>
        <w:t xml:space="preserve"> </w:t>
      </w:r>
      <w:r>
        <w:rPr>
          <w:rFonts w:ascii="Calibri"/>
          <w:sz w:val="20"/>
        </w:rPr>
        <w:t>permitted</w:t>
      </w:r>
      <w:r>
        <w:rPr>
          <w:rFonts w:ascii="Calibri"/>
          <w:spacing w:val="-4"/>
          <w:sz w:val="20"/>
        </w:rPr>
        <w:t xml:space="preserve"> </w:t>
      </w:r>
      <w:r>
        <w:rPr>
          <w:rFonts w:ascii="Calibri"/>
          <w:sz w:val="20"/>
        </w:rPr>
        <w:t>as</w:t>
      </w:r>
      <w:r>
        <w:rPr>
          <w:rFonts w:ascii="Calibri"/>
          <w:spacing w:val="-6"/>
          <w:sz w:val="20"/>
        </w:rPr>
        <w:t xml:space="preserve"> </w:t>
      </w:r>
      <w:r>
        <w:rPr>
          <w:rFonts w:ascii="Calibri"/>
          <w:sz w:val="20"/>
        </w:rPr>
        <w:t>long</w:t>
      </w:r>
      <w:r>
        <w:rPr>
          <w:rFonts w:ascii="Calibri"/>
          <w:spacing w:val="-3"/>
          <w:sz w:val="20"/>
        </w:rPr>
        <w:t xml:space="preserve"> </w:t>
      </w:r>
      <w:r>
        <w:rPr>
          <w:rFonts w:ascii="Calibri"/>
          <w:sz w:val="20"/>
        </w:rPr>
        <w:t>as</w:t>
      </w:r>
      <w:r>
        <w:rPr>
          <w:rFonts w:ascii="Calibri"/>
          <w:spacing w:val="-2"/>
          <w:sz w:val="20"/>
        </w:rPr>
        <w:t xml:space="preserve"> </w:t>
      </w:r>
      <w:r>
        <w:rPr>
          <w:rFonts w:ascii="Calibri"/>
          <w:sz w:val="20"/>
        </w:rPr>
        <w:t>credit</w:t>
      </w:r>
      <w:r>
        <w:rPr>
          <w:rFonts w:ascii="Calibri"/>
          <w:spacing w:val="-4"/>
          <w:sz w:val="20"/>
        </w:rPr>
        <w:t xml:space="preserve"> </w:t>
      </w:r>
      <w:r>
        <w:rPr>
          <w:rFonts w:ascii="Calibri"/>
          <w:sz w:val="20"/>
        </w:rPr>
        <w:t>in</w:t>
      </w:r>
      <w:r>
        <w:rPr>
          <w:rFonts w:ascii="Calibri"/>
          <w:spacing w:val="-4"/>
          <w:sz w:val="20"/>
        </w:rPr>
        <w:t xml:space="preserve"> </w:t>
      </w:r>
      <w:r>
        <w:rPr>
          <w:rFonts w:ascii="Calibri"/>
          <w:sz w:val="20"/>
        </w:rPr>
        <w:t>print</w:t>
      </w:r>
      <w:r>
        <w:rPr>
          <w:rFonts w:ascii="Calibri"/>
          <w:spacing w:val="-4"/>
          <w:sz w:val="20"/>
        </w:rPr>
        <w:t xml:space="preserve"> </w:t>
      </w:r>
      <w:r>
        <w:rPr>
          <w:rFonts w:ascii="Calibri"/>
          <w:sz w:val="20"/>
        </w:rPr>
        <w:t>is</w:t>
      </w:r>
      <w:r>
        <w:rPr>
          <w:rFonts w:ascii="Calibri"/>
          <w:spacing w:val="-1"/>
          <w:sz w:val="20"/>
        </w:rPr>
        <w:t xml:space="preserve"> </w:t>
      </w:r>
      <w:r>
        <w:rPr>
          <w:rFonts w:ascii="Calibri"/>
          <w:sz w:val="20"/>
        </w:rPr>
        <w:t>given</w:t>
      </w:r>
      <w:r>
        <w:rPr>
          <w:rFonts w:ascii="Calibri"/>
          <w:spacing w:val="-4"/>
          <w:sz w:val="20"/>
        </w:rPr>
        <w:t xml:space="preserve"> </w:t>
      </w:r>
      <w:r>
        <w:rPr>
          <w:rFonts w:ascii="Calibri"/>
          <w:sz w:val="20"/>
        </w:rPr>
        <w:t>and</w:t>
      </w:r>
      <w:r>
        <w:rPr>
          <w:rFonts w:ascii="Calibri"/>
          <w:spacing w:val="-4"/>
          <w:sz w:val="20"/>
        </w:rPr>
        <w:t xml:space="preserve"> </w:t>
      </w:r>
      <w:r>
        <w:rPr>
          <w:rFonts w:ascii="Calibri"/>
          <w:sz w:val="20"/>
        </w:rPr>
        <w:t>that</w:t>
      </w:r>
      <w:r>
        <w:rPr>
          <w:rFonts w:ascii="Calibri"/>
          <w:spacing w:val="-4"/>
          <w:sz w:val="20"/>
        </w:rPr>
        <w:t xml:space="preserve"> </w:t>
      </w:r>
      <w:r>
        <w:rPr>
          <w:rFonts w:ascii="Calibri"/>
          <w:sz w:val="20"/>
        </w:rPr>
        <w:t>the</w:t>
      </w:r>
      <w:r>
        <w:rPr>
          <w:rFonts w:ascii="Calibri"/>
          <w:spacing w:val="-4"/>
          <w:sz w:val="20"/>
        </w:rPr>
        <w:t xml:space="preserve"> </w:t>
      </w:r>
      <w:r>
        <w:rPr>
          <w:rFonts w:ascii="Calibri"/>
          <w:sz w:val="20"/>
        </w:rPr>
        <w:t>material</w:t>
      </w:r>
      <w:r>
        <w:rPr>
          <w:rFonts w:ascii="Calibri"/>
          <w:spacing w:val="-2"/>
          <w:sz w:val="20"/>
        </w:rPr>
        <w:t xml:space="preserve"> </w:t>
      </w:r>
      <w:r>
        <w:rPr>
          <w:rFonts w:ascii="Calibri"/>
          <w:sz w:val="20"/>
        </w:rPr>
        <w:t>will</w:t>
      </w:r>
      <w:r>
        <w:rPr>
          <w:rFonts w:ascii="Calibri"/>
          <w:spacing w:val="-2"/>
          <w:sz w:val="20"/>
        </w:rPr>
        <w:t xml:space="preserve"> </w:t>
      </w:r>
      <w:r>
        <w:rPr>
          <w:rFonts w:ascii="Calibri"/>
          <w:sz w:val="20"/>
        </w:rPr>
        <w:t>not be used</w:t>
      </w:r>
      <w:r>
        <w:rPr>
          <w:rFonts w:ascii="Calibri"/>
          <w:spacing w:val="-4"/>
          <w:sz w:val="20"/>
        </w:rPr>
        <w:t xml:space="preserve"> </w:t>
      </w:r>
      <w:r>
        <w:rPr>
          <w:rFonts w:ascii="Calibri"/>
          <w:sz w:val="20"/>
        </w:rPr>
        <w:t>for</w:t>
      </w:r>
      <w:r>
        <w:rPr>
          <w:rFonts w:ascii="Calibri"/>
          <w:spacing w:val="-2"/>
          <w:sz w:val="20"/>
        </w:rPr>
        <w:t xml:space="preserve"> </w:t>
      </w:r>
      <w:r>
        <w:rPr>
          <w:rFonts w:ascii="Calibri"/>
          <w:sz w:val="20"/>
        </w:rPr>
        <w:t>commercial</w:t>
      </w:r>
      <w:r>
        <w:rPr>
          <w:rFonts w:ascii="Calibri"/>
          <w:spacing w:val="-3"/>
          <w:sz w:val="20"/>
        </w:rPr>
        <w:t xml:space="preserve"> </w:t>
      </w:r>
      <w:r>
        <w:rPr>
          <w:rFonts w:ascii="Calibri"/>
          <w:sz w:val="20"/>
        </w:rPr>
        <w:t>or for-profit purposes without permission.</w:t>
      </w:r>
    </w:p>
    <w:p w14:paraId="21CC17C5" w14:textId="77777777" w:rsidR="001711F8" w:rsidRDefault="00000000">
      <w:pPr>
        <w:spacing w:before="199"/>
        <w:ind w:left="1711" w:hanging="582"/>
        <w:rPr>
          <w:rFonts w:ascii="Calibri"/>
          <w:sz w:val="20"/>
        </w:rPr>
      </w:pPr>
      <w:r>
        <w:rPr>
          <w:rFonts w:ascii="Calibri"/>
          <w:sz w:val="20"/>
        </w:rPr>
        <w:t>J.B.</w:t>
      </w:r>
      <w:r>
        <w:rPr>
          <w:rFonts w:ascii="Calibri"/>
          <w:spacing w:val="-2"/>
          <w:sz w:val="20"/>
        </w:rPr>
        <w:t xml:space="preserve"> </w:t>
      </w:r>
      <w:r>
        <w:rPr>
          <w:rFonts w:ascii="Calibri"/>
          <w:sz w:val="20"/>
        </w:rPr>
        <w:t>Sexton,</w:t>
      </w:r>
      <w:r>
        <w:rPr>
          <w:rFonts w:ascii="Calibri"/>
          <w:spacing w:val="-1"/>
          <w:sz w:val="20"/>
        </w:rPr>
        <w:t xml:space="preserve"> </w:t>
      </w:r>
      <w:r>
        <w:rPr>
          <w:rFonts w:ascii="Calibri"/>
          <w:sz w:val="20"/>
        </w:rPr>
        <w:t>R.L.</w:t>
      </w:r>
      <w:r>
        <w:rPr>
          <w:rFonts w:ascii="Calibri"/>
          <w:spacing w:val="-2"/>
          <w:sz w:val="20"/>
        </w:rPr>
        <w:t xml:space="preserve"> </w:t>
      </w:r>
      <w:r>
        <w:rPr>
          <w:rFonts w:ascii="Calibri"/>
          <w:sz w:val="20"/>
        </w:rPr>
        <w:t>Helmreich,</w:t>
      </w:r>
      <w:r>
        <w:rPr>
          <w:rFonts w:ascii="Calibri"/>
          <w:spacing w:val="-1"/>
          <w:sz w:val="20"/>
        </w:rPr>
        <w:t xml:space="preserve"> </w:t>
      </w:r>
      <w:r>
        <w:rPr>
          <w:rFonts w:ascii="Calibri"/>
          <w:sz w:val="20"/>
        </w:rPr>
        <w:t>T.B.</w:t>
      </w:r>
      <w:r>
        <w:rPr>
          <w:rFonts w:ascii="Calibri"/>
          <w:spacing w:val="-2"/>
          <w:sz w:val="20"/>
        </w:rPr>
        <w:t xml:space="preserve"> </w:t>
      </w:r>
      <w:r>
        <w:rPr>
          <w:rFonts w:ascii="Calibri"/>
          <w:sz w:val="20"/>
        </w:rPr>
        <w:t>Neilands,</w:t>
      </w:r>
      <w:r>
        <w:rPr>
          <w:rFonts w:ascii="Calibri"/>
          <w:spacing w:val="-1"/>
          <w:sz w:val="20"/>
        </w:rPr>
        <w:t xml:space="preserve"> </w:t>
      </w:r>
      <w:r>
        <w:rPr>
          <w:rFonts w:ascii="Calibri"/>
          <w:sz w:val="20"/>
        </w:rPr>
        <w:t>K.</w:t>
      </w:r>
      <w:r>
        <w:rPr>
          <w:rFonts w:ascii="Calibri"/>
          <w:spacing w:val="-2"/>
          <w:sz w:val="20"/>
        </w:rPr>
        <w:t xml:space="preserve"> </w:t>
      </w:r>
      <w:r>
        <w:rPr>
          <w:rFonts w:ascii="Calibri"/>
          <w:sz w:val="20"/>
        </w:rPr>
        <w:t>Rowan,</w:t>
      </w:r>
      <w:r>
        <w:rPr>
          <w:rFonts w:ascii="Calibri"/>
          <w:spacing w:val="-6"/>
          <w:sz w:val="20"/>
        </w:rPr>
        <w:t xml:space="preserve"> </w:t>
      </w:r>
      <w:r>
        <w:rPr>
          <w:rFonts w:ascii="Calibri"/>
          <w:sz w:val="20"/>
        </w:rPr>
        <w:t>K.</w:t>
      </w:r>
      <w:r>
        <w:rPr>
          <w:rFonts w:ascii="Calibri"/>
          <w:spacing w:val="-2"/>
          <w:sz w:val="20"/>
        </w:rPr>
        <w:t xml:space="preserve"> </w:t>
      </w:r>
      <w:r>
        <w:rPr>
          <w:rFonts w:ascii="Calibri"/>
          <w:sz w:val="20"/>
        </w:rPr>
        <w:t>Vella,</w:t>
      </w:r>
      <w:r>
        <w:rPr>
          <w:rFonts w:ascii="Calibri"/>
          <w:spacing w:val="-7"/>
          <w:sz w:val="20"/>
        </w:rPr>
        <w:t xml:space="preserve"> </w:t>
      </w:r>
      <w:r>
        <w:rPr>
          <w:rFonts w:ascii="Calibri"/>
          <w:sz w:val="20"/>
        </w:rPr>
        <w:t>J. 2006,Boyden,</w:t>
      </w:r>
      <w:r>
        <w:rPr>
          <w:rFonts w:ascii="Calibri"/>
          <w:spacing w:val="-1"/>
          <w:sz w:val="20"/>
        </w:rPr>
        <w:t xml:space="preserve"> </w:t>
      </w:r>
      <w:r>
        <w:rPr>
          <w:rFonts w:ascii="Calibri"/>
          <w:sz w:val="20"/>
        </w:rPr>
        <w:t>et</w:t>
      </w:r>
      <w:r>
        <w:rPr>
          <w:rFonts w:ascii="Calibri"/>
          <w:spacing w:val="-4"/>
          <w:sz w:val="20"/>
        </w:rPr>
        <w:t xml:space="preserve"> </w:t>
      </w:r>
      <w:r>
        <w:rPr>
          <w:rFonts w:ascii="Calibri"/>
          <w:sz w:val="20"/>
        </w:rPr>
        <w:t>al</w:t>
      </w:r>
      <w:r>
        <w:rPr>
          <w:rFonts w:ascii="Microsoft Sans Serif"/>
          <w:sz w:val="20"/>
        </w:rPr>
        <w:t>.</w:t>
      </w:r>
      <w:r>
        <w:rPr>
          <w:rFonts w:ascii="Microsoft Sans Serif"/>
          <w:spacing w:val="-5"/>
          <w:sz w:val="20"/>
        </w:rPr>
        <w:t xml:space="preserve"> </w:t>
      </w:r>
      <w:r>
        <w:rPr>
          <w:rFonts w:ascii="Calibri"/>
          <w:sz w:val="20"/>
        </w:rPr>
        <w:t>The</w:t>
      </w:r>
      <w:r>
        <w:rPr>
          <w:rFonts w:ascii="Calibri"/>
          <w:spacing w:val="-3"/>
          <w:sz w:val="20"/>
        </w:rPr>
        <w:t xml:space="preserve"> </w:t>
      </w:r>
      <w:r>
        <w:rPr>
          <w:rFonts w:ascii="Calibri"/>
          <w:sz w:val="20"/>
        </w:rPr>
        <w:t>Safety</w:t>
      </w:r>
      <w:r>
        <w:rPr>
          <w:rFonts w:ascii="Calibri"/>
          <w:spacing w:val="-4"/>
          <w:sz w:val="20"/>
        </w:rPr>
        <w:t xml:space="preserve"> </w:t>
      </w:r>
      <w:r>
        <w:rPr>
          <w:rFonts w:ascii="Calibri"/>
          <w:sz w:val="20"/>
        </w:rPr>
        <w:t>Attitudes Questionnaire: psychometric properties, benchmarking data, and emerging research</w:t>
      </w:r>
    </w:p>
    <w:p w14:paraId="2DB8ABCC" w14:textId="77777777" w:rsidR="001711F8" w:rsidRDefault="00000000">
      <w:pPr>
        <w:spacing w:before="205" w:line="237" w:lineRule="auto"/>
        <w:ind w:left="1711" w:hanging="582"/>
        <w:rPr>
          <w:rFonts w:ascii="Calibri"/>
          <w:sz w:val="20"/>
        </w:rPr>
      </w:pPr>
      <w:r>
        <w:rPr>
          <w:rFonts w:ascii="Calibri"/>
          <w:sz w:val="20"/>
        </w:rPr>
        <w:t>Jaber, 2012 ,Impact of training Education program upon Nurse-midwives practices concerning safe delivery , dissertation</w:t>
      </w:r>
      <w:r>
        <w:rPr>
          <w:rFonts w:ascii="Calibri"/>
          <w:spacing w:val="-5"/>
          <w:sz w:val="20"/>
        </w:rPr>
        <w:t xml:space="preserve"> </w:t>
      </w:r>
      <w:r>
        <w:rPr>
          <w:rFonts w:ascii="Calibri"/>
          <w:sz w:val="20"/>
        </w:rPr>
        <w:t>submitted</w:t>
      </w:r>
      <w:r>
        <w:rPr>
          <w:rFonts w:ascii="Calibri"/>
          <w:spacing w:val="-5"/>
          <w:sz w:val="20"/>
        </w:rPr>
        <w:t xml:space="preserve"> </w:t>
      </w:r>
      <w:r>
        <w:rPr>
          <w:rFonts w:ascii="Calibri"/>
          <w:sz w:val="20"/>
        </w:rPr>
        <w:t>in partial</w:t>
      </w:r>
      <w:r>
        <w:rPr>
          <w:rFonts w:ascii="Calibri"/>
          <w:spacing w:val="-3"/>
          <w:sz w:val="20"/>
        </w:rPr>
        <w:t xml:space="preserve"> </w:t>
      </w:r>
      <w:r>
        <w:rPr>
          <w:rFonts w:ascii="Calibri"/>
          <w:sz w:val="20"/>
        </w:rPr>
        <w:t>fulfillment</w:t>
      </w:r>
      <w:r>
        <w:rPr>
          <w:rFonts w:ascii="Calibri"/>
          <w:spacing w:val="-5"/>
          <w:sz w:val="20"/>
        </w:rPr>
        <w:t xml:space="preserve"> </w:t>
      </w:r>
      <w:r>
        <w:rPr>
          <w:rFonts w:ascii="Calibri"/>
          <w:sz w:val="20"/>
        </w:rPr>
        <w:t>of</w:t>
      </w:r>
      <w:r>
        <w:rPr>
          <w:rFonts w:ascii="Calibri"/>
          <w:spacing w:val="-4"/>
          <w:sz w:val="20"/>
        </w:rPr>
        <w:t xml:space="preserve"> </w:t>
      </w:r>
      <w:r>
        <w:rPr>
          <w:rFonts w:ascii="Calibri"/>
          <w:sz w:val="20"/>
        </w:rPr>
        <w:t>the</w:t>
      </w:r>
      <w:r>
        <w:rPr>
          <w:rFonts w:ascii="Calibri"/>
          <w:spacing w:val="-5"/>
          <w:sz w:val="20"/>
        </w:rPr>
        <w:t xml:space="preserve"> </w:t>
      </w:r>
      <w:r>
        <w:rPr>
          <w:rFonts w:ascii="Calibri"/>
          <w:sz w:val="20"/>
        </w:rPr>
        <w:t>requirements</w:t>
      </w:r>
      <w:r>
        <w:rPr>
          <w:rFonts w:ascii="Calibri"/>
          <w:spacing w:val="-2"/>
          <w:sz w:val="20"/>
        </w:rPr>
        <w:t xml:space="preserve"> </w:t>
      </w:r>
      <w:r>
        <w:rPr>
          <w:rFonts w:ascii="Calibri"/>
          <w:sz w:val="20"/>
        </w:rPr>
        <w:t>for the degree</w:t>
      </w:r>
      <w:r>
        <w:rPr>
          <w:rFonts w:ascii="Calibri"/>
          <w:spacing w:val="-4"/>
          <w:sz w:val="20"/>
        </w:rPr>
        <w:t xml:space="preserve"> </w:t>
      </w:r>
      <w:r>
        <w:rPr>
          <w:rFonts w:ascii="Calibri"/>
          <w:sz w:val="20"/>
        </w:rPr>
        <w:t>of</w:t>
      </w:r>
      <w:r>
        <w:rPr>
          <w:rFonts w:ascii="Calibri"/>
          <w:spacing w:val="-4"/>
          <w:sz w:val="20"/>
        </w:rPr>
        <w:t xml:space="preserve"> </w:t>
      </w:r>
      <w:r>
        <w:rPr>
          <w:rFonts w:ascii="Calibri"/>
          <w:sz w:val="20"/>
        </w:rPr>
        <w:t>Doctor of</w:t>
      </w:r>
      <w:r>
        <w:rPr>
          <w:rFonts w:ascii="Calibri"/>
          <w:spacing w:val="40"/>
          <w:sz w:val="20"/>
        </w:rPr>
        <w:t xml:space="preserve"> </w:t>
      </w:r>
      <w:r>
        <w:rPr>
          <w:rFonts w:ascii="Calibri"/>
          <w:sz w:val="20"/>
        </w:rPr>
        <w:t>in</w:t>
      </w:r>
      <w:r>
        <w:rPr>
          <w:rFonts w:ascii="Calibri"/>
          <w:spacing w:val="-5"/>
          <w:sz w:val="20"/>
        </w:rPr>
        <w:t xml:space="preserve"> </w:t>
      </w:r>
      <w:r>
        <w:rPr>
          <w:rFonts w:ascii="Calibri"/>
          <w:sz w:val="20"/>
        </w:rPr>
        <w:t>nursing Philosophy in maternal and child health nursing 2012 , at the University of Baghdad.</w:t>
      </w:r>
    </w:p>
    <w:p w14:paraId="20A372AD" w14:textId="77777777" w:rsidR="001711F8" w:rsidRDefault="00000000">
      <w:pPr>
        <w:spacing w:before="204"/>
        <w:ind w:left="1130"/>
        <w:rPr>
          <w:rFonts w:ascii="Calibri"/>
          <w:sz w:val="20"/>
        </w:rPr>
      </w:pPr>
      <w:r>
        <w:rPr>
          <w:rFonts w:ascii="Calibri"/>
          <w:spacing w:val="-2"/>
          <w:sz w:val="20"/>
        </w:rPr>
        <w:t>Jalayer.F.eatal.2012;</w:t>
      </w:r>
      <w:r>
        <w:rPr>
          <w:rFonts w:ascii="Calibri"/>
          <w:spacing w:val="10"/>
          <w:sz w:val="20"/>
        </w:rPr>
        <w:t xml:space="preserve"> </w:t>
      </w:r>
      <w:r>
        <w:rPr>
          <w:rFonts w:ascii="Calibri"/>
          <w:spacing w:val="-2"/>
          <w:sz w:val="20"/>
        </w:rPr>
        <w:t>Information-Based</w:t>
      </w:r>
      <w:r>
        <w:rPr>
          <w:rFonts w:ascii="Calibri"/>
          <w:spacing w:val="10"/>
          <w:sz w:val="20"/>
        </w:rPr>
        <w:t xml:space="preserve"> </w:t>
      </w:r>
      <w:r>
        <w:rPr>
          <w:rFonts w:ascii="Calibri"/>
          <w:spacing w:val="-2"/>
          <w:sz w:val="20"/>
        </w:rPr>
        <w:t>Relative</w:t>
      </w:r>
      <w:r>
        <w:rPr>
          <w:rFonts w:ascii="Calibri"/>
          <w:spacing w:val="10"/>
          <w:sz w:val="20"/>
        </w:rPr>
        <w:t xml:space="preserve"> </w:t>
      </w:r>
      <w:r>
        <w:rPr>
          <w:rFonts w:ascii="Calibri"/>
          <w:spacing w:val="-2"/>
          <w:sz w:val="20"/>
        </w:rPr>
        <w:t>Sufficiency</w:t>
      </w:r>
      <w:r>
        <w:rPr>
          <w:rFonts w:ascii="Calibri"/>
          <w:spacing w:val="11"/>
          <w:sz w:val="20"/>
        </w:rPr>
        <w:t xml:space="preserve"> </w:t>
      </w:r>
      <w:r>
        <w:rPr>
          <w:rFonts w:ascii="Calibri"/>
          <w:spacing w:val="-2"/>
          <w:sz w:val="20"/>
        </w:rPr>
        <w:t>of</w:t>
      </w:r>
      <w:r>
        <w:rPr>
          <w:rFonts w:ascii="Calibri"/>
          <w:spacing w:val="17"/>
          <w:sz w:val="20"/>
        </w:rPr>
        <w:t xml:space="preserve"> </w:t>
      </w:r>
      <w:r>
        <w:rPr>
          <w:rFonts w:ascii="Calibri"/>
          <w:spacing w:val="-4"/>
          <w:sz w:val="20"/>
        </w:rPr>
        <w:t>Some</w:t>
      </w:r>
    </w:p>
    <w:p w14:paraId="397307DA" w14:textId="77777777" w:rsidR="001711F8" w:rsidRDefault="00000000">
      <w:pPr>
        <w:spacing w:before="203"/>
        <w:ind w:left="1634"/>
        <w:rPr>
          <w:rFonts w:ascii="Calibri"/>
          <w:sz w:val="20"/>
        </w:rPr>
      </w:pPr>
      <w:r>
        <w:rPr>
          <w:rFonts w:ascii="Calibri"/>
          <w:sz w:val="20"/>
        </w:rPr>
        <w:t>Alternative</w:t>
      </w:r>
      <w:r>
        <w:rPr>
          <w:rFonts w:ascii="Calibri"/>
          <w:spacing w:val="-12"/>
          <w:sz w:val="20"/>
        </w:rPr>
        <w:t xml:space="preserve"> </w:t>
      </w:r>
      <w:r>
        <w:rPr>
          <w:rFonts w:ascii="Calibri"/>
          <w:sz w:val="20"/>
        </w:rPr>
        <w:t>Ground</w:t>
      </w:r>
      <w:r>
        <w:rPr>
          <w:rFonts w:ascii="Calibri"/>
          <w:spacing w:val="-10"/>
          <w:sz w:val="20"/>
        </w:rPr>
        <w:t xml:space="preserve"> </w:t>
      </w:r>
      <w:r>
        <w:rPr>
          <w:rFonts w:ascii="Calibri"/>
          <w:sz w:val="20"/>
        </w:rPr>
        <w:t>Motion</w:t>
      </w:r>
      <w:r>
        <w:rPr>
          <w:rFonts w:ascii="Calibri"/>
          <w:spacing w:val="-11"/>
          <w:sz w:val="20"/>
        </w:rPr>
        <w:t xml:space="preserve"> </w:t>
      </w:r>
      <w:r>
        <w:rPr>
          <w:rFonts w:ascii="Calibri"/>
          <w:sz w:val="20"/>
        </w:rPr>
        <w:t>Intensity.University</w:t>
      </w:r>
      <w:r>
        <w:rPr>
          <w:rFonts w:ascii="Calibri"/>
          <w:spacing w:val="-11"/>
          <w:sz w:val="20"/>
        </w:rPr>
        <w:t xml:space="preserve"> </w:t>
      </w:r>
      <w:r>
        <w:rPr>
          <w:rFonts w:ascii="Calibri"/>
          <w:sz w:val="20"/>
        </w:rPr>
        <w:t>of</w:t>
      </w:r>
      <w:r>
        <w:rPr>
          <w:rFonts w:ascii="Calibri"/>
          <w:spacing w:val="-10"/>
          <w:sz w:val="20"/>
        </w:rPr>
        <w:t xml:space="preserve"> </w:t>
      </w:r>
      <w:r>
        <w:rPr>
          <w:rFonts w:ascii="Calibri"/>
          <w:sz w:val="20"/>
        </w:rPr>
        <w:t>Naples,</w:t>
      </w:r>
      <w:r>
        <w:rPr>
          <w:rFonts w:ascii="Calibri"/>
          <w:spacing w:val="-8"/>
          <w:sz w:val="20"/>
        </w:rPr>
        <w:t xml:space="preserve"> </w:t>
      </w:r>
      <w:r>
        <w:rPr>
          <w:rFonts w:ascii="Calibri"/>
          <w:sz w:val="20"/>
        </w:rPr>
        <w:t>Federico</w:t>
      </w:r>
      <w:r>
        <w:rPr>
          <w:rFonts w:ascii="Calibri"/>
          <w:spacing w:val="-11"/>
          <w:sz w:val="20"/>
        </w:rPr>
        <w:t xml:space="preserve"> </w:t>
      </w:r>
      <w:r>
        <w:rPr>
          <w:rFonts w:ascii="Calibri"/>
          <w:sz w:val="20"/>
        </w:rPr>
        <w:t>II,</w:t>
      </w:r>
      <w:r>
        <w:rPr>
          <w:rFonts w:ascii="Calibri"/>
          <w:spacing w:val="-11"/>
          <w:sz w:val="20"/>
        </w:rPr>
        <w:t xml:space="preserve"> </w:t>
      </w:r>
      <w:r>
        <w:rPr>
          <w:rFonts w:ascii="Calibri"/>
          <w:spacing w:val="-2"/>
          <w:sz w:val="20"/>
        </w:rPr>
        <w:t>Italy</w:t>
      </w:r>
    </w:p>
    <w:p w14:paraId="0D010818" w14:textId="77777777" w:rsidR="001711F8" w:rsidRDefault="00000000">
      <w:pPr>
        <w:spacing w:before="197"/>
        <w:ind w:left="1711" w:right="375" w:hanging="582"/>
        <w:rPr>
          <w:rFonts w:ascii="Calibri"/>
          <w:sz w:val="20"/>
        </w:rPr>
      </w:pPr>
      <w:r>
        <w:rPr>
          <w:rFonts w:ascii="Calibri"/>
          <w:sz w:val="20"/>
        </w:rPr>
        <w:t>James</w:t>
      </w:r>
      <w:r>
        <w:rPr>
          <w:rFonts w:ascii="Calibri"/>
          <w:spacing w:val="-2"/>
          <w:sz w:val="20"/>
        </w:rPr>
        <w:t xml:space="preserve"> </w:t>
      </w:r>
      <w:r>
        <w:rPr>
          <w:rFonts w:ascii="Calibri"/>
          <w:sz w:val="20"/>
        </w:rPr>
        <w:t>E Thompson, et.al, 2011,ISBAR handover tool in junior medical officer handover:</w:t>
      </w:r>
      <w:r>
        <w:rPr>
          <w:rFonts w:ascii="Calibri"/>
          <w:spacing w:val="-2"/>
          <w:sz w:val="20"/>
        </w:rPr>
        <w:t xml:space="preserve"> </w:t>
      </w:r>
      <w:r>
        <w:rPr>
          <w:rFonts w:ascii="Calibri"/>
          <w:sz w:val="20"/>
        </w:rPr>
        <w:t>a study</w:t>
      </w:r>
      <w:r>
        <w:rPr>
          <w:rFonts w:ascii="Calibri"/>
          <w:spacing w:val="-1"/>
          <w:sz w:val="20"/>
        </w:rPr>
        <w:t xml:space="preserve"> </w:t>
      </w:r>
      <w:r>
        <w:rPr>
          <w:rFonts w:ascii="Calibri"/>
          <w:sz w:val="20"/>
        </w:rPr>
        <w:t>in</w:t>
      </w:r>
      <w:r>
        <w:rPr>
          <w:rFonts w:ascii="Calibri"/>
          <w:spacing w:val="-1"/>
          <w:sz w:val="20"/>
        </w:rPr>
        <w:t xml:space="preserve"> </w:t>
      </w:r>
      <w:r>
        <w:rPr>
          <w:rFonts w:ascii="Calibri"/>
          <w:sz w:val="20"/>
        </w:rPr>
        <w:t>an Australian tertiary hospital. PGMJ Online First, published on February 10, 2011 as 10.1136/pgmj.2010.105569.</w:t>
      </w:r>
      <w:r>
        <w:rPr>
          <w:rFonts w:ascii="Calibri"/>
          <w:spacing w:val="-6"/>
          <w:sz w:val="20"/>
        </w:rPr>
        <w:t xml:space="preserve"> </w:t>
      </w:r>
      <w:r>
        <w:rPr>
          <w:rFonts w:ascii="Calibri"/>
          <w:sz w:val="20"/>
        </w:rPr>
        <w:t>Downloaded</w:t>
      </w:r>
      <w:r>
        <w:rPr>
          <w:rFonts w:ascii="Calibri"/>
          <w:spacing w:val="-3"/>
          <w:sz w:val="20"/>
        </w:rPr>
        <w:t xml:space="preserve"> </w:t>
      </w:r>
      <w:r>
        <w:rPr>
          <w:rFonts w:ascii="Calibri"/>
          <w:sz w:val="20"/>
        </w:rPr>
        <w:t>from</w:t>
      </w:r>
      <w:r>
        <w:rPr>
          <w:rFonts w:ascii="Calibri"/>
          <w:spacing w:val="-2"/>
          <w:sz w:val="20"/>
        </w:rPr>
        <w:t xml:space="preserve"> </w:t>
      </w:r>
      <w:hyperlink r:id="rId164">
        <w:r>
          <w:rPr>
            <w:rFonts w:ascii="Calibri"/>
            <w:sz w:val="20"/>
          </w:rPr>
          <w:t>http://pmj.bmj.com/</w:t>
        </w:r>
      </w:hyperlink>
      <w:r>
        <w:rPr>
          <w:rFonts w:ascii="Calibri"/>
          <w:spacing w:val="-9"/>
          <w:sz w:val="20"/>
        </w:rPr>
        <w:t xml:space="preserve"> </w:t>
      </w:r>
      <w:r>
        <w:rPr>
          <w:rFonts w:ascii="Calibri"/>
          <w:sz w:val="20"/>
        </w:rPr>
        <w:t>on</w:t>
      </w:r>
      <w:r>
        <w:rPr>
          <w:rFonts w:ascii="Calibri"/>
          <w:spacing w:val="-8"/>
          <w:sz w:val="20"/>
        </w:rPr>
        <w:t xml:space="preserve"> </w:t>
      </w:r>
      <w:r>
        <w:rPr>
          <w:rFonts w:ascii="Calibri"/>
          <w:sz w:val="20"/>
        </w:rPr>
        <w:t>September</w:t>
      </w:r>
      <w:r>
        <w:rPr>
          <w:rFonts w:ascii="Calibri"/>
          <w:spacing w:val="-2"/>
          <w:sz w:val="20"/>
        </w:rPr>
        <w:t xml:space="preserve"> </w:t>
      </w:r>
      <w:r>
        <w:rPr>
          <w:rFonts w:ascii="Calibri"/>
          <w:sz w:val="20"/>
        </w:rPr>
        <w:t>17,</w:t>
      </w:r>
      <w:r>
        <w:rPr>
          <w:rFonts w:ascii="Calibri"/>
          <w:spacing w:val="-5"/>
          <w:sz w:val="20"/>
        </w:rPr>
        <w:t xml:space="preserve"> </w:t>
      </w:r>
      <w:r>
        <w:rPr>
          <w:rFonts w:ascii="Calibri"/>
          <w:sz w:val="20"/>
        </w:rPr>
        <w:t>2016</w:t>
      </w:r>
      <w:r>
        <w:rPr>
          <w:rFonts w:ascii="Calibri"/>
          <w:spacing w:val="-3"/>
          <w:sz w:val="20"/>
        </w:rPr>
        <w:t xml:space="preserve"> </w:t>
      </w:r>
      <w:r>
        <w:rPr>
          <w:rFonts w:ascii="Calibri"/>
          <w:sz w:val="20"/>
        </w:rPr>
        <w:t>- Published by group.bmj.com.</w:t>
      </w:r>
    </w:p>
    <w:p w14:paraId="7BA048A6" w14:textId="77777777" w:rsidR="001711F8" w:rsidRDefault="00000000">
      <w:pPr>
        <w:spacing w:before="200"/>
        <w:ind w:left="1711" w:right="691" w:hanging="582"/>
        <w:jc w:val="both"/>
        <w:rPr>
          <w:rFonts w:ascii="Calibri"/>
          <w:sz w:val="20"/>
        </w:rPr>
      </w:pPr>
      <w:r>
        <w:rPr>
          <w:rFonts w:ascii="Calibri"/>
          <w:sz w:val="20"/>
        </w:rPr>
        <w:t>James</w:t>
      </w:r>
      <w:r>
        <w:rPr>
          <w:rFonts w:ascii="Calibri"/>
          <w:spacing w:val="-1"/>
          <w:sz w:val="20"/>
        </w:rPr>
        <w:t xml:space="preserve"> </w:t>
      </w:r>
      <w:r>
        <w:rPr>
          <w:rFonts w:ascii="Calibri"/>
          <w:sz w:val="20"/>
        </w:rPr>
        <w:t>M.</w:t>
      </w:r>
      <w:r>
        <w:rPr>
          <w:rFonts w:ascii="Calibri"/>
          <w:spacing w:val="-2"/>
          <w:sz w:val="20"/>
        </w:rPr>
        <w:t xml:space="preserve"> </w:t>
      </w:r>
      <w:r>
        <w:rPr>
          <w:rFonts w:ascii="Calibri"/>
          <w:sz w:val="20"/>
        </w:rPr>
        <w:t>Vardaman,</w:t>
      </w:r>
      <w:r>
        <w:rPr>
          <w:rFonts w:ascii="Calibri"/>
          <w:spacing w:val="-6"/>
          <w:sz w:val="20"/>
        </w:rPr>
        <w:t xml:space="preserve"> </w:t>
      </w:r>
      <w:r>
        <w:rPr>
          <w:rFonts w:ascii="Calibri"/>
          <w:sz w:val="20"/>
        </w:rPr>
        <w:t>Paul Cornell,</w:t>
      </w:r>
      <w:r>
        <w:rPr>
          <w:rFonts w:ascii="Calibri"/>
          <w:spacing w:val="-1"/>
          <w:sz w:val="20"/>
        </w:rPr>
        <w:t xml:space="preserve"> </w:t>
      </w:r>
      <w:r>
        <w:rPr>
          <w:rFonts w:ascii="Calibri"/>
          <w:sz w:val="20"/>
        </w:rPr>
        <w:t>et.al,</w:t>
      </w:r>
      <w:r>
        <w:rPr>
          <w:rFonts w:ascii="Calibri"/>
          <w:spacing w:val="-6"/>
          <w:sz w:val="20"/>
        </w:rPr>
        <w:t xml:space="preserve"> </w:t>
      </w:r>
      <w:r>
        <w:rPr>
          <w:rFonts w:ascii="Calibri"/>
          <w:sz w:val="20"/>
        </w:rPr>
        <w:t>(2012).</w:t>
      </w:r>
      <w:r>
        <w:rPr>
          <w:rFonts w:ascii="Calibri"/>
          <w:spacing w:val="-2"/>
          <w:sz w:val="20"/>
        </w:rPr>
        <w:t xml:space="preserve"> </w:t>
      </w:r>
      <w:r>
        <w:rPr>
          <w:rFonts w:ascii="Calibri"/>
          <w:sz w:val="20"/>
        </w:rPr>
        <w:t>The</w:t>
      </w:r>
      <w:r>
        <w:rPr>
          <w:rFonts w:ascii="Calibri"/>
          <w:spacing w:val="-3"/>
          <w:sz w:val="20"/>
        </w:rPr>
        <w:t xml:space="preserve"> </w:t>
      </w:r>
      <w:r>
        <w:rPr>
          <w:rFonts w:ascii="Calibri"/>
          <w:sz w:val="20"/>
        </w:rPr>
        <w:t>Impact</w:t>
      </w:r>
      <w:r>
        <w:rPr>
          <w:rFonts w:ascii="Calibri"/>
          <w:spacing w:val="-9"/>
          <w:sz w:val="20"/>
        </w:rPr>
        <w:t xml:space="preserve"> </w:t>
      </w:r>
      <w:r>
        <w:rPr>
          <w:rFonts w:ascii="Calibri"/>
          <w:sz w:val="20"/>
        </w:rPr>
        <w:t>of SBAR,</w:t>
      </w:r>
      <w:r>
        <w:rPr>
          <w:rFonts w:ascii="Calibri"/>
          <w:spacing w:val="-6"/>
          <w:sz w:val="20"/>
        </w:rPr>
        <w:t xml:space="preserve"> </w:t>
      </w:r>
      <w:r>
        <w:rPr>
          <w:rFonts w:ascii="Calibri"/>
          <w:sz w:val="20"/>
        </w:rPr>
        <w:t>Beyond</w:t>
      </w:r>
      <w:r>
        <w:rPr>
          <w:rFonts w:ascii="Calibri"/>
          <w:spacing w:val="-4"/>
          <w:sz w:val="20"/>
        </w:rPr>
        <w:t xml:space="preserve"> </w:t>
      </w:r>
      <w:r>
        <w:rPr>
          <w:rFonts w:ascii="Calibri"/>
          <w:sz w:val="20"/>
        </w:rPr>
        <w:t>communication: The</w:t>
      </w:r>
      <w:r>
        <w:rPr>
          <w:rFonts w:ascii="Calibri"/>
          <w:spacing w:val="-3"/>
          <w:sz w:val="20"/>
        </w:rPr>
        <w:t xml:space="preserve"> </w:t>
      </w:r>
      <w:r>
        <w:rPr>
          <w:rFonts w:ascii="Calibri"/>
          <w:sz w:val="20"/>
        </w:rPr>
        <w:t>role</w:t>
      </w:r>
      <w:r>
        <w:rPr>
          <w:rFonts w:ascii="Calibri"/>
          <w:spacing w:val="-3"/>
          <w:sz w:val="20"/>
        </w:rPr>
        <w:t xml:space="preserve"> </w:t>
      </w:r>
      <w:r>
        <w:rPr>
          <w:rFonts w:ascii="Calibri"/>
          <w:sz w:val="20"/>
        </w:rPr>
        <w:t>of standardized</w:t>
      </w:r>
      <w:r>
        <w:rPr>
          <w:rFonts w:ascii="Calibri"/>
          <w:spacing w:val="-5"/>
          <w:sz w:val="20"/>
        </w:rPr>
        <w:t xml:space="preserve"> </w:t>
      </w:r>
      <w:r>
        <w:rPr>
          <w:rFonts w:ascii="Calibri"/>
          <w:sz w:val="20"/>
        </w:rPr>
        <w:t>protocols</w:t>
      </w:r>
      <w:r>
        <w:rPr>
          <w:rFonts w:ascii="Calibri"/>
          <w:spacing w:val="-7"/>
          <w:sz w:val="20"/>
        </w:rPr>
        <w:t xml:space="preserve"> </w:t>
      </w:r>
      <w:r>
        <w:rPr>
          <w:rFonts w:ascii="Calibri"/>
          <w:sz w:val="20"/>
        </w:rPr>
        <w:t>in</w:t>
      </w:r>
      <w:r>
        <w:rPr>
          <w:rFonts w:ascii="Calibri"/>
          <w:spacing w:val="-5"/>
          <w:sz w:val="20"/>
        </w:rPr>
        <w:t xml:space="preserve"> </w:t>
      </w:r>
      <w:r>
        <w:rPr>
          <w:rFonts w:ascii="Calibri"/>
          <w:sz w:val="20"/>
        </w:rPr>
        <w:t>a</w:t>
      </w:r>
      <w:r>
        <w:rPr>
          <w:rFonts w:ascii="Calibri"/>
          <w:spacing w:val="-5"/>
          <w:sz w:val="20"/>
        </w:rPr>
        <w:t xml:space="preserve"> </w:t>
      </w:r>
      <w:r>
        <w:rPr>
          <w:rFonts w:ascii="Calibri"/>
          <w:sz w:val="20"/>
        </w:rPr>
        <w:t>changing</w:t>
      </w:r>
      <w:r>
        <w:rPr>
          <w:rFonts w:ascii="Calibri"/>
          <w:spacing w:val="-4"/>
          <w:sz w:val="20"/>
        </w:rPr>
        <w:t xml:space="preserve"> </w:t>
      </w:r>
      <w:r>
        <w:rPr>
          <w:rFonts w:ascii="Calibri"/>
          <w:sz w:val="20"/>
        </w:rPr>
        <w:t>health</w:t>
      </w:r>
      <w:r>
        <w:rPr>
          <w:rFonts w:ascii="Calibri"/>
          <w:spacing w:val="-5"/>
          <w:sz w:val="20"/>
        </w:rPr>
        <w:t xml:space="preserve"> </w:t>
      </w:r>
      <w:r>
        <w:rPr>
          <w:rFonts w:ascii="Calibri"/>
          <w:sz w:val="20"/>
        </w:rPr>
        <w:t>care environment. Health</w:t>
      </w:r>
      <w:r>
        <w:rPr>
          <w:rFonts w:ascii="Calibri"/>
          <w:spacing w:val="-5"/>
          <w:sz w:val="20"/>
        </w:rPr>
        <w:t xml:space="preserve"> </w:t>
      </w:r>
      <w:r>
        <w:rPr>
          <w:rFonts w:ascii="Calibri"/>
          <w:sz w:val="20"/>
        </w:rPr>
        <w:t>Care</w:t>
      </w:r>
      <w:r>
        <w:rPr>
          <w:rFonts w:ascii="Calibri"/>
          <w:spacing w:val="-4"/>
          <w:sz w:val="20"/>
        </w:rPr>
        <w:t xml:space="preserve"> </w:t>
      </w:r>
      <w:r>
        <w:rPr>
          <w:rFonts w:ascii="Calibri"/>
          <w:sz w:val="20"/>
        </w:rPr>
        <w:t>Management</w:t>
      </w:r>
      <w:r>
        <w:rPr>
          <w:rFonts w:ascii="Calibri"/>
          <w:spacing w:val="-5"/>
          <w:sz w:val="20"/>
        </w:rPr>
        <w:t xml:space="preserve"> </w:t>
      </w:r>
      <w:r>
        <w:rPr>
          <w:rFonts w:ascii="Calibri"/>
          <w:sz w:val="20"/>
        </w:rPr>
        <w:t>Review, 37(1), 88-97. 10.1097/HMR.0b013e31821fa503 General,</w:t>
      </w:r>
    </w:p>
    <w:p w14:paraId="4F0FF088" w14:textId="77777777" w:rsidR="001711F8" w:rsidRDefault="001711F8">
      <w:pPr>
        <w:jc w:val="both"/>
        <w:rPr>
          <w:rFonts w:ascii="Calibri"/>
          <w:sz w:val="20"/>
        </w:rPr>
        <w:sectPr w:rsidR="001711F8">
          <w:pgSz w:w="11910" w:h="16840"/>
          <w:pgMar w:top="138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318B5E5C" w14:textId="77777777" w:rsidR="001711F8" w:rsidRDefault="00000000">
      <w:pPr>
        <w:spacing w:before="43"/>
        <w:ind w:left="1711" w:hanging="582"/>
        <w:rPr>
          <w:rFonts w:ascii="Calibri" w:hAnsi="Calibri"/>
          <w:sz w:val="20"/>
        </w:rPr>
      </w:pPr>
      <w:r>
        <w:rPr>
          <w:rFonts w:ascii="Calibri" w:hAnsi="Calibri"/>
          <w:sz w:val="20"/>
        </w:rPr>
        <w:lastRenderedPageBreak/>
        <w:t>Jeffrey</w:t>
      </w:r>
      <w:r>
        <w:rPr>
          <w:rFonts w:ascii="Calibri" w:hAnsi="Calibri"/>
          <w:spacing w:val="-3"/>
          <w:sz w:val="20"/>
        </w:rPr>
        <w:t xml:space="preserve"> </w:t>
      </w:r>
      <w:r>
        <w:rPr>
          <w:rFonts w:ascii="Calibri" w:hAnsi="Calibri"/>
          <w:sz w:val="20"/>
        </w:rPr>
        <w:t>N</w:t>
      </w:r>
      <w:r>
        <w:rPr>
          <w:rFonts w:ascii="Calibri" w:hAnsi="Calibri"/>
          <w:spacing w:val="-4"/>
          <w:sz w:val="20"/>
        </w:rPr>
        <w:t xml:space="preserve"> </w:t>
      </w:r>
      <w:r>
        <w:rPr>
          <w:rFonts w:ascii="Calibri" w:hAnsi="Calibri"/>
          <w:sz w:val="20"/>
        </w:rPr>
        <w:t>Doucette,</w:t>
      </w:r>
      <w:r>
        <w:rPr>
          <w:rFonts w:ascii="Calibri" w:hAnsi="Calibri"/>
          <w:spacing w:val="-1"/>
          <w:sz w:val="20"/>
        </w:rPr>
        <w:t xml:space="preserve"> </w:t>
      </w:r>
      <w:r>
        <w:rPr>
          <w:rFonts w:ascii="Calibri" w:hAnsi="Calibri"/>
          <w:sz w:val="20"/>
        </w:rPr>
        <w:t>2006,</w:t>
      </w:r>
      <w:r>
        <w:rPr>
          <w:rFonts w:ascii="Calibri" w:hAnsi="Calibri"/>
          <w:spacing w:val="-6"/>
          <w:sz w:val="20"/>
        </w:rPr>
        <w:t xml:space="preserve"> </w:t>
      </w:r>
      <w:r>
        <w:rPr>
          <w:rFonts w:ascii="Calibri" w:hAnsi="Calibri"/>
          <w:sz w:val="20"/>
        </w:rPr>
        <w:t>View</w:t>
      </w:r>
      <w:r>
        <w:rPr>
          <w:rFonts w:ascii="Calibri" w:hAnsi="Calibri"/>
          <w:spacing w:val="-4"/>
          <w:sz w:val="20"/>
        </w:rPr>
        <w:t xml:space="preserve"> </w:t>
      </w:r>
      <w:r>
        <w:rPr>
          <w:rFonts w:ascii="Calibri" w:hAnsi="Calibri"/>
          <w:sz w:val="20"/>
        </w:rPr>
        <w:t>from the</w:t>
      </w:r>
      <w:r>
        <w:rPr>
          <w:rFonts w:ascii="Calibri" w:hAnsi="Calibri"/>
          <w:spacing w:val="-3"/>
          <w:sz w:val="20"/>
        </w:rPr>
        <w:t xml:space="preserve"> </w:t>
      </w:r>
      <w:r>
        <w:rPr>
          <w:rFonts w:ascii="Calibri" w:hAnsi="Calibri"/>
          <w:sz w:val="20"/>
        </w:rPr>
        <w:t>cockpit: What</w:t>
      </w:r>
      <w:r>
        <w:rPr>
          <w:rFonts w:ascii="Calibri" w:hAnsi="Calibri"/>
          <w:spacing w:val="-4"/>
          <w:sz w:val="20"/>
        </w:rPr>
        <w:t xml:space="preserve"> </w:t>
      </w:r>
      <w:r>
        <w:rPr>
          <w:rFonts w:ascii="Calibri" w:hAnsi="Calibri"/>
          <w:sz w:val="20"/>
        </w:rPr>
        <w:t>the</w:t>
      </w:r>
      <w:r>
        <w:rPr>
          <w:rFonts w:ascii="Calibri" w:hAnsi="Calibri"/>
          <w:spacing w:val="-4"/>
          <w:sz w:val="20"/>
        </w:rPr>
        <w:t xml:space="preserve"> </w:t>
      </w:r>
      <w:r>
        <w:rPr>
          <w:rFonts w:ascii="Calibri" w:hAnsi="Calibri"/>
          <w:sz w:val="20"/>
        </w:rPr>
        <w:t>airline</w:t>
      </w:r>
      <w:r>
        <w:rPr>
          <w:rFonts w:ascii="Calibri" w:hAnsi="Calibri"/>
          <w:spacing w:val="-3"/>
          <w:sz w:val="20"/>
        </w:rPr>
        <w:t xml:space="preserve"> </w:t>
      </w:r>
      <w:r>
        <w:rPr>
          <w:rFonts w:ascii="Calibri" w:hAnsi="Calibri"/>
          <w:sz w:val="20"/>
        </w:rPr>
        <w:t>industry</w:t>
      </w:r>
      <w:r>
        <w:rPr>
          <w:rFonts w:ascii="Calibri" w:hAnsi="Calibri"/>
          <w:spacing w:val="-3"/>
          <w:sz w:val="20"/>
        </w:rPr>
        <w:t xml:space="preserve"> </w:t>
      </w:r>
      <w:r>
        <w:rPr>
          <w:rFonts w:ascii="Calibri" w:hAnsi="Calibri"/>
          <w:sz w:val="20"/>
        </w:rPr>
        <w:t>can</w:t>
      </w:r>
      <w:r>
        <w:rPr>
          <w:rFonts w:ascii="Calibri" w:hAnsi="Calibri"/>
          <w:spacing w:val="-5"/>
          <w:sz w:val="20"/>
        </w:rPr>
        <w:t xml:space="preserve"> </w:t>
      </w:r>
      <w:r>
        <w:rPr>
          <w:rFonts w:ascii="Calibri" w:hAnsi="Calibri"/>
          <w:sz w:val="20"/>
        </w:rPr>
        <w:t>teach</w:t>
      </w:r>
      <w:r>
        <w:rPr>
          <w:rFonts w:ascii="Calibri" w:hAnsi="Calibri"/>
          <w:spacing w:val="-4"/>
          <w:sz w:val="20"/>
        </w:rPr>
        <w:t xml:space="preserve"> </w:t>
      </w:r>
      <w:r>
        <w:rPr>
          <w:rFonts w:ascii="Calibri" w:hAnsi="Calibri"/>
          <w:sz w:val="20"/>
        </w:rPr>
        <w:t>us</w:t>
      </w:r>
      <w:r>
        <w:rPr>
          <w:rFonts w:ascii="Calibri" w:hAnsi="Calibri"/>
          <w:spacing w:val="-1"/>
          <w:sz w:val="20"/>
        </w:rPr>
        <w:t xml:space="preserve"> </w:t>
      </w:r>
      <w:r>
        <w:rPr>
          <w:rFonts w:ascii="Calibri" w:hAnsi="Calibri"/>
          <w:sz w:val="20"/>
        </w:rPr>
        <w:t>about patient</w:t>
      </w:r>
      <w:r>
        <w:rPr>
          <w:rFonts w:ascii="Calibri" w:hAnsi="Calibri"/>
          <w:spacing w:val="-4"/>
          <w:sz w:val="20"/>
        </w:rPr>
        <w:t xml:space="preserve"> </w:t>
      </w:r>
      <w:r>
        <w:rPr>
          <w:rFonts w:ascii="Calibri" w:hAnsi="Calibri"/>
          <w:sz w:val="20"/>
        </w:rPr>
        <w:t>safety, Article</w:t>
      </w:r>
      <w:r>
        <w:rPr>
          <w:rFonts w:ascii="Calibri" w:hAnsi="Calibri"/>
          <w:spacing w:val="40"/>
          <w:sz w:val="20"/>
        </w:rPr>
        <w:t xml:space="preserve"> </w:t>
      </w:r>
      <w:r>
        <w:rPr>
          <w:rFonts w:ascii="Calibri" w:hAnsi="Calibri"/>
          <w:sz w:val="20"/>
        </w:rPr>
        <w:t>in</w:t>
      </w:r>
      <w:r>
        <w:rPr>
          <w:rFonts w:ascii="Calibri" w:hAnsi="Calibri"/>
          <w:spacing w:val="40"/>
          <w:sz w:val="20"/>
        </w:rPr>
        <w:t xml:space="preserve"> </w:t>
      </w:r>
      <w:r>
        <w:rPr>
          <w:rFonts w:ascii="Calibri" w:hAnsi="Calibri"/>
          <w:sz w:val="20"/>
        </w:rPr>
        <w:t>Nursing Management 36(11):50-3 · December 2006</w:t>
      </w:r>
      <w:r>
        <w:rPr>
          <w:rFonts w:ascii="Calibri" w:hAnsi="Calibri"/>
          <w:spacing w:val="40"/>
          <w:sz w:val="20"/>
        </w:rPr>
        <w:t xml:space="preserve"> </w:t>
      </w:r>
      <w:r>
        <w:rPr>
          <w:rFonts w:ascii="Calibri" w:hAnsi="Calibri"/>
          <w:sz w:val="20"/>
        </w:rPr>
        <w:t>with</w:t>
      </w:r>
      <w:r>
        <w:rPr>
          <w:rFonts w:ascii="Calibri" w:hAnsi="Calibri"/>
          <w:spacing w:val="40"/>
          <w:sz w:val="20"/>
        </w:rPr>
        <w:t xml:space="preserve"> </w:t>
      </w:r>
      <w:r>
        <w:rPr>
          <w:rFonts w:ascii="Calibri" w:hAnsi="Calibri"/>
          <w:sz w:val="20"/>
        </w:rPr>
        <w:t>91,</w:t>
      </w:r>
    </w:p>
    <w:p w14:paraId="4AAFB7CD" w14:textId="77777777" w:rsidR="001711F8" w:rsidRDefault="00000000">
      <w:pPr>
        <w:spacing w:before="198"/>
        <w:ind w:left="1711" w:right="277" w:hanging="582"/>
        <w:rPr>
          <w:rFonts w:ascii="Calibri"/>
          <w:sz w:val="20"/>
        </w:rPr>
      </w:pPr>
      <w:r>
        <w:rPr>
          <w:rFonts w:ascii="Calibri"/>
          <w:sz w:val="20"/>
        </w:rPr>
        <w:t>Joanna Abraham, Vickie Nguyen, Khalid F. Almoosa, ,Bela Patel, Vimla L. Patel,. 2011: Information Breakdowns</w:t>
      </w:r>
      <w:r>
        <w:rPr>
          <w:rFonts w:ascii="Calibri"/>
          <w:spacing w:val="-2"/>
          <w:sz w:val="20"/>
        </w:rPr>
        <w:t xml:space="preserve"> </w:t>
      </w:r>
      <w:r>
        <w:rPr>
          <w:rFonts w:ascii="Calibri"/>
          <w:sz w:val="20"/>
        </w:rPr>
        <w:t>in Critical</w:t>
      </w:r>
      <w:r>
        <w:rPr>
          <w:rFonts w:ascii="Calibri"/>
          <w:spacing w:val="-4"/>
          <w:sz w:val="20"/>
        </w:rPr>
        <w:t xml:space="preserve"> </w:t>
      </w:r>
      <w:r>
        <w:rPr>
          <w:rFonts w:ascii="Calibri"/>
          <w:sz w:val="20"/>
        </w:rPr>
        <w:t>Care</w:t>
      </w:r>
      <w:r>
        <w:rPr>
          <w:rFonts w:ascii="Calibri"/>
          <w:spacing w:val="-4"/>
          <w:sz w:val="20"/>
        </w:rPr>
        <w:t xml:space="preserve"> </w:t>
      </w:r>
      <w:r>
        <w:rPr>
          <w:rFonts w:ascii="Calibri"/>
          <w:sz w:val="20"/>
        </w:rPr>
        <w:t>Handoff Communication,</w:t>
      </w:r>
      <w:r>
        <w:rPr>
          <w:rFonts w:ascii="Calibri"/>
          <w:spacing w:val="-7"/>
          <w:sz w:val="20"/>
        </w:rPr>
        <w:t xml:space="preserve"> </w:t>
      </w:r>
      <w:r>
        <w:rPr>
          <w:rFonts w:ascii="Calibri"/>
          <w:sz w:val="20"/>
        </w:rPr>
        <w:t>Article</w:t>
      </w:r>
      <w:r>
        <w:rPr>
          <w:rFonts w:ascii="Calibri"/>
          <w:spacing w:val="-4"/>
          <w:sz w:val="20"/>
        </w:rPr>
        <w:t xml:space="preserve"> </w:t>
      </w:r>
      <w:r>
        <w:rPr>
          <w:rFonts w:ascii="Calibri"/>
          <w:sz w:val="20"/>
        </w:rPr>
        <w:t>in</w:t>
      </w:r>
      <w:r>
        <w:rPr>
          <w:rFonts w:ascii="Calibri"/>
          <w:spacing w:val="-5"/>
          <w:sz w:val="20"/>
        </w:rPr>
        <w:t xml:space="preserve"> </w:t>
      </w:r>
      <w:r>
        <w:rPr>
          <w:rFonts w:ascii="Calibri"/>
          <w:sz w:val="20"/>
        </w:rPr>
        <w:t>AMIA</w:t>
      </w:r>
      <w:r>
        <w:rPr>
          <w:rFonts w:ascii="Calibri"/>
          <w:spacing w:val="-6"/>
          <w:sz w:val="20"/>
        </w:rPr>
        <w:t xml:space="preserve"> </w:t>
      </w:r>
      <w:r>
        <w:rPr>
          <w:rFonts w:ascii="Calibri"/>
          <w:sz w:val="20"/>
        </w:rPr>
        <w:t>.</w:t>
      </w:r>
      <w:r>
        <w:rPr>
          <w:rFonts w:ascii="Calibri"/>
          <w:spacing w:val="-3"/>
          <w:sz w:val="20"/>
        </w:rPr>
        <w:t xml:space="preserve"> </w:t>
      </w:r>
      <w:r>
        <w:rPr>
          <w:rFonts w:ascii="Calibri"/>
          <w:sz w:val="20"/>
        </w:rPr>
        <w:t>Annual Symposium</w:t>
      </w:r>
      <w:r>
        <w:rPr>
          <w:rFonts w:ascii="Calibri"/>
          <w:spacing w:val="-3"/>
          <w:sz w:val="20"/>
        </w:rPr>
        <w:t xml:space="preserve"> </w:t>
      </w:r>
      <w:r>
        <w:rPr>
          <w:rFonts w:ascii="Calibri"/>
          <w:sz w:val="20"/>
        </w:rPr>
        <w:t>proceedings</w:t>
      </w:r>
    </w:p>
    <w:p w14:paraId="522B1F25" w14:textId="77777777" w:rsidR="001711F8" w:rsidRDefault="00000000">
      <w:pPr>
        <w:spacing w:before="2"/>
        <w:ind w:left="1711"/>
        <w:rPr>
          <w:rFonts w:ascii="Calibri" w:hAnsi="Calibri"/>
          <w:sz w:val="20"/>
        </w:rPr>
      </w:pPr>
      <w:r>
        <w:rPr>
          <w:rFonts w:ascii="Calibri" w:hAnsi="Calibri"/>
          <w:sz w:val="20"/>
        </w:rPr>
        <w:t>/</w:t>
      </w:r>
      <w:r>
        <w:rPr>
          <w:rFonts w:ascii="Calibri" w:hAnsi="Calibri"/>
          <w:spacing w:val="-8"/>
          <w:sz w:val="20"/>
        </w:rPr>
        <w:t xml:space="preserve"> </w:t>
      </w:r>
      <w:r>
        <w:rPr>
          <w:rFonts w:ascii="Calibri" w:hAnsi="Calibri"/>
          <w:sz w:val="20"/>
        </w:rPr>
        <w:t>AMIA</w:t>
      </w:r>
      <w:r>
        <w:rPr>
          <w:rFonts w:ascii="Calibri" w:hAnsi="Calibri"/>
          <w:spacing w:val="-9"/>
          <w:sz w:val="20"/>
        </w:rPr>
        <w:t xml:space="preserve"> </w:t>
      </w:r>
      <w:r>
        <w:rPr>
          <w:rFonts w:ascii="Calibri" w:hAnsi="Calibri"/>
          <w:sz w:val="20"/>
        </w:rPr>
        <w:t>Symposium.</w:t>
      </w:r>
      <w:r>
        <w:rPr>
          <w:rFonts w:ascii="Calibri" w:hAnsi="Calibri"/>
          <w:spacing w:val="-7"/>
          <w:sz w:val="20"/>
        </w:rPr>
        <w:t xml:space="preserve"> </w:t>
      </w:r>
      <w:r>
        <w:rPr>
          <w:rFonts w:ascii="Calibri" w:hAnsi="Calibri"/>
          <w:sz w:val="20"/>
        </w:rPr>
        <w:t>AMIA</w:t>
      </w:r>
      <w:r>
        <w:rPr>
          <w:rFonts w:ascii="Calibri" w:hAnsi="Calibri"/>
          <w:spacing w:val="-9"/>
          <w:sz w:val="20"/>
        </w:rPr>
        <w:t xml:space="preserve"> </w:t>
      </w:r>
      <w:r>
        <w:rPr>
          <w:rFonts w:ascii="Calibri" w:hAnsi="Calibri"/>
          <w:sz w:val="20"/>
        </w:rPr>
        <w:t>Symposium</w:t>
      </w:r>
      <w:r>
        <w:rPr>
          <w:rFonts w:ascii="Calibri" w:hAnsi="Calibri"/>
          <w:spacing w:val="-4"/>
          <w:sz w:val="20"/>
        </w:rPr>
        <w:t xml:space="preserve"> </w:t>
      </w:r>
      <w:r>
        <w:rPr>
          <w:rFonts w:ascii="Calibri" w:hAnsi="Calibri"/>
          <w:sz w:val="20"/>
        </w:rPr>
        <w:t>·</w:t>
      </w:r>
      <w:r>
        <w:rPr>
          <w:rFonts w:ascii="Calibri" w:hAnsi="Calibri"/>
          <w:spacing w:val="-2"/>
          <w:sz w:val="20"/>
        </w:rPr>
        <w:t xml:space="preserve"> </w:t>
      </w:r>
      <w:r>
        <w:rPr>
          <w:rFonts w:ascii="Calibri" w:hAnsi="Calibri"/>
          <w:sz w:val="20"/>
        </w:rPr>
        <w:t>January</w:t>
      </w:r>
      <w:r>
        <w:rPr>
          <w:rFonts w:ascii="Calibri" w:hAnsi="Calibri"/>
          <w:spacing w:val="-8"/>
          <w:sz w:val="20"/>
        </w:rPr>
        <w:t xml:space="preserve"> </w:t>
      </w:r>
      <w:r>
        <w:rPr>
          <w:rFonts w:ascii="Calibri" w:hAnsi="Calibri"/>
          <w:sz w:val="20"/>
        </w:rPr>
        <w:t>2011</w:t>
      </w:r>
      <w:r>
        <w:rPr>
          <w:rFonts w:ascii="Calibri" w:hAnsi="Calibri"/>
          <w:spacing w:val="-5"/>
          <w:sz w:val="20"/>
        </w:rPr>
        <w:t xml:space="preserve"> </w:t>
      </w:r>
      <w:r>
        <w:rPr>
          <w:rFonts w:ascii="Calibri" w:hAnsi="Calibri"/>
          <w:sz w:val="20"/>
        </w:rPr>
        <w:t>Source:</w:t>
      </w:r>
      <w:r>
        <w:rPr>
          <w:rFonts w:ascii="Calibri" w:hAnsi="Calibri"/>
          <w:spacing w:val="-5"/>
          <w:sz w:val="20"/>
        </w:rPr>
        <w:t xml:space="preserve"> </w:t>
      </w:r>
      <w:r>
        <w:rPr>
          <w:rFonts w:ascii="Calibri" w:hAnsi="Calibri"/>
          <w:spacing w:val="-2"/>
          <w:sz w:val="20"/>
        </w:rPr>
        <w:t>PubMed.</w:t>
      </w:r>
    </w:p>
    <w:p w14:paraId="5B56A8F4" w14:textId="77777777" w:rsidR="001711F8" w:rsidRDefault="00000000">
      <w:pPr>
        <w:spacing w:before="203"/>
        <w:ind w:left="1711" w:right="336" w:hanging="582"/>
        <w:rPr>
          <w:rFonts w:ascii="Calibri"/>
          <w:sz w:val="20"/>
        </w:rPr>
      </w:pPr>
      <w:r>
        <w:rPr>
          <w:rFonts w:ascii="Calibri"/>
          <w:sz w:val="20"/>
        </w:rPr>
        <w:t>Joffe, E., Turley, J.P.et.al. (2013). Evaluation of a problem-specific SBAR tool to improve after-hours nurse- physician</w:t>
      </w:r>
      <w:r>
        <w:rPr>
          <w:rFonts w:ascii="Calibri"/>
          <w:spacing w:val="-6"/>
          <w:sz w:val="20"/>
        </w:rPr>
        <w:t xml:space="preserve"> </w:t>
      </w:r>
      <w:r>
        <w:rPr>
          <w:rFonts w:ascii="Calibri"/>
          <w:sz w:val="20"/>
        </w:rPr>
        <w:t>phone</w:t>
      </w:r>
      <w:r>
        <w:rPr>
          <w:rFonts w:ascii="Calibri"/>
          <w:spacing w:val="-4"/>
          <w:sz w:val="20"/>
        </w:rPr>
        <w:t xml:space="preserve"> </w:t>
      </w:r>
      <w:r>
        <w:rPr>
          <w:rFonts w:ascii="Calibri"/>
          <w:sz w:val="20"/>
        </w:rPr>
        <w:t>communication:</w:t>
      </w:r>
      <w:r>
        <w:rPr>
          <w:rFonts w:ascii="Calibri"/>
          <w:spacing w:val="-1"/>
          <w:sz w:val="20"/>
        </w:rPr>
        <w:t xml:space="preserve"> </w:t>
      </w:r>
      <w:r>
        <w:rPr>
          <w:rFonts w:ascii="Calibri"/>
          <w:sz w:val="20"/>
        </w:rPr>
        <w:t>A</w:t>
      </w:r>
      <w:r>
        <w:rPr>
          <w:rFonts w:ascii="Calibri"/>
          <w:spacing w:val="-6"/>
          <w:sz w:val="20"/>
        </w:rPr>
        <w:t xml:space="preserve"> </w:t>
      </w:r>
      <w:r>
        <w:rPr>
          <w:rFonts w:ascii="Calibri"/>
          <w:sz w:val="20"/>
        </w:rPr>
        <w:t>randomized trial.</w:t>
      </w:r>
      <w:r>
        <w:rPr>
          <w:rFonts w:ascii="Calibri"/>
          <w:spacing w:val="-3"/>
          <w:sz w:val="20"/>
        </w:rPr>
        <w:t xml:space="preserve"> </w:t>
      </w:r>
      <w:r>
        <w:rPr>
          <w:rFonts w:ascii="Calibri"/>
          <w:sz w:val="20"/>
        </w:rPr>
        <w:t>Joint</w:t>
      </w:r>
      <w:r>
        <w:rPr>
          <w:rFonts w:ascii="Calibri"/>
          <w:spacing w:val="-5"/>
          <w:sz w:val="20"/>
        </w:rPr>
        <w:t xml:space="preserve"> </w:t>
      </w:r>
      <w:r>
        <w:rPr>
          <w:rFonts w:ascii="Calibri"/>
          <w:sz w:val="20"/>
        </w:rPr>
        <w:t>Commission Journal</w:t>
      </w:r>
      <w:r>
        <w:rPr>
          <w:rFonts w:ascii="Calibri"/>
          <w:spacing w:val="-3"/>
          <w:sz w:val="20"/>
        </w:rPr>
        <w:t xml:space="preserve"> </w:t>
      </w:r>
      <w:r>
        <w:rPr>
          <w:rFonts w:ascii="Calibri"/>
          <w:sz w:val="20"/>
        </w:rPr>
        <w:t>on</w:t>
      </w:r>
      <w:r>
        <w:rPr>
          <w:rFonts w:ascii="Calibri"/>
          <w:spacing w:val="-5"/>
          <w:sz w:val="20"/>
        </w:rPr>
        <w:t xml:space="preserve"> </w:t>
      </w:r>
      <w:r>
        <w:rPr>
          <w:rFonts w:ascii="Calibri"/>
          <w:sz w:val="20"/>
        </w:rPr>
        <w:t>Quality</w:t>
      </w:r>
      <w:r>
        <w:rPr>
          <w:rFonts w:ascii="Calibri"/>
          <w:spacing w:val="-5"/>
          <w:sz w:val="20"/>
        </w:rPr>
        <w:t xml:space="preserve"> </w:t>
      </w:r>
      <w:r>
        <w:rPr>
          <w:rFonts w:ascii="Calibri"/>
          <w:sz w:val="20"/>
        </w:rPr>
        <w:t>and</w:t>
      </w:r>
      <w:r>
        <w:rPr>
          <w:rFonts w:ascii="Calibri"/>
          <w:spacing w:val="-5"/>
          <w:sz w:val="20"/>
        </w:rPr>
        <w:t xml:space="preserve"> </w:t>
      </w:r>
      <w:r>
        <w:rPr>
          <w:rFonts w:ascii="Calibri"/>
          <w:sz w:val="20"/>
        </w:rPr>
        <w:t xml:space="preserve">Patient Safety, 2013.39(11), 495-501. </w:t>
      </w:r>
      <w:r>
        <w:rPr>
          <w:rFonts w:ascii="Calibri"/>
          <w:i/>
          <w:sz w:val="20"/>
        </w:rPr>
        <w:t xml:space="preserve">Available access </w:t>
      </w:r>
      <w:hyperlink r:id="rId165">
        <w:r>
          <w:rPr>
            <w:rFonts w:ascii="Calibri"/>
            <w:color w:val="0000FF"/>
            <w:sz w:val="20"/>
            <w:u w:val="single" w:color="0000FF"/>
          </w:rPr>
          <w:t>http://onlinelibrary.wiley.com/o/cochrane/clcentral/articles/976/CN- 00875976/frame.html</w:t>
        </w:r>
      </w:hyperlink>
      <w:r>
        <w:rPr>
          <w:rFonts w:ascii="Calibri"/>
          <w:sz w:val="20"/>
        </w:rPr>
        <w:t>.</w:t>
      </w:r>
    </w:p>
    <w:p w14:paraId="269C82AB" w14:textId="77777777" w:rsidR="001711F8" w:rsidRDefault="00000000">
      <w:pPr>
        <w:spacing w:before="201" w:line="237" w:lineRule="auto"/>
        <w:ind w:left="1711" w:right="375" w:hanging="582"/>
        <w:rPr>
          <w:rFonts w:ascii="Calibri" w:hAnsi="Calibri"/>
          <w:sz w:val="20"/>
        </w:rPr>
      </w:pPr>
      <w:r>
        <w:rPr>
          <w:rFonts w:ascii="Calibri" w:hAnsi="Calibri"/>
          <w:sz w:val="20"/>
        </w:rPr>
        <w:t>Johnson. F,</w:t>
      </w:r>
      <w:r>
        <w:rPr>
          <w:rFonts w:ascii="Calibri" w:hAnsi="Calibri"/>
          <w:spacing w:val="-3"/>
          <w:sz w:val="20"/>
        </w:rPr>
        <w:t xml:space="preserve"> </w:t>
      </w:r>
      <w:r>
        <w:rPr>
          <w:rFonts w:ascii="Calibri" w:hAnsi="Calibri"/>
          <w:sz w:val="20"/>
        </w:rPr>
        <w:t>cnorpattylogsdonmsn,</w:t>
      </w:r>
      <w:r>
        <w:rPr>
          <w:rFonts w:ascii="Calibri" w:hAnsi="Calibri"/>
          <w:spacing w:val="-3"/>
          <w:sz w:val="20"/>
        </w:rPr>
        <w:t xml:space="preserve"> </w:t>
      </w:r>
      <w:r>
        <w:rPr>
          <w:rFonts w:ascii="Calibri" w:hAnsi="Calibri"/>
          <w:sz w:val="20"/>
        </w:rPr>
        <w:t>cnorkimfournieradn,</w:t>
      </w:r>
      <w:r>
        <w:rPr>
          <w:rFonts w:ascii="Calibri" w:hAnsi="Calibri"/>
          <w:spacing w:val="-3"/>
          <w:sz w:val="20"/>
        </w:rPr>
        <w:t xml:space="preserve"> </w:t>
      </w:r>
      <w:r>
        <w:rPr>
          <w:rFonts w:ascii="Calibri" w:hAnsi="Calibri"/>
          <w:sz w:val="20"/>
        </w:rPr>
        <w:t>,</w:t>
      </w:r>
      <w:r>
        <w:rPr>
          <w:rFonts w:ascii="Calibri" w:hAnsi="Calibri"/>
          <w:spacing w:val="-3"/>
          <w:sz w:val="20"/>
        </w:rPr>
        <w:t xml:space="preserve"> </w:t>
      </w:r>
      <w:r>
        <w:rPr>
          <w:rFonts w:ascii="Calibri" w:hAnsi="Calibri"/>
          <w:sz w:val="20"/>
        </w:rPr>
        <w:t>cnorsandrafisherbs,</w:t>
      </w:r>
      <w:r>
        <w:rPr>
          <w:rFonts w:ascii="Calibri" w:hAnsi="Calibri"/>
          <w:spacing w:val="-3"/>
          <w:sz w:val="20"/>
        </w:rPr>
        <w:t xml:space="preserve"> </w:t>
      </w:r>
      <w:r>
        <w:rPr>
          <w:rFonts w:ascii="Calibri" w:hAnsi="Calibri"/>
          <w:sz w:val="20"/>
        </w:rPr>
        <w:t>,</w:t>
      </w:r>
      <w:r>
        <w:rPr>
          <w:rFonts w:ascii="Calibri" w:hAnsi="Calibri"/>
          <w:spacing w:val="-8"/>
          <w:sz w:val="20"/>
        </w:rPr>
        <w:t xml:space="preserve"> </w:t>
      </w:r>
      <w:r>
        <w:rPr>
          <w:rFonts w:ascii="Calibri" w:hAnsi="Calibri"/>
          <w:sz w:val="20"/>
        </w:rPr>
        <w:t>cnor.2013.</w:t>
      </w:r>
      <w:r>
        <w:rPr>
          <w:rFonts w:ascii="Calibri" w:hAnsi="Calibri"/>
          <w:spacing w:val="-4"/>
          <w:sz w:val="20"/>
        </w:rPr>
        <w:t xml:space="preserve"> </w:t>
      </w:r>
      <w:r>
        <w:rPr>
          <w:rFonts w:ascii="Calibri" w:hAnsi="Calibri"/>
          <w:sz w:val="20"/>
        </w:rPr>
        <w:t>Switch</w:t>
      </w:r>
      <w:r>
        <w:rPr>
          <w:rFonts w:ascii="Calibri" w:hAnsi="Calibri"/>
          <w:spacing w:val="-6"/>
          <w:sz w:val="20"/>
        </w:rPr>
        <w:t xml:space="preserve"> </w:t>
      </w:r>
      <w:r>
        <w:rPr>
          <w:rFonts w:ascii="Calibri" w:hAnsi="Calibri"/>
          <w:sz w:val="20"/>
        </w:rPr>
        <w:t>for</w:t>
      </w:r>
      <w:r>
        <w:rPr>
          <w:rFonts w:ascii="Calibri" w:hAnsi="Calibri"/>
          <w:spacing w:val="-4"/>
          <w:sz w:val="20"/>
        </w:rPr>
        <w:t xml:space="preserve"> </w:t>
      </w:r>
      <w:r>
        <w:rPr>
          <w:rFonts w:ascii="Calibri" w:hAnsi="Calibri"/>
          <w:sz w:val="20"/>
        </w:rPr>
        <w:t>Safety: Perioperative Hand-off Tools. AORN JournaVolume 98, Issue 5, November 2013, Pages 494-507. pyright ©, Inc. Published by Elsevier B.V</w:t>
      </w:r>
    </w:p>
    <w:p w14:paraId="5D4D8E6B" w14:textId="77777777" w:rsidR="001711F8" w:rsidRDefault="00000000">
      <w:pPr>
        <w:spacing w:before="205"/>
        <w:ind w:left="1711" w:right="375" w:hanging="582"/>
        <w:rPr>
          <w:rFonts w:ascii="Calibri"/>
          <w:sz w:val="20"/>
        </w:rPr>
      </w:pPr>
      <w:r>
        <w:rPr>
          <w:rFonts w:ascii="Calibri"/>
          <w:sz w:val="20"/>
        </w:rPr>
        <w:t>Jorm</w:t>
      </w:r>
      <w:r>
        <w:rPr>
          <w:rFonts w:ascii="Calibri"/>
          <w:spacing w:val="-3"/>
          <w:sz w:val="20"/>
        </w:rPr>
        <w:t xml:space="preserve"> </w:t>
      </w:r>
      <w:r>
        <w:rPr>
          <w:rFonts w:ascii="Calibri"/>
          <w:sz w:val="20"/>
        </w:rPr>
        <w:t>C,</w:t>
      </w:r>
      <w:r>
        <w:rPr>
          <w:rFonts w:ascii="Calibri"/>
          <w:spacing w:val="-2"/>
          <w:sz w:val="20"/>
        </w:rPr>
        <w:t xml:space="preserve"> </w:t>
      </w:r>
      <w:r>
        <w:rPr>
          <w:rFonts w:ascii="Calibri"/>
          <w:sz w:val="20"/>
        </w:rPr>
        <w:t>Iedema</w:t>
      </w:r>
      <w:r>
        <w:rPr>
          <w:rFonts w:ascii="Calibri"/>
          <w:spacing w:val="-5"/>
          <w:sz w:val="20"/>
        </w:rPr>
        <w:t xml:space="preserve"> </w:t>
      </w:r>
      <w:r>
        <w:rPr>
          <w:rFonts w:ascii="Calibri"/>
          <w:sz w:val="20"/>
        </w:rPr>
        <w:t>R. 2008,</w:t>
      </w:r>
      <w:r>
        <w:rPr>
          <w:rFonts w:ascii="Calibri"/>
          <w:spacing w:val="-7"/>
          <w:sz w:val="20"/>
        </w:rPr>
        <w:t xml:space="preserve"> </w:t>
      </w:r>
      <w:r>
        <w:rPr>
          <w:rFonts w:ascii="Calibri"/>
          <w:sz w:val="20"/>
        </w:rPr>
        <w:t>Innovative</w:t>
      </w:r>
      <w:r>
        <w:rPr>
          <w:rFonts w:ascii="Calibri"/>
          <w:spacing w:val="-4"/>
          <w:sz w:val="20"/>
        </w:rPr>
        <w:t xml:space="preserve"> </w:t>
      </w:r>
      <w:r>
        <w:rPr>
          <w:rFonts w:ascii="Calibri"/>
          <w:sz w:val="20"/>
        </w:rPr>
        <w:t>Approaches</w:t>
      </w:r>
      <w:r>
        <w:rPr>
          <w:rFonts w:ascii="Calibri"/>
          <w:spacing w:val="-2"/>
          <w:sz w:val="20"/>
        </w:rPr>
        <w:t xml:space="preserve"> </w:t>
      </w:r>
      <w:r>
        <w:rPr>
          <w:rFonts w:ascii="Calibri"/>
          <w:sz w:val="20"/>
        </w:rPr>
        <w:t>to</w:t>
      </w:r>
      <w:r>
        <w:rPr>
          <w:rFonts w:ascii="Calibri"/>
          <w:spacing w:val="-10"/>
          <w:sz w:val="20"/>
        </w:rPr>
        <w:t xml:space="preserve"> </w:t>
      </w:r>
      <w:r>
        <w:rPr>
          <w:rFonts w:ascii="Calibri"/>
          <w:sz w:val="20"/>
        </w:rPr>
        <w:t>Enhancing Clinical</w:t>
      </w:r>
      <w:r>
        <w:rPr>
          <w:rFonts w:ascii="Calibri"/>
          <w:spacing w:val="-4"/>
          <w:sz w:val="20"/>
        </w:rPr>
        <w:t xml:space="preserve"> </w:t>
      </w:r>
      <w:r>
        <w:rPr>
          <w:rFonts w:ascii="Calibri"/>
          <w:sz w:val="20"/>
        </w:rPr>
        <w:t>Handover.</w:t>
      </w:r>
      <w:r>
        <w:rPr>
          <w:rFonts w:ascii="Calibri"/>
          <w:spacing w:val="-3"/>
          <w:sz w:val="20"/>
        </w:rPr>
        <w:t xml:space="preserve"> </w:t>
      </w:r>
      <w:r>
        <w:rPr>
          <w:rFonts w:ascii="Calibri"/>
          <w:sz w:val="20"/>
        </w:rPr>
        <w:t>Australian</w:t>
      </w:r>
      <w:r>
        <w:rPr>
          <w:rFonts w:ascii="Calibri"/>
          <w:spacing w:val="-6"/>
          <w:sz w:val="20"/>
        </w:rPr>
        <w:t xml:space="preserve"> </w:t>
      </w:r>
      <w:r>
        <w:rPr>
          <w:rFonts w:ascii="Calibri"/>
          <w:sz w:val="20"/>
        </w:rPr>
        <w:t xml:space="preserve">Commission on Safety and Quality in Health Care, 2008. </w:t>
      </w:r>
      <w:hyperlink r:id="rId166">
        <w:r>
          <w:rPr>
            <w:rFonts w:ascii="Calibri"/>
            <w:color w:val="0000FF"/>
            <w:sz w:val="20"/>
            <w:u w:val="single" w:color="0000FF"/>
          </w:rPr>
          <w:t>http://www</w:t>
        </w:r>
        <w:r>
          <w:rPr>
            <w:rFonts w:ascii="Calibri"/>
            <w:sz w:val="20"/>
          </w:rPr>
          <w:t>.</w:t>
        </w:r>
      </w:hyperlink>
      <w:r>
        <w:rPr>
          <w:rFonts w:ascii="Calibri"/>
          <w:sz w:val="20"/>
        </w:rPr>
        <w:t xml:space="preserve"> safetyandquality.gov.au.</w:t>
      </w:r>
    </w:p>
    <w:p w14:paraId="035D96D6" w14:textId="77777777" w:rsidR="001711F8" w:rsidRDefault="00000000">
      <w:pPr>
        <w:spacing w:before="198"/>
        <w:ind w:left="1130"/>
        <w:rPr>
          <w:rFonts w:ascii="Calibri"/>
          <w:sz w:val="20"/>
        </w:rPr>
      </w:pPr>
      <w:r>
        <w:rPr>
          <w:rFonts w:ascii="Calibri"/>
          <w:sz w:val="20"/>
        </w:rPr>
        <w:t>Joy</w:t>
      </w:r>
      <w:r>
        <w:rPr>
          <w:rFonts w:ascii="Calibri"/>
          <w:spacing w:val="-7"/>
          <w:sz w:val="20"/>
        </w:rPr>
        <w:t xml:space="preserve"> </w:t>
      </w:r>
      <w:r>
        <w:rPr>
          <w:rFonts w:ascii="Calibri"/>
          <w:sz w:val="20"/>
        </w:rPr>
        <w:t>E.</w:t>
      </w:r>
      <w:r>
        <w:rPr>
          <w:rFonts w:ascii="Calibri"/>
          <w:spacing w:val="-6"/>
          <w:sz w:val="20"/>
        </w:rPr>
        <w:t xml:space="preserve"> </w:t>
      </w:r>
      <w:r>
        <w:rPr>
          <w:rFonts w:ascii="Calibri"/>
          <w:sz w:val="20"/>
        </w:rPr>
        <w:t>Lawley</w:t>
      </w:r>
      <w:r>
        <w:rPr>
          <w:rFonts w:ascii="Calibri"/>
          <w:spacing w:val="-7"/>
          <w:sz w:val="20"/>
        </w:rPr>
        <w:t xml:space="preserve"> </w:t>
      </w:r>
      <w:r>
        <w:rPr>
          <w:rFonts w:ascii="Calibri"/>
          <w:sz w:val="20"/>
        </w:rPr>
        <w:t>(2015)</w:t>
      </w:r>
      <w:r>
        <w:rPr>
          <w:rFonts w:ascii="Calibri"/>
          <w:spacing w:val="-7"/>
          <w:sz w:val="20"/>
        </w:rPr>
        <w:t xml:space="preserve"> </w:t>
      </w:r>
      <w:r>
        <w:rPr>
          <w:rFonts w:ascii="Calibri"/>
          <w:sz w:val="20"/>
        </w:rPr>
        <w:t>Prospectus</w:t>
      </w:r>
      <w:r>
        <w:rPr>
          <w:rFonts w:ascii="Calibri"/>
          <w:spacing w:val="-6"/>
          <w:sz w:val="20"/>
        </w:rPr>
        <w:t xml:space="preserve"> </w:t>
      </w:r>
      <w:r>
        <w:rPr>
          <w:rFonts w:ascii="Calibri"/>
          <w:sz w:val="20"/>
        </w:rPr>
        <w:t>Summary</w:t>
      </w:r>
      <w:r>
        <w:rPr>
          <w:rFonts w:ascii="Calibri"/>
          <w:spacing w:val="-8"/>
          <w:sz w:val="20"/>
        </w:rPr>
        <w:t xml:space="preserve"> </w:t>
      </w:r>
      <w:r>
        <w:rPr>
          <w:rFonts w:ascii="Calibri"/>
          <w:sz w:val="20"/>
        </w:rPr>
        <w:t>Brief</w:t>
      </w:r>
      <w:r>
        <w:rPr>
          <w:rFonts w:ascii="Calibri"/>
          <w:spacing w:val="-3"/>
          <w:sz w:val="20"/>
        </w:rPr>
        <w:t xml:space="preserve"> </w:t>
      </w:r>
      <w:r>
        <w:rPr>
          <w:rFonts w:ascii="Calibri"/>
          <w:sz w:val="20"/>
        </w:rPr>
        <w:t>:</w:t>
      </w:r>
      <w:r>
        <w:rPr>
          <w:rFonts w:ascii="Calibri"/>
          <w:spacing w:val="-9"/>
          <w:sz w:val="20"/>
        </w:rPr>
        <w:t xml:space="preserve"> </w:t>
      </w:r>
      <w:r>
        <w:rPr>
          <w:rFonts w:ascii="Calibri"/>
          <w:sz w:val="20"/>
        </w:rPr>
        <w:t>NICU</w:t>
      </w:r>
      <w:r>
        <w:rPr>
          <w:rFonts w:ascii="Calibri"/>
          <w:spacing w:val="-7"/>
          <w:sz w:val="20"/>
        </w:rPr>
        <w:t xml:space="preserve"> </w:t>
      </w:r>
      <w:r>
        <w:rPr>
          <w:rFonts w:ascii="Calibri"/>
          <w:sz w:val="20"/>
        </w:rPr>
        <w:t>Communication</w:t>
      </w:r>
      <w:r>
        <w:rPr>
          <w:rFonts w:ascii="Calibri"/>
          <w:spacing w:val="-11"/>
          <w:sz w:val="20"/>
        </w:rPr>
        <w:t xml:space="preserve"> </w:t>
      </w:r>
      <w:r>
        <w:rPr>
          <w:rFonts w:ascii="Calibri"/>
          <w:sz w:val="20"/>
        </w:rPr>
        <w:t>Improvement</w:t>
      </w:r>
      <w:r>
        <w:rPr>
          <w:rFonts w:ascii="Calibri"/>
          <w:spacing w:val="-8"/>
          <w:sz w:val="20"/>
        </w:rPr>
        <w:t xml:space="preserve"> </w:t>
      </w:r>
      <w:r>
        <w:rPr>
          <w:rFonts w:ascii="Calibri"/>
          <w:spacing w:val="-2"/>
          <w:sz w:val="20"/>
        </w:rPr>
        <w:t>,theses</w:t>
      </w:r>
    </w:p>
    <w:p w14:paraId="38703BCD" w14:textId="77777777" w:rsidR="001711F8" w:rsidRDefault="00000000">
      <w:pPr>
        <w:spacing w:before="1"/>
        <w:ind w:left="1711" w:right="277"/>
        <w:rPr>
          <w:rFonts w:ascii="Calibri"/>
          <w:sz w:val="20"/>
        </w:rPr>
      </w:pPr>
      <w:r>
        <w:rPr>
          <w:rFonts w:ascii="Calibri"/>
          <w:sz w:val="20"/>
        </w:rPr>
        <w:t>,dissertation,capstones</w:t>
      </w:r>
      <w:r>
        <w:rPr>
          <w:rFonts w:ascii="Calibri"/>
          <w:spacing w:val="-6"/>
          <w:sz w:val="20"/>
        </w:rPr>
        <w:t xml:space="preserve"> </w:t>
      </w:r>
      <w:r>
        <w:rPr>
          <w:rFonts w:ascii="Calibri"/>
          <w:sz w:val="20"/>
        </w:rPr>
        <w:t>and</w:t>
      </w:r>
      <w:r>
        <w:rPr>
          <w:rFonts w:ascii="Calibri"/>
          <w:spacing w:val="-4"/>
          <w:sz w:val="20"/>
        </w:rPr>
        <w:t xml:space="preserve"> </w:t>
      </w:r>
      <w:r>
        <w:rPr>
          <w:rFonts w:ascii="Calibri"/>
          <w:sz w:val="20"/>
        </w:rPr>
        <w:t>Projects</w:t>
      </w:r>
      <w:r>
        <w:rPr>
          <w:rFonts w:ascii="Calibri"/>
          <w:spacing w:val="-6"/>
          <w:sz w:val="20"/>
        </w:rPr>
        <w:t xml:space="preserve"> </w:t>
      </w:r>
      <w:r>
        <w:rPr>
          <w:rFonts w:ascii="Calibri"/>
          <w:sz w:val="20"/>
        </w:rPr>
        <w:t>(Masters</w:t>
      </w:r>
      <w:r>
        <w:rPr>
          <w:rFonts w:ascii="Calibri"/>
          <w:spacing w:val="-1"/>
          <w:sz w:val="20"/>
        </w:rPr>
        <w:t xml:space="preserve"> </w:t>
      </w:r>
      <w:r>
        <w:rPr>
          <w:rFonts w:ascii="Calibri"/>
          <w:sz w:val="20"/>
        </w:rPr>
        <w:t>projects</w:t>
      </w:r>
      <w:r>
        <w:rPr>
          <w:rFonts w:ascii="Calibri"/>
          <w:spacing w:val="36"/>
          <w:sz w:val="20"/>
        </w:rPr>
        <w:t xml:space="preserve"> </w:t>
      </w:r>
      <w:r>
        <w:rPr>
          <w:rFonts w:ascii="Calibri"/>
          <w:sz w:val="20"/>
        </w:rPr>
        <w:t>for</w:t>
      </w:r>
      <w:r>
        <w:rPr>
          <w:rFonts w:ascii="Calibri"/>
          <w:spacing w:val="-2"/>
          <w:sz w:val="20"/>
        </w:rPr>
        <w:t xml:space="preserve"> </w:t>
      </w:r>
      <w:r>
        <w:rPr>
          <w:rFonts w:ascii="Calibri"/>
          <w:sz w:val="20"/>
        </w:rPr>
        <w:t>the university</w:t>
      </w:r>
      <w:r>
        <w:rPr>
          <w:rFonts w:ascii="Calibri"/>
          <w:spacing w:val="-4"/>
          <w:sz w:val="20"/>
        </w:rPr>
        <w:t xml:space="preserve"> </w:t>
      </w:r>
      <w:r>
        <w:rPr>
          <w:rFonts w:ascii="Calibri"/>
          <w:sz w:val="20"/>
        </w:rPr>
        <w:t>of san</w:t>
      </w:r>
      <w:r>
        <w:rPr>
          <w:rFonts w:ascii="Calibri"/>
          <w:spacing w:val="-5"/>
          <w:sz w:val="20"/>
        </w:rPr>
        <w:t xml:space="preserve"> </w:t>
      </w:r>
      <w:r>
        <w:rPr>
          <w:rFonts w:ascii="Calibri"/>
          <w:sz w:val="20"/>
        </w:rPr>
        <w:t>Francisco</w:t>
      </w:r>
      <w:r>
        <w:rPr>
          <w:rFonts w:ascii="Calibri"/>
          <w:spacing w:val="-4"/>
          <w:sz w:val="20"/>
        </w:rPr>
        <w:t xml:space="preserve"> </w:t>
      </w:r>
      <w:r>
        <w:rPr>
          <w:rFonts w:ascii="Calibri"/>
          <w:sz w:val="20"/>
        </w:rPr>
        <w:t>). Follow</w:t>
      </w:r>
      <w:r>
        <w:rPr>
          <w:rFonts w:ascii="Calibri"/>
          <w:spacing w:val="-4"/>
          <w:sz w:val="20"/>
        </w:rPr>
        <w:t xml:space="preserve"> </w:t>
      </w:r>
      <w:r>
        <w:rPr>
          <w:rFonts w:ascii="Calibri"/>
          <w:sz w:val="20"/>
        </w:rPr>
        <w:t xml:space="preserve">this and additional works at: </w:t>
      </w:r>
      <w:hyperlink r:id="rId167">
        <w:r>
          <w:rPr>
            <w:rFonts w:ascii="Calibri"/>
            <w:sz w:val="20"/>
          </w:rPr>
          <w:t>http://repository.usfca.edu/capstonePart</w:t>
        </w:r>
      </w:hyperlink>
      <w:r>
        <w:rPr>
          <w:rFonts w:ascii="Calibri"/>
          <w:sz w:val="20"/>
        </w:rPr>
        <w:t xml:space="preserve"> of the Maternal, Child Health and Neonatal Nursing Commons.</w:t>
      </w:r>
    </w:p>
    <w:p w14:paraId="44B2F9D2" w14:textId="77777777" w:rsidR="001711F8" w:rsidRDefault="00000000">
      <w:pPr>
        <w:spacing w:before="199"/>
        <w:ind w:left="1711" w:right="375" w:hanging="582"/>
        <w:rPr>
          <w:rFonts w:ascii="Calibri" w:hAnsi="Calibri"/>
          <w:sz w:val="20"/>
        </w:rPr>
      </w:pPr>
      <w:r>
        <w:rPr>
          <w:rFonts w:ascii="Calibri" w:hAnsi="Calibri"/>
          <w:sz w:val="20"/>
        </w:rPr>
        <w:t>Joyce</w:t>
      </w:r>
      <w:r>
        <w:rPr>
          <w:rFonts w:ascii="Calibri" w:hAnsi="Calibri"/>
          <w:spacing w:val="-4"/>
          <w:sz w:val="20"/>
        </w:rPr>
        <w:t xml:space="preserve"> </w:t>
      </w:r>
      <w:r>
        <w:rPr>
          <w:rFonts w:ascii="Calibri" w:hAnsi="Calibri"/>
          <w:sz w:val="20"/>
        </w:rPr>
        <w:t>E.</w:t>
      </w:r>
      <w:r>
        <w:rPr>
          <w:rFonts w:ascii="Calibri" w:hAnsi="Calibri"/>
          <w:spacing w:val="-3"/>
          <w:sz w:val="20"/>
        </w:rPr>
        <w:t xml:space="preserve"> </w:t>
      </w:r>
      <w:r>
        <w:rPr>
          <w:rFonts w:ascii="Calibri" w:hAnsi="Calibri"/>
          <w:sz w:val="20"/>
        </w:rPr>
        <w:t>Wilkinson,2011,</w:t>
      </w:r>
      <w:r>
        <w:rPr>
          <w:rFonts w:ascii="Calibri" w:hAnsi="Calibri"/>
          <w:spacing w:val="-2"/>
          <w:sz w:val="20"/>
        </w:rPr>
        <w:t xml:space="preserve"> </w:t>
      </w:r>
      <w:r>
        <w:rPr>
          <w:rFonts w:ascii="Calibri" w:hAnsi="Calibri"/>
          <w:sz w:val="20"/>
        </w:rPr>
        <w:t>An</w:t>
      </w:r>
      <w:r>
        <w:rPr>
          <w:rFonts w:ascii="Calibri" w:hAnsi="Calibri"/>
          <w:spacing w:val="-5"/>
          <w:sz w:val="20"/>
        </w:rPr>
        <w:t xml:space="preserve"> </w:t>
      </w:r>
      <w:r>
        <w:rPr>
          <w:rFonts w:ascii="Calibri" w:hAnsi="Calibri"/>
          <w:sz w:val="20"/>
        </w:rPr>
        <w:t>Exploration</w:t>
      </w:r>
      <w:r>
        <w:rPr>
          <w:rFonts w:ascii="Calibri" w:hAnsi="Calibri"/>
          <w:spacing w:val="-5"/>
          <w:sz w:val="20"/>
        </w:rPr>
        <w:t xml:space="preserve"> </w:t>
      </w:r>
      <w:r>
        <w:rPr>
          <w:rFonts w:ascii="Calibri" w:hAnsi="Calibri"/>
          <w:sz w:val="20"/>
        </w:rPr>
        <w:t>of</w:t>
      </w:r>
      <w:r>
        <w:rPr>
          <w:rFonts w:ascii="Calibri" w:hAnsi="Calibri"/>
          <w:spacing w:val="-4"/>
          <w:sz w:val="20"/>
        </w:rPr>
        <w:t xml:space="preserve"> </w:t>
      </w:r>
      <w:r>
        <w:rPr>
          <w:rFonts w:ascii="Calibri" w:hAnsi="Calibri"/>
          <w:sz w:val="20"/>
        </w:rPr>
        <w:t>the</w:t>
      </w:r>
      <w:r>
        <w:rPr>
          <w:rFonts w:ascii="Calibri" w:hAnsi="Calibri"/>
          <w:spacing w:val="-5"/>
          <w:sz w:val="20"/>
        </w:rPr>
        <w:t xml:space="preserve"> </w:t>
      </w:r>
      <w:r>
        <w:rPr>
          <w:rFonts w:ascii="Calibri" w:hAnsi="Calibri"/>
          <w:sz w:val="20"/>
        </w:rPr>
        <w:t>Roles</w:t>
      </w:r>
      <w:r>
        <w:rPr>
          <w:rFonts w:ascii="Calibri" w:hAnsi="Calibri"/>
          <w:spacing w:val="-2"/>
          <w:sz w:val="20"/>
        </w:rPr>
        <w:t xml:space="preserve"> </w:t>
      </w:r>
      <w:r>
        <w:rPr>
          <w:rFonts w:ascii="Calibri" w:hAnsi="Calibri"/>
          <w:sz w:val="20"/>
        </w:rPr>
        <w:t>of Nurse Managers</w:t>
      </w:r>
      <w:r>
        <w:rPr>
          <w:rFonts w:ascii="Calibri" w:hAnsi="Calibri"/>
          <w:spacing w:val="-2"/>
          <w:sz w:val="20"/>
        </w:rPr>
        <w:t xml:space="preserve"> </w:t>
      </w:r>
      <w:r>
        <w:rPr>
          <w:rFonts w:ascii="Calibri" w:hAnsi="Calibri"/>
          <w:sz w:val="20"/>
        </w:rPr>
        <w:t>in</w:t>
      </w:r>
      <w:r>
        <w:rPr>
          <w:rFonts w:ascii="Calibri" w:hAnsi="Calibri"/>
          <w:spacing w:val="-10"/>
          <w:sz w:val="20"/>
        </w:rPr>
        <w:t xml:space="preserve"> </w:t>
      </w:r>
      <w:r>
        <w:rPr>
          <w:rFonts w:ascii="Calibri" w:hAnsi="Calibri"/>
          <w:sz w:val="20"/>
        </w:rPr>
        <w:t>Evidence‐Based</w:t>
      </w:r>
      <w:r>
        <w:rPr>
          <w:rFonts w:ascii="Calibri" w:hAnsi="Calibri"/>
          <w:spacing w:val="-5"/>
          <w:sz w:val="20"/>
        </w:rPr>
        <w:t xml:space="preserve"> </w:t>
      </w:r>
      <w:r>
        <w:rPr>
          <w:rFonts w:ascii="Calibri" w:hAnsi="Calibri"/>
          <w:sz w:val="20"/>
        </w:rPr>
        <w:t>Practice Implementation,</w:t>
      </w:r>
      <w:r>
        <w:rPr>
          <w:rFonts w:ascii="Calibri" w:hAnsi="Calibri"/>
          <w:spacing w:val="-3"/>
          <w:sz w:val="20"/>
        </w:rPr>
        <w:t xml:space="preserve"> </w:t>
      </w:r>
      <w:r>
        <w:rPr>
          <w:rFonts w:ascii="Calibri" w:hAnsi="Calibri"/>
          <w:sz w:val="20"/>
        </w:rPr>
        <w:t>Centre</w:t>
      </w:r>
      <w:r>
        <w:rPr>
          <w:rFonts w:ascii="Calibri" w:hAnsi="Calibri"/>
          <w:spacing w:val="-5"/>
          <w:sz w:val="20"/>
        </w:rPr>
        <w:t xml:space="preserve"> </w:t>
      </w:r>
      <w:r>
        <w:rPr>
          <w:rFonts w:ascii="Calibri" w:hAnsi="Calibri"/>
          <w:sz w:val="20"/>
        </w:rPr>
        <w:t>for</w:t>
      </w:r>
      <w:r>
        <w:rPr>
          <w:rFonts w:ascii="Calibri" w:hAnsi="Calibri"/>
          <w:spacing w:val="-4"/>
          <w:sz w:val="20"/>
        </w:rPr>
        <w:t xml:space="preserve"> </w:t>
      </w:r>
      <w:r>
        <w:rPr>
          <w:rFonts w:ascii="Calibri" w:hAnsi="Calibri"/>
          <w:sz w:val="20"/>
        </w:rPr>
        <w:t>Health</w:t>
      </w:r>
      <w:r>
        <w:rPr>
          <w:rFonts w:ascii="Calibri" w:hAnsi="Calibri"/>
          <w:spacing w:val="-6"/>
          <w:sz w:val="20"/>
        </w:rPr>
        <w:t xml:space="preserve"> </w:t>
      </w:r>
      <w:r>
        <w:rPr>
          <w:rFonts w:ascii="Calibri" w:hAnsi="Calibri"/>
          <w:sz w:val="20"/>
        </w:rPr>
        <w:t>Related</w:t>
      </w:r>
      <w:r>
        <w:rPr>
          <w:rFonts w:ascii="Calibri" w:hAnsi="Calibri"/>
          <w:spacing w:val="-6"/>
          <w:sz w:val="20"/>
        </w:rPr>
        <w:t xml:space="preserve"> </w:t>
      </w:r>
      <w:r>
        <w:rPr>
          <w:rFonts w:ascii="Calibri" w:hAnsi="Calibri"/>
          <w:sz w:val="20"/>
        </w:rPr>
        <w:t>Research,</w:t>
      </w:r>
      <w:r>
        <w:rPr>
          <w:rFonts w:ascii="Calibri" w:hAnsi="Calibri"/>
          <w:spacing w:val="-3"/>
          <w:sz w:val="20"/>
        </w:rPr>
        <w:t xml:space="preserve"> </w:t>
      </w:r>
      <w:r>
        <w:rPr>
          <w:rFonts w:ascii="Calibri" w:hAnsi="Calibri"/>
          <w:sz w:val="20"/>
        </w:rPr>
        <w:t>School</w:t>
      </w:r>
      <w:r>
        <w:rPr>
          <w:rFonts w:ascii="Calibri" w:hAnsi="Calibri"/>
          <w:spacing w:val="-4"/>
          <w:sz w:val="20"/>
        </w:rPr>
        <w:t xml:space="preserve"> </w:t>
      </w:r>
      <w:r>
        <w:rPr>
          <w:rFonts w:ascii="Calibri" w:hAnsi="Calibri"/>
          <w:sz w:val="20"/>
        </w:rPr>
        <w:t>of</w:t>
      </w:r>
      <w:r>
        <w:rPr>
          <w:rFonts w:ascii="Calibri" w:hAnsi="Calibri"/>
          <w:spacing w:val="-5"/>
          <w:sz w:val="20"/>
        </w:rPr>
        <w:t xml:space="preserve"> </w:t>
      </w:r>
      <w:r>
        <w:rPr>
          <w:rFonts w:ascii="Calibri" w:hAnsi="Calibri"/>
          <w:sz w:val="20"/>
        </w:rPr>
        <w:t>Healthcare Sciences,</w:t>
      </w:r>
      <w:r>
        <w:rPr>
          <w:rFonts w:ascii="Calibri" w:hAnsi="Calibri"/>
          <w:spacing w:val="-3"/>
          <w:sz w:val="20"/>
        </w:rPr>
        <w:t xml:space="preserve"> </w:t>
      </w:r>
      <w:r>
        <w:rPr>
          <w:rFonts w:ascii="Calibri" w:hAnsi="Calibri"/>
          <w:sz w:val="20"/>
        </w:rPr>
        <w:t xml:space="preserve">Bangor University, FronHeulog, Ffriddeodd Road, Bangor, Gwynedd, Wales, UKLL57 2EF; </w:t>
      </w:r>
      <w:hyperlink r:id="rId168">
        <w:r>
          <w:rPr>
            <w:rFonts w:ascii="Calibri" w:hAnsi="Calibri"/>
            <w:color w:val="0000FF"/>
            <w:spacing w:val="-2"/>
            <w:sz w:val="20"/>
            <w:u w:val="single" w:color="0000FF"/>
          </w:rPr>
          <w:t>j.e.wilkinson@bangor.ac.uk</w:t>
        </w:r>
      </w:hyperlink>
    </w:p>
    <w:p w14:paraId="2126B8AB" w14:textId="77777777" w:rsidR="001711F8" w:rsidRDefault="00000000">
      <w:pPr>
        <w:spacing w:before="206" w:line="237" w:lineRule="auto"/>
        <w:ind w:left="1711" w:right="277" w:hanging="582"/>
        <w:rPr>
          <w:rFonts w:ascii="Calibri" w:hAnsi="Calibri"/>
          <w:sz w:val="20"/>
        </w:rPr>
      </w:pPr>
      <w:r>
        <w:rPr>
          <w:rFonts w:ascii="Calibri" w:hAnsi="Calibri"/>
          <w:sz w:val="20"/>
        </w:rPr>
        <w:t>K.</w:t>
      </w:r>
      <w:r>
        <w:rPr>
          <w:rFonts w:ascii="Calibri" w:hAnsi="Calibri"/>
          <w:spacing w:val="-3"/>
          <w:sz w:val="20"/>
        </w:rPr>
        <w:t xml:space="preserve"> </w:t>
      </w:r>
      <w:r>
        <w:rPr>
          <w:rFonts w:ascii="Calibri" w:hAnsi="Calibri"/>
          <w:sz w:val="20"/>
        </w:rPr>
        <w:t>De</w:t>
      </w:r>
      <w:r>
        <w:rPr>
          <w:rFonts w:ascii="Calibri" w:hAnsi="Calibri"/>
          <w:spacing w:val="-4"/>
          <w:sz w:val="20"/>
        </w:rPr>
        <w:t xml:space="preserve"> </w:t>
      </w:r>
      <w:r>
        <w:rPr>
          <w:rFonts w:ascii="Calibri" w:hAnsi="Calibri"/>
          <w:sz w:val="20"/>
        </w:rPr>
        <w:t>Meester</w:t>
      </w:r>
      <w:r>
        <w:rPr>
          <w:rFonts w:ascii="Calibri" w:hAnsi="Calibri"/>
          <w:spacing w:val="-3"/>
          <w:sz w:val="20"/>
        </w:rPr>
        <w:t xml:space="preserve"> </w:t>
      </w:r>
      <w:r>
        <w:rPr>
          <w:rFonts w:ascii="Calibri" w:hAnsi="Calibri"/>
          <w:sz w:val="20"/>
        </w:rPr>
        <w:t>a,b,</w:t>
      </w:r>
      <w:r>
        <w:rPr>
          <w:rFonts w:ascii="Cambria Math" w:hAnsi="Cambria Math"/>
          <w:sz w:val="20"/>
        </w:rPr>
        <w:t>∗</w:t>
      </w:r>
      <w:r>
        <w:rPr>
          <w:rFonts w:ascii="Calibri" w:hAnsi="Calibri"/>
          <w:sz w:val="20"/>
        </w:rPr>
        <w:t>,</w:t>
      </w:r>
      <w:r>
        <w:rPr>
          <w:rFonts w:ascii="Calibri" w:hAnsi="Calibri"/>
          <w:spacing w:val="-2"/>
          <w:sz w:val="20"/>
        </w:rPr>
        <w:t xml:space="preserve"> </w:t>
      </w:r>
      <w:r>
        <w:rPr>
          <w:rFonts w:ascii="Calibri" w:hAnsi="Calibri"/>
          <w:sz w:val="20"/>
        </w:rPr>
        <w:t>M.</w:t>
      </w:r>
      <w:r>
        <w:rPr>
          <w:rFonts w:ascii="Calibri" w:hAnsi="Calibri"/>
          <w:spacing w:val="-2"/>
          <w:sz w:val="20"/>
        </w:rPr>
        <w:t xml:space="preserve"> </w:t>
      </w:r>
      <w:r>
        <w:rPr>
          <w:rFonts w:ascii="Calibri" w:hAnsi="Calibri"/>
          <w:sz w:val="20"/>
        </w:rPr>
        <w:t>Verspuy b,</w:t>
      </w:r>
      <w:r>
        <w:rPr>
          <w:rFonts w:ascii="Calibri" w:hAnsi="Calibri"/>
          <w:spacing w:val="-6"/>
          <w:sz w:val="20"/>
        </w:rPr>
        <w:t xml:space="preserve"> </w:t>
      </w:r>
      <w:r>
        <w:rPr>
          <w:rFonts w:ascii="Calibri" w:hAnsi="Calibri"/>
          <w:sz w:val="20"/>
        </w:rPr>
        <w:t>K.G.</w:t>
      </w:r>
      <w:r>
        <w:rPr>
          <w:rFonts w:ascii="Calibri" w:hAnsi="Calibri"/>
          <w:spacing w:val="-3"/>
          <w:sz w:val="20"/>
        </w:rPr>
        <w:t xml:space="preserve"> </w:t>
      </w:r>
      <w:r>
        <w:rPr>
          <w:rFonts w:ascii="Calibri" w:hAnsi="Calibri"/>
          <w:sz w:val="20"/>
        </w:rPr>
        <w:t>Monsieurs</w:t>
      </w:r>
      <w:r>
        <w:rPr>
          <w:rFonts w:ascii="Calibri" w:hAnsi="Calibri"/>
          <w:spacing w:val="-2"/>
          <w:sz w:val="20"/>
        </w:rPr>
        <w:t xml:space="preserve"> </w:t>
      </w:r>
      <w:r>
        <w:rPr>
          <w:rFonts w:ascii="Calibri" w:hAnsi="Calibri"/>
          <w:sz w:val="20"/>
        </w:rPr>
        <w:t>a,c,</w:t>
      </w:r>
      <w:r>
        <w:rPr>
          <w:rFonts w:ascii="Calibri" w:hAnsi="Calibri"/>
          <w:spacing w:val="-6"/>
          <w:sz w:val="20"/>
        </w:rPr>
        <w:t xml:space="preserve"> </w:t>
      </w:r>
      <w:r>
        <w:rPr>
          <w:rFonts w:ascii="Calibri" w:hAnsi="Calibri"/>
          <w:sz w:val="20"/>
        </w:rPr>
        <w:t>P.</w:t>
      </w:r>
      <w:r>
        <w:rPr>
          <w:rFonts w:ascii="Calibri" w:hAnsi="Calibri"/>
          <w:spacing w:val="-3"/>
          <w:sz w:val="20"/>
        </w:rPr>
        <w:t xml:space="preserve"> </w:t>
      </w:r>
      <w:r>
        <w:rPr>
          <w:rFonts w:ascii="Calibri" w:hAnsi="Calibri"/>
          <w:sz w:val="20"/>
        </w:rPr>
        <w:t>Van Bogaert.(</w:t>
      </w:r>
      <w:r>
        <w:rPr>
          <w:rFonts w:ascii="Calibri" w:hAnsi="Calibri"/>
          <w:spacing w:val="-3"/>
          <w:sz w:val="20"/>
        </w:rPr>
        <w:t xml:space="preserve"> </w:t>
      </w:r>
      <w:r>
        <w:rPr>
          <w:rFonts w:ascii="Calibri" w:hAnsi="Calibri"/>
          <w:sz w:val="20"/>
        </w:rPr>
        <w:t>2013)SBAR</w:t>
      </w:r>
      <w:r>
        <w:rPr>
          <w:rFonts w:ascii="Calibri" w:hAnsi="Calibri"/>
          <w:spacing w:val="-4"/>
          <w:sz w:val="20"/>
        </w:rPr>
        <w:t xml:space="preserve"> </w:t>
      </w:r>
      <w:r>
        <w:rPr>
          <w:rFonts w:ascii="Calibri" w:hAnsi="Calibri"/>
          <w:sz w:val="20"/>
        </w:rPr>
        <w:t>improves</w:t>
      </w:r>
      <w:r>
        <w:rPr>
          <w:rFonts w:ascii="Calibri" w:hAnsi="Calibri"/>
          <w:spacing w:val="-2"/>
          <w:sz w:val="20"/>
        </w:rPr>
        <w:t xml:space="preserve"> </w:t>
      </w:r>
      <w:r>
        <w:rPr>
          <w:rFonts w:ascii="Calibri" w:hAnsi="Calibri"/>
          <w:sz w:val="20"/>
        </w:rPr>
        <w:t>nurse–physician communication and</w:t>
      </w:r>
      <w:r>
        <w:rPr>
          <w:rFonts w:ascii="Calibri" w:hAnsi="Calibri"/>
          <w:spacing w:val="-1"/>
          <w:sz w:val="20"/>
        </w:rPr>
        <w:t xml:space="preserve"> </w:t>
      </w:r>
      <w:r>
        <w:rPr>
          <w:rFonts w:ascii="Calibri" w:hAnsi="Calibri"/>
          <w:sz w:val="20"/>
        </w:rPr>
        <w:t>reduces unexpected death.</w:t>
      </w:r>
      <w:r>
        <w:rPr>
          <w:rFonts w:ascii="Calibri" w:hAnsi="Calibri"/>
          <w:spacing w:val="40"/>
          <w:sz w:val="20"/>
        </w:rPr>
        <w:t xml:space="preserve"> </w:t>
      </w:r>
      <w:r>
        <w:rPr>
          <w:rFonts w:ascii="Calibri" w:hAnsi="Calibri"/>
          <w:sz w:val="20"/>
        </w:rPr>
        <w:t>A</w:t>
      </w:r>
      <w:r>
        <w:rPr>
          <w:rFonts w:ascii="Calibri" w:hAnsi="Calibri"/>
          <w:spacing w:val="-2"/>
          <w:sz w:val="20"/>
        </w:rPr>
        <w:t xml:space="preserve"> </w:t>
      </w:r>
      <w:r>
        <w:rPr>
          <w:rFonts w:ascii="Calibri" w:hAnsi="Calibri"/>
          <w:sz w:val="20"/>
        </w:rPr>
        <w:t>pre and post intervention study ;300-9572/$ – see front matter © 2013 Elsevier Ireland Ltd. All rights reserved</w:t>
      </w:r>
    </w:p>
    <w:p w14:paraId="6587479E" w14:textId="77777777" w:rsidR="001711F8" w:rsidRDefault="00000000">
      <w:pPr>
        <w:spacing w:before="3"/>
        <w:ind w:left="1711"/>
        <w:rPr>
          <w:rFonts w:ascii="Calibri"/>
          <w:sz w:val="20"/>
        </w:rPr>
      </w:pPr>
      <w:r>
        <w:rPr>
          <w:rFonts w:ascii="Calibri"/>
          <w:spacing w:val="-2"/>
          <w:sz w:val="20"/>
        </w:rPr>
        <w:t>.</w:t>
      </w:r>
      <w:hyperlink r:id="rId169">
        <w:r>
          <w:rPr>
            <w:rFonts w:ascii="Calibri"/>
            <w:spacing w:val="-2"/>
            <w:sz w:val="20"/>
          </w:rPr>
          <w:t>http://dx.doi.org/10.1016/j.resuscitation.03.016;</w:t>
        </w:r>
      </w:hyperlink>
    </w:p>
    <w:p w14:paraId="11D36DE4" w14:textId="77777777" w:rsidR="001711F8" w:rsidRDefault="00000000">
      <w:pPr>
        <w:spacing w:before="202"/>
        <w:ind w:left="1711" w:right="375" w:hanging="582"/>
        <w:rPr>
          <w:rFonts w:ascii="Calibri" w:hAnsi="Calibri"/>
          <w:sz w:val="20"/>
        </w:rPr>
      </w:pPr>
      <w:r>
        <w:rPr>
          <w:rFonts w:ascii="Calibri" w:hAnsi="Calibri"/>
          <w:sz w:val="20"/>
        </w:rPr>
        <w:t>Kaisa</w:t>
      </w:r>
      <w:r>
        <w:rPr>
          <w:rFonts w:ascii="Calibri" w:hAnsi="Calibri"/>
          <w:spacing w:val="-5"/>
          <w:sz w:val="20"/>
        </w:rPr>
        <w:t xml:space="preserve"> </w:t>
      </w:r>
      <w:r>
        <w:rPr>
          <w:rFonts w:ascii="Calibri" w:hAnsi="Calibri"/>
          <w:sz w:val="20"/>
        </w:rPr>
        <w:t>Renkola- Hanna</w:t>
      </w:r>
      <w:r>
        <w:rPr>
          <w:rFonts w:ascii="Calibri" w:hAnsi="Calibri"/>
          <w:spacing w:val="-1"/>
          <w:sz w:val="20"/>
        </w:rPr>
        <w:t xml:space="preserve"> </w:t>
      </w:r>
      <w:r>
        <w:rPr>
          <w:rFonts w:ascii="Calibri" w:hAnsi="Calibri"/>
          <w:sz w:val="20"/>
        </w:rPr>
        <w:t>Sanna</w:t>
      </w:r>
      <w:r>
        <w:rPr>
          <w:rFonts w:ascii="Calibri" w:hAnsi="Calibri"/>
          <w:spacing w:val="-6"/>
          <w:sz w:val="20"/>
        </w:rPr>
        <w:t xml:space="preserve"> </w:t>
      </w:r>
      <w:r>
        <w:rPr>
          <w:rFonts w:ascii="Calibri" w:hAnsi="Calibri"/>
          <w:sz w:val="20"/>
        </w:rPr>
        <w:t>Hietala</w:t>
      </w:r>
      <w:r>
        <w:rPr>
          <w:rFonts w:ascii="Calibri" w:hAnsi="Calibri"/>
          <w:spacing w:val="-5"/>
          <w:sz w:val="20"/>
        </w:rPr>
        <w:t xml:space="preserve"> </w:t>
      </w:r>
      <w:r>
        <w:rPr>
          <w:rFonts w:ascii="Calibri" w:hAnsi="Calibri"/>
          <w:sz w:val="20"/>
        </w:rPr>
        <w:t>,2014,SBAR Tool</w:t>
      </w:r>
      <w:r>
        <w:rPr>
          <w:rFonts w:ascii="Calibri" w:hAnsi="Calibri"/>
          <w:spacing w:val="-3"/>
          <w:sz w:val="20"/>
        </w:rPr>
        <w:t xml:space="preserve"> </w:t>
      </w:r>
      <w:r>
        <w:rPr>
          <w:rFonts w:ascii="Calibri" w:hAnsi="Calibri"/>
          <w:sz w:val="20"/>
        </w:rPr>
        <w:t>for</w:t>
      </w:r>
      <w:r>
        <w:rPr>
          <w:rFonts w:ascii="Calibri" w:hAnsi="Calibri"/>
          <w:spacing w:val="-3"/>
          <w:sz w:val="20"/>
        </w:rPr>
        <w:t xml:space="preserve"> </w:t>
      </w:r>
      <w:r>
        <w:rPr>
          <w:rFonts w:ascii="Calibri" w:hAnsi="Calibri"/>
          <w:sz w:val="20"/>
        </w:rPr>
        <w:t>Quality</w:t>
      </w:r>
      <w:r>
        <w:rPr>
          <w:rFonts w:ascii="Calibri" w:hAnsi="Calibri"/>
          <w:spacing w:val="-5"/>
          <w:sz w:val="20"/>
        </w:rPr>
        <w:t xml:space="preserve"> </w:t>
      </w:r>
      <w:r>
        <w:rPr>
          <w:rFonts w:ascii="Calibri" w:hAnsi="Calibri"/>
          <w:sz w:val="20"/>
        </w:rPr>
        <w:t>Reporting</w:t>
      </w:r>
      <w:r>
        <w:rPr>
          <w:rFonts w:ascii="Calibri" w:hAnsi="Calibri"/>
          <w:spacing w:val="-4"/>
          <w:sz w:val="20"/>
        </w:rPr>
        <w:t xml:space="preserve"> </w:t>
      </w:r>
      <w:r>
        <w:rPr>
          <w:rFonts w:ascii="Calibri" w:hAnsi="Calibri"/>
          <w:sz w:val="20"/>
        </w:rPr>
        <w:t>for</w:t>
      </w:r>
      <w:r>
        <w:rPr>
          <w:rFonts w:ascii="Calibri" w:hAnsi="Calibri"/>
          <w:spacing w:val="-3"/>
          <w:sz w:val="20"/>
        </w:rPr>
        <w:t xml:space="preserve"> </w:t>
      </w:r>
      <w:r>
        <w:rPr>
          <w:rFonts w:ascii="Calibri" w:hAnsi="Calibri"/>
          <w:sz w:val="20"/>
        </w:rPr>
        <w:t>Nursing</w:t>
      </w:r>
      <w:r>
        <w:rPr>
          <w:rFonts w:ascii="Calibri" w:hAnsi="Calibri"/>
          <w:spacing w:val="-4"/>
          <w:sz w:val="20"/>
        </w:rPr>
        <w:t xml:space="preserve"> </w:t>
      </w:r>
      <w:r>
        <w:rPr>
          <w:rFonts w:ascii="Calibri" w:hAnsi="Calibri"/>
          <w:sz w:val="20"/>
        </w:rPr>
        <w:t>Students,</w:t>
      </w:r>
      <w:r>
        <w:rPr>
          <w:rFonts w:ascii="Calibri" w:hAnsi="Calibri"/>
          <w:spacing w:val="-7"/>
          <w:sz w:val="20"/>
        </w:rPr>
        <w:t xml:space="preserve"> </w:t>
      </w:r>
      <w:r>
        <w:rPr>
          <w:rFonts w:ascii="Calibri" w:hAnsi="Calibri"/>
          <w:sz w:val="20"/>
        </w:rPr>
        <w:t>Bachelor’s thesis</w:t>
      </w:r>
      <w:r>
        <w:rPr>
          <w:rFonts w:ascii="Calibri" w:hAnsi="Calibri"/>
          <w:spacing w:val="40"/>
          <w:sz w:val="20"/>
        </w:rPr>
        <w:t xml:space="preserve"> </w:t>
      </w:r>
      <w:r>
        <w:rPr>
          <w:rFonts w:ascii="Calibri" w:hAnsi="Calibri"/>
          <w:sz w:val="20"/>
        </w:rPr>
        <w:t>October 2014 Degree Programmer in Nursing Option of Medical-Surgical Nursing.</w:t>
      </w:r>
    </w:p>
    <w:p w14:paraId="772B701C" w14:textId="77777777" w:rsidR="001711F8" w:rsidRDefault="00000000">
      <w:pPr>
        <w:spacing w:before="199"/>
        <w:ind w:left="1711" w:right="277" w:hanging="582"/>
        <w:rPr>
          <w:rFonts w:ascii="Calibri"/>
          <w:sz w:val="20"/>
        </w:rPr>
      </w:pPr>
      <w:r>
        <w:rPr>
          <w:rFonts w:ascii="Calibri"/>
          <w:sz w:val="20"/>
        </w:rPr>
        <w:t>Kaiser</w:t>
      </w:r>
      <w:r>
        <w:rPr>
          <w:rFonts w:ascii="Calibri"/>
          <w:spacing w:val="-5"/>
          <w:sz w:val="20"/>
        </w:rPr>
        <w:t xml:space="preserve"> </w:t>
      </w:r>
      <w:r>
        <w:rPr>
          <w:rFonts w:ascii="Calibri"/>
          <w:sz w:val="20"/>
        </w:rPr>
        <w:t>Permanente</w:t>
      </w:r>
      <w:r>
        <w:rPr>
          <w:rFonts w:ascii="Calibri"/>
          <w:spacing w:val="-6"/>
          <w:sz w:val="20"/>
        </w:rPr>
        <w:t xml:space="preserve"> </w:t>
      </w:r>
      <w:r>
        <w:rPr>
          <w:rFonts w:ascii="Calibri"/>
          <w:sz w:val="20"/>
        </w:rPr>
        <w:t>(2010).</w:t>
      </w:r>
      <w:r>
        <w:rPr>
          <w:rFonts w:ascii="Calibri"/>
          <w:spacing w:val="-5"/>
          <w:sz w:val="20"/>
        </w:rPr>
        <w:t xml:space="preserve"> </w:t>
      </w:r>
      <w:r>
        <w:rPr>
          <w:rFonts w:ascii="Calibri"/>
          <w:sz w:val="20"/>
        </w:rPr>
        <w:t>SBAR</w:t>
      </w:r>
      <w:r>
        <w:rPr>
          <w:rFonts w:ascii="Calibri"/>
          <w:spacing w:val="-6"/>
          <w:sz w:val="20"/>
        </w:rPr>
        <w:t xml:space="preserve"> </w:t>
      </w:r>
      <w:r>
        <w:rPr>
          <w:rFonts w:ascii="Calibri"/>
          <w:sz w:val="20"/>
        </w:rPr>
        <w:t>technique</w:t>
      </w:r>
      <w:r>
        <w:rPr>
          <w:rFonts w:ascii="Calibri"/>
          <w:spacing w:val="-1"/>
          <w:sz w:val="20"/>
        </w:rPr>
        <w:t xml:space="preserve"> </w:t>
      </w:r>
      <w:r>
        <w:rPr>
          <w:rFonts w:ascii="Calibri"/>
          <w:sz w:val="20"/>
        </w:rPr>
        <w:t>for</w:t>
      </w:r>
      <w:r>
        <w:rPr>
          <w:rFonts w:ascii="Calibri"/>
          <w:spacing w:val="-5"/>
          <w:sz w:val="20"/>
        </w:rPr>
        <w:t xml:space="preserve"> </w:t>
      </w:r>
      <w:r>
        <w:rPr>
          <w:rFonts w:ascii="Calibri"/>
          <w:sz w:val="20"/>
        </w:rPr>
        <w:t>communication:</w:t>
      </w:r>
      <w:r>
        <w:rPr>
          <w:rFonts w:ascii="Calibri"/>
          <w:spacing w:val="-3"/>
          <w:sz w:val="20"/>
        </w:rPr>
        <w:t xml:space="preserve"> </w:t>
      </w:r>
      <w:r>
        <w:rPr>
          <w:rFonts w:ascii="Calibri"/>
          <w:sz w:val="20"/>
        </w:rPr>
        <w:t>A</w:t>
      </w:r>
      <w:r>
        <w:rPr>
          <w:rFonts w:ascii="Calibri"/>
          <w:spacing w:val="-3"/>
          <w:sz w:val="20"/>
        </w:rPr>
        <w:t xml:space="preserve"> </w:t>
      </w:r>
      <w:r>
        <w:rPr>
          <w:rFonts w:ascii="Calibri"/>
          <w:sz w:val="20"/>
        </w:rPr>
        <w:t>situational briefing</w:t>
      </w:r>
      <w:r>
        <w:rPr>
          <w:rFonts w:ascii="Calibri"/>
          <w:spacing w:val="-6"/>
          <w:sz w:val="20"/>
        </w:rPr>
        <w:t xml:space="preserve"> </w:t>
      </w:r>
      <w:r>
        <w:rPr>
          <w:rFonts w:ascii="Calibri"/>
          <w:sz w:val="20"/>
        </w:rPr>
        <w:t>model.</w:t>
      </w:r>
      <w:r>
        <w:rPr>
          <w:rFonts w:ascii="Calibri"/>
          <w:spacing w:val="-5"/>
          <w:sz w:val="20"/>
        </w:rPr>
        <w:t xml:space="preserve"> </w:t>
      </w:r>
      <w:r>
        <w:rPr>
          <w:rFonts w:ascii="Calibri"/>
          <w:sz w:val="20"/>
        </w:rPr>
        <w:t>Available</w:t>
      </w:r>
      <w:r>
        <w:rPr>
          <w:rFonts w:ascii="Calibri"/>
          <w:spacing w:val="-1"/>
          <w:sz w:val="20"/>
        </w:rPr>
        <w:t xml:space="preserve"> </w:t>
      </w:r>
      <w:r>
        <w:rPr>
          <w:rFonts w:ascii="Calibri"/>
          <w:sz w:val="20"/>
        </w:rPr>
        <w:t xml:space="preserve">access July 31, 2010 at </w:t>
      </w:r>
      <w:hyperlink r:id="rId170">
        <w:r>
          <w:rPr>
            <w:rFonts w:ascii="Calibri"/>
            <w:sz w:val="20"/>
          </w:rPr>
          <w:t>http://www.ihi.org/IHI/Topics/PatientSafety/SafetyGeneral/Tools/</w:t>
        </w:r>
      </w:hyperlink>
    </w:p>
    <w:p w14:paraId="5878C96C" w14:textId="77777777" w:rsidR="001711F8" w:rsidRDefault="00000000">
      <w:pPr>
        <w:spacing w:before="198"/>
        <w:ind w:left="1711" w:right="277" w:hanging="582"/>
        <w:rPr>
          <w:rFonts w:ascii="Calibri" w:hAnsi="Calibri"/>
          <w:sz w:val="20"/>
        </w:rPr>
      </w:pPr>
      <w:r>
        <w:rPr>
          <w:rFonts w:ascii="Calibri" w:hAnsi="Calibri"/>
          <w:sz w:val="20"/>
        </w:rPr>
        <w:t>SBARTechniqueforCommunicationASituationalBriefingModel.htm.Karima Velji, G. Ross Baker, Carol Fancott, Angie Andreoli, Nancy Boaro, Gaétan Tardif, Elaine Aimone and Lynne Sinclair, 2008, Effectiveness of an</w:t>
      </w:r>
      <w:r>
        <w:rPr>
          <w:rFonts w:ascii="Calibri" w:hAnsi="Calibri"/>
          <w:spacing w:val="-1"/>
          <w:sz w:val="20"/>
        </w:rPr>
        <w:t xml:space="preserve"> </w:t>
      </w:r>
      <w:r>
        <w:rPr>
          <w:rFonts w:ascii="Calibri" w:hAnsi="Calibri"/>
          <w:sz w:val="20"/>
        </w:rPr>
        <w:t>Adapted</w:t>
      </w:r>
      <w:r>
        <w:rPr>
          <w:rFonts w:ascii="Calibri" w:hAnsi="Calibri"/>
          <w:spacing w:val="-5"/>
          <w:sz w:val="20"/>
        </w:rPr>
        <w:t xml:space="preserve"> </w:t>
      </w:r>
      <w:r>
        <w:rPr>
          <w:rFonts w:ascii="Calibri" w:hAnsi="Calibri"/>
          <w:sz w:val="20"/>
        </w:rPr>
        <w:t>SBAR</w:t>
      </w:r>
      <w:r>
        <w:rPr>
          <w:rFonts w:ascii="Calibri" w:hAnsi="Calibri"/>
          <w:spacing w:val="-4"/>
          <w:sz w:val="20"/>
        </w:rPr>
        <w:t xml:space="preserve"> </w:t>
      </w:r>
      <w:r>
        <w:rPr>
          <w:rFonts w:ascii="Calibri" w:hAnsi="Calibri"/>
          <w:sz w:val="20"/>
        </w:rPr>
        <w:t>Communication</w:t>
      </w:r>
      <w:r>
        <w:rPr>
          <w:rFonts w:ascii="Calibri" w:hAnsi="Calibri"/>
          <w:spacing w:val="-5"/>
          <w:sz w:val="20"/>
        </w:rPr>
        <w:t xml:space="preserve"> </w:t>
      </w:r>
      <w:r>
        <w:rPr>
          <w:rFonts w:ascii="Calibri" w:hAnsi="Calibri"/>
          <w:sz w:val="20"/>
        </w:rPr>
        <w:t>Tool</w:t>
      </w:r>
      <w:r>
        <w:rPr>
          <w:rFonts w:ascii="Calibri" w:hAnsi="Calibri"/>
          <w:spacing w:val="-3"/>
          <w:sz w:val="20"/>
        </w:rPr>
        <w:t xml:space="preserve"> </w:t>
      </w:r>
      <w:r>
        <w:rPr>
          <w:rFonts w:ascii="Calibri" w:hAnsi="Calibri"/>
          <w:sz w:val="20"/>
        </w:rPr>
        <w:t>for</w:t>
      </w:r>
      <w:r>
        <w:rPr>
          <w:rFonts w:ascii="Calibri" w:hAnsi="Calibri"/>
          <w:spacing w:val="-3"/>
          <w:sz w:val="20"/>
        </w:rPr>
        <w:t xml:space="preserve"> </w:t>
      </w:r>
      <w:r>
        <w:rPr>
          <w:rFonts w:ascii="Calibri" w:hAnsi="Calibri"/>
          <w:sz w:val="20"/>
        </w:rPr>
        <w:t>a</w:t>
      </w:r>
      <w:r>
        <w:rPr>
          <w:rFonts w:ascii="Calibri" w:hAnsi="Calibri"/>
          <w:spacing w:val="-5"/>
          <w:sz w:val="20"/>
        </w:rPr>
        <w:t xml:space="preserve"> </w:t>
      </w:r>
      <w:r>
        <w:rPr>
          <w:rFonts w:ascii="Calibri" w:hAnsi="Calibri"/>
          <w:sz w:val="20"/>
        </w:rPr>
        <w:t>Rehabilitation</w:t>
      </w:r>
      <w:r>
        <w:rPr>
          <w:rFonts w:ascii="Calibri" w:hAnsi="Calibri"/>
          <w:spacing w:val="-5"/>
          <w:sz w:val="20"/>
        </w:rPr>
        <w:t xml:space="preserve"> </w:t>
      </w:r>
      <w:r>
        <w:rPr>
          <w:rFonts w:ascii="Calibri" w:hAnsi="Calibri"/>
          <w:sz w:val="20"/>
        </w:rPr>
        <w:t>Setting. Health</w:t>
      </w:r>
      <w:r>
        <w:rPr>
          <w:rFonts w:ascii="Calibri" w:hAnsi="Calibri"/>
          <w:spacing w:val="-5"/>
          <w:sz w:val="20"/>
        </w:rPr>
        <w:t xml:space="preserve"> </w:t>
      </w:r>
      <w:r>
        <w:rPr>
          <w:rFonts w:ascii="Calibri" w:hAnsi="Calibri"/>
          <w:sz w:val="20"/>
        </w:rPr>
        <w:t>care</w:t>
      </w:r>
      <w:r>
        <w:rPr>
          <w:rFonts w:ascii="Calibri" w:hAnsi="Calibri"/>
          <w:spacing w:val="-4"/>
          <w:sz w:val="20"/>
        </w:rPr>
        <w:t xml:space="preserve"> </w:t>
      </w:r>
      <w:r>
        <w:rPr>
          <w:rFonts w:ascii="Calibri" w:hAnsi="Calibri"/>
          <w:sz w:val="20"/>
        </w:rPr>
        <w:t>quarterly</w:t>
      </w:r>
      <w:r>
        <w:rPr>
          <w:rFonts w:ascii="Calibri" w:hAnsi="Calibri"/>
          <w:spacing w:val="-4"/>
          <w:sz w:val="20"/>
        </w:rPr>
        <w:t xml:space="preserve"> </w:t>
      </w:r>
      <w:r>
        <w:rPr>
          <w:rFonts w:ascii="Calibri" w:hAnsi="Calibri"/>
          <w:sz w:val="20"/>
        </w:rPr>
        <w:t>Vo.11</w:t>
      </w:r>
      <w:r>
        <w:rPr>
          <w:rFonts w:ascii="Calibri" w:hAnsi="Calibri"/>
          <w:spacing w:val="-6"/>
          <w:sz w:val="20"/>
        </w:rPr>
        <w:t xml:space="preserve"> </w:t>
      </w:r>
      <w:r>
        <w:rPr>
          <w:rFonts w:ascii="Calibri" w:hAnsi="Calibri"/>
          <w:sz w:val="20"/>
        </w:rPr>
        <w:t>special issue .2008</w:t>
      </w:r>
    </w:p>
    <w:p w14:paraId="2CD419C4" w14:textId="77777777" w:rsidR="001711F8" w:rsidRDefault="00000000">
      <w:pPr>
        <w:spacing w:before="205"/>
        <w:ind w:left="1711" w:right="375" w:hanging="582"/>
        <w:rPr>
          <w:rFonts w:ascii="Calibri"/>
          <w:sz w:val="20"/>
        </w:rPr>
      </w:pPr>
      <w:r>
        <w:rPr>
          <w:rFonts w:ascii="Calibri"/>
          <w:sz w:val="20"/>
        </w:rPr>
        <w:t>Kathleen</w:t>
      </w:r>
      <w:r>
        <w:rPr>
          <w:rFonts w:ascii="Calibri"/>
          <w:spacing w:val="-5"/>
          <w:sz w:val="20"/>
        </w:rPr>
        <w:t xml:space="preserve"> </w:t>
      </w:r>
      <w:r>
        <w:rPr>
          <w:rFonts w:ascii="Calibri"/>
          <w:sz w:val="20"/>
        </w:rPr>
        <w:t>M.</w:t>
      </w:r>
      <w:r>
        <w:rPr>
          <w:rFonts w:ascii="Calibri"/>
          <w:spacing w:val="-3"/>
          <w:sz w:val="20"/>
        </w:rPr>
        <w:t xml:space="preserve"> </w:t>
      </w:r>
      <w:r>
        <w:rPr>
          <w:rFonts w:ascii="Calibri"/>
          <w:sz w:val="20"/>
        </w:rPr>
        <w:t>Haig,</w:t>
      </w:r>
      <w:r>
        <w:rPr>
          <w:rFonts w:ascii="Calibri"/>
          <w:spacing w:val="-3"/>
          <w:sz w:val="20"/>
        </w:rPr>
        <w:t xml:space="preserve"> </w:t>
      </w:r>
      <w:r>
        <w:rPr>
          <w:rFonts w:ascii="Calibri"/>
          <w:sz w:val="20"/>
        </w:rPr>
        <w:t>John</w:t>
      </w:r>
      <w:r>
        <w:rPr>
          <w:rFonts w:ascii="Calibri"/>
          <w:spacing w:val="-1"/>
          <w:sz w:val="20"/>
        </w:rPr>
        <w:t xml:space="preserve"> </w:t>
      </w:r>
      <w:r>
        <w:rPr>
          <w:rFonts w:ascii="Calibri"/>
          <w:sz w:val="20"/>
        </w:rPr>
        <w:t>Whittington,</w:t>
      </w:r>
      <w:r>
        <w:rPr>
          <w:rFonts w:ascii="Calibri"/>
          <w:spacing w:val="-8"/>
          <w:sz w:val="20"/>
        </w:rPr>
        <w:t xml:space="preserve"> </w:t>
      </w:r>
      <w:r>
        <w:rPr>
          <w:rFonts w:ascii="Calibri"/>
          <w:sz w:val="20"/>
        </w:rPr>
        <w:t>M.D.2006.</w:t>
      </w:r>
      <w:r>
        <w:rPr>
          <w:rFonts w:ascii="Calibri"/>
          <w:spacing w:val="-4"/>
          <w:sz w:val="20"/>
        </w:rPr>
        <w:t xml:space="preserve"> </w:t>
      </w:r>
      <w:r>
        <w:rPr>
          <w:rFonts w:ascii="Calibri"/>
          <w:sz w:val="20"/>
        </w:rPr>
        <w:t>SBAR:A</w:t>
      </w:r>
      <w:r>
        <w:rPr>
          <w:rFonts w:ascii="Calibri"/>
          <w:spacing w:val="-2"/>
          <w:sz w:val="20"/>
        </w:rPr>
        <w:t xml:space="preserve"> </w:t>
      </w:r>
      <w:r>
        <w:rPr>
          <w:rFonts w:ascii="Calibri"/>
          <w:sz w:val="20"/>
        </w:rPr>
        <w:t>Shared</w:t>
      </w:r>
      <w:r>
        <w:rPr>
          <w:rFonts w:ascii="Calibri"/>
          <w:spacing w:val="-1"/>
          <w:sz w:val="20"/>
        </w:rPr>
        <w:t xml:space="preserve"> </w:t>
      </w:r>
      <w:r>
        <w:rPr>
          <w:rFonts w:ascii="Calibri"/>
          <w:sz w:val="20"/>
        </w:rPr>
        <w:t>Mental</w:t>
      </w:r>
      <w:r>
        <w:rPr>
          <w:rFonts w:ascii="Calibri"/>
          <w:spacing w:val="-4"/>
          <w:sz w:val="20"/>
        </w:rPr>
        <w:t xml:space="preserve"> </w:t>
      </w:r>
      <w:r>
        <w:rPr>
          <w:rFonts w:ascii="Calibri"/>
          <w:sz w:val="20"/>
        </w:rPr>
        <w:t>Model</w:t>
      </w:r>
      <w:r>
        <w:rPr>
          <w:rFonts w:ascii="Calibri"/>
          <w:spacing w:val="-4"/>
          <w:sz w:val="20"/>
        </w:rPr>
        <w:t xml:space="preserve"> </w:t>
      </w:r>
      <w:r>
        <w:rPr>
          <w:rFonts w:ascii="Calibri"/>
          <w:sz w:val="20"/>
        </w:rPr>
        <w:t>for</w:t>
      </w:r>
      <w:r>
        <w:rPr>
          <w:rFonts w:ascii="Calibri"/>
          <w:spacing w:val="-9"/>
          <w:sz w:val="20"/>
        </w:rPr>
        <w:t xml:space="preserve"> </w:t>
      </w:r>
      <w:r>
        <w:rPr>
          <w:rFonts w:ascii="Calibri"/>
          <w:sz w:val="20"/>
        </w:rPr>
        <w:t>Improving</w:t>
      </w:r>
      <w:r>
        <w:rPr>
          <w:rFonts w:ascii="Calibri"/>
          <w:spacing w:val="-5"/>
          <w:sz w:val="20"/>
        </w:rPr>
        <w:t xml:space="preserve"> </w:t>
      </w:r>
      <w:r>
        <w:rPr>
          <w:rFonts w:ascii="Calibri"/>
          <w:sz w:val="20"/>
        </w:rPr>
        <w:t>Communication Between Clinicians : National Patient Safety Goals; Journal on QUALITY and PATIENT safety</w:t>
      </w:r>
      <w:r>
        <w:rPr>
          <w:rFonts w:ascii="Calibri"/>
          <w:spacing w:val="40"/>
          <w:sz w:val="20"/>
        </w:rPr>
        <w:t xml:space="preserve"> </w:t>
      </w:r>
      <w:r>
        <w:rPr>
          <w:rFonts w:ascii="Calibri"/>
          <w:sz w:val="20"/>
        </w:rPr>
        <w:t xml:space="preserve">March 2006 Volume 32 Number 3 Copyright 2006 Joint Commission on Accreditation of Healthcare </w:t>
      </w:r>
      <w:r>
        <w:rPr>
          <w:rFonts w:ascii="Calibri"/>
          <w:spacing w:val="-2"/>
          <w:sz w:val="20"/>
        </w:rPr>
        <w:t>Organizations.</w:t>
      </w:r>
    </w:p>
    <w:p w14:paraId="5FED2C66" w14:textId="77777777" w:rsidR="001711F8" w:rsidRDefault="00000000">
      <w:pPr>
        <w:spacing w:before="199"/>
        <w:ind w:left="1711" w:right="484" w:hanging="582"/>
        <w:rPr>
          <w:rFonts w:ascii="Calibri"/>
          <w:sz w:val="20"/>
        </w:rPr>
      </w:pPr>
      <w:r>
        <w:rPr>
          <w:rFonts w:ascii="Calibri"/>
          <w:sz w:val="20"/>
        </w:rPr>
        <w:t>Kathryn R. Stewart, 2016. SBAR, communication, and patient safety: an integrated literature review, University</w:t>
      </w:r>
      <w:r>
        <w:rPr>
          <w:rFonts w:ascii="Calibri"/>
          <w:spacing w:val="-5"/>
          <w:sz w:val="20"/>
        </w:rPr>
        <w:t xml:space="preserve"> </w:t>
      </w:r>
      <w:r>
        <w:rPr>
          <w:rFonts w:ascii="Calibri"/>
          <w:sz w:val="20"/>
        </w:rPr>
        <w:t>of</w:t>
      </w:r>
      <w:r>
        <w:rPr>
          <w:rFonts w:ascii="Calibri"/>
          <w:spacing w:val="-4"/>
          <w:sz w:val="20"/>
        </w:rPr>
        <w:t xml:space="preserve"> </w:t>
      </w:r>
      <w:r>
        <w:rPr>
          <w:rFonts w:ascii="Calibri"/>
          <w:sz w:val="20"/>
        </w:rPr>
        <w:t>Tennessee</w:t>
      </w:r>
      <w:r>
        <w:rPr>
          <w:rFonts w:ascii="Calibri"/>
          <w:spacing w:val="-4"/>
          <w:sz w:val="20"/>
        </w:rPr>
        <w:t xml:space="preserve"> </w:t>
      </w:r>
      <w:r>
        <w:rPr>
          <w:rFonts w:ascii="Calibri"/>
          <w:sz w:val="20"/>
        </w:rPr>
        <w:t>at</w:t>
      </w:r>
      <w:r>
        <w:rPr>
          <w:rFonts w:ascii="Calibri"/>
          <w:spacing w:val="-2"/>
          <w:sz w:val="20"/>
        </w:rPr>
        <w:t xml:space="preserve"> </w:t>
      </w:r>
      <w:r>
        <w:rPr>
          <w:rFonts w:ascii="Calibri"/>
          <w:sz w:val="20"/>
        </w:rPr>
        <w:t>Chattanooga,</w:t>
      </w:r>
      <w:r>
        <w:rPr>
          <w:rFonts w:ascii="Calibri"/>
          <w:spacing w:val="-3"/>
          <w:sz w:val="20"/>
        </w:rPr>
        <w:t xml:space="preserve"> </w:t>
      </w:r>
      <w:hyperlink r:id="rId171">
        <w:r>
          <w:rPr>
            <w:rFonts w:ascii="Calibri"/>
            <w:sz w:val="20"/>
          </w:rPr>
          <w:t>jzj272@mocs.utc.edu</w:t>
        </w:r>
      </w:hyperlink>
      <w:r>
        <w:rPr>
          <w:rFonts w:ascii="Calibri"/>
          <w:spacing w:val="-1"/>
          <w:sz w:val="20"/>
        </w:rPr>
        <w:t xml:space="preserve"> </w:t>
      </w:r>
      <w:r>
        <w:rPr>
          <w:rFonts w:ascii="Calibri"/>
          <w:sz w:val="20"/>
        </w:rPr>
        <w:t>,</w:t>
      </w:r>
      <w:r>
        <w:rPr>
          <w:rFonts w:ascii="Calibri"/>
          <w:spacing w:val="-2"/>
          <w:sz w:val="20"/>
        </w:rPr>
        <w:t xml:space="preserve"> </w:t>
      </w:r>
      <w:r>
        <w:rPr>
          <w:rFonts w:ascii="Calibri"/>
          <w:sz w:val="20"/>
        </w:rPr>
        <w:t>Follow</w:t>
      </w:r>
      <w:r>
        <w:rPr>
          <w:rFonts w:ascii="Calibri"/>
          <w:spacing w:val="-5"/>
          <w:sz w:val="20"/>
        </w:rPr>
        <w:t xml:space="preserve"> </w:t>
      </w:r>
      <w:r>
        <w:rPr>
          <w:rFonts w:ascii="Calibri"/>
          <w:sz w:val="20"/>
        </w:rPr>
        <w:t>this</w:t>
      </w:r>
      <w:r>
        <w:rPr>
          <w:rFonts w:ascii="Calibri"/>
          <w:spacing w:val="-7"/>
          <w:sz w:val="20"/>
        </w:rPr>
        <w:t xml:space="preserve"> </w:t>
      </w:r>
      <w:r>
        <w:rPr>
          <w:rFonts w:ascii="Calibri"/>
          <w:sz w:val="20"/>
        </w:rPr>
        <w:t>and</w:t>
      </w:r>
      <w:r>
        <w:rPr>
          <w:rFonts w:ascii="Calibri"/>
          <w:spacing w:val="-1"/>
          <w:sz w:val="20"/>
        </w:rPr>
        <w:t xml:space="preserve"> </w:t>
      </w:r>
      <w:r>
        <w:rPr>
          <w:rFonts w:ascii="Calibri"/>
          <w:sz w:val="20"/>
        </w:rPr>
        <w:t>additional</w:t>
      </w:r>
      <w:r>
        <w:rPr>
          <w:rFonts w:ascii="Calibri"/>
          <w:spacing w:val="-3"/>
          <w:sz w:val="20"/>
        </w:rPr>
        <w:t xml:space="preserve"> </w:t>
      </w:r>
      <w:r>
        <w:rPr>
          <w:rFonts w:ascii="Calibri"/>
          <w:sz w:val="20"/>
        </w:rPr>
        <w:t>works</w:t>
      </w:r>
      <w:r>
        <w:rPr>
          <w:rFonts w:ascii="Calibri"/>
          <w:spacing w:val="-3"/>
          <w:sz w:val="20"/>
        </w:rPr>
        <w:t xml:space="preserve"> </w:t>
      </w:r>
      <w:r>
        <w:rPr>
          <w:rFonts w:ascii="Calibri"/>
          <w:sz w:val="20"/>
        </w:rPr>
        <w:t xml:space="preserve">at: </w:t>
      </w:r>
      <w:hyperlink r:id="rId172">
        <w:r>
          <w:rPr>
            <w:rFonts w:ascii="Calibri"/>
            <w:sz w:val="20"/>
          </w:rPr>
          <w:t>http://scholar.utc.edu/honors-thesesPart</w:t>
        </w:r>
      </w:hyperlink>
      <w:r>
        <w:rPr>
          <w:rFonts w:ascii="Calibri"/>
          <w:sz w:val="20"/>
        </w:rPr>
        <w:t xml:space="preserve"> of the Nursing Commons.</w:t>
      </w:r>
    </w:p>
    <w:p w14:paraId="28CD27BD" w14:textId="77777777" w:rsidR="001711F8" w:rsidRDefault="00000000">
      <w:pPr>
        <w:spacing w:before="199"/>
        <w:ind w:left="1711" w:right="375" w:hanging="582"/>
        <w:rPr>
          <w:rFonts w:ascii="Calibri" w:hAnsi="Calibri"/>
          <w:sz w:val="20"/>
        </w:rPr>
      </w:pPr>
      <w:r>
        <w:rPr>
          <w:rFonts w:ascii="Calibri" w:hAnsi="Calibri"/>
          <w:sz w:val="20"/>
        </w:rPr>
        <w:t>Kerr D, Lu S, McKinlay L, Fuller C. 2011.Examination of current handover practice: Evidence to support changing</w:t>
      </w:r>
      <w:r>
        <w:rPr>
          <w:rFonts w:ascii="Calibri" w:hAnsi="Calibri"/>
          <w:spacing w:val="-5"/>
          <w:sz w:val="20"/>
        </w:rPr>
        <w:t xml:space="preserve"> </w:t>
      </w:r>
      <w:r>
        <w:rPr>
          <w:rFonts w:ascii="Calibri" w:hAnsi="Calibri"/>
          <w:sz w:val="20"/>
        </w:rPr>
        <w:t>the</w:t>
      </w:r>
      <w:r>
        <w:rPr>
          <w:rFonts w:ascii="Calibri" w:hAnsi="Calibri"/>
          <w:spacing w:val="-6"/>
          <w:sz w:val="20"/>
        </w:rPr>
        <w:t xml:space="preserve"> </w:t>
      </w:r>
      <w:r>
        <w:rPr>
          <w:rFonts w:ascii="Calibri" w:hAnsi="Calibri"/>
          <w:sz w:val="20"/>
        </w:rPr>
        <w:t>ritual.</w:t>
      </w:r>
      <w:r>
        <w:rPr>
          <w:rFonts w:ascii="Calibri" w:hAnsi="Calibri"/>
          <w:spacing w:val="-4"/>
          <w:sz w:val="20"/>
        </w:rPr>
        <w:t xml:space="preserve"> </w:t>
      </w:r>
      <w:r>
        <w:rPr>
          <w:rFonts w:ascii="Calibri" w:hAnsi="Calibri"/>
          <w:sz w:val="20"/>
        </w:rPr>
        <w:t>International Journal</w:t>
      </w:r>
      <w:r>
        <w:rPr>
          <w:rFonts w:ascii="Calibri" w:hAnsi="Calibri"/>
          <w:spacing w:val="-4"/>
          <w:sz w:val="20"/>
        </w:rPr>
        <w:t xml:space="preserve"> </w:t>
      </w:r>
      <w:r>
        <w:rPr>
          <w:rFonts w:ascii="Calibri" w:hAnsi="Calibri"/>
          <w:sz w:val="20"/>
        </w:rPr>
        <w:t>of</w:t>
      </w:r>
      <w:r>
        <w:rPr>
          <w:rFonts w:ascii="Calibri" w:hAnsi="Calibri"/>
          <w:spacing w:val="-5"/>
          <w:sz w:val="20"/>
        </w:rPr>
        <w:t xml:space="preserve"> </w:t>
      </w:r>
      <w:r>
        <w:rPr>
          <w:rFonts w:ascii="Calibri" w:hAnsi="Calibri"/>
          <w:sz w:val="20"/>
        </w:rPr>
        <w:t>Nursing</w:t>
      </w:r>
      <w:r>
        <w:rPr>
          <w:rFonts w:ascii="Calibri" w:hAnsi="Calibri"/>
          <w:spacing w:val="-5"/>
          <w:sz w:val="20"/>
        </w:rPr>
        <w:t xml:space="preserve"> </w:t>
      </w:r>
      <w:r>
        <w:rPr>
          <w:rFonts w:ascii="Calibri" w:hAnsi="Calibri"/>
          <w:sz w:val="20"/>
        </w:rPr>
        <w:t>Practice.2011;17:242–350. doi:</w:t>
      </w:r>
      <w:r>
        <w:rPr>
          <w:rFonts w:ascii="Calibri" w:hAnsi="Calibri"/>
          <w:spacing w:val="-2"/>
          <w:sz w:val="20"/>
        </w:rPr>
        <w:t xml:space="preserve"> </w:t>
      </w:r>
      <w:r>
        <w:rPr>
          <w:rFonts w:ascii="Calibri" w:hAnsi="Calibri"/>
          <w:sz w:val="20"/>
        </w:rPr>
        <w:t>10.1111/j.1440- 172X.2011.01947.x. [PubMed] [Cross Ref]</w:t>
      </w:r>
    </w:p>
    <w:p w14:paraId="617A399A" w14:textId="77777777" w:rsidR="001711F8" w:rsidRDefault="00000000">
      <w:pPr>
        <w:spacing w:before="199"/>
        <w:ind w:left="1711" w:right="375" w:hanging="582"/>
        <w:rPr>
          <w:rFonts w:ascii="Calibri" w:hAnsi="Calibri"/>
          <w:sz w:val="20"/>
        </w:rPr>
      </w:pPr>
      <w:r>
        <w:rPr>
          <w:rFonts w:ascii="Calibri" w:hAnsi="Calibri"/>
          <w:sz w:val="20"/>
        </w:rPr>
        <w:t>Kesten,</w:t>
      </w:r>
      <w:r>
        <w:rPr>
          <w:rFonts w:ascii="Calibri" w:hAnsi="Calibri"/>
          <w:spacing w:val="-2"/>
          <w:sz w:val="20"/>
        </w:rPr>
        <w:t xml:space="preserve"> </w:t>
      </w:r>
      <w:r>
        <w:rPr>
          <w:rFonts w:ascii="Calibri" w:hAnsi="Calibri"/>
          <w:sz w:val="20"/>
        </w:rPr>
        <w:t>S,</w:t>
      </w:r>
      <w:r>
        <w:rPr>
          <w:rFonts w:ascii="Calibri" w:hAnsi="Calibri"/>
          <w:spacing w:val="-2"/>
          <w:sz w:val="20"/>
        </w:rPr>
        <w:t xml:space="preserve"> </w:t>
      </w:r>
      <w:r>
        <w:rPr>
          <w:rFonts w:ascii="Calibri" w:hAnsi="Calibri"/>
          <w:sz w:val="20"/>
        </w:rPr>
        <w:t>Karen</w:t>
      </w:r>
      <w:r>
        <w:rPr>
          <w:rFonts w:ascii="Calibri" w:hAnsi="Calibri"/>
          <w:spacing w:val="-5"/>
          <w:sz w:val="20"/>
        </w:rPr>
        <w:t xml:space="preserve"> </w:t>
      </w:r>
      <w:r>
        <w:rPr>
          <w:rFonts w:ascii="Calibri" w:hAnsi="Calibri"/>
          <w:sz w:val="20"/>
        </w:rPr>
        <w:t>APRN,</w:t>
      </w:r>
      <w:r>
        <w:rPr>
          <w:rFonts w:ascii="Calibri" w:hAnsi="Calibri"/>
          <w:spacing w:val="-2"/>
          <w:sz w:val="20"/>
        </w:rPr>
        <w:t xml:space="preserve"> </w:t>
      </w:r>
      <w:r>
        <w:rPr>
          <w:rFonts w:ascii="Calibri" w:hAnsi="Calibri"/>
          <w:sz w:val="20"/>
        </w:rPr>
        <w:t>CCNS,</w:t>
      </w:r>
      <w:r>
        <w:rPr>
          <w:rFonts w:ascii="Calibri" w:hAnsi="Calibri"/>
          <w:spacing w:val="-2"/>
          <w:sz w:val="20"/>
        </w:rPr>
        <w:t xml:space="preserve"> </w:t>
      </w:r>
      <w:r>
        <w:rPr>
          <w:rFonts w:ascii="Calibri" w:hAnsi="Calibri"/>
          <w:sz w:val="20"/>
        </w:rPr>
        <w:t>(2011).</w:t>
      </w:r>
      <w:r>
        <w:rPr>
          <w:rFonts w:ascii="Calibri" w:hAnsi="Calibri"/>
          <w:spacing w:val="-3"/>
          <w:sz w:val="20"/>
        </w:rPr>
        <w:t xml:space="preserve"> </w:t>
      </w:r>
      <w:r>
        <w:rPr>
          <w:rFonts w:ascii="Calibri" w:hAnsi="Calibri"/>
          <w:sz w:val="20"/>
        </w:rPr>
        <w:t>Role-Play</w:t>
      </w:r>
      <w:r>
        <w:rPr>
          <w:rFonts w:ascii="Calibri" w:hAnsi="Calibri"/>
          <w:spacing w:val="-5"/>
          <w:sz w:val="20"/>
        </w:rPr>
        <w:t xml:space="preserve"> </w:t>
      </w:r>
      <w:r>
        <w:rPr>
          <w:rFonts w:ascii="Calibri" w:hAnsi="Calibri"/>
          <w:sz w:val="20"/>
        </w:rPr>
        <w:t>Using</w:t>
      </w:r>
      <w:r>
        <w:rPr>
          <w:rFonts w:ascii="Calibri" w:hAnsi="Calibri"/>
          <w:spacing w:val="-4"/>
          <w:sz w:val="20"/>
        </w:rPr>
        <w:t xml:space="preserve"> </w:t>
      </w:r>
      <w:r>
        <w:rPr>
          <w:rFonts w:ascii="Calibri" w:hAnsi="Calibri"/>
          <w:sz w:val="20"/>
        </w:rPr>
        <w:t>SBAR</w:t>
      </w:r>
      <w:r>
        <w:rPr>
          <w:rFonts w:ascii="Calibri" w:hAnsi="Calibri"/>
          <w:spacing w:val="-8"/>
          <w:sz w:val="20"/>
        </w:rPr>
        <w:t xml:space="preserve"> </w:t>
      </w:r>
      <w:r>
        <w:rPr>
          <w:rFonts w:ascii="Calibri" w:hAnsi="Calibri"/>
          <w:sz w:val="20"/>
        </w:rPr>
        <w:t>Technique to</w:t>
      </w:r>
      <w:r>
        <w:rPr>
          <w:rFonts w:ascii="Calibri" w:hAnsi="Calibri"/>
          <w:spacing w:val="-6"/>
          <w:sz w:val="20"/>
        </w:rPr>
        <w:t xml:space="preserve"> </w:t>
      </w:r>
      <w:r>
        <w:rPr>
          <w:rFonts w:ascii="Calibri" w:hAnsi="Calibri"/>
          <w:sz w:val="20"/>
        </w:rPr>
        <w:t>Improve</w:t>
      </w:r>
      <w:r>
        <w:rPr>
          <w:rFonts w:ascii="Calibri" w:hAnsi="Calibri"/>
          <w:spacing w:val="-4"/>
          <w:sz w:val="20"/>
        </w:rPr>
        <w:t xml:space="preserve"> </w:t>
      </w:r>
      <w:r>
        <w:rPr>
          <w:rFonts w:ascii="Calibri" w:hAnsi="Calibri"/>
          <w:sz w:val="20"/>
        </w:rPr>
        <w:t>Observed</w:t>
      </w:r>
      <w:r>
        <w:rPr>
          <w:rFonts w:ascii="Calibri" w:hAnsi="Calibri"/>
          <w:spacing w:val="-5"/>
          <w:sz w:val="20"/>
        </w:rPr>
        <w:t xml:space="preserve"> </w:t>
      </w:r>
      <w:r>
        <w:rPr>
          <w:rFonts w:ascii="Calibri" w:hAnsi="Calibri"/>
          <w:sz w:val="20"/>
        </w:rPr>
        <w:t>Communication Skills in Senior Nursing Students, Journal of Nursing Education •</w:t>
      </w:r>
    </w:p>
    <w:p w14:paraId="2900AEC6" w14:textId="77777777" w:rsidR="001711F8" w:rsidRDefault="001711F8">
      <w:pPr>
        <w:rPr>
          <w:rFonts w:ascii="Calibri" w:hAnsi="Calibri"/>
          <w:sz w:val="20"/>
        </w:rPr>
        <w:sectPr w:rsidR="001711F8">
          <w:pgSz w:w="11910" w:h="16840"/>
          <w:pgMar w:top="138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1A3DB600" w14:textId="77777777" w:rsidR="001711F8" w:rsidRDefault="00000000">
      <w:pPr>
        <w:spacing w:before="43"/>
        <w:ind w:left="1711" w:right="223" w:hanging="582"/>
        <w:rPr>
          <w:rFonts w:ascii="Calibri"/>
          <w:sz w:val="20"/>
        </w:rPr>
      </w:pPr>
      <w:r>
        <w:rPr>
          <w:rFonts w:ascii="Calibri"/>
          <w:sz w:val="20"/>
        </w:rPr>
        <w:lastRenderedPageBreak/>
        <w:t>Kiarie-Kariuki</w:t>
      </w:r>
      <w:r>
        <w:rPr>
          <w:rFonts w:ascii="Calibri"/>
          <w:spacing w:val="-4"/>
          <w:sz w:val="20"/>
        </w:rPr>
        <w:t xml:space="preserve"> </w:t>
      </w:r>
      <w:r>
        <w:rPr>
          <w:rFonts w:ascii="Calibri"/>
          <w:sz w:val="20"/>
        </w:rPr>
        <w:t>P. Thompson-Smith</w:t>
      </w:r>
      <w:r>
        <w:rPr>
          <w:rFonts w:ascii="Calibri"/>
          <w:spacing w:val="-6"/>
          <w:sz w:val="20"/>
        </w:rPr>
        <w:t xml:space="preserve"> </w:t>
      </w:r>
      <w:r>
        <w:rPr>
          <w:rFonts w:ascii="Calibri"/>
          <w:sz w:val="20"/>
        </w:rPr>
        <w:t>C.,</w:t>
      </w:r>
      <w:r>
        <w:rPr>
          <w:rFonts w:ascii="Calibri"/>
          <w:spacing w:val="-3"/>
          <w:sz w:val="20"/>
        </w:rPr>
        <w:t xml:space="preserve"> </w:t>
      </w:r>
      <w:r>
        <w:rPr>
          <w:rFonts w:ascii="Calibri"/>
          <w:sz w:val="20"/>
        </w:rPr>
        <w:t>Choi</w:t>
      </w:r>
      <w:r>
        <w:rPr>
          <w:rFonts w:ascii="Calibri"/>
          <w:spacing w:val="-4"/>
          <w:sz w:val="20"/>
        </w:rPr>
        <w:t xml:space="preserve"> </w:t>
      </w:r>
      <w:r>
        <w:rPr>
          <w:rFonts w:ascii="Calibri"/>
          <w:sz w:val="20"/>
        </w:rPr>
        <w:t>L.</w:t>
      </w:r>
      <w:r>
        <w:rPr>
          <w:rFonts w:ascii="Calibri"/>
          <w:spacing w:val="-4"/>
          <w:sz w:val="20"/>
        </w:rPr>
        <w:t xml:space="preserve"> </w:t>
      </w:r>
      <w:r>
        <w:rPr>
          <w:rFonts w:ascii="Calibri"/>
          <w:sz w:val="20"/>
        </w:rPr>
        <w:t>and</w:t>
      </w:r>
      <w:r>
        <w:rPr>
          <w:rFonts w:ascii="Calibri"/>
          <w:spacing w:val="-6"/>
          <w:sz w:val="20"/>
        </w:rPr>
        <w:t xml:space="preserve"> </w:t>
      </w:r>
      <w:r>
        <w:rPr>
          <w:rFonts w:ascii="Calibri"/>
          <w:sz w:val="20"/>
        </w:rPr>
        <w:t>Wolgast</w:t>
      </w:r>
      <w:r>
        <w:rPr>
          <w:rFonts w:ascii="Calibri"/>
          <w:spacing w:val="-1"/>
          <w:sz w:val="20"/>
        </w:rPr>
        <w:t xml:space="preserve"> </w:t>
      </w:r>
      <w:r>
        <w:rPr>
          <w:rFonts w:ascii="Calibri"/>
          <w:sz w:val="20"/>
        </w:rPr>
        <w:t>K.</w:t>
      </w:r>
      <w:r>
        <w:rPr>
          <w:rFonts w:ascii="Calibri"/>
          <w:spacing w:val="-4"/>
          <w:sz w:val="20"/>
        </w:rPr>
        <w:t xml:space="preserve"> </w:t>
      </w:r>
      <w:r>
        <w:rPr>
          <w:rFonts w:ascii="Calibri"/>
          <w:sz w:val="20"/>
        </w:rPr>
        <w:t>2017,</w:t>
      </w:r>
      <w:r>
        <w:rPr>
          <w:rFonts w:ascii="Calibri"/>
          <w:spacing w:val="-3"/>
          <w:sz w:val="20"/>
        </w:rPr>
        <w:t xml:space="preserve"> </w:t>
      </w:r>
      <w:r>
        <w:rPr>
          <w:rFonts w:ascii="Calibri"/>
          <w:sz w:val="20"/>
        </w:rPr>
        <w:t>implementing the</w:t>
      </w:r>
      <w:r>
        <w:rPr>
          <w:rFonts w:ascii="Calibri"/>
          <w:spacing w:val="-1"/>
          <w:sz w:val="20"/>
        </w:rPr>
        <w:t xml:space="preserve"> </w:t>
      </w:r>
      <w:r>
        <w:rPr>
          <w:rFonts w:ascii="Calibri"/>
          <w:sz w:val="20"/>
        </w:rPr>
        <w:t>situation</w:t>
      </w:r>
      <w:r>
        <w:rPr>
          <w:rFonts w:ascii="Calibri"/>
          <w:spacing w:val="-6"/>
          <w:sz w:val="20"/>
        </w:rPr>
        <w:t xml:space="preserve"> </w:t>
      </w:r>
      <w:r>
        <w:rPr>
          <w:rFonts w:ascii="Calibri"/>
          <w:sz w:val="20"/>
        </w:rPr>
        <w:t>background assessment recommendation (SBAR) communication in a rural acute care hospital in Kenya, International Research Journal of Medicine and Medical Sciences .Vol. 5(4), pp. 50-57, October 2017.ISSN: 2354-</w:t>
      </w:r>
    </w:p>
    <w:p w14:paraId="4C7BF032" w14:textId="77777777" w:rsidR="001711F8" w:rsidRDefault="00000000">
      <w:pPr>
        <w:spacing w:before="200"/>
        <w:ind w:left="1711" w:right="375" w:hanging="582"/>
        <w:rPr>
          <w:rFonts w:ascii="Calibri" w:hAnsi="Calibri"/>
          <w:i/>
          <w:sz w:val="20"/>
        </w:rPr>
      </w:pPr>
      <w:r>
        <w:rPr>
          <w:rFonts w:ascii="Calibri" w:hAnsi="Calibri"/>
          <w:sz w:val="20"/>
        </w:rPr>
        <w:t>Ko</w:t>
      </w:r>
      <w:r>
        <w:rPr>
          <w:rFonts w:ascii="Calibri" w:hAnsi="Calibri"/>
          <w:spacing w:val="-1"/>
          <w:sz w:val="20"/>
        </w:rPr>
        <w:t xml:space="preserve"> </w:t>
      </w:r>
      <w:r>
        <w:rPr>
          <w:rFonts w:ascii="Calibri" w:hAnsi="Calibri"/>
          <w:sz w:val="20"/>
        </w:rPr>
        <w:t>CH,</w:t>
      </w:r>
      <w:r>
        <w:rPr>
          <w:rFonts w:ascii="Calibri" w:hAnsi="Calibri"/>
          <w:spacing w:val="-2"/>
          <w:sz w:val="20"/>
        </w:rPr>
        <w:t xml:space="preserve"> </w:t>
      </w:r>
      <w:r>
        <w:rPr>
          <w:rFonts w:ascii="Calibri" w:hAnsi="Calibri"/>
          <w:sz w:val="20"/>
        </w:rPr>
        <w:t>H.,</w:t>
      </w:r>
      <w:r>
        <w:rPr>
          <w:rFonts w:ascii="Calibri" w:hAnsi="Calibri"/>
          <w:spacing w:val="-2"/>
          <w:sz w:val="20"/>
        </w:rPr>
        <w:t xml:space="preserve"> </w:t>
      </w:r>
      <w:r>
        <w:rPr>
          <w:rFonts w:ascii="Calibri" w:hAnsi="Calibri"/>
          <w:sz w:val="20"/>
        </w:rPr>
        <w:t>Turner,</w:t>
      </w:r>
      <w:r>
        <w:rPr>
          <w:rFonts w:ascii="Calibri" w:hAnsi="Calibri"/>
          <w:spacing w:val="-2"/>
          <w:sz w:val="20"/>
        </w:rPr>
        <w:t xml:space="preserve"> </w:t>
      </w:r>
      <w:r>
        <w:rPr>
          <w:rFonts w:ascii="Calibri" w:hAnsi="Calibri"/>
          <w:sz w:val="20"/>
        </w:rPr>
        <w:t>T.</w:t>
      </w:r>
      <w:r>
        <w:rPr>
          <w:rFonts w:ascii="Calibri" w:hAnsi="Calibri"/>
          <w:spacing w:val="-3"/>
          <w:sz w:val="20"/>
        </w:rPr>
        <w:t xml:space="preserve"> </w:t>
      </w:r>
      <w:r>
        <w:rPr>
          <w:rFonts w:ascii="Calibri" w:hAnsi="Calibri"/>
          <w:sz w:val="20"/>
        </w:rPr>
        <w:t>J.,</w:t>
      </w:r>
      <w:r>
        <w:rPr>
          <w:rFonts w:ascii="Calibri" w:hAnsi="Calibri"/>
          <w:spacing w:val="-7"/>
          <w:sz w:val="20"/>
        </w:rPr>
        <w:t xml:space="preserve"> </w:t>
      </w:r>
      <w:r>
        <w:rPr>
          <w:rFonts w:ascii="Calibri" w:hAnsi="Calibri"/>
          <w:sz w:val="20"/>
        </w:rPr>
        <w:t>&amp; Finnigan,</w:t>
      </w:r>
      <w:r>
        <w:rPr>
          <w:rFonts w:ascii="Calibri" w:hAnsi="Calibri"/>
          <w:spacing w:val="-2"/>
          <w:sz w:val="20"/>
        </w:rPr>
        <w:t xml:space="preserve"> </w:t>
      </w:r>
      <w:r>
        <w:rPr>
          <w:rFonts w:ascii="Calibri" w:hAnsi="Calibri"/>
          <w:sz w:val="20"/>
        </w:rPr>
        <w:t>M. A.</w:t>
      </w:r>
      <w:r>
        <w:rPr>
          <w:rFonts w:ascii="Calibri" w:hAnsi="Calibri"/>
          <w:spacing w:val="-3"/>
          <w:sz w:val="20"/>
        </w:rPr>
        <w:t xml:space="preserve"> </w:t>
      </w:r>
      <w:r>
        <w:rPr>
          <w:rFonts w:ascii="Calibri" w:hAnsi="Calibri"/>
          <w:sz w:val="20"/>
        </w:rPr>
        <w:t>(2011).</w:t>
      </w:r>
      <w:r>
        <w:rPr>
          <w:rFonts w:ascii="Calibri" w:hAnsi="Calibri"/>
          <w:spacing w:val="-3"/>
          <w:sz w:val="20"/>
        </w:rPr>
        <w:t xml:space="preserve"> </w:t>
      </w:r>
      <w:r>
        <w:rPr>
          <w:rFonts w:ascii="Calibri" w:hAnsi="Calibri"/>
          <w:sz w:val="20"/>
        </w:rPr>
        <w:t>Systematic</w:t>
      </w:r>
      <w:r>
        <w:rPr>
          <w:rFonts w:ascii="Calibri" w:hAnsi="Calibri"/>
          <w:spacing w:val="-8"/>
          <w:sz w:val="20"/>
        </w:rPr>
        <w:t xml:space="preserve"> </w:t>
      </w:r>
      <w:r>
        <w:rPr>
          <w:rFonts w:ascii="Calibri" w:hAnsi="Calibri"/>
          <w:sz w:val="20"/>
        </w:rPr>
        <w:t>review of safety</w:t>
      </w:r>
      <w:r>
        <w:rPr>
          <w:rFonts w:ascii="Calibri" w:hAnsi="Calibri"/>
          <w:spacing w:val="-4"/>
          <w:sz w:val="20"/>
        </w:rPr>
        <w:t xml:space="preserve"> </w:t>
      </w:r>
      <w:r>
        <w:rPr>
          <w:rFonts w:ascii="Calibri" w:hAnsi="Calibri"/>
          <w:sz w:val="20"/>
        </w:rPr>
        <w:t>checklists</w:t>
      </w:r>
      <w:r>
        <w:rPr>
          <w:rFonts w:ascii="Calibri" w:hAnsi="Calibri"/>
          <w:spacing w:val="-2"/>
          <w:sz w:val="20"/>
        </w:rPr>
        <w:t xml:space="preserve"> </w:t>
      </w:r>
      <w:r>
        <w:rPr>
          <w:rFonts w:ascii="Calibri" w:hAnsi="Calibri"/>
          <w:sz w:val="20"/>
        </w:rPr>
        <w:t>for</w:t>
      </w:r>
      <w:r>
        <w:rPr>
          <w:rFonts w:ascii="Calibri" w:hAnsi="Calibri"/>
          <w:spacing w:val="-3"/>
          <w:sz w:val="20"/>
        </w:rPr>
        <w:t xml:space="preserve"> </w:t>
      </w:r>
      <w:r>
        <w:rPr>
          <w:rFonts w:ascii="Calibri" w:hAnsi="Calibri"/>
          <w:sz w:val="20"/>
        </w:rPr>
        <w:t>use</w:t>
      </w:r>
      <w:r>
        <w:rPr>
          <w:rFonts w:ascii="Calibri" w:hAnsi="Calibri"/>
          <w:spacing w:val="-4"/>
          <w:sz w:val="20"/>
        </w:rPr>
        <w:t xml:space="preserve"> </w:t>
      </w:r>
      <w:r>
        <w:rPr>
          <w:rFonts w:ascii="Calibri" w:hAnsi="Calibri"/>
          <w:sz w:val="20"/>
        </w:rPr>
        <w:t>by</w:t>
      </w:r>
      <w:r>
        <w:rPr>
          <w:rFonts w:ascii="Calibri" w:hAnsi="Calibri"/>
          <w:spacing w:val="-5"/>
          <w:sz w:val="20"/>
        </w:rPr>
        <w:t xml:space="preserve"> </w:t>
      </w:r>
      <w:r>
        <w:rPr>
          <w:rFonts w:ascii="Calibri" w:hAnsi="Calibri"/>
          <w:sz w:val="20"/>
        </w:rPr>
        <w:t xml:space="preserve">medical care teams in acute hospital setting – limited evidence of effectivnes. </w:t>
      </w:r>
      <w:r>
        <w:rPr>
          <w:rFonts w:ascii="Calibri" w:hAnsi="Calibri"/>
          <w:i/>
          <w:sz w:val="20"/>
        </w:rPr>
        <w:t>BMC Health Services</w:t>
      </w:r>
    </w:p>
    <w:p w14:paraId="49BA91F8" w14:textId="77777777" w:rsidR="001711F8" w:rsidRDefault="00000000">
      <w:pPr>
        <w:spacing w:before="198"/>
        <w:ind w:left="1711" w:right="375" w:hanging="582"/>
        <w:rPr>
          <w:rFonts w:ascii="Calibri"/>
          <w:sz w:val="20"/>
        </w:rPr>
      </w:pPr>
      <w:r>
        <w:rPr>
          <w:rFonts w:ascii="Calibri"/>
          <w:sz w:val="20"/>
        </w:rPr>
        <w:t>Kostoff Matthew, Crystal Burkhardt, , Abigail Winter, , Sarah Shrader, , 2016 Instructional design and Assessment</w:t>
      </w:r>
      <w:r>
        <w:rPr>
          <w:rFonts w:ascii="Calibri"/>
          <w:spacing w:val="-2"/>
          <w:sz w:val="20"/>
        </w:rPr>
        <w:t xml:space="preserve"> </w:t>
      </w:r>
      <w:r>
        <w:rPr>
          <w:rFonts w:ascii="Calibri"/>
          <w:sz w:val="20"/>
        </w:rPr>
        <w:t>An</w:t>
      </w:r>
      <w:r>
        <w:rPr>
          <w:rFonts w:ascii="Calibri"/>
          <w:spacing w:val="-6"/>
          <w:sz w:val="20"/>
        </w:rPr>
        <w:t xml:space="preserve"> </w:t>
      </w:r>
      <w:r>
        <w:rPr>
          <w:rFonts w:ascii="Calibri"/>
          <w:sz w:val="20"/>
        </w:rPr>
        <w:t>Inter-professional Simulation</w:t>
      </w:r>
      <w:r>
        <w:rPr>
          <w:rFonts w:ascii="Calibri"/>
          <w:spacing w:val="-6"/>
          <w:sz w:val="20"/>
        </w:rPr>
        <w:t xml:space="preserve"> </w:t>
      </w:r>
      <w:r>
        <w:rPr>
          <w:rFonts w:ascii="Calibri"/>
          <w:sz w:val="20"/>
        </w:rPr>
        <w:t>Using</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SBAR</w:t>
      </w:r>
      <w:r>
        <w:rPr>
          <w:rFonts w:ascii="Calibri"/>
          <w:spacing w:val="-1"/>
          <w:sz w:val="20"/>
        </w:rPr>
        <w:t xml:space="preserve"> </w:t>
      </w:r>
      <w:r>
        <w:rPr>
          <w:rFonts w:ascii="Calibri"/>
          <w:sz w:val="20"/>
        </w:rPr>
        <w:t>Communication</w:t>
      </w:r>
      <w:r>
        <w:rPr>
          <w:rFonts w:ascii="Calibri"/>
          <w:spacing w:val="-6"/>
          <w:sz w:val="20"/>
        </w:rPr>
        <w:t xml:space="preserve"> </w:t>
      </w:r>
      <w:r>
        <w:rPr>
          <w:rFonts w:ascii="Calibri"/>
          <w:sz w:val="20"/>
        </w:rPr>
        <w:t>Tool,</w:t>
      </w:r>
      <w:r>
        <w:rPr>
          <w:rFonts w:ascii="Calibri"/>
          <w:spacing w:val="-4"/>
          <w:sz w:val="20"/>
        </w:rPr>
        <w:t xml:space="preserve"> </w:t>
      </w:r>
      <w:r>
        <w:rPr>
          <w:rFonts w:ascii="Calibri"/>
          <w:sz w:val="20"/>
        </w:rPr>
        <w:t>American</w:t>
      </w:r>
      <w:r>
        <w:rPr>
          <w:rFonts w:ascii="Calibri"/>
          <w:spacing w:val="-7"/>
          <w:sz w:val="20"/>
        </w:rPr>
        <w:t xml:space="preserve"> </w:t>
      </w:r>
      <w:r>
        <w:rPr>
          <w:rFonts w:ascii="Calibri"/>
          <w:sz w:val="20"/>
        </w:rPr>
        <w:t>Journal of Pharmaceutical Education; 80 (9) Article 157</w:t>
      </w:r>
    </w:p>
    <w:p w14:paraId="157EAED6" w14:textId="77777777" w:rsidR="001711F8" w:rsidRDefault="00000000">
      <w:pPr>
        <w:spacing w:before="204"/>
        <w:ind w:left="1711" w:right="375" w:hanging="582"/>
        <w:rPr>
          <w:rFonts w:ascii="Calibri"/>
          <w:sz w:val="20"/>
        </w:rPr>
      </w:pPr>
      <w:r>
        <w:rPr>
          <w:rFonts w:ascii="Calibri"/>
          <w:sz w:val="20"/>
        </w:rPr>
        <w:t>Kurt,</w:t>
      </w:r>
      <w:r>
        <w:rPr>
          <w:rFonts w:ascii="Calibri"/>
          <w:spacing w:val="-4"/>
          <w:sz w:val="20"/>
        </w:rPr>
        <w:t xml:space="preserve"> </w:t>
      </w:r>
      <w:r>
        <w:rPr>
          <w:rFonts w:ascii="Calibri"/>
          <w:sz w:val="20"/>
        </w:rPr>
        <w:t>2007).</w:t>
      </w:r>
      <w:r>
        <w:rPr>
          <w:rFonts w:ascii="Calibri"/>
          <w:spacing w:val="-4"/>
          <w:sz w:val="20"/>
        </w:rPr>
        <w:t xml:space="preserve"> </w:t>
      </w:r>
      <w:r>
        <w:rPr>
          <w:rFonts w:ascii="Calibri"/>
          <w:sz w:val="20"/>
        </w:rPr>
        <w:t>Kurt.A.Patton</w:t>
      </w:r>
      <w:r>
        <w:rPr>
          <w:rFonts w:ascii="Calibri"/>
          <w:spacing w:val="-6"/>
          <w:sz w:val="20"/>
        </w:rPr>
        <w:t xml:space="preserve"> </w:t>
      </w:r>
      <w:r>
        <w:rPr>
          <w:rFonts w:ascii="Calibri"/>
          <w:sz w:val="20"/>
        </w:rPr>
        <w:t>.Ms.RPh.with</w:t>
      </w:r>
      <w:r>
        <w:rPr>
          <w:rFonts w:ascii="Calibri"/>
          <w:spacing w:val="-6"/>
          <w:sz w:val="20"/>
        </w:rPr>
        <w:t xml:space="preserve"> </w:t>
      </w:r>
      <w:r>
        <w:rPr>
          <w:rFonts w:ascii="Calibri"/>
          <w:sz w:val="20"/>
        </w:rPr>
        <w:t>.aforword</w:t>
      </w:r>
      <w:r>
        <w:rPr>
          <w:rFonts w:ascii="Calibri"/>
          <w:spacing w:val="-6"/>
          <w:sz w:val="20"/>
        </w:rPr>
        <w:t xml:space="preserve"> </w:t>
      </w:r>
      <w:r>
        <w:rPr>
          <w:rFonts w:ascii="Calibri"/>
          <w:sz w:val="20"/>
        </w:rPr>
        <w:t>by</w:t>
      </w:r>
      <w:r>
        <w:rPr>
          <w:rFonts w:ascii="Calibri"/>
          <w:spacing w:val="-6"/>
          <w:sz w:val="20"/>
        </w:rPr>
        <w:t xml:space="preserve"> </w:t>
      </w:r>
      <w:r>
        <w:rPr>
          <w:rFonts w:ascii="Calibri"/>
          <w:sz w:val="20"/>
        </w:rPr>
        <w:t>thanaskaron</w:t>
      </w:r>
      <w:r>
        <w:rPr>
          <w:rFonts w:ascii="Calibri"/>
          <w:spacing w:val="-1"/>
          <w:sz w:val="20"/>
        </w:rPr>
        <w:t xml:space="preserve"> </w:t>
      </w:r>
      <w:r>
        <w:rPr>
          <w:rFonts w:ascii="Calibri"/>
          <w:sz w:val="20"/>
        </w:rPr>
        <w:t>Sinna</w:t>
      </w:r>
      <w:r>
        <w:rPr>
          <w:rFonts w:ascii="Calibri"/>
          <w:spacing w:val="-2"/>
          <w:sz w:val="20"/>
        </w:rPr>
        <w:t xml:space="preserve"> </w:t>
      </w:r>
      <w:r>
        <w:rPr>
          <w:rFonts w:ascii="Calibri"/>
          <w:sz w:val="20"/>
        </w:rPr>
        <w:t>tham</w:t>
      </w:r>
      <w:r>
        <w:rPr>
          <w:rFonts w:ascii="Calibri"/>
          <w:spacing w:val="-4"/>
          <w:sz w:val="20"/>
        </w:rPr>
        <w:t xml:space="preserve"> </w:t>
      </w:r>
      <w:r>
        <w:rPr>
          <w:rFonts w:ascii="Calibri"/>
          <w:sz w:val="20"/>
        </w:rPr>
        <w:t>by</w:t>
      </w:r>
      <w:r>
        <w:rPr>
          <w:rFonts w:ascii="Calibri"/>
          <w:spacing w:val="-6"/>
          <w:sz w:val="20"/>
        </w:rPr>
        <w:t xml:space="preserve"> </w:t>
      </w:r>
      <w:r>
        <w:rPr>
          <w:rFonts w:ascii="Calibri"/>
          <w:sz w:val="20"/>
        </w:rPr>
        <w:t>.MD.HAandoff communication .safe transition in patient care 2007.</w:t>
      </w:r>
    </w:p>
    <w:p w14:paraId="3806161E" w14:textId="77777777" w:rsidR="001711F8" w:rsidRDefault="00000000">
      <w:pPr>
        <w:spacing w:before="199"/>
        <w:ind w:left="1711" w:hanging="582"/>
        <w:rPr>
          <w:rFonts w:ascii="Calibri"/>
          <w:sz w:val="20"/>
        </w:rPr>
      </w:pPr>
      <w:r>
        <w:rPr>
          <w:rFonts w:ascii="Calibri"/>
          <w:sz w:val="20"/>
        </w:rPr>
        <w:t>Kwang</w:t>
      </w:r>
      <w:r>
        <w:rPr>
          <w:rFonts w:ascii="Calibri"/>
          <w:spacing w:val="-3"/>
          <w:sz w:val="20"/>
        </w:rPr>
        <w:t xml:space="preserve"> </w:t>
      </w:r>
      <w:r>
        <w:rPr>
          <w:rFonts w:ascii="Calibri"/>
          <w:sz w:val="20"/>
        </w:rPr>
        <w:t>C</w:t>
      </w:r>
      <w:r>
        <w:rPr>
          <w:rFonts w:ascii="Calibri"/>
          <w:spacing w:val="-1"/>
          <w:sz w:val="20"/>
        </w:rPr>
        <w:t xml:space="preserve"> </w:t>
      </w:r>
      <w:r>
        <w:rPr>
          <w:rFonts w:ascii="Calibri"/>
          <w:sz w:val="20"/>
        </w:rPr>
        <w:t>Yee,</w:t>
      </w:r>
      <w:r>
        <w:rPr>
          <w:rFonts w:ascii="Calibri"/>
          <w:spacing w:val="-6"/>
          <w:sz w:val="20"/>
        </w:rPr>
        <w:t xml:space="preserve"> </w:t>
      </w:r>
      <w:r>
        <w:rPr>
          <w:rFonts w:ascii="Calibri"/>
          <w:sz w:val="20"/>
        </w:rPr>
        <w:t>Ming C</w:t>
      </w:r>
      <w:r>
        <w:rPr>
          <w:rFonts w:ascii="Calibri"/>
          <w:spacing w:val="-6"/>
          <w:sz w:val="20"/>
        </w:rPr>
        <w:t xml:space="preserve"> </w:t>
      </w:r>
      <w:r>
        <w:rPr>
          <w:rFonts w:ascii="Calibri"/>
          <w:sz w:val="20"/>
        </w:rPr>
        <w:t>Wong</w:t>
      </w:r>
      <w:r>
        <w:rPr>
          <w:rFonts w:ascii="Calibri"/>
          <w:spacing w:val="-3"/>
          <w:sz w:val="20"/>
        </w:rPr>
        <w:t xml:space="preserve"> </w:t>
      </w:r>
      <w:r>
        <w:rPr>
          <w:rFonts w:ascii="Calibri"/>
          <w:sz w:val="20"/>
        </w:rPr>
        <w:t>and</w:t>
      </w:r>
      <w:r>
        <w:rPr>
          <w:rFonts w:ascii="Calibri"/>
          <w:spacing w:val="-4"/>
          <w:sz w:val="20"/>
        </w:rPr>
        <w:t xml:space="preserve"> </w:t>
      </w:r>
      <w:r>
        <w:rPr>
          <w:rFonts w:ascii="Calibri"/>
          <w:sz w:val="20"/>
        </w:rPr>
        <w:t>Paul Turner</w:t>
      </w:r>
      <w:r>
        <w:rPr>
          <w:rFonts w:ascii="Calibri"/>
          <w:spacing w:val="-2"/>
          <w:sz w:val="20"/>
        </w:rPr>
        <w:t xml:space="preserve"> </w:t>
      </w:r>
      <w:r>
        <w:rPr>
          <w:rFonts w:ascii="Calibri"/>
          <w:sz w:val="20"/>
        </w:rPr>
        <w:t>,Med</w:t>
      </w:r>
      <w:r>
        <w:rPr>
          <w:rFonts w:ascii="Calibri"/>
          <w:spacing w:val="-4"/>
          <w:sz w:val="20"/>
        </w:rPr>
        <w:t xml:space="preserve"> </w:t>
      </w:r>
      <w:r>
        <w:rPr>
          <w:rFonts w:ascii="Calibri"/>
          <w:sz w:val="20"/>
        </w:rPr>
        <w:t>J</w:t>
      </w:r>
      <w:r>
        <w:rPr>
          <w:rFonts w:ascii="Calibri"/>
          <w:spacing w:val="-1"/>
          <w:sz w:val="20"/>
        </w:rPr>
        <w:t xml:space="preserve"> </w:t>
      </w:r>
      <w:r>
        <w:rPr>
          <w:rFonts w:ascii="Calibri"/>
          <w:sz w:val="20"/>
        </w:rPr>
        <w:t>2009; a</w:t>
      </w:r>
      <w:r>
        <w:rPr>
          <w:rFonts w:ascii="Calibri"/>
          <w:spacing w:val="-9"/>
          <w:sz w:val="20"/>
        </w:rPr>
        <w:t xml:space="preserve"> </w:t>
      </w:r>
      <w:r>
        <w:rPr>
          <w:rFonts w:ascii="Calibri"/>
          <w:sz w:val="20"/>
        </w:rPr>
        <w:t>pilot</w:t>
      </w:r>
      <w:r>
        <w:rPr>
          <w:rFonts w:ascii="Calibri"/>
          <w:spacing w:val="-4"/>
          <w:sz w:val="20"/>
        </w:rPr>
        <w:t xml:space="preserve"> </w:t>
      </w:r>
      <w:r>
        <w:rPr>
          <w:rFonts w:ascii="Calibri"/>
          <w:sz w:val="20"/>
        </w:rPr>
        <w:t>study of an</w:t>
      </w:r>
      <w:r>
        <w:rPr>
          <w:rFonts w:ascii="Calibri"/>
          <w:spacing w:val="-5"/>
          <w:sz w:val="20"/>
        </w:rPr>
        <w:t xml:space="preserve"> </w:t>
      </w:r>
      <w:r>
        <w:rPr>
          <w:rFonts w:ascii="Calibri"/>
          <w:sz w:val="20"/>
        </w:rPr>
        <w:t>evidence-based approach</w:t>
      </w:r>
      <w:r>
        <w:rPr>
          <w:rFonts w:ascii="Calibri"/>
          <w:spacing w:val="-4"/>
          <w:sz w:val="20"/>
        </w:rPr>
        <w:t xml:space="preserve"> </w:t>
      </w:r>
      <w:r>
        <w:rPr>
          <w:rFonts w:ascii="Calibri"/>
          <w:sz w:val="20"/>
        </w:rPr>
        <w:t xml:space="preserve">to improving shift-to-shift clinical handover 190 (11 Suppl): S121 </w:t>
      </w:r>
      <w:r>
        <w:rPr>
          <w:rFonts w:ascii="Microsoft Sans Serif"/>
          <w:sz w:val="20"/>
        </w:rPr>
        <w:t>.</w:t>
      </w:r>
      <w:r>
        <w:rPr>
          <w:rFonts w:ascii="Calibri"/>
          <w:sz w:val="20"/>
        </w:rPr>
        <w:t>Published online: 2009-06-01.</w:t>
      </w:r>
    </w:p>
    <w:p w14:paraId="5C8B5696" w14:textId="77777777" w:rsidR="001711F8" w:rsidRDefault="00000000">
      <w:pPr>
        <w:spacing w:before="1"/>
        <w:ind w:left="1711"/>
        <w:rPr>
          <w:rFonts w:ascii="Calibri"/>
          <w:sz w:val="20"/>
        </w:rPr>
      </w:pPr>
      <w:r>
        <w:rPr>
          <w:rFonts w:ascii="Calibri"/>
          <w:i/>
          <w:sz w:val="20"/>
        </w:rPr>
        <w:t>Research,</w:t>
      </w:r>
      <w:r>
        <w:rPr>
          <w:rFonts w:ascii="Calibri"/>
          <w:i/>
          <w:spacing w:val="-8"/>
          <w:sz w:val="20"/>
        </w:rPr>
        <w:t xml:space="preserve"> </w:t>
      </w:r>
      <w:r>
        <w:rPr>
          <w:rFonts w:ascii="Calibri"/>
          <w:i/>
          <w:spacing w:val="-2"/>
          <w:sz w:val="20"/>
        </w:rPr>
        <w:t>11:211</w:t>
      </w:r>
      <w:r>
        <w:rPr>
          <w:rFonts w:ascii="Calibri"/>
          <w:spacing w:val="-2"/>
          <w:sz w:val="20"/>
        </w:rPr>
        <w:t>.</w:t>
      </w:r>
    </w:p>
    <w:p w14:paraId="6885A297" w14:textId="77777777" w:rsidR="001711F8" w:rsidRDefault="00000000">
      <w:pPr>
        <w:tabs>
          <w:tab w:val="left" w:pos="3452"/>
        </w:tabs>
        <w:spacing w:before="198"/>
        <w:ind w:left="1711" w:right="584" w:hanging="582"/>
        <w:rPr>
          <w:rFonts w:ascii="Calibri"/>
          <w:sz w:val="20"/>
        </w:rPr>
      </w:pPr>
      <w:r>
        <w:rPr>
          <w:rFonts w:ascii="Calibri"/>
          <w:sz w:val="20"/>
        </w:rPr>
        <w:t>Labson, M. (2013). SBAR a powerful tool to help improve communication! Retrieved. from</w:t>
      </w:r>
      <w:hyperlink r:id="rId173">
        <w:r>
          <w:rPr>
            <w:rFonts w:ascii="Calibri"/>
            <w:sz w:val="20"/>
          </w:rPr>
          <w:t>http://www.jointcommission.org/at</w:t>
        </w:r>
      </w:hyperlink>
      <w:r>
        <w:rPr>
          <w:rFonts w:ascii="Calibri"/>
          <w:spacing w:val="-7"/>
          <w:sz w:val="20"/>
        </w:rPr>
        <w:t xml:space="preserve"> </w:t>
      </w:r>
      <w:r>
        <w:rPr>
          <w:rFonts w:ascii="Calibri"/>
          <w:sz w:val="20"/>
        </w:rPr>
        <w:t>home</w:t>
      </w:r>
      <w:r>
        <w:rPr>
          <w:rFonts w:ascii="Calibri"/>
          <w:spacing w:val="-1"/>
          <w:sz w:val="20"/>
        </w:rPr>
        <w:t xml:space="preserve"> </w:t>
      </w:r>
      <w:r>
        <w:rPr>
          <w:rFonts w:ascii="Calibri"/>
          <w:sz w:val="20"/>
        </w:rPr>
        <w:t>with</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joint</w:t>
      </w:r>
      <w:r>
        <w:rPr>
          <w:rFonts w:ascii="Calibri"/>
          <w:spacing w:val="-2"/>
          <w:sz w:val="20"/>
        </w:rPr>
        <w:t xml:space="preserve"> </w:t>
      </w:r>
      <w:r>
        <w:rPr>
          <w:rFonts w:ascii="Calibri"/>
          <w:sz w:val="20"/>
        </w:rPr>
        <w:t>commission/SBAR</w:t>
      </w:r>
      <w:r>
        <w:rPr>
          <w:rFonts w:ascii="Calibri"/>
          <w:spacing w:val="-6"/>
          <w:sz w:val="20"/>
        </w:rPr>
        <w:t xml:space="preserve"> </w:t>
      </w:r>
      <w:r>
        <w:rPr>
          <w:rFonts w:ascii="Calibri"/>
          <w:sz w:val="20"/>
        </w:rPr>
        <w:t>a</w:t>
      </w:r>
      <w:r>
        <w:rPr>
          <w:rFonts w:ascii="Calibri"/>
          <w:spacing w:val="-6"/>
          <w:sz w:val="20"/>
        </w:rPr>
        <w:t xml:space="preserve"> </w:t>
      </w:r>
      <w:r>
        <w:rPr>
          <w:rFonts w:ascii="Calibri"/>
          <w:sz w:val="20"/>
        </w:rPr>
        <w:t>powerful tool to help improve com</w:t>
      </w:r>
      <w:r>
        <w:rPr>
          <w:rFonts w:ascii="Calibri"/>
          <w:sz w:val="20"/>
        </w:rPr>
        <w:tab/>
      </w:r>
      <w:r>
        <w:rPr>
          <w:rFonts w:ascii="Calibri"/>
          <w:spacing w:val="-2"/>
          <w:sz w:val="20"/>
        </w:rPr>
        <w:t>medications.</w:t>
      </w:r>
    </w:p>
    <w:p w14:paraId="69BB5C7C" w14:textId="77777777" w:rsidR="001711F8" w:rsidRDefault="00000000">
      <w:pPr>
        <w:spacing w:before="203"/>
        <w:ind w:left="1711" w:right="364" w:hanging="534"/>
        <w:rPr>
          <w:rFonts w:ascii="Calibri" w:hAnsi="Calibri"/>
          <w:sz w:val="20"/>
        </w:rPr>
      </w:pPr>
      <w:r>
        <w:rPr>
          <w:rFonts w:ascii="Calibri" w:hAnsi="Calibri"/>
          <w:sz w:val="20"/>
        </w:rPr>
        <w:t>Lamond,</w:t>
      </w:r>
      <w:r>
        <w:rPr>
          <w:rFonts w:ascii="Calibri" w:hAnsi="Calibri"/>
          <w:spacing w:val="-7"/>
          <w:sz w:val="20"/>
        </w:rPr>
        <w:t xml:space="preserve"> </w:t>
      </w:r>
      <w:r>
        <w:rPr>
          <w:rFonts w:ascii="Calibri" w:hAnsi="Calibri"/>
          <w:sz w:val="20"/>
        </w:rPr>
        <w:t>D</w:t>
      </w:r>
      <w:r>
        <w:rPr>
          <w:rFonts w:ascii="Calibri" w:hAnsi="Calibri"/>
          <w:spacing w:val="-4"/>
          <w:sz w:val="20"/>
        </w:rPr>
        <w:t xml:space="preserve"> </w:t>
      </w:r>
      <w:r>
        <w:rPr>
          <w:rFonts w:ascii="Calibri" w:hAnsi="Calibri"/>
          <w:sz w:val="20"/>
        </w:rPr>
        <w:t>(2000).</w:t>
      </w:r>
      <w:r>
        <w:rPr>
          <w:rFonts w:ascii="Calibri" w:hAnsi="Calibri"/>
          <w:spacing w:val="-3"/>
          <w:sz w:val="20"/>
        </w:rPr>
        <w:t xml:space="preserve"> </w:t>
      </w:r>
      <w:r>
        <w:rPr>
          <w:rFonts w:ascii="Calibri" w:hAnsi="Calibri"/>
          <w:sz w:val="20"/>
        </w:rPr>
        <w:t>"The</w:t>
      </w:r>
      <w:r>
        <w:rPr>
          <w:rFonts w:ascii="Calibri" w:hAnsi="Calibri"/>
          <w:spacing w:val="-4"/>
          <w:sz w:val="20"/>
        </w:rPr>
        <w:t xml:space="preserve"> </w:t>
      </w:r>
      <w:r>
        <w:rPr>
          <w:rFonts w:ascii="Calibri" w:hAnsi="Calibri"/>
          <w:sz w:val="20"/>
        </w:rPr>
        <w:t>information</w:t>
      </w:r>
      <w:r>
        <w:rPr>
          <w:rFonts w:ascii="Calibri" w:hAnsi="Calibri"/>
          <w:spacing w:val="-5"/>
          <w:sz w:val="20"/>
        </w:rPr>
        <w:t xml:space="preserve"> </w:t>
      </w:r>
      <w:r>
        <w:rPr>
          <w:rFonts w:ascii="Calibri" w:hAnsi="Calibri"/>
          <w:sz w:val="20"/>
        </w:rPr>
        <w:t>content of the nurse</w:t>
      </w:r>
      <w:r>
        <w:rPr>
          <w:rFonts w:ascii="Calibri" w:hAnsi="Calibri"/>
          <w:spacing w:val="-4"/>
          <w:sz w:val="20"/>
        </w:rPr>
        <w:t xml:space="preserve"> </w:t>
      </w:r>
      <w:r>
        <w:rPr>
          <w:rFonts w:ascii="Calibri" w:hAnsi="Calibri"/>
          <w:sz w:val="20"/>
        </w:rPr>
        <w:t>change</w:t>
      </w:r>
      <w:r>
        <w:rPr>
          <w:rFonts w:ascii="Calibri" w:hAnsi="Calibri"/>
          <w:spacing w:val="-4"/>
          <w:sz w:val="20"/>
        </w:rPr>
        <w:t xml:space="preserve"> </w:t>
      </w:r>
      <w:r>
        <w:rPr>
          <w:rFonts w:ascii="Calibri" w:hAnsi="Calibri"/>
          <w:sz w:val="20"/>
        </w:rPr>
        <w:t>of shift</w:t>
      </w:r>
      <w:r>
        <w:rPr>
          <w:rFonts w:ascii="Calibri" w:hAnsi="Calibri"/>
          <w:spacing w:val="80"/>
          <w:w w:val="150"/>
          <w:sz w:val="20"/>
        </w:rPr>
        <w:t xml:space="preserve"> </w:t>
      </w:r>
      <w:r>
        <w:rPr>
          <w:rFonts w:ascii="Calibri" w:hAnsi="Calibri"/>
          <w:sz w:val="20"/>
        </w:rPr>
        <w:t>report:</w:t>
      </w:r>
      <w:r>
        <w:rPr>
          <w:rFonts w:ascii="Calibri" w:hAnsi="Calibri"/>
          <w:spacing w:val="-1"/>
          <w:sz w:val="20"/>
        </w:rPr>
        <w:t xml:space="preserve"> </w:t>
      </w:r>
      <w:r>
        <w:rPr>
          <w:rFonts w:ascii="Calibri" w:hAnsi="Calibri"/>
          <w:sz w:val="20"/>
        </w:rPr>
        <w:t>a</w:t>
      </w:r>
      <w:r>
        <w:rPr>
          <w:rFonts w:ascii="Calibri" w:hAnsi="Calibri"/>
          <w:spacing w:val="-5"/>
          <w:sz w:val="20"/>
        </w:rPr>
        <w:t xml:space="preserve"> </w:t>
      </w:r>
      <w:r>
        <w:rPr>
          <w:rFonts w:ascii="Calibri" w:hAnsi="Calibri"/>
          <w:sz w:val="20"/>
        </w:rPr>
        <w:t>comparative study.". J Adv Nurs. 2000.31 (4): 794–804. PMID 10759975. doi:10.1046/j.1365-2648.2000.01349.x</w:t>
      </w:r>
    </w:p>
    <w:p w14:paraId="53D7F4E3" w14:textId="77777777" w:rsidR="001711F8" w:rsidRDefault="00000000">
      <w:pPr>
        <w:spacing w:before="199"/>
        <w:ind w:left="1711" w:right="375" w:hanging="582"/>
        <w:rPr>
          <w:rFonts w:ascii="Calibri"/>
          <w:sz w:val="20"/>
        </w:rPr>
      </w:pPr>
      <w:r>
        <w:rPr>
          <w:rFonts w:ascii="Calibri"/>
          <w:sz w:val="20"/>
        </w:rPr>
        <w:t>Leape,</w:t>
      </w:r>
      <w:r>
        <w:rPr>
          <w:rFonts w:ascii="Calibri"/>
          <w:spacing w:val="-7"/>
          <w:sz w:val="20"/>
        </w:rPr>
        <w:t xml:space="preserve"> </w:t>
      </w:r>
      <w:r>
        <w:rPr>
          <w:rFonts w:ascii="Calibri"/>
          <w:sz w:val="20"/>
        </w:rPr>
        <w:t>L.</w:t>
      </w:r>
      <w:r>
        <w:rPr>
          <w:rFonts w:ascii="Calibri"/>
          <w:spacing w:val="-3"/>
          <w:sz w:val="20"/>
        </w:rPr>
        <w:t xml:space="preserve"> </w:t>
      </w:r>
      <w:r>
        <w:rPr>
          <w:rFonts w:ascii="Calibri"/>
          <w:sz w:val="20"/>
        </w:rPr>
        <w:t>(1994).</w:t>
      </w:r>
      <w:r>
        <w:rPr>
          <w:rFonts w:ascii="Calibri"/>
          <w:spacing w:val="-3"/>
          <w:sz w:val="20"/>
        </w:rPr>
        <w:t xml:space="preserve"> </w:t>
      </w:r>
      <w:r>
        <w:rPr>
          <w:rFonts w:ascii="Calibri"/>
          <w:sz w:val="20"/>
        </w:rPr>
        <w:t>Error</w:t>
      </w:r>
      <w:r>
        <w:rPr>
          <w:rFonts w:ascii="Calibri"/>
          <w:spacing w:val="-3"/>
          <w:sz w:val="20"/>
        </w:rPr>
        <w:t xml:space="preserve"> </w:t>
      </w:r>
      <w:r>
        <w:rPr>
          <w:rFonts w:ascii="Calibri"/>
          <w:sz w:val="20"/>
        </w:rPr>
        <w:t>in</w:t>
      </w:r>
      <w:r>
        <w:rPr>
          <w:rFonts w:ascii="Calibri"/>
          <w:spacing w:val="-5"/>
          <w:sz w:val="20"/>
        </w:rPr>
        <w:t xml:space="preserve"> </w:t>
      </w:r>
      <w:r>
        <w:rPr>
          <w:rFonts w:ascii="Calibri"/>
          <w:sz w:val="20"/>
        </w:rPr>
        <w:t xml:space="preserve">medicine. </w:t>
      </w:r>
      <w:r>
        <w:rPr>
          <w:rFonts w:ascii="Calibri"/>
          <w:i/>
          <w:sz w:val="20"/>
        </w:rPr>
        <w:t>Journal</w:t>
      </w:r>
      <w:r>
        <w:rPr>
          <w:rFonts w:ascii="Calibri"/>
          <w:i/>
          <w:spacing w:val="-3"/>
          <w:sz w:val="20"/>
        </w:rPr>
        <w:t xml:space="preserve"> </w:t>
      </w:r>
      <w:r>
        <w:rPr>
          <w:rFonts w:ascii="Calibri"/>
          <w:i/>
          <w:sz w:val="20"/>
        </w:rPr>
        <w:t>of the</w:t>
      </w:r>
      <w:r>
        <w:rPr>
          <w:rFonts w:ascii="Calibri"/>
          <w:i/>
          <w:spacing w:val="-5"/>
          <w:sz w:val="20"/>
        </w:rPr>
        <w:t xml:space="preserve"> </w:t>
      </w:r>
      <w:r>
        <w:rPr>
          <w:rFonts w:ascii="Calibri"/>
          <w:i/>
          <w:sz w:val="20"/>
        </w:rPr>
        <w:t>American</w:t>
      </w:r>
      <w:r>
        <w:rPr>
          <w:rFonts w:ascii="Calibri"/>
          <w:i/>
          <w:spacing w:val="-3"/>
          <w:sz w:val="20"/>
        </w:rPr>
        <w:t xml:space="preserve"> </w:t>
      </w:r>
      <w:r>
        <w:rPr>
          <w:rFonts w:ascii="Calibri"/>
          <w:i/>
          <w:sz w:val="20"/>
        </w:rPr>
        <w:t>Medical</w:t>
      </w:r>
      <w:r>
        <w:rPr>
          <w:rFonts w:ascii="Calibri"/>
          <w:i/>
          <w:spacing w:val="-3"/>
          <w:sz w:val="20"/>
        </w:rPr>
        <w:t xml:space="preserve"> </w:t>
      </w:r>
      <w:r>
        <w:rPr>
          <w:rFonts w:ascii="Calibri"/>
          <w:i/>
          <w:sz w:val="20"/>
        </w:rPr>
        <w:t>Association.1994. 272</w:t>
      </w:r>
      <w:r>
        <w:rPr>
          <w:rFonts w:ascii="Calibri"/>
          <w:sz w:val="20"/>
        </w:rPr>
        <w:t>(23)</w:t>
      </w:r>
      <w:r>
        <w:rPr>
          <w:rFonts w:ascii="Calibri"/>
          <w:spacing w:val="-3"/>
          <w:sz w:val="20"/>
        </w:rPr>
        <w:t xml:space="preserve"> </w:t>
      </w:r>
      <w:r>
        <w:rPr>
          <w:rFonts w:ascii="Calibri"/>
          <w:sz w:val="20"/>
        </w:rPr>
        <w:t>available access</w:t>
      </w:r>
      <w:r>
        <w:rPr>
          <w:rFonts w:ascii="Calibri"/>
          <w:spacing w:val="40"/>
          <w:sz w:val="20"/>
        </w:rPr>
        <w:t xml:space="preserve"> </w:t>
      </w:r>
      <w:hyperlink r:id="rId174">
        <w:r>
          <w:rPr>
            <w:rFonts w:ascii="Calibri"/>
            <w:sz w:val="20"/>
          </w:rPr>
          <w:t>www.jama.com</w:t>
        </w:r>
      </w:hyperlink>
      <w:r>
        <w:rPr>
          <w:rFonts w:ascii="Calibri"/>
          <w:sz w:val="20"/>
        </w:rPr>
        <w:t xml:space="preserve"> at University of Pennsylvania on September 14, 2010</w:t>
      </w:r>
    </w:p>
    <w:p w14:paraId="1EDA7B43" w14:textId="77777777" w:rsidR="001711F8" w:rsidRDefault="00000000">
      <w:pPr>
        <w:spacing w:before="198"/>
        <w:ind w:left="1711" w:right="375" w:hanging="582"/>
        <w:rPr>
          <w:rFonts w:ascii="Calibri"/>
          <w:sz w:val="20"/>
        </w:rPr>
      </w:pPr>
      <w:r>
        <w:rPr>
          <w:rFonts w:ascii="Calibri"/>
          <w:sz w:val="20"/>
        </w:rPr>
        <w:t>Leggat,</w:t>
      </w:r>
      <w:r>
        <w:rPr>
          <w:rFonts w:ascii="Calibri"/>
          <w:spacing w:val="-2"/>
          <w:sz w:val="20"/>
        </w:rPr>
        <w:t xml:space="preserve"> </w:t>
      </w:r>
      <w:r>
        <w:rPr>
          <w:rFonts w:ascii="Calibri"/>
          <w:sz w:val="20"/>
        </w:rPr>
        <w:t>S.</w:t>
      </w:r>
      <w:r>
        <w:rPr>
          <w:rFonts w:ascii="Calibri"/>
          <w:spacing w:val="-3"/>
          <w:sz w:val="20"/>
        </w:rPr>
        <w:t xml:space="preserve"> </w:t>
      </w:r>
      <w:r>
        <w:rPr>
          <w:rFonts w:ascii="Calibri"/>
          <w:sz w:val="20"/>
        </w:rPr>
        <w:t>and</w:t>
      </w:r>
      <w:r>
        <w:rPr>
          <w:rFonts w:ascii="Calibri"/>
          <w:spacing w:val="-5"/>
          <w:sz w:val="20"/>
        </w:rPr>
        <w:t xml:space="preserve"> </w:t>
      </w:r>
      <w:r>
        <w:rPr>
          <w:rFonts w:ascii="Calibri"/>
          <w:sz w:val="20"/>
        </w:rPr>
        <w:t>J.</w:t>
      </w:r>
      <w:r>
        <w:rPr>
          <w:rFonts w:ascii="Calibri"/>
          <w:spacing w:val="-3"/>
          <w:sz w:val="20"/>
        </w:rPr>
        <w:t xml:space="preserve"> </w:t>
      </w:r>
      <w:r>
        <w:rPr>
          <w:rFonts w:ascii="Calibri"/>
          <w:sz w:val="20"/>
        </w:rPr>
        <w:t>Dwyer.</w:t>
      </w:r>
      <w:r>
        <w:rPr>
          <w:rFonts w:ascii="Calibri"/>
          <w:spacing w:val="-3"/>
          <w:sz w:val="20"/>
        </w:rPr>
        <w:t xml:space="preserve"> </w:t>
      </w:r>
      <w:r>
        <w:rPr>
          <w:rFonts w:ascii="Calibri"/>
          <w:sz w:val="20"/>
        </w:rPr>
        <w:t>2005.</w:t>
      </w:r>
      <w:r>
        <w:rPr>
          <w:rFonts w:ascii="Calibri"/>
          <w:spacing w:val="-3"/>
          <w:sz w:val="20"/>
        </w:rPr>
        <w:t xml:space="preserve"> </w:t>
      </w:r>
      <w:r>
        <w:rPr>
          <w:rFonts w:ascii="Calibri"/>
          <w:sz w:val="20"/>
        </w:rPr>
        <w:t>"Improving Hospital</w:t>
      </w:r>
      <w:r>
        <w:rPr>
          <w:rFonts w:ascii="Calibri"/>
          <w:spacing w:val="-3"/>
          <w:sz w:val="20"/>
        </w:rPr>
        <w:t xml:space="preserve"> </w:t>
      </w:r>
      <w:r>
        <w:rPr>
          <w:rFonts w:ascii="Calibri"/>
          <w:sz w:val="20"/>
        </w:rPr>
        <w:t>Performance:</w:t>
      </w:r>
      <w:r>
        <w:rPr>
          <w:rFonts w:ascii="Calibri"/>
          <w:spacing w:val="-1"/>
          <w:sz w:val="20"/>
        </w:rPr>
        <w:t xml:space="preserve"> </w:t>
      </w:r>
      <w:r>
        <w:rPr>
          <w:rFonts w:ascii="Calibri"/>
          <w:sz w:val="20"/>
        </w:rPr>
        <w:t>Culture</w:t>
      </w:r>
      <w:r>
        <w:rPr>
          <w:rFonts w:ascii="Calibri"/>
          <w:spacing w:val="-4"/>
          <w:sz w:val="20"/>
        </w:rPr>
        <w:t xml:space="preserve"> </w:t>
      </w:r>
      <w:r>
        <w:rPr>
          <w:rFonts w:ascii="Calibri"/>
          <w:sz w:val="20"/>
        </w:rPr>
        <w:t>Change</w:t>
      </w:r>
      <w:r>
        <w:rPr>
          <w:rFonts w:ascii="Calibri"/>
          <w:spacing w:val="-4"/>
          <w:sz w:val="20"/>
        </w:rPr>
        <w:t xml:space="preserve"> </w:t>
      </w:r>
      <w:r>
        <w:rPr>
          <w:rFonts w:ascii="Calibri"/>
          <w:sz w:val="20"/>
        </w:rPr>
        <w:t>Is</w:t>
      </w:r>
      <w:r>
        <w:rPr>
          <w:rFonts w:ascii="Calibri"/>
          <w:spacing w:val="-2"/>
          <w:sz w:val="20"/>
        </w:rPr>
        <w:t xml:space="preserve"> </w:t>
      </w:r>
      <w:r>
        <w:rPr>
          <w:rFonts w:ascii="Calibri"/>
          <w:sz w:val="20"/>
        </w:rPr>
        <w:t>Not</w:t>
      </w:r>
      <w:r>
        <w:rPr>
          <w:rFonts w:ascii="Calibri"/>
          <w:spacing w:val="-5"/>
          <w:sz w:val="20"/>
        </w:rPr>
        <w:t xml:space="preserve"> </w:t>
      </w:r>
      <w:r>
        <w:rPr>
          <w:rFonts w:ascii="Calibri"/>
          <w:sz w:val="20"/>
        </w:rPr>
        <w:t>the</w:t>
      </w:r>
      <w:r>
        <w:rPr>
          <w:rFonts w:ascii="Calibri"/>
          <w:spacing w:val="-5"/>
          <w:sz w:val="20"/>
        </w:rPr>
        <w:t xml:space="preserve"> </w:t>
      </w:r>
      <w:r>
        <w:rPr>
          <w:rFonts w:ascii="Calibri"/>
          <w:sz w:val="20"/>
        </w:rPr>
        <w:t>Answer." Healthcare Quarterly 9(2): 60-5.</w:t>
      </w:r>
    </w:p>
    <w:p w14:paraId="3EB7882A" w14:textId="77777777" w:rsidR="001711F8" w:rsidRDefault="00000000">
      <w:pPr>
        <w:spacing w:before="203"/>
        <w:ind w:left="1711" w:right="375" w:hanging="582"/>
        <w:rPr>
          <w:rFonts w:ascii="Calibri"/>
          <w:sz w:val="20"/>
        </w:rPr>
      </w:pPr>
      <w:r>
        <w:rPr>
          <w:rFonts w:ascii="Calibri"/>
          <w:sz w:val="20"/>
        </w:rPr>
        <w:t>Leonard</w:t>
      </w:r>
      <w:r>
        <w:rPr>
          <w:rFonts w:ascii="Calibri"/>
          <w:spacing w:val="-4"/>
          <w:sz w:val="20"/>
        </w:rPr>
        <w:t xml:space="preserve"> </w:t>
      </w:r>
      <w:r>
        <w:rPr>
          <w:rFonts w:ascii="Calibri"/>
          <w:sz w:val="20"/>
        </w:rPr>
        <w:t>.2004.by</w:t>
      </w:r>
      <w:r>
        <w:rPr>
          <w:rFonts w:ascii="Calibri"/>
          <w:spacing w:val="-4"/>
          <w:sz w:val="20"/>
        </w:rPr>
        <w:t xml:space="preserve"> </w:t>
      </w:r>
      <w:r>
        <w:rPr>
          <w:rFonts w:ascii="Calibri"/>
          <w:sz w:val="20"/>
        </w:rPr>
        <w:t>way of</w:t>
      </w:r>
      <w:r>
        <w:rPr>
          <w:rFonts w:ascii="Calibri"/>
          <w:spacing w:val="-3"/>
          <w:sz w:val="20"/>
        </w:rPr>
        <w:t xml:space="preserve"> </w:t>
      </w:r>
      <w:r>
        <w:rPr>
          <w:rFonts w:ascii="Calibri"/>
          <w:sz w:val="20"/>
        </w:rPr>
        <w:t>making</w:t>
      </w:r>
      <w:r>
        <w:rPr>
          <w:rFonts w:ascii="Calibri"/>
          <w:spacing w:val="-3"/>
          <w:sz w:val="20"/>
        </w:rPr>
        <w:t xml:space="preserve"> </w:t>
      </w:r>
      <w:r>
        <w:rPr>
          <w:rFonts w:ascii="Calibri"/>
          <w:sz w:val="20"/>
        </w:rPr>
        <w:t>sure</w:t>
      </w:r>
      <w:r>
        <w:rPr>
          <w:rFonts w:ascii="Calibri"/>
          <w:spacing w:val="-3"/>
          <w:sz w:val="20"/>
        </w:rPr>
        <w:t xml:space="preserve"> </w:t>
      </w:r>
      <w:r>
        <w:rPr>
          <w:rFonts w:ascii="Calibri"/>
          <w:sz w:val="20"/>
        </w:rPr>
        <w:t>consistency</w:t>
      </w:r>
      <w:r>
        <w:rPr>
          <w:rFonts w:ascii="Calibri"/>
          <w:spacing w:val="-4"/>
          <w:sz w:val="20"/>
        </w:rPr>
        <w:t xml:space="preserve"> </w:t>
      </w:r>
      <w:r>
        <w:rPr>
          <w:rFonts w:ascii="Calibri"/>
          <w:sz w:val="20"/>
        </w:rPr>
        <w:t>in</w:t>
      </w:r>
      <w:r>
        <w:rPr>
          <w:rFonts w:ascii="Calibri"/>
          <w:spacing w:val="-4"/>
          <w:sz w:val="20"/>
        </w:rPr>
        <w:t xml:space="preserve"> </w:t>
      </w:r>
      <w:r>
        <w:rPr>
          <w:rFonts w:ascii="Calibri"/>
          <w:sz w:val="20"/>
        </w:rPr>
        <w:t>vital</w:t>
      </w:r>
      <w:r>
        <w:rPr>
          <w:rFonts w:ascii="Calibri"/>
          <w:spacing w:val="-2"/>
          <w:sz w:val="20"/>
        </w:rPr>
        <w:t xml:space="preserve"> </w:t>
      </w:r>
      <w:r>
        <w:rPr>
          <w:rFonts w:ascii="Calibri"/>
          <w:sz w:val="20"/>
        </w:rPr>
        <w:t>facts</w:t>
      </w:r>
      <w:r>
        <w:rPr>
          <w:rFonts w:ascii="Calibri"/>
          <w:spacing w:val="-1"/>
          <w:sz w:val="20"/>
        </w:rPr>
        <w:t xml:space="preserve"> </w:t>
      </w:r>
      <w:r>
        <w:rPr>
          <w:rFonts w:ascii="Calibri"/>
          <w:sz w:val="20"/>
        </w:rPr>
        <w:t>exchanges.</w:t>
      </w:r>
      <w:r>
        <w:rPr>
          <w:rFonts w:ascii="Calibri"/>
          <w:spacing w:val="-2"/>
          <w:sz w:val="20"/>
        </w:rPr>
        <w:t xml:space="preserve"> </w:t>
      </w:r>
      <w:r>
        <w:rPr>
          <w:rFonts w:ascii="Calibri"/>
          <w:sz w:val="20"/>
        </w:rPr>
        <w:t>SBAR</w:t>
      </w:r>
      <w:r>
        <w:rPr>
          <w:rFonts w:ascii="Calibri"/>
          <w:spacing w:val="-3"/>
          <w:sz w:val="20"/>
        </w:rPr>
        <w:t xml:space="preserve"> </w:t>
      </w:r>
      <w:r>
        <w:rPr>
          <w:rFonts w:ascii="Calibri"/>
          <w:sz w:val="20"/>
        </w:rPr>
        <w:t>was</w:t>
      </w:r>
      <w:r>
        <w:rPr>
          <w:rFonts w:ascii="Calibri"/>
          <w:spacing w:val="-1"/>
          <w:sz w:val="20"/>
        </w:rPr>
        <w:t xml:space="preserve"> </w:t>
      </w:r>
      <w:r>
        <w:rPr>
          <w:rFonts w:ascii="Calibri"/>
          <w:sz w:val="20"/>
        </w:rPr>
        <w:t>tailored</w:t>
      </w:r>
      <w:r>
        <w:rPr>
          <w:rFonts w:ascii="Calibri"/>
          <w:spacing w:val="-4"/>
          <w:sz w:val="20"/>
        </w:rPr>
        <w:t xml:space="preserve"> </w:t>
      </w:r>
      <w:r>
        <w:rPr>
          <w:rFonts w:ascii="Calibri"/>
          <w:sz w:val="20"/>
        </w:rPr>
        <w:t>for</w:t>
      </w:r>
      <w:r>
        <w:rPr>
          <w:rFonts w:ascii="Calibri"/>
          <w:spacing w:val="-2"/>
          <w:sz w:val="20"/>
        </w:rPr>
        <w:t xml:space="preserve"> </w:t>
      </w:r>
      <w:r>
        <w:rPr>
          <w:rFonts w:ascii="Calibri"/>
          <w:sz w:val="20"/>
        </w:rPr>
        <w:t>software</w:t>
      </w:r>
      <w:r>
        <w:rPr>
          <w:rFonts w:ascii="Calibri"/>
          <w:spacing w:val="-3"/>
          <w:sz w:val="20"/>
        </w:rPr>
        <w:t xml:space="preserve"> </w:t>
      </w:r>
      <w:r>
        <w:rPr>
          <w:rFonts w:ascii="Calibri"/>
          <w:sz w:val="20"/>
        </w:rPr>
        <w:t>to health care Graham, S. and Bonacum, D. (2004) The Human Factor: The Critical Importance of Effective Teamwork and Communication in Providing Safe Care.</w:t>
      </w:r>
      <w:r>
        <w:rPr>
          <w:rFonts w:ascii="Calibri"/>
          <w:spacing w:val="40"/>
          <w:sz w:val="20"/>
        </w:rPr>
        <w:t xml:space="preserve"> </w:t>
      </w:r>
      <w:r>
        <w:rPr>
          <w:rFonts w:ascii="Calibri"/>
          <w:sz w:val="20"/>
        </w:rPr>
        <w:t xml:space="preserve">Quality and Safety in Health Care,2004. 13, i85-i90. </w:t>
      </w:r>
      <w:hyperlink r:id="rId175">
        <w:r>
          <w:rPr>
            <w:rFonts w:ascii="Calibri"/>
            <w:sz w:val="20"/>
          </w:rPr>
          <w:t>http://dx.doi.org/10.1136/qshc.2004.010033.</w:t>
        </w:r>
      </w:hyperlink>
    </w:p>
    <w:p w14:paraId="21EF9065" w14:textId="77777777" w:rsidR="001711F8" w:rsidRDefault="00000000">
      <w:pPr>
        <w:spacing w:before="200"/>
        <w:ind w:left="912" w:right="350"/>
        <w:jc w:val="center"/>
        <w:rPr>
          <w:rFonts w:ascii="Calibri"/>
          <w:sz w:val="20"/>
        </w:rPr>
      </w:pPr>
      <w:r>
        <w:rPr>
          <w:rFonts w:ascii="Calibri"/>
          <w:sz w:val="20"/>
        </w:rPr>
        <w:t>Lepman,</w:t>
      </w:r>
      <w:r>
        <w:rPr>
          <w:rFonts w:ascii="Calibri"/>
          <w:spacing w:val="-5"/>
          <w:sz w:val="20"/>
        </w:rPr>
        <w:t xml:space="preserve"> </w:t>
      </w:r>
      <w:r>
        <w:rPr>
          <w:rFonts w:ascii="Calibri"/>
          <w:sz w:val="20"/>
        </w:rPr>
        <w:t>D,</w:t>
      </w:r>
      <w:r>
        <w:rPr>
          <w:rFonts w:ascii="Calibri"/>
          <w:spacing w:val="-9"/>
          <w:sz w:val="20"/>
        </w:rPr>
        <w:t xml:space="preserve"> </w:t>
      </w:r>
      <w:r>
        <w:rPr>
          <w:rFonts w:ascii="Calibri"/>
          <w:sz w:val="20"/>
        </w:rPr>
        <w:t>&amp;</w:t>
      </w:r>
      <w:r>
        <w:rPr>
          <w:rFonts w:ascii="Calibri"/>
          <w:spacing w:val="-6"/>
          <w:sz w:val="20"/>
        </w:rPr>
        <w:t xml:space="preserve"> </w:t>
      </w:r>
      <w:r>
        <w:rPr>
          <w:rFonts w:ascii="Calibri"/>
          <w:sz w:val="20"/>
        </w:rPr>
        <w:t>Hewett,</w:t>
      </w:r>
      <w:r>
        <w:rPr>
          <w:rFonts w:ascii="Calibri"/>
          <w:spacing w:val="-5"/>
          <w:sz w:val="20"/>
        </w:rPr>
        <w:t xml:space="preserve"> </w:t>
      </w:r>
      <w:r>
        <w:rPr>
          <w:rFonts w:ascii="Calibri"/>
          <w:sz w:val="20"/>
        </w:rPr>
        <w:t>M.</w:t>
      </w:r>
      <w:r>
        <w:rPr>
          <w:rFonts w:ascii="Calibri"/>
          <w:spacing w:val="-5"/>
          <w:sz w:val="20"/>
        </w:rPr>
        <w:t xml:space="preserve"> </w:t>
      </w:r>
      <w:r>
        <w:rPr>
          <w:rFonts w:ascii="Calibri"/>
          <w:sz w:val="20"/>
        </w:rPr>
        <w:t>(2008).</w:t>
      </w:r>
      <w:r>
        <w:rPr>
          <w:rFonts w:ascii="Calibri"/>
          <w:spacing w:val="-6"/>
          <w:sz w:val="20"/>
        </w:rPr>
        <w:t xml:space="preserve"> </w:t>
      </w:r>
      <w:r>
        <w:rPr>
          <w:rFonts w:ascii="Calibri"/>
          <w:sz w:val="20"/>
        </w:rPr>
        <w:t>SBAR</w:t>
      </w:r>
      <w:r>
        <w:rPr>
          <w:rFonts w:ascii="Calibri"/>
          <w:spacing w:val="-7"/>
          <w:sz w:val="20"/>
        </w:rPr>
        <w:t xml:space="preserve"> </w:t>
      </w:r>
      <w:r>
        <w:rPr>
          <w:rFonts w:ascii="Calibri"/>
          <w:sz w:val="20"/>
        </w:rPr>
        <w:t>communication:</w:t>
      </w:r>
      <w:r>
        <w:rPr>
          <w:rFonts w:ascii="Calibri"/>
          <w:spacing w:val="-8"/>
          <w:sz w:val="20"/>
        </w:rPr>
        <w:t xml:space="preserve"> </w:t>
      </w:r>
      <w:r>
        <w:rPr>
          <w:rFonts w:ascii="Calibri"/>
          <w:sz w:val="20"/>
        </w:rPr>
        <w:t>The</w:t>
      </w:r>
      <w:r>
        <w:rPr>
          <w:rFonts w:ascii="Calibri"/>
          <w:spacing w:val="-6"/>
          <w:sz w:val="20"/>
        </w:rPr>
        <w:t xml:space="preserve"> </w:t>
      </w:r>
      <w:r>
        <w:rPr>
          <w:rFonts w:ascii="Calibri"/>
          <w:sz w:val="20"/>
        </w:rPr>
        <w:t>key</w:t>
      </w:r>
      <w:r>
        <w:rPr>
          <w:rFonts w:ascii="Calibri"/>
          <w:spacing w:val="-8"/>
          <w:sz w:val="20"/>
        </w:rPr>
        <w:t xml:space="preserve"> </w:t>
      </w:r>
      <w:r>
        <w:rPr>
          <w:rFonts w:ascii="Calibri"/>
          <w:sz w:val="20"/>
        </w:rPr>
        <w:t>to</w:t>
      </w:r>
      <w:r>
        <w:rPr>
          <w:rFonts w:ascii="Calibri"/>
          <w:spacing w:val="-4"/>
          <w:sz w:val="20"/>
        </w:rPr>
        <w:t xml:space="preserve"> </w:t>
      </w:r>
      <w:r>
        <w:rPr>
          <w:rFonts w:ascii="Calibri"/>
          <w:sz w:val="20"/>
        </w:rPr>
        <w:t>success</w:t>
      </w:r>
      <w:r>
        <w:rPr>
          <w:rFonts w:ascii="Calibri"/>
          <w:spacing w:val="-4"/>
          <w:sz w:val="20"/>
        </w:rPr>
        <w:t xml:space="preserve"> </w:t>
      </w:r>
      <w:r>
        <w:rPr>
          <w:rFonts w:ascii="Calibri"/>
          <w:sz w:val="20"/>
        </w:rPr>
        <w:t>for</w:t>
      </w:r>
      <w:r>
        <w:rPr>
          <w:rFonts w:ascii="Calibri"/>
          <w:spacing w:val="-6"/>
          <w:sz w:val="20"/>
        </w:rPr>
        <w:t xml:space="preserve"> </w:t>
      </w:r>
      <w:r>
        <w:rPr>
          <w:rFonts w:ascii="Calibri"/>
          <w:sz w:val="20"/>
        </w:rPr>
        <w:t>effective,</w:t>
      </w:r>
      <w:r>
        <w:rPr>
          <w:rFonts w:ascii="Calibri"/>
          <w:spacing w:val="-5"/>
          <w:sz w:val="20"/>
        </w:rPr>
        <w:t xml:space="preserve"> </w:t>
      </w:r>
      <w:r>
        <w:rPr>
          <w:rFonts w:ascii="Calibri"/>
          <w:sz w:val="20"/>
        </w:rPr>
        <w:t>safe</w:t>
      </w:r>
      <w:r>
        <w:rPr>
          <w:rFonts w:ascii="Calibri"/>
          <w:spacing w:val="1"/>
          <w:sz w:val="20"/>
        </w:rPr>
        <w:t xml:space="preserve"> </w:t>
      </w:r>
      <w:r>
        <w:rPr>
          <w:rFonts w:ascii="Calibri"/>
          <w:sz w:val="20"/>
        </w:rPr>
        <w:t>patient</w:t>
      </w:r>
      <w:r>
        <w:rPr>
          <w:rFonts w:ascii="Calibri"/>
          <w:spacing w:val="-7"/>
          <w:sz w:val="20"/>
        </w:rPr>
        <w:t xml:space="preserve"> </w:t>
      </w:r>
      <w:r>
        <w:rPr>
          <w:rFonts w:ascii="Calibri"/>
          <w:spacing w:val="-2"/>
          <w:sz w:val="20"/>
        </w:rPr>
        <w:t>care.</w:t>
      </w:r>
    </w:p>
    <w:p w14:paraId="7E83440F" w14:textId="77777777" w:rsidR="001711F8" w:rsidRDefault="00000000">
      <w:pPr>
        <w:spacing w:before="1"/>
        <w:ind w:left="1711"/>
        <w:rPr>
          <w:rFonts w:ascii="Calibri"/>
          <w:sz w:val="20"/>
        </w:rPr>
      </w:pPr>
      <w:r>
        <w:rPr>
          <w:rFonts w:ascii="Calibri"/>
          <w:sz w:val="20"/>
        </w:rPr>
        <w:t>Critical</w:t>
      </w:r>
      <w:r>
        <w:rPr>
          <w:rFonts w:ascii="Calibri"/>
          <w:spacing w:val="-10"/>
          <w:sz w:val="20"/>
        </w:rPr>
        <w:t xml:space="preserve"> </w:t>
      </w:r>
      <w:r>
        <w:rPr>
          <w:rFonts w:ascii="Calibri"/>
          <w:sz w:val="20"/>
        </w:rPr>
        <w:t>Care</w:t>
      </w:r>
      <w:r>
        <w:rPr>
          <w:rFonts w:ascii="Calibri"/>
          <w:spacing w:val="-8"/>
          <w:sz w:val="20"/>
        </w:rPr>
        <w:t xml:space="preserve"> </w:t>
      </w:r>
      <w:r>
        <w:rPr>
          <w:rFonts w:ascii="Calibri"/>
          <w:sz w:val="20"/>
        </w:rPr>
        <w:t>Nurse,</w:t>
      </w:r>
      <w:r>
        <w:rPr>
          <w:rFonts w:ascii="Calibri"/>
          <w:spacing w:val="-10"/>
          <w:sz w:val="20"/>
        </w:rPr>
        <w:t xml:space="preserve"> </w:t>
      </w:r>
      <w:r>
        <w:rPr>
          <w:rFonts w:ascii="Calibri"/>
          <w:sz w:val="20"/>
        </w:rPr>
        <w:t>28(2),</w:t>
      </w:r>
      <w:r>
        <w:rPr>
          <w:rFonts w:ascii="Calibri"/>
          <w:spacing w:val="-6"/>
          <w:sz w:val="20"/>
        </w:rPr>
        <w:t xml:space="preserve"> </w:t>
      </w:r>
      <w:r>
        <w:rPr>
          <w:rFonts w:ascii="Calibri"/>
          <w:sz w:val="20"/>
        </w:rPr>
        <w:t>45-46.</w:t>
      </w:r>
      <w:r>
        <w:rPr>
          <w:rFonts w:ascii="Calibri"/>
          <w:spacing w:val="-2"/>
          <w:sz w:val="20"/>
        </w:rPr>
        <w:t xml:space="preserve"> </w:t>
      </w:r>
      <w:r>
        <w:rPr>
          <w:rFonts w:ascii="Calibri"/>
          <w:sz w:val="20"/>
        </w:rPr>
        <w:t>Available</w:t>
      </w:r>
      <w:r>
        <w:rPr>
          <w:rFonts w:ascii="Calibri"/>
          <w:spacing w:val="-7"/>
          <w:sz w:val="20"/>
        </w:rPr>
        <w:t xml:space="preserve"> </w:t>
      </w:r>
      <w:r>
        <w:rPr>
          <w:rFonts w:ascii="Calibri"/>
          <w:sz w:val="20"/>
        </w:rPr>
        <w:t>access</w:t>
      </w:r>
      <w:r>
        <w:rPr>
          <w:rFonts w:ascii="Calibri"/>
          <w:spacing w:val="-4"/>
          <w:sz w:val="20"/>
        </w:rPr>
        <w:t xml:space="preserve"> </w:t>
      </w:r>
      <w:hyperlink r:id="rId176">
        <w:r>
          <w:rPr>
            <w:rFonts w:ascii="Calibri"/>
            <w:color w:val="0000FF"/>
            <w:spacing w:val="-2"/>
            <w:sz w:val="20"/>
            <w:u w:val="single" w:color="0000FF"/>
          </w:rPr>
          <w:t>https://proxy.lib.utc.edu/login?url=http</w:t>
        </w:r>
      </w:hyperlink>
    </w:p>
    <w:p w14:paraId="0CD6FDB2" w14:textId="77777777" w:rsidR="001711F8" w:rsidRDefault="00000000">
      <w:pPr>
        <w:spacing w:before="198"/>
        <w:ind w:left="1711" w:hanging="582"/>
        <w:rPr>
          <w:rFonts w:ascii="Calibri" w:hAnsi="Calibri"/>
          <w:sz w:val="20"/>
        </w:rPr>
      </w:pPr>
      <w:r>
        <w:rPr>
          <w:rFonts w:ascii="Calibri" w:hAnsi="Calibri"/>
          <w:sz w:val="20"/>
        </w:rPr>
        <w:t>Lindsay A. Brust-Sisti, BCPS, Lucio Volino,., Rolee Das, BCPS.2016. Situation, Background, Assessment, Recommendation</w:t>
      </w:r>
      <w:r>
        <w:rPr>
          <w:rFonts w:ascii="Calibri" w:hAnsi="Calibri"/>
          <w:spacing w:val="-6"/>
          <w:sz w:val="20"/>
        </w:rPr>
        <w:t xml:space="preserve"> </w:t>
      </w:r>
      <w:r>
        <w:rPr>
          <w:rFonts w:ascii="Calibri" w:hAnsi="Calibri"/>
          <w:sz w:val="20"/>
        </w:rPr>
        <w:t>(SBAR)</w:t>
      </w:r>
      <w:r>
        <w:rPr>
          <w:rFonts w:ascii="Calibri" w:hAnsi="Calibri"/>
          <w:spacing w:val="-4"/>
          <w:sz w:val="20"/>
        </w:rPr>
        <w:t xml:space="preserve"> </w:t>
      </w:r>
      <w:r>
        <w:rPr>
          <w:rFonts w:ascii="Calibri" w:hAnsi="Calibri"/>
          <w:sz w:val="20"/>
        </w:rPr>
        <w:t>Technique</w:t>
      </w:r>
      <w:r>
        <w:rPr>
          <w:rFonts w:ascii="Calibri" w:hAnsi="Calibri"/>
          <w:spacing w:val="-5"/>
          <w:sz w:val="20"/>
        </w:rPr>
        <w:t xml:space="preserve"> </w:t>
      </w:r>
      <w:r>
        <w:rPr>
          <w:rFonts w:ascii="Calibri" w:hAnsi="Calibri"/>
          <w:sz w:val="20"/>
        </w:rPr>
        <w:t>Education</w:t>
      </w:r>
      <w:r>
        <w:rPr>
          <w:rFonts w:ascii="Calibri" w:hAnsi="Calibri"/>
          <w:spacing w:val="-6"/>
          <w:sz w:val="20"/>
        </w:rPr>
        <w:t xml:space="preserve"> </w:t>
      </w:r>
      <w:r>
        <w:rPr>
          <w:rFonts w:ascii="Calibri" w:hAnsi="Calibri"/>
          <w:sz w:val="20"/>
        </w:rPr>
        <w:t>To</w:t>
      </w:r>
      <w:r>
        <w:rPr>
          <w:rFonts w:ascii="Calibri" w:hAnsi="Calibri"/>
          <w:spacing w:val="-6"/>
          <w:sz w:val="20"/>
        </w:rPr>
        <w:t xml:space="preserve"> </w:t>
      </w:r>
      <w:r>
        <w:rPr>
          <w:rFonts w:ascii="Calibri" w:hAnsi="Calibri"/>
          <w:sz w:val="20"/>
        </w:rPr>
        <w:t>Enhance</w:t>
      </w:r>
      <w:r>
        <w:rPr>
          <w:rFonts w:ascii="Calibri" w:hAnsi="Calibri"/>
          <w:spacing w:val="-5"/>
          <w:sz w:val="20"/>
        </w:rPr>
        <w:t xml:space="preserve"> </w:t>
      </w:r>
      <w:r>
        <w:rPr>
          <w:rFonts w:ascii="Calibri" w:hAnsi="Calibri"/>
          <w:sz w:val="20"/>
        </w:rPr>
        <w:t>Pharmacy</w:t>
      </w:r>
      <w:r>
        <w:rPr>
          <w:rFonts w:ascii="Calibri" w:hAnsi="Calibri"/>
          <w:spacing w:val="-5"/>
          <w:sz w:val="20"/>
        </w:rPr>
        <w:t xml:space="preserve"> </w:t>
      </w:r>
      <w:r>
        <w:rPr>
          <w:rFonts w:ascii="Calibri" w:hAnsi="Calibri"/>
          <w:sz w:val="20"/>
        </w:rPr>
        <w:t>Students’</w:t>
      </w:r>
      <w:r>
        <w:rPr>
          <w:rFonts w:ascii="Calibri" w:hAnsi="Calibri"/>
          <w:spacing w:val="-3"/>
          <w:sz w:val="20"/>
        </w:rPr>
        <w:t xml:space="preserve"> </w:t>
      </w:r>
      <w:r>
        <w:rPr>
          <w:rFonts w:ascii="Calibri" w:hAnsi="Calibri"/>
          <w:sz w:val="20"/>
        </w:rPr>
        <w:t>Interprofessional</w:t>
      </w:r>
    </w:p>
    <w:p w14:paraId="2ECF4E16" w14:textId="77777777" w:rsidR="001711F8" w:rsidRDefault="00000000">
      <w:pPr>
        <w:spacing w:before="1"/>
        <w:ind w:left="1711"/>
        <w:rPr>
          <w:rFonts w:ascii="Calibri"/>
          <w:i/>
          <w:sz w:val="20"/>
        </w:rPr>
      </w:pPr>
      <w:r>
        <w:rPr>
          <w:rFonts w:ascii="Calibri"/>
          <w:sz w:val="20"/>
        </w:rPr>
        <w:t>Communication</w:t>
      </w:r>
      <w:r>
        <w:rPr>
          <w:rFonts w:ascii="Calibri"/>
          <w:spacing w:val="-9"/>
          <w:sz w:val="20"/>
        </w:rPr>
        <w:t xml:space="preserve"> </w:t>
      </w:r>
      <w:r>
        <w:rPr>
          <w:rFonts w:ascii="Calibri"/>
          <w:sz w:val="20"/>
        </w:rPr>
        <w:t>Skills</w:t>
      </w:r>
      <w:r>
        <w:rPr>
          <w:rFonts w:ascii="Calibri"/>
          <w:spacing w:val="-8"/>
          <w:sz w:val="20"/>
        </w:rPr>
        <w:t xml:space="preserve"> </w:t>
      </w:r>
      <w:r>
        <w:rPr>
          <w:rFonts w:ascii="Calibri"/>
          <w:i/>
          <w:sz w:val="20"/>
        </w:rPr>
        <w:t>Ernest</w:t>
      </w:r>
      <w:r>
        <w:rPr>
          <w:rFonts w:ascii="Calibri"/>
          <w:i/>
          <w:spacing w:val="-8"/>
          <w:sz w:val="20"/>
        </w:rPr>
        <w:t xml:space="preserve"> </w:t>
      </w:r>
      <w:r>
        <w:rPr>
          <w:rFonts w:ascii="Calibri"/>
          <w:i/>
          <w:sz w:val="20"/>
        </w:rPr>
        <w:t>Mario</w:t>
      </w:r>
      <w:r>
        <w:rPr>
          <w:rFonts w:ascii="Calibri"/>
          <w:i/>
          <w:spacing w:val="-7"/>
          <w:sz w:val="20"/>
        </w:rPr>
        <w:t xml:space="preserve"> </w:t>
      </w:r>
      <w:r>
        <w:rPr>
          <w:rFonts w:ascii="Calibri"/>
          <w:i/>
          <w:sz w:val="20"/>
        </w:rPr>
        <w:t>School</w:t>
      </w:r>
      <w:r>
        <w:rPr>
          <w:rFonts w:ascii="Calibri"/>
          <w:i/>
          <w:spacing w:val="-6"/>
          <w:sz w:val="20"/>
        </w:rPr>
        <w:t xml:space="preserve"> </w:t>
      </w:r>
      <w:r>
        <w:rPr>
          <w:rFonts w:ascii="Calibri"/>
          <w:i/>
          <w:sz w:val="20"/>
        </w:rPr>
        <w:t>of</w:t>
      </w:r>
      <w:r>
        <w:rPr>
          <w:rFonts w:ascii="Calibri"/>
          <w:i/>
          <w:spacing w:val="-11"/>
          <w:sz w:val="20"/>
        </w:rPr>
        <w:t xml:space="preserve"> </w:t>
      </w:r>
      <w:r>
        <w:rPr>
          <w:rFonts w:ascii="Calibri"/>
          <w:i/>
          <w:sz w:val="20"/>
        </w:rPr>
        <w:t>Pharmacy,</w:t>
      </w:r>
      <w:r>
        <w:rPr>
          <w:rFonts w:ascii="Calibri"/>
          <w:i/>
          <w:spacing w:val="-10"/>
          <w:sz w:val="20"/>
        </w:rPr>
        <w:t xml:space="preserve"> </w:t>
      </w:r>
      <w:r>
        <w:rPr>
          <w:rFonts w:ascii="Calibri"/>
          <w:i/>
          <w:sz w:val="20"/>
        </w:rPr>
        <w:t>Rutgers,</w:t>
      </w:r>
      <w:r>
        <w:rPr>
          <w:rFonts w:ascii="Calibri"/>
          <w:i/>
          <w:spacing w:val="-6"/>
          <w:sz w:val="20"/>
        </w:rPr>
        <w:t xml:space="preserve"> </w:t>
      </w:r>
      <w:r>
        <w:rPr>
          <w:rFonts w:ascii="Calibri"/>
          <w:i/>
          <w:sz w:val="20"/>
        </w:rPr>
        <w:t>The</w:t>
      </w:r>
      <w:r>
        <w:rPr>
          <w:rFonts w:ascii="Calibri"/>
          <w:i/>
          <w:spacing w:val="-8"/>
          <w:sz w:val="20"/>
        </w:rPr>
        <w:t xml:space="preserve"> </w:t>
      </w:r>
      <w:r>
        <w:rPr>
          <w:rFonts w:ascii="Calibri"/>
          <w:i/>
          <w:sz w:val="20"/>
        </w:rPr>
        <w:t>State</w:t>
      </w:r>
      <w:r>
        <w:rPr>
          <w:rFonts w:ascii="Calibri"/>
          <w:i/>
          <w:spacing w:val="-8"/>
          <w:sz w:val="20"/>
        </w:rPr>
        <w:t xml:space="preserve"> </w:t>
      </w:r>
      <w:r>
        <w:rPr>
          <w:rFonts w:ascii="Calibri"/>
          <w:i/>
          <w:sz w:val="20"/>
        </w:rPr>
        <w:t>University</w:t>
      </w:r>
      <w:r>
        <w:rPr>
          <w:rFonts w:ascii="Calibri"/>
          <w:i/>
          <w:spacing w:val="-8"/>
          <w:sz w:val="20"/>
        </w:rPr>
        <w:t xml:space="preserve"> </w:t>
      </w:r>
      <w:r>
        <w:rPr>
          <w:rFonts w:ascii="Calibri"/>
          <w:i/>
          <w:sz w:val="20"/>
        </w:rPr>
        <w:t>of</w:t>
      </w:r>
      <w:r>
        <w:rPr>
          <w:rFonts w:ascii="Calibri"/>
          <w:i/>
          <w:spacing w:val="-3"/>
          <w:sz w:val="20"/>
        </w:rPr>
        <w:t xml:space="preserve"> </w:t>
      </w:r>
      <w:r>
        <w:rPr>
          <w:rFonts w:ascii="Calibri"/>
          <w:i/>
          <w:sz w:val="20"/>
        </w:rPr>
        <w:t>New</w:t>
      </w:r>
      <w:r>
        <w:rPr>
          <w:rFonts w:ascii="Calibri"/>
          <w:i/>
          <w:spacing w:val="-3"/>
          <w:sz w:val="20"/>
        </w:rPr>
        <w:t xml:space="preserve"> </w:t>
      </w:r>
      <w:r>
        <w:rPr>
          <w:rFonts w:ascii="Calibri"/>
          <w:i/>
          <w:spacing w:val="-2"/>
          <w:sz w:val="20"/>
        </w:rPr>
        <w:t>Jersey</w:t>
      </w:r>
    </w:p>
    <w:p w14:paraId="61F37336" w14:textId="77777777" w:rsidR="001711F8" w:rsidRDefault="00000000">
      <w:pPr>
        <w:spacing w:before="197"/>
        <w:ind w:left="1711" w:right="375" w:hanging="582"/>
        <w:rPr>
          <w:rFonts w:ascii="Calibri"/>
          <w:sz w:val="20"/>
        </w:rPr>
      </w:pPr>
      <w:r>
        <w:rPr>
          <w:rFonts w:ascii="Calibri"/>
          <w:sz w:val="20"/>
        </w:rPr>
        <w:t>Lingard,</w:t>
      </w:r>
      <w:r>
        <w:rPr>
          <w:rFonts w:ascii="Calibri"/>
          <w:spacing w:val="-5"/>
          <w:sz w:val="20"/>
        </w:rPr>
        <w:t xml:space="preserve"> </w:t>
      </w:r>
      <w:r>
        <w:rPr>
          <w:rFonts w:ascii="Calibri"/>
          <w:sz w:val="20"/>
        </w:rPr>
        <w:t>L.,</w:t>
      </w:r>
      <w:r>
        <w:rPr>
          <w:rFonts w:ascii="Calibri"/>
          <w:spacing w:val="-5"/>
          <w:sz w:val="20"/>
        </w:rPr>
        <w:t xml:space="preserve"> </w:t>
      </w:r>
      <w:r>
        <w:rPr>
          <w:rFonts w:ascii="Calibri"/>
          <w:sz w:val="20"/>
        </w:rPr>
        <w:t>Espin,</w:t>
      </w:r>
      <w:r>
        <w:rPr>
          <w:rFonts w:ascii="Calibri"/>
          <w:spacing w:val="-5"/>
          <w:sz w:val="20"/>
        </w:rPr>
        <w:t xml:space="preserve"> </w:t>
      </w:r>
      <w:r>
        <w:rPr>
          <w:rFonts w:ascii="Calibri"/>
          <w:sz w:val="20"/>
        </w:rPr>
        <w:t>S., Whyte, S.,</w:t>
      </w:r>
      <w:r>
        <w:rPr>
          <w:rFonts w:ascii="Calibri"/>
          <w:spacing w:val="-5"/>
          <w:sz w:val="20"/>
        </w:rPr>
        <w:t xml:space="preserve"> </w:t>
      </w:r>
      <w:r>
        <w:rPr>
          <w:rFonts w:ascii="Calibri"/>
          <w:sz w:val="20"/>
        </w:rPr>
        <w:t>Regehr,</w:t>
      </w:r>
      <w:r>
        <w:rPr>
          <w:rFonts w:ascii="Calibri"/>
          <w:spacing w:val="-5"/>
          <w:sz w:val="20"/>
        </w:rPr>
        <w:t xml:space="preserve"> </w:t>
      </w:r>
      <w:r>
        <w:rPr>
          <w:rFonts w:ascii="Calibri"/>
          <w:sz w:val="20"/>
        </w:rPr>
        <w:t>G., Baker,</w:t>
      </w:r>
      <w:r>
        <w:rPr>
          <w:rFonts w:ascii="Calibri"/>
          <w:spacing w:val="-5"/>
          <w:sz w:val="20"/>
        </w:rPr>
        <w:t xml:space="preserve"> </w:t>
      </w:r>
      <w:r>
        <w:rPr>
          <w:rFonts w:ascii="Calibri"/>
          <w:sz w:val="20"/>
        </w:rPr>
        <w:t>G. R., Reznick,</w:t>
      </w:r>
      <w:r>
        <w:rPr>
          <w:rFonts w:ascii="Calibri"/>
          <w:spacing w:val="-5"/>
          <w:sz w:val="20"/>
        </w:rPr>
        <w:t xml:space="preserve"> </w:t>
      </w:r>
      <w:r>
        <w:rPr>
          <w:rFonts w:ascii="Calibri"/>
          <w:sz w:val="20"/>
        </w:rPr>
        <w:t>R.,</w:t>
      </w:r>
      <w:r>
        <w:rPr>
          <w:rFonts w:ascii="Calibri"/>
          <w:spacing w:val="-5"/>
          <w:sz w:val="20"/>
        </w:rPr>
        <w:t xml:space="preserve"> </w:t>
      </w:r>
      <w:r>
        <w:rPr>
          <w:rFonts w:ascii="Calibri"/>
          <w:sz w:val="20"/>
        </w:rPr>
        <w:t>et al.</w:t>
      </w:r>
      <w:r>
        <w:rPr>
          <w:rFonts w:ascii="Calibri"/>
          <w:spacing w:val="-1"/>
          <w:sz w:val="20"/>
        </w:rPr>
        <w:t xml:space="preserve"> </w:t>
      </w:r>
      <w:r>
        <w:rPr>
          <w:rFonts w:ascii="Calibri"/>
          <w:sz w:val="20"/>
        </w:rPr>
        <w:t>(2004).</w:t>
      </w:r>
      <w:r>
        <w:rPr>
          <w:rFonts w:ascii="Calibri"/>
          <w:spacing w:val="-1"/>
          <w:sz w:val="20"/>
        </w:rPr>
        <w:t xml:space="preserve"> </w:t>
      </w:r>
      <w:r>
        <w:rPr>
          <w:rFonts w:ascii="Calibri"/>
          <w:sz w:val="20"/>
        </w:rPr>
        <w:t>Communication</w:t>
      </w:r>
      <w:r>
        <w:rPr>
          <w:rFonts w:ascii="Calibri"/>
          <w:spacing w:val="-3"/>
          <w:sz w:val="20"/>
        </w:rPr>
        <w:t xml:space="preserve"> </w:t>
      </w:r>
      <w:r>
        <w:rPr>
          <w:rFonts w:ascii="Calibri"/>
          <w:sz w:val="20"/>
        </w:rPr>
        <w:t>failures in the operating room: an observational classification of recurrent types and effects. Qual Saf Health Care, 13, 330-334. doi: 10.1136/qshc.2003.008425</w:t>
      </w:r>
    </w:p>
    <w:p w14:paraId="5397DAEC" w14:textId="77777777" w:rsidR="001711F8" w:rsidRDefault="00000000">
      <w:pPr>
        <w:spacing w:before="204"/>
        <w:ind w:left="1711" w:right="277" w:hanging="582"/>
        <w:rPr>
          <w:rFonts w:ascii="Calibri"/>
          <w:sz w:val="20"/>
        </w:rPr>
      </w:pPr>
      <w:r>
        <w:rPr>
          <w:rFonts w:ascii="Calibri"/>
          <w:sz w:val="20"/>
        </w:rPr>
        <w:t>Liu,</w:t>
      </w:r>
      <w:r>
        <w:rPr>
          <w:rFonts w:ascii="Calibri"/>
          <w:spacing w:val="-2"/>
          <w:sz w:val="20"/>
        </w:rPr>
        <w:t xml:space="preserve"> </w:t>
      </w:r>
      <w:r>
        <w:rPr>
          <w:rFonts w:ascii="Calibri"/>
          <w:sz w:val="20"/>
        </w:rPr>
        <w:t>Chin-Liang</w:t>
      </w:r>
      <w:r>
        <w:rPr>
          <w:rFonts w:ascii="Calibri"/>
          <w:spacing w:val="-4"/>
          <w:sz w:val="20"/>
        </w:rPr>
        <w:t xml:space="preserve"> </w:t>
      </w:r>
      <w:r>
        <w:rPr>
          <w:rFonts w:ascii="Calibri"/>
          <w:sz w:val="20"/>
        </w:rPr>
        <w:t>(Simon),</w:t>
      </w:r>
      <w:r>
        <w:rPr>
          <w:rFonts w:ascii="Calibri"/>
          <w:spacing w:val="-2"/>
          <w:sz w:val="20"/>
        </w:rPr>
        <w:t xml:space="preserve"> </w:t>
      </w:r>
      <w:r>
        <w:rPr>
          <w:rFonts w:ascii="Calibri"/>
          <w:sz w:val="20"/>
        </w:rPr>
        <w:t>2016</w:t>
      </w:r>
      <w:r>
        <w:rPr>
          <w:rFonts w:ascii="Calibri"/>
          <w:spacing w:val="-1"/>
          <w:sz w:val="20"/>
        </w:rPr>
        <w:t xml:space="preserve"> </w:t>
      </w:r>
      <w:r>
        <w:rPr>
          <w:rFonts w:ascii="Calibri"/>
          <w:sz w:val="20"/>
        </w:rPr>
        <w:t>an</w:t>
      </w:r>
      <w:r>
        <w:rPr>
          <w:rFonts w:ascii="Calibri"/>
          <w:spacing w:val="-6"/>
          <w:sz w:val="20"/>
        </w:rPr>
        <w:t xml:space="preserve"> </w:t>
      </w:r>
      <w:r>
        <w:rPr>
          <w:rFonts w:ascii="Calibri"/>
          <w:sz w:val="20"/>
        </w:rPr>
        <w:t>evaluation of the effectiveness</w:t>
      </w:r>
      <w:r>
        <w:rPr>
          <w:rFonts w:ascii="Calibri"/>
          <w:spacing w:val="-2"/>
          <w:sz w:val="20"/>
        </w:rPr>
        <w:t xml:space="preserve"> </w:t>
      </w:r>
      <w:r>
        <w:rPr>
          <w:rFonts w:ascii="Calibri"/>
          <w:sz w:val="20"/>
        </w:rPr>
        <w:t>of</w:t>
      </w:r>
      <w:r>
        <w:rPr>
          <w:rFonts w:ascii="Calibri"/>
          <w:spacing w:val="-4"/>
          <w:sz w:val="20"/>
        </w:rPr>
        <w:t xml:space="preserve"> </w:t>
      </w:r>
      <w:r>
        <w:rPr>
          <w:rFonts w:ascii="Calibri"/>
          <w:sz w:val="20"/>
        </w:rPr>
        <w:t>integrating</w:t>
      </w:r>
      <w:r>
        <w:rPr>
          <w:rFonts w:ascii="Calibri"/>
          <w:spacing w:val="-4"/>
          <w:sz w:val="20"/>
        </w:rPr>
        <w:t xml:space="preserve"> </w:t>
      </w:r>
      <w:r>
        <w:rPr>
          <w:rFonts w:ascii="Calibri"/>
          <w:sz w:val="20"/>
        </w:rPr>
        <w:t>an</w:t>
      </w:r>
      <w:r>
        <w:rPr>
          <w:rFonts w:ascii="Calibri"/>
          <w:spacing w:val="-1"/>
          <w:sz w:val="20"/>
        </w:rPr>
        <w:t xml:space="preserve"> </w:t>
      </w:r>
      <w:r>
        <w:rPr>
          <w:rFonts w:ascii="Calibri"/>
          <w:sz w:val="20"/>
        </w:rPr>
        <w:t>SBAR</w:t>
      </w:r>
      <w:r>
        <w:rPr>
          <w:rFonts w:ascii="Calibri"/>
          <w:spacing w:val="-4"/>
          <w:sz w:val="20"/>
        </w:rPr>
        <w:t xml:space="preserve"> </w:t>
      </w:r>
      <w:r>
        <w:rPr>
          <w:rFonts w:ascii="Calibri"/>
          <w:sz w:val="20"/>
        </w:rPr>
        <w:t>communication</w:t>
      </w:r>
      <w:r>
        <w:rPr>
          <w:rFonts w:ascii="Calibri"/>
          <w:spacing w:val="-5"/>
          <w:sz w:val="20"/>
        </w:rPr>
        <w:t xml:space="preserve"> </w:t>
      </w:r>
      <w:r>
        <w:rPr>
          <w:rFonts w:ascii="Calibri"/>
          <w:sz w:val="20"/>
        </w:rPr>
        <w:t>tool</w:t>
      </w:r>
      <w:r>
        <w:rPr>
          <w:rFonts w:ascii="Calibri"/>
          <w:spacing w:val="-3"/>
          <w:sz w:val="20"/>
        </w:rPr>
        <w:t xml:space="preserve"> </w:t>
      </w:r>
      <w:r>
        <w:rPr>
          <w:rFonts w:ascii="Calibri"/>
          <w:sz w:val="20"/>
        </w:rPr>
        <w:t>in a teaching hospital to improve patient safety in TAIWAN, A dissertation submitted to Johns Hopkins University in conformity with the requirements for the degree of Doctor of Philosophy Baltimore, Maryland</w:t>
      </w:r>
      <w:r>
        <w:rPr>
          <w:rFonts w:ascii="Calibri"/>
          <w:spacing w:val="-1"/>
          <w:sz w:val="20"/>
        </w:rPr>
        <w:t xml:space="preserve"> </w:t>
      </w:r>
      <w:r>
        <w:rPr>
          <w:rFonts w:ascii="Calibri"/>
          <w:sz w:val="20"/>
        </w:rPr>
        <w:t>October,</w:t>
      </w:r>
    </w:p>
    <w:p w14:paraId="03B676B1" w14:textId="77777777" w:rsidR="001711F8" w:rsidRDefault="00000000">
      <w:pPr>
        <w:spacing w:before="200"/>
        <w:ind w:left="1711" w:right="375" w:hanging="582"/>
        <w:rPr>
          <w:rFonts w:ascii="Calibri" w:hAnsi="Calibri"/>
          <w:sz w:val="20"/>
        </w:rPr>
      </w:pPr>
      <w:r>
        <w:rPr>
          <w:rFonts w:ascii="Calibri" w:hAnsi="Calibri"/>
          <w:sz w:val="20"/>
        </w:rPr>
        <w:t>Lucian</w:t>
      </w:r>
      <w:r>
        <w:rPr>
          <w:rFonts w:ascii="Calibri" w:hAnsi="Calibri"/>
          <w:spacing w:val="-5"/>
          <w:sz w:val="20"/>
        </w:rPr>
        <w:t xml:space="preserve"> </w:t>
      </w:r>
      <w:r>
        <w:rPr>
          <w:rFonts w:ascii="Calibri" w:hAnsi="Calibri"/>
          <w:sz w:val="20"/>
        </w:rPr>
        <w:t>L.</w:t>
      </w:r>
      <w:r>
        <w:rPr>
          <w:rFonts w:ascii="Calibri" w:hAnsi="Calibri"/>
          <w:spacing w:val="-3"/>
          <w:sz w:val="20"/>
        </w:rPr>
        <w:t xml:space="preserve"> </w:t>
      </w:r>
      <w:r>
        <w:rPr>
          <w:rFonts w:ascii="Calibri" w:hAnsi="Calibri"/>
          <w:sz w:val="20"/>
        </w:rPr>
        <w:t>Leape</w:t>
      </w:r>
      <w:r>
        <w:rPr>
          <w:rFonts w:ascii="Calibri" w:hAnsi="Calibri"/>
          <w:spacing w:val="-4"/>
          <w:sz w:val="20"/>
        </w:rPr>
        <w:t xml:space="preserve"> </w:t>
      </w:r>
      <w:r>
        <w:rPr>
          <w:rFonts w:ascii="Calibri" w:hAnsi="Calibri"/>
          <w:sz w:val="20"/>
        </w:rPr>
        <w:t>.MD,</w:t>
      </w:r>
      <w:r>
        <w:rPr>
          <w:rFonts w:ascii="Calibri" w:hAnsi="Calibri"/>
          <w:spacing w:val="-2"/>
          <w:sz w:val="20"/>
        </w:rPr>
        <w:t xml:space="preserve"> </w:t>
      </w:r>
      <w:r>
        <w:rPr>
          <w:rFonts w:ascii="Calibri" w:hAnsi="Calibri"/>
          <w:sz w:val="20"/>
        </w:rPr>
        <w:t>JAMA,2010</w:t>
      </w:r>
      <w:r>
        <w:rPr>
          <w:rFonts w:ascii="Calibri" w:hAnsi="Calibri"/>
          <w:spacing w:val="-1"/>
          <w:sz w:val="20"/>
        </w:rPr>
        <w:t xml:space="preserve"> </w:t>
      </w:r>
      <w:r>
        <w:rPr>
          <w:rFonts w:ascii="Calibri" w:hAnsi="Calibri"/>
          <w:sz w:val="20"/>
        </w:rPr>
        <w:t>Error</w:t>
      </w:r>
      <w:r>
        <w:rPr>
          <w:rFonts w:ascii="Calibri" w:hAnsi="Calibri"/>
          <w:spacing w:val="-3"/>
          <w:sz w:val="20"/>
        </w:rPr>
        <w:t xml:space="preserve"> </w:t>
      </w:r>
      <w:r>
        <w:rPr>
          <w:rFonts w:ascii="Calibri" w:hAnsi="Calibri"/>
          <w:sz w:val="20"/>
        </w:rPr>
        <w:t>in</w:t>
      </w:r>
      <w:r>
        <w:rPr>
          <w:rFonts w:ascii="Calibri" w:hAnsi="Calibri"/>
          <w:spacing w:val="-5"/>
          <w:sz w:val="20"/>
        </w:rPr>
        <w:t xml:space="preserve"> </w:t>
      </w:r>
      <w:r>
        <w:rPr>
          <w:rFonts w:ascii="Calibri" w:hAnsi="Calibri"/>
          <w:sz w:val="20"/>
        </w:rPr>
        <w:t>medicine,</w:t>
      </w:r>
      <w:r>
        <w:rPr>
          <w:rFonts w:ascii="Calibri" w:hAnsi="Calibri"/>
          <w:spacing w:val="-2"/>
          <w:sz w:val="20"/>
        </w:rPr>
        <w:t xml:space="preserve"> </w:t>
      </w:r>
      <w:r>
        <w:rPr>
          <w:rFonts w:ascii="Calibri" w:hAnsi="Calibri"/>
          <w:sz w:val="20"/>
        </w:rPr>
        <w:t>special</w:t>
      </w:r>
      <w:r>
        <w:rPr>
          <w:rFonts w:ascii="Calibri" w:hAnsi="Calibri"/>
          <w:spacing w:val="-3"/>
          <w:sz w:val="20"/>
        </w:rPr>
        <w:t xml:space="preserve"> </w:t>
      </w:r>
      <w:r>
        <w:rPr>
          <w:rFonts w:ascii="Calibri" w:hAnsi="Calibri"/>
          <w:sz w:val="20"/>
        </w:rPr>
        <w:t>communication</w:t>
      </w:r>
      <w:r>
        <w:rPr>
          <w:rFonts w:ascii="Calibri" w:hAnsi="Calibri"/>
          <w:spacing w:val="-5"/>
          <w:sz w:val="20"/>
        </w:rPr>
        <w:t xml:space="preserve"> </w:t>
      </w:r>
      <w:r>
        <w:rPr>
          <w:rFonts w:ascii="Calibri" w:hAnsi="Calibri"/>
          <w:sz w:val="20"/>
        </w:rPr>
        <w:t>,December</w:t>
      </w:r>
      <w:r>
        <w:rPr>
          <w:rFonts w:ascii="Calibri" w:hAnsi="Calibri"/>
          <w:spacing w:val="-3"/>
          <w:sz w:val="20"/>
        </w:rPr>
        <w:t xml:space="preserve"> </w:t>
      </w:r>
      <w:r>
        <w:rPr>
          <w:rFonts w:ascii="Calibri" w:hAnsi="Calibri"/>
          <w:sz w:val="20"/>
        </w:rPr>
        <w:t>21</w:t>
      </w:r>
      <w:r>
        <w:rPr>
          <w:rFonts w:ascii="Calibri" w:hAnsi="Calibri"/>
          <w:spacing w:val="-1"/>
          <w:sz w:val="20"/>
        </w:rPr>
        <w:t xml:space="preserve"> </w:t>
      </w:r>
      <w:r>
        <w:rPr>
          <w:rFonts w:ascii="Calibri" w:hAnsi="Calibri"/>
          <w:sz w:val="20"/>
        </w:rPr>
        <w:t>,1994 –2010</w:t>
      </w:r>
      <w:r>
        <w:rPr>
          <w:rFonts w:ascii="Calibri" w:hAnsi="Calibri"/>
          <w:spacing w:val="-6"/>
          <w:sz w:val="20"/>
        </w:rPr>
        <w:t xml:space="preserve"> </w:t>
      </w:r>
      <w:r>
        <w:rPr>
          <w:rFonts w:ascii="Calibri" w:hAnsi="Calibri"/>
          <w:sz w:val="20"/>
        </w:rPr>
        <w:t xml:space="preserve">.Vol 272 ,No .23 ,downloaded from </w:t>
      </w:r>
      <w:hyperlink r:id="rId177">
        <w:r>
          <w:rPr>
            <w:rFonts w:ascii="Calibri" w:hAnsi="Calibri"/>
            <w:sz w:val="20"/>
          </w:rPr>
          <w:t>WWW.jama.</w:t>
        </w:r>
      </w:hyperlink>
      <w:r>
        <w:rPr>
          <w:rFonts w:ascii="Calibri" w:hAnsi="Calibri"/>
          <w:sz w:val="20"/>
        </w:rPr>
        <w:t xml:space="preserve"> Com</w:t>
      </w:r>
      <w:r>
        <w:rPr>
          <w:rFonts w:ascii="Calibri" w:hAnsi="Calibri"/>
          <w:spacing w:val="40"/>
          <w:sz w:val="20"/>
        </w:rPr>
        <w:t xml:space="preserve"> </w:t>
      </w:r>
      <w:r>
        <w:rPr>
          <w:rFonts w:ascii="Calibri" w:hAnsi="Calibri"/>
          <w:sz w:val="20"/>
        </w:rPr>
        <w:t xml:space="preserve">at University of Pennsylvania on September </w:t>
      </w:r>
      <w:r>
        <w:rPr>
          <w:rFonts w:ascii="Calibri" w:hAnsi="Calibri"/>
          <w:spacing w:val="-2"/>
          <w:sz w:val="20"/>
        </w:rPr>
        <w:t>14.2010.</w:t>
      </w:r>
    </w:p>
    <w:p w14:paraId="09F40772" w14:textId="77777777" w:rsidR="001711F8" w:rsidRDefault="00000000">
      <w:pPr>
        <w:spacing w:before="199"/>
        <w:ind w:left="1711" w:hanging="582"/>
        <w:rPr>
          <w:rFonts w:ascii="Calibri"/>
          <w:sz w:val="20"/>
        </w:rPr>
      </w:pPr>
      <w:r>
        <w:rPr>
          <w:rFonts w:ascii="Calibri"/>
          <w:sz w:val="20"/>
        </w:rPr>
        <w:t>Machado</w:t>
      </w:r>
      <w:r>
        <w:rPr>
          <w:rFonts w:ascii="Calibri"/>
          <w:spacing w:val="-5"/>
          <w:sz w:val="20"/>
        </w:rPr>
        <w:t xml:space="preserve"> </w:t>
      </w:r>
      <w:r>
        <w:rPr>
          <w:rFonts w:ascii="Calibri"/>
          <w:sz w:val="20"/>
        </w:rPr>
        <w:t>JL,</w:t>
      </w:r>
      <w:r>
        <w:rPr>
          <w:rFonts w:ascii="Calibri"/>
          <w:spacing w:val="-1"/>
          <w:sz w:val="20"/>
        </w:rPr>
        <w:t xml:space="preserve"> </w:t>
      </w:r>
      <w:r>
        <w:rPr>
          <w:rFonts w:ascii="Calibri"/>
          <w:sz w:val="20"/>
        </w:rPr>
        <w:t>Machado</w:t>
      </w:r>
      <w:r>
        <w:rPr>
          <w:rFonts w:ascii="Calibri"/>
          <w:spacing w:val="-5"/>
          <w:sz w:val="20"/>
        </w:rPr>
        <w:t xml:space="preserve"> </w:t>
      </w:r>
      <w:r>
        <w:rPr>
          <w:rFonts w:ascii="Calibri"/>
          <w:sz w:val="20"/>
        </w:rPr>
        <w:t>VM,</w:t>
      </w:r>
      <w:r>
        <w:rPr>
          <w:rFonts w:ascii="Calibri"/>
          <w:spacing w:val="-1"/>
          <w:sz w:val="20"/>
        </w:rPr>
        <w:t xml:space="preserve"> </w:t>
      </w:r>
      <w:r>
        <w:rPr>
          <w:rFonts w:ascii="Calibri"/>
          <w:sz w:val="20"/>
        </w:rPr>
        <w:t>Grec W,</w:t>
      </w:r>
      <w:r>
        <w:rPr>
          <w:rFonts w:ascii="Calibri"/>
          <w:spacing w:val="-6"/>
          <w:sz w:val="20"/>
        </w:rPr>
        <w:t xml:space="preserve"> </w:t>
      </w:r>
      <w:r>
        <w:rPr>
          <w:rFonts w:ascii="Calibri"/>
          <w:sz w:val="20"/>
        </w:rPr>
        <w:t>Bollela</w:t>
      </w:r>
      <w:r>
        <w:rPr>
          <w:rFonts w:ascii="Calibri"/>
          <w:spacing w:val="-4"/>
          <w:sz w:val="20"/>
        </w:rPr>
        <w:t xml:space="preserve"> </w:t>
      </w:r>
      <w:r>
        <w:rPr>
          <w:rFonts w:ascii="Calibri"/>
          <w:sz w:val="20"/>
        </w:rPr>
        <w:t>VR,</w:t>
      </w:r>
      <w:r>
        <w:rPr>
          <w:rFonts w:ascii="Calibri"/>
          <w:spacing w:val="-1"/>
          <w:sz w:val="20"/>
        </w:rPr>
        <w:t xml:space="preserve"> </w:t>
      </w:r>
      <w:r>
        <w:rPr>
          <w:rFonts w:ascii="Calibri"/>
          <w:sz w:val="20"/>
        </w:rPr>
        <w:t>Vieira JE.</w:t>
      </w:r>
      <w:r>
        <w:rPr>
          <w:rFonts w:ascii="Calibri"/>
          <w:spacing w:val="-2"/>
          <w:sz w:val="20"/>
        </w:rPr>
        <w:t xml:space="preserve"> </w:t>
      </w:r>
      <w:r>
        <w:rPr>
          <w:rFonts w:ascii="Calibri"/>
          <w:sz w:val="20"/>
        </w:rPr>
        <w:t>,(2008). Self-</w:t>
      </w:r>
      <w:r>
        <w:rPr>
          <w:rFonts w:ascii="Calibri"/>
          <w:spacing w:val="-3"/>
          <w:sz w:val="20"/>
        </w:rPr>
        <w:t xml:space="preserve"> </w:t>
      </w:r>
      <w:r>
        <w:rPr>
          <w:rFonts w:ascii="Calibri"/>
          <w:sz w:val="20"/>
        </w:rPr>
        <w:t>and</w:t>
      </w:r>
      <w:r>
        <w:rPr>
          <w:rFonts w:ascii="Calibri"/>
          <w:spacing w:val="-4"/>
          <w:sz w:val="20"/>
        </w:rPr>
        <w:t xml:space="preserve"> </w:t>
      </w:r>
      <w:r>
        <w:rPr>
          <w:rFonts w:ascii="Calibri"/>
          <w:sz w:val="20"/>
        </w:rPr>
        <w:t>peer assessment</w:t>
      </w:r>
      <w:r>
        <w:rPr>
          <w:rFonts w:ascii="Calibri"/>
          <w:spacing w:val="-4"/>
          <w:sz w:val="20"/>
        </w:rPr>
        <w:t xml:space="preserve"> </w:t>
      </w:r>
      <w:r>
        <w:rPr>
          <w:rFonts w:ascii="Calibri"/>
          <w:sz w:val="20"/>
        </w:rPr>
        <w:t>may</w:t>
      </w:r>
      <w:r>
        <w:rPr>
          <w:rFonts w:ascii="Calibri"/>
          <w:spacing w:val="-4"/>
          <w:sz w:val="20"/>
        </w:rPr>
        <w:t xml:space="preserve"> </w:t>
      </w:r>
      <w:r>
        <w:rPr>
          <w:rFonts w:ascii="Calibri"/>
          <w:sz w:val="20"/>
        </w:rPr>
        <w:t>not</w:t>
      </w:r>
      <w:r>
        <w:rPr>
          <w:rFonts w:ascii="Calibri"/>
          <w:spacing w:val="-4"/>
          <w:sz w:val="20"/>
        </w:rPr>
        <w:t xml:space="preserve"> </w:t>
      </w:r>
      <w:r>
        <w:rPr>
          <w:rFonts w:ascii="Calibri"/>
          <w:sz w:val="20"/>
        </w:rPr>
        <w:t>be an accurate measure of PBL tutorial process. BMC Med Educ. 2008;8:55</w:t>
      </w:r>
    </w:p>
    <w:p w14:paraId="71CE5B28" w14:textId="77777777" w:rsidR="001711F8" w:rsidRDefault="001711F8">
      <w:pPr>
        <w:rPr>
          <w:rFonts w:ascii="Calibri"/>
          <w:sz w:val="20"/>
        </w:rPr>
        <w:sectPr w:rsidR="001711F8">
          <w:pgSz w:w="11910" w:h="16840"/>
          <w:pgMar w:top="138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148BF6F5" w14:textId="77777777" w:rsidR="001711F8" w:rsidRDefault="00000000">
      <w:pPr>
        <w:spacing w:before="43"/>
        <w:ind w:left="1711" w:hanging="582"/>
        <w:rPr>
          <w:rFonts w:ascii="Calibri"/>
          <w:sz w:val="20"/>
        </w:rPr>
      </w:pPr>
      <w:r>
        <w:rPr>
          <w:rFonts w:ascii="Calibri"/>
          <w:sz w:val="20"/>
        </w:rPr>
        <w:lastRenderedPageBreak/>
        <w:t>Mackintosh</w:t>
      </w:r>
      <w:r>
        <w:rPr>
          <w:rFonts w:ascii="Calibri"/>
          <w:spacing w:val="-5"/>
          <w:sz w:val="20"/>
        </w:rPr>
        <w:t xml:space="preserve"> </w:t>
      </w:r>
      <w:r>
        <w:rPr>
          <w:rFonts w:ascii="Calibri"/>
          <w:sz w:val="20"/>
        </w:rPr>
        <w:t>N,</w:t>
      </w:r>
      <w:r>
        <w:rPr>
          <w:rFonts w:ascii="Calibri"/>
          <w:spacing w:val="-7"/>
          <w:sz w:val="20"/>
        </w:rPr>
        <w:t xml:space="preserve"> </w:t>
      </w:r>
      <w:r>
        <w:rPr>
          <w:rFonts w:ascii="Calibri"/>
          <w:sz w:val="20"/>
        </w:rPr>
        <w:t>Berridge</w:t>
      </w:r>
      <w:r>
        <w:rPr>
          <w:rFonts w:ascii="Calibri"/>
          <w:spacing w:val="-4"/>
          <w:sz w:val="20"/>
        </w:rPr>
        <w:t xml:space="preserve"> </w:t>
      </w:r>
      <w:r>
        <w:rPr>
          <w:rFonts w:ascii="Calibri"/>
          <w:sz w:val="20"/>
        </w:rPr>
        <w:t>E,</w:t>
      </w:r>
      <w:r>
        <w:rPr>
          <w:rFonts w:ascii="Calibri"/>
          <w:spacing w:val="-2"/>
          <w:sz w:val="20"/>
        </w:rPr>
        <w:t xml:space="preserve"> </w:t>
      </w:r>
      <w:r>
        <w:rPr>
          <w:rFonts w:ascii="Calibri"/>
          <w:sz w:val="20"/>
        </w:rPr>
        <w:t>Freeth</w:t>
      </w:r>
      <w:r>
        <w:rPr>
          <w:rFonts w:ascii="Calibri"/>
          <w:spacing w:val="-5"/>
          <w:sz w:val="20"/>
        </w:rPr>
        <w:t xml:space="preserve"> </w:t>
      </w:r>
      <w:r>
        <w:rPr>
          <w:rFonts w:ascii="Calibri"/>
          <w:sz w:val="20"/>
        </w:rPr>
        <w:t>D.(</w:t>
      </w:r>
      <w:r>
        <w:rPr>
          <w:rFonts w:ascii="Calibri"/>
          <w:spacing w:val="-3"/>
          <w:sz w:val="20"/>
        </w:rPr>
        <w:t xml:space="preserve"> </w:t>
      </w:r>
      <w:r>
        <w:rPr>
          <w:rFonts w:ascii="Calibri"/>
          <w:sz w:val="20"/>
        </w:rPr>
        <w:t>2009) Supporting</w:t>
      </w:r>
      <w:r>
        <w:rPr>
          <w:rFonts w:ascii="Calibri"/>
          <w:spacing w:val="-4"/>
          <w:sz w:val="20"/>
        </w:rPr>
        <w:t xml:space="preserve"> </w:t>
      </w:r>
      <w:r>
        <w:rPr>
          <w:rFonts w:ascii="Calibri"/>
          <w:sz w:val="20"/>
        </w:rPr>
        <w:t>structures</w:t>
      </w:r>
      <w:r>
        <w:rPr>
          <w:rFonts w:ascii="Calibri"/>
          <w:spacing w:val="-2"/>
          <w:sz w:val="20"/>
        </w:rPr>
        <w:t xml:space="preserve"> </w:t>
      </w:r>
      <w:r>
        <w:rPr>
          <w:rFonts w:ascii="Calibri"/>
          <w:sz w:val="20"/>
        </w:rPr>
        <w:t>for</w:t>
      </w:r>
      <w:r>
        <w:rPr>
          <w:rFonts w:ascii="Calibri"/>
          <w:spacing w:val="-3"/>
          <w:sz w:val="20"/>
        </w:rPr>
        <w:t xml:space="preserve"> </w:t>
      </w:r>
      <w:r>
        <w:rPr>
          <w:rFonts w:ascii="Calibri"/>
          <w:sz w:val="20"/>
        </w:rPr>
        <w:t>team situation</w:t>
      </w:r>
      <w:r>
        <w:rPr>
          <w:rFonts w:ascii="Calibri"/>
          <w:spacing w:val="-5"/>
          <w:sz w:val="20"/>
        </w:rPr>
        <w:t xml:space="preserve"> </w:t>
      </w:r>
      <w:r>
        <w:rPr>
          <w:rFonts w:ascii="Calibri"/>
          <w:sz w:val="20"/>
        </w:rPr>
        <w:t>awareness</w:t>
      </w:r>
      <w:r>
        <w:rPr>
          <w:rFonts w:ascii="Calibri"/>
          <w:spacing w:val="-2"/>
          <w:sz w:val="20"/>
        </w:rPr>
        <w:t xml:space="preserve"> </w:t>
      </w:r>
      <w:r>
        <w:rPr>
          <w:rFonts w:ascii="Calibri"/>
          <w:sz w:val="20"/>
        </w:rPr>
        <w:t>and</w:t>
      </w:r>
      <w:r>
        <w:rPr>
          <w:rFonts w:ascii="Calibri"/>
          <w:spacing w:val="-5"/>
          <w:sz w:val="20"/>
        </w:rPr>
        <w:t xml:space="preserve"> </w:t>
      </w:r>
      <w:r>
        <w:rPr>
          <w:rFonts w:ascii="Calibri"/>
          <w:sz w:val="20"/>
        </w:rPr>
        <w:t>decision making: insights from four delivery suites. J Eval Clin Pract. 2009;15:46-54.</w:t>
      </w:r>
    </w:p>
    <w:p w14:paraId="588DDE5C" w14:textId="77777777" w:rsidR="001711F8" w:rsidRDefault="00000000">
      <w:pPr>
        <w:spacing w:before="198"/>
        <w:ind w:left="1711" w:hanging="582"/>
        <w:rPr>
          <w:rFonts w:ascii="Calibri"/>
          <w:sz w:val="20"/>
        </w:rPr>
      </w:pPr>
      <w:r>
        <w:rPr>
          <w:rFonts w:ascii="Calibri"/>
          <w:sz w:val="20"/>
        </w:rPr>
        <w:t>Manning,</w:t>
      </w:r>
      <w:r>
        <w:rPr>
          <w:rFonts w:ascii="Calibri"/>
          <w:spacing w:val="-4"/>
          <w:sz w:val="20"/>
        </w:rPr>
        <w:t xml:space="preserve"> </w:t>
      </w:r>
      <w:r>
        <w:rPr>
          <w:rFonts w:ascii="Calibri"/>
          <w:sz w:val="20"/>
        </w:rPr>
        <w:t>P.</w:t>
      </w:r>
      <w:r>
        <w:rPr>
          <w:rFonts w:ascii="Calibri"/>
          <w:spacing w:val="-5"/>
          <w:sz w:val="20"/>
        </w:rPr>
        <w:t xml:space="preserve"> </w:t>
      </w:r>
      <w:r>
        <w:rPr>
          <w:rFonts w:ascii="Calibri"/>
          <w:sz w:val="20"/>
        </w:rPr>
        <w:t>(2006).</w:t>
      </w:r>
      <w:r>
        <w:rPr>
          <w:rFonts w:ascii="Calibri"/>
          <w:spacing w:val="-5"/>
          <w:sz w:val="20"/>
        </w:rPr>
        <w:t xml:space="preserve"> </w:t>
      </w:r>
      <w:r>
        <w:rPr>
          <w:rFonts w:ascii="Calibri"/>
          <w:sz w:val="20"/>
        </w:rPr>
        <w:t>Improving</w:t>
      </w:r>
      <w:r>
        <w:rPr>
          <w:rFonts w:ascii="Calibri"/>
          <w:spacing w:val="-6"/>
          <w:sz w:val="20"/>
        </w:rPr>
        <w:t xml:space="preserve"> </w:t>
      </w:r>
      <w:r>
        <w:rPr>
          <w:rFonts w:ascii="Calibri"/>
          <w:sz w:val="20"/>
        </w:rPr>
        <w:t>clinical</w:t>
      </w:r>
      <w:r>
        <w:rPr>
          <w:rFonts w:ascii="Calibri"/>
          <w:spacing w:val="-5"/>
          <w:sz w:val="20"/>
        </w:rPr>
        <w:t xml:space="preserve"> </w:t>
      </w:r>
      <w:r>
        <w:rPr>
          <w:rFonts w:ascii="Calibri"/>
          <w:sz w:val="20"/>
        </w:rPr>
        <w:t>communication</w:t>
      </w:r>
      <w:r>
        <w:rPr>
          <w:rFonts w:ascii="Calibri"/>
          <w:spacing w:val="-7"/>
          <w:sz w:val="20"/>
        </w:rPr>
        <w:t xml:space="preserve"> </w:t>
      </w:r>
      <w:r>
        <w:rPr>
          <w:rFonts w:ascii="Calibri"/>
          <w:sz w:val="20"/>
        </w:rPr>
        <w:t>through</w:t>
      </w:r>
      <w:r>
        <w:rPr>
          <w:rFonts w:ascii="Calibri"/>
          <w:spacing w:val="-2"/>
          <w:sz w:val="20"/>
        </w:rPr>
        <w:t xml:space="preserve"> </w:t>
      </w:r>
      <w:r>
        <w:rPr>
          <w:rFonts w:ascii="Calibri"/>
          <w:sz w:val="20"/>
        </w:rPr>
        <w:t>structured</w:t>
      </w:r>
      <w:r>
        <w:rPr>
          <w:rFonts w:ascii="Calibri"/>
          <w:spacing w:val="-6"/>
          <w:sz w:val="20"/>
        </w:rPr>
        <w:t xml:space="preserve"> </w:t>
      </w:r>
      <w:r>
        <w:rPr>
          <w:rFonts w:ascii="Calibri"/>
          <w:sz w:val="20"/>
        </w:rPr>
        <w:t>conversation. Nursing</w:t>
      </w:r>
      <w:r>
        <w:rPr>
          <w:rFonts w:ascii="Calibri"/>
          <w:spacing w:val="39"/>
          <w:sz w:val="20"/>
        </w:rPr>
        <w:t xml:space="preserve"> </w:t>
      </w:r>
      <w:r>
        <w:rPr>
          <w:rFonts w:ascii="Calibri"/>
          <w:sz w:val="20"/>
        </w:rPr>
        <w:t>Economics, 24(5), 268-271.</w:t>
      </w:r>
    </w:p>
    <w:p w14:paraId="55984297" w14:textId="77777777" w:rsidR="001711F8" w:rsidRDefault="00000000">
      <w:pPr>
        <w:spacing w:before="204"/>
        <w:ind w:left="1711" w:hanging="582"/>
        <w:rPr>
          <w:rFonts w:ascii="Calibri"/>
          <w:sz w:val="20"/>
        </w:rPr>
      </w:pPr>
      <w:r>
        <w:rPr>
          <w:rFonts w:ascii="Calibri"/>
          <w:sz w:val="20"/>
        </w:rPr>
        <w:t>Manojlovich</w:t>
      </w:r>
      <w:r>
        <w:rPr>
          <w:rFonts w:ascii="Calibri"/>
          <w:spacing w:val="-5"/>
          <w:sz w:val="20"/>
        </w:rPr>
        <w:t xml:space="preserve"> </w:t>
      </w:r>
      <w:r>
        <w:rPr>
          <w:rFonts w:ascii="Calibri"/>
          <w:sz w:val="20"/>
        </w:rPr>
        <w:t>M. 2010,</w:t>
      </w:r>
      <w:r>
        <w:rPr>
          <w:rFonts w:ascii="Calibri"/>
          <w:spacing w:val="-2"/>
          <w:sz w:val="20"/>
        </w:rPr>
        <w:t xml:space="preserve"> </w:t>
      </w:r>
      <w:r>
        <w:rPr>
          <w:rFonts w:ascii="Calibri"/>
          <w:sz w:val="20"/>
        </w:rPr>
        <w:t>Nurse/physician</w:t>
      </w:r>
      <w:r>
        <w:rPr>
          <w:rFonts w:ascii="Calibri"/>
          <w:spacing w:val="-6"/>
          <w:sz w:val="20"/>
        </w:rPr>
        <w:t xml:space="preserve"> </w:t>
      </w:r>
      <w:r>
        <w:rPr>
          <w:rFonts w:ascii="Calibri"/>
          <w:sz w:val="20"/>
        </w:rPr>
        <w:t>communication</w:t>
      </w:r>
      <w:r>
        <w:rPr>
          <w:rFonts w:ascii="Calibri"/>
          <w:spacing w:val="-5"/>
          <w:sz w:val="20"/>
        </w:rPr>
        <w:t xml:space="preserve"> </w:t>
      </w:r>
      <w:r>
        <w:rPr>
          <w:rFonts w:ascii="Calibri"/>
          <w:sz w:val="20"/>
        </w:rPr>
        <w:t>through a</w:t>
      </w:r>
      <w:r>
        <w:rPr>
          <w:rFonts w:ascii="Calibri"/>
          <w:spacing w:val="-5"/>
          <w:sz w:val="20"/>
        </w:rPr>
        <w:t xml:space="preserve"> </w:t>
      </w:r>
      <w:r>
        <w:rPr>
          <w:rFonts w:ascii="Calibri"/>
          <w:sz w:val="20"/>
        </w:rPr>
        <w:t>sense making</w:t>
      </w:r>
      <w:r>
        <w:rPr>
          <w:rFonts w:ascii="Calibri"/>
          <w:spacing w:val="-4"/>
          <w:sz w:val="20"/>
        </w:rPr>
        <w:t xml:space="preserve"> </w:t>
      </w:r>
      <w:r>
        <w:rPr>
          <w:rFonts w:ascii="Calibri"/>
          <w:sz w:val="20"/>
        </w:rPr>
        <w:t>lens:</w:t>
      </w:r>
      <w:r>
        <w:rPr>
          <w:rFonts w:ascii="Calibri"/>
          <w:spacing w:val="-1"/>
          <w:sz w:val="20"/>
        </w:rPr>
        <w:t xml:space="preserve"> </w:t>
      </w:r>
      <w:r>
        <w:rPr>
          <w:rFonts w:ascii="Calibri"/>
          <w:sz w:val="20"/>
        </w:rPr>
        <w:t>shifting</w:t>
      </w:r>
      <w:r>
        <w:rPr>
          <w:rFonts w:ascii="Calibri"/>
          <w:spacing w:val="-4"/>
          <w:sz w:val="20"/>
        </w:rPr>
        <w:t xml:space="preserve"> </w:t>
      </w:r>
      <w:r>
        <w:rPr>
          <w:rFonts w:ascii="Calibri"/>
          <w:sz w:val="20"/>
        </w:rPr>
        <w:t>the</w:t>
      </w:r>
      <w:r>
        <w:rPr>
          <w:rFonts w:ascii="Calibri"/>
          <w:spacing w:val="-5"/>
          <w:sz w:val="20"/>
        </w:rPr>
        <w:t xml:space="preserve"> </w:t>
      </w:r>
      <w:r>
        <w:rPr>
          <w:rFonts w:ascii="Calibri"/>
          <w:sz w:val="20"/>
        </w:rPr>
        <w:t>paradigm</w:t>
      </w:r>
      <w:r>
        <w:rPr>
          <w:rFonts w:ascii="Calibri"/>
          <w:spacing w:val="-3"/>
          <w:sz w:val="20"/>
        </w:rPr>
        <w:t xml:space="preserve"> </w:t>
      </w:r>
      <w:r>
        <w:rPr>
          <w:rFonts w:ascii="Calibri"/>
          <w:sz w:val="20"/>
        </w:rPr>
        <w:t>to improve patient safety. Med Care. 2010; 48:941-946. 10.1097/MLR.0b013e3181eb31bd [PubMed] .</w:t>
      </w:r>
    </w:p>
    <w:p w14:paraId="4D3F8C85" w14:textId="77777777" w:rsidR="001711F8" w:rsidRDefault="00000000">
      <w:pPr>
        <w:spacing w:before="198"/>
        <w:ind w:left="1711" w:right="223" w:hanging="582"/>
        <w:rPr>
          <w:rFonts w:ascii="Calibri" w:hAnsi="Calibri"/>
          <w:sz w:val="20"/>
        </w:rPr>
      </w:pPr>
      <w:r>
        <w:rPr>
          <w:rFonts w:ascii="Calibri" w:hAnsi="Calibri"/>
          <w:sz w:val="20"/>
        </w:rPr>
        <w:t>Marcia</w:t>
      </w:r>
      <w:r>
        <w:rPr>
          <w:rFonts w:ascii="Calibri" w:hAnsi="Calibri"/>
          <w:spacing w:val="-4"/>
          <w:sz w:val="20"/>
        </w:rPr>
        <w:t xml:space="preserve"> </w:t>
      </w:r>
      <w:r>
        <w:rPr>
          <w:rFonts w:ascii="Calibri" w:hAnsi="Calibri"/>
          <w:sz w:val="20"/>
        </w:rPr>
        <w:t>Kirwan,</w:t>
      </w:r>
      <w:r>
        <w:rPr>
          <w:rFonts w:ascii="Calibri" w:hAnsi="Calibri"/>
          <w:spacing w:val="-1"/>
          <w:sz w:val="20"/>
        </w:rPr>
        <w:t xml:space="preserve"> </w:t>
      </w:r>
      <w:r>
        <w:rPr>
          <w:rFonts w:ascii="Calibri" w:hAnsi="Calibri"/>
          <w:sz w:val="20"/>
        </w:rPr>
        <w:t>Anne</w:t>
      </w:r>
      <w:r>
        <w:rPr>
          <w:rFonts w:ascii="Calibri" w:hAnsi="Calibri"/>
          <w:spacing w:val="-3"/>
          <w:sz w:val="20"/>
        </w:rPr>
        <w:t xml:space="preserve"> </w:t>
      </w:r>
      <w:r>
        <w:rPr>
          <w:rFonts w:ascii="Calibri" w:hAnsi="Calibri"/>
          <w:sz w:val="20"/>
        </w:rPr>
        <w:t>Matthews</w:t>
      </w:r>
      <w:r>
        <w:rPr>
          <w:rFonts w:ascii="Calibri" w:hAnsi="Calibri"/>
          <w:spacing w:val="-6"/>
          <w:sz w:val="20"/>
        </w:rPr>
        <w:t xml:space="preserve"> </w:t>
      </w:r>
      <w:r>
        <w:rPr>
          <w:rFonts w:ascii="Calibri" w:hAnsi="Calibri"/>
          <w:sz w:val="20"/>
        </w:rPr>
        <w:t>*,</w:t>
      </w:r>
      <w:r>
        <w:rPr>
          <w:rFonts w:ascii="Calibri" w:hAnsi="Calibri"/>
          <w:spacing w:val="-1"/>
          <w:sz w:val="20"/>
        </w:rPr>
        <w:t xml:space="preserve"> </w:t>
      </w:r>
      <w:r>
        <w:rPr>
          <w:rFonts w:ascii="Calibri" w:hAnsi="Calibri"/>
          <w:sz w:val="20"/>
        </w:rPr>
        <w:t>P.</w:t>
      </w:r>
      <w:r>
        <w:rPr>
          <w:rFonts w:ascii="Calibri" w:hAnsi="Calibri"/>
          <w:spacing w:val="-2"/>
          <w:sz w:val="20"/>
        </w:rPr>
        <w:t xml:space="preserve"> </w:t>
      </w:r>
      <w:r>
        <w:rPr>
          <w:rFonts w:ascii="Calibri" w:hAnsi="Calibri"/>
          <w:sz w:val="20"/>
        </w:rPr>
        <w:t>Anne</w:t>
      </w:r>
      <w:r>
        <w:rPr>
          <w:rFonts w:ascii="Calibri" w:hAnsi="Calibri"/>
          <w:spacing w:val="-4"/>
          <w:sz w:val="20"/>
        </w:rPr>
        <w:t xml:space="preserve"> </w:t>
      </w:r>
      <w:r>
        <w:rPr>
          <w:rFonts w:ascii="Calibri" w:hAnsi="Calibri"/>
          <w:sz w:val="20"/>
        </w:rPr>
        <w:t>Scott,</w:t>
      </w:r>
      <w:r>
        <w:rPr>
          <w:rFonts w:ascii="Calibri" w:hAnsi="Calibri"/>
          <w:spacing w:val="-1"/>
          <w:sz w:val="20"/>
        </w:rPr>
        <w:t xml:space="preserve"> </w:t>
      </w:r>
      <w:r>
        <w:rPr>
          <w:rFonts w:ascii="Calibri" w:hAnsi="Calibri"/>
          <w:sz w:val="20"/>
        </w:rPr>
        <w:t>(2013). The</w:t>
      </w:r>
      <w:r>
        <w:rPr>
          <w:rFonts w:ascii="Calibri" w:hAnsi="Calibri"/>
          <w:spacing w:val="-3"/>
          <w:sz w:val="20"/>
        </w:rPr>
        <w:t xml:space="preserve"> </w:t>
      </w:r>
      <w:r>
        <w:rPr>
          <w:rFonts w:ascii="Calibri" w:hAnsi="Calibri"/>
          <w:sz w:val="20"/>
        </w:rPr>
        <w:t>impact</w:t>
      </w:r>
      <w:r>
        <w:rPr>
          <w:rFonts w:ascii="Calibri" w:hAnsi="Calibri"/>
          <w:spacing w:val="-4"/>
          <w:sz w:val="20"/>
        </w:rPr>
        <w:t xml:space="preserve"> </w:t>
      </w:r>
      <w:r>
        <w:rPr>
          <w:rFonts w:ascii="Calibri" w:hAnsi="Calibri"/>
          <w:sz w:val="20"/>
        </w:rPr>
        <w:t>of</w:t>
      </w:r>
      <w:r>
        <w:rPr>
          <w:rFonts w:ascii="Calibri" w:hAnsi="Calibri"/>
          <w:spacing w:val="-3"/>
          <w:sz w:val="20"/>
        </w:rPr>
        <w:t xml:space="preserve"> </w:t>
      </w:r>
      <w:r>
        <w:rPr>
          <w:rFonts w:ascii="Calibri" w:hAnsi="Calibri"/>
          <w:sz w:val="20"/>
        </w:rPr>
        <w:t>the</w:t>
      </w:r>
      <w:r>
        <w:rPr>
          <w:rFonts w:ascii="Calibri" w:hAnsi="Calibri"/>
          <w:spacing w:val="-4"/>
          <w:sz w:val="20"/>
        </w:rPr>
        <w:t xml:space="preserve"> </w:t>
      </w:r>
      <w:r>
        <w:rPr>
          <w:rFonts w:ascii="Calibri" w:hAnsi="Calibri"/>
          <w:sz w:val="20"/>
        </w:rPr>
        <w:t>work environment</w:t>
      </w:r>
      <w:r>
        <w:rPr>
          <w:rFonts w:ascii="Calibri" w:hAnsi="Calibri"/>
          <w:spacing w:val="-4"/>
          <w:sz w:val="20"/>
        </w:rPr>
        <w:t xml:space="preserve"> </w:t>
      </w:r>
      <w:r>
        <w:rPr>
          <w:rFonts w:ascii="Calibri" w:hAnsi="Calibri"/>
          <w:sz w:val="20"/>
        </w:rPr>
        <w:t>of</w:t>
      </w:r>
      <w:r>
        <w:rPr>
          <w:rFonts w:ascii="Calibri" w:hAnsi="Calibri"/>
          <w:spacing w:val="-3"/>
          <w:sz w:val="20"/>
        </w:rPr>
        <w:t xml:space="preserve"> </w:t>
      </w:r>
      <w:r>
        <w:rPr>
          <w:rFonts w:ascii="Calibri" w:hAnsi="Calibri"/>
          <w:sz w:val="20"/>
        </w:rPr>
        <w:t>nurses</w:t>
      </w:r>
      <w:r>
        <w:rPr>
          <w:rFonts w:ascii="Calibri" w:hAnsi="Calibri"/>
          <w:spacing w:val="-1"/>
          <w:sz w:val="20"/>
        </w:rPr>
        <w:t xml:space="preserve"> </w:t>
      </w:r>
      <w:r>
        <w:rPr>
          <w:rFonts w:ascii="Calibri" w:hAnsi="Calibri"/>
          <w:sz w:val="20"/>
        </w:rPr>
        <w:t>on patient safety outcomes: A</w:t>
      </w:r>
      <w:r>
        <w:rPr>
          <w:rFonts w:ascii="Calibri" w:hAnsi="Calibri"/>
          <w:spacing w:val="-6"/>
          <w:sz w:val="20"/>
        </w:rPr>
        <w:t xml:space="preserve"> </w:t>
      </w:r>
      <w:r>
        <w:rPr>
          <w:rFonts w:ascii="Calibri" w:hAnsi="Calibri"/>
          <w:sz w:val="20"/>
        </w:rPr>
        <w:t>multi-level modeling approach International Journal of Nursing Studies International Journal of Nursing Studies 50 . 253–263 EISEVER.</w:t>
      </w:r>
    </w:p>
    <w:p w14:paraId="19FEB937" w14:textId="77777777" w:rsidR="001711F8" w:rsidRDefault="00000000">
      <w:pPr>
        <w:spacing w:before="199"/>
        <w:ind w:left="1711" w:right="375" w:hanging="582"/>
        <w:rPr>
          <w:rFonts w:ascii="Calibri" w:hAnsi="Calibri"/>
          <w:sz w:val="20"/>
        </w:rPr>
      </w:pPr>
      <w:r>
        <w:rPr>
          <w:rFonts w:ascii="Calibri" w:hAnsi="Calibri"/>
          <w:sz w:val="20"/>
        </w:rPr>
        <w:t>Márcia Timm, Maria Cristina Soars Rodrigues,2016. Cross-cultural adaptation of safety culture tool for Primary Health</w:t>
      </w:r>
      <w:r>
        <w:rPr>
          <w:rFonts w:ascii="Calibri" w:hAnsi="Calibri"/>
          <w:spacing w:val="-2"/>
          <w:sz w:val="20"/>
        </w:rPr>
        <w:t xml:space="preserve"> </w:t>
      </w:r>
      <w:r>
        <w:rPr>
          <w:rFonts w:ascii="Calibri" w:hAnsi="Calibri"/>
          <w:sz w:val="20"/>
        </w:rPr>
        <w:t>Care.</w:t>
      </w:r>
      <w:r>
        <w:rPr>
          <w:rFonts w:ascii="Calibri" w:hAnsi="Calibri"/>
          <w:spacing w:val="-2"/>
          <w:sz w:val="20"/>
        </w:rPr>
        <w:t xml:space="preserve"> </w:t>
      </w:r>
      <w:r>
        <w:rPr>
          <w:rFonts w:ascii="Calibri" w:hAnsi="Calibri"/>
          <w:sz w:val="20"/>
        </w:rPr>
        <w:t>Universidad de</w:t>
      </w:r>
      <w:r>
        <w:rPr>
          <w:rFonts w:ascii="Calibri" w:hAnsi="Calibri"/>
          <w:spacing w:val="-3"/>
          <w:sz w:val="20"/>
        </w:rPr>
        <w:t xml:space="preserve"> </w:t>
      </w:r>
      <w:r>
        <w:rPr>
          <w:rFonts w:ascii="Calibri" w:hAnsi="Calibri"/>
          <w:sz w:val="20"/>
        </w:rPr>
        <w:t>Brasília,</w:t>
      </w:r>
      <w:r>
        <w:rPr>
          <w:rFonts w:ascii="Calibri" w:hAnsi="Calibri"/>
          <w:spacing w:val="-6"/>
          <w:sz w:val="20"/>
        </w:rPr>
        <w:t xml:space="preserve"> </w:t>
      </w:r>
      <w:r>
        <w:rPr>
          <w:rFonts w:ascii="Calibri" w:hAnsi="Calibri"/>
          <w:sz w:val="20"/>
        </w:rPr>
        <w:t>Brasília,</w:t>
      </w:r>
      <w:r>
        <w:rPr>
          <w:rFonts w:ascii="Calibri" w:hAnsi="Calibri"/>
          <w:spacing w:val="-6"/>
          <w:sz w:val="20"/>
        </w:rPr>
        <w:t xml:space="preserve"> </w:t>
      </w:r>
      <w:r>
        <w:rPr>
          <w:rFonts w:ascii="Calibri" w:hAnsi="Calibri"/>
          <w:sz w:val="20"/>
        </w:rPr>
        <w:t>DF,</w:t>
      </w:r>
      <w:r>
        <w:rPr>
          <w:rFonts w:ascii="Calibri" w:hAnsi="Calibri"/>
          <w:spacing w:val="-1"/>
          <w:sz w:val="20"/>
        </w:rPr>
        <w:t xml:space="preserve"> </w:t>
      </w:r>
      <w:r>
        <w:rPr>
          <w:rFonts w:ascii="Calibri" w:hAnsi="Calibri"/>
          <w:sz w:val="20"/>
        </w:rPr>
        <w:t>Brazil,</w:t>
      </w:r>
      <w:r>
        <w:rPr>
          <w:rFonts w:ascii="Calibri" w:hAnsi="Calibri"/>
          <w:spacing w:val="-6"/>
          <w:sz w:val="20"/>
        </w:rPr>
        <w:t xml:space="preserve"> </w:t>
      </w:r>
      <w:r>
        <w:rPr>
          <w:rFonts w:ascii="Calibri" w:hAnsi="Calibri"/>
          <w:sz w:val="20"/>
        </w:rPr>
        <w:t>Acta</w:t>
      </w:r>
      <w:r>
        <w:rPr>
          <w:rFonts w:ascii="Calibri" w:hAnsi="Calibri"/>
          <w:spacing w:val="-5"/>
          <w:sz w:val="20"/>
        </w:rPr>
        <w:t xml:space="preserve"> </w:t>
      </w:r>
      <w:r>
        <w:rPr>
          <w:rFonts w:ascii="Calibri" w:hAnsi="Calibri"/>
          <w:sz w:val="20"/>
        </w:rPr>
        <w:t>paul.</w:t>
      </w:r>
      <w:r>
        <w:rPr>
          <w:rFonts w:ascii="Calibri" w:hAnsi="Calibri"/>
          <w:spacing w:val="-2"/>
          <w:sz w:val="20"/>
        </w:rPr>
        <w:t xml:space="preserve"> </w:t>
      </w:r>
      <w:r>
        <w:rPr>
          <w:rFonts w:ascii="Calibri" w:hAnsi="Calibri"/>
          <w:sz w:val="20"/>
        </w:rPr>
        <w:t>enferm.</w:t>
      </w:r>
      <w:r>
        <w:rPr>
          <w:rFonts w:ascii="Calibri" w:hAnsi="Calibri"/>
          <w:spacing w:val="-2"/>
          <w:sz w:val="20"/>
        </w:rPr>
        <w:t xml:space="preserve"> </w:t>
      </w:r>
      <w:r>
        <w:rPr>
          <w:rFonts w:ascii="Calibri" w:hAnsi="Calibri"/>
          <w:sz w:val="20"/>
        </w:rPr>
        <w:t>2016vol.29</w:t>
      </w:r>
      <w:r>
        <w:rPr>
          <w:rFonts w:ascii="Calibri" w:hAnsi="Calibri"/>
          <w:spacing w:val="-5"/>
          <w:sz w:val="20"/>
        </w:rPr>
        <w:t xml:space="preserve"> </w:t>
      </w:r>
      <w:r>
        <w:rPr>
          <w:rFonts w:ascii="Calibri" w:hAnsi="Calibri"/>
          <w:sz w:val="20"/>
        </w:rPr>
        <w:t xml:space="preserve">no.1 São Paulo Jan./Feb. 2016 </w:t>
      </w:r>
      <w:hyperlink r:id="rId178">
        <w:r>
          <w:rPr>
            <w:rFonts w:ascii="Calibri" w:hAnsi="Calibri"/>
            <w:sz w:val="20"/>
          </w:rPr>
          <w:t>http://dx.doi.org/10.1590/1982-</w:t>
        </w:r>
      </w:hyperlink>
    </w:p>
    <w:p w14:paraId="5C141FDC" w14:textId="77777777" w:rsidR="001711F8" w:rsidRDefault="00000000">
      <w:pPr>
        <w:spacing w:before="204"/>
        <w:ind w:left="1711" w:right="375" w:hanging="582"/>
        <w:rPr>
          <w:rFonts w:ascii="Calibri" w:hAnsi="Calibri"/>
          <w:sz w:val="20"/>
        </w:rPr>
      </w:pPr>
      <w:r>
        <w:rPr>
          <w:rFonts w:ascii="Calibri" w:hAnsi="Calibri"/>
          <w:sz w:val="20"/>
        </w:rPr>
        <w:t>Maria Randmaa, Gunilla Mårtensson, Christine Leo Swenne, Maria Engström, 2018, SBAR improves communication and</w:t>
      </w:r>
      <w:r>
        <w:rPr>
          <w:rFonts w:ascii="Calibri" w:hAnsi="Calibri"/>
          <w:spacing w:val="-4"/>
          <w:sz w:val="20"/>
        </w:rPr>
        <w:t xml:space="preserve"> </w:t>
      </w:r>
      <w:r>
        <w:rPr>
          <w:rFonts w:ascii="Calibri" w:hAnsi="Calibri"/>
          <w:sz w:val="20"/>
        </w:rPr>
        <w:t>safety climate</w:t>
      </w:r>
      <w:r>
        <w:rPr>
          <w:rFonts w:ascii="Calibri" w:hAnsi="Calibri"/>
          <w:spacing w:val="-4"/>
          <w:sz w:val="20"/>
        </w:rPr>
        <w:t xml:space="preserve"> </w:t>
      </w:r>
      <w:r>
        <w:rPr>
          <w:rFonts w:ascii="Calibri" w:hAnsi="Calibri"/>
          <w:sz w:val="20"/>
        </w:rPr>
        <w:t>and</w:t>
      </w:r>
      <w:r>
        <w:rPr>
          <w:rFonts w:ascii="Calibri" w:hAnsi="Calibri"/>
          <w:spacing w:val="-5"/>
          <w:sz w:val="20"/>
        </w:rPr>
        <w:t xml:space="preserve"> </w:t>
      </w:r>
      <w:r>
        <w:rPr>
          <w:rFonts w:ascii="Calibri" w:hAnsi="Calibri"/>
          <w:sz w:val="20"/>
        </w:rPr>
        <w:t>decreases</w:t>
      </w:r>
      <w:r>
        <w:rPr>
          <w:rFonts w:ascii="Calibri" w:hAnsi="Calibri"/>
          <w:spacing w:val="-6"/>
          <w:sz w:val="20"/>
        </w:rPr>
        <w:t xml:space="preserve"> </w:t>
      </w:r>
      <w:r>
        <w:rPr>
          <w:rFonts w:ascii="Calibri" w:hAnsi="Calibri"/>
          <w:sz w:val="20"/>
        </w:rPr>
        <w:t>incident</w:t>
      </w:r>
      <w:r>
        <w:rPr>
          <w:rFonts w:ascii="Calibri" w:hAnsi="Calibri"/>
          <w:spacing w:val="-5"/>
          <w:sz w:val="20"/>
        </w:rPr>
        <w:t xml:space="preserve"> </w:t>
      </w:r>
      <w:r>
        <w:rPr>
          <w:rFonts w:ascii="Calibri" w:hAnsi="Calibri"/>
          <w:sz w:val="20"/>
        </w:rPr>
        <w:t>reports</w:t>
      </w:r>
      <w:r>
        <w:rPr>
          <w:rFonts w:ascii="Calibri" w:hAnsi="Calibri"/>
          <w:spacing w:val="-2"/>
          <w:sz w:val="20"/>
        </w:rPr>
        <w:t xml:space="preserve"> </w:t>
      </w:r>
      <w:r>
        <w:rPr>
          <w:rFonts w:ascii="Calibri" w:hAnsi="Calibri"/>
          <w:sz w:val="20"/>
        </w:rPr>
        <w:t>due to</w:t>
      </w:r>
      <w:r>
        <w:rPr>
          <w:rFonts w:ascii="Calibri" w:hAnsi="Calibri"/>
          <w:spacing w:val="-6"/>
          <w:sz w:val="20"/>
        </w:rPr>
        <w:t xml:space="preserve"> </w:t>
      </w:r>
      <w:r>
        <w:rPr>
          <w:rFonts w:ascii="Calibri" w:hAnsi="Calibri"/>
          <w:sz w:val="20"/>
        </w:rPr>
        <w:t>communication errors</w:t>
      </w:r>
      <w:r>
        <w:rPr>
          <w:rFonts w:ascii="Calibri" w:hAnsi="Calibri"/>
          <w:spacing w:val="-7"/>
          <w:sz w:val="20"/>
        </w:rPr>
        <w:t xml:space="preserve"> </w:t>
      </w:r>
      <w:r>
        <w:rPr>
          <w:rFonts w:ascii="Calibri" w:hAnsi="Calibri"/>
          <w:sz w:val="20"/>
        </w:rPr>
        <w:t xml:space="preserve">in an aesthetic clinic: a prospective intervention study .BMJ Open:. Downloaded from </w:t>
      </w:r>
      <w:hyperlink r:id="rId179">
        <w:r>
          <w:rPr>
            <w:rFonts w:ascii="Calibri" w:hAnsi="Calibri"/>
            <w:sz w:val="20"/>
          </w:rPr>
          <w:t>http://bmjopen.bmj.com/</w:t>
        </w:r>
      </w:hyperlink>
      <w:r>
        <w:rPr>
          <w:rFonts w:ascii="Calibri" w:hAnsi="Calibri"/>
          <w:sz w:val="20"/>
        </w:rPr>
        <w:t xml:space="preserve"> on January 25, 2018 - Published by group.bmj.com.</w:t>
      </w:r>
    </w:p>
    <w:p w14:paraId="0B17338F" w14:textId="77777777" w:rsidR="001711F8" w:rsidRDefault="00000000">
      <w:pPr>
        <w:spacing w:before="200"/>
        <w:ind w:left="1711" w:right="1002" w:hanging="582"/>
        <w:jc w:val="both"/>
        <w:rPr>
          <w:rFonts w:ascii="Calibri"/>
          <w:sz w:val="20"/>
        </w:rPr>
      </w:pPr>
      <w:r>
        <w:rPr>
          <w:rFonts w:ascii="Calibri"/>
          <w:sz w:val="20"/>
        </w:rPr>
        <w:t>Marie</w:t>
      </w:r>
      <w:r>
        <w:rPr>
          <w:rFonts w:ascii="Calibri"/>
          <w:spacing w:val="-4"/>
          <w:sz w:val="20"/>
        </w:rPr>
        <w:t xml:space="preserve"> </w:t>
      </w:r>
      <w:r>
        <w:rPr>
          <w:rFonts w:ascii="Calibri"/>
          <w:sz w:val="20"/>
        </w:rPr>
        <w:t>Rosy,Princy. N.S</w:t>
      </w:r>
      <w:r>
        <w:rPr>
          <w:rFonts w:ascii="Calibri"/>
          <w:spacing w:val="-3"/>
          <w:sz w:val="20"/>
        </w:rPr>
        <w:t xml:space="preserve"> </w:t>
      </w:r>
      <w:r>
        <w:rPr>
          <w:rFonts w:ascii="Calibri"/>
          <w:sz w:val="20"/>
        </w:rPr>
        <w:t>(2015),</w:t>
      </w:r>
      <w:r>
        <w:rPr>
          <w:rFonts w:ascii="Calibri"/>
          <w:spacing w:val="39"/>
          <w:sz w:val="20"/>
        </w:rPr>
        <w:t xml:space="preserve"> </w:t>
      </w:r>
      <w:r>
        <w:rPr>
          <w:rFonts w:ascii="Calibri"/>
          <w:sz w:val="20"/>
        </w:rPr>
        <w:t>Effect</w:t>
      </w:r>
      <w:r>
        <w:rPr>
          <w:rFonts w:ascii="Calibri"/>
          <w:spacing w:val="-5"/>
          <w:sz w:val="20"/>
        </w:rPr>
        <w:t xml:space="preserve"> </w:t>
      </w:r>
      <w:r>
        <w:rPr>
          <w:rFonts w:ascii="Calibri"/>
          <w:sz w:val="20"/>
        </w:rPr>
        <w:t>of</w:t>
      </w:r>
      <w:r>
        <w:rPr>
          <w:rFonts w:ascii="Calibri"/>
          <w:spacing w:val="-4"/>
          <w:sz w:val="20"/>
        </w:rPr>
        <w:t xml:space="preserve"> </w:t>
      </w:r>
      <w:r>
        <w:rPr>
          <w:rFonts w:ascii="Calibri"/>
          <w:sz w:val="20"/>
        </w:rPr>
        <w:t>Planned</w:t>
      </w:r>
      <w:r>
        <w:rPr>
          <w:rFonts w:ascii="Calibri"/>
          <w:spacing w:val="-5"/>
          <w:sz w:val="20"/>
        </w:rPr>
        <w:t xml:space="preserve"> </w:t>
      </w:r>
      <w:r>
        <w:rPr>
          <w:rFonts w:ascii="Calibri"/>
          <w:sz w:val="20"/>
        </w:rPr>
        <w:t>Teaching</w:t>
      </w:r>
      <w:r>
        <w:rPr>
          <w:rFonts w:ascii="Calibri"/>
          <w:spacing w:val="37"/>
          <w:sz w:val="20"/>
        </w:rPr>
        <w:t xml:space="preserve"> </w:t>
      </w:r>
      <w:r>
        <w:rPr>
          <w:rFonts w:ascii="Calibri"/>
          <w:sz w:val="20"/>
        </w:rPr>
        <w:t>Programmer on</w:t>
      </w:r>
      <w:r>
        <w:rPr>
          <w:rFonts w:ascii="Calibri"/>
          <w:spacing w:val="-5"/>
          <w:sz w:val="20"/>
        </w:rPr>
        <w:t xml:space="preserve"> </w:t>
      </w:r>
      <w:r>
        <w:rPr>
          <w:rFonts w:ascii="Calibri"/>
          <w:sz w:val="20"/>
        </w:rPr>
        <w:t>Cardiotocography</w:t>
      </w:r>
      <w:r>
        <w:rPr>
          <w:rFonts w:ascii="Calibri"/>
          <w:spacing w:val="-1"/>
          <w:sz w:val="20"/>
        </w:rPr>
        <w:t xml:space="preserve"> </w:t>
      </w:r>
      <w:r>
        <w:rPr>
          <w:rFonts w:ascii="Calibri"/>
          <w:sz w:val="20"/>
        </w:rPr>
        <w:t>among Midwives</w:t>
      </w:r>
      <w:r>
        <w:rPr>
          <w:rFonts w:ascii="Calibri"/>
          <w:spacing w:val="-8"/>
          <w:sz w:val="20"/>
        </w:rPr>
        <w:t xml:space="preserve"> </w:t>
      </w:r>
      <w:r>
        <w:rPr>
          <w:rFonts w:ascii="Calibri"/>
          <w:sz w:val="20"/>
        </w:rPr>
        <w:t>in</w:t>
      </w:r>
      <w:r>
        <w:rPr>
          <w:rFonts w:ascii="Calibri"/>
          <w:spacing w:val="-3"/>
          <w:sz w:val="20"/>
        </w:rPr>
        <w:t xml:space="preserve"> </w:t>
      </w:r>
      <w:r>
        <w:rPr>
          <w:rFonts w:ascii="Calibri"/>
          <w:sz w:val="20"/>
        </w:rPr>
        <w:t>Alappuzha,</w:t>
      </w:r>
      <w:r>
        <w:rPr>
          <w:rFonts w:ascii="Calibri"/>
          <w:spacing w:val="-9"/>
          <w:sz w:val="20"/>
        </w:rPr>
        <w:t xml:space="preserve"> </w:t>
      </w:r>
      <w:r>
        <w:rPr>
          <w:rFonts w:ascii="Calibri"/>
          <w:sz w:val="20"/>
        </w:rPr>
        <w:t>International</w:t>
      </w:r>
      <w:r>
        <w:rPr>
          <w:rFonts w:ascii="Calibri"/>
          <w:spacing w:val="-1"/>
          <w:sz w:val="20"/>
        </w:rPr>
        <w:t xml:space="preserve"> </w:t>
      </w:r>
      <w:r>
        <w:rPr>
          <w:rFonts w:ascii="Calibri"/>
          <w:sz w:val="20"/>
        </w:rPr>
        <w:t>Journal</w:t>
      </w:r>
      <w:r>
        <w:rPr>
          <w:rFonts w:ascii="Calibri"/>
          <w:spacing w:val="-6"/>
          <w:sz w:val="20"/>
        </w:rPr>
        <w:t xml:space="preserve"> </w:t>
      </w:r>
      <w:r>
        <w:rPr>
          <w:rFonts w:ascii="Calibri"/>
          <w:sz w:val="20"/>
        </w:rPr>
        <w:t>of</w:t>
      </w:r>
      <w:r>
        <w:rPr>
          <w:rFonts w:ascii="Calibri"/>
          <w:spacing w:val="-7"/>
          <w:sz w:val="20"/>
        </w:rPr>
        <w:t xml:space="preserve"> </w:t>
      </w:r>
      <w:r>
        <w:rPr>
          <w:rFonts w:ascii="Calibri"/>
          <w:sz w:val="20"/>
        </w:rPr>
        <w:t xml:space="preserve">NursingDidactics,5:5/May/(2015),homepage: </w:t>
      </w:r>
      <w:hyperlink r:id="rId180">
        <w:r>
          <w:rPr>
            <w:rFonts w:ascii="Calibri"/>
            <w:color w:val="0000FF"/>
            <w:spacing w:val="-2"/>
            <w:sz w:val="20"/>
            <w:u w:val="single" w:color="0000FF"/>
          </w:rPr>
          <w:t>http://innovativejournal.in/ijnd/index.php/ijnd</w:t>
        </w:r>
      </w:hyperlink>
    </w:p>
    <w:p w14:paraId="1421B95D" w14:textId="77777777" w:rsidR="001711F8" w:rsidRDefault="00000000">
      <w:pPr>
        <w:spacing w:before="199"/>
        <w:ind w:left="1711" w:right="354" w:hanging="582"/>
        <w:jc w:val="both"/>
        <w:rPr>
          <w:rFonts w:ascii="Calibri"/>
          <w:sz w:val="20"/>
        </w:rPr>
      </w:pPr>
      <w:r>
        <w:rPr>
          <w:rFonts w:ascii="Calibri"/>
          <w:sz w:val="20"/>
        </w:rPr>
        <w:t>Marini,</w:t>
      </w:r>
      <w:r>
        <w:rPr>
          <w:rFonts w:ascii="Calibri"/>
          <w:spacing w:val="-2"/>
          <w:sz w:val="20"/>
        </w:rPr>
        <w:t xml:space="preserve"> </w:t>
      </w:r>
      <w:r>
        <w:rPr>
          <w:rFonts w:ascii="Calibri"/>
          <w:sz w:val="20"/>
        </w:rPr>
        <w:t>V.</w:t>
      </w:r>
      <w:r>
        <w:rPr>
          <w:rFonts w:ascii="Calibri"/>
          <w:spacing w:val="-3"/>
          <w:sz w:val="20"/>
        </w:rPr>
        <w:t xml:space="preserve"> </w:t>
      </w:r>
      <w:r>
        <w:rPr>
          <w:rFonts w:ascii="Calibri"/>
          <w:sz w:val="20"/>
        </w:rPr>
        <w:t>(2005).</w:t>
      </w:r>
      <w:r>
        <w:rPr>
          <w:rFonts w:ascii="Calibri"/>
          <w:spacing w:val="-3"/>
          <w:sz w:val="20"/>
        </w:rPr>
        <w:t xml:space="preserve"> </w:t>
      </w:r>
      <w:r>
        <w:rPr>
          <w:rFonts w:ascii="Calibri"/>
          <w:sz w:val="20"/>
        </w:rPr>
        <w:t>The</w:t>
      </w:r>
      <w:r>
        <w:rPr>
          <w:rFonts w:ascii="Calibri"/>
          <w:spacing w:val="-4"/>
          <w:sz w:val="20"/>
        </w:rPr>
        <w:t xml:space="preserve"> </w:t>
      </w:r>
      <w:r>
        <w:rPr>
          <w:rFonts w:ascii="Calibri"/>
          <w:sz w:val="20"/>
        </w:rPr>
        <w:t>SBAR</w:t>
      </w:r>
      <w:r>
        <w:rPr>
          <w:rFonts w:ascii="Calibri"/>
          <w:spacing w:val="-4"/>
          <w:sz w:val="20"/>
        </w:rPr>
        <w:t xml:space="preserve"> </w:t>
      </w:r>
      <w:r>
        <w:rPr>
          <w:rFonts w:ascii="Calibri"/>
          <w:sz w:val="20"/>
        </w:rPr>
        <w:t>technique:</w:t>
      </w:r>
      <w:r>
        <w:rPr>
          <w:rFonts w:ascii="Calibri"/>
          <w:spacing w:val="-6"/>
          <w:sz w:val="20"/>
        </w:rPr>
        <w:t xml:space="preserve"> </w:t>
      </w:r>
      <w:r>
        <w:rPr>
          <w:rFonts w:ascii="Calibri"/>
          <w:sz w:val="20"/>
        </w:rPr>
        <w:t>Improves</w:t>
      </w:r>
      <w:r>
        <w:rPr>
          <w:rFonts w:ascii="Calibri"/>
          <w:spacing w:val="-6"/>
          <w:sz w:val="20"/>
        </w:rPr>
        <w:t xml:space="preserve"> </w:t>
      </w:r>
      <w:r>
        <w:rPr>
          <w:rFonts w:ascii="Calibri"/>
          <w:sz w:val="20"/>
        </w:rPr>
        <w:t>communication,</w:t>
      </w:r>
      <w:r>
        <w:rPr>
          <w:rFonts w:ascii="Calibri"/>
          <w:spacing w:val="-2"/>
          <w:sz w:val="20"/>
        </w:rPr>
        <w:t xml:space="preserve"> </w:t>
      </w:r>
      <w:r>
        <w:rPr>
          <w:rFonts w:ascii="Calibri"/>
          <w:sz w:val="20"/>
        </w:rPr>
        <w:t>enhances</w:t>
      </w:r>
      <w:r>
        <w:rPr>
          <w:rFonts w:ascii="Calibri"/>
          <w:spacing w:val="-6"/>
          <w:sz w:val="20"/>
        </w:rPr>
        <w:t xml:space="preserve"> </w:t>
      </w:r>
      <w:r>
        <w:rPr>
          <w:rFonts w:ascii="Calibri"/>
          <w:sz w:val="20"/>
        </w:rPr>
        <w:t>patient safety.</w:t>
      </w:r>
      <w:r>
        <w:rPr>
          <w:rFonts w:ascii="Calibri"/>
          <w:spacing w:val="-3"/>
          <w:sz w:val="20"/>
        </w:rPr>
        <w:t xml:space="preserve"> </w:t>
      </w:r>
      <w:r>
        <w:rPr>
          <w:rFonts w:ascii="Calibri"/>
          <w:sz w:val="20"/>
        </w:rPr>
        <w:t>Joint</w:t>
      </w:r>
      <w:r>
        <w:rPr>
          <w:rFonts w:ascii="Calibri"/>
          <w:spacing w:val="-5"/>
          <w:sz w:val="20"/>
        </w:rPr>
        <w:t xml:space="preserve"> </w:t>
      </w:r>
      <w:r>
        <w:rPr>
          <w:rFonts w:ascii="Calibri"/>
          <w:sz w:val="20"/>
        </w:rPr>
        <w:t>Commission Perspectives on Patient Safety, 5, 1Y12.</w:t>
      </w:r>
    </w:p>
    <w:p w14:paraId="6CD0D20A" w14:textId="77777777" w:rsidR="001711F8" w:rsidRDefault="00000000">
      <w:pPr>
        <w:spacing w:before="198"/>
        <w:ind w:left="1711" w:right="444" w:hanging="582"/>
        <w:jc w:val="both"/>
        <w:rPr>
          <w:rFonts w:ascii="Calibri"/>
          <w:sz w:val="20"/>
        </w:rPr>
      </w:pPr>
      <w:r>
        <w:rPr>
          <w:rFonts w:ascii="Calibri"/>
          <w:sz w:val="20"/>
        </w:rPr>
        <w:t>McMurray</w:t>
      </w:r>
      <w:r>
        <w:rPr>
          <w:rFonts w:ascii="Calibri"/>
          <w:spacing w:val="-5"/>
          <w:sz w:val="20"/>
        </w:rPr>
        <w:t xml:space="preserve"> </w:t>
      </w:r>
      <w:r>
        <w:rPr>
          <w:rFonts w:ascii="Calibri"/>
          <w:sz w:val="20"/>
        </w:rPr>
        <w:t>.A. Wendy</w:t>
      </w:r>
      <w:r>
        <w:rPr>
          <w:rFonts w:ascii="Calibri"/>
          <w:spacing w:val="-5"/>
          <w:sz w:val="20"/>
        </w:rPr>
        <w:t xml:space="preserve"> </w:t>
      </w:r>
      <w:r>
        <w:rPr>
          <w:rFonts w:ascii="Calibri"/>
          <w:sz w:val="20"/>
        </w:rPr>
        <w:t>Chaboyer</w:t>
      </w:r>
      <w:r>
        <w:rPr>
          <w:rFonts w:ascii="Calibri"/>
          <w:spacing w:val="40"/>
          <w:sz w:val="20"/>
        </w:rPr>
        <w:t xml:space="preserve"> </w:t>
      </w:r>
      <w:r>
        <w:rPr>
          <w:rFonts w:ascii="Calibri"/>
          <w:sz w:val="20"/>
        </w:rPr>
        <w:t>Marianne Wallis</w:t>
      </w:r>
      <w:r>
        <w:rPr>
          <w:rFonts w:ascii="Calibri"/>
          <w:spacing w:val="40"/>
          <w:sz w:val="20"/>
        </w:rPr>
        <w:t xml:space="preserve"> </w:t>
      </w:r>
      <w:r>
        <w:rPr>
          <w:rFonts w:ascii="Calibri"/>
          <w:sz w:val="20"/>
        </w:rPr>
        <w:t>Cathy</w:t>
      </w:r>
      <w:r>
        <w:rPr>
          <w:rFonts w:ascii="Calibri"/>
          <w:spacing w:val="-5"/>
          <w:sz w:val="20"/>
        </w:rPr>
        <w:t xml:space="preserve"> </w:t>
      </w:r>
      <w:r>
        <w:rPr>
          <w:rFonts w:ascii="Calibri"/>
          <w:sz w:val="20"/>
        </w:rPr>
        <w:t>Fetherston;2010,</w:t>
      </w:r>
      <w:r>
        <w:rPr>
          <w:rFonts w:ascii="Calibri"/>
          <w:spacing w:val="-2"/>
          <w:sz w:val="20"/>
        </w:rPr>
        <w:t xml:space="preserve"> </w:t>
      </w:r>
      <w:r>
        <w:rPr>
          <w:rFonts w:ascii="Calibri"/>
          <w:sz w:val="20"/>
        </w:rPr>
        <w:t>Implementing</w:t>
      </w:r>
      <w:r>
        <w:rPr>
          <w:rFonts w:ascii="Calibri"/>
          <w:spacing w:val="-4"/>
          <w:sz w:val="20"/>
        </w:rPr>
        <w:t xml:space="preserve"> </w:t>
      </w:r>
      <w:r>
        <w:rPr>
          <w:rFonts w:ascii="Calibri"/>
          <w:sz w:val="20"/>
        </w:rPr>
        <w:t>bedside</w:t>
      </w:r>
      <w:r>
        <w:rPr>
          <w:rFonts w:ascii="Calibri"/>
          <w:spacing w:val="-4"/>
          <w:sz w:val="20"/>
        </w:rPr>
        <w:t xml:space="preserve"> </w:t>
      </w:r>
      <w:r>
        <w:rPr>
          <w:rFonts w:ascii="Calibri"/>
          <w:sz w:val="20"/>
        </w:rPr>
        <w:t>handover: strategies</w:t>
      </w:r>
      <w:r>
        <w:rPr>
          <w:rFonts w:ascii="Calibri"/>
          <w:spacing w:val="-4"/>
          <w:sz w:val="20"/>
        </w:rPr>
        <w:t xml:space="preserve"> </w:t>
      </w:r>
      <w:r>
        <w:rPr>
          <w:rFonts w:ascii="Calibri"/>
          <w:sz w:val="20"/>
        </w:rPr>
        <w:t>for</w:t>
      </w:r>
      <w:r>
        <w:rPr>
          <w:rFonts w:ascii="Calibri"/>
          <w:spacing w:val="-5"/>
          <w:sz w:val="20"/>
        </w:rPr>
        <w:t xml:space="preserve"> </w:t>
      </w:r>
      <w:r>
        <w:rPr>
          <w:rFonts w:ascii="Calibri"/>
          <w:sz w:val="20"/>
        </w:rPr>
        <w:t>change</w:t>
      </w:r>
      <w:r>
        <w:rPr>
          <w:rFonts w:ascii="Calibri"/>
          <w:spacing w:val="-6"/>
          <w:sz w:val="20"/>
        </w:rPr>
        <w:t xml:space="preserve"> </w:t>
      </w:r>
      <w:r>
        <w:rPr>
          <w:rFonts w:ascii="Calibri"/>
          <w:sz w:val="20"/>
        </w:rPr>
        <w:t>management.</w:t>
      </w:r>
      <w:r>
        <w:rPr>
          <w:rFonts w:ascii="Calibri"/>
          <w:spacing w:val="-5"/>
          <w:sz w:val="20"/>
        </w:rPr>
        <w:t xml:space="preserve"> </w:t>
      </w:r>
      <w:r>
        <w:rPr>
          <w:rFonts w:ascii="Calibri"/>
          <w:sz w:val="20"/>
        </w:rPr>
        <w:t>JCN</w:t>
      </w:r>
      <w:r>
        <w:rPr>
          <w:rFonts w:ascii="Calibri"/>
          <w:spacing w:val="-7"/>
          <w:sz w:val="20"/>
        </w:rPr>
        <w:t xml:space="preserve"> </w:t>
      </w:r>
      <w:r>
        <w:rPr>
          <w:rFonts w:ascii="Calibri"/>
          <w:sz w:val="20"/>
        </w:rPr>
        <w:t>.Journal of</w:t>
      </w:r>
      <w:r>
        <w:rPr>
          <w:rFonts w:ascii="Calibri"/>
          <w:spacing w:val="-6"/>
          <w:sz w:val="20"/>
        </w:rPr>
        <w:t xml:space="preserve"> </w:t>
      </w:r>
      <w:r>
        <w:rPr>
          <w:rFonts w:ascii="Calibri"/>
          <w:sz w:val="20"/>
        </w:rPr>
        <w:t>clinical</w:t>
      </w:r>
      <w:r>
        <w:rPr>
          <w:rFonts w:ascii="Calibri"/>
          <w:spacing w:val="-5"/>
          <w:sz w:val="20"/>
        </w:rPr>
        <w:t xml:space="preserve"> </w:t>
      </w:r>
      <w:r>
        <w:rPr>
          <w:rFonts w:ascii="Calibri"/>
          <w:sz w:val="20"/>
        </w:rPr>
        <w:t>Nursing. 15</w:t>
      </w:r>
      <w:r>
        <w:rPr>
          <w:rFonts w:ascii="Calibri"/>
          <w:spacing w:val="-7"/>
          <w:sz w:val="20"/>
        </w:rPr>
        <w:t xml:space="preserve"> </w:t>
      </w:r>
      <w:r>
        <w:rPr>
          <w:rFonts w:ascii="Calibri"/>
          <w:sz w:val="20"/>
        </w:rPr>
        <w:t>August</w:t>
      </w:r>
      <w:r>
        <w:rPr>
          <w:rFonts w:ascii="Calibri"/>
          <w:spacing w:val="-2"/>
          <w:sz w:val="20"/>
        </w:rPr>
        <w:t xml:space="preserve"> </w:t>
      </w:r>
      <w:r>
        <w:rPr>
          <w:rFonts w:ascii="Calibri"/>
          <w:sz w:val="20"/>
        </w:rPr>
        <w:t>2010. Available</w:t>
      </w:r>
      <w:r>
        <w:rPr>
          <w:rFonts w:ascii="Calibri"/>
          <w:spacing w:val="-6"/>
          <w:sz w:val="20"/>
        </w:rPr>
        <w:t xml:space="preserve"> </w:t>
      </w:r>
      <w:r>
        <w:rPr>
          <w:rFonts w:ascii="Calibri"/>
          <w:sz w:val="20"/>
        </w:rPr>
        <w:t xml:space="preserve">access </w:t>
      </w:r>
      <w:r>
        <w:rPr>
          <w:rFonts w:ascii="Calibri"/>
          <w:spacing w:val="-2"/>
          <w:sz w:val="20"/>
        </w:rPr>
        <w:t>https://doi.org/10.1111/j.1365-2702.2009.03033.x</w:t>
      </w:r>
    </w:p>
    <w:p w14:paraId="2216BEBF" w14:textId="77777777" w:rsidR="001711F8" w:rsidRDefault="00000000">
      <w:pPr>
        <w:spacing w:before="206" w:line="237" w:lineRule="auto"/>
        <w:ind w:left="1711" w:right="375" w:hanging="582"/>
        <w:rPr>
          <w:rFonts w:ascii="Calibri"/>
          <w:sz w:val="20"/>
        </w:rPr>
      </w:pPr>
      <w:r>
        <w:rPr>
          <w:rFonts w:ascii="Calibri"/>
          <w:sz w:val="20"/>
        </w:rPr>
        <w:t>Marshall S,</w:t>
      </w:r>
      <w:r>
        <w:rPr>
          <w:rFonts w:ascii="Calibri"/>
          <w:spacing w:val="-2"/>
          <w:sz w:val="20"/>
        </w:rPr>
        <w:t xml:space="preserve"> </w:t>
      </w:r>
      <w:r>
        <w:rPr>
          <w:rFonts w:ascii="Calibri"/>
          <w:sz w:val="20"/>
        </w:rPr>
        <w:t>Harrison,</w:t>
      </w:r>
      <w:r>
        <w:rPr>
          <w:rFonts w:ascii="Calibri"/>
          <w:spacing w:val="-2"/>
          <w:sz w:val="20"/>
        </w:rPr>
        <w:t xml:space="preserve"> </w:t>
      </w:r>
      <w:r>
        <w:rPr>
          <w:rFonts w:ascii="Calibri"/>
          <w:sz w:val="20"/>
        </w:rPr>
        <w:t>J,</w:t>
      </w:r>
      <w:r>
        <w:rPr>
          <w:rFonts w:ascii="Calibri"/>
          <w:spacing w:val="-2"/>
          <w:sz w:val="20"/>
        </w:rPr>
        <w:t xml:space="preserve"> </w:t>
      </w:r>
      <w:r>
        <w:rPr>
          <w:rFonts w:ascii="Calibri"/>
          <w:sz w:val="20"/>
        </w:rPr>
        <w:t>Flanagan,</w:t>
      </w:r>
      <w:r>
        <w:rPr>
          <w:rFonts w:ascii="Calibri"/>
          <w:spacing w:val="-2"/>
          <w:sz w:val="20"/>
        </w:rPr>
        <w:t xml:space="preserve"> </w:t>
      </w:r>
      <w:r>
        <w:rPr>
          <w:rFonts w:ascii="Calibri"/>
          <w:sz w:val="20"/>
        </w:rPr>
        <w:t>B. 2009.The</w:t>
      </w:r>
      <w:r>
        <w:rPr>
          <w:rFonts w:ascii="Calibri"/>
          <w:spacing w:val="-4"/>
          <w:sz w:val="20"/>
        </w:rPr>
        <w:t xml:space="preserve"> </w:t>
      </w:r>
      <w:r>
        <w:rPr>
          <w:rFonts w:ascii="Calibri"/>
          <w:sz w:val="20"/>
        </w:rPr>
        <w:t>teaching of a</w:t>
      </w:r>
      <w:r>
        <w:rPr>
          <w:rFonts w:ascii="Calibri"/>
          <w:spacing w:val="-5"/>
          <w:sz w:val="20"/>
        </w:rPr>
        <w:t xml:space="preserve"> </w:t>
      </w:r>
      <w:r>
        <w:rPr>
          <w:rFonts w:ascii="Calibri"/>
          <w:sz w:val="20"/>
        </w:rPr>
        <w:t>structured</w:t>
      </w:r>
      <w:r>
        <w:rPr>
          <w:rFonts w:ascii="Calibri"/>
          <w:spacing w:val="-5"/>
          <w:sz w:val="20"/>
        </w:rPr>
        <w:t xml:space="preserve"> </w:t>
      </w:r>
      <w:r>
        <w:rPr>
          <w:rFonts w:ascii="Calibri"/>
          <w:sz w:val="20"/>
        </w:rPr>
        <w:t>tool</w:t>
      </w:r>
      <w:r>
        <w:rPr>
          <w:rFonts w:ascii="Calibri"/>
          <w:spacing w:val="-3"/>
          <w:sz w:val="20"/>
        </w:rPr>
        <w:t xml:space="preserve"> </w:t>
      </w:r>
      <w:r>
        <w:rPr>
          <w:rFonts w:ascii="Calibri"/>
          <w:sz w:val="20"/>
        </w:rPr>
        <w:t>improves</w:t>
      </w:r>
      <w:r>
        <w:rPr>
          <w:rFonts w:ascii="Calibri"/>
          <w:spacing w:val="-2"/>
          <w:sz w:val="20"/>
        </w:rPr>
        <w:t xml:space="preserve"> </w:t>
      </w:r>
      <w:r>
        <w:rPr>
          <w:rFonts w:ascii="Calibri"/>
          <w:sz w:val="20"/>
        </w:rPr>
        <w:t>the</w:t>
      </w:r>
      <w:r>
        <w:rPr>
          <w:rFonts w:ascii="Calibri"/>
          <w:spacing w:val="-4"/>
          <w:sz w:val="20"/>
        </w:rPr>
        <w:t xml:space="preserve"> </w:t>
      </w:r>
      <w:r>
        <w:rPr>
          <w:rFonts w:ascii="Calibri"/>
          <w:sz w:val="20"/>
        </w:rPr>
        <w:t>clarity</w:t>
      </w:r>
      <w:r>
        <w:rPr>
          <w:rFonts w:ascii="Calibri"/>
          <w:spacing w:val="-5"/>
          <w:sz w:val="20"/>
        </w:rPr>
        <w:t xml:space="preserve"> </w:t>
      </w:r>
      <w:r>
        <w:rPr>
          <w:rFonts w:ascii="Calibri"/>
          <w:sz w:val="20"/>
        </w:rPr>
        <w:t>and</w:t>
      </w:r>
      <w:r>
        <w:rPr>
          <w:rFonts w:ascii="Calibri"/>
          <w:spacing w:val="-5"/>
          <w:sz w:val="20"/>
        </w:rPr>
        <w:t xml:space="preserve"> </w:t>
      </w:r>
      <w:r>
        <w:rPr>
          <w:rFonts w:ascii="Calibri"/>
          <w:sz w:val="20"/>
        </w:rPr>
        <w:t>content of inter professional clinical communication. Quality and safety in Healthcare 2009; 18(2):137- 40Safety in Healthcare; 18(2):137-40</w:t>
      </w:r>
    </w:p>
    <w:p w14:paraId="5DA07BA1" w14:textId="77777777" w:rsidR="001711F8" w:rsidRDefault="00000000">
      <w:pPr>
        <w:spacing w:before="204"/>
        <w:ind w:left="1711" w:right="375" w:hanging="582"/>
        <w:rPr>
          <w:rFonts w:ascii="Calibri"/>
          <w:sz w:val="20"/>
        </w:rPr>
      </w:pPr>
      <w:r>
        <w:rPr>
          <w:rFonts w:ascii="Calibri"/>
          <w:sz w:val="20"/>
        </w:rPr>
        <w:t>Marshall,</w:t>
      </w:r>
      <w:r>
        <w:rPr>
          <w:rFonts w:ascii="Calibri"/>
          <w:spacing w:val="-1"/>
          <w:sz w:val="20"/>
        </w:rPr>
        <w:t xml:space="preserve"> </w:t>
      </w:r>
      <w:r>
        <w:rPr>
          <w:rFonts w:ascii="Calibri"/>
          <w:sz w:val="20"/>
        </w:rPr>
        <w:t>S</w:t>
      </w:r>
      <w:r>
        <w:rPr>
          <w:rFonts w:ascii="Calibri"/>
          <w:spacing w:val="-5"/>
          <w:sz w:val="20"/>
        </w:rPr>
        <w:t xml:space="preserve"> </w:t>
      </w:r>
      <w:r>
        <w:rPr>
          <w:rFonts w:ascii="Calibri"/>
          <w:sz w:val="20"/>
        </w:rPr>
        <w:t>.J</w:t>
      </w:r>
      <w:r>
        <w:rPr>
          <w:rFonts w:ascii="Calibri"/>
          <w:spacing w:val="-1"/>
          <w:sz w:val="20"/>
        </w:rPr>
        <w:t xml:space="preserve"> </w:t>
      </w:r>
      <w:r>
        <w:rPr>
          <w:rFonts w:ascii="Calibri"/>
          <w:sz w:val="20"/>
        </w:rPr>
        <w:t>Harrison,</w:t>
      </w:r>
      <w:r>
        <w:rPr>
          <w:rFonts w:ascii="Calibri"/>
          <w:spacing w:val="-1"/>
          <w:sz w:val="20"/>
        </w:rPr>
        <w:t xml:space="preserve"> </w:t>
      </w:r>
      <w:r>
        <w:rPr>
          <w:rFonts w:ascii="Calibri"/>
          <w:sz w:val="20"/>
        </w:rPr>
        <w:t>B Flanagan; 2015.</w:t>
      </w:r>
      <w:r>
        <w:rPr>
          <w:rFonts w:ascii="Calibri"/>
          <w:spacing w:val="-2"/>
          <w:sz w:val="20"/>
        </w:rPr>
        <w:t xml:space="preserve"> </w:t>
      </w:r>
      <w:r>
        <w:rPr>
          <w:rFonts w:ascii="Calibri"/>
          <w:sz w:val="20"/>
        </w:rPr>
        <w:t>The teaching</w:t>
      </w:r>
      <w:r>
        <w:rPr>
          <w:rFonts w:ascii="Calibri"/>
          <w:spacing w:val="-3"/>
          <w:sz w:val="20"/>
        </w:rPr>
        <w:t xml:space="preserve"> </w:t>
      </w:r>
      <w:r>
        <w:rPr>
          <w:rFonts w:ascii="Calibri"/>
          <w:sz w:val="20"/>
        </w:rPr>
        <w:t>of</w:t>
      </w:r>
      <w:r>
        <w:rPr>
          <w:rFonts w:ascii="Calibri"/>
          <w:spacing w:val="-3"/>
          <w:sz w:val="20"/>
        </w:rPr>
        <w:t xml:space="preserve"> </w:t>
      </w:r>
      <w:r>
        <w:rPr>
          <w:rFonts w:ascii="Calibri"/>
          <w:sz w:val="20"/>
        </w:rPr>
        <w:t>a structured</w:t>
      </w:r>
      <w:r>
        <w:rPr>
          <w:rFonts w:ascii="Calibri"/>
          <w:spacing w:val="-4"/>
          <w:sz w:val="20"/>
        </w:rPr>
        <w:t xml:space="preserve"> </w:t>
      </w:r>
      <w:r>
        <w:rPr>
          <w:rFonts w:ascii="Calibri"/>
          <w:sz w:val="20"/>
        </w:rPr>
        <w:t>tool</w:t>
      </w:r>
      <w:r>
        <w:rPr>
          <w:rFonts w:ascii="Calibri"/>
          <w:spacing w:val="-2"/>
          <w:sz w:val="20"/>
        </w:rPr>
        <w:t xml:space="preserve"> </w:t>
      </w:r>
      <w:r>
        <w:rPr>
          <w:rFonts w:ascii="Calibri"/>
          <w:sz w:val="20"/>
        </w:rPr>
        <w:t>improves</w:t>
      </w:r>
      <w:r>
        <w:rPr>
          <w:rFonts w:ascii="Calibri"/>
          <w:spacing w:val="-1"/>
          <w:sz w:val="20"/>
        </w:rPr>
        <w:t xml:space="preserve"> </w:t>
      </w:r>
      <w:r>
        <w:rPr>
          <w:rFonts w:ascii="Calibri"/>
          <w:sz w:val="20"/>
        </w:rPr>
        <w:t>the</w:t>
      </w:r>
      <w:r>
        <w:rPr>
          <w:rFonts w:ascii="Calibri"/>
          <w:spacing w:val="-3"/>
          <w:sz w:val="20"/>
        </w:rPr>
        <w:t xml:space="preserve"> </w:t>
      </w:r>
      <w:r>
        <w:rPr>
          <w:rFonts w:ascii="Calibri"/>
          <w:sz w:val="20"/>
        </w:rPr>
        <w:t>clarity</w:t>
      </w:r>
      <w:r>
        <w:rPr>
          <w:rFonts w:ascii="Calibri"/>
          <w:spacing w:val="-4"/>
          <w:sz w:val="20"/>
        </w:rPr>
        <w:t xml:space="preserve"> </w:t>
      </w:r>
      <w:r>
        <w:rPr>
          <w:rFonts w:ascii="Calibri"/>
          <w:sz w:val="20"/>
        </w:rPr>
        <w:t>and</w:t>
      </w:r>
      <w:r>
        <w:rPr>
          <w:rFonts w:ascii="Calibri"/>
          <w:spacing w:val="-4"/>
          <w:sz w:val="20"/>
        </w:rPr>
        <w:t xml:space="preserve"> </w:t>
      </w:r>
      <w:r>
        <w:rPr>
          <w:rFonts w:ascii="Calibri"/>
          <w:sz w:val="20"/>
        </w:rPr>
        <w:t xml:space="preserve">content of inter professional clinical communication; Downloaded from </w:t>
      </w:r>
      <w:hyperlink r:id="rId181">
        <w:r>
          <w:rPr>
            <w:rFonts w:ascii="Calibri"/>
            <w:sz w:val="20"/>
          </w:rPr>
          <w:t>http://qualitysafety.bmj.com/</w:t>
        </w:r>
      </w:hyperlink>
      <w:r>
        <w:rPr>
          <w:rFonts w:ascii="Calibri"/>
          <w:sz w:val="20"/>
        </w:rPr>
        <w:t xml:space="preserve"> on February 20, 2015 - Published by group.bmj.com.</w:t>
      </w:r>
    </w:p>
    <w:p w14:paraId="70B3ABF2" w14:textId="77777777" w:rsidR="001711F8" w:rsidRDefault="00000000">
      <w:pPr>
        <w:spacing w:before="200"/>
        <w:ind w:left="1711" w:right="375" w:hanging="582"/>
        <w:rPr>
          <w:rFonts w:ascii="Calibri"/>
          <w:sz w:val="20"/>
        </w:rPr>
      </w:pPr>
      <w:r>
        <w:rPr>
          <w:rFonts w:ascii="Calibri"/>
          <w:sz w:val="20"/>
        </w:rPr>
        <w:t>Martin, H.A., &amp; Ciurzynski, S.M. (2015). Situation, background, assessment, and recommendation-guided huddles</w:t>
      </w:r>
      <w:r>
        <w:rPr>
          <w:rFonts w:ascii="Calibri"/>
          <w:spacing w:val="-7"/>
          <w:sz w:val="20"/>
        </w:rPr>
        <w:t xml:space="preserve"> </w:t>
      </w:r>
      <w:r>
        <w:rPr>
          <w:rFonts w:ascii="Calibri"/>
          <w:sz w:val="20"/>
        </w:rPr>
        <w:t>improve</w:t>
      </w:r>
      <w:r>
        <w:rPr>
          <w:rFonts w:ascii="Calibri"/>
          <w:spacing w:val="-5"/>
          <w:sz w:val="20"/>
        </w:rPr>
        <w:t xml:space="preserve"> </w:t>
      </w:r>
      <w:r>
        <w:rPr>
          <w:rFonts w:ascii="Calibri"/>
          <w:sz w:val="20"/>
        </w:rPr>
        <w:t>communication</w:t>
      </w:r>
      <w:r>
        <w:rPr>
          <w:rFonts w:ascii="Calibri"/>
          <w:spacing w:val="-1"/>
          <w:sz w:val="20"/>
        </w:rPr>
        <w:t xml:space="preserve"> </w:t>
      </w:r>
      <w:r>
        <w:rPr>
          <w:rFonts w:ascii="Calibri"/>
          <w:sz w:val="20"/>
        </w:rPr>
        <w:t>and</w:t>
      </w:r>
      <w:r>
        <w:rPr>
          <w:rFonts w:ascii="Calibri"/>
          <w:spacing w:val="-1"/>
          <w:sz w:val="20"/>
        </w:rPr>
        <w:t xml:space="preserve"> </w:t>
      </w:r>
      <w:r>
        <w:rPr>
          <w:rFonts w:ascii="Calibri"/>
          <w:sz w:val="20"/>
        </w:rPr>
        <w:t>teamwork</w:t>
      </w:r>
      <w:r>
        <w:rPr>
          <w:rFonts w:ascii="Calibri"/>
          <w:spacing w:val="-6"/>
          <w:sz w:val="20"/>
        </w:rPr>
        <w:t xml:space="preserve"> </w:t>
      </w:r>
      <w:r>
        <w:rPr>
          <w:rFonts w:ascii="Calibri"/>
          <w:sz w:val="20"/>
        </w:rPr>
        <w:t>in</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emergency</w:t>
      </w:r>
      <w:r>
        <w:rPr>
          <w:rFonts w:ascii="Calibri"/>
          <w:spacing w:val="-6"/>
          <w:sz w:val="20"/>
        </w:rPr>
        <w:t xml:space="preserve"> </w:t>
      </w:r>
      <w:r>
        <w:rPr>
          <w:rFonts w:ascii="Calibri"/>
          <w:sz w:val="20"/>
        </w:rPr>
        <w:t>department. Journal</w:t>
      </w:r>
      <w:r>
        <w:rPr>
          <w:rFonts w:ascii="Calibri"/>
          <w:spacing w:val="-4"/>
          <w:sz w:val="20"/>
        </w:rPr>
        <w:t xml:space="preserve"> </w:t>
      </w:r>
      <w:r>
        <w:rPr>
          <w:rFonts w:ascii="Calibri"/>
          <w:sz w:val="20"/>
        </w:rPr>
        <w:t>of</w:t>
      </w:r>
      <w:r>
        <w:rPr>
          <w:rFonts w:ascii="Calibri"/>
          <w:spacing w:val="-5"/>
          <w:sz w:val="20"/>
        </w:rPr>
        <w:t xml:space="preserve"> </w:t>
      </w:r>
      <w:r>
        <w:rPr>
          <w:rFonts w:ascii="Calibri"/>
          <w:sz w:val="20"/>
        </w:rPr>
        <w:t>Emergency Nursing.2015. 41(6), 484-488. doi: 10.1016/j.jen.2015.05.017</w:t>
      </w:r>
    </w:p>
    <w:p w14:paraId="37D868A9" w14:textId="77777777" w:rsidR="001711F8" w:rsidRDefault="00000000">
      <w:pPr>
        <w:spacing w:before="198"/>
        <w:ind w:left="1711" w:right="375" w:hanging="582"/>
        <w:rPr>
          <w:rFonts w:ascii="Calibri"/>
          <w:sz w:val="20"/>
        </w:rPr>
      </w:pPr>
      <w:r>
        <w:rPr>
          <w:rFonts w:ascii="Calibri"/>
          <w:sz w:val="20"/>
        </w:rPr>
        <w:t>Mc Crory,</w:t>
      </w:r>
      <w:r>
        <w:rPr>
          <w:rFonts w:ascii="Calibri"/>
          <w:spacing w:val="-7"/>
          <w:sz w:val="20"/>
        </w:rPr>
        <w:t xml:space="preserve"> </w:t>
      </w:r>
      <w:r>
        <w:rPr>
          <w:rFonts w:ascii="Calibri"/>
          <w:sz w:val="20"/>
        </w:rPr>
        <w:t>M.,</w:t>
      </w:r>
      <w:r>
        <w:rPr>
          <w:rFonts w:ascii="Calibri"/>
          <w:spacing w:val="-2"/>
          <w:sz w:val="20"/>
        </w:rPr>
        <w:t xml:space="preserve"> </w:t>
      </w:r>
      <w:r>
        <w:rPr>
          <w:rFonts w:ascii="Calibri"/>
          <w:sz w:val="20"/>
        </w:rPr>
        <w:t>Aboumatar,</w:t>
      </w:r>
      <w:r>
        <w:rPr>
          <w:rFonts w:ascii="Calibri"/>
          <w:spacing w:val="-2"/>
          <w:sz w:val="20"/>
        </w:rPr>
        <w:t xml:space="preserve"> </w:t>
      </w:r>
      <w:r>
        <w:rPr>
          <w:rFonts w:ascii="Calibri"/>
          <w:sz w:val="20"/>
        </w:rPr>
        <w:t>H. Custer,</w:t>
      </w:r>
      <w:r>
        <w:rPr>
          <w:rFonts w:ascii="Calibri"/>
          <w:spacing w:val="-2"/>
          <w:sz w:val="20"/>
        </w:rPr>
        <w:t xml:space="preserve"> </w:t>
      </w:r>
      <w:r>
        <w:rPr>
          <w:rFonts w:ascii="Calibri"/>
          <w:sz w:val="20"/>
        </w:rPr>
        <w:t>J.</w:t>
      </w:r>
      <w:r>
        <w:rPr>
          <w:rFonts w:ascii="Calibri"/>
          <w:spacing w:val="-3"/>
          <w:sz w:val="20"/>
        </w:rPr>
        <w:t xml:space="preserve"> </w:t>
      </w:r>
      <w:r>
        <w:rPr>
          <w:rFonts w:ascii="Calibri"/>
          <w:sz w:val="20"/>
        </w:rPr>
        <w:t>Yang,</w:t>
      </w:r>
      <w:r>
        <w:rPr>
          <w:rFonts w:ascii="Calibri"/>
          <w:spacing w:val="-2"/>
          <w:sz w:val="20"/>
        </w:rPr>
        <w:t xml:space="preserve"> </w:t>
      </w:r>
      <w:r>
        <w:rPr>
          <w:rFonts w:ascii="Calibri"/>
          <w:sz w:val="20"/>
        </w:rPr>
        <w:t>C.</w:t>
      </w:r>
      <w:r>
        <w:rPr>
          <w:rFonts w:ascii="Calibri"/>
          <w:spacing w:val="-7"/>
          <w:sz w:val="20"/>
        </w:rPr>
        <w:t xml:space="preserve"> </w:t>
      </w:r>
      <w:r>
        <w:rPr>
          <w:rFonts w:ascii="Calibri"/>
          <w:sz w:val="20"/>
        </w:rPr>
        <w:t>&amp; Hunt,</w:t>
      </w:r>
      <w:r>
        <w:rPr>
          <w:rFonts w:ascii="Calibri"/>
          <w:spacing w:val="-7"/>
          <w:sz w:val="20"/>
        </w:rPr>
        <w:t xml:space="preserve"> </w:t>
      </w:r>
      <w:r>
        <w:rPr>
          <w:rFonts w:ascii="Calibri"/>
          <w:sz w:val="20"/>
        </w:rPr>
        <w:t>E.</w:t>
      </w:r>
      <w:r>
        <w:rPr>
          <w:rFonts w:ascii="Calibri"/>
          <w:spacing w:val="-3"/>
          <w:sz w:val="20"/>
        </w:rPr>
        <w:t xml:space="preserve"> </w:t>
      </w:r>
      <w:r>
        <w:rPr>
          <w:rFonts w:ascii="Calibri"/>
          <w:sz w:val="20"/>
        </w:rPr>
        <w:t>(2012). 'ABC-SBAR'</w:t>
      </w:r>
      <w:r>
        <w:rPr>
          <w:rFonts w:ascii="Calibri"/>
          <w:spacing w:val="-1"/>
          <w:sz w:val="20"/>
        </w:rPr>
        <w:t xml:space="preserve"> </w:t>
      </w:r>
      <w:r>
        <w:rPr>
          <w:rFonts w:ascii="Calibri"/>
          <w:sz w:val="20"/>
        </w:rPr>
        <w:t>training</w:t>
      </w:r>
      <w:r>
        <w:rPr>
          <w:rFonts w:ascii="Calibri"/>
          <w:spacing w:val="-4"/>
          <w:sz w:val="20"/>
        </w:rPr>
        <w:t xml:space="preserve"> </w:t>
      </w:r>
      <w:r>
        <w:rPr>
          <w:rFonts w:ascii="Calibri"/>
          <w:sz w:val="20"/>
        </w:rPr>
        <w:t>improves</w:t>
      </w:r>
      <w:r>
        <w:rPr>
          <w:rFonts w:ascii="Calibri"/>
          <w:spacing w:val="-2"/>
          <w:sz w:val="20"/>
        </w:rPr>
        <w:t xml:space="preserve"> </w:t>
      </w:r>
      <w:r>
        <w:rPr>
          <w:rFonts w:ascii="Calibri"/>
          <w:sz w:val="20"/>
        </w:rPr>
        <w:t>simulated critical patient hand-off by pediatric interns. Pediatric Emergency Care, 2012.28(6), 538-543.</w:t>
      </w:r>
    </w:p>
    <w:p w14:paraId="0433FE14" w14:textId="77777777" w:rsidR="001711F8" w:rsidRDefault="00000000">
      <w:pPr>
        <w:spacing w:before="204"/>
        <w:ind w:left="1711" w:right="379" w:hanging="582"/>
        <w:rPr>
          <w:rFonts w:ascii="Calibri"/>
          <w:sz w:val="20"/>
        </w:rPr>
      </w:pPr>
      <w:r>
        <w:rPr>
          <w:rFonts w:ascii="Calibri"/>
          <w:sz w:val="20"/>
        </w:rPr>
        <w:t>Mi Yu1 and Kyung-ja Kang, (2015), SBAR Report Competency and Communication Clarity of Handover in Korean</w:t>
      </w:r>
      <w:r>
        <w:rPr>
          <w:rFonts w:ascii="Calibri"/>
          <w:spacing w:val="-4"/>
          <w:sz w:val="20"/>
        </w:rPr>
        <w:t xml:space="preserve"> </w:t>
      </w:r>
      <w:r>
        <w:rPr>
          <w:rFonts w:ascii="Calibri"/>
          <w:sz w:val="20"/>
        </w:rPr>
        <w:t>Nursing</w:t>
      </w:r>
      <w:r>
        <w:rPr>
          <w:rFonts w:ascii="Calibri"/>
          <w:spacing w:val="-3"/>
          <w:sz w:val="20"/>
        </w:rPr>
        <w:t xml:space="preserve"> </w:t>
      </w:r>
      <w:r>
        <w:rPr>
          <w:rFonts w:ascii="Calibri"/>
          <w:sz w:val="20"/>
        </w:rPr>
        <w:t>Students,</w:t>
      </w:r>
      <w:r>
        <w:rPr>
          <w:rFonts w:ascii="Calibri"/>
          <w:spacing w:val="-6"/>
          <w:sz w:val="20"/>
        </w:rPr>
        <w:t xml:space="preserve"> </w:t>
      </w:r>
      <w:r>
        <w:rPr>
          <w:rFonts w:ascii="Calibri"/>
          <w:sz w:val="20"/>
        </w:rPr>
        <w:t>International</w:t>
      </w:r>
      <w:r>
        <w:rPr>
          <w:rFonts w:ascii="Calibri"/>
          <w:spacing w:val="-2"/>
          <w:sz w:val="20"/>
        </w:rPr>
        <w:t xml:space="preserve"> </w:t>
      </w:r>
      <w:r>
        <w:rPr>
          <w:rFonts w:ascii="Calibri"/>
          <w:sz w:val="20"/>
        </w:rPr>
        <w:t>Journal</w:t>
      </w:r>
      <w:r>
        <w:rPr>
          <w:rFonts w:ascii="Calibri"/>
          <w:spacing w:val="-2"/>
          <w:sz w:val="20"/>
        </w:rPr>
        <w:t xml:space="preserve"> </w:t>
      </w:r>
      <w:r>
        <w:rPr>
          <w:rFonts w:ascii="Calibri"/>
          <w:sz w:val="20"/>
        </w:rPr>
        <w:t>of</w:t>
      </w:r>
      <w:r>
        <w:rPr>
          <w:rFonts w:ascii="Calibri"/>
          <w:spacing w:val="-3"/>
          <w:sz w:val="20"/>
        </w:rPr>
        <w:t xml:space="preserve"> </w:t>
      </w:r>
      <w:r>
        <w:rPr>
          <w:rFonts w:ascii="Calibri"/>
          <w:sz w:val="20"/>
        </w:rPr>
        <w:t>Bio-Science and</w:t>
      </w:r>
      <w:r>
        <w:rPr>
          <w:rFonts w:ascii="Calibri"/>
          <w:spacing w:val="-4"/>
          <w:sz w:val="20"/>
        </w:rPr>
        <w:t xml:space="preserve"> </w:t>
      </w:r>
      <w:r>
        <w:rPr>
          <w:rFonts w:ascii="Calibri"/>
          <w:sz w:val="20"/>
        </w:rPr>
        <w:t>Bio-Technology</w:t>
      </w:r>
      <w:r>
        <w:rPr>
          <w:rFonts w:ascii="Calibri"/>
          <w:spacing w:val="-4"/>
          <w:sz w:val="20"/>
        </w:rPr>
        <w:t xml:space="preserve"> </w:t>
      </w:r>
      <w:r>
        <w:rPr>
          <w:rFonts w:ascii="Calibri"/>
          <w:sz w:val="20"/>
        </w:rPr>
        <w:t>Vol.7,</w:t>
      </w:r>
      <w:r>
        <w:rPr>
          <w:rFonts w:ascii="Calibri"/>
          <w:spacing w:val="-1"/>
          <w:sz w:val="20"/>
        </w:rPr>
        <w:t xml:space="preserve"> </w:t>
      </w:r>
      <w:r>
        <w:rPr>
          <w:rFonts w:ascii="Calibri"/>
          <w:sz w:val="20"/>
        </w:rPr>
        <w:t>No.6</w:t>
      </w:r>
      <w:r>
        <w:rPr>
          <w:rFonts w:ascii="Calibri"/>
          <w:spacing w:val="-5"/>
          <w:sz w:val="20"/>
        </w:rPr>
        <w:t xml:space="preserve"> </w:t>
      </w:r>
      <w:r>
        <w:rPr>
          <w:rFonts w:ascii="Calibri"/>
          <w:sz w:val="20"/>
        </w:rPr>
        <w:t xml:space="preserve">(2015), </w:t>
      </w:r>
      <w:r>
        <w:rPr>
          <w:rFonts w:ascii="Calibri"/>
          <w:spacing w:val="-2"/>
          <w:sz w:val="20"/>
        </w:rPr>
        <w:t>pp.189-2</w:t>
      </w:r>
      <w:hyperlink r:id="rId182">
        <w:r>
          <w:rPr>
            <w:rFonts w:ascii="Calibri"/>
            <w:spacing w:val="-2"/>
            <w:sz w:val="20"/>
          </w:rPr>
          <w:t>http://dx.doi.org.</w:t>
        </w:r>
      </w:hyperlink>
    </w:p>
    <w:p w14:paraId="59A70135" w14:textId="77777777" w:rsidR="001711F8" w:rsidRDefault="00000000">
      <w:pPr>
        <w:spacing w:before="198"/>
        <w:ind w:left="1711" w:right="277" w:hanging="582"/>
        <w:rPr>
          <w:rFonts w:ascii="Calibri"/>
          <w:sz w:val="20"/>
        </w:rPr>
      </w:pPr>
      <w:r>
        <w:rPr>
          <w:rFonts w:ascii="Calibri"/>
          <w:sz w:val="20"/>
        </w:rPr>
        <w:t>Ming Chao Wong.Kwang Chien Yee.2008. A Structured Evidence-based Literature Review regarding the Effectiveness</w:t>
      </w:r>
      <w:r>
        <w:rPr>
          <w:rFonts w:ascii="Calibri"/>
          <w:spacing w:val="-2"/>
          <w:sz w:val="20"/>
        </w:rPr>
        <w:t xml:space="preserve"> </w:t>
      </w:r>
      <w:r>
        <w:rPr>
          <w:rFonts w:ascii="Calibri"/>
          <w:sz w:val="20"/>
        </w:rPr>
        <w:t>of</w:t>
      </w:r>
      <w:r>
        <w:rPr>
          <w:rFonts w:ascii="Calibri"/>
          <w:spacing w:val="-4"/>
          <w:sz w:val="20"/>
        </w:rPr>
        <w:t xml:space="preserve"> </w:t>
      </w:r>
      <w:r>
        <w:rPr>
          <w:rFonts w:ascii="Calibri"/>
          <w:sz w:val="20"/>
        </w:rPr>
        <w:t>Improvement</w:t>
      </w:r>
      <w:r>
        <w:rPr>
          <w:rFonts w:ascii="Calibri"/>
          <w:spacing w:val="-5"/>
          <w:sz w:val="20"/>
        </w:rPr>
        <w:t xml:space="preserve"> </w:t>
      </w:r>
      <w:r>
        <w:rPr>
          <w:rFonts w:ascii="Calibri"/>
          <w:sz w:val="20"/>
        </w:rPr>
        <w:t>Interventions</w:t>
      </w:r>
      <w:r>
        <w:rPr>
          <w:rFonts w:ascii="Calibri"/>
          <w:spacing w:val="-2"/>
          <w:sz w:val="20"/>
        </w:rPr>
        <w:t xml:space="preserve"> </w:t>
      </w:r>
      <w:r>
        <w:rPr>
          <w:rFonts w:ascii="Calibri"/>
          <w:sz w:val="20"/>
        </w:rPr>
        <w:t>in Clinical</w:t>
      </w:r>
      <w:r>
        <w:rPr>
          <w:rFonts w:ascii="Calibri"/>
          <w:spacing w:val="-4"/>
          <w:sz w:val="20"/>
        </w:rPr>
        <w:t xml:space="preserve"> </w:t>
      </w:r>
      <w:r>
        <w:rPr>
          <w:rFonts w:ascii="Calibri"/>
          <w:sz w:val="20"/>
        </w:rPr>
        <w:t>Han</w:t>
      </w:r>
      <w:r>
        <w:rPr>
          <w:rFonts w:ascii="Calibri"/>
          <w:spacing w:val="-6"/>
          <w:sz w:val="20"/>
        </w:rPr>
        <w:t xml:space="preserve"> </w:t>
      </w:r>
      <w:r>
        <w:rPr>
          <w:rFonts w:ascii="Calibri"/>
          <w:sz w:val="20"/>
        </w:rPr>
        <w:t>dove.</w:t>
      </w:r>
      <w:r>
        <w:rPr>
          <w:rFonts w:ascii="Calibri"/>
          <w:spacing w:val="-2"/>
          <w:sz w:val="20"/>
        </w:rPr>
        <w:t xml:space="preserve"> </w:t>
      </w:r>
      <w:r>
        <w:rPr>
          <w:rFonts w:ascii="Calibri"/>
          <w:sz w:val="20"/>
        </w:rPr>
        <w:t>The Health</w:t>
      </w:r>
      <w:r>
        <w:rPr>
          <w:rFonts w:ascii="Calibri"/>
          <w:spacing w:val="-5"/>
          <w:sz w:val="20"/>
        </w:rPr>
        <w:t xml:space="preserve"> </w:t>
      </w:r>
      <w:r>
        <w:rPr>
          <w:rFonts w:ascii="Calibri"/>
          <w:sz w:val="20"/>
        </w:rPr>
        <w:t>Services</w:t>
      </w:r>
      <w:r>
        <w:rPr>
          <w:rFonts w:ascii="Calibri"/>
          <w:spacing w:val="-2"/>
          <w:sz w:val="20"/>
        </w:rPr>
        <w:t xml:space="preserve"> </w:t>
      </w:r>
      <w:r>
        <w:rPr>
          <w:rFonts w:ascii="Calibri"/>
          <w:sz w:val="20"/>
        </w:rPr>
        <w:t>Research</w:t>
      </w:r>
      <w:r>
        <w:rPr>
          <w:rFonts w:ascii="Calibri"/>
          <w:spacing w:val="-5"/>
          <w:sz w:val="20"/>
        </w:rPr>
        <w:t xml:space="preserve"> </w:t>
      </w:r>
      <w:r>
        <w:rPr>
          <w:rFonts w:ascii="Calibri"/>
          <w:sz w:val="20"/>
        </w:rPr>
        <w:t>Group, University of Tasmania for the, Australian Commission on Safety and Quality in HealthCare (ACSQHC) April 2008.</w:t>
      </w:r>
    </w:p>
    <w:p w14:paraId="76E63414" w14:textId="77777777" w:rsidR="001711F8" w:rsidRDefault="00000000">
      <w:pPr>
        <w:spacing w:before="200"/>
        <w:ind w:left="1130"/>
        <w:rPr>
          <w:rFonts w:ascii="Calibri"/>
          <w:sz w:val="20"/>
        </w:rPr>
      </w:pPr>
      <w:r>
        <w:rPr>
          <w:rFonts w:ascii="Calibri"/>
          <w:sz w:val="20"/>
        </w:rPr>
        <w:t>Mogey,</w:t>
      </w:r>
      <w:r>
        <w:rPr>
          <w:rFonts w:ascii="Calibri"/>
          <w:spacing w:val="-13"/>
          <w:sz w:val="20"/>
        </w:rPr>
        <w:t xml:space="preserve"> </w:t>
      </w:r>
      <w:r>
        <w:rPr>
          <w:rFonts w:ascii="Calibri"/>
          <w:sz w:val="20"/>
        </w:rPr>
        <w:t>Nora,</w:t>
      </w:r>
      <w:r>
        <w:rPr>
          <w:rFonts w:ascii="Calibri"/>
          <w:spacing w:val="-6"/>
          <w:sz w:val="20"/>
        </w:rPr>
        <w:t xml:space="preserve"> </w:t>
      </w:r>
      <w:r>
        <w:rPr>
          <w:rFonts w:ascii="Calibri"/>
          <w:sz w:val="20"/>
        </w:rPr>
        <w:t>1999).</w:t>
      </w:r>
      <w:r>
        <w:rPr>
          <w:rFonts w:ascii="Calibri"/>
          <w:spacing w:val="-7"/>
          <w:sz w:val="20"/>
        </w:rPr>
        <w:t xml:space="preserve"> </w:t>
      </w:r>
      <w:r>
        <w:rPr>
          <w:rFonts w:ascii="Calibri"/>
          <w:sz w:val="20"/>
        </w:rPr>
        <w:t>"So</w:t>
      </w:r>
      <w:r>
        <w:rPr>
          <w:rFonts w:ascii="Calibri"/>
          <w:spacing w:val="-5"/>
          <w:sz w:val="20"/>
        </w:rPr>
        <w:t xml:space="preserve"> </w:t>
      </w:r>
      <w:r>
        <w:rPr>
          <w:rFonts w:ascii="Calibri"/>
          <w:sz w:val="20"/>
        </w:rPr>
        <w:t>You</w:t>
      </w:r>
      <w:r>
        <w:rPr>
          <w:rFonts w:ascii="Calibri"/>
          <w:spacing w:val="-4"/>
          <w:sz w:val="20"/>
        </w:rPr>
        <w:t xml:space="preserve"> </w:t>
      </w:r>
      <w:r>
        <w:rPr>
          <w:rFonts w:ascii="Calibri"/>
          <w:sz w:val="20"/>
        </w:rPr>
        <w:t>Want</w:t>
      </w:r>
      <w:r>
        <w:rPr>
          <w:rFonts w:ascii="Calibri"/>
          <w:spacing w:val="-5"/>
          <w:sz w:val="20"/>
        </w:rPr>
        <w:t xml:space="preserve"> </w:t>
      </w:r>
      <w:r>
        <w:rPr>
          <w:rFonts w:ascii="Calibri"/>
          <w:sz w:val="20"/>
        </w:rPr>
        <w:t>to</w:t>
      </w:r>
      <w:r>
        <w:rPr>
          <w:rFonts w:ascii="Calibri"/>
          <w:spacing w:val="-10"/>
          <w:sz w:val="20"/>
        </w:rPr>
        <w:t xml:space="preserve"> </w:t>
      </w:r>
      <w:r>
        <w:rPr>
          <w:rFonts w:ascii="Calibri"/>
          <w:sz w:val="20"/>
        </w:rPr>
        <w:t>Use</w:t>
      </w:r>
      <w:r>
        <w:rPr>
          <w:rFonts w:ascii="Calibri"/>
          <w:spacing w:val="-7"/>
          <w:sz w:val="20"/>
        </w:rPr>
        <w:t xml:space="preserve"> </w:t>
      </w:r>
      <w:r>
        <w:rPr>
          <w:rFonts w:ascii="Calibri"/>
          <w:sz w:val="20"/>
        </w:rPr>
        <w:t>a</w:t>
      </w:r>
      <w:r>
        <w:rPr>
          <w:rFonts w:ascii="Calibri"/>
          <w:spacing w:val="-9"/>
          <w:sz w:val="20"/>
        </w:rPr>
        <w:t xml:space="preserve"> </w:t>
      </w:r>
      <w:r>
        <w:rPr>
          <w:rFonts w:ascii="Calibri"/>
          <w:sz w:val="20"/>
        </w:rPr>
        <w:t>Likert</w:t>
      </w:r>
      <w:r>
        <w:rPr>
          <w:rFonts w:ascii="Calibri"/>
          <w:spacing w:val="-8"/>
          <w:sz w:val="20"/>
        </w:rPr>
        <w:t xml:space="preserve"> </w:t>
      </w:r>
      <w:r>
        <w:rPr>
          <w:rFonts w:ascii="Calibri"/>
          <w:sz w:val="20"/>
        </w:rPr>
        <w:t>Scale?".</w:t>
      </w:r>
      <w:r>
        <w:rPr>
          <w:rFonts w:ascii="Calibri"/>
          <w:spacing w:val="-7"/>
          <w:sz w:val="20"/>
        </w:rPr>
        <w:t xml:space="preserve"> </w:t>
      </w:r>
      <w:r>
        <w:rPr>
          <w:rFonts w:ascii="Calibri"/>
          <w:sz w:val="20"/>
        </w:rPr>
        <w:t>Learning</w:t>
      </w:r>
      <w:r>
        <w:rPr>
          <w:rFonts w:ascii="Calibri"/>
          <w:spacing w:val="-3"/>
          <w:sz w:val="20"/>
        </w:rPr>
        <w:t xml:space="preserve"> </w:t>
      </w:r>
      <w:r>
        <w:rPr>
          <w:rFonts w:ascii="Calibri"/>
          <w:sz w:val="20"/>
        </w:rPr>
        <w:t>Technology</w:t>
      </w:r>
      <w:r>
        <w:rPr>
          <w:rFonts w:ascii="Calibri"/>
          <w:spacing w:val="-9"/>
          <w:sz w:val="20"/>
        </w:rPr>
        <w:t xml:space="preserve"> </w:t>
      </w:r>
      <w:r>
        <w:rPr>
          <w:rFonts w:ascii="Calibri"/>
          <w:sz w:val="20"/>
        </w:rPr>
        <w:t>Dissemination</w:t>
      </w:r>
      <w:r>
        <w:rPr>
          <w:rFonts w:ascii="Calibri"/>
          <w:spacing w:val="-8"/>
          <w:sz w:val="20"/>
        </w:rPr>
        <w:t xml:space="preserve"> </w:t>
      </w:r>
      <w:r>
        <w:rPr>
          <w:rFonts w:ascii="Calibri"/>
          <w:spacing w:val="-2"/>
          <w:sz w:val="20"/>
        </w:rPr>
        <w:t>Initiative.</w:t>
      </w:r>
    </w:p>
    <w:p w14:paraId="7868DDB2" w14:textId="77777777" w:rsidR="001711F8" w:rsidRDefault="00000000">
      <w:pPr>
        <w:spacing w:before="1"/>
        <w:ind w:left="1711"/>
        <w:rPr>
          <w:rFonts w:ascii="Calibri"/>
          <w:sz w:val="20"/>
        </w:rPr>
      </w:pPr>
      <w:r>
        <w:rPr>
          <w:rFonts w:ascii="Calibri"/>
          <w:sz w:val="20"/>
        </w:rPr>
        <w:t>Heriot-Watt</w:t>
      </w:r>
      <w:r>
        <w:rPr>
          <w:rFonts w:ascii="Calibri"/>
          <w:spacing w:val="-8"/>
          <w:sz w:val="20"/>
        </w:rPr>
        <w:t xml:space="preserve"> </w:t>
      </w:r>
      <w:r>
        <w:rPr>
          <w:rFonts w:ascii="Calibri"/>
          <w:sz w:val="20"/>
        </w:rPr>
        <w:t>University.</w:t>
      </w:r>
      <w:r>
        <w:rPr>
          <w:rFonts w:ascii="Calibri"/>
          <w:spacing w:val="-10"/>
          <w:sz w:val="20"/>
        </w:rPr>
        <w:t xml:space="preserve"> </w:t>
      </w:r>
      <w:r>
        <w:rPr>
          <w:rFonts w:ascii="Calibri"/>
          <w:sz w:val="20"/>
        </w:rPr>
        <w:t>Retrieved</w:t>
      </w:r>
      <w:r>
        <w:rPr>
          <w:rFonts w:ascii="Calibri"/>
          <w:spacing w:val="-8"/>
          <w:sz w:val="20"/>
        </w:rPr>
        <w:t xml:space="preserve"> </w:t>
      </w:r>
      <w:r>
        <w:rPr>
          <w:rFonts w:ascii="Calibri"/>
          <w:sz w:val="20"/>
        </w:rPr>
        <w:t>April</w:t>
      </w:r>
      <w:r>
        <w:rPr>
          <w:rFonts w:ascii="Calibri"/>
          <w:spacing w:val="-3"/>
          <w:sz w:val="20"/>
        </w:rPr>
        <w:t xml:space="preserve"> </w:t>
      </w:r>
      <w:r>
        <w:rPr>
          <w:rFonts w:ascii="Calibri"/>
          <w:sz w:val="20"/>
        </w:rPr>
        <w:t>30,</w:t>
      </w:r>
      <w:r>
        <w:rPr>
          <w:rFonts w:ascii="Calibri"/>
          <w:spacing w:val="-9"/>
          <w:sz w:val="20"/>
        </w:rPr>
        <w:t xml:space="preserve"> </w:t>
      </w:r>
      <w:r>
        <w:rPr>
          <w:rFonts w:ascii="Calibri"/>
          <w:spacing w:val="-2"/>
          <w:sz w:val="20"/>
        </w:rPr>
        <w:t>2009.</w:t>
      </w:r>
    </w:p>
    <w:p w14:paraId="6A0DEE5F" w14:textId="77777777" w:rsidR="001711F8" w:rsidRDefault="001711F8">
      <w:pPr>
        <w:rPr>
          <w:rFonts w:ascii="Calibri"/>
          <w:sz w:val="20"/>
        </w:rPr>
        <w:sectPr w:rsidR="001711F8">
          <w:pgSz w:w="11910" w:h="16840"/>
          <w:pgMar w:top="138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337EA454" w14:textId="77777777" w:rsidR="001711F8" w:rsidRDefault="00000000">
      <w:pPr>
        <w:spacing w:before="43"/>
        <w:ind w:left="1711" w:hanging="582"/>
        <w:rPr>
          <w:rFonts w:ascii="Calibri"/>
          <w:sz w:val="20"/>
        </w:rPr>
      </w:pPr>
      <w:r>
        <w:rPr>
          <w:rFonts w:ascii="Calibri"/>
          <w:sz w:val="20"/>
        </w:rPr>
        <w:lastRenderedPageBreak/>
        <w:t>Monroe</w:t>
      </w:r>
      <w:r>
        <w:rPr>
          <w:rFonts w:ascii="Calibri"/>
          <w:spacing w:val="-4"/>
          <w:sz w:val="20"/>
        </w:rPr>
        <w:t xml:space="preserve"> </w:t>
      </w:r>
      <w:r>
        <w:rPr>
          <w:rFonts w:ascii="Calibri"/>
          <w:sz w:val="20"/>
        </w:rPr>
        <w:t>M. SBAR:</w:t>
      </w:r>
      <w:r>
        <w:rPr>
          <w:rFonts w:ascii="Calibri"/>
          <w:spacing w:val="-2"/>
          <w:sz w:val="20"/>
        </w:rPr>
        <w:t xml:space="preserve"> </w:t>
      </w:r>
      <w:r>
        <w:rPr>
          <w:rFonts w:ascii="Calibri"/>
          <w:sz w:val="20"/>
        </w:rPr>
        <w:t>2011,A</w:t>
      </w:r>
      <w:r>
        <w:rPr>
          <w:rFonts w:ascii="Calibri"/>
          <w:spacing w:val="-2"/>
          <w:sz w:val="20"/>
        </w:rPr>
        <w:t xml:space="preserve"> </w:t>
      </w:r>
      <w:r>
        <w:rPr>
          <w:rFonts w:ascii="Calibri"/>
          <w:sz w:val="20"/>
        </w:rPr>
        <w:t>structured</w:t>
      </w:r>
      <w:r>
        <w:rPr>
          <w:rFonts w:ascii="Calibri"/>
          <w:spacing w:val="-1"/>
          <w:sz w:val="20"/>
        </w:rPr>
        <w:t xml:space="preserve"> </w:t>
      </w:r>
      <w:r>
        <w:rPr>
          <w:rFonts w:ascii="Calibri"/>
          <w:sz w:val="20"/>
        </w:rPr>
        <w:t>human</w:t>
      </w:r>
      <w:r>
        <w:rPr>
          <w:rFonts w:ascii="Calibri"/>
          <w:spacing w:val="-6"/>
          <w:sz w:val="20"/>
        </w:rPr>
        <w:t xml:space="preserve"> </w:t>
      </w:r>
      <w:r>
        <w:rPr>
          <w:rFonts w:ascii="Calibri"/>
          <w:sz w:val="20"/>
        </w:rPr>
        <w:t>factors</w:t>
      </w:r>
      <w:r>
        <w:rPr>
          <w:rFonts w:ascii="Calibri"/>
          <w:spacing w:val="-7"/>
          <w:sz w:val="20"/>
        </w:rPr>
        <w:t xml:space="preserve"> </w:t>
      </w:r>
      <w:r>
        <w:rPr>
          <w:rFonts w:ascii="Calibri"/>
          <w:sz w:val="20"/>
        </w:rPr>
        <w:t>communication</w:t>
      </w:r>
      <w:r>
        <w:rPr>
          <w:rFonts w:ascii="Calibri"/>
          <w:spacing w:val="-1"/>
          <w:sz w:val="20"/>
        </w:rPr>
        <w:t xml:space="preserve"> </w:t>
      </w:r>
      <w:r>
        <w:rPr>
          <w:rFonts w:ascii="Calibri"/>
          <w:sz w:val="20"/>
        </w:rPr>
        <w:t>technique. Health</w:t>
      </w:r>
      <w:r>
        <w:rPr>
          <w:rFonts w:ascii="Calibri"/>
          <w:spacing w:val="-5"/>
          <w:sz w:val="20"/>
        </w:rPr>
        <w:t xml:space="preserve"> </w:t>
      </w:r>
      <w:r>
        <w:rPr>
          <w:rFonts w:ascii="Calibri"/>
          <w:sz w:val="20"/>
        </w:rPr>
        <w:t>Beat.</w:t>
      </w:r>
      <w:r>
        <w:rPr>
          <w:rFonts w:ascii="Calibri"/>
          <w:spacing w:val="-4"/>
          <w:sz w:val="20"/>
        </w:rPr>
        <w:t xml:space="preserve"> </w:t>
      </w:r>
      <w:r>
        <w:rPr>
          <w:rFonts w:ascii="Calibri"/>
          <w:sz w:val="20"/>
        </w:rPr>
        <w:t>Des</w:t>
      </w:r>
      <w:r>
        <w:rPr>
          <w:rFonts w:ascii="Calibri"/>
          <w:spacing w:val="-6"/>
          <w:sz w:val="20"/>
        </w:rPr>
        <w:t xml:space="preserve"> </w:t>
      </w:r>
      <w:r>
        <w:rPr>
          <w:rFonts w:ascii="Calibri"/>
          <w:sz w:val="20"/>
        </w:rPr>
        <w:t>Plaines,</w:t>
      </w:r>
      <w:r>
        <w:rPr>
          <w:rFonts w:ascii="Calibri"/>
          <w:spacing w:val="-7"/>
          <w:sz w:val="20"/>
        </w:rPr>
        <w:t xml:space="preserve"> </w:t>
      </w:r>
      <w:r>
        <w:rPr>
          <w:rFonts w:ascii="Calibri"/>
          <w:sz w:val="20"/>
        </w:rPr>
        <w:t>IL: American Society of Safety Engineers. Available access</w:t>
      </w:r>
      <w:r>
        <w:rPr>
          <w:rFonts w:ascii="Calibri"/>
          <w:spacing w:val="40"/>
          <w:sz w:val="20"/>
        </w:rPr>
        <w:t xml:space="preserve"> </w:t>
      </w:r>
      <w:r>
        <w:rPr>
          <w:rFonts w:ascii="Calibri"/>
          <w:sz w:val="20"/>
        </w:rPr>
        <w:t xml:space="preserve">at: </w:t>
      </w:r>
      <w:hyperlink r:id="rId183">
        <w:r>
          <w:rPr>
            <w:rFonts w:ascii="Calibri"/>
            <w:color w:val="0000FF"/>
            <w:spacing w:val="-2"/>
            <w:sz w:val="20"/>
            <w:u w:val="single" w:color="0000FF"/>
          </w:rPr>
          <w:t>www.asse.org/practicespecialties/healthcare/docs/</w:t>
        </w:r>
      </w:hyperlink>
    </w:p>
    <w:p w14:paraId="1C7300FC" w14:textId="77777777" w:rsidR="001711F8" w:rsidRDefault="00000000">
      <w:pPr>
        <w:spacing w:before="200"/>
        <w:ind w:left="1711" w:hanging="582"/>
        <w:rPr>
          <w:rFonts w:ascii="Calibri"/>
          <w:sz w:val="20"/>
        </w:rPr>
      </w:pPr>
      <w:r>
        <w:rPr>
          <w:rFonts w:ascii="Calibri"/>
          <w:sz w:val="20"/>
        </w:rPr>
        <w:t>Moosa</w:t>
      </w:r>
      <w:r>
        <w:rPr>
          <w:rFonts w:ascii="Calibri"/>
          <w:spacing w:val="-1"/>
          <w:sz w:val="20"/>
        </w:rPr>
        <w:t xml:space="preserve"> </w:t>
      </w:r>
      <w:r>
        <w:rPr>
          <w:rFonts w:ascii="Calibri"/>
          <w:sz w:val="20"/>
        </w:rPr>
        <w:t>.R.</w:t>
      </w:r>
      <w:r>
        <w:rPr>
          <w:rFonts w:ascii="Calibri"/>
          <w:spacing w:val="-3"/>
          <w:sz w:val="20"/>
        </w:rPr>
        <w:t xml:space="preserve"> </w:t>
      </w:r>
      <w:r>
        <w:rPr>
          <w:rFonts w:ascii="Calibri"/>
          <w:sz w:val="20"/>
        </w:rPr>
        <w:t>2012Gauteng</w:t>
      </w:r>
      <w:r>
        <w:rPr>
          <w:rFonts w:ascii="Calibri"/>
          <w:spacing w:val="-4"/>
          <w:sz w:val="20"/>
        </w:rPr>
        <w:t xml:space="preserve"> </w:t>
      </w:r>
      <w:r>
        <w:rPr>
          <w:rFonts w:ascii="Calibri"/>
          <w:sz w:val="20"/>
        </w:rPr>
        <w:t>provincial</w:t>
      </w:r>
      <w:r>
        <w:rPr>
          <w:rFonts w:ascii="Calibri"/>
          <w:spacing w:val="-4"/>
          <w:sz w:val="20"/>
        </w:rPr>
        <w:t xml:space="preserve"> </w:t>
      </w:r>
      <w:r>
        <w:rPr>
          <w:rFonts w:ascii="Calibri"/>
          <w:sz w:val="20"/>
        </w:rPr>
        <w:t>Government</w:t>
      </w:r>
      <w:r>
        <w:rPr>
          <w:rFonts w:ascii="Calibri"/>
          <w:spacing w:val="-5"/>
          <w:sz w:val="20"/>
        </w:rPr>
        <w:t xml:space="preserve"> </w:t>
      </w:r>
      <w:r>
        <w:rPr>
          <w:rFonts w:ascii="Calibri"/>
          <w:sz w:val="20"/>
        </w:rPr>
        <w:t>.Health</w:t>
      </w:r>
      <w:r>
        <w:rPr>
          <w:rFonts w:ascii="Calibri"/>
          <w:spacing w:val="-1"/>
          <w:sz w:val="20"/>
        </w:rPr>
        <w:t xml:space="preserve"> </w:t>
      </w:r>
      <w:r>
        <w:rPr>
          <w:rFonts w:ascii="Calibri"/>
          <w:sz w:val="20"/>
        </w:rPr>
        <w:t>Heath</w:t>
      </w:r>
      <w:r>
        <w:rPr>
          <w:rFonts w:ascii="Calibri"/>
          <w:spacing w:val="-1"/>
          <w:sz w:val="20"/>
        </w:rPr>
        <w:t xml:space="preserve"> </w:t>
      </w:r>
      <w:r>
        <w:rPr>
          <w:rFonts w:ascii="Calibri"/>
          <w:sz w:val="20"/>
        </w:rPr>
        <w:t>Annual</w:t>
      </w:r>
      <w:r>
        <w:rPr>
          <w:rFonts w:ascii="Calibri"/>
          <w:spacing w:val="-4"/>
          <w:sz w:val="20"/>
        </w:rPr>
        <w:t xml:space="preserve"> </w:t>
      </w:r>
      <w:r>
        <w:rPr>
          <w:rFonts w:ascii="Calibri"/>
          <w:sz w:val="20"/>
        </w:rPr>
        <w:t>Report</w:t>
      </w:r>
      <w:r>
        <w:rPr>
          <w:rFonts w:ascii="Calibri"/>
          <w:spacing w:val="-5"/>
          <w:sz w:val="20"/>
        </w:rPr>
        <w:t xml:space="preserve"> </w:t>
      </w:r>
      <w:r>
        <w:rPr>
          <w:rFonts w:ascii="Calibri"/>
          <w:sz w:val="20"/>
        </w:rPr>
        <w:t>Internal</w:t>
      </w:r>
      <w:r>
        <w:rPr>
          <w:rFonts w:ascii="Calibri"/>
          <w:spacing w:val="-3"/>
          <w:sz w:val="20"/>
        </w:rPr>
        <w:t xml:space="preserve"> </w:t>
      </w:r>
      <w:r>
        <w:rPr>
          <w:rFonts w:ascii="Calibri"/>
          <w:sz w:val="20"/>
        </w:rPr>
        <w:t>control</w:t>
      </w:r>
      <w:r>
        <w:rPr>
          <w:rFonts w:ascii="Calibri"/>
          <w:spacing w:val="-3"/>
          <w:sz w:val="20"/>
        </w:rPr>
        <w:t xml:space="preserve"> </w:t>
      </w:r>
      <w:r>
        <w:rPr>
          <w:rFonts w:ascii="Calibri"/>
          <w:sz w:val="20"/>
        </w:rPr>
        <w:t>unit,</w:t>
      </w:r>
      <w:r>
        <w:rPr>
          <w:rFonts w:ascii="Calibri"/>
          <w:spacing w:val="-7"/>
          <w:sz w:val="20"/>
        </w:rPr>
        <w:t xml:space="preserve"> </w:t>
      </w:r>
      <w:r>
        <w:rPr>
          <w:rFonts w:ascii="Calibri"/>
          <w:sz w:val="20"/>
        </w:rPr>
        <w:t>Obstetric emergencies, 2012.P.156.</w:t>
      </w:r>
    </w:p>
    <w:p w14:paraId="02F98E8E" w14:textId="77777777" w:rsidR="001711F8" w:rsidRDefault="00000000">
      <w:pPr>
        <w:spacing w:before="203"/>
        <w:ind w:left="1711" w:hanging="582"/>
        <w:rPr>
          <w:rFonts w:ascii="Calibri"/>
          <w:sz w:val="20"/>
        </w:rPr>
      </w:pPr>
      <w:r>
        <w:rPr>
          <w:rFonts w:ascii="Calibri"/>
          <w:sz w:val="20"/>
        </w:rPr>
        <w:t>Mosby's</w:t>
      </w:r>
      <w:r>
        <w:rPr>
          <w:rFonts w:ascii="Calibri"/>
          <w:spacing w:val="-4"/>
          <w:sz w:val="20"/>
        </w:rPr>
        <w:t xml:space="preserve"> </w:t>
      </w:r>
      <w:r>
        <w:rPr>
          <w:rFonts w:ascii="Calibri"/>
          <w:sz w:val="20"/>
        </w:rPr>
        <w:t>Medical Dictionary,</w:t>
      </w:r>
      <w:r>
        <w:rPr>
          <w:rFonts w:ascii="Calibri"/>
          <w:spacing w:val="-4"/>
          <w:sz w:val="20"/>
        </w:rPr>
        <w:t xml:space="preserve"> </w:t>
      </w:r>
      <w:r>
        <w:rPr>
          <w:rFonts w:ascii="Calibri"/>
          <w:sz w:val="20"/>
        </w:rPr>
        <w:t>8th</w:t>
      </w:r>
      <w:r>
        <w:rPr>
          <w:rFonts w:ascii="Calibri"/>
          <w:spacing w:val="-6"/>
          <w:sz w:val="20"/>
        </w:rPr>
        <w:t xml:space="preserve"> </w:t>
      </w:r>
      <w:r>
        <w:rPr>
          <w:rFonts w:ascii="Calibri"/>
          <w:sz w:val="20"/>
        </w:rPr>
        <w:t>edition.</w:t>
      </w:r>
      <w:r>
        <w:rPr>
          <w:rFonts w:ascii="Calibri"/>
          <w:spacing w:val="-4"/>
          <w:sz w:val="20"/>
        </w:rPr>
        <w:t xml:space="preserve"> </w:t>
      </w:r>
      <w:r>
        <w:rPr>
          <w:rFonts w:ascii="Calibri"/>
          <w:sz w:val="20"/>
        </w:rPr>
        <w:t>(2009).</w:t>
      </w:r>
      <w:r>
        <w:rPr>
          <w:rFonts w:ascii="Calibri"/>
          <w:spacing w:val="-4"/>
          <w:sz w:val="20"/>
        </w:rPr>
        <w:t xml:space="preserve"> </w:t>
      </w:r>
      <w:r>
        <w:rPr>
          <w:rFonts w:ascii="Calibri"/>
          <w:sz w:val="20"/>
        </w:rPr>
        <w:t>Retrieved</w:t>
      </w:r>
      <w:r>
        <w:rPr>
          <w:rFonts w:ascii="Calibri"/>
          <w:spacing w:val="-2"/>
          <w:sz w:val="20"/>
        </w:rPr>
        <w:t xml:space="preserve"> </w:t>
      </w:r>
      <w:r>
        <w:rPr>
          <w:rFonts w:ascii="Calibri"/>
          <w:sz w:val="20"/>
        </w:rPr>
        <w:t>August</w:t>
      </w:r>
      <w:r>
        <w:rPr>
          <w:rFonts w:ascii="Calibri"/>
          <w:spacing w:val="-2"/>
          <w:sz w:val="20"/>
        </w:rPr>
        <w:t xml:space="preserve"> </w:t>
      </w:r>
      <w:r>
        <w:rPr>
          <w:rFonts w:ascii="Calibri"/>
          <w:sz w:val="20"/>
        </w:rPr>
        <w:t>9</w:t>
      </w:r>
      <w:r>
        <w:rPr>
          <w:rFonts w:ascii="Calibri"/>
          <w:spacing w:val="-7"/>
          <w:sz w:val="20"/>
        </w:rPr>
        <w:t xml:space="preserve"> </w:t>
      </w:r>
      <w:r>
        <w:rPr>
          <w:rFonts w:ascii="Calibri"/>
          <w:sz w:val="20"/>
        </w:rPr>
        <w:t>.2018</w:t>
      </w:r>
      <w:r>
        <w:rPr>
          <w:rFonts w:ascii="Calibri"/>
          <w:spacing w:val="-3"/>
          <w:sz w:val="20"/>
        </w:rPr>
        <w:t xml:space="preserve"> </w:t>
      </w:r>
      <w:r>
        <w:rPr>
          <w:rFonts w:ascii="Calibri"/>
          <w:sz w:val="20"/>
        </w:rPr>
        <w:t xml:space="preserve">from </w:t>
      </w:r>
      <w:hyperlink r:id="rId184">
        <w:r>
          <w:rPr>
            <w:rFonts w:ascii="Calibri"/>
            <w:sz w:val="20"/>
          </w:rPr>
          <w:t>http://medical-</w:t>
        </w:r>
      </w:hyperlink>
      <w:r>
        <w:rPr>
          <w:rFonts w:ascii="Calibri"/>
          <w:sz w:val="20"/>
        </w:rPr>
        <w:t xml:space="preserve"> </w:t>
      </w:r>
      <w:r>
        <w:rPr>
          <w:rFonts w:ascii="Calibri"/>
          <w:spacing w:val="-2"/>
          <w:sz w:val="20"/>
        </w:rPr>
        <w:t>dictionary.thefreedictionary.com/VA</w:t>
      </w:r>
    </w:p>
    <w:p w14:paraId="3ADE8A3E" w14:textId="77777777" w:rsidR="001711F8" w:rsidRDefault="00000000">
      <w:pPr>
        <w:spacing w:before="198"/>
        <w:ind w:left="1711" w:hanging="582"/>
        <w:rPr>
          <w:rFonts w:ascii="Calibri"/>
          <w:sz w:val="20"/>
        </w:rPr>
      </w:pPr>
      <w:r>
        <w:rPr>
          <w:rFonts w:ascii="Calibri"/>
          <w:sz w:val="20"/>
        </w:rPr>
        <w:t>Narayan,</w:t>
      </w:r>
      <w:r>
        <w:rPr>
          <w:rFonts w:ascii="Calibri"/>
          <w:spacing w:val="40"/>
          <w:sz w:val="20"/>
        </w:rPr>
        <w:t xml:space="preserve"> </w:t>
      </w:r>
      <w:r>
        <w:rPr>
          <w:rFonts w:ascii="Calibri"/>
          <w:sz w:val="20"/>
        </w:rPr>
        <w:t>M.</w:t>
      </w:r>
      <w:r>
        <w:rPr>
          <w:rFonts w:ascii="Calibri"/>
          <w:spacing w:val="-2"/>
          <w:sz w:val="20"/>
        </w:rPr>
        <w:t xml:space="preserve"> </w:t>
      </w:r>
      <w:r>
        <w:rPr>
          <w:rFonts w:ascii="Calibri"/>
          <w:sz w:val="20"/>
        </w:rPr>
        <w:t>(2013).</w:t>
      </w:r>
      <w:r>
        <w:rPr>
          <w:rFonts w:ascii="Calibri"/>
          <w:spacing w:val="-2"/>
          <w:sz w:val="20"/>
        </w:rPr>
        <w:t xml:space="preserve"> </w:t>
      </w:r>
      <w:r>
        <w:rPr>
          <w:rFonts w:ascii="Calibri"/>
          <w:sz w:val="20"/>
        </w:rPr>
        <w:t>Using</w:t>
      </w:r>
      <w:r>
        <w:rPr>
          <w:rFonts w:ascii="Calibri"/>
          <w:spacing w:val="-3"/>
          <w:sz w:val="20"/>
        </w:rPr>
        <w:t xml:space="preserve"> </w:t>
      </w:r>
      <w:r>
        <w:rPr>
          <w:rFonts w:ascii="Calibri"/>
          <w:sz w:val="20"/>
        </w:rPr>
        <w:t>SBAR Communications</w:t>
      </w:r>
      <w:r>
        <w:rPr>
          <w:rFonts w:ascii="Calibri"/>
          <w:spacing w:val="-6"/>
          <w:sz w:val="20"/>
        </w:rPr>
        <w:t xml:space="preserve"> </w:t>
      </w:r>
      <w:r>
        <w:rPr>
          <w:rFonts w:ascii="Calibri"/>
          <w:sz w:val="20"/>
        </w:rPr>
        <w:t>in</w:t>
      </w:r>
      <w:r>
        <w:rPr>
          <w:rFonts w:ascii="Calibri"/>
          <w:spacing w:val="-4"/>
          <w:sz w:val="20"/>
        </w:rPr>
        <w:t xml:space="preserve"> </w:t>
      </w:r>
      <w:r>
        <w:rPr>
          <w:rFonts w:ascii="Calibri"/>
          <w:sz w:val="20"/>
        </w:rPr>
        <w:t>Efforts</w:t>
      </w:r>
      <w:r>
        <w:rPr>
          <w:rFonts w:ascii="Calibri"/>
          <w:spacing w:val="-11"/>
          <w:sz w:val="20"/>
        </w:rPr>
        <w:t xml:space="preserve"> </w:t>
      </w:r>
      <w:r>
        <w:rPr>
          <w:rFonts w:ascii="Calibri"/>
          <w:sz w:val="20"/>
        </w:rPr>
        <w:t>to Prevent</w:t>
      </w:r>
      <w:r>
        <w:rPr>
          <w:rFonts w:ascii="Calibri"/>
          <w:spacing w:val="-4"/>
          <w:sz w:val="20"/>
        </w:rPr>
        <w:t xml:space="preserve"> </w:t>
      </w:r>
      <w:r>
        <w:rPr>
          <w:rFonts w:ascii="Calibri"/>
          <w:sz w:val="20"/>
        </w:rPr>
        <w:t>Re-</w:t>
      </w:r>
      <w:r>
        <w:rPr>
          <w:rFonts w:ascii="Calibri"/>
          <w:spacing w:val="-3"/>
          <w:sz w:val="20"/>
        </w:rPr>
        <w:t xml:space="preserve"> </w:t>
      </w:r>
      <w:r>
        <w:rPr>
          <w:rFonts w:ascii="Calibri"/>
          <w:sz w:val="20"/>
        </w:rPr>
        <w:t>hospitalizations.</w:t>
      </w:r>
      <w:r>
        <w:rPr>
          <w:rFonts w:ascii="Calibri"/>
          <w:spacing w:val="-2"/>
          <w:sz w:val="20"/>
        </w:rPr>
        <w:t xml:space="preserve"> </w:t>
      </w:r>
      <w:r>
        <w:rPr>
          <w:rFonts w:ascii="Calibri"/>
          <w:sz w:val="20"/>
        </w:rPr>
        <w:t>Home</w:t>
      </w:r>
      <w:r>
        <w:rPr>
          <w:rFonts w:ascii="Calibri"/>
          <w:spacing w:val="-3"/>
          <w:sz w:val="20"/>
        </w:rPr>
        <w:t xml:space="preserve"> </w:t>
      </w:r>
      <w:r>
        <w:rPr>
          <w:rFonts w:ascii="Calibri"/>
          <w:sz w:val="20"/>
        </w:rPr>
        <w:t>Healthcare Nurse,2013. 31(9).</w:t>
      </w:r>
    </w:p>
    <w:p w14:paraId="066A5042" w14:textId="77777777" w:rsidR="001711F8" w:rsidRDefault="00000000">
      <w:pPr>
        <w:spacing w:before="198"/>
        <w:ind w:left="1711" w:right="375" w:hanging="582"/>
        <w:rPr>
          <w:rFonts w:ascii="Calibri"/>
          <w:sz w:val="20"/>
        </w:rPr>
      </w:pPr>
      <w:r>
        <w:rPr>
          <w:rFonts w:ascii="Calibri"/>
          <w:sz w:val="20"/>
        </w:rPr>
        <w:t>Narges Toghian Chaharsoughi, Shahnaz Ahrari, * and Shahnaz Alikhah, 2014,Comparison the Effect of Teaching</w:t>
      </w:r>
      <w:r>
        <w:rPr>
          <w:rFonts w:ascii="Calibri"/>
          <w:spacing w:val="-4"/>
          <w:sz w:val="20"/>
        </w:rPr>
        <w:t xml:space="preserve"> </w:t>
      </w:r>
      <w:r>
        <w:rPr>
          <w:rFonts w:ascii="Calibri"/>
          <w:sz w:val="20"/>
        </w:rPr>
        <w:t>of</w:t>
      </w:r>
      <w:r>
        <w:rPr>
          <w:rFonts w:ascii="Calibri"/>
          <w:spacing w:val="-4"/>
          <w:sz w:val="20"/>
        </w:rPr>
        <w:t xml:space="preserve"> </w:t>
      </w:r>
      <w:r>
        <w:rPr>
          <w:rFonts w:ascii="Calibri"/>
          <w:sz w:val="20"/>
        </w:rPr>
        <w:t>SBAR</w:t>
      </w:r>
      <w:r>
        <w:rPr>
          <w:rFonts w:ascii="Calibri"/>
          <w:spacing w:val="-4"/>
          <w:sz w:val="20"/>
        </w:rPr>
        <w:t xml:space="preserve"> </w:t>
      </w:r>
      <w:r>
        <w:rPr>
          <w:rFonts w:ascii="Calibri"/>
          <w:sz w:val="20"/>
        </w:rPr>
        <w:t>Technique with</w:t>
      </w:r>
      <w:r>
        <w:rPr>
          <w:rFonts w:ascii="Calibri"/>
          <w:spacing w:val="-5"/>
          <w:sz w:val="20"/>
        </w:rPr>
        <w:t xml:space="preserve"> </w:t>
      </w:r>
      <w:r>
        <w:rPr>
          <w:rFonts w:ascii="Calibri"/>
          <w:sz w:val="20"/>
        </w:rPr>
        <w:t>Role</w:t>
      </w:r>
      <w:r>
        <w:rPr>
          <w:rFonts w:ascii="Calibri"/>
          <w:spacing w:val="-4"/>
          <w:sz w:val="20"/>
        </w:rPr>
        <w:t xml:space="preserve"> </w:t>
      </w:r>
      <w:r>
        <w:rPr>
          <w:rFonts w:ascii="Calibri"/>
          <w:sz w:val="20"/>
        </w:rPr>
        <w:t>Play</w:t>
      </w:r>
      <w:r>
        <w:rPr>
          <w:rFonts w:ascii="Calibri"/>
          <w:spacing w:val="-5"/>
          <w:sz w:val="20"/>
        </w:rPr>
        <w:t xml:space="preserve"> </w:t>
      </w:r>
      <w:r>
        <w:rPr>
          <w:rFonts w:ascii="Calibri"/>
          <w:sz w:val="20"/>
        </w:rPr>
        <w:t>and</w:t>
      </w:r>
      <w:r>
        <w:rPr>
          <w:rFonts w:ascii="Calibri"/>
          <w:spacing w:val="-5"/>
          <w:sz w:val="20"/>
        </w:rPr>
        <w:t xml:space="preserve"> </w:t>
      </w:r>
      <w:r>
        <w:rPr>
          <w:rFonts w:ascii="Calibri"/>
          <w:sz w:val="20"/>
        </w:rPr>
        <w:t>Lecturing</w:t>
      </w:r>
      <w:r>
        <w:rPr>
          <w:rFonts w:ascii="Calibri"/>
          <w:spacing w:val="-4"/>
          <w:sz w:val="20"/>
        </w:rPr>
        <w:t xml:space="preserve"> </w:t>
      </w:r>
      <w:r>
        <w:rPr>
          <w:rFonts w:ascii="Calibri"/>
          <w:sz w:val="20"/>
        </w:rPr>
        <w:t>on</w:t>
      </w:r>
      <w:r>
        <w:rPr>
          <w:rFonts w:ascii="Calibri"/>
          <w:spacing w:val="-5"/>
          <w:sz w:val="20"/>
        </w:rPr>
        <w:t xml:space="preserve"> </w:t>
      </w:r>
      <w:r>
        <w:rPr>
          <w:rFonts w:ascii="Calibri"/>
          <w:sz w:val="20"/>
        </w:rPr>
        <w:t>Communication Skill</w:t>
      </w:r>
      <w:r>
        <w:rPr>
          <w:rFonts w:ascii="Calibri"/>
          <w:spacing w:val="-3"/>
          <w:sz w:val="20"/>
        </w:rPr>
        <w:t xml:space="preserve"> </w:t>
      </w:r>
      <w:r>
        <w:rPr>
          <w:rFonts w:ascii="Calibri"/>
          <w:sz w:val="20"/>
        </w:rPr>
        <w:t>of</w:t>
      </w:r>
      <w:r>
        <w:rPr>
          <w:rFonts w:ascii="Calibri"/>
          <w:spacing w:val="-4"/>
          <w:sz w:val="20"/>
        </w:rPr>
        <w:t xml:space="preserve"> </w:t>
      </w:r>
      <w:r>
        <w:rPr>
          <w:rFonts w:ascii="Calibri"/>
          <w:sz w:val="20"/>
        </w:rPr>
        <w:t>Nurses</w:t>
      </w:r>
      <w:r>
        <w:rPr>
          <w:rFonts w:ascii="Calibri"/>
          <w:spacing w:val="-2"/>
          <w:sz w:val="20"/>
        </w:rPr>
        <w:t xml:space="preserve"> </w:t>
      </w:r>
      <w:r>
        <w:rPr>
          <w:rFonts w:ascii="Calibri"/>
          <w:sz w:val="20"/>
        </w:rPr>
        <w:t>,JCS, Journal of caring Sciences</w:t>
      </w:r>
      <w:r>
        <w:rPr>
          <w:rFonts w:ascii="Calibri"/>
          <w:spacing w:val="40"/>
          <w:sz w:val="20"/>
        </w:rPr>
        <w:t xml:space="preserve"> </w:t>
      </w:r>
      <w:r>
        <w:rPr>
          <w:rFonts w:ascii="Calibri"/>
          <w:sz w:val="20"/>
        </w:rPr>
        <w:t>2014,Jun,3(2)141-1476.</w:t>
      </w:r>
    </w:p>
    <w:p w14:paraId="3795B564" w14:textId="77777777" w:rsidR="001711F8" w:rsidRDefault="00000000">
      <w:pPr>
        <w:spacing w:before="206" w:line="237" w:lineRule="auto"/>
        <w:ind w:left="1711" w:right="375" w:hanging="582"/>
        <w:rPr>
          <w:rFonts w:ascii="Calibri"/>
          <w:sz w:val="20"/>
        </w:rPr>
      </w:pPr>
      <w:r>
        <w:rPr>
          <w:rFonts w:ascii="Calibri"/>
          <w:sz w:val="20"/>
        </w:rPr>
        <w:t>Nelson, B. A., &amp; Massey, R. (2010).</w:t>
      </w:r>
      <w:r>
        <w:rPr>
          <w:rFonts w:ascii="Calibri"/>
          <w:spacing w:val="40"/>
          <w:sz w:val="20"/>
        </w:rPr>
        <w:t xml:space="preserve"> </w:t>
      </w:r>
      <w:r>
        <w:rPr>
          <w:rFonts w:ascii="Calibri"/>
          <w:sz w:val="20"/>
        </w:rPr>
        <w:t>Implementing an electronic change-of-shift report using transforming care</w:t>
      </w:r>
      <w:r>
        <w:rPr>
          <w:rFonts w:ascii="Calibri"/>
          <w:spacing w:val="-5"/>
          <w:sz w:val="20"/>
        </w:rPr>
        <w:t xml:space="preserve"> </w:t>
      </w:r>
      <w:r>
        <w:rPr>
          <w:rFonts w:ascii="Calibri"/>
          <w:sz w:val="20"/>
        </w:rPr>
        <w:t>at</w:t>
      </w:r>
      <w:r>
        <w:rPr>
          <w:rFonts w:ascii="Calibri"/>
          <w:spacing w:val="-2"/>
          <w:sz w:val="20"/>
        </w:rPr>
        <w:t xml:space="preserve"> </w:t>
      </w:r>
      <w:r>
        <w:rPr>
          <w:rFonts w:ascii="Calibri"/>
          <w:sz w:val="20"/>
        </w:rPr>
        <w:t>the</w:t>
      </w:r>
      <w:r>
        <w:rPr>
          <w:rFonts w:ascii="Calibri"/>
          <w:spacing w:val="-5"/>
          <w:sz w:val="20"/>
        </w:rPr>
        <w:t xml:space="preserve"> </w:t>
      </w:r>
      <w:r>
        <w:rPr>
          <w:rFonts w:ascii="Calibri"/>
          <w:sz w:val="20"/>
        </w:rPr>
        <w:t>bedside</w:t>
      </w:r>
      <w:r>
        <w:rPr>
          <w:rFonts w:ascii="Calibri"/>
          <w:spacing w:val="-5"/>
          <w:sz w:val="20"/>
        </w:rPr>
        <w:t xml:space="preserve"> </w:t>
      </w:r>
      <w:r>
        <w:rPr>
          <w:rFonts w:ascii="Calibri"/>
          <w:sz w:val="20"/>
        </w:rPr>
        <w:t>processes</w:t>
      </w:r>
      <w:r>
        <w:rPr>
          <w:rFonts w:ascii="Calibri"/>
          <w:spacing w:val="-3"/>
          <w:sz w:val="20"/>
        </w:rPr>
        <w:t xml:space="preserve"> </w:t>
      </w:r>
      <w:r>
        <w:rPr>
          <w:rFonts w:ascii="Calibri"/>
          <w:sz w:val="20"/>
        </w:rPr>
        <w:t>and</w:t>
      </w:r>
      <w:r>
        <w:rPr>
          <w:rFonts w:ascii="Calibri"/>
          <w:spacing w:val="-6"/>
          <w:sz w:val="20"/>
        </w:rPr>
        <w:t xml:space="preserve"> </w:t>
      </w:r>
      <w:r>
        <w:rPr>
          <w:rFonts w:ascii="Calibri"/>
          <w:sz w:val="20"/>
        </w:rPr>
        <w:t>methods. Journal</w:t>
      </w:r>
      <w:r>
        <w:rPr>
          <w:rFonts w:ascii="Calibri"/>
          <w:spacing w:val="-4"/>
          <w:sz w:val="20"/>
        </w:rPr>
        <w:t xml:space="preserve"> </w:t>
      </w:r>
      <w:r>
        <w:rPr>
          <w:rFonts w:ascii="Calibri"/>
          <w:sz w:val="20"/>
        </w:rPr>
        <w:t>of</w:t>
      </w:r>
      <w:r>
        <w:rPr>
          <w:rFonts w:ascii="Calibri"/>
          <w:spacing w:val="-5"/>
          <w:sz w:val="20"/>
        </w:rPr>
        <w:t xml:space="preserve"> </w:t>
      </w:r>
      <w:r>
        <w:rPr>
          <w:rFonts w:ascii="Calibri"/>
          <w:sz w:val="20"/>
        </w:rPr>
        <w:t>Nursing Administration,2010. 40(4),</w:t>
      </w:r>
      <w:r>
        <w:rPr>
          <w:rFonts w:ascii="Calibri"/>
          <w:spacing w:val="-3"/>
          <w:sz w:val="20"/>
        </w:rPr>
        <w:t xml:space="preserve"> </w:t>
      </w:r>
      <w:r>
        <w:rPr>
          <w:rFonts w:ascii="Calibri"/>
          <w:sz w:val="20"/>
        </w:rPr>
        <w:t>162-168. doi: 10.1097/NNA.0b013e3181d40dfc.</w:t>
      </w:r>
    </w:p>
    <w:p w14:paraId="055C86C3" w14:textId="77777777" w:rsidR="001711F8" w:rsidRDefault="00000000">
      <w:pPr>
        <w:spacing w:before="204"/>
        <w:ind w:left="1711" w:right="375" w:hanging="582"/>
        <w:rPr>
          <w:rFonts w:ascii="Calibri" w:hAnsi="Calibri"/>
          <w:sz w:val="20"/>
        </w:rPr>
      </w:pPr>
      <w:r>
        <w:rPr>
          <w:rFonts w:ascii="Calibri" w:hAnsi="Calibri"/>
          <w:sz w:val="20"/>
        </w:rPr>
        <w:t>Newman</w:t>
      </w:r>
      <w:r>
        <w:rPr>
          <w:rFonts w:ascii="Calibri" w:hAnsi="Calibri"/>
          <w:spacing w:val="-7"/>
          <w:sz w:val="20"/>
        </w:rPr>
        <w:t xml:space="preserve"> </w:t>
      </w:r>
      <w:r>
        <w:rPr>
          <w:rFonts w:ascii="Calibri" w:hAnsi="Calibri"/>
          <w:sz w:val="20"/>
        </w:rPr>
        <w:t>K,</w:t>
      </w:r>
      <w:r>
        <w:rPr>
          <w:rFonts w:ascii="Calibri" w:hAnsi="Calibri"/>
          <w:spacing w:val="-8"/>
          <w:sz w:val="20"/>
        </w:rPr>
        <w:t xml:space="preserve"> </w:t>
      </w:r>
      <w:r>
        <w:rPr>
          <w:rFonts w:ascii="Calibri" w:hAnsi="Calibri"/>
          <w:sz w:val="20"/>
        </w:rPr>
        <w:t>Doran</w:t>
      </w:r>
      <w:r>
        <w:rPr>
          <w:rFonts w:ascii="Calibri" w:hAnsi="Calibri"/>
          <w:spacing w:val="-6"/>
          <w:sz w:val="20"/>
        </w:rPr>
        <w:t xml:space="preserve"> </w:t>
      </w:r>
      <w:r>
        <w:rPr>
          <w:rFonts w:ascii="Calibri" w:hAnsi="Calibri"/>
          <w:sz w:val="20"/>
        </w:rPr>
        <w:t>D.</w:t>
      </w:r>
      <w:r>
        <w:rPr>
          <w:rFonts w:ascii="Calibri" w:hAnsi="Calibri"/>
          <w:spacing w:val="-4"/>
          <w:sz w:val="20"/>
        </w:rPr>
        <w:t xml:space="preserve"> </w:t>
      </w:r>
      <w:r>
        <w:rPr>
          <w:rFonts w:ascii="Calibri" w:hAnsi="Calibri"/>
          <w:sz w:val="20"/>
        </w:rPr>
        <w:t>Critical</w:t>
      </w:r>
      <w:r>
        <w:rPr>
          <w:rFonts w:ascii="Calibri" w:hAnsi="Calibri"/>
          <w:spacing w:val="-4"/>
          <w:sz w:val="20"/>
        </w:rPr>
        <w:t xml:space="preserve"> </w:t>
      </w:r>
      <w:r>
        <w:rPr>
          <w:rFonts w:ascii="Calibri" w:hAnsi="Calibri"/>
          <w:sz w:val="20"/>
        </w:rPr>
        <w:t>care</w:t>
      </w:r>
      <w:r>
        <w:rPr>
          <w:rFonts w:ascii="Calibri" w:hAnsi="Calibri"/>
          <w:spacing w:val="-5"/>
          <w:sz w:val="20"/>
        </w:rPr>
        <w:t xml:space="preserve"> </w:t>
      </w:r>
      <w:r>
        <w:rPr>
          <w:rFonts w:ascii="Calibri" w:hAnsi="Calibri"/>
          <w:sz w:val="20"/>
        </w:rPr>
        <w:t>nurses’</w:t>
      </w:r>
      <w:r>
        <w:rPr>
          <w:rFonts w:ascii="Calibri" w:hAnsi="Calibri"/>
          <w:spacing w:val="-3"/>
          <w:sz w:val="20"/>
        </w:rPr>
        <w:t xml:space="preserve"> </w:t>
      </w:r>
      <w:r>
        <w:rPr>
          <w:rFonts w:ascii="Calibri" w:hAnsi="Calibri"/>
          <w:sz w:val="20"/>
        </w:rPr>
        <w:t>information</w:t>
      </w:r>
      <w:r>
        <w:rPr>
          <w:rFonts w:ascii="Calibri" w:hAnsi="Calibri"/>
          <w:spacing w:val="-6"/>
          <w:sz w:val="20"/>
        </w:rPr>
        <w:t xml:space="preserve"> </w:t>
      </w:r>
      <w:r>
        <w:rPr>
          <w:rFonts w:ascii="Calibri" w:hAnsi="Calibri"/>
          <w:sz w:val="20"/>
        </w:rPr>
        <w:t>seeking behavior during an</w:t>
      </w:r>
      <w:r>
        <w:rPr>
          <w:rFonts w:ascii="Calibri" w:hAnsi="Calibri"/>
          <w:spacing w:val="-1"/>
          <w:sz w:val="20"/>
        </w:rPr>
        <w:t xml:space="preserve"> </w:t>
      </w:r>
      <w:r>
        <w:rPr>
          <w:rFonts w:ascii="Calibri" w:hAnsi="Calibri"/>
          <w:sz w:val="20"/>
        </w:rPr>
        <w:t>unfamiliar</w:t>
      </w:r>
      <w:r>
        <w:rPr>
          <w:rFonts w:ascii="Calibri" w:hAnsi="Calibri"/>
          <w:spacing w:val="-4"/>
          <w:sz w:val="20"/>
        </w:rPr>
        <w:t xml:space="preserve"> </w:t>
      </w:r>
      <w:r>
        <w:rPr>
          <w:rFonts w:ascii="Calibri" w:hAnsi="Calibri"/>
          <w:sz w:val="20"/>
        </w:rPr>
        <w:t>patient</w:t>
      </w:r>
      <w:r>
        <w:rPr>
          <w:rFonts w:ascii="Calibri" w:hAnsi="Calibri"/>
          <w:spacing w:val="-6"/>
          <w:sz w:val="20"/>
        </w:rPr>
        <w:t xml:space="preserve"> </w:t>
      </w:r>
      <w:r>
        <w:rPr>
          <w:rFonts w:ascii="Calibri" w:hAnsi="Calibri"/>
          <w:sz w:val="20"/>
        </w:rPr>
        <w:t>care task.Can Assoc Crit Care Nurs. 2012;23(1):12-17.</w:t>
      </w:r>
    </w:p>
    <w:p w14:paraId="49AA9A9D" w14:textId="77777777" w:rsidR="001711F8" w:rsidRDefault="00000000">
      <w:pPr>
        <w:spacing w:before="199"/>
        <w:ind w:left="1711" w:right="375" w:hanging="582"/>
        <w:rPr>
          <w:rFonts w:ascii="Calibri"/>
          <w:sz w:val="20"/>
        </w:rPr>
      </w:pPr>
      <w:r>
        <w:rPr>
          <w:rFonts w:ascii="Calibri"/>
          <w:sz w:val="20"/>
        </w:rPr>
        <w:t>Novak,</w:t>
      </w:r>
      <w:r>
        <w:rPr>
          <w:rFonts w:ascii="Calibri"/>
          <w:spacing w:val="-3"/>
          <w:sz w:val="20"/>
        </w:rPr>
        <w:t xml:space="preserve"> </w:t>
      </w:r>
      <w:r>
        <w:rPr>
          <w:rFonts w:ascii="Calibri"/>
          <w:sz w:val="20"/>
        </w:rPr>
        <w:t>K,</w:t>
      </w:r>
      <w:r>
        <w:rPr>
          <w:rFonts w:ascii="Calibri"/>
          <w:spacing w:val="-8"/>
          <w:sz w:val="20"/>
        </w:rPr>
        <w:t xml:space="preserve"> </w:t>
      </w:r>
      <w:r>
        <w:rPr>
          <w:rFonts w:ascii="Calibri"/>
          <w:sz w:val="20"/>
        </w:rPr>
        <w:t>&amp; Fairchild,</w:t>
      </w:r>
      <w:r>
        <w:rPr>
          <w:rFonts w:ascii="Calibri"/>
          <w:spacing w:val="-3"/>
          <w:sz w:val="20"/>
        </w:rPr>
        <w:t xml:space="preserve"> </w:t>
      </w:r>
      <w:r>
        <w:rPr>
          <w:rFonts w:ascii="Calibri"/>
          <w:sz w:val="20"/>
        </w:rPr>
        <w:t>R.</w:t>
      </w:r>
      <w:r>
        <w:rPr>
          <w:rFonts w:ascii="Calibri"/>
          <w:spacing w:val="-4"/>
          <w:sz w:val="20"/>
        </w:rPr>
        <w:t xml:space="preserve"> </w:t>
      </w:r>
      <w:r>
        <w:rPr>
          <w:rFonts w:ascii="Calibri"/>
          <w:sz w:val="20"/>
        </w:rPr>
        <w:t>(2012).</w:t>
      </w:r>
      <w:r>
        <w:rPr>
          <w:rFonts w:ascii="Calibri"/>
          <w:spacing w:val="-4"/>
          <w:sz w:val="20"/>
        </w:rPr>
        <w:t xml:space="preserve"> </w:t>
      </w:r>
      <w:r>
        <w:rPr>
          <w:rFonts w:ascii="Calibri"/>
          <w:sz w:val="20"/>
        </w:rPr>
        <w:t>Bedside</w:t>
      </w:r>
      <w:r>
        <w:rPr>
          <w:rFonts w:ascii="Calibri"/>
          <w:spacing w:val="-5"/>
          <w:sz w:val="20"/>
        </w:rPr>
        <w:t xml:space="preserve"> </w:t>
      </w:r>
      <w:r>
        <w:rPr>
          <w:rFonts w:ascii="Calibri"/>
          <w:sz w:val="20"/>
        </w:rPr>
        <w:t>reporting and</w:t>
      </w:r>
      <w:r>
        <w:rPr>
          <w:rFonts w:ascii="Calibri"/>
          <w:spacing w:val="-1"/>
          <w:sz w:val="20"/>
        </w:rPr>
        <w:t xml:space="preserve"> </w:t>
      </w:r>
      <w:r>
        <w:rPr>
          <w:rFonts w:ascii="Calibri"/>
          <w:sz w:val="20"/>
        </w:rPr>
        <w:t>SBAR:</w:t>
      </w:r>
      <w:r>
        <w:rPr>
          <w:rFonts w:ascii="Calibri"/>
          <w:spacing w:val="-2"/>
          <w:sz w:val="20"/>
        </w:rPr>
        <w:t xml:space="preserve"> </w:t>
      </w:r>
      <w:r>
        <w:rPr>
          <w:rFonts w:ascii="Calibri"/>
          <w:sz w:val="20"/>
        </w:rPr>
        <w:t>Improving</w:t>
      </w:r>
      <w:r>
        <w:rPr>
          <w:rFonts w:ascii="Calibri"/>
          <w:spacing w:val="-5"/>
          <w:sz w:val="20"/>
        </w:rPr>
        <w:t xml:space="preserve"> </w:t>
      </w:r>
      <w:r>
        <w:rPr>
          <w:rFonts w:ascii="Calibri"/>
          <w:sz w:val="20"/>
        </w:rPr>
        <w:t>patient</w:t>
      </w:r>
      <w:r>
        <w:rPr>
          <w:rFonts w:ascii="Calibri"/>
          <w:spacing w:val="-6"/>
          <w:sz w:val="20"/>
        </w:rPr>
        <w:t xml:space="preserve"> </w:t>
      </w:r>
      <w:r>
        <w:rPr>
          <w:rFonts w:ascii="Calibri"/>
          <w:sz w:val="20"/>
        </w:rPr>
        <w:t>communication</w:t>
      </w:r>
      <w:r>
        <w:rPr>
          <w:rFonts w:ascii="Calibri"/>
          <w:spacing w:val="-6"/>
          <w:sz w:val="20"/>
        </w:rPr>
        <w:t xml:space="preserve"> </w:t>
      </w:r>
      <w:r>
        <w:rPr>
          <w:rFonts w:ascii="Calibri"/>
          <w:sz w:val="20"/>
        </w:rPr>
        <w:t>and satisfaction. Journal of Pediatric Nursing, 27(6), 760-762. doi:10.1016/j.pedn.2012.09.001.</w:t>
      </w:r>
    </w:p>
    <w:p w14:paraId="30FA6695" w14:textId="77777777" w:rsidR="001711F8" w:rsidRDefault="00000000">
      <w:pPr>
        <w:spacing w:before="203"/>
        <w:ind w:left="1711" w:right="375" w:hanging="582"/>
        <w:rPr>
          <w:rFonts w:ascii="Calibri"/>
          <w:sz w:val="20"/>
        </w:rPr>
      </w:pPr>
      <w:r>
        <w:rPr>
          <w:rFonts w:ascii="Calibri"/>
          <w:sz w:val="20"/>
        </w:rPr>
        <w:t>Nursing-Theory.org.10524</w:t>
      </w:r>
      <w:r>
        <w:rPr>
          <w:rFonts w:ascii="Calibri"/>
          <w:spacing w:val="-7"/>
          <w:sz w:val="20"/>
        </w:rPr>
        <w:t xml:space="preserve"> </w:t>
      </w:r>
      <w:r>
        <w:rPr>
          <w:rFonts w:ascii="Calibri"/>
          <w:sz w:val="20"/>
        </w:rPr>
        <w:t>Moss</w:t>
      </w:r>
      <w:r>
        <w:rPr>
          <w:rFonts w:ascii="Calibri"/>
          <w:spacing w:val="-4"/>
          <w:sz w:val="20"/>
        </w:rPr>
        <w:t xml:space="preserve"> </w:t>
      </w:r>
      <w:r>
        <w:rPr>
          <w:rFonts w:ascii="Calibri"/>
          <w:sz w:val="20"/>
        </w:rPr>
        <w:t>Park</w:t>
      </w:r>
      <w:r>
        <w:rPr>
          <w:rFonts w:ascii="Calibri"/>
          <w:spacing w:val="-6"/>
          <w:sz w:val="20"/>
        </w:rPr>
        <w:t xml:space="preserve"> </w:t>
      </w:r>
      <w:r>
        <w:rPr>
          <w:rFonts w:ascii="Calibri"/>
          <w:sz w:val="20"/>
        </w:rPr>
        <w:t>Rd.</w:t>
      </w:r>
      <w:r>
        <w:rPr>
          <w:rFonts w:ascii="Calibri"/>
          <w:spacing w:val="-5"/>
          <w:sz w:val="20"/>
        </w:rPr>
        <w:t xml:space="preserve"> </w:t>
      </w:r>
      <w:r>
        <w:rPr>
          <w:rFonts w:ascii="Calibri"/>
          <w:sz w:val="20"/>
        </w:rPr>
        <w:t>STE</w:t>
      </w:r>
      <w:r>
        <w:rPr>
          <w:rFonts w:ascii="Calibri"/>
          <w:spacing w:val="-4"/>
          <w:sz w:val="20"/>
        </w:rPr>
        <w:t xml:space="preserve"> </w:t>
      </w:r>
      <w:r>
        <w:rPr>
          <w:rFonts w:ascii="Calibri"/>
          <w:sz w:val="20"/>
        </w:rPr>
        <w:t>204-330N</w:t>
      </w:r>
      <w:r>
        <w:rPr>
          <w:rFonts w:ascii="Calibri"/>
          <w:spacing w:val="-2"/>
          <w:sz w:val="20"/>
        </w:rPr>
        <w:t xml:space="preserve"> </w:t>
      </w:r>
      <w:r>
        <w:rPr>
          <w:rFonts w:ascii="Calibri"/>
          <w:sz w:val="20"/>
        </w:rPr>
        <w:t>orlando,</w:t>
      </w:r>
      <w:r>
        <w:rPr>
          <w:rFonts w:ascii="Calibri"/>
          <w:spacing w:val="-4"/>
          <w:sz w:val="20"/>
        </w:rPr>
        <w:t xml:space="preserve"> </w:t>
      </w:r>
      <w:r>
        <w:rPr>
          <w:rFonts w:ascii="Calibri"/>
          <w:sz w:val="20"/>
        </w:rPr>
        <w:t>Florida</w:t>
      </w:r>
      <w:r>
        <w:rPr>
          <w:rFonts w:ascii="Calibri"/>
          <w:spacing w:val="-3"/>
          <w:sz w:val="20"/>
        </w:rPr>
        <w:t xml:space="preserve"> </w:t>
      </w:r>
      <w:r>
        <w:rPr>
          <w:rFonts w:ascii="Calibri"/>
          <w:sz w:val="20"/>
        </w:rPr>
        <w:t xml:space="preserve">3283.USA.privacy@nursing- </w:t>
      </w:r>
      <w:r>
        <w:rPr>
          <w:rFonts w:ascii="Calibri"/>
          <w:spacing w:val="-2"/>
          <w:sz w:val="20"/>
        </w:rPr>
        <w:t>theory.org</w:t>
      </w:r>
    </w:p>
    <w:p w14:paraId="113E2B0A" w14:textId="77777777" w:rsidR="001711F8" w:rsidRDefault="00000000">
      <w:pPr>
        <w:spacing w:before="198"/>
        <w:ind w:left="1711" w:right="399" w:hanging="582"/>
        <w:rPr>
          <w:rFonts w:ascii="Calibri"/>
          <w:sz w:val="20"/>
        </w:rPr>
      </w:pPr>
      <w:r>
        <w:rPr>
          <w:rFonts w:ascii="Calibri"/>
          <w:sz w:val="20"/>
        </w:rPr>
        <w:t>Ong, M., Biomede, M.</w:t>
      </w:r>
      <w:r>
        <w:rPr>
          <w:rFonts w:ascii="Calibri"/>
          <w:spacing w:val="-2"/>
          <w:sz w:val="20"/>
        </w:rPr>
        <w:t xml:space="preserve"> </w:t>
      </w:r>
      <w:r>
        <w:rPr>
          <w:rFonts w:ascii="Calibri"/>
          <w:sz w:val="20"/>
        </w:rPr>
        <w:t>&amp; Coiera,</w:t>
      </w:r>
      <w:r>
        <w:rPr>
          <w:rFonts w:ascii="Calibri"/>
          <w:spacing w:val="-2"/>
          <w:sz w:val="20"/>
        </w:rPr>
        <w:t xml:space="preserve"> </w:t>
      </w:r>
      <w:r>
        <w:rPr>
          <w:rFonts w:ascii="Calibri"/>
          <w:sz w:val="20"/>
        </w:rPr>
        <w:t>E. (2011). A systematic review of failures in handoff communication during intra-hospital</w:t>
      </w:r>
      <w:r>
        <w:rPr>
          <w:rFonts w:ascii="Calibri"/>
          <w:spacing w:val="-3"/>
          <w:sz w:val="20"/>
        </w:rPr>
        <w:t xml:space="preserve"> </w:t>
      </w:r>
      <w:r>
        <w:rPr>
          <w:rFonts w:ascii="Calibri"/>
          <w:sz w:val="20"/>
        </w:rPr>
        <w:t>transfers.</w:t>
      </w:r>
      <w:r>
        <w:rPr>
          <w:rFonts w:ascii="Calibri"/>
          <w:spacing w:val="-2"/>
          <w:sz w:val="20"/>
        </w:rPr>
        <w:t xml:space="preserve"> </w:t>
      </w:r>
      <w:r>
        <w:rPr>
          <w:rFonts w:ascii="Calibri"/>
          <w:i/>
          <w:sz w:val="20"/>
        </w:rPr>
        <w:t>The</w:t>
      </w:r>
      <w:r>
        <w:rPr>
          <w:rFonts w:ascii="Calibri"/>
          <w:i/>
          <w:spacing w:val="-5"/>
          <w:sz w:val="20"/>
        </w:rPr>
        <w:t xml:space="preserve"> </w:t>
      </w:r>
      <w:r>
        <w:rPr>
          <w:rFonts w:ascii="Calibri"/>
          <w:i/>
          <w:sz w:val="20"/>
        </w:rPr>
        <w:t>Joint</w:t>
      </w:r>
      <w:r>
        <w:rPr>
          <w:rFonts w:ascii="Calibri"/>
          <w:i/>
          <w:spacing w:val="-5"/>
          <w:sz w:val="20"/>
        </w:rPr>
        <w:t xml:space="preserve"> </w:t>
      </w:r>
      <w:r>
        <w:rPr>
          <w:rFonts w:ascii="Calibri"/>
          <w:i/>
          <w:sz w:val="20"/>
        </w:rPr>
        <w:t>Commission Journal</w:t>
      </w:r>
      <w:r>
        <w:rPr>
          <w:rFonts w:ascii="Calibri"/>
          <w:i/>
          <w:spacing w:val="-8"/>
          <w:sz w:val="20"/>
        </w:rPr>
        <w:t xml:space="preserve"> </w:t>
      </w:r>
      <w:r>
        <w:rPr>
          <w:rFonts w:ascii="Calibri"/>
          <w:i/>
          <w:sz w:val="20"/>
        </w:rPr>
        <w:t>on</w:t>
      </w:r>
      <w:r>
        <w:rPr>
          <w:rFonts w:ascii="Calibri"/>
          <w:i/>
          <w:spacing w:val="-3"/>
          <w:sz w:val="20"/>
        </w:rPr>
        <w:t xml:space="preserve"> </w:t>
      </w:r>
      <w:r>
        <w:rPr>
          <w:rFonts w:ascii="Calibri"/>
          <w:i/>
          <w:sz w:val="20"/>
        </w:rPr>
        <w:t>Quality</w:t>
      </w:r>
      <w:r>
        <w:rPr>
          <w:rFonts w:ascii="Calibri"/>
          <w:i/>
          <w:spacing w:val="-4"/>
          <w:sz w:val="20"/>
        </w:rPr>
        <w:t xml:space="preserve"> </w:t>
      </w:r>
      <w:r>
        <w:rPr>
          <w:rFonts w:ascii="Calibri"/>
          <w:i/>
          <w:sz w:val="20"/>
        </w:rPr>
        <w:t>and</w:t>
      </w:r>
      <w:r>
        <w:rPr>
          <w:rFonts w:ascii="Calibri"/>
          <w:i/>
          <w:spacing w:val="-3"/>
          <w:sz w:val="20"/>
        </w:rPr>
        <w:t xml:space="preserve"> </w:t>
      </w:r>
      <w:r>
        <w:rPr>
          <w:rFonts w:ascii="Calibri"/>
          <w:i/>
          <w:sz w:val="20"/>
        </w:rPr>
        <w:t>Patient</w:t>
      </w:r>
      <w:r>
        <w:rPr>
          <w:rFonts w:ascii="Calibri"/>
          <w:i/>
          <w:spacing w:val="-5"/>
          <w:sz w:val="20"/>
        </w:rPr>
        <w:t xml:space="preserve"> </w:t>
      </w:r>
      <w:r>
        <w:rPr>
          <w:rFonts w:ascii="Calibri"/>
          <w:i/>
          <w:sz w:val="20"/>
        </w:rPr>
        <w:t>Safety,2011. 37</w:t>
      </w:r>
      <w:r>
        <w:rPr>
          <w:rFonts w:ascii="Calibri"/>
          <w:sz w:val="20"/>
        </w:rPr>
        <w:t>(6),</w:t>
      </w:r>
      <w:r>
        <w:rPr>
          <w:rFonts w:ascii="Calibri"/>
          <w:spacing w:val="-2"/>
          <w:sz w:val="20"/>
        </w:rPr>
        <w:t xml:space="preserve"> </w:t>
      </w:r>
      <w:r>
        <w:rPr>
          <w:rFonts w:ascii="Calibri"/>
          <w:sz w:val="20"/>
        </w:rPr>
        <w:t xml:space="preserve">274- </w:t>
      </w:r>
      <w:r>
        <w:rPr>
          <w:rFonts w:ascii="Calibri"/>
          <w:spacing w:val="-4"/>
          <w:sz w:val="20"/>
        </w:rPr>
        <w:t>284.</w:t>
      </w:r>
    </w:p>
    <w:p w14:paraId="1905C7FF" w14:textId="77777777" w:rsidR="001711F8" w:rsidRDefault="00000000">
      <w:pPr>
        <w:spacing w:before="199"/>
        <w:ind w:left="1711" w:hanging="443"/>
        <w:rPr>
          <w:rFonts w:ascii="Calibri"/>
          <w:sz w:val="20"/>
        </w:rPr>
      </w:pPr>
      <w:r>
        <w:rPr>
          <w:rFonts w:ascii="Calibri"/>
          <w:sz w:val="20"/>
        </w:rPr>
        <w:t>Ortega,</w:t>
      </w:r>
      <w:r>
        <w:rPr>
          <w:rFonts w:ascii="Calibri"/>
          <w:spacing w:val="-7"/>
          <w:sz w:val="20"/>
        </w:rPr>
        <w:t xml:space="preserve"> </w:t>
      </w:r>
      <w:r>
        <w:rPr>
          <w:rFonts w:ascii="Calibri"/>
          <w:sz w:val="20"/>
        </w:rPr>
        <w:t>L.</w:t>
      </w:r>
      <w:r>
        <w:rPr>
          <w:rFonts w:ascii="Calibri"/>
          <w:spacing w:val="-2"/>
          <w:sz w:val="20"/>
        </w:rPr>
        <w:t xml:space="preserve"> </w:t>
      </w:r>
      <w:r>
        <w:rPr>
          <w:rFonts w:ascii="Calibri"/>
          <w:sz w:val="20"/>
        </w:rPr>
        <w:t>&amp;</w:t>
      </w:r>
      <w:r>
        <w:rPr>
          <w:rFonts w:ascii="Calibri"/>
          <w:spacing w:val="-2"/>
          <w:sz w:val="20"/>
        </w:rPr>
        <w:t xml:space="preserve"> </w:t>
      </w:r>
      <w:r>
        <w:rPr>
          <w:rFonts w:ascii="Calibri"/>
          <w:sz w:val="20"/>
        </w:rPr>
        <w:t>Parsh,</w:t>
      </w:r>
      <w:r>
        <w:rPr>
          <w:rFonts w:ascii="Calibri"/>
          <w:spacing w:val="-6"/>
          <w:sz w:val="20"/>
        </w:rPr>
        <w:t xml:space="preserve"> </w:t>
      </w:r>
      <w:r>
        <w:rPr>
          <w:rFonts w:ascii="Calibri"/>
          <w:sz w:val="20"/>
        </w:rPr>
        <w:t>B.</w:t>
      </w:r>
      <w:r>
        <w:rPr>
          <w:rFonts w:ascii="Calibri"/>
          <w:spacing w:val="-2"/>
          <w:sz w:val="20"/>
        </w:rPr>
        <w:t xml:space="preserve"> </w:t>
      </w:r>
      <w:r>
        <w:rPr>
          <w:rFonts w:ascii="Calibri"/>
          <w:sz w:val="20"/>
        </w:rPr>
        <w:t>(2013).</w:t>
      </w:r>
      <w:r>
        <w:rPr>
          <w:rFonts w:ascii="Calibri"/>
          <w:spacing w:val="-6"/>
          <w:sz w:val="20"/>
        </w:rPr>
        <w:t xml:space="preserve"> </w:t>
      </w:r>
      <w:r>
        <w:rPr>
          <w:rFonts w:ascii="Calibri"/>
          <w:sz w:val="20"/>
        </w:rPr>
        <w:t>Improving</w:t>
      </w:r>
      <w:r>
        <w:rPr>
          <w:rFonts w:ascii="Calibri"/>
          <w:spacing w:val="-3"/>
          <w:sz w:val="20"/>
        </w:rPr>
        <w:t xml:space="preserve"> </w:t>
      </w:r>
      <w:r>
        <w:rPr>
          <w:rFonts w:ascii="Calibri"/>
          <w:sz w:val="20"/>
        </w:rPr>
        <w:t>change-of-shift-report.</w:t>
      </w:r>
      <w:r>
        <w:rPr>
          <w:rFonts w:ascii="Calibri"/>
          <w:spacing w:val="-2"/>
          <w:sz w:val="20"/>
        </w:rPr>
        <w:t xml:space="preserve"> </w:t>
      </w:r>
      <w:r>
        <w:rPr>
          <w:rFonts w:ascii="Calibri"/>
          <w:sz w:val="20"/>
        </w:rPr>
        <w:t>Nursing</w:t>
      </w:r>
      <w:r>
        <w:rPr>
          <w:rFonts w:ascii="Calibri"/>
          <w:spacing w:val="-3"/>
          <w:sz w:val="20"/>
        </w:rPr>
        <w:t xml:space="preserve"> </w:t>
      </w:r>
      <w:r>
        <w:rPr>
          <w:rFonts w:ascii="Calibri"/>
          <w:sz w:val="20"/>
        </w:rPr>
        <w:t>2013,</w:t>
      </w:r>
      <w:r>
        <w:rPr>
          <w:rFonts w:ascii="Calibri"/>
          <w:spacing w:val="-1"/>
          <w:sz w:val="20"/>
        </w:rPr>
        <w:t xml:space="preserve"> </w:t>
      </w:r>
      <w:r>
        <w:rPr>
          <w:rFonts w:ascii="Calibri"/>
          <w:sz w:val="20"/>
        </w:rPr>
        <w:t>43(2),</w:t>
      </w:r>
      <w:r>
        <w:rPr>
          <w:rFonts w:ascii="Calibri"/>
          <w:spacing w:val="-1"/>
          <w:sz w:val="20"/>
        </w:rPr>
        <w:t xml:space="preserve"> </w:t>
      </w:r>
      <w:r>
        <w:rPr>
          <w:rFonts w:ascii="Calibri"/>
          <w:sz w:val="20"/>
        </w:rPr>
        <w:t>68.</w:t>
      </w:r>
      <w:r>
        <w:rPr>
          <w:rFonts w:ascii="Calibri"/>
          <w:spacing w:val="-2"/>
          <w:sz w:val="20"/>
        </w:rPr>
        <w:t xml:space="preserve"> </w:t>
      </w:r>
      <w:r>
        <w:rPr>
          <w:rFonts w:ascii="Calibri"/>
          <w:sz w:val="20"/>
        </w:rPr>
        <w:t>doi</w:t>
      </w:r>
      <w:r>
        <w:rPr>
          <w:rFonts w:ascii="Microsoft Sans Serif"/>
          <w:sz w:val="20"/>
        </w:rPr>
        <w:t xml:space="preserve">: </w:t>
      </w:r>
      <w:r>
        <w:rPr>
          <w:rFonts w:ascii="Calibri"/>
          <w:spacing w:val="-2"/>
          <w:sz w:val="20"/>
        </w:rPr>
        <w:t>10.1097/01.NURSE.0000425873.18314.92</w:t>
      </w:r>
    </w:p>
    <w:p w14:paraId="0DD63F4E" w14:textId="77777777" w:rsidR="001711F8" w:rsidRDefault="00000000">
      <w:pPr>
        <w:spacing w:before="205" w:line="237" w:lineRule="auto"/>
        <w:ind w:left="1711" w:right="877" w:hanging="534"/>
        <w:jc w:val="both"/>
        <w:rPr>
          <w:rFonts w:ascii="Calibri"/>
          <w:sz w:val="20"/>
        </w:rPr>
      </w:pPr>
      <w:r>
        <w:rPr>
          <w:rFonts w:ascii="Calibri"/>
          <w:sz w:val="20"/>
        </w:rPr>
        <w:t>Ouslander JG,</w:t>
      </w:r>
      <w:r>
        <w:rPr>
          <w:rFonts w:ascii="Calibri"/>
          <w:spacing w:val="-3"/>
          <w:sz w:val="20"/>
        </w:rPr>
        <w:t xml:space="preserve"> </w:t>
      </w:r>
      <w:r>
        <w:rPr>
          <w:rFonts w:ascii="Calibri"/>
          <w:sz w:val="20"/>
        </w:rPr>
        <w:t>Bonner A,</w:t>
      </w:r>
      <w:r>
        <w:rPr>
          <w:rFonts w:ascii="Calibri"/>
          <w:spacing w:val="-3"/>
          <w:sz w:val="20"/>
        </w:rPr>
        <w:t xml:space="preserve"> </w:t>
      </w:r>
      <w:r>
        <w:rPr>
          <w:rFonts w:ascii="Calibri"/>
          <w:sz w:val="20"/>
        </w:rPr>
        <w:t>Herndon</w:t>
      </w:r>
      <w:r>
        <w:rPr>
          <w:rFonts w:ascii="Calibri"/>
          <w:spacing w:val="-1"/>
          <w:sz w:val="20"/>
        </w:rPr>
        <w:t xml:space="preserve"> </w:t>
      </w:r>
      <w:r>
        <w:rPr>
          <w:rFonts w:ascii="Calibri"/>
          <w:sz w:val="20"/>
        </w:rPr>
        <w:t>L, Shutes</w:t>
      </w:r>
      <w:r>
        <w:rPr>
          <w:rFonts w:ascii="Calibri"/>
          <w:spacing w:val="-2"/>
          <w:sz w:val="20"/>
        </w:rPr>
        <w:t xml:space="preserve"> </w:t>
      </w:r>
      <w:r>
        <w:rPr>
          <w:rFonts w:ascii="Calibri"/>
          <w:sz w:val="20"/>
        </w:rPr>
        <w:t>J. 2014,The Interventions to</w:t>
      </w:r>
      <w:r>
        <w:rPr>
          <w:rFonts w:ascii="Calibri"/>
          <w:spacing w:val="-2"/>
          <w:sz w:val="20"/>
        </w:rPr>
        <w:t xml:space="preserve"> </w:t>
      </w:r>
      <w:r>
        <w:rPr>
          <w:rFonts w:ascii="Calibri"/>
          <w:sz w:val="20"/>
        </w:rPr>
        <w:t>Reduce Acute</w:t>
      </w:r>
      <w:r>
        <w:rPr>
          <w:rFonts w:ascii="Calibri"/>
          <w:spacing w:val="-1"/>
          <w:sz w:val="20"/>
        </w:rPr>
        <w:t xml:space="preserve"> </w:t>
      </w:r>
      <w:r>
        <w:rPr>
          <w:rFonts w:ascii="Calibri"/>
          <w:sz w:val="20"/>
        </w:rPr>
        <w:t>Care Transfers (INTERACT) quality</w:t>
      </w:r>
      <w:r>
        <w:rPr>
          <w:rFonts w:ascii="Calibri"/>
          <w:spacing w:val="-6"/>
          <w:sz w:val="20"/>
        </w:rPr>
        <w:t xml:space="preserve"> </w:t>
      </w:r>
      <w:r>
        <w:rPr>
          <w:rFonts w:ascii="Calibri"/>
          <w:sz w:val="20"/>
        </w:rPr>
        <w:t>improvement</w:t>
      </w:r>
      <w:r>
        <w:rPr>
          <w:rFonts w:ascii="Calibri"/>
          <w:spacing w:val="-6"/>
          <w:sz w:val="20"/>
        </w:rPr>
        <w:t xml:space="preserve"> </w:t>
      </w:r>
      <w:r>
        <w:rPr>
          <w:rFonts w:ascii="Calibri"/>
          <w:sz w:val="20"/>
        </w:rPr>
        <w:t>program:</w:t>
      </w:r>
      <w:r>
        <w:rPr>
          <w:rFonts w:ascii="Calibri"/>
          <w:spacing w:val="-7"/>
          <w:sz w:val="20"/>
        </w:rPr>
        <w:t xml:space="preserve"> </w:t>
      </w:r>
      <w:r>
        <w:rPr>
          <w:rFonts w:ascii="Calibri"/>
          <w:sz w:val="20"/>
        </w:rPr>
        <w:t>an</w:t>
      </w:r>
      <w:r>
        <w:rPr>
          <w:rFonts w:ascii="Calibri"/>
          <w:spacing w:val="-2"/>
          <w:sz w:val="20"/>
        </w:rPr>
        <w:t xml:space="preserve"> </w:t>
      </w:r>
      <w:r>
        <w:rPr>
          <w:rFonts w:ascii="Calibri"/>
          <w:sz w:val="20"/>
        </w:rPr>
        <w:t>overview</w:t>
      </w:r>
      <w:r>
        <w:rPr>
          <w:rFonts w:ascii="Calibri"/>
          <w:spacing w:val="-6"/>
          <w:sz w:val="20"/>
        </w:rPr>
        <w:t xml:space="preserve"> </w:t>
      </w:r>
      <w:r>
        <w:rPr>
          <w:rFonts w:ascii="Calibri"/>
          <w:sz w:val="20"/>
        </w:rPr>
        <w:t>for</w:t>
      </w:r>
      <w:r>
        <w:rPr>
          <w:rFonts w:ascii="Calibri"/>
          <w:spacing w:val="-4"/>
          <w:sz w:val="20"/>
        </w:rPr>
        <w:t xml:space="preserve"> </w:t>
      </w:r>
      <w:r>
        <w:rPr>
          <w:rFonts w:ascii="Calibri"/>
          <w:sz w:val="20"/>
        </w:rPr>
        <w:t>medical</w:t>
      </w:r>
      <w:r>
        <w:rPr>
          <w:rFonts w:ascii="Calibri"/>
          <w:spacing w:val="-5"/>
          <w:sz w:val="20"/>
        </w:rPr>
        <w:t xml:space="preserve"> </w:t>
      </w:r>
      <w:r>
        <w:rPr>
          <w:rFonts w:ascii="Calibri"/>
          <w:sz w:val="20"/>
        </w:rPr>
        <w:t>directors</w:t>
      </w:r>
      <w:r>
        <w:rPr>
          <w:rFonts w:ascii="Calibri"/>
          <w:spacing w:val="-7"/>
          <w:sz w:val="20"/>
        </w:rPr>
        <w:t xml:space="preserve"> </w:t>
      </w:r>
      <w:r>
        <w:rPr>
          <w:rFonts w:ascii="Calibri"/>
          <w:sz w:val="20"/>
        </w:rPr>
        <w:t>and</w:t>
      </w:r>
      <w:r>
        <w:rPr>
          <w:rFonts w:ascii="Calibri"/>
          <w:spacing w:val="-1"/>
          <w:sz w:val="20"/>
        </w:rPr>
        <w:t xml:space="preserve"> </w:t>
      </w:r>
      <w:r>
        <w:rPr>
          <w:rFonts w:ascii="Calibri"/>
          <w:sz w:val="20"/>
        </w:rPr>
        <w:t>primary</w:t>
      </w:r>
      <w:r>
        <w:rPr>
          <w:rFonts w:ascii="Calibri"/>
          <w:spacing w:val="-5"/>
          <w:sz w:val="20"/>
        </w:rPr>
        <w:t xml:space="preserve"> </w:t>
      </w:r>
      <w:r>
        <w:rPr>
          <w:rFonts w:ascii="Calibri"/>
          <w:sz w:val="20"/>
        </w:rPr>
        <w:t>care. Clinicians in long term care. J Am Med Dir Assoc. 2014;15(3):162-170</w:t>
      </w:r>
    </w:p>
    <w:p w14:paraId="6F47599E" w14:textId="77777777" w:rsidR="001711F8" w:rsidRDefault="00000000">
      <w:pPr>
        <w:spacing w:before="205"/>
        <w:ind w:left="1711" w:right="375" w:hanging="582"/>
        <w:rPr>
          <w:rFonts w:ascii="Calibri"/>
          <w:sz w:val="20"/>
        </w:rPr>
      </w:pPr>
      <w:r>
        <w:rPr>
          <w:rFonts w:ascii="Calibri"/>
          <w:sz w:val="20"/>
        </w:rPr>
        <w:t>Papinczak,</w:t>
      </w:r>
      <w:r>
        <w:rPr>
          <w:rFonts w:ascii="Calibri"/>
          <w:spacing w:val="-1"/>
          <w:sz w:val="20"/>
        </w:rPr>
        <w:t xml:space="preserve"> </w:t>
      </w:r>
      <w:r>
        <w:rPr>
          <w:rFonts w:ascii="Calibri"/>
          <w:sz w:val="20"/>
        </w:rPr>
        <w:t>T,</w:t>
      </w:r>
      <w:r>
        <w:rPr>
          <w:rFonts w:ascii="Calibri"/>
          <w:spacing w:val="-1"/>
          <w:sz w:val="20"/>
        </w:rPr>
        <w:t xml:space="preserve"> </w:t>
      </w:r>
      <w:r>
        <w:rPr>
          <w:rFonts w:ascii="Calibri"/>
          <w:sz w:val="20"/>
        </w:rPr>
        <w:t>Young,</w:t>
      </w:r>
      <w:r>
        <w:rPr>
          <w:rFonts w:ascii="Calibri"/>
          <w:spacing w:val="-1"/>
          <w:sz w:val="20"/>
        </w:rPr>
        <w:t xml:space="preserve"> </w:t>
      </w:r>
      <w:r>
        <w:rPr>
          <w:rFonts w:ascii="Calibri"/>
          <w:sz w:val="20"/>
        </w:rPr>
        <w:t>L,</w:t>
      </w:r>
      <w:r>
        <w:rPr>
          <w:rFonts w:ascii="Calibri"/>
          <w:spacing w:val="-6"/>
          <w:sz w:val="20"/>
        </w:rPr>
        <w:t xml:space="preserve"> </w:t>
      </w:r>
      <w:r>
        <w:rPr>
          <w:rFonts w:ascii="Calibri"/>
          <w:sz w:val="20"/>
        </w:rPr>
        <w:t>Groves,</w:t>
      </w:r>
      <w:r>
        <w:rPr>
          <w:rFonts w:ascii="Calibri"/>
          <w:spacing w:val="-1"/>
          <w:sz w:val="20"/>
        </w:rPr>
        <w:t xml:space="preserve"> </w:t>
      </w:r>
      <w:r>
        <w:rPr>
          <w:rFonts w:ascii="Calibri"/>
          <w:sz w:val="20"/>
        </w:rPr>
        <w:t>M,</w:t>
      </w:r>
      <w:r>
        <w:rPr>
          <w:rFonts w:ascii="Calibri"/>
          <w:spacing w:val="-6"/>
          <w:sz w:val="20"/>
        </w:rPr>
        <w:t xml:space="preserve"> </w:t>
      </w:r>
      <w:r>
        <w:rPr>
          <w:rFonts w:ascii="Calibri"/>
          <w:sz w:val="20"/>
        </w:rPr>
        <w:t>&amp;</w:t>
      </w:r>
      <w:r>
        <w:rPr>
          <w:rFonts w:ascii="Calibri"/>
          <w:spacing w:val="-2"/>
          <w:sz w:val="20"/>
        </w:rPr>
        <w:t xml:space="preserve"> </w:t>
      </w:r>
      <w:r>
        <w:rPr>
          <w:rFonts w:ascii="Calibri"/>
          <w:sz w:val="20"/>
        </w:rPr>
        <w:t>Haynes,</w:t>
      </w:r>
      <w:r>
        <w:rPr>
          <w:rFonts w:ascii="Calibri"/>
          <w:spacing w:val="-6"/>
          <w:sz w:val="20"/>
        </w:rPr>
        <w:t xml:space="preserve"> </w:t>
      </w:r>
      <w:r>
        <w:rPr>
          <w:rFonts w:ascii="Calibri"/>
          <w:sz w:val="20"/>
        </w:rPr>
        <w:t>M,</w:t>
      </w:r>
      <w:r>
        <w:rPr>
          <w:rFonts w:ascii="Calibri"/>
          <w:spacing w:val="-1"/>
          <w:sz w:val="20"/>
        </w:rPr>
        <w:t xml:space="preserve"> </w:t>
      </w:r>
      <w:r>
        <w:rPr>
          <w:rFonts w:ascii="Calibri"/>
          <w:sz w:val="20"/>
        </w:rPr>
        <w:t>2007,</w:t>
      </w:r>
      <w:r>
        <w:rPr>
          <w:rFonts w:ascii="Calibri"/>
          <w:spacing w:val="-1"/>
          <w:sz w:val="20"/>
        </w:rPr>
        <w:t xml:space="preserve"> </w:t>
      </w:r>
      <w:r>
        <w:rPr>
          <w:rFonts w:ascii="Calibri"/>
          <w:sz w:val="20"/>
        </w:rPr>
        <w:t>An analysis</w:t>
      </w:r>
      <w:r>
        <w:rPr>
          <w:rFonts w:ascii="Calibri"/>
          <w:spacing w:val="-1"/>
          <w:sz w:val="20"/>
        </w:rPr>
        <w:t xml:space="preserve"> </w:t>
      </w:r>
      <w:r>
        <w:rPr>
          <w:rFonts w:ascii="Calibri"/>
          <w:sz w:val="20"/>
        </w:rPr>
        <w:t>of</w:t>
      </w:r>
      <w:r>
        <w:rPr>
          <w:rFonts w:ascii="Calibri"/>
          <w:spacing w:val="-3"/>
          <w:sz w:val="20"/>
        </w:rPr>
        <w:t xml:space="preserve"> </w:t>
      </w:r>
      <w:r>
        <w:rPr>
          <w:rFonts w:ascii="Calibri"/>
          <w:sz w:val="20"/>
        </w:rPr>
        <w:t>peer,</w:t>
      </w:r>
      <w:r>
        <w:rPr>
          <w:rFonts w:ascii="Calibri"/>
          <w:spacing w:val="-1"/>
          <w:sz w:val="20"/>
        </w:rPr>
        <w:t xml:space="preserve"> </w:t>
      </w:r>
      <w:r>
        <w:rPr>
          <w:rFonts w:ascii="Calibri"/>
          <w:sz w:val="20"/>
        </w:rPr>
        <w:t>self,</w:t>
      </w:r>
      <w:r>
        <w:rPr>
          <w:rFonts w:ascii="Calibri"/>
          <w:spacing w:val="-1"/>
          <w:sz w:val="20"/>
        </w:rPr>
        <w:t xml:space="preserve"> </w:t>
      </w:r>
      <w:r>
        <w:rPr>
          <w:rFonts w:ascii="Calibri"/>
          <w:sz w:val="20"/>
        </w:rPr>
        <w:t>and</w:t>
      </w:r>
      <w:r>
        <w:rPr>
          <w:rFonts w:ascii="Calibri"/>
          <w:spacing w:val="-4"/>
          <w:sz w:val="20"/>
        </w:rPr>
        <w:t xml:space="preserve"> </w:t>
      </w:r>
      <w:r>
        <w:rPr>
          <w:rFonts w:ascii="Calibri"/>
          <w:sz w:val="20"/>
        </w:rPr>
        <w:t>tutor assessments</w:t>
      </w:r>
      <w:r>
        <w:rPr>
          <w:rFonts w:ascii="Calibri"/>
          <w:spacing w:val="-2"/>
          <w:sz w:val="20"/>
        </w:rPr>
        <w:t xml:space="preserve"> </w:t>
      </w:r>
      <w:r>
        <w:rPr>
          <w:rFonts w:ascii="Calibri"/>
          <w:sz w:val="20"/>
        </w:rPr>
        <w:t>in problem based learning tutorials. Med Teach, 2007.29(5)122-32.</w:t>
      </w:r>
    </w:p>
    <w:p w14:paraId="1F45EAC7" w14:textId="77777777" w:rsidR="001711F8" w:rsidRDefault="00000000">
      <w:pPr>
        <w:spacing w:before="198"/>
        <w:ind w:left="1711" w:right="691" w:hanging="582"/>
        <w:jc w:val="both"/>
        <w:rPr>
          <w:rFonts w:ascii="Calibri"/>
          <w:sz w:val="20"/>
        </w:rPr>
      </w:pPr>
      <w:r>
        <w:rPr>
          <w:rFonts w:ascii="Calibri"/>
          <w:sz w:val="20"/>
        </w:rPr>
        <w:t>Phung</w:t>
      </w:r>
      <w:r>
        <w:rPr>
          <w:rFonts w:ascii="Calibri"/>
          <w:spacing w:val="-4"/>
          <w:sz w:val="20"/>
        </w:rPr>
        <w:t xml:space="preserve"> </w:t>
      </w:r>
      <w:r>
        <w:rPr>
          <w:rFonts w:ascii="Calibri"/>
          <w:sz w:val="20"/>
        </w:rPr>
        <w:t>K. Nguyen,</w:t>
      </w:r>
      <w:r>
        <w:rPr>
          <w:rFonts w:ascii="Calibri"/>
          <w:spacing w:val="-7"/>
          <w:sz w:val="20"/>
        </w:rPr>
        <w:t xml:space="preserve"> </w:t>
      </w:r>
      <w:r>
        <w:rPr>
          <w:rFonts w:ascii="Calibri"/>
          <w:sz w:val="20"/>
        </w:rPr>
        <w:t>2016.The use</w:t>
      </w:r>
      <w:r>
        <w:rPr>
          <w:rFonts w:ascii="Calibri"/>
          <w:spacing w:val="-4"/>
          <w:sz w:val="20"/>
        </w:rPr>
        <w:t xml:space="preserve"> </w:t>
      </w:r>
      <w:r>
        <w:rPr>
          <w:rFonts w:ascii="Calibri"/>
          <w:sz w:val="20"/>
        </w:rPr>
        <w:t>of</w:t>
      </w:r>
      <w:r>
        <w:rPr>
          <w:rFonts w:ascii="Calibri"/>
          <w:spacing w:val="-4"/>
          <w:sz w:val="20"/>
        </w:rPr>
        <w:t xml:space="preserve"> </w:t>
      </w:r>
      <w:r>
        <w:rPr>
          <w:rFonts w:ascii="Calibri"/>
          <w:sz w:val="20"/>
        </w:rPr>
        <w:t>SBAR</w:t>
      </w:r>
      <w:r>
        <w:rPr>
          <w:rFonts w:ascii="Calibri"/>
          <w:spacing w:val="-4"/>
          <w:sz w:val="20"/>
        </w:rPr>
        <w:t xml:space="preserve"> </w:t>
      </w:r>
      <w:r>
        <w:rPr>
          <w:rFonts w:ascii="Calibri"/>
          <w:sz w:val="20"/>
        </w:rPr>
        <w:t>communication</w:t>
      </w:r>
      <w:r>
        <w:rPr>
          <w:rFonts w:ascii="Calibri"/>
          <w:spacing w:val="-5"/>
          <w:sz w:val="20"/>
        </w:rPr>
        <w:t xml:space="preserve"> </w:t>
      </w:r>
      <w:r>
        <w:rPr>
          <w:rFonts w:ascii="Calibri"/>
          <w:sz w:val="20"/>
        </w:rPr>
        <w:t>tool -</w:t>
      </w:r>
      <w:r>
        <w:rPr>
          <w:rFonts w:ascii="Calibri"/>
          <w:spacing w:val="-4"/>
          <w:sz w:val="20"/>
        </w:rPr>
        <w:t xml:space="preserve"> </w:t>
      </w:r>
      <w:r>
        <w:rPr>
          <w:rFonts w:ascii="Calibri"/>
          <w:sz w:val="20"/>
        </w:rPr>
        <w:t>A</w:t>
      </w:r>
      <w:r>
        <w:rPr>
          <w:rFonts w:ascii="Calibri"/>
          <w:spacing w:val="-6"/>
          <w:sz w:val="20"/>
        </w:rPr>
        <w:t xml:space="preserve"> </w:t>
      </w:r>
      <w:r>
        <w:rPr>
          <w:rFonts w:ascii="Calibri"/>
          <w:sz w:val="20"/>
        </w:rPr>
        <w:t>DNP</w:t>
      </w:r>
      <w:r>
        <w:rPr>
          <w:rFonts w:ascii="Calibri"/>
          <w:spacing w:val="-3"/>
          <w:sz w:val="20"/>
        </w:rPr>
        <w:t xml:space="preserve"> </w:t>
      </w:r>
      <w:r>
        <w:rPr>
          <w:rFonts w:ascii="Calibri"/>
          <w:sz w:val="20"/>
        </w:rPr>
        <w:t>Project Submitted</w:t>
      </w:r>
      <w:r>
        <w:rPr>
          <w:rFonts w:ascii="Calibri"/>
          <w:spacing w:val="-4"/>
          <w:sz w:val="20"/>
        </w:rPr>
        <w:t xml:space="preserve"> </w:t>
      </w:r>
      <w:r>
        <w:rPr>
          <w:rFonts w:ascii="Calibri"/>
          <w:sz w:val="20"/>
        </w:rPr>
        <w:t>to</w:t>
      </w:r>
      <w:r>
        <w:rPr>
          <w:rFonts w:ascii="Calibri"/>
          <w:spacing w:val="-1"/>
          <w:sz w:val="20"/>
        </w:rPr>
        <w:t xml:space="preserve"> </w:t>
      </w:r>
      <w:r>
        <w:rPr>
          <w:rFonts w:ascii="Calibri"/>
          <w:sz w:val="20"/>
        </w:rPr>
        <w:t>the Faculty</w:t>
      </w:r>
      <w:r>
        <w:rPr>
          <w:rFonts w:ascii="Calibri"/>
          <w:spacing w:val="-5"/>
          <w:sz w:val="20"/>
        </w:rPr>
        <w:t xml:space="preserve"> </w:t>
      </w:r>
      <w:r>
        <w:rPr>
          <w:rFonts w:ascii="Calibri"/>
          <w:sz w:val="20"/>
        </w:rPr>
        <w:t>of college</w:t>
      </w:r>
      <w:r>
        <w:rPr>
          <w:rFonts w:ascii="Calibri"/>
          <w:spacing w:val="-1"/>
          <w:sz w:val="20"/>
        </w:rPr>
        <w:t xml:space="preserve"> </w:t>
      </w:r>
      <w:r>
        <w:rPr>
          <w:rFonts w:ascii="Calibri"/>
          <w:sz w:val="20"/>
        </w:rPr>
        <w:t>of</w:t>
      </w:r>
      <w:r>
        <w:rPr>
          <w:rFonts w:ascii="Calibri"/>
          <w:spacing w:val="-1"/>
          <w:sz w:val="20"/>
        </w:rPr>
        <w:t xml:space="preserve"> </w:t>
      </w:r>
      <w:r>
        <w:rPr>
          <w:rFonts w:ascii="Calibri"/>
          <w:sz w:val="20"/>
        </w:rPr>
        <w:t>nursing,</w:t>
      </w:r>
      <w:r>
        <w:rPr>
          <w:rFonts w:ascii="Calibri"/>
          <w:spacing w:val="-4"/>
          <w:sz w:val="20"/>
        </w:rPr>
        <w:t xml:space="preserve"> </w:t>
      </w:r>
      <w:r>
        <w:rPr>
          <w:rFonts w:ascii="Calibri"/>
          <w:sz w:val="20"/>
        </w:rPr>
        <w:t>In</w:t>
      </w:r>
      <w:r>
        <w:rPr>
          <w:rFonts w:ascii="Calibri"/>
          <w:spacing w:val="-2"/>
          <w:sz w:val="20"/>
        </w:rPr>
        <w:t xml:space="preserve"> </w:t>
      </w:r>
      <w:r>
        <w:rPr>
          <w:rFonts w:ascii="Calibri"/>
          <w:sz w:val="20"/>
        </w:rPr>
        <w:t>Partial</w:t>
      </w:r>
      <w:r>
        <w:rPr>
          <w:rFonts w:ascii="Calibri"/>
          <w:spacing w:val="-1"/>
          <w:sz w:val="20"/>
        </w:rPr>
        <w:t xml:space="preserve"> </w:t>
      </w:r>
      <w:r>
        <w:rPr>
          <w:rFonts w:ascii="Calibri"/>
          <w:sz w:val="20"/>
        </w:rPr>
        <w:t>Fulfillment</w:t>
      </w:r>
      <w:r>
        <w:rPr>
          <w:rFonts w:ascii="Calibri"/>
          <w:spacing w:val="-2"/>
          <w:sz w:val="20"/>
        </w:rPr>
        <w:t xml:space="preserve"> </w:t>
      </w:r>
      <w:r>
        <w:rPr>
          <w:rFonts w:ascii="Calibri"/>
          <w:sz w:val="20"/>
        </w:rPr>
        <w:t>of Requirements for</w:t>
      </w:r>
      <w:r>
        <w:rPr>
          <w:rFonts w:ascii="Calibri"/>
          <w:spacing w:val="-5"/>
          <w:sz w:val="20"/>
        </w:rPr>
        <w:t xml:space="preserve"> </w:t>
      </w:r>
      <w:r>
        <w:rPr>
          <w:rFonts w:ascii="Calibri"/>
          <w:sz w:val="20"/>
        </w:rPr>
        <w:t>Degree</w:t>
      </w:r>
      <w:r>
        <w:rPr>
          <w:rFonts w:ascii="Calibri"/>
          <w:spacing w:val="-1"/>
          <w:sz w:val="20"/>
        </w:rPr>
        <w:t xml:space="preserve"> </w:t>
      </w:r>
      <w:r>
        <w:rPr>
          <w:rFonts w:ascii="Calibri"/>
          <w:sz w:val="20"/>
        </w:rPr>
        <w:t>of</w:t>
      </w:r>
      <w:r>
        <w:rPr>
          <w:rFonts w:ascii="Calibri"/>
          <w:spacing w:val="-1"/>
          <w:sz w:val="20"/>
        </w:rPr>
        <w:t xml:space="preserve"> </w:t>
      </w:r>
      <w:r>
        <w:rPr>
          <w:rFonts w:ascii="Calibri"/>
          <w:sz w:val="20"/>
        </w:rPr>
        <w:t>doctor in nursing practice, university of Arizona 2016.</w:t>
      </w:r>
    </w:p>
    <w:p w14:paraId="584C88D1" w14:textId="77777777" w:rsidR="001711F8" w:rsidRDefault="00000000">
      <w:pPr>
        <w:spacing w:before="204"/>
        <w:ind w:left="1130"/>
        <w:rPr>
          <w:rFonts w:ascii="Calibri"/>
          <w:sz w:val="20"/>
        </w:rPr>
      </w:pPr>
      <w:r>
        <w:rPr>
          <w:rFonts w:ascii="Calibri"/>
          <w:sz w:val="20"/>
        </w:rPr>
        <w:t>Pillow</w:t>
      </w:r>
      <w:r>
        <w:rPr>
          <w:rFonts w:ascii="Calibri"/>
          <w:spacing w:val="-10"/>
          <w:sz w:val="20"/>
        </w:rPr>
        <w:t xml:space="preserve"> </w:t>
      </w:r>
      <w:r>
        <w:rPr>
          <w:rFonts w:ascii="Calibri"/>
          <w:sz w:val="20"/>
        </w:rPr>
        <w:t>M,</w:t>
      </w:r>
      <w:r>
        <w:rPr>
          <w:rFonts w:ascii="Calibri"/>
          <w:spacing w:val="-7"/>
          <w:sz w:val="20"/>
        </w:rPr>
        <w:t xml:space="preserve"> </w:t>
      </w:r>
      <w:r>
        <w:rPr>
          <w:rFonts w:ascii="Calibri"/>
          <w:sz w:val="20"/>
        </w:rPr>
        <w:t>2007.Improving</w:t>
      </w:r>
      <w:r>
        <w:rPr>
          <w:rFonts w:ascii="Calibri"/>
          <w:spacing w:val="-9"/>
          <w:sz w:val="20"/>
        </w:rPr>
        <w:t xml:space="preserve"> </w:t>
      </w:r>
      <w:r>
        <w:rPr>
          <w:rFonts w:ascii="Calibri"/>
          <w:sz w:val="20"/>
        </w:rPr>
        <w:t>Hand-off</w:t>
      </w:r>
      <w:r>
        <w:rPr>
          <w:rFonts w:ascii="Calibri"/>
          <w:spacing w:val="-9"/>
          <w:sz w:val="20"/>
        </w:rPr>
        <w:t xml:space="preserve"> </w:t>
      </w:r>
      <w:r>
        <w:rPr>
          <w:rFonts w:ascii="Calibri"/>
          <w:sz w:val="20"/>
        </w:rPr>
        <w:t>Communication.</w:t>
      </w:r>
      <w:r>
        <w:rPr>
          <w:rFonts w:ascii="Calibri"/>
          <w:spacing w:val="-8"/>
          <w:sz w:val="20"/>
        </w:rPr>
        <w:t xml:space="preserve"> </w:t>
      </w:r>
      <w:r>
        <w:rPr>
          <w:rFonts w:ascii="Calibri"/>
          <w:sz w:val="20"/>
        </w:rPr>
        <w:t>Oakbrook</w:t>
      </w:r>
      <w:r>
        <w:rPr>
          <w:rFonts w:ascii="Calibri"/>
          <w:spacing w:val="-5"/>
          <w:sz w:val="20"/>
        </w:rPr>
        <w:t xml:space="preserve"> </w:t>
      </w:r>
      <w:r>
        <w:rPr>
          <w:rFonts w:ascii="Calibri"/>
          <w:sz w:val="20"/>
        </w:rPr>
        <w:t>Terrace,</w:t>
      </w:r>
      <w:r>
        <w:rPr>
          <w:rFonts w:ascii="Calibri"/>
          <w:spacing w:val="-11"/>
          <w:sz w:val="20"/>
        </w:rPr>
        <w:t xml:space="preserve"> </w:t>
      </w:r>
      <w:r>
        <w:rPr>
          <w:rFonts w:ascii="Calibri"/>
          <w:sz w:val="20"/>
        </w:rPr>
        <w:t>IL:</w:t>
      </w:r>
      <w:r>
        <w:rPr>
          <w:rFonts w:ascii="Calibri"/>
          <w:spacing w:val="-11"/>
          <w:sz w:val="20"/>
        </w:rPr>
        <w:t xml:space="preserve"> </w:t>
      </w:r>
      <w:r>
        <w:rPr>
          <w:rFonts w:ascii="Calibri"/>
          <w:sz w:val="20"/>
        </w:rPr>
        <w:t>The</w:t>
      </w:r>
      <w:r>
        <w:rPr>
          <w:rFonts w:ascii="Calibri"/>
          <w:spacing w:val="-9"/>
          <w:sz w:val="20"/>
        </w:rPr>
        <w:t xml:space="preserve"> </w:t>
      </w:r>
      <w:r>
        <w:rPr>
          <w:rFonts w:ascii="Calibri"/>
          <w:sz w:val="20"/>
        </w:rPr>
        <w:t>Joint</w:t>
      </w:r>
      <w:r>
        <w:rPr>
          <w:rFonts w:ascii="Calibri"/>
          <w:spacing w:val="-6"/>
          <w:sz w:val="20"/>
        </w:rPr>
        <w:t xml:space="preserve"> </w:t>
      </w:r>
      <w:r>
        <w:rPr>
          <w:rFonts w:ascii="Calibri"/>
          <w:sz w:val="20"/>
        </w:rPr>
        <w:t>Commission;</w:t>
      </w:r>
      <w:r>
        <w:rPr>
          <w:rFonts w:ascii="Calibri"/>
          <w:spacing w:val="-10"/>
          <w:sz w:val="20"/>
        </w:rPr>
        <w:t xml:space="preserve"> </w:t>
      </w:r>
      <w:r>
        <w:rPr>
          <w:rFonts w:ascii="Calibri"/>
          <w:spacing w:val="-2"/>
          <w:sz w:val="20"/>
        </w:rPr>
        <w:t>2007.</w:t>
      </w:r>
    </w:p>
    <w:p w14:paraId="0B29A06E" w14:textId="77777777" w:rsidR="001711F8" w:rsidRDefault="00000000">
      <w:pPr>
        <w:spacing w:before="197"/>
        <w:ind w:left="1711" w:right="223" w:hanging="582"/>
        <w:rPr>
          <w:rFonts w:ascii="Calibri" w:hAnsi="Calibri"/>
          <w:sz w:val="20"/>
        </w:rPr>
      </w:pPr>
      <w:r>
        <w:rPr>
          <w:rFonts w:ascii="Calibri" w:hAnsi="Calibri"/>
          <w:sz w:val="20"/>
        </w:rPr>
        <w:t>Pirnejad, H. 2008.Building an inter-organizational communication network and challenges for preserving interoperability.</w:t>
      </w:r>
      <w:r>
        <w:rPr>
          <w:rFonts w:ascii="Calibri" w:hAnsi="Calibri"/>
          <w:spacing w:val="-5"/>
          <w:sz w:val="20"/>
        </w:rPr>
        <w:t xml:space="preserve"> </w:t>
      </w:r>
      <w:r>
        <w:rPr>
          <w:rFonts w:ascii="Calibri" w:hAnsi="Calibri"/>
          <w:sz w:val="20"/>
        </w:rPr>
        <w:t>International</w:t>
      </w:r>
      <w:r>
        <w:rPr>
          <w:rFonts w:ascii="Calibri" w:hAnsi="Calibri"/>
          <w:spacing w:val="-1"/>
          <w:sz w:val="20"/>
        </w:rPr>
        <w:t xml:space="preserve"> </w:t>
      </w:r>
      <w:r>
        <w:rPr>
          <w:rFonts w:ascii="Calibri" w:hAnsi="Calibri"/>
          <w:sz w:val="20"/>
        </w:rPr>
        <w:t>Journal</w:t>
      </w:r>
      <w:r>
        <w:rPr>
          <w:rFonts w:ascii="Calibri" w:hAnsi="Calibri"/>
          <w:spacing w:val="-5"/>
          <w:sz w:val="20"/>
        </w:rPr>
        <w:t xml:space="preserve"> </w:t>
      </w:r>
      <w:r>
        <w:rPr>
          <w:rFonts w:ascii="Calibri" w:hAnsi="Calibri"/>
          <w:sz w:val="20"/>
        </w:rPr>
        <w:t>of</w:t>
      </w:r>
      <w:r>
        <w:rPr>
          <w:rFonts w:ascii="Calibri" w:hAnsi="Calibri"/>
          <w:spacing w:val="-6"/>
          <w:sz w:val="20"/>
        </w:rPr>
        <w:t xml:space="preserve"> </w:t>
      </w:r>
      <w:r>
        <w:rPr>
          <w:rFonts w:ascii="Calibri" w:hAnsi="Calibri"/>
          <w:sz w:val="20"/>
        </w:rPr>
        <w:t>Medical</w:t>
      </w:r>
      <w:r>
        <w:rPr>
          <w:rFonts w:ascii="Calibri" w:hAnsi="Calibri"/>
          <w:spacing w:val="-5"/>
          <w:sz w:val="20"/>
        </w:rPr>
        <w:t xml:space="preserve"> </w:t>
      </w:r>
      <w:r>
        <w:rPr>
          <w:rFonts w:ascii="Calibri" w:hAnsi="Calibri"/>
          <w:sz w:val="20"/>
        </w:rPr>
        <w:t>Informatics.</w:t>
      </w:r>
      <w:r>
        <w:rPr>
          <w:rFonts w:ascii="Calibri" w:hAnsi="Calibri"/>
          <w:spacing w:val="-1"/>
          <w:sz w:val="20"/>
        </w:rPr>
        <w:t xml:space="preserve"> </w:t>
      </w:r>
      <w:r>
        <w:rPr>
          <w:rFonts w:ascii="Calibri" w:hAnsi="Calibri"/>
          <w:sz w:val="20"/>
        </w:rPr>
        <w:t>Volume</w:t>
      </w:r>
      <w:r>
        <w:rPr>
          <w:rFonts w:ascii="Calibri" w:hAnsi="Calibri"/>
          <w:spacing w:val="-2"/>
          <w:sz w:val="20"/>
        </w:rPr>
        <w:t xml:space="preserve"> </w:t>
      </w:r>
      <w:r>
        <w:rPr>
          <w:rFonts w:ascii="Calibri" w:hAnsi="Calibri"/>
          <w:sz w:val="20"/>
        </w:rPr>
        <w:t>77,</w:t>
      </w:r>
      <w:r>
        <w:rPr>
          <w:rFonts w:ascii="Calibri" w:hAnsi="Calibri"/>
          <w:spacing w:val="-9"/>
          <w:sz w:val="20"/>
        </w:rPr>
        <w:t xml:space="preserve"> </w:t>
      </w:r>
      <w:r>
        <w:rPr>
          <w:rFonts w:ascii="Calibri" w:hAnsi="Calibri"/>
          <w:sz w:val="20"/>
        </w:rPr>
        <w:t>Issue</w:t>
      </w:r>
      <w:r>
        <w:rPr>
          <w:rFonts w:ascii="Calibri" w:hAnsi="Calibri"/>
          <w:spacing w:val="-3"/>
          <w:sz w:val="20"/>
        </w:rPr>
        <w:t xml:space="preserve"> </w:t>
      </w:r>
      <w:r>
        <w:rPr>
          <w:rFonts w:ascii="Calibri" w:hAnsi="Calibri"/>
          <w:sz w:val="20"/>
        </w:rPr>
        <w:t>12,</w:t>
      </w:r>
      <w:r>
        <w:rPr>
          <w:rFonts w:ascii="Calibri" w:hAnsi="Calibri"/>
          <w:spacing w:val="-4"/>
          <w:sz w:val="20"/>
        </w:rPr>
        <w:t xml:space="preserve"> </w:t>
      </w:r>
      <w:r>
        <w:rPr>
          <w:rFonts w:ascii="Calibri" w:hAnsi="Calibri"/>
          <w:sz w:val="20"/>
        </w:rPr>
        <w:t>December</w:t>
      </w:r>
      <w:r>
        <w:rPr>
          <w:rFonts w:ascii="Calibri" w:hAnsi="Calibri"/>
          <w:spacing w:val="-5"/>
          <w:sz w:val="20"/>
        </w:rPr>
        <w:t xml:space="preserve"> </w:t>
      </w:r>
      <w:r>
        <w:rPr>
          <w:rFonts w:ascii="Calibri" w:hAnsi="Calibri"/>
          <w:sz w:val="20"/>
        </w:rPr>
        <w:t>2008, Pages 818-827. Copyright © 2008 Elsevier Ireland Ltd. All rights reserved.</w:t>
      </w:r>
    </w:p>
    <w:p w14:paraId="56FC6205" w14:textId="77777777" w:rsidR="001711F8" w:rsidRDefault="00000000">
      <w:pPr>
        <w:spacing w:before="199"/>
        <w:ind w:left="1130"/>
        <w:rPr>
          <w:rFonts w:ascii="Calibri"/>
          <w:sz w:val="20"/>
        </w:rPr>
      </w:pPr>
      <w:r>
        <w:rPr>
          <w:rFonts w:ascii="Calibri"/>
          <w:sz w:val="20"/>
        </w:rPr>
        <w:t>Polit</w:t>
      </w:r>
      <w:r>
        <w:rPr>
          <w:rFonts w:ascii="Calibri"/>
          <w:spacing w:val="23"/>
          <w:sz w:val="20"/>
        </w:rPr>
        <w:t xml:space="preserve"> </w:t>
      </w:r>
      <w:r>
        <w:rPr>
          <w:rFonts w:ascii="Calibri"/>
          <w:sz w:val="20"/>
        </w:rPr>
        <w:t>F.and</w:t>
      </w:r>
      <w:r>
        <w:rPr>
          <w:rFonts w:ascii="Calibri"/>
          <w:spacing w:val="-9"/>
          <w:sz w:val="20"/>
        </w:rPr>
        <w:t xml:space="preserve"> </w:t>
      </w:r>
      <w:r>
        <w:rPr>
          <w:rFonts w:ascii="Calibri"/>
          <w:sz w:val="20"/>
        </w:rPr>
        <w:t>Hungler.P.B.1999</w:t>
      </w:r>
      <w:r>
        <w:rPr>
          <w:rFonts w:ascii="Calibri"/>
          <w:spacing w:val="-10"/>
          <w:sz w:val="20"/>
        </w:rPr>
        <w:t xml:space="preserve"> </w:t>
      </w:r>
      <w:r>
        <w:rPr>
          <w:rFonts w:ascii="Calibri"/>
          <w:sz w:val="20"/>
        </w:rPr>
        <w:t>.Nursing</w:t>
      </w:r>
      <w:r>
        <w:rPr>
          <w:rFonts w:ascii="Calibri"/>
          <w:spacing w:val="-8"/>
          <w:sz w:val="20"/>
        </w:rPr>
        <w:t xml:space="preserve"> </w:t>
      </w:r>
      <w:r>
        <w:rPr>
          <w:rFonts w:ascii="Calibri"/>
          <w:sz w:val="20"/>
        </w:rPr>
        <w:t>Research</w:t>
      </w:r>
      <w:r>
        <w:rPr>
          <w:rFonts w:ascii="Calibri"/>
          <w:spacing w:val="-9"/>
          <w:sz w:val="20"/>
        </w:rPr>
        <w:t xml:space="preserve"> </w:t>
      </w:r>
      <w:r>
        <w:rPr>
          <w:rFonts w:ascii="Calibri"/>
          <w:sz w:val="20"/>
        </w:rPr>
        <w:t>Principle</w:t>
      </w:r>
      <w:r>
        <w:rPr>
          <w:rFonts w:ascii="Calibri"/>
          <w:spacing w:val="-4"/>
          <w:sz w:val="20"/>
        </w:rPr>
        <w:t xml:space="preserve"> </w:t>
      </w:r>
      <w:r>
        <w:rPr>
          <w:rFonts w:ascii="Calibri"/>
          <w:sz w:val="20"/>
        </w:rPr>
        <w:t>and</w:t>
      </w:r>
      <w:r>
        <w:rPr>
          <w:rFonts w:ascii="Calibri"/>
          <w:spacing w:val="-5"/>
          <w:sz w:val="20"/>
        </w:rPr>
        <w:t xml:space="preserve"> </w:t>
      </w:r>
      <w:r>
        <w:rPr>
          <w:rFonts w:ascii="Calibri"/>
          <w:sz w:val="20"/>
        </w:rPr>
        <w:t>Method</w:t>
      </w:r>
      <w:r>
        <w:rPr>
          <w:rFonts w:ascii="Calibri"/>
          <w:spacing w:val="-5"/>
          <w:sz w:val="20"/>
        </w:rPr>
        <w:t xml:space="preserve"> </w:t>
      </w:r>
      <w:r>
        <w:rPr>
          <w:rFonts w:ascii="Calibri"/>
          <w:sz w:val="20"/>
        </w:rPr>
        <w:t>6</w:t>
      </w:r>
      <w:r>
        <w:rPr>
          <w:rFonts w:ascii="Calibri"/>
          <w:sz w:val="20"/>
          <w:vertAlign w:val="superscript"/>
        </w:rPr>
        <w:t>th</w:t>
      </w:r>
      <w:r>
        <w:rPr>
          <w:rFonts w:ascii="Calibri"/>
          <w:spacing w:val="-18"/>
          <w:sz w:val="20"/>
        </w:rPr>
        <w:t xml:space="preserve"> </w:t>
      </w:r>
      <w:r>
        <w:rPr>
          <w:rFonts w:ascii="Calibri"/>
          <w:sz w:val="20"/>
        </w:rPr>
        <w:t>ed.</w:t>
      </w:r>
      <w:r>
        <w:rPr>
          <w:rFonts w:ascii="Calibri"/>
          <w:spacing w:val="-8"/>
          <w:sz w:val="20"/>
        </w:rPr>
        <w:t xml:space="preserve"> </w:t>
      </w:r>
      <w:r>
        <w:rPr>
          <w:rFonts w:ascii="Calibri"/>
          <w:spacing w:val="-2"/>
          <w:sz w:val="20"/>
        </w:rPr>
        <w:t>Lippincott</w:t>
      </w:r>
    </w:p>
    <w:p w14:paraId="2B492D4A" w14:textId="77777777" w:rsidR="001711F8" w:rsidRDefault="00000000">
      <w:pPr>
        <w:spacing w:before="1"/>
        <w:ind w:left="1711"/>
        <w:rPr>
          <w:rFonts w:ascii="Calibri"/>
          <w:sz w:val="20"/>
        </w:rPr>
      </w:pPr>
      <w:r>
        <w:rPr>
          <w:rFonts w:ascii="Calibri"/>
          <w:spacing w:val="-2"/>
          <w:sz w:val="20"/>
        </w:rPr>
        <w:t>,Philadephia,1999,pp414-415,510-</w:t>
      </w:r>
      <w:r>
        <w:rPr>
          <w:rFonts w:ascii="Calibri"/>
          <w:spacing w:val="-4"/>
          <w:sz w:val="20"/>
        </w:rPr>
        <w:t>511.</w:t>
      </w:r>
    </w:p>
    <w:p w14:paraId="315B30B2" w14:textId="77777777" w:rsidR="001711F8" w:rsidRDefault="00000000">
      <w:pPr>
        <w:spacing w:before="203"/>
        <w:ind w:left="1711" w:right="375" w:hanging="582"/>
        <w:rPr>
          <w:rFonts w:ascii="Calibri" w:hAnsi="Calibri"/>
          <w:sz w:val="20"/>
        </w:rPr>
      </w:pPr>
      <w:r>
        <w:rPr>
          <w:rFonts w:ascii="Calibri" w:hAnsi="Calibri"/>
          <w:sz w:val="20"/>
        </w:rPr>
        <w:t>Pope. Barbara B, Lisa Rodzen</w:t>
      </w:r>
      <w:r>
        <w:rPr>
          <w:rFonts w:ascii="Calibri" w:hAnsi="Calibri"/>
          <w:spacing w:val="-2"/>
          <w:sz w:val="20"/>
        </w:rPr>
        <w:t xml:space="preserve"> </w:t>
      </w:r>
      <w:r>
        <w:rPr>
          <w:rFonts w:ascii="Calibri" w:hAnsi="Calibri"/>
          <w:sz w:val="20"/>
        </w:rPr>
        <w:t>Gene Spross,2008 , Raising the SBAR: How better communication improves patient</w:t>
      </w:r>
      <w:r>
        <w:rPr>
          <w:rFonts w:ascii="Calibri" w:hAnsi="Calibri"/>
          <w:spacing w:val="-4"/>
          <w:sz w:val="20"/>
        </w:rPr>
        <w:t xml:space="preserve"> </w:t>
      </w:r>
      <w:r>
        <w:rPr>
          <w:rFonts w:ascii="Calibri" w:hAnsi="Calibri"/>
          <w:sz w:val="20"/>
        </w:rPr>
        <w:t>outcomes,</w:t>
      </w:r>
      <w:r>
        <w:rPr>
          <w:rFonts w:ascii="Calibri" w:hAnsi="Calibri"/>
          <w:spacing w:val="-1"/>
          <w:sz w:val="20"/>
        </w:rPr>
        <w:t xml:space="preserve"> </w:t>
      </w:r>
      <w:r>
        <w:rPr>
          <w:rFonts w:ascii="Calibri" w:hAnsi="Calibri"/>
          <w:sz w:val="20"/>
        </w:rPr>
        <w:t>Article</w:t>
      </w:r>
      <w:r>
        <w:rPr>
          <w:rFonts w:ascii="Calibri" w:hAnsi="Calibri"/>
          <w:spacing w:val="40"/>
          <w:sz w:val="20"/>
        </w:rPr>
        <w:t xml:space="preserve"> </w:t>
      </w:r>
      <w:r>
        <w:rPr>
          <w:rFonts w:ascii="Calibri" w:hAnsi="Calibri"/>
          <w:sz w:val="20"/>
        </w:rPr>
        <w:t>in</w:t>
      </w:r>
      <w:r>
        <w:rPr>
          <w:rFonts w:ascii="Calibri" w:hAnsi="Calibri"/>
          <w:spacing w:val="40"/>
          <w:sz w:val="20"/>
        </w:rPr>
        <w:t xml:space="preserve"> </w:t>
      </w:r>
      <w:r>
        <w:rPr>
          <w:rFonts w:ascii="Calibri" w:hAnsi="Calibri"/>
          <w:sz w:val="20"/>
        </w:rPr>
        <w:t>Nursing Management.2008.</w:t>
      </w:r>
      <w:r>
        <w:rPr>
          <w:rFonts w:ascii="Calibri" w:hAnsi="Calibri"/>
          <w:spacing w:val="-2"/>
          <w:sz w:val="20"/>
        </w:rPr>
        <w:t xml:space="preserve"> </w:t>
      </w:r>
      <w:r>
        <w:rPr>
          <w:rFonts w:ascii="Calibri" w:hAnsi="Calibri"/>
          <w:sz w:val="20"/>
        </w:rPr>
        <w:t>38(3):41-3</w:t>
      </w:r>
      <w:r>
        <w:rPr>
          <w:rFonts w:ascii="Calibri" w:hAnsi="Calibri"/>
          <w:spacing w:val="-4"/>
          <w:sz w:val="20"/>
        </w:rPr>
        <w:t xml:space="preserve"> </w:t>
      </w:r>
      <w:r>
        <w:rPr>
          <w:rFonts w:ascii="Calibri" w:hAnsi="Calibri"/>
          <w:sz w:val="20"/>
        </w:rPr>
        <w:t>· April 2008</w:t>
      </w:r>
      <w:r>
        <w:rPr>
          <w:rFonts w:ascii="Calibri" w:hAnsi="Calibri"/>
          <w:spacing w:val="40"/>
          <w:sz w:val="20"/>
        </w:rPr>
        <w:t xml:space="preserve"> </w:t>
      </w:r>
      <w:r>
        <w:rPr>
          <w:rFonts w:ascii="Calibri" w:hAnsi="Calibri"/>
          <w:sz w:val="20"/>
        </w:rPr>
        <w:t>with</w:t>
      </w:r>
      <w:r>
        <w:rPr>
          <w:rFonts w:ascii="Calibri" w:hAnsi="Calibri"/>
          <w:spacing w:val="40"/>
          <w:sz w:val="20"/>
        </w:rPr>
        <w:t xml:space="preserve"> </w:t>
      </w:r>
      <w:r>
        <w:rPr>
          <w:rFonts w:ascii="Calibri" w:hAnsi="Calibri"/>
          <w:sz w:val="20"/>
        </w:rPr>
        <w:t>782</w:t>
      </w:r>
      <w:r>
        <w:rPr>
          <w:rFonts w:ascii="Calibri" w:hAnsi="Calibri"/>
          <w:spacing w:val="-5"/>
          <w:sz w:val="20"/>
        </w:rPr>
        <w:t xml:space="preserve"> </w:t>
      </w:r>
      <w:r>
        <w:rPr>
          <w:rFonts w:ascii="Calibri" w:hAnsi="Calibri"/>
          <w:sz w:val="20"/>
        </w:rPr>
        <w:t>Reads.</w:t>
      </w:r>
    </w:p>
    <w:p w14:paraId="1267FB14" w14:textId="77777777" w:rsidR="001711F8" w:rsidRDefault="001711F8">
      <w:pPr>
        <w:rPr>
          <w:rFonts w:ascii="Calibri" w:hAnsi="Calibri"/>
          <w:sz w:val="20"/>
        </w:rPr>
        <w:sectPr w:rsidR="001711F8">
          <w:pgSz w:w="11910" w:h="16840"/>
          <w:pgMar w:top="138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3A17DCA6" w14:textId="77777777" w:rsidR="001711F8" w:rsidRDefault="00000000">
      <w:pPr>
        <w:spacing w:before="43"/>
        <w:ind w:left="1130"/>
        <w:rPr>
          <w:rFonts w:ascii="Calibri"/>
          <w:i/>
          <w:sz w:val="20"/>
        </w:rPr>
      </w:pPr>
      <w:r>
        <w:rPr>
          <w:rFonts w:ascii="Calibri"/>
          <w:sz w:val="20"/>
        </w:rPr>
        <w:lastRenderedPageBreak/>
        <w:t>Pothier</w:t>
      </w:r>
      <w:r>
        <w:rPr>
          <w:rFonts w:ascii="Calibri"/>
          <w:spacing w:val="-5"/>
          <w:sz w:val="20"/>
        </w:rPr>
        <w:t xml:space="preserve"> </w:t>
      </w:r>
      <w:r>
        <w:rPr>
          <w:rFonts w:ascii="Calibri"/>
          <w:sz w:val="20"/>
        </w:rPr>
        <w:t>D,</w:t>
      </w:r>
      <w:r>
        <w:rPr>
          <w:rFonts w:ascii="Calibri"/>
          <w:spacing w:val="-4"/>
          <w:sz w:val="20"/>
        </w:rPr>
        <w:t xml:space="preserve"> </w:t>
      </w:r>
      <w:r>
        <w:rPr>
          <w:rFonts w:ascii="Calibri"/>
          <w:sz w:val="20"/>
        </w:rPr>
        <w:t>et</w:t>
      </w:r>
      <w:r>
        <w:rPr>
          <w:rFonts w:ascii="Calibri"/>
          <w:spacing w:val="-7"/>
          <w:sz w:val="20"/>
        </w:rPr>
        <w:t xml:space="preserve"> </w:t>
      </w:r>
      <w:r>
        <w:rPr>
          <w:rFonts w:ascii="Calibri"/>
          <w:sz w:val="20"/>
        </w:rPr>
        <w:t>al.</w:t>
      </w:r>
      <w:r>
        <w:rPr>
          <w:rFonts w:ascii="Calibri"/>
          <w:spacing w:val="-4"/>
          <w:sz w:val="20"/>
        </w:rPr>
        <w:t xml:space="preserve"> </w:t>
      </w:r>
      <w:r>
        <w:rPr>
          <w:rFonts w:ascii="Calibri"/>
          <w:sz w:val="20"/>
        </w:rPr>
        <w:t>Pilot</w:t>
      </w:r>
      <w:r>
        <w:rPr>
          <w:rFonts w:ascii="Calibri"/>
          <w:spacing w:val="-2"/>
          <w:sz w:val="20"/>
        </w:rPr>
        <w:t xml:space="preserve"> </w:t>
      </w:r>
      <w:r>
        <w:rPr>
          <w:rFonts w:ascii="Calibri"/>
          <w:sz w:val="20"/>
        </w:rPr>
        <w:t>study</w:t>
      </w:r>
      <w:r>
        <w:rPr>
          <w:rFonts w:ascii="Calibri"/>
          <w:spacing w:val="-2"/>
          <w:sz w:val="20"/>
        </w:rPr>
        <w:t xml:space="preserve"> </w:t>
      </w:r>
      <w:r>
        <w:rPr>
          <w:rFonts w:ascii="Calibri"/>
          <w:sz w:val="20"/>
        </w:rPr>
        <w:t>to</w:t>
      </w:r>
      <w:r>
        <w:rPr>
          <w:rFonts w:ascii="Calibri"/>
          <w:spacing w:val="-8"/>
          <w:sz w:val="20"/>
        </w:rPr>
        <w:t xml:space="preserve"> </w:t>
      </w:r>
      <w:r>
        <w:rPr>
          <w:rFonts w:ascii="Calibri"/>
          <w:sz w:val="20"/>
        </w:rPr>
        <w:t>show</w:t>
      </w:r>
      <w:r>
        <w:rPr>
          <w:rFonts w:ascii="Calibri"/>
          <w:spacing w:val="-7"/>
          <w:sz w:val="20"/>
        </w:rPr>
        <w:t xml:space="preserve"> </w:t>
      </w:r>
      <w:r>
        <w:rPr>
          <w:rFonts w:ascii="Calibri"/>
          <w:sz w:val="20"/>
        </w:rPr>
        <w:t>the</w:t>
      </w:r>
      <w:r>
        <w:rPr>
          <w:rFonts w:ascii="Calibri"/>
          <w:spacing w:val="-6"/>
          <w:sz w:val="20"/>
        </w:rPr>
        <w:t xml:space="preserve"> </w:t>
      </w:r>
      <w:r>
        <w:rPr>
          <w:rFonts w:ascii="Calibri"/>
          <w:sz w:val="20"/>
        </w:rPr>
        <w:t>loss</w:t>
      </w:r>
      <w:r>
        <w:rPr>
          <w:rFonts w:ascii="Calibri"/>
          <w:spacing w:val="-4"/>
          <w:sz w:val="20"/>
        </w:rPr>
        <w:t xml:space="preserve"> </w:t>
      </w:r>
      <w:r>
        <w:rPr>
          <w:rFonts w:ascii="Calibri"/>
          <w:sz w:val="20"/>
        </w:rPr>
        <w:t>of</w:t>
      </w:r>
      <w:r>
        <w:rPr>
          <w:rFonts w:ascii="Calibri"/>
          <w:spacing w:val="-6"/>
          <w:sz w:val="20"/>
        </w:rPr>
        <w:t xml:space="preserve"> </w:t>
      </w:r>
      <w:r>
        <w:rPr>
          <w:rFonts w:ascii="Calibri"/>
          <w:sz w:val="20"/>
        </w:rPr>
        <w:t>important</w:t>
      </w:r>
      <w:r>
        <w:rPr>
          <w:rFonts w:ascii="Calibri"/>
          <w:spacing w:val="-6"/>
          <w:sz w:val="20"/>
        </w:rPr>
        <w:t xml:space="preserve"> </w:t>
      </w:r>
      <w:r>
        <w:rPr>
          <w:rFonts w:ascii="Calibri"/>
          <w:sz w:val="20"/>
        </w:rPr>
        <w:t>data</w:t>
      </w:r>
      <w:r>
        <w:rPr>
          <w:rFonts w:ascii="Calibri"/>
          <w:spacing w:val="-3"/>
          <w:sz w:val="20"/>
        </w:rPr>
        <w:t xml:space="preserve"> </w:t>
      </w:r>
      <w:r>
        <w:rPr>
          <w:rFonts w:ascii="Calibri"/>
          <w:sz w:val="20"/>
        </w:rPr>
        <w:t>in</w:t>
      </w:r>
      <w:r>
        <w:rPr>
          <w:rFonts w:ascii="Calibri"/>
          <w:spacing w:val="-7"/>
          <w:sz w:val="20"/>
        </w:rPr>
        <w:t xml:space="preserve"> </w:t>
      </w:r>
      <w:r>
        <w:rPr>
          <w:rFonts w:ascii="Calibri"/>
          <w:sz w:val="20"/>
        </w:rPr>
        <w:t>nursing</w:t>
      </w:r>
      <w:r>
        <w:rPr>
          <w:rFonts w:ascii="Calibri"/>
          <w:spacing w:val="-5"/>
          <w:sz w:val="20"/>
        </w:rPr>
        <w:t xml:space="preserve"> </w:t>
      </w:r>
      <w:r>
        <w:rPr>
          <w:rFonts w:ascii="Calibri"/>
          <w:sz w:val="20"/>
        </w:rPr>
        <w:t>handover.</w:t>
      </w:r>
      <w:r>
        <w:rPr>
          <w:rFonts w:ascii="Calibri"/>
          <w:spacing w:val="6"/>
          <w:sz w:val="20"/>
        </w:rPr>
        <w:t xml:space="preserve"> </w:t>
      </w:r>
      <w:r>
        <w:rPr>
          <w:rFonts w:ascii="Calibri"/>
          <w:i/>
          <w:sz w:val="20"/>
        </w:rPr>
        <w:t>Br</w:t>
      </w:r>
      <w:r>
        <w:rPr>
          <w:rFonts w:ascii="Calibri"/>
          <w:i/>
          <w:spacing w:val="-9"/>
          <w:sz w:val="20"/>
        </w:rPr>
        <w:t xml:space="preserve"> </w:t>
      </w:r>
      <w:r>
        <w:rPr>
          <w:rFonts w:ascii="Calibri"/>
          <w:i/>
          <w:sz w:val="20"/>
        </w:rPr>
        <w:t>J</w:t>
      </w:r>
      <w:r>
        <w:rPr>
          <w:rFonts w:ascii="Calibri"/>
          <w:i/>
          <w:spacing w:val="-3"/>
          <w:sz w:val="20"/>
        </w:rPr>
        <w:t xml:space="preserve"> </w:t>
      </w:r>
      <w:r>
        <w:rPr>
          <w:rFonts w:ascii="Calibri"/>
          <w:i/>
          <w:spacing w:val="-4"/>
          <w:sz w:val="20"/>
        </w:rPr>
        <w:t>Nurs</w:t>
      </w:r>
    </w:p>
    <w:p w14:paraId="4078907D" w14:textId="77777777" w:rsidR="001711F8" w:rsidRDefault="00000000">
      <w:pPr>
        <w:spacing w:before="1"/>
        <w:ind w:left="1711"/>
        <w:rPr>
          <w:rFonts w:ascii="Calibri"/>
          <w:sz w:val="20"/>
        </w:rPr>
      </w:pPr>
      <w:r>
        <w:rPr>
          <w:rFonts w:ascii="Calibri"/>
          <w:spacing w:val="-2"/>
          <w:sz w:val="20"/>
        </w:rPr>
        <w:t>2005;14(20):1090-</w:t>
      </w:r>
      <w:r>
        <w:rPr>
          <w:rFonts w:ascii="Calibri"/>
          <w:spacing w:val="-5"/>
          <w:sz w:val="20"/>
        </w:rPr>
        <w:t>3.</w:t>
      </w:r>
    </w:p>
    <w:p w14:paraId="6C4BF07C" w14:textId="77777777" w:rsidR="001711F8" w:rsidRDefault="00000000">
      <w:pPr>
        <w:spacing w:before="197"/>
        <w:ind w:left="1711" w:right="277" w:hanging="582"/>
        <w:rPr>
          <w:rFonts w:ascii="Calibri"/>
          <w:sz w:val="20"/>
        </w:rPr>
      </w:pPr>
      <w:r>
        <w:rPr>
          <w:rFonts w:ascii="Calibri"/>
          <w:sz w:val="20"/>
        </w:rPr>
        <w:t>Pronovost</w:t>
      </w:r>
      <w:r>
        <w:rPr>
          <w:rFonts w:ascii="Calibri"/>
          <w:spacing w:val="-4"/>
          <w:sz w:val="20"/>
        </w:rPr>
        <w:t xml:space="preserve"> </w:t>
      </w:r>
      <w:r>
        <w:rPr>
          <w:rFonts w:ascii="Calibri"/>
          <w:sz w:val="20"/>
        </w:rPr>
        <w:t>P,</w:t>
      </w:r>
      <w:r>
        <w:rPr>
          <w:rFonts w:ascii="Calibri"/>
          <w:spacing w:val="-6"/>
          <w:sz w:val="20"/>
        </w:rPr>
        <w:t xml:space="preserve"> </w:t>
      </w:r>
      <w:r>
        <w:rPr>
          <w:rFonts w:ascii="Calibri"/>
          <w:sz w:val="20"/>
        </w:rPr>
        <w:t>Berenholtz</w:t>
      </w:r>
      <w:r>
        <w:rPr>
          <w:rFonts w:ascii="Calibri"/>
          <w:spacing w:val="-2"/>
          <w:sz w:val="20"/>
        </w:rPr>
        <w:t xml:space="preserve"> </w:t>
      </w:r>
      <w:r>
        <w:rPr>
          <w:rFonts w:ascii="Calibri"/>
          <w:sz w:val="20"/>
        </w:rPr>
        <w:t>S,</w:t>
      </w:r>
      <w:r>
        <w:rPr>
          <w:rFonts w:ascii="Calibri"/>
          <w:spacing w:val="-1"/>
          <w:sz w:val="20"/>
        </w:rPr>
        <w:t xml:space="preserve"> </w:t>
      </w:r>
      <w:r>
        <w:rPr>
          <w:rFonts w:ascii="Calibri"/>
          <w:sz w:val="20"/>
        </w:rPr>
        <w:t>Dorman</w:t>
      </w:r>
      <w:r>
        <w:rPr>
          <w:rFonts w:ascii="Calibri"/>
          <w:spacing w:val="-5"/>
          <w:sz w:val="20"/>
        </w:rPr>
        <w:t xml:space="preserve"> </w:t>
      </w:r>
      <w:r>
        <w:rPr>
          <w:rFonts w:ascii="Calibri"/>
          <w:sz w:val="20"/>
        </w:rPr>
        <w:t>T,</w:t>
      </w:r>
      <w:r>
        <w:rPr>
          <w:rFonts w:ascii="Calibri"/>
          <w:spacing w:val="-1"/>
          <w:sz w:val="20"/>
        </w:rPr>
        <w:t xml:space="preserve"> </w:t>
      </w:r>
      <w:r>
        <w:rPr>
          <w:rFonts w:ascii="Calibri"/>
          <w:sz w:val="20"/>
        </w:rPr>
        <w:t>Lipsett</w:t>
      </w:r>
      <w:r>
        <w:rPr>
          <w:rFonts w:ascii="Calibri"/>
          <w:spacing w:val="-4"/>
          <w:sz w:val="20"/>
        </w:rPr>
        <w:t xml:space="preserve"> </w:t>
      </w:r>
      <w:r>
        <w:rPr>
          <w:rFonts w:ascii="Calibri"/>
          <w:sz w:val="20"/>
        </w:rPr>
        <w:t>PA,</w:t>
      </w:r>
      <w:r>
        <w:rPr>
          <w:rFonts w:ascii="Calibri"/>
          <w:spacing w:val="-1"/>
          <w:sz w:val="20"/>
        </w:rPr>
        <w:t xml:space="preserve"> </w:t>
      </w:r>
      <w:r>
        <w:rPr>
          <w:rFonts w:ascii="Calibri"/>
          <w:sz w:val="20"/>
        </w:rPr>
        <w:t>Simmonds</w:t>
      </w:r>
      <w:r>
        <w:rPr>
          <w:rFonts w:ascii="Calibri"/>
          <w:spacing w:val="-6"/>
          <w:sz w:val="20"/>
        </w:rPr>
        <w:t xml:space="preserve"> </w:t>
      </w:r>
      <w:r>
        <w:rPr>
          <w:rFonts w:ascii="Calibri"/>
          <w:sz w:val="20"/>
        </w:rPr>
        <w:t>T,</w:t>
      </w:r>
      <w:r>
        <w:rPr>
          <w:rFonts w:ascii="Calibri"/>
          <w:spacing w:val="-1"/>
          <w:sz w:val="20"/>
        </w:rPr>
        <w:t xml:space="preserve"> </w:t>
      </w:r>
      <w:r>
        <w:rPr>
          <w:rFonts w:ascii="Calibri"/>
          <w:sz w:val="20"/>
        </w:rPr>
        <w:t>Haraden</w:t>
      </w:r>
      <w:r>
        <w:rPr>
          <w:rFonts w:ascii="Calibri"/>
          <w:spacing w:val="-4"/>
          <w:sz w:val="20"/>
        </w:rPr>
        <w:t xml:space="preserve"> </w:t>
      </w:r>
      <w:r>
        <w:rPr>
          <w:rFonts w:ascii="Calibri"/>
          <w:sz w:val="20"/>
        </w:rPr>
        <w:t>C. 2003.Improving</w:t>
      </w:r>
      <w:r>
        <w:rPr>
          <w:rFonts w:ascii="Calibri"/>
          <w:spacing w:val="-3"/>
          <w:sz w:val="20"/>
        </w:rPr>
        <w:t xml:space="preserve"> </w:t>
      </w:r>
      <w:r>
        <w:rPr>
          <w:rFonts w:ascii="Calibri"/>
          <w:sz w:val="20"/>
        </w:rPr>
        <w:t>communication</w:t>
      </w:r>
      <w:r>
        <w:rPr>
          <w:rFonts w:ascii="Calibri"/>
          <w:spacing w:val="-4"/>
          <w:sz w:val="20"/>
        </w:rPr>
        <w:t xml:space="preserve"> </w:t>
      </w:r>
      <w:r>
        <w:rPr>
          <w:rFonts w:ascii="Calibri"/>
          <w:sz w:val="20"/>
        </w:rPr>
        <w:t>in the ICU using daily goals. J Crit Care 2003;18:71-5.</w:t>
      </w:r>
    </w:p>
    <w:p w14:paraId="3855C686" w14:textId="77777777" w:rsidR="001711F8" w:rsidRDefault="00000000">
      <w:pPr>
        <w:spacing w:before="204"/>
        <w:ind w:left="1711" w:right="375" w:hanging="582"/>
        <w:rPr>
          <w:rFonts w:ascii="Calibri" w:hAnsi="Calibri"/>
          <w:sz w:val="20"/>
        </w:rPr>
      </w:pPr>
      <w:r>
        <w:rPr>
          <w:rFonts w:ascii="Calibri" w:hAnsi="Calibri"/>
          <w:sz w:val="20"/>
        </w:rPr>
        <w:t>Pytel</w:t>
      </w:r>
      <w:r>
        <w:rPr>
          <w:rFonts w:ascii="Calibri" w:hAnsi="Calibri"/>
          <w:spacing w:val="-4"/>
          <w:sz w:val="20"/>
        </w:rPr>
        <w:t xml:space="preserve"> </w:t>
      </w:r>
      <w:r>
        <w:rPr>
          <w:rFonts w:ascii="Calibri" w:hAnsi="Calibri"/>
          <w:sz w:val="20"/>
        </w:rPr>
        <w:t>C,</w:t>
      </w:r>
      <w:r>
        <w:rPr>
          <w:rFonts w:ascii="Calibri" w:hAnsi="Calibri"/>
          <w:spacing w:val="-3"/>
          <w:sz w:val="20"/>
        </w:rPr>
        <w:t xml:space="preserve"> </w:t>
      </w:r>
      <w:r>
        <w:rPr>
          <w:rFonts w:ascii="Calibri" w:hAnsi="Calibri"/>
          <w:sz w:val="20"/>
        </w:rPr>
        <w:t>Fielden</w:t>
      </w:r>
      <w:r>
        <w:rPr>
          <w:rFonts w:ascii="Calibri" w:hAnsi="Calibri"/>
          <w:spacing w:val="-6"/>
          <w:sz w:val="20"/>
        </w:rPr>
        <w:t xml:space="preserve"> </w:t>
      </w:r>
      <w:r>
        <w:rPr>
          <w:rFonts w:ascii="Calibri" w:hAnsi="Calibri"/>
          <w:sz w:val="20"/>
        </w:rPr>
        <w:t>NM,</w:t>
      </w:r>
      <w:r>
        <w:rPr>
          <w:rFonts w:ascii="Calibri" w:hAnsi="Calibri"/>
          <w:spacing w:val="-3"/>
          <w:sz w:val="20"/>
        </w:rPr>
        <w:t xml:space="preserve"> </w:t>
      </w:r>
      <w:r>
        <w:rPr>
          <w:rFonts w:ascii="Calibri" w:hAnsi="Calibri"/>
          <w:sz w:val="20"/>
        </w:rPr>
        <w:t>Meyer</w:t>
      </w:r>
      <w:r>
        <w:rPr>
          <w:rFonts w:ascii="Calibri" w:hAnsi="Calibri"/>
          <w:spacing w:val="-4"/>
          <w:sz w:val="20"/>
        </w:rPr>
        <w:t xml:space="preserve"> </w:t>
      </w:r>
      <w:r>
        <w:rPr>
          <w:rFonts w:ascii="Calibri" w:hAnsi="Calibri"/>
          <w:sz w:val="20"/>
        </w:rPr>
        <w:t>KH,</w:t>
      </w:r>
      <w:r>
        <w:rPr>
          <w:rFonts w:ascii="Calibri" w:hAnsi="Calibri"/>
          <w:spacing w:val="-3"/>
          <w:sz w:val="20"/>
        </w:rPr>
        <w:t xml:space="preserve"> </w:t>
      </w:r>
      <w:r>
        <w:rPr>
          <w:rFonts w:ascii="Calibri" w:hAnsi="Calibri"/>
          <w:sz w:val="20"/>
        </w:rPr>
        <w:t>Albert</w:t>
      </w:r>
      <w:r>
        <w:rPr>
          <w:rFonts w:ascii="Calibri" w:hAnsi="Calibri"/>
          <w:spacing w:val="-1"/>
          <w:sz w:val="20"/>
        </w:rPr>
        <w:t xml:space="preserve"> </w:t>
      </w:r>
      <w:r>
        <w:rPr>
          <w:rFonts w:ascii="Calibri" w:hAnsi="Calibri"/>
          <w:sz w:val="20"/>
        </w:rPr>
        <w:t>N.</w:t>
      </w:r>
      <w:r>
        <w:rPr>
          <w:rFonts w:ascii="Calibri" w:hAnsi="Calibri"/>
          <w:spacing w:val="-4"/>
          <w:sz w:val="20"/>
        </w:rPr>
        <w:t xml:space="preserve"> </w:t>
      </w:r>
      <w:r>
        <w:rPr>
          <w:rFonts w:ascii="Calibri" w:hAnsi="Calibri"/>
          <w:sz w:val="20"/>
        </w:rPr>
        <w:t>Nurse-patient/visitor communication</w:t>
      </w:r>
      <w:r>
        <w:rPr>
          <w:rFonts w:ascii="Calibri" w:hAnsi="Calibri"/>
          <w:spacing w:val="-6"/>
          <w:sz w:val="20"/>
        </w:rPr>
        <w:t xml:space="preserve"> </w:t>
      </w:r>
      <w:r>
        <w:rPr>
          <w:rFonts w:ascii="Calibri" w:hAnsi="Calibri"/>
          <w:sz w:val="20"/>
        </w:rPr>
        <w:t>in</w:t>
      </w:r>
      <w:r>
        <w:rPr>
          <w:rFonts w:ascii="Calibri" w:hAnsi="Calibri"/>
          <w:spacing w:val="-1"/>
          <w:sz w:val="20"/>
        </w:rPr>
        <w:t xml:space="preserve"> </w:t>
      </w:r>
      <w:r>
        <w:rPr>
          <w:rFonts w:ascii="Calibri" w:hAnsi="Calibri"/>
          <w:sz w:val="20"/>
        </w:rPr>
        <w:t>the</w:t>
      </w:r>
      <w:r>
        <w:rPr>
          <w:rFonts w:ascii="Calibri" w:hAnsi="Calibri"/>
          <w:spacing w:val="-5"/>
          <w:sz w:val="20"/>
        </w:rPr>
        <w:t xml:space="preserve"> </w:t>
      </w:r>
      <w:r>
        <w:rPr>
          <w:rFonts w:ascii="Calibri" w:hAnsi="Calibri"/>
          <w:sz w:val="20"/>
        </w:rPr>
        <w:t>emergency department. J Emerg Nurs. 2009;35(5):406–11. [PubMed]</w:t>
      </w:r>
    </w:p>
    <w:p w14:paraId="4DADD7B9" w14:textId="77777777" w:rsidR="001711F8" w:rsidRDefault="00000000">
      <w:pPr>
        <w:spacing w:before="198"/>
        <w:ind w:left="1711" w:right="375" w:hanging="534"/>
        <w:rPr>
          <w:rFonts w:ascii="Calibri" w:hAnsi="Calibri"/>
          <w:sz w:val="20"/>
        </w:rPr>
      </w:pPr>
      <w:r>
        <w:rPr>
          <w:rFonts w:ascii="Calibri" w:hAnsi="Calibri"/>
          <w:sz w:val="20"/>
        </w:rPr>
        <w:t>Rabøl, M.L. Andersen, D. Østergaard, B. Bjørn, B. Lilja, T. Mogensen 2011,Descriptions of verbal communication</w:t>
      </w:r>
      <w:r>
        <w:rPr>
          <w:rFonts w:ascii="Calibri" w:hAnsi="Calibri"/>
          <w:spacing w:val="-1"/>
          <w:sz w:val="20"/>
        </w:rPr>
        <w:t xml:space="preserve"> </w:t>
      </w:r>
      <w:r>
        <w:rPr>
          <w:rFonts w:ascii="Calibri" w:hAnsi="Calibri"/>
          <w:sz w:val="20"/>
        </w:rPr>
        <w:t>errors</w:t>
      </w:r>
      <w:r>
        <w:rPr>
          <w:rFonts w:ascii="Calibri" w:hAnsi="Calibri"/>
          <w:spacing w:val="-3"/>
          <w:sz w:val="20"/>
        </w:rPr>
        <w:t xml:space="preserve"> </w:t>
      </w:r>
      <w:r>
        <w:rPr>
          <w:rFonts w:ascii="Calibri" w:hAnsi="Calibri"/>
          <w:sz w:val="20"/>
        </w:rPr>
        <w:t>between</w:t>
      </w:r>
      <w:r>
        <w:rPr>
          <w:rFonts w:ascii="Calibri" w:hAnsi="Calibri"/>
          <w:spacing w:val="-6"/>
          <w:sz w:val="20"/>
        </w:rPr>
        <w:t xml:space="preserve"> </w:t>
      </w:r>
      <w:r>
        <w:rPr>
          <w:rFonts w:ascii="Calibri" w:hAnsi="Calibri"/>
          <w:sz w:val="20"/>
        </w:rPr>
        <w:t>staff. An</w:t>
      </w:r>
      <w:r>
        <w:rPr>
          <w:rFonts w:ascii="Calibri" w:hAnsi="Calibri"/>
          <w:spacing w:val="-1"/>
          <w:sz w:val="20"/>
        </w:rPr>
        <w:t xml:space="preserve"> </w:t>
      </w:r>
      <w:r>
        <w:rPr>
          <w:rFonts w:ascii="Calibri" w:hAnsi="Calibri"/>
          <w:sz w:val="20"/>
        </w:rPr>
        <w:t>analysis</w:t>
      </w:r>
      <w:r>
        <w:rPr>
          <w:rFonts w:ascii="Calibri" w:hAnsi="Calibri"/>
          <w:spacing w:val="-3"/>
          <w:sz w:val="20"/>
        </w:rPr>
        <w:t xml:space="preserve"> </w:t>
      </w:r>
      <w:r>
        <w:rPr>
          <w:rFonts w:ascii="Calibri" w:hAnsi="Calibri"/>
          <w:sz w:val="20"/>
        </w:rPr>
        <w:t>of 84</w:t>
      </w:r>
      <w:r>
        <w:rPr>
          <w:rFonts w:ascii="Calibri" w:hAnsi="Calibri"/>
          <w:spacing w:val="-7"/>
          <w:sz w:val="20"/>
        </w:rPr>
        <w:t xml:space="preserve"> </w:t>
      </w:r>
      <w:r>
        <w:rPr>
          <w:rFonts w:ascii="Calibri" w:hAnsi="Calibri"/>
          <w:sz w:val="20"/>
        </w:rPr>
        <w:t>root</w:t>
      </w:r>
      <w:r>
        <w:rPr>
          <w:rFonts w:ascii="Calibri" w:hAnsi="Calibri"/>
          <w:spacing w:val="-10"/>
          <w:sz w:val="20"/>
        </w:rPr>
        <w:t xml:space="preserve"> </w:t>
      </w:r>
      <w:r>
        <w:rPr>
          <w:rFonts w:ascii="Calibri" w:hAnsi="Calibri"/>
          <w:sz w:val="20"/>
        </w:rPr>
        <w:t>cause analysis-reports</w:t>
      </w:r>
      <w:r>
        <w:rPr>
          <w:rFonts w:ascii="Calibri" w:hAnsi="Calibri"/>
          <w:spacing w:val="-8"/>
          <w:sz w:val="20"/>
        </w:rPr>
        <w:t xml:space="preserve"> </w:t>
      </w:r>
      <w:r>
        <w:rPr>
          <w:rFonts w:ascii="Calibri" w:hAnsi="Calibri"/>
          <w:sz w:val="20"/>
        </w:rPr>
        <w:t>from</w:t>
      </w:r>
      <w:r>
        <w:rPr>
          <w:rFonts w:ascii="Calibri" w:hAnsi="Calibri"/>
          <w:spacing w:val="-4"/>
          <w:sz w:val="20"/>
        </w:rPr>
        <w:t xml:space="preserve"> </w:t>
      </w:r>
      <w:r>
        <w:rPr>
          <w:rFonts w:ascii="Calibri" w:hAnsi="Calibri"/>
          <w:sz w:val="20"/>
        </w:rPr>
        <w:t xml:space="preserve">Danish </w:t>
      </w:r>
      <w:r>
        <w:rPr>
          <w:rFonts w:ascii="Calibri" w:hAnsi="Calibri"/>
          <w:spacing w:val="-2"/>
          <w:sz w:val="20"/>
        </w:rPr>
        <w:t>hospitals</w:t>
      </w:r>
    </w:p>
    <w:p w14:paraId="2139B444" w14:textId="77777777" w:rsidR="001711F8" w:rsidRDefault="00000000">
      <w:pPr>
        <w:spacing w:before="199"/>
        <w:ind w:left="1711" w:right="375" w:hanging="582"/>
        <w:rPr>
          <w:rFonts w:ascii="Calibri" w:hAnsi="Calibri"/>
          <w:sz w:val="20"/>
        </w:rPr>
      </w:pPr>
      <w:r>
        <w:rPr>
          <w:rFonts w:ascii="Calibri" w:hAnsi="Calibri"/>
          <w:sz w:val="20"/>
        </w:rPr>
        <w:t>Rafiee,</w:t>
      </w:r>
      <w:r>
        <w:rPr>
          <w:rFonts w:ascii="Calibri" w:hAnsi="Calibri"/>
          <w:spacing w:val="-6"/>
          <w:sz w:val="20"/>
        </w:rPr>
        <w:t xml:space="preserve"> </w:t>
      </w:r>
      <w:r>
        <w:rPr>
          <w:rFonts w:ascii="Calibri" w:hAnsi="Calibri"/>
          <w:sz w:val="20"/>
        </w:rPr>
        <w:t>G,</w:t>
      </w:r>
      <w:r>
        <w:rPr>
          <w:rFonts w:ascii="Calibri" w:hAnsi="Calibri"/>
          <w:spacing w:val="-2"/>
          <w:sz w:val="20"/>
        </w:rPr>
        <w:t xml:space="preserve"> </w:t>
      </w:r>
      <w:r>
        <w:rPr>
          <w:rFonts w:ascii="Calibri" w:hAnsi="Calibri"/>
          <w:sz w:val="20"/>
        </w:rPr>
        <w:t>Moattari,</w:t>
      </w:r>
      <w:r>
        <w:rPr>
          <w:rFonts w:ascii="Calibri" w:hAnsi="Calibri"/>
          <w:spacing w:val="-6"/>
          <w:sz w:val="20"/>
        </w:rPr>
        <w:t xml:space="preserve"> </w:t>
      </w:r>
      <w:r>
        <w:rPr>
          <w:rFonts w:ascii="Calibri" w:hAnsi="Calibri"/>
          <w:sz w:val="20"/>
        </w:rPr>
        <w:t>M,</w:t>
      </w:r>
      <w:r>
        <w:rPr>
          <w:rFonts w:ascii="Calibri" w:hAnsi="Calibri"/>
          <w:spacing w:val="-2"/>
          <w:sz w:val="20"/>
        </w:rPr>
        <w:t xml:space="preserve"> </w:t>
      </w:r>
      <w:r>
        <w:rPr>
          <w:rFonts w:ascii="Calibri" w:hAnsi="Calibri"/>
          <w:sz w:val="20"/>
        </w:rPr>
        <w:t>Nikbakht,</w:t>
      </w:r>
      <w:r>
        <w:rPr>
          <w:rFonts w:ascii="Calibri" w:hAnsi="Calibri"/>
          <w:spacing w:val="-3"/>
          <w:sz w:val="20"/>
        </w:rPr>
        <w:t xml:space="preserve"> </w:t>
      </w:r>
      <w:r>
        <w:rPr>
          <w:rFonts w:ascii="Calibri" w:hAnsi="Calibri"/>
          <w:sz w:val="20"/>
        </w:rPr>
        <w:t>A.</w:t>
      </w:r>
      <w:r>
        <w:rPr>
          <w:rFonts w:ascii="Calibri" w:hAnsi="Calibri"/>
          <w:spacing w:val="-3"/>
          <w:sz w:val="20"/>
        </w:rPr>
        <w:t xml:space="preserve"> </w:t>
      </w:r>
      <w:r>
        <w:rPr>
          <w:rFonts w:ascii="Calibri" w:hAnsi="Calibri"/>
          <w:sz w:val="20"/>
        </w:rPr>
        <w:t>.,</w:t>
      </w:r>
      <w:r>
        <w:rPr>
          <w:rFonts w:ascii="Calibri" w:hAnsi="Calibri"/>
          <w:spacing w:val="-2"/>
          <w:sz w:val="20"/>
        </w:rPr>
        <w:t xml:space="preserve"> </w:t>
      </w:r>
      <w:r>
        <w:rPr>
          <w:rFonts w:ascii="Calibri" w:hAnsi="Calibri"/>
          <w:sz w:val="20"/>
        </w:rPr>
        <w:t>Kojuri,</w:t>
      </w:r>
      <w:r>
        <w:rPr>
          <w:rFonts w:ascii="Calibri" w:hAnsi="Calibri"/>
          <w:spacing w:val="-2"/>
          <w:sz w:val="20"/>
        </w:rPr>
        <w:t xml:space="preserve"> </w:t>
      </w:r>
      <w:r>
        <w:rPr>
          <w:rFonts w:ascii="Calibri" w:hAnsi="Calibri"/>
          <w:sz w:val="20"/>
        </w:rPr>
        <w:t>J,</w:t>
      </w:r>
      <w:r>
        <w:rPr>
          <w:rFonts w:ascii="Calibri" w:hAnsi="Calibri"/>
          <w:spacing w:val="-6"/>
          <w:sz w:val="20"/>
        </w:rPr>
        <w:t xml:space="preserve"> </w:t>
      </w:r>
      <w:r>
        <w:rPr>
          <w:rFonts w:ascii="Calibri" w:hAnsi="Calibri"/>
          <w:sz w:val="20"/>
        </w:rPr>
        <w:t>&amp;Mousavinasab,</w:t>
      </w:r>
      <w:r>
        <w:rPr>
          <w:rFonts w:ascii="Calibri" w:hAnsi="Calibri"/>
          <w:spacing w:val="-2"/>
          <w:sz w:val="20"/>
        </w:rPr>
        <w:t xml:space="preserve"> </w:t>
      </w:r>
      <w:r>
        <w:rPr>
          <w:rFonts w:ascii="Calibri" w:hAnsi="Calibri"/>
          <w:sz w:val="20"/>
        </w:rPr>
        <w:t>M.</w:t>
      </w:r>
      <w:r>
        <w:rPr>
          <w:rFonts w:ascii="Calibri" w:hAnsi="Calibri"/>
          <w:spacing w:val="-2"/>
          <w:sz w:val="20"/>
        </w:rPr>
        <w:t xml:space="preserve"> </w:t>
      </w:r>
      <w:r>
        <w:rPr>
          <w:rFonts w:ascii="Calibri" w:hAnsi="Calibri"/>
          <w:sz w:val="20"/>
        </w:rPr>
        <w:t>(2014).</w:t>
      </w:r>
      <w:r>
        <w:rPr>
          <w:rFonts w:ascii="Calibri" w:hAnsi="Calibri"/>
          <w:spacing w:val="-3"/>
          <w:sz w:val="20"/>
        </w:rPr>
        <w:t xml:space="preserve"> </w:t>
      </w:r>
      <w:r>
        <w:rPr>
          <w:rFonts w:ascii="Calibri" w:hAnsi="Calibri"/>
          <w:sz w:val="20"/>
        </w:rPr>
        <w:t>Problems</w:t>
      </w:r>
      <w:r>
        <w:rPr>
          <w:rFonts w:ascii="Calibri" w:hAnsi="Calibri"/>
          <w:spacing w:val="-6"/>
          <w:sz w:val="20"/>
        </w:rPr>
        <w:t xml:space="preserve"> </w:t>
      </w:r>
      <w:r>
        <w:rPr>
          <w:rFonts w:ascii="Calibri" w:hAnsi="Calibri"/>
          <w:sz w:val="20"/>
        </w:rPr>
        <w:t>and</w:t>
      </w:r>
      <w:r>
        <w:rPr>
          <w:rFonts w:ascii="Calibri" w:hAnsi="Calibri"/>
          <w:spacing w:val="-5"/>
          <w:sz w:val="20"/>
        </w:rPr>
        <w:t xml:space="preserve"> </w:t>
      </w:r>
      <w:r>
        <w:rPr>
          <w:rFonts w:ascii="Calibri" w:hAnsi="Calibri"/>
          <w:sz w:val="20"/>
        </w:rPr>
        <w:t>challenges</w:t>
      </w:r>
      <w:r>
        <w:rPr>
          <w:rFonts w:ascii="Calibri" w:hAnsi="Calibri"/>
          <w:spacing w:val="-2"/>
          <w:sz w:val="20"/>
        </w:rPr>
        <w:t xml:space="preserve"> </w:t>
      </w:r>
      <w:r>
        <w:rPr>
          <w:rFonts w:ascii="Calibri" w:hAnsi="Calibri"/>
          <w:sz w:val="20"/>
        </w:rPr>
        <w:t xml:space="preserve">of nursing students’ clinical evaluation: A qualitative study. Retrieved from </w:t>
      </w:r>
      <w:hyperlink r:id="rId185">
        <w:r>
          <w:rPr>
            <w:rFonts w:ascii="Calibri" w:hAnsi="Calibri"/>
            <w:spacing w:val="-2"/>
            <w:sz w:val="20"/>
          </w:rPr>
          <w:t>http://www.ncbi.nlm.nih.gov/pmc/articles/PMC3917184.</w:t>
        </w:r>
      </w:hyperlink>
    </w:p>
    <w:p w14:paraId="3DC5694C" w14:textId="77777777" w:rsidR="001711F8" w:rsidRDefault="00000000">
      <w:pPr>
        <w:spacing w:before="204"/>
        <w:ind w:left="1711" w:right="375" w:hanging="582"/>
        <w:rPr>
          <w:rFonts w:ascii="Calibri" w:hAnsi="Calibri"/>
          <w:sz w:val="20"/>
        </w:rPr>
      </w:pPr>
      <w:r>
        <w:rPr>
          <w:rFonts w:ascii="Calibri" w:hAnsi="Calibri"/>
          <w:sz w:val="20"/>
        </w:rPr>
        <w:t>Rafiee,</w:t>
      </w:r>
      <w:r>
        <w:rPr>
          <w:rFonts w:ascii="Calibri" w:hAnsi="Calibri"/>
          <w:spacing w:val="-6"/>
          <w:sz w:val="20"/>
        </w:rPr>
        <w:t xml:space="preserve"> </w:t>
      </w:r>
      <w:r>
        <w:rPr>
          <w:rFonts w:ascii="Calibri" w:hAnsi="Calibri"/>
          <w:sz w:val="20"/>
        </w:rPr>
        <w:t>G,</w:t>
      </w:r>
      <w:r>
        <w:rPr>
          <w:rFonts w:ascii="Calibri" w:hAnsi="Calibri"/>
          <w:spacing w:val="-2"/>
          <w:sz w:val="20"/>
        </w:rPr>
        <w:t xml:space="preserve"> </w:t>
      </w:r>
      <w:r>
        <w:rPr>
          <w:rFonts w:ascii="Calibri" w:hAnsi="Calibri"/>
          <w:sz w:val="20"/>
        </w:rPr>
        <w:t>Moattari,</w:t>
      </w:r>
      <w:r>
        <w:rPr>
          <w:rFonts w:ascii="Calibri" w:hAnsi="Calibri"/>
          <w:spacing w:val="-7"/>
          <w:sz w:val="20"/>
        </w:rPr>
        <w:t xml:space="preserve"> </w:t>
      </w:r>
      <w:r>
        <w:rPr>
          <w:rFonts w:ascii="Calibri" w:hAnsi="Calibri"/>
          <w:sz w:val="20"/>
        </w:rPr>
        <w:t>M,</w:t>
      </w:r>
      <w:r>
        <w:rPr>
          <w:rFonts w:ascii="Calibri" w:hAnsi="Calibri"/>
          <w:spacing w:val="-2"/>
          <w:sz w:val="20"/>
        </w:rPr>
        <w:t xml:space="preserve"> </w:t>
      </w:r>
      <w:r>
        <w:rPr>
          <w:rFonts w:ascii="Calibri" w:hAnsi="Calibri"/>
          <w:sz w:val="20"/>
        </w:rPr>
        <w:t>Nikbakht,</w:t>
      </w:r>
      <w:r>
        <w:rPr>
          <w:rFonts w:ascii="Calibri" w:hAnsi="Calibri"/>
          <w:spacing w:val="-3"/>
          <w:sz w:val="20"/>
        </w:rPr>
        <w:t xml:space="preserve"> </w:t>
      </w:r>
      <w:r>
        <w:rPr>
          <w:rFonts w:ascii="Calibri" w:hAnsi="Calibri"/>
          <w:sz w:val="20"/>
        </w:rPr>
        <w:t>A. N,</w:t>
      </w:r>
      <w:r>
        <w:rPr>
          <w:rFonts w:ascii="Calibri" w:hAnsi="Calibri"/>
          <w:spacing w:val="-7"/>
          <w:sz w:val="20"/>
        </w:rPr>
        <w:t xml:space="preserve"> </w:t>
      </w:r>
      <w:r>
        <w:rPr>
          <w:rFonts w:ascii="Calibri" w:hAnsi="Calibri"/>
          <w:sz w:val="20"/>
        </w:rPr>
        <w:t>Kojuri,</w:t>
      </w:r>
      <w:r>
        <w:rPr>
          <w:rFonts w:ascii="Calibri" w:hAnsi="Calibri"/>
          <w:spacing w:val="-2"/>
          <w:sz w:val="20"/>
        </w:rPr>
        <w:t xml:space="preserve"> </w:t>
      </w:r>
      <w:r>
        <w:rPr>
          <w:rFonts w:ascii="Calibri" w:hAnsi="Calibri"/>
          <w:sz w:val="20"/>
        </w:rPr>
        <w:t>J,</w:t>
      </w:r>
      <w:r>
        <w:rPr>
          <w:rFonts w:ascii="Calibri" w:hAnsi="Calibri"/>
          <w:spacing w:val="-7"/>
          <w:sz w:val="20"/>
        </w:rPr>
        <w:t xml:space="preserve"> </w:t>
      </w:r>
      <w:r>
        <w:rPr>
          <w:rFonts w:ascii="Calibri" w:hAnsi="Calibri"/>
          <w:sz w:val="20"/>
        </w:rPr>
        <w:t>&amp;Mousavinasab,</w:t>
      </w:r>
      <w:r>
        <w:rPr>
          <w:rFonts w:ascii="Calibri" w:hAnsi="Calibri"/>
          <w:spacing w:val="-2"/>
          <w:sz w:val="20"/>
        </w:rPr>
        <w:t xml:space="preserve"> </w:t>
      </w:r>
      <w:r>
        <w:rPr>
          <w:rFonts w:ascii="Calibri" w:hAnsi="Calibri"/>
          <w:sz w:val="20"/>
        </w:rPr>
        <w:t>M.</w:t>
      </w:r>
      <w:r>
        <w:rPr>
          <w:rFonts w:ascii="Calibri" w:hAnsi="Calibri"/>
          <w:spacing w:val="-2"/>
          <w:sz w:val="20"/>
        </w:rPr>
        <w:t xml:space="preserve"> </w:t>
      </w:r>
      <w:r>
        <w:rPr>
          <w:rFonts w:ascii="Calibri" w:hAnsi="Calibri"/>
          <w:sz w:val="20"/>
        </w:rPr>
        <w:t>(2014).</w:t>
      </w:r>
      <w:r>
        <w:rPr>
          <w:rFonts w:ascii="Calibri" w:hAnsi="Calibri"/>
          <w:spacing w:val="-3"/>
          <w:sz w:val="20"/>
        </w:rPr>
        <w:t xml:space="preserve"> </w:t>
      </w:r>
      <w:r>
        <w:rPr>
          <w:rFonts w:ascii="Calibri" w:hAnsi="Calibri"/>
          <w:sz w:val="20"/>
        </w:rPr>
        <w:t>Problems</w:t>
      </w:r>
      <w:r>
        <w:rPr>
          <w:rFonts w:ascii="Calibri" w:hAnsi="Calibri"/>
          <w:spacing w:val="-7"/>
          <w:sz w:val="20"/>
        </w:rPr>
        <w:t xml:space="preserve"> </w:t>
      </w:r>
      <w:r>
        <w:rPr>
          <w:rFonts w:ascii="Calibri" w:hAnsi="Calibri"/>
          <w:sz w:val="20"/>
        </w:rPr>
        <w:t>and</w:t>
      </w:r>
      <w:r>
        <w:rPr>
          <w:rFonts w:ascii="Calibri" w:hAnsi="Calibri"/>
          <w:spacing w:val="-5"/>
          <w:sz w:val="20"/>
        </w:rPr>
        <w:t xml:space="preserve"> </w:t>
      </w:r>
      <w:r>
        <w:rPr>
          <w:rFonts w:ascii="Calibri" w:hAnsi="Calibri"/>
          <w:sz w:val="20"/>
        </w:rPr>
        <w:t>challenges</w:t>
      </w:r>
      <w:r>
        <w:rPr>
          <w:rFonts w:ascii="Calibri" w:hAnsi="Calibri"/>
          <w:spacing w:val="-2"/>
          <w:sz w:val="20"/>
        </w:rPr>
        <w:t xml:space="preserve"> </w:t>
      </w:r>
      <w:r>
        <w:rPr>
          <w:rFonts w:ascii="Calibri" w:hAnsi="Calibri"/>
          <w:sz w:val="20"/>
        </w:rPr>
        <w:t>of nursing students’ clinical evaluation: A qualitative study. Retrieved from,</w:t>
      </w:r>
    </w:p>
    <w:p w14:paraId="59656538" w14:textId="77777777" w:rsidR="001711F8" w:rsidRDefault="00000000">
      <w:pPr>
        <w:spacing w:before="199"/>
        <w:ind w:left="1130"/>
        <w:rPr>
          <w:rFonts w:ascii="Calibri"/>
          <w:sz w:val="20"/>
        </w:rPr>
      </w:pPr>
      <w:r>
        <w:rPr>
          <w:rFonts w:ascii="Calibri"/>
          <w:sz w:val="20"/>
        </w:rPr>
        <w:t>Rall.</w:t>
      </w:r>
      <w:r>
        <w:rPr>
          <w:rFonts w:ascii="Calibri"/>
          <w:spacing w:val="-7"/>
          <w:sz w:val="20"/>
        </w:rPr>
        <w:t xml:space="preserve"> </w:t>
      </w:r>
      <w:r>
        <w:rPr>
          <w:rFonts w:ascii="Calibri"/>
          <w:sz w:val="20"/>
        </w:rPr>
        <w:t>M,</w:t>
      </w:r>
      <w:r>
        <w:rPr>
          <w:rFonts w:ascii="Calibri"/>
          <w:spacing w:val="-9"/>
          <w:sz w:val="20"/>
        </w:rPr>
        <w:t xml:space="preserve"> </w:t>
      </w:r>
      <w:r>
        <w:rPr>
          <w:rFonts w:ascii="Calibri"/>
          <w:sz w:val="20"/>
        </w:rPr>
        <w:t>Gaba</w:t>
      </w:r>
      <w:r>
        <w:rPr>
          <w:rFonts w:ascii="Calibri"/>
          <w:spacing w:val="-8"/>
          <w:sz w:val="20"/>
        </w:rPr>
        <w:t xml:space="preserve"> </w:t>
      </w:r>
      <w:r>
        <w:rPr>
          <w:rFonts w:ascii="Calibri"/>
          <w:sz w:val="20"/>
        </w:rPr>
        <w:t>D.</w:t>
      </w:r>
      <w:r>
        <w:rPr>
          <w:rFonts w:ascii="Calibri"/>
          <w:spacing w:val="-6"/>
          <w:sz w:val="20"/>
        </w:rPr>
        <w:t xml:space="preserve"> </w:t>
      </w:r>
      <w:r>
        <w:rPr>
          <w:rFonts w:ascii="Calibri"/>
          <w:sz w:val="20"/>
        </w:rPr>
        <w:t>2005,</w:t>
      </w:r>
      <w:r>
        <w:rPr>
          <w:rFonts w:ascii="Calibri"/>
          <w:spacing w:val="-5"/>
          <w:sz w:val="20"/>
        </w:rPr>
        <w:t xml:space="preserve"> </w:t>
      </w:r>
      <w:r>
        <w:rPr>
          <w:rFonts w:ascii="Calibri"/>
          <w:sz w:val="20"/>
        </w:rPr>
        <w:t>Human</w:t>
      </w:r>
      <w:r>
        <w:rPr>
          <w:rFonts w:ascii="Calibri"/>
          <w:spacing w:val="-5"/>
          <w:sz w:val="20"/>
        </w:rPr>
        <w:t xml:space="preserve"> </w:t>
      </w:r>
      <w:r>
        <w:rPr>
          <w:rFonts w:ascii="Calibri"/>
          <w:sz w:val="20"/>
        </w:rPr>
        <w:t>performance</w:t>
      </w:r>
      <w:r>
        <w:rPr>
          <w:rFonts w:ascii="Calibri"/>
          <w:spacing w:val="-7"/>
          <w:sz w:val="20"/>
        </w:rPr>
        <w:t xml:space="preserve"> </w:t>
      </w:r>
      <w:r>
        <w:rPr>
          <w:rFonts w:ascii="Calibri"/>
          <w:sz w:val="20"/>
        </w:rPr>
        <w:t>and</w:t>
      </w:r>
      <w:r>
        <w:rPr>
          <w:rFonts w:ascii="Calibri"/>
          <w:spacing w:val="-8"/>
          <w:sz w:val="20"/>
        </w:rPr>
        <w:t xml:space="preserve"> </w:t>
      </w:r>
      <w:r>
        <w:rPr>
          <w:rFonts w:ascii="Calibri"/>
          <w:sz w:val="20"/>
        </w:rPr>
        <w:t>patient</w:t>
      </w:r>
      <w:r>
        <w:rPr>
          <w:rFonts w:ascii="Calibri"/>
          <w:spacing w:val="-3"/>
          <w:sz w:val="20"/>
        </w:rPr>
        <w:t xml:space="preserve"> </w:t>
      </w:r>
      <w:r>
        <w:rPr>
          <w:rFonts w:ascii="Calibri"/>
          <w:sz w:val="20"/>
        </w:rPr>
        <w:t>safety.</w:t>
      </w:r>
      <w:r>
        <w:rPr>
          <w:rFonts w:ascii="Calibri"/>
          <w:spacing w:val="-6"/>
          <w:sz w:val="20"/>
        </w:rPr>
        <w:t xml:space="preserve"> </w:t>
      </w:r>
      <w:r>
        <w:rPr>
          <w:rFonts w:ascii="Calibri"/>
          <w:sz w:val="20"/>
        </w:rPr>
        <w:t>In:</w:t>
      </w:r>
      <w:r>
        <w:rPr>
          <w:rFonts w:ascii="Calibri"/>
          <w:spacing w:val="-9"/>
          <w:sz w:val="20"/>
        </w:rPr>
        <w:t xml:space="preserve"> </w:t>
      </w:r>
      <w:r>
        <w:rPr>
          <w:rFonts w:ascii="Calibri"/>
          <w:sz w:val="20"/>
        </w:rPr>
        <w:t>Miller</w:t>
      </w:r>
      <w:r>
        <w:rPr>
          <w:rFonts w:ascii="Calibri"/>
          <w:spacing w:val="-7"/>
          <w:sz w:val="20"/>
        </w:rPr>
        <w:t xml:space="preserve"> </w:t>
      </w:r>
      <w:r>
        <w:rPr>
          <w:rFonts w:ascii="Calibri"/>
          <w:sz w:val="20"/>
        </w:rPr>
        <w:t>R,</w:t>
      </w:r>
      <w:r>
        <w:rPr>
          <w:rFonts w:ascii="Calibri"/>
          <w:spacing w:val="-5"/>
          <w:sz w:val="20"/>
        </w:rPr>
        <w:t xml:space="preserve"> </w:t>
      </w:r>
      <w:r>
        <w:rPr>
          <w:rFonts w:ascii="Calibri"/>
          <w:sz w:val="20"/>
        </w:rPr>
        <w:t>editor.</w:t>
      </w:r>
      <w:r>
        <w:rPr>
          <w:rFonts w:ascii="Calibri"/>
          <w:spacing w:val="-6"/>
          <w:sz w:val="20"/>
        </w:rPr>
        <w:t xml:space="preserve"> </w:t>
      </w:r>
      <w:r>
        <w:rPr>
          <w:rFonts w:ascii="Calibri"/>
          <w:sz w:val="20"/>
        </w:rPr>
        <w:t>Miller's</w:t>
      </w:r>
      <w:r>
        <w:rPr>
          <w:rFonts w:ascii="Calibri"/>
          <w:spacing w:val="-5"/>
          <w:sz w:val="20"/>
        </w:rPr>
        <w:t xml:space="preserve"> </w:t>
      </w:r>
      <w:r>
        <w:rPr>
          <w:rFonts w:ascii="Calibri"/>
          <w:spacing w:val="-2"/>
          <w:sz w:val="20"/>
        </w:rPr>
        <w:t>Anesthesia.</w:t>
      </w:r>
    </w:p>
    <w:p w14:paraId="21E902AB" w14:textId="77777777" w:rsidR="001711F8" w:rsidRDefault="00000000">
      <w:pPr>
        <w:ind w:left="1711"/>
        <w:rPr>
          <w:rFonts w:ascii="Calibri"/>
          <w:sz w:val="20"/>
        </w:rPr>
      </w:pPr>
      <w:r>
        <w:rPr>
          <w:rFonts w:ascii="Calibri"/>
          <w:sz w:val="20"/>
        </w:rPr>
        <w:t>Philadelphia:</w:t>
      </w:r>
      <w:r>
        <w:rPr>
          <w:rFonts w:ascii="Calibri"/>
          <w:spacing w:val="-14"/>
          <w:sz w:val="20"/>
        </w:rPr>
        <w:t xml:space="preserve"> </w:t>
      </w:r>
      <w:r>
        <w:rPr>
          <w:rFonts w:ascii="Calibri"/>
          <w:sz w:val="20"/>
        </w:rPr>
        <w:t>Elsevier</w:t>
      </w:r>
      <w:r>
        <w:rPr>
          <w:rFonts w:ascii="Calibri"/>
          <w:spacing w:val="-11"/>
          <w:sz w:val="20"/>
        </w:rPr>
        <w:t xml:space="preserve"> </w:t>
      </w:r>
      <w:r>
        <w:rPr>
          <w:rFonts w:ascii="Calibri"/>
          <w:sz w:val="20"/>
        </w:rPr>
        <w:t>Churchill</w:t>
      </w:r>
      <w:r>
        <w:rPr>
          <w:rFonts w:ascii="Calibri"/>
          <w:spacing w:val="-11"/>
          <w:sz w:val="20"/>
        </w:rPr>
        <w:t xml:space="preserve"> </w:t>
      </w:r>
      <w:r>
        <w:rPr>
          <w:rFonts w:ascii="Calibri"/>
          <w:sz w:val="20"/>
        </w:rPr>
        <w:t>Livingstone;</w:t>
      </w:r>
      <w:r>
        <w:rPr>
          <w:rFonts w:ascii="Calibri"/>
          <w:spacing w:val="-10"/>
          <w:sz w:val="20"/>
        </w:rPr>
        <w:t xml:space="preserve"> </w:t>
      </w:r>
      <w:r>
        <w:rPr>
          <w:rFonts w:ascii="Calibri"/>
          <w:sz w:val="20"/>
        </w:rPr>
        <w:t>p.</w:t>
      </w:r>
      <w:r>
        <w:rPr>
          <w:rFonts w:ascii="Calibri"/>
          <w:spacing w:val="-6"/>
          <w:sz w:val="20"/>
        </w:rPr>
        <w:t xml:space="preserve"> </w:t>
      </w:r>
      <w:r>
        <w:rPr>
          <w:rFonts w:ascii="Calibri"/>
          <w:sz w:val="20"/>
        </w:rPr>
        <w:t>3021-</w:t>
      </w:r>
      <w:r>
        <w:rPr>
          <w:rFonts w:ascii="Calibri"/>
          <w:spacing w:val="-5"/>
          <w:sz w:val="20"/>
        </w:rPr>
        <w:t>72.</w:t>
      </w:r>
    </w:p>
    <w:p w14:paraId="03180E20" w14:textId="77777777" w:rsidR="001711F8" w:rsidRDefault="00000000">
      <w:pPr>
        <w:spacing w:before="198"/>
        <w:ind w:left="1711" w:right="375" w:hanging="582"/>
        <w:rPr>
          <w:rFonts w:ascii="Microsoft Sans Serif"/>
          <w:sz w:val="20"/>
        </w:rPr>
      </w:pPr>
      <w:r>
        <w:rPr>
          <w:rFonts w:ascii="Calibri"/>
          <w:sz w:val="20"/>
        </w:rPr>
        <w:t>Randmaa,</w:t>
      </w:r>
      <w:r>
        <w:rPr>
          <w:rFonts w:ascii="Calibri"/>
          <w:spacing w:val="-6"/>
          <w:sz w:val="20"/>
        </w:rPr>
        <w:t xml:space="preserve"> </w:t>
      </w:r>
      <w:r>
        <w:rPr>
          <w:rFonts w:ascii="Calibri"/>
          <w:sz w:val="20"/>
        </w:rPr>
        <w:t>M,</w:t>
      </w:r>
      <w:r>
        <w:rPr>
          <w:rFonts w:ascii="Calibri"/>
          <w:spacing w:val="-5"/>
          <w:sz w:val="20"/>
        </w:rPr>
        <w:t xml:space="preserve"> </w:t>
      </w:r>
      <w:r>
        <w:rPr>
          <w:rFonts w:ascii="Calibri"/>
          <w:sz w:val="20"/>
        </w:rPr>
        <w:t>Martensson,</w:t>
      </w:r>
      <w:r>
        <w:rPr>
          <w:rFonts w:ascii="Calibri"/>
          <w:spacing w:val="-1"/>
          <w:sz w:val="20"/>
        </w:rPr>
        <w:t xml:space="preserve"> </w:t>
      </w:r>
      <w:r>
        <w:rPr>
          <w:rFonts w:ascii="Calibri"/>
          <w:sz w:val="20"/>
        </w:rPr>
        <w:t>G,</w:t>
      </w:r>
      <w:r>
        <w:rPr>
          <w:rFonts w:ascii="Calibri"/>
          <w:spacing w:val="-1"/>
          <w:sz w:val="20"/>
        </w:rPr>
        <w:t xml:space="preserve"> </w:t>
      </w:r>
      <w:r>
        <w:rPr>
          <w:rFonts w:ascii="Calibri"/>
          <w:sz w:val="20"/>
        </w:rPr>
        <w:t>Swenne,</w:t>
      </w:r>
      <w:r>
        <w:rPr>
          <w:rFonts w:ascii="Calibri"/>
          <w:spacing w:val="-1"/>
          <w:sz w:val="20"/>
        </w:rPr>
        <w:t xml:space="preserve"> </w:t>
      </w:r>
      <w:r>
        <w:rPr>
          <w:rFonts w:ascii="Calibri"/>
          <w:sz w:val="20"/>
        </w:rPr>
        <w:t>C,</w:t>
      </w:r>
      <w:r>
        <w:rPr>
          <w:rFonts w:ascii="Calibri"/>
          <w:spacing w:val="-6"/>
          <w:sz w:val="20"/>
        </w:rPr>
        <w:t xml:space="preserve"> </w:t>
      </w:r>
      <w:r>
        <w:rPr>
          <w:rFonts w:ascii="Calibri"/>
          <w:sz w:val="20"/>
        </w:rPr>
        <w:t>&amp;</w:t>
      </w:r>
      <w:r>
        <w:rPr>
          <w:rFonts w:ascii="Calibri"/>
          <w:spacing w:val="-2"/>
          <w:sz w:val="20"/>
        </w:rPr>
        <w:t xml:space="preserve"> </w:t>
      </w:r>
      <w:r>
        <w:rPr>
          <w:rFonts w:ascii="Calibri"/>
          <w:sz w:val="20"/>
        </w:rPr>
        <w:t>Engstrom,</w:t>
      </w:r>
      <w:r>
        <w:rPr>
          <w:rFonts w:ascii="Calibri"/>
          <w:spacing w:val="-1"/>
          <w:sz w:val="20"/>
        </w:rPr>
        <w:t xml:space="preserve"> </w:t>
      </w:r>
      <w:r>
        <w:rPr>
          <w:rFonts w:ascii="Calibri"/>
          <w:sz w:val="20"/>
        </w:rPr>
        <w:t>M.</w:t>
      </w:r>
      <w:r>
        <w:rPr>
          <w:rFonts w:ascii="Calibri"/>
          <w:spacing w:val="-2"/>
          <w:sz w:val="20"/>
        </w:rPr>
        <w:t xml:space="preserve"> </w:t>
      </w:r>
      <w:r>
        <w:rPr>
          <w:rFonts w:ascii="Calibri"/>
          <w:sz w:val="20"/>
        </w:rPr>
        <w:t>(2014). SBAR</w:t>
      </w:r>
      <w:r>
        <w:rPr>
          <w:rFonts w:ascii="Calibri"/>
          <w:spacing w:val="-3"/>
          <w:sz w:val="20"/>
        </w:rPr>
        <w:t xml:space="preserve"> </w:t>
      </w:r>
      <w:r>
        <w:rPr>
          <w:rFonts w:ascii="Calibri"/>
          <w:sz w:val="20"/>
        </w:rPr>
        <w:t>improves</w:t>
      </w:r>
      <w:r>
        <w:rPr>
          <w:rFonts w:ascii="Calibri"/>
          <w:spacing w:val="-5"/>
          <w:sz w:val="20"/>
        </w:rPr>
        <w:t xml:space="preserve"> </w:t>
      </w:r>
      <w:r>
        <w:rPr>
          <w:rFonts w:ascii="Calibri"/>
          <w:sz w:val="20"/>
        </w:rPr>
        <w:t>communication</w:t>
      </w:r>
      <w:r>
        <w:rPr>
          <w:rFonts w:ascii="Calibri"/>
          <w:spacing w:val="-4"/>
          <w:sz w:val="20"/>
        </w:rPr>
        <w:t xml:space="preserve"> </w:t>
      </w:r>
      <w:r>
        <w:rPr>
          <w:rFonts w:ascii="Calibri"/>
          <w:sz w:val="20"/>
        </w:rPr>
        <w:t>and</w:t>
      </w:r>
      <w:r>
        <w:rPr>
          <w:rFonts w:ascii="Calibri"/>
          <w:spacing w:val="-4"/>
          <w:sz w:val="20"/>
        </w:rPr>
        <w:t xml:space="preserve"> </w:t>
      </w:r>
      <w:r>
        <w:rPr>
          <w:rFonts w:ascii="Calibri"/>
          <w:sz w:val="20"/>
        </w:rPr>
        <w:t>safety climate and decreases incident reports due to communication errors in an aesthetic clinic: A prospective intervention study</w:t>
      </w:r>
      <w:r>
        <w:rPr>
          <w:rFonts w:ascii="Microsoft Sans Serif"/>
          <w:sz w:val="20"/>
        </w:rPr>
        <w:t>.</w:t>
      </w:r>
    </w:p>
    <w:p w14:paraId="4CE29759" w14:textId="77777777" w:rsidR="001711F8" w:rsidRDefault="00000000">
      <w:pPr>
        <w:spacing w:before="204"/>
        <w:ind w:left="1711" w:right="277" w:hanging="582"/>
        <w:rPr>
          <w:rFonts w:ascii="Calibri" w:hAnsi="Calibri"/>
          <w:sz w:val="20"/>
        </w:rPr>
      </w:pPr>
      <w:r>
        <w:rPr>
          <w:rFonts w:ascii="Calibri" w:hAnsi="Calibri"/>
          <w:sz w:val="20"/>
        </w:rPr>
        <w:t>Rashied</w:t>
      </w:r>
      <w:r>
        <w:rPr>
          <w:rFonts w:ascii="Calibri" w:hAnsi="Calibri"/>
          <w:spacing w:val="-5"/>
          <w:sz w:val="20"/>
        </w:rPr>
        <w:t xml:space="preserve"> </w:t>
      </w:r>
      <w:r>
        <w:rPr>
          <w:rFonts w:ascii="Calibri" w:hAnsi="Calibri"/>
          <w:sz w:val="20"/>
        </w:rPr>
        <w:t>,A,</w:t>
      </w:r>
      <w:r>
        <w:rPr>
          <w:rFonts w:ascii="Calibri" w:hAnsi="Calibri"/>
          <w:spacing w:val="-2"/>
          <w:sz w:val="20"/>
        </w:rPr>
        <w:t xml:space="preserve"> </w:t>
      </w:r>
      <w:r>
        <w:rPr>
          <w:rFonts w:ascii="Calibri" w:hAnsi="Calibri"/>
          <w:sz w:val="20"/>
        </w:rPr>
        <w:t>2014</w:t>
      </w:r>
      <w:r>
        <w:rPr>
          <w:rFonts w:ascii="Calibri" w:hAnsi="Calibri"/>
          <w:spacing w:val="-1"/>
          <w:sz w:val="20"/>
        </w:rPr>
        <w:t xml:space="preserve"> </w:t>
      </w:r>
      <w:r>
        <w:rPr>
          <w:rFonts w:ascii="Calibri" w:hAnsi="Calibri"/>
          <w:sz w:val="20"/>
        </w:rPr>
        <w:t>Knowledge Attitudes</w:t>
      </w:r>
      <w:r>
        <w:rPr>
          <w:rFonts w:ascii="Calibri" w:hAnsi="Calibri"/>
          <w:spacing w:val="-6"/>
          <w:sz w:val="20"/>
        </w:rPr>
        <w:t xml:space="preserve"> </w:t>
      </w:r>
      <w:r>
        <w:rPr>
          <w:rFonts w:ascii="Calibri" w:hAnsi="Calibri"/>
          <w:sz w:val="20"/>
        </w:rPr>
        <w:t>and practices</w:t>
      </w:r>
      <w:r>
        <w:rPr>
          <w:rFonts w:ascii="Calibri" w:hAnsi="Calibri"/>
          <w:spacing w:val="-2"/>
          <w:sz w:val="20"/>
        </w:rPr>
        <w:t xml:space="preserve"> </w:t>
      </w:r>
      <w:r>
        <w:rPr>
          <w:rFonts w:ascii="Calibri" w:hAnsi="Calibri"/>
          <w:sz w:val="20"/>
        </w:rPr>
        <w:t>of</w:t>
      </w:r>
      <w:r>
        <w:rPr>
          <w:rFonts w:ascii="Calibri" w:hAnsi="Calibri"/>
          <w:spacing w:val="-4"/>
          <w:sz w:val="20"/>
        </w:rPr>
        <w:t xml:space="preserve"> </w:t>
      </w:r>
      <w:r>
        <w:rPr>
          <w:rFonts w:ascii="Calibri" w:hAnsi="Calibri"/>
          <w:sz w:val="20"/>
        </w:rPr>
        <w:t>nursing –midwives</w:t>
      </w:r>
      <w:r>
        <w:rPr>
          <w:rFonts w:ascii="Calibri" w:hAnsi="Calibri"/>
          <w:spacing w:val="-2"/>
          <w:sz w:val="20"/>
        </w:rPr>
        <w:t xml:space="preserve"> </w:t>
      </w:r>
      <w:r>
        <w:rPr>
          <w:rFonts w:ascii="Calibri" w:hAnsi="Calibri"/>
          <w:sz w:val="20"/>
        </w:rPr>
        <w:t>concerning papanicolaou</w:t>
      </w:r>
      <w:r>
        <w:rPr>
          <w:rFonts w:ascii="Calibri" w:hAnsi="Calibri"/>
          <w:spacing w:val="-5"/>
          <w:sz w:val="20"/>
        </w:rPr>
        <w:t xml:space="preserve"> </w:t>
      </w:r>
      <w:r>
        <w:rPr>
          <w:rFonts w:ascii="Calibri" w:hAnsi="Calibri"/>
          <w:sz w:val="20"/>
        </w:rPr>
        <w:t>Smear in Baghdad city hospitals . , dissertation submitted in partial fulfillment of the requirements for the degree of</w:t>
      </w:r>
      <w:r>
        <w:rPr>
          <w:rFonts w:ascii="Calibri" w:hAnsi="Calibri"/>
          <w:spacing w:val="-4"/>
          <w:sz w:val="20"/>
        </w:rPr>
        <w:t xml:space="preserve"> </w:t>
      </w:r>
      <w:r>
        <w:rPr>
          <w:rFonts w:ascii="Calibri" w:hAnsi="Calibri"/>
          <w:sz w:val="20"/>
        </w:rPr>
        <w:t>Doctor of</w:t>
      </w:r>
      <w:r>
        <w:rPr>
          <w:rFonts w:ascii="Calibri" w:hAnsi="Calibri"/>
          <w:spacing w:val="40"/>
          <w:sz w:val="20"/>
        </w:rPr>
        <w:t xml:space="preserve"> </w:t>
      </w:r>
      <w:r>
        <w:rPr>
          <w:rFonts w:ascii="Calibri" w:hAnsi="Calibri"/>
          <w:sz w:val="20"/>
        </w:rPr>
        <w:t>in</w:t>
      </w:r>
      <w:r>
        <w:rPr>
          <w:rFonts w:ascii="Calibri" w:hAnsi="Calibri"/>
          <w:spacing w:val="-5"/>
          <w:sz w:val="20"/>
        </w:rPr>
        <w:t xml:space="preserve"> </w:t>
      </w:r>
      <w:r>
        <w:rPr>
          <w:rFonts w:ascii="Calibri" w:hAnsi="Calibri"/>
          <w:sz w:val="20"/>
        </w:rPr>
        <w:t>nursing</w:t>
      </w:r>
      <w:r>
        <w:rPr>
          <w:rFonts w:ascii="Calibri" w:hAnsi="Calibri"/>
          <w:spacing w:val="-4"/>
          <w:sz w:val="20"/>
        </w:rPr>
        <w:t xml:space="preserve"> </w:t>
      </w:r>
      <w:r>
        <w:rPr>
          <w:rFonts w:ascii="Calibri" w:hAnsi="Calibri"/>
          <w:sz w:val="20"/>
        </w:rPr>
        <w:t>Philosophy</w:t>
      </w:r>
      <w:r>
        <w:rPr>
          <w:rFonts w:ascii="Calibri" w:hAnsi="Calibri"/>
          <w:spacing w:val="-5"/>
          <w:sz w:val="20"/>
        </w:rPr>
        <w:t xml:space="preserve"> </w:t>
      </w:r>
      <w:r>
        <w:rPr>
          <w:rFonts w:ascii="Calibri" w:hAnsi="Calibri"/>
          <w:sz w:val="20"/>
        </w:rPr>
        <w:t>in</w:t>
      </w:r>
      <w:r>
        <w:rPr>
          <w:rFonts w:ascii="Calibri" w:hAnsi="Calibri"/>
          <w:spacing w:val="-10"/>
          <w:sz w:val="20"/>
        </w:rPr>
        <w:t xml:space="preserve"> </w:t>
      </w:r>
      <w:r>
        <w:rPr>
          <w:rFonts w:ascii="Calibri" w:hAnsi="Calibri"/>
          <w:sz w:val="20"/>
        </w:rPr>
        <w:t>maternal</w:t>
      </w:r>
      <w:r>
        <w:rPr>
          <w:rFonts w:ascii="Calibri" w:hAnsi="Calibri"/>
          <w:spacing w:val="-3"/>
          <w:sz w:val="20"/>
        </w:rPr>
        <w:t xml:space="preserve"> </w:t>
      </w:r>
      <w:r>
        <w:rPr>
          <w:rFonts w:ascii="Calibri" w:hAnsi="Calibri"/>
          <w:sz w:val="20"/>
        </w:rPr>
        <w:t>and</w:t>
      </w:r>
      <w:r>
        <w:rPr>
          <w:rFonts w:ascii="Calibri" w:hAnsi="Calibri"/>
          <w:spacing w:val="-5"/>
          <w:sz w:val="20"/>
        </w:rPr>
        <w:t xml:space="preserve"> </w:t>
      </w:r>
      <w:r>
        <w:rPr>
          <w:rFonts w:ascii="Calibri" w:hAnsi="Calibri"/>
          <w:sz w:val="20"/>
        </w:rPr>
        <w:t>child</w:t>
      </w:r>
      <w:r>
        <w:rPr>
          <w:rFonts w:ascii="Calibri" w:hAnsi="Calibri"/>
          <w:spacing w:val="-5"/>
          <w:sz w:val="20"/>
        </w:rPr>
        <w:t xml:space="preserve"> </w:t>
      </w:r>
      <w:r>
        <w:rPr>
          <w:rFonts w:ascii="Calibri" w:hAnsi="Calibri"/>
          <w:sz w:val="20"/>
        </w:rPr>
        <w:t>health</w:t>
      </w:r>
      <w:r>
        <w:rPr>
          <w:rFonts w:ascii="Calibri" w:hAnsi="Calibri"/>
          <w:spacing w:val="-1"/>
          <w:sz w:val="20"/>
        </w:rPr>
        <w:t xml:space="preserve"> </w:t>
      </w:r>
      <w:r>
        <w:rPr>
          <w:rFonts w:ascii="Calibri" w:hAnsi="Calibri"/>
          <w:sz w:val="20"/>
        </w:rPr>
        <w:t>nursing 2014</w:t>
      </w:r>
      <w:r>
        <w:rPr>
          <w:rFonts w:ascii="Calibri" w:hAnsi="Calibri"/>
          <w:spacing w:val="-1"/>
          <w:sz w:val="20"/>
        </w:rPr>
        <w:t xml:space="preserve"> </w:t>
      </w:r>
      <w:r>
        <w:rPr>
          <w:rFonts w:ascii="Calibri" w:hAnsi="Calibri"/>
          <w:sz w:val="20"/>
        </w:rPr>
        <w:t>,at</w:t>
      </w:r>
      <w:r>
        <w:rPr>
          <w:rFonts w:ascii="Calibri" w:hAnsi="Calibri"/>
          <w:spacing w:val="-6"/>
          <w:sz w:val="20"/>
        </w:rPr>
        <w:t xml:space="preserve"> </w:t>
      </w:r>
      <w:r>
        <w:rPr>
          <w:rFonts w:ascii="Calibri" w:hAnsi="Calibri"/>
          <w:sz w:val="20"/>
        </w:rPr>
        <w:t>the</w:t>
      </w:r>
      <w:r>
        <w:rPr>
          <w:rFonts w:ascii="Calibri" w:hAnsi="Calibri"/>
          <w:spacing w:val="-5"/>
          <w:sz w:val="20"/>
        </w:rPr>
        <w:t xml:space="preserve"> </w:t>
      </w:r>
      <w:r>
        <w:rPr>
          <w:rFonts w:ascii="Calibri" w:hAnsi="Calibri"/>
          <w:sz w:val="20"/>
        </w:rPr>
        <w:t>University of Baghdad.</w:t>
      </w:r>
    </w:p>
    <w:p w14:paraId="2BD5143E" w14:textId="77777777" w:rsidR="001711F8" w:rsidRDefault="00000000">
      <w:pPr>
        <w:spacing w:before="199"/>
        <w:ind w:left="1711" w:right="375" w:hanging="582"/>
        <w:rPr>
          <w:rFonts w:ascii="Calibri"/>
          <w:sz w:val="20"/>
        </w:rPr>
      </w:pPr>
      <w:r>
        <w:rPr>
          <w:rFonts w:ascii="Calibri"/>
          <w:sz w:val="20"/>
        </w:rPr>
        <w:t>Reaffirmed 2016.Preparing for Clinical Emergencies in Obstetrics and Gynecology .committee on patient safety</w:t>
      </w:r>
      <w:r>
        <w:rPr>
          <w:rFonts w:ascii="Calibri"/>
          <w:spacing w:val="-1"/>
          <w:sz w:val="20"/>
        </w:rPr>
        <w:t xml:space="preserve"> </w:t>
      </w:r>
      <w:r>
        <w:rPr>
          <w:rFonts w:ascii="Calibri"/>
          <w:sz w:val="20"/>
        </w:rPr>
        <w:t>and</w:t>
      </w:r>
      <w:r>
        <w:rPr>
          <w:rFonts w:ascii="Calibri"/>
          <w:spacing w:val="-6"/>
          <w:sz w:val="20"/>
        </w:rPr>
        <w:t xml:space="preserve"> </w:t>
      </w:r>
      <w:r>
        <w:rPr>
          <w:rFonts w:ascii="Calibri"/>
          <w:sz w:val="20"/>
        </w:rPr>
        <w:t>Quality</w:t>
      </w:r>
      <w:r>
        <w:rPr>
          <w:rFonts w:ascii="Calibri"/>
          <w:spacing w:val="-6"/>
          <w:sz w:val="20"/>
        </w:rPr>
        <w:t xml:space="preserve"> </w:t>
      </w:r>
      <w:r>
        <w:rPr>
          <w:rFonts w:ascii="Calibri"/>
          <w:sz w:val="20"/>
        </w:rPr>
        <w:t>Improvement,</w:t>
      </w:r>
      <w:r>
        <w:rPr>
          <w:rFonts w:ascii="Calibri"/>
          <w:spacing w:val="-3"/>
          <w:sz w:val="20"/>
        </w:rPr>
        <w:t xml:space="preserve"> </w:t>
      </w:r>
      <w:r>
        <w:rPr>
          <w:rFonts w:ascii="Calibri"/>
          <w:sz w:val="20"/>
        </w:rPr>
        <w:t>The</w:t>
      </w:r>
      <w:r>
        <w:rPr>
          <w:rFonts w:ascii="Calibri"/>
          <w:spacing w:val="-5"/>
          <w:sz w:val="20"/>
        </w:rPr>
        <w:t xml:space="preserve"> </w:t>
      </w:r>
      <w:r>
        <w:rPr>
          <w:rFonts w:ascii="Calibri"/>
          <w:sz w:val="20"/>
        </w:rPr>
        <w:t>American</w:t>
      </w:r>
      <w:r>
        <w:rPr>
          <w:rFonts w:ascii="Calibri"/>
          <w:spacing w:val="-7"/>
          <w:sz w:val="20"/>
        </w:rPr>
        <w:t xml:space="preserve"> </w:t>
      </w:r>
      <w:r>
        <w:rPr>
          <w:rFonts w:ascii="Calibri"/>
          <w:sz w:val="20"/>
        </w:rPr>
        <w:t>College of</w:t>
      </w:r>
      <w:r>
        <w:rPr>
          <w:rFonts w:ascii="Calibri"/>
          <w:spacing w:val="-5"/>
          <w:sz w:val="20"/>
        </w:rPr>
        <w:t xml:space="preserve"> </w:t>
      </w:r>
      <w:r>
        <w:rPr>
          <w:rFonts w:ascii="Calibri"/>
          <w:sz w:val="20"/>
        </w:rPr>
        <w:t>Obstetricians</w:t>
      </w:r>
      <w:r>
        <w:rPr>
          <w:rFonts w:ascii="Calibri"/>
          <w:spacing w:val="-3"/>
          <w:sz w:val="20"/>
        </w:rPr>
        <w:t xml:space="preserve"> </w:t>
      </w:r>
      <w:r>
        <w:rPr>
          <w:rFonts w:ascii="Calibri"/>
          <w:sz w:val="20"/>
        </w:rPr>
        <w:t>and</w:t>
      </w:r>
      <w:r>
        <w:rPr>
          <w:rFonts w:ascii="Calibri"/>
          <w:spacing w:val="-6"/>
          <w:sz w:val="20"/>
        </w:rPr>
        <w:t xml:space="preserve"> </w:t>
      </w:r>
      <w:r>
        <w:rPr>
          <w:rFonts w:ascii="Calibri"/>
          <w:sz w:val="20"/>
        </w:rPr>
        <w:t>Gynecologists</w:t>
      </w:r>
      <w:r>
        <w:rPr>
          <w:rFonts w:ascii="Calibri"/>
          <w:spacing w:val="-3"/>
          <w:sz w:val="20"/>
        </w:rPr>
        <w:t xml:space="preserve"> </w:t>
      </w:r>
      <w:r>
        <w:rPr>
          <w:rFonts w:ascii="Calibri"/>
          <w:sz w:val="20"/>
        </w:rPr>
        <w:t>WOMEN HEALTH CAREPHSICIANS</w:t>
      </w:r>
      <w:r>
        <w:rPr>
          <w:rFonts w:ascii="Calibri"/>
          <w:spacing w:val="-2"/>
          <w:sz w:val="20"/>
        </w:rPr>
        <w:t xml:space="preserve"> </w:t>
      </w:r>
      <w:r>
        <w:rPr>
          <w:rFonts w:ascii="Calibri"/>
          <w:sz w:val="20"/>
        </w:rPr>
        <w:t>.Number 590.March</w:t>
      </w:r>
      <w:r>
        <w:rPr>
          <w:rFonts w:ascii="Calibri"/>
          <w:spacing w:val="-1"/>
          <w:sz w:val="20"/>
        </w:rPr>
        <w:t xml:space="preserve"> </w:t>
      </w:r>
      <w:r>
        <w:rPr>
          <w:rFonts w:ascii="Calibri"/>
          <w:sz w:val="20"/>
        </w:rPr>
        <w:t>2014 (Reaffirmed</w:t>
      </w:r>
      <w:r>
        <w:rPr>
          <w:rFonts w:ascii="Calibri"/>
          <w:spacing w:val="-1"/>
          <w:sz w:val="20"/>
        </w:rPr>
        <w:t xml:space="preserve"> </w:t>
      </w:r>
      <w:r>
        <w:rPr>
          <w:rFonts w:ascii="Calibri"/>
          <w:sz w:val="20"/>
        </w:rPr>
        <w:t>2016 .Replaces Committee Opinion Number 487.Apria 2011).</w:t>
      </w:r>
    </w:p>
    <w:p w14:paraId="28765003" w14:textId="77777777" w:rsidR="001711F8" w:rsidRDefault="00000000">
      <w:pPr>
        <w:spacing w:before="200"/>
        <w:ind w:left="1130"/>
        <w:rPr>
          <w:rFonts w:ascii="Calibri"/>
          <w:sz w:val="20"/>
        </w:rPr>
      </w:pPr>
      <w:r>
        <w:rPr>
          <w:rFonts w:ascii="Calibri"/>
          <w:sz w:val="20"/>
        </w:rPr>
        <w:t>Redfern,</w:t>
      </w:r>
      <w:r>
        <w:rPr>
          <w:rFonts w:ascii="Calibri"/>
          <w:spacing w:val="-10"/>
          <w:sz w:val="20"/>
        </w:rPr>
        <w:t xml:space="preserve"> </w:t>
      </w:r>
      <w:r>
        <w:rPr>
          <w:rFonts w:ascii="Calibri"/>
          <w:sz w:val="20"/>
        </w:rPr>
        <w:t>E.,</w:t>
      </w:r>
      <w:r>
        <w:rPr>
          <w:rFonts w:ascii="Calibri"/>
          <w:spacing w:val="-9"/>
          <w:sz w:val="20"/>
        </w:rPr>
        <w:t xml:space="preserve"> </w:t>
      </w:r>
      <w:r>
        <w:rPr>
          <w:rFonts w:ascii="Calibri"/>
          <w:sz w:val="20"/>
        </w:rPr>
        <w:t>Brown,</w:t>
      </w:r>
      <w:r>
        <w:rPr>
          <w:rFonts w:ascii="Calibri"/>
          <w:spacing w:val="-5"/>
          <w:sz w:val="20"/>
        </w:rPr>
        <w:t xml:space="preserve"> </w:t>
      </w:r>
      <w:r>
        <w:rPr>
          <w:rFonts w:ascii="Calibri"/>
          <w:sz w:val="20"/>
        </w:rPr>
        <w:t>R,</w:t>
      </w:r>
      <w:r>
        <w:rPr>
          <w:rFonts w:ascii="Calibri"/>
          <w:spacing w:val="-9"/>
          <w:sz w:val="20"/>
        </w:rPr>
        <w:t xml:space="preserve"> </w:t>
      </w:r>
      <w:r>
        <w:rPr>
          <w:rFonts w:ascii="Calibri"/>
          <w:sz w:val="20"/>
        </w:rPr>
        <w:t>&amp;</w:t>
      </w:r>
      <w:r>
        <w:rPr>
          <w:rFonts w:ascii="Calibri"/>
          <w:spacing w:val="-6"/>
          <w:sz w:val="20"/>
        </w:rPr>
        <w:t xml:space="preserve"> </w:t>
      </w:r>
      <w:r>
        <w:rPr>
          <w:rFonts w:ascii="Calibri"/>
          <w:sz w:val="20"/>
        </w:rPr>
        <w:t>Vincent,</w:t>
      </w:r>
      <w:r>
        <w:rPr>
          <w:rFonts w:ascii="Calibri"/>
          <w:spacing w:val="-4"/>
          <w:sz w:val="20"/>
        </w:rPr>
        <w:t xml:space="preserve"> </w:t>
      </w:r>
      <w:r>
        <w:rPr>
          <w:rFonts w:ascii="Calibri"/>
          <w:sz w:val="20"/>
        </w:rPr>
        <w:t>C.</w:t>
      </w:r>
      <w:r>
        <w:rPr>
          <w:rFonts w:ascii="Calibri"/>
          <w:spacing w:val="-2"/>
          <w:sz w:val="20"/>
        </w:rPr>
        <w:t xml:space="preserve"> </w:t>
      </w:r>
      <w:r>
        <w:rPr>
          <w:rFonts w:ascii="Calibri"/>
          <w:sz w:val="20"/>
        </w:rPr>
        <w:t>A.</w:t>
      </w:r>
      <w:r>
        <w:rPr>
          <w:rFonts w:ascii="Calibri"/>
          <w:spacing w:val="-5"/>
          <w:sz w:val="20"/>
        </w:rPr>
        <w:t xml:space="preserve"> </w:t>
      </w:r>
      <w:r>
        <w:rPr>
          <w:rFonts w:ascii="Calibri"/>
          <w:sz w:val="20"/>
        </w:rPr>
        <w:t>(2009).</w:t>
      </w:r>
      <w:r>
        <w:rPr>
          <w:rFonts w:ascii="Calibri"/>
          <w:spacing w:val="-6"/>
          <w:sz w:val="20"/>
        </w:rPr>
        <w:t xml:space="preserve"> </w:t>
      </w:r>
      <w:r>
        <w:rPr>
          <w:rFonts w:ascii="Calibri"/>
          <w:sz w:val="20"/>
        </w:rPr>
        <w:t>Improving</w:t>
      </w:r>
      <w:r>
        <w:rPr>
          <w:rFonts w:ascii="Calibri"/>
          <w:spacing w:val="-7"/>
          <w:sz w:val="20"/>
        </w:rPr>
        <w:t xml:space="preserve"> </w:t>
      </w:r>
      <w:r>
        <w:rPr>
          <w:rFonts w:ascii="Calibri"/>
          <w:sz w:val="20"/>
        </w:rPr>
        <w:t>communication</w:t>
      </w:r>
      <w:r>
        <w:rPr>
          <w:rFonts w:ascii="Calibri"/>
          <w:spacing w:val="-7"/>
          <w:sz w:val="20"/>
        </w:rPr>
        <w:t xml:space="preserve"> </w:t>
      </w:r>
      <w:r>
        <w:rPr>
          <w:rFonts w:ascii="Calibri"/>
          <w:sz w:val="20"/>
        </w:rPr>
        <w:t>in</w:t>
      </w:r>
      <w:r>
        <w:rPr>
          <w:rFonts w:ascii="Calibri"/>
          <w:spacing w:val="-8"/>
          <w:sz w:val="20"/>
        </w:rPr>
        <w:t xml:space="preserve"> </w:t>
      </w:r>
      <w:r>
        <w:rPr>
          <w:rFonts w:ascii="Calibri"/>
          <w:sz w:val="20"/>
        </w:rPr>
        <w:t>the</w:t>
      </w:r>
      <w:r>
        <w:rPr>
          <w:rFonts w:ascii="Calibri"/>
          <w:spacing w:val="-7"/>
          <w:sz w:val="20"/>
        </w:rPr>
        <w:t xml:space="preserve"> </w:t>
      </w:r>
      <w:r>
        <w:rPr>
          <w:rFonts w:ascii="Calibri"/>
          <w:sz w:val="20"/>
        </w:rPr>
        <w:t>emergency</w:t>
      </w:r>
      <w:r>
        <w:rPr>
          <w:rFonts w:ascii="Calibri"/>
          <w:spacing w:val="-7"/>
          <w:sz w:val="20"/>
        </w:rPr>
        <w:t xml:space="preserve"> </w:t>
      </w:r>
      <w:r>
        <w:rPr>
          <w:rFonts w:ascii="Calibri"/>
          <w:spacing w:val="-2"/>
          <w:sz w:val="20"/>
        </w:rPr>
        <w:t>department.</w:t>
      </w:r>
    </w:p>
    <w:p w14:paraId="5DE8537D" w14:textId="77777777" w:rsidR="001711F8" w:rsidRDefault="00000000">
      <w:pPr>
        <w:spacing w:before="1"/>
        <w:ind w:left="1711"/>
        <w:rPr>
          <w:rFonts w:ascii="Calibri"/>
          <w:sz w:val="20"/>
        </w:rPr>
      </w:pPr>
      <w:r>
        <w:rPr>
          <w:rFonts w:ascii="Calibri"/>
          <w:sz w:val="20"/>
        </w:rPr>
        <w:t>Emergency</w:t>
      </w:r>
      <w:r>
        <w:rPr>
          <w:rFonts w:ascii="Calibri"/>
          <w:spacing w:val="-14"/>
          <w:sz w:val="20"/>
        </w:rPr>
        <w:t xml:space="preserve"> </w:t>
      </w:r>
      <w:r>
        <w:rPr>
          <w:rFonts w:ascii="Calibri"/>
          <w:sz w:val="20"/>
        </w:rPr>
        <w:t>Medicine</w:t>
      </w:r>
      <w:r>
        <w:rPr>
          <w:rFonts w:ascii="Calibri"/>
          <w:spacing w:val="-11"/>
          <w:sz w:val="20"/>
        </w:rPr>
        <w:t xml:space="preserve"> </w:t>
      </w:r>
      <w:r>
        <w:rPr>
          <w:rFonts w:ascii="Calibri"/>
          <w:sz w:val="20"/>
        </w:rPr>
        <w:t>Journal,2009.</w:t>
      </w:r>
      <w:r>
        <w:rPr>
          <w:rFonts w:ascii="Calibri"/>
          <w:spacing w:val="-7"/>
          <w:sz w:val="20"/>
        </w:rPr>
        <w:t xml:space="preserve"> </w:t>
      </w:r>
      <w:r>
        <w:rPr>
          <w:rFonts w:ascii="Calibri"/>
          <w:sz w:val="20"/>
        </w:rPr>
        <w:t>26(9),</w:t>
      </w:r>
      <w:r>
        <w:rPr>
          <w:rFonts w:ascii="Calibri"/>
          <w:spacing w:val="-9"/>
          <w:sz w:val="20"/>
        </w:rPr>
        <w:t xml:space="preserve"> </w:t>
      </w:r>
      <w:r>
        <w:rPr>
          <w:rFonts w:ascii="Calibri"/>
          <w:sz w:val="20"/>
        </w:rPr>
        <w:t>658-</w:t>
      </w:r>
      <w:r>
        <w:rPr>
          <w:rFonts w:ascii="Calibri"/>
          <w:spacing w:val="-4"/>
          <w:sz w:val="20"/>
        </w:rPr>
        <w:t>661.</w:t>
      </w:r>
    </w:p>
    <w:p w14:paraId="34D7B86E" w14:textId="77777777" w:rsidR="001711F8" w:rsidRDefault="00000000">
      <w:pPr>
        <w:spacing w:before="198"/>
        <w:ind w:left="1711" w:hanging="582"/>
        <w:rPr>
          <w:rFonts w:ascii="Calibri"/>
          <w:sz w:val="20"/>
        </w:rPr>
      </w:pPr>
      <w:r>
        <w:rPr>
          <w:rFonts w:ascii="Calibri"/>
          <w:sz w:val="20"/>
        </w:rPr>
        <w:t>Reising, D. L., &amp;Devich, L. E. (2004) Comprehensive practicum evaluation across nursing program.NursEducPerspect,</w:t>
      </w:r>
      <w:r>
        <w:rPr>
          <w:rFonts w:ascii="Calibri"/>
          <w:spacing w:val="-6"/>
          <w:sz w:val="20"/>
        </w:rPr>
        <w:t xml:space="preserve"> </w:t>
      </w:r>
      <w:r>
        <w:rPr>
          <w:rFonts w:ascii="Calibri"/>
          <w:sz w:val="20"/>
        </w:rPr>
        <w:t>25(3),</w:t>
      </w:r>
      <w:r>
        <w:rPr>
          <w:rFonts w:ascii="Calibri"/>
          <w:spacing w:val="-6"/>
          <w:sz w:val="20"/>
        </w:rPr>
        <w:t xml:space="preserve"> </w:t>
      </w:r>
      <w:r>
        <w:rPr>
          <w:rFonts w:ascii="Calibri"/>
          <w:sz w:val="20"/>
        </w:rPr>
        <w:t>114-119.Resuscitation,</w:t>
      </w:r>
      <w:r>
        <w:rPr>
          <w:rFonts w:ascii="Calibri"/>
          <w:spacing w:val="-6"/>
          <w:sz w:val="20"/>
        </w:rPr>
        <w:t xml:space="preserve"> </w:t>
      </w:r>
      <w:r>
        <w:rPr>
          <w:rFonts w:ascii="Calibri"/>
          <w:sz w:val="20"/>
        </w:rPr>
        <w:t>84</w:t>
      </w:r>
      <w:r>
        <w:rPr>
          <w:rFonts w:ascii="Calibri"/>
          <w:spacing w:val="-5"/>
          <w:sz w:val="20"/>
        </w:rPr>
        <w:t xml:space="preserve"> </w:t>
      </w:r>
      <w:r>
        <w:rPr>
          <w:rFonts w:ascii="Calibri"/>
          <w:sz w:val="20"/>
        </w:rPr>
        <w:t>(2013),</w:t>
      </w:r>
      <w:r>
        <w:rPr>
          <w:rFonts w:ascii="Calibri"/>
          <w:spacing w:val="-6"/>
          <w:sz w:val="20"/>
        </w:rPr>
        <w:t xml:space="preserve"> </w:t>
      </w:r>
      <w:r>
        <w:rPr>
          <w:rFonts w:ascii="Calibri"/>
          <w:sz w:val="20"/>
        </w:rPr>
        <w:t>pp.</w:t>
      </w:r>
      <w:r>
        <w:rPr>
          <w:rFonts w:ascii="Calibri"/>
          <w:spacing w:val="-2"/>
          <w:sz w:val="20"/>
        </w:rPr>
        <w:t xml:space="preserve"> </w:t>
      </w:r>
      <w:r>
        <w:rPr>
          <w:rFonts w:ascii="Calibri"/>
          <w:sz w:val="20"/>
        </w:rPr>
        <w:t>1192-1196</w:t>
      </w:r>
      <w:r>
        <w:rPr>
          <w:rFonts w:ascii="Calibri"/>
          <w:spacing w:val="-9"/>
          <w:sz w:val="20"/>
        </w:rPr>
        <w:t xml:space="preserve"> </w:t>
      </w:r>
      <w:r>
        <w:rPr>
          <w:rFonts w:ascii="Calibri"/>
          <w:sz w:val="20"/>
        </w:rPr>
        <w:t>.</w:t>
      </w:r>
    </w:p>
    <w:p w14:paraId="52CB1B84" w14:textId="77777777" w:rsidR="001711F8" w:rsidRDefault="00000000">
      <w:pPr>
        <w:spacing w:before="203"/>
        <w:ind w:left="1711" w:hanging="582"/>
        <w:rPr>
          <w:rFonts w:ascii="Calibri"/>
          <w:sz w:val="20"/>
        </w:rPr>
      </w:pPr>
      <w:r>
        <w:rPr>
          <w:rFonts w:ascii="Calibri"/>
          <w:sz w:val="20"/>
        </w:rPr>
        <w:t>Richards,</w:t>
      </w:r>
      <w:r>
        <w:rPr>
          <w:rFonts w:ascii="Calibri"/>
          <w:spacing w:val="-2"/>
          <w:sz w:val="20"/>
        </w:rPr>
        <w:t xml:space="preserve"> </w:t>
      </w:r>
      <w:r>
        <w:rPr>
          <w:rFonts w:ascii="Calibri"/>
          <w:sz w:val="20"/>
        </w:rPr>
        <w:t>Karen</w:t>
      </w:r>
      <w:r>
        <w:rPr>
          <w:rFonts w:ascii="Calibri"/>
          <w:spacing w:val="-5"/>
          <w:sz w:val="20"/>
        </w:rPr>
        <w:t xml:space="preserve"> </w:t>
      </w:r>
      <w:r>
        <w:rPr>
          <w:rFonts w:ascii="Calibri"/>
          <w:sz w:val="20"/>
        </w:rPr>
        <w:t>Lee,</w:t>
      </w:r>
      <w:r>
        <w:rPr>
          <w:rFonts w:ascii="Calibri"/>
          <w:spacing w:val="-2"/>
          <w:sz w:val="20"/>
        </w:rPr>
        <w:t xml:space="preserve"> </w:t>
      </w:r>
      <w:r>
        <w:rPr>
          <w:rFonts w:ascii="Calibri"/>
          <w:sz w:val="20"/>
        </w:rPr>
        <w:t>"improving</w:t>
      </w:r>
      <w:r>
        <w:rPr>
          <w:rFonts w:ascii="Calibri"/>
          <w:spacing w:val="-4"/>
          <w:sz w:val="20"/>
        </w:rPr>
        <w:t xml:space="preserve"> </w:t>
      </w:r>
      <w:r>
        <w:rPr>
          <w:rFonts w:ascii="Calibri"/>
          <w:sz w:val="20"/>
        </w:rPr>
        <w:t>quality</w:t>
      </w:r>
      <w:r>
        <w:rPr>
          <w:rFonts w:ascii="Calibri"/>
          <w:spacing w:val="-5"/>
          <w:sz w:val="20"/>
        </w:rPr>
        <w:t xml:space="preserve"> </w:t>
      </w:r>
      <w:r>
        <w:rPr>
          <w:rFonts w:ascii="Calibri"/>
          <w:sz w:val="20"/>
        </w:rPr>
        <w:t>and</w:t>
      </w:r>
      <w:r>
        <w:rPr>
          <w:rFonts w:ascii="Calibri"/>
          <w:spacing w:val="-5"/>
          <w:sz w:val="20"/>
        </w:rPr>
        <w:t xml:space="preserve"> </w:t>
      </w:r>
      <w:r>
        <w:rPr>
          <w:rFonts w:ascii="Calibri"/>
          <w:sz w:val="20"/>
        </w:rPr>
        <w:t>efficient</w:t>
      </w:r>
      <w:r>
        <w:rPr>
          <w:rFonts w:ascii="Calibri"/>
          <w:spacing w:val="-5"/>
          <w:sz w:val="20"/>
        </w:rPr>
        <w:t xml:space="preserve"> </w:t>
      </w:r>
      <w:r>
        <w:rPr>
          <w:rFonts w:ascii="Calibri"/>
          <w:sz w:val="20"/>
        </w:rPr>
        <w:t>communication between</w:t>
      </w:r>
      <w:r>
        <w:rPr>
          <w:rFonts w:ascii="Calibri"/>
          <w:spacing w:val="-5"/>
          <w:sz w:val="20"/>
        </w:rPr>
        <w:t xml:space="preserve"> </w:t>
      </w:r>
      <w:r>
        <w:rPr>
          <w:rFonts w:ascii="Calibri"/>
          <w:sz w:val="20"/>
        </w:rPr>
        <w:t>providers</w:t>
      </w:r>
      <w:r>
        <w:rPr>
          <w:rFonts w:ascii="Calibri"/>
          <w:spacing w:val="-7"/>
          <w:sz w:val="20"/>
        </w:rPr>
        <w:t xml:space="preserve"> </w:t>
      </w:r>
      <w:r>
        <w:rPr>
          <w:rFonts w:ascii="Calibri"/>
          <w:sz w:val="20"/>
        </w:rPr>
        <w:t>and nursing -</w:t>
      </w:r>
      <w:r>
        <w:rPr>
          <w:rFonts w:ascii="Calibri"/>
          <w:spacing w:val="-4"/>
          <w:sz w:val="20"/>
        </w:rPr>
        <w:t xml:space="preserve"> </w:t>
      </w:r>
      <w:r>
        <w:rPr>
          <w:rFonts w:ascii="Calibri"/>
          <w:sz w:val="20"/>
        </w:rPr>
        <w:t>a psychiatric SBAR tool (psych)" (2016).</w:t>
      </w:r>
      <w:r>
        <w:rPr>
          <w:rFonts w:ascii="Calibri"/>
          <w:i/>
          <w:sz w:val="20"/>
        </w:rPr>
        <w:t xml:space="preserve">Master's Projects. </w:t>
      </w:r>
      <w:r>
        <w:rPr>
          <w:rFonts w:ascii="Calibri"/>
          <w:sz w:val="20"/>
        </w:rPr>
        <w:t>Paper 429.</w:t>
      </w:r>
    </w:p>
    <w:p w14:paraId="54EB82B3" w14:textId="77777777" w:rsidR="001711F8" w:rsidRDefault="00000000">
      <w:pPr>
        <w:spacing w:before="198"/>
        <w:ind w:left="1130"/>
        <w:rPr>
          <w:rFonts w:ascii="Calibri"/>
          <w:sz w:val="20"/>
        </w:rPr>
      </w:pPr>
      <w:r>
        <w:rPr>
          <w:rFonts w:ascii="Calibri"/>
          <w:sz w:val="20"/>
        </w:rPr>
        <w:t>Riesenberg</w:t>
      </w:r>
      <w:r>
        <w:rPr>
          <w:rFonts w:ascii="Calibri"/>
          <w:spacing w:val="-11"/>
          <w:sz w:val="20"/>
        </w:rPr>
        <w:t xml:space="preserve"> </w:t>
      </w:r>
      <w:r>
        <w:rPr>
          <w:rFonts w:ascii="Calibri"/>
          <w:sz w:val="20"/>
        </w:rPr>
        <w:t>LA,</w:t>
      </w:r>
      <w:r>
        <w:rPr>
          <w:rFonts w:ascii="Calibri"/>
          <w:spacing w:val="-10"/>
          <w:sz w:val="20"/>
        </w:rPr>
        <w:t xml:space="preserve"> </w:t>
      </w:r>
      <w:r>
        <w:rPr>
          <w:rFonts w:ascii="Calibri"/>
          <w:sz w:val="20"/>
        </w:rPr>
        <w:t>Leisch</w:t>
      </w:r>
      <w:r>
        <w:rPr>
          <w:rFonts w:ascii="Calibri"/>
          <w:spacing w:val="-10"/>
          <w:sz w:val="20"/>
        </w:rPr>
        <w:t xml:space="preserve"> </w:t>
      </w:r>
      <w:r>
        <w:rPr>
          <w:rFonts w:ascii="Calibri"/>
          <w:sz w:val="20"/>
        </w:rPr>
        <w:t>J,</w:t>
      </w:r>
      <w:r>
        <w:rPr>
          <w:rFonts w:ascii="Calibri"/>
          <w:spacing w:val="-6"/>
          <w:sz w:val="20"/>
        </w:rPr>
        <w:t xml:space="preserve"> </w:t>
      </w:r>
      <w:r>
        <w:rPr>
          <w:rFonts w:ascii="Calibri"/>
          <w:sz w:val="20"/>
        </w:rPr>
        <w:t>Cunningham</w:t>
      </w:r>
      <w:r>
        <w:rPr>
          <w:rFonts w:ascii="Calibri"/>
          <w:spacing w:val="-7"/>
          <w:sz w:val="20"/>
        </w:rPr>
        <w:t xml:space="preserve"> </w:t>
      </w:r>
      <w:r>
        <w:rPr>
          <w:rFonts w:ascii="Calibri"/>
          <w:sz w:val="20"/>
        </w:rPr>
        <w:t>J.</w:t>
      </w:r>
      <w:r>
        <w:rPr>
          <w:rFonts w:ascii="Calibri"/>
          <w:spacing w:val="-8"/>
          <w:sz w:val="20"/>
        </w:rPr>
        <w:t xml:space="preserve"> </w:t>
      </w:r>
      <w:r>
        <w:rPr>
          <w:rFonts w:ascii="Calibri"/>
          <w:sz w:val="20"/>
        </w:rPr>
        <w:t>2010.Nursing</w:t>
      </w:r>
      <w:r>
        <w:rPr>
          <w:rFonts w:ascii="Calibri"/>
          <w:spacing w:val="-8"/>
          <w:sz w:val="20"/>
        </w:rPr>
        <w:t xml:space="preserve"> </w:t>
      </w:r>
      <w:r>
        <w:rPr>
          <w:rFonts w:ascii="Calibri"/>
          <w:sz w:val="20"/>
        </w:rPr>
        <w:t>handoffs:</w:t>
      </w:r>
      <w:r>
        <w:rPr>
          <w:rFonts w:ascii="Calibri"/>
          <w:spacing w:val="-6"/>
          <w:sz w:val="20"/>
        </w:rPr>
        <w:t xml:space="preserve"> </w:t>
      </w:r>
      <w:r>
        <w:rPr>
          <w:rFonts w:ascii="Calibri"/>
          <w:sz w:val="20"/>
        </w:rPr>
        <w:t>A</w:t>
      </w:r>
      <w:r>
        <w:rPr>
          <w:rFonts w:ascii="Calibri"/>
          <w:spacing w:val="-5"/>
          <w:sz w:val="20"/>
        </w:rPr>
        <w:t xml:space="preserve"> </w:t>
      </w:r>
      <w:r>
        <w:rPr>
          <w:rFonts w:ascii="Calibri"/>
          <w:sz w:val="20"/>
        </w:rPr>
        <w:t>systematic</w:t>
      </w:r>
      <w:r>
        <w:rPr>
          <w:rFonts w:ascii="Calibri"/>
          <w:spacing w:val="-9"/>
          <w:sz w:val="20"/>
        </w:rPr>
        <w:t xml:space="preserve"> </w:t>
      </w:r>
      <w:r>
        <w:rPr>
          <w:rFonts w:ascii="Calibri"/>
          <w:sz w:val="20"/>
        </w:rPr>
        <w:t>review</w:t>
      </w:r>
      <w:r>
        <w:rPr>
          <w:rFonts w:ascii="Calibri"/>
          <w:spacing w:val="-4"/>
          <w:sz w:val="20"/>
        </w:rPr>
        <w:t xml:space="preserve"> </w:t>
      </w:r>
      <w:r>
        <w:rPr>
          <w:rFonts w:ascii="Calibri"/>
          <w:sz w:val="20"/>
        </w:rPr>
        <w:t>of</w:t>
      </w:r>
      <w:r>
        <w:rPr>
          <w:rFonts w:ascii="Calibri"/>
          <w:spacing w:val="-4"/>
          <w:sz w:val="20"/>
        </w:rPr>
        <w:t xml:space="preserve"> </w:t>
      </w:r>
      <w:r>
        <w:rPr>
          <w:rFonts w:ascii="Calibri"/>
          <w:sz w:val="20"/>
        </w:rPr>
        <w:t>the</w:t>
      </w:r>
      <w:r>
        <w:rPr>
          <w:rFonts w:ascii="Calibri"/>
          <w:spacing w:val="-8"/>
          <w:sz w:val="20"/>
        </w:rPr>
        <w:t xml:space="preserve"> </w:t>
      </w:r>
      <w:r>
        <w:rPr>
          <w:rFonts w:ascii="Calibri"/>
          <w:spacing w:val="-2"/>
          <w:sz w:val="20"/>
        </w:rPr>
        <w:t>literature.</w:t>
      </w:r>
    </w:p>
    <w:p w14:paraId="6A01EE82" w14:textId="77777777" w:rsidR="001711F8" w:rsidRDefault="00000000">
      <w:pPr>
        <w:ind w:left="1711"/>
        <w:rPr>
          <w:rFonts w:ascii="Calibri" w:hAnsi="Calibri"/>
          <w:sz w:val="20"/>
        </w:rPr>
      </w:pPr>
      <w:r>
        <w:rPr>
          <w:rFonts w:ascii="Calibri" w:hAnsi="Calibri"/>
          <w:sz w:val="20"/>
        </w:rPr>
        <w:t>American</w:t>
      </w:r>
      <w:r>
        <w:rPr>
          <w:rFonts w:ascii="Calibri" w:hAnsi="Calibri"/>
          <w:spacing w:val="-9"/>
          <w:sz w:val="20"/>
        </w:rPr>
        <w:t xml:space="preserve"> </w:t>
      </w:r>
      <w:r>
        <w:rPr>
          <w:rFonts w:ascii="Calibri" w:hAnsi="Calibri"/>
          <w:sz w:val="20"/>
        </w:rPr>
        <w:t>Journal</w:t>
      </w:r>
      <w:r>
        <w:rPr>
          <w:rFonts w:ascii="Calibri" w:hAnsi="Calibri"/>
          <w:spacing w:val="-2"/>
          <w:sz w:val="20"/>
        </w:rPr>
        <w:t xml:space="preserve"> </w:t>
      </w:r>
      <w:r>
        <w:rPr>
          <w:rFonts w:ascii="Calibri" w:hAnsi="Calibri"/>
          <w:sz w:val="20"/>
        </w:rPr>
        <w:t>of</w:t>
      </w:r>
      <w:r>
        <w:rPr>
          <w:rFonts w:ascii="Calibri" w:hAnsi="Calibri"/>
          <w:spacing w:val="-3"/>
          <w:sz w:val="20"/>
        </w:rPr>
        <w:t xml:space="preserve"> </w:t>
      </w:r>
      <w:r>
        <w:rPr>
          <w:rFonts w:ascii="Calibri" w:hAnsi="Calibri"/>
          <w:sz w:val="20"/>
        </w:rPr>
        <w:t>Nursing.</w:t>
      </w:r>
      <w:r>
        <w:rPr>
          <w:rFonts w:ascii="Calibri" w:hAnsi="Calibri"/>
          <w:spacing w:val="-7"/>
          <w:sz w:val="20"/>
        </w:rPr>
        <w:t xml:space="preserve"> </w:t>
      </w:r>
      <w:r>
        <w:rPr>
          <w:rFonts w:ascii="Calibri" w:hAnsi="Calibri"/>
          <w:sz w:val="20"/>
        </w:rPr>
        <w:t>2010;110:24–34.</w:t>
      </w:r>
      <w:r>
        <w:rPr>
          <w:rFonts w:ascii="Calibri" w:hAnsi="Calibri"/>
          <w:spacing w:val="-2"/>
          <w:sz w:val="20"/>
        </w:rPr>
        <w:t xml:space="preserve"> </w:t>
      </w:r>
      <w:r>
        <w:rPr>
          <w:rFonts w:ascii="Calibri" w:hAnsi="Calibri"/>
          <w:sz w:val="20"/>
        </w:rPr>
        <w:t>doi:</w:t>
      </w:r>
      <w:r>
        <w:rPr>
          <w:rFonts w:ascii="Calibri" w:hAnsi="Calibri"/>
          <w:spacing w:val="-9"/>
          <w:sz w:val="20"/>
        </w:rPr>
        <w:t xml:space="preserve"> </w:t>
      </w:r>
      <w:r>
        <w:rPr>
          <w:rFonts w:ascii="Calibri" w:hAnsi="Calibri"/>
          <w:sz w:val="20"/>
        </w:rPr>
        <w:t>10.1097/01.naj.0000370154.79857.09.</w:t>
      </w:r>
      <w:r>
        <w:rPr>
          <w:rFonts w:ascii="Calibri" w:hAnsi="Calibri"/>
          <w:spacing w:val="-2"/>
          <w:sz w:val="20"/>
        </w:rPr>
        <w:t xml:space="preserve"> </w:t>
      </w:r>
      <w:r>
        <w:rPr>
          <w:rFonts w:ascii="Calibri" w:hAnsi="Calibri"/>
          <w:sz w:val="20"/>
        </w:rPr>
        <w:t>[PubMed] [Cross Ref].</w:t>
      </w:r>
    </w:p>
    <w:p w14:paraId="6727D721" w14:textId="77777777" w:rsidR="001711F8" w:rsidRDefault="00000000">
      <w:pPr>
        <w:spacing w:before="199"/>
        <w:ind w:left="1711" w:right="495" w:hanging="582"/>
        <w:jc w:val="both"/>
        <w:rPr>
          <w:rFonts w:ascii="Calibri"/>
          <w:sz w:val="20"/>
        </w:rPr>
      </w:pPr>
      <w:r>
        <w:rPr>
          <w:rFonts w:ascii="Calibri"/>
          <w:sz w:val="20"/>
        </w:rPr>
        <w:t>Riesenberg</w:t>
      </w:r>
      <w:r>
        <w:rPr>
          <w:rFonts w:ascii="Calibri"/>
          <w:spacing w:val="-3"/>
          <w:sz w:val="20"/>
        </w:rPr>
        <w:t xml:space="preserve"> </w:t>
      </w:r>
      <w:r>
        <w:rPr>
          <w:rFonts w:ascii="Calibri"/>
          <w:sz w:val="20"/>
        </w:rPr>
        <w:t>LA,</w:t>
      </w:r>
      <w:r>
        <w:rPr>
          <w:rFonts w:ascii="Calibri"/>
          <w:spacing w:val="-6"/>
          <w:sz w:val="20"/>
        </w:rPr>
        <w:t xml:space="preserve"> </w:t>
      </w:r>
      <w:r>
        <w:rPr>
          <w:rFonts w:ascii="Calibri"/>
          <w:sz w:val="20"/>
        </w:rPr>
        <w:t>Leitzsch J,</w:t>
      </w:r>
      <w:r>
        <w:rPr>
          <w:rFonts w:ascii="Calibri"/>
          <w:spacing w:val="-1"/>
          <w:sz w:val="20"/>
        </w:rPr>
        <w:t xml:space="preserve"> </w:t>
      </w:r>
      <w:r>
        <w:rPr>
          <w:rFonts w:ascii="Calibri"/>
          <w:sz w:val="20"/>
        </w:rPr>
        <w:t>Massucci</w:t>
      </w:r>
      <w:r>
        <w:rPr>
          <w:rFonts w:ascii="Calibri"/>
          <w:spacing w:val="-2"/>
          <w:sz w:val="20"/>
        </w:rPr>
        <w:t xml:space="preserve"> </w:t>
      </w:r>
      <w:r>
        <w:rPr>
          <w:rFonts w:ascii="Calibri"/>
          <w:sz w:val="20"/>
        </w:rPr>
        <w:t>JL,</w:t>
      </w:r>
      <w:r>
        <w:rPr>
          <w:rFonts w:ascii="Calibri"/>
          <w:spacing w:val="-1"/>
          <w:sz w:val="20"/>
        </w:rPr>
        <w:t xml:space="preserve"> </w:t>
      </w:r>
      <w:r>
        <w:rPr>
          <w:rFonts w:ascii="Calibri"/>
          <w:sz w:val="20"/>
        </w:rPr>
        <w:t>Jaeger</w:t>
      </w:r>
      <w:r>
        <w:rPr>
          <w:rFonts w:ascii="Calibri"/>
          <w:spacing w:val="-2"/>
          <w:sz w:val="20"/>
        </w:rPr>
        <w:t xml:space="preserve"> </w:t>
      </w:r>
      <w:r>
        <w:rPr>
          <w:rFonts w:ascii="Calibri"/>
          <w:sz w:val="20"/>
        </w:rPr>
        <w:t>J, Rosenfeld</w:t>
      </w:r>
      <w:r>
        <w:rPr>
          <w:rFonts w:ascii="Calibri"/>
          <w:spacing w:val="-4"/>
          <w:sz w:val="20"/>
        </w:rPr>
        <w:t xml:space="preserve"> </w:t>
      </w:r>
      <w:r>
        <w:rPr>
          <w:rFonts w:ascii="Calibri"/>
          <w:sz w:val="20"/>
        </w:rPr>
        <w:t>JC,</w:t>
      </w:r>
      <w:r>
        <w:rPr>
          <w:rFonts w:ascii="Calibri"/>
          <w:spacing w:val="-1"/>
          <w:sz w:val="20"/>
        </w:rPr>
        <w:t xml:space="preserve"> </w:t>
      </w:r>
      <w:r>
        <w:rPr>
          <w:rFonts w:ascii="Calibri"/>
          <w:sz w:val="20"/>
        </w:rPr>
        <w:t>Patow</w:t>
      </w:r>
      <w:r>
        <w:rPr>
          <w:rFonts w:ascii="Calibri"/>
          <w:spacing w:val="-4"/>
          <w:sz w:val="20"/>
        </w:rPr>
        <w:t xml:space="preserve"> </w:t>
      </w:r>
      <w:r>
        <w:rPr>
          <w:rFonts w:ascii="Calibri"/>
          <w:sz w:val="20"/>
        </w:rPr>
        <w:t>C,</w:t>
      </w:r>
      <w:r>
        <w:rPr>
          <w:rFonts w:ascii="Calibri"/>
          <w:spacing w:val="-1"/>
          <w:sz w:val="20"/>
        </w:rPr>
        <w:t xml:space="preserve"> </w:t>
      </w:r>
      <w:r>
        <w:rPr>
          <w:rFonts w:ascii="Calibri"/>
          <w:sz w:val="20"/>
        </w:rPr>
        <w:t>et</w:t>
      </w:r>
      <w:r>
        <w:rPr>
          <w:rFonts w:ascii="Calibri"/>
          <w:spacing w:val="-3"/>
          <w:sz w:val="20"/>
        </w:rPr>
        <w:t xml:space="preserve"> </w:t>
      </w:r>
      <w:r>
        <w:rPr>
          <w:rFonts w:ascii="Calibri"/>
          <w:sz w:val="20"/>
        </w:rPr>
        <w:t>al.</w:t>
      </w:r>
      <w:r>
        <w:rPr>
          <w:rFonts w:ascii="Calibri"/>
          <w:spacing w:val="-2"/>
          <w:sz w:val="20"/>
        </w:rPr>
        <w:t xml:space="preserve"> </w:t>
      </w:r>
      <w:r>
        <w:rPr>
          <w:rFonts w:ascii="Calibri"/>
          <w:sz w:val="20"/>
        </w:rPr>
        <w:t>2009,Residents'</w:t>
      </w:r>
      <w:r>
        <w:rPr>
          <w:rFonts w:ascii="Calibri"/>
          <w:spacing w:val="-5"/>
          <w:sz w:val="20"/>
        </w:rPr>
        <w:t xml:space="preserve"> </w:t>
      </w:r>
      <w:r>
        <w:rPr>
          <w:rFonts w:ascii="Calibri"/>
          <w:sz w:val="20"/>
        </w:rPr>
        <w:t>and Attending Physicians'</w:t>
      </w:r>
      <w:r>
        <w:rPr>
          <w:rFonts w:ascii="Calibri"/>
          <w:spacing w:val="-2"/>
          <w:sz w:val="20"/>
        </w:rPr>
        <w:t xml:space="preserve"> </w:t>
      </w:r>
      <w:r>
        <w:rPr>
          <w:rFonts w:ascii="Calibri"/>
          <w:sz w:val="20"/>
        </w:rPr>
        <w:t>Handoffs:</w:t>
      </w:r>
      <w:r>
        <w:rPr>
          <w:rFonts w:ascii="Calibri"/>
          <w:spacing w:val="-2"/>
          <w:sz w:val="20"/>
        </w:rPr>
        <w:t xml:space="preserve"> </w:t>
      </w:r>
      <w:r>
        <w:rPr>
          <w:rFonts w:ascii="Calibri"/>
          <w:sz w:val="20"/>
        </w:rPr>
        <w:t>A</w:t>
      </w:r>
      <w:r>
        <w:rPr>
          <w:rFonts w:ascii="Calibri"/>
          <w:spacing w:val="-2"/>
          <w:sz w:val="20"/>
        </w:rPr>
        <w:t xml:space="preserve"> </w:t>
      </w:r>
      <w:r>
        <w:rPr>
          <w:rFonts w:ascii="Calibri"/>
          <w:sz w:val="20"/>
        </w:rPr>
        <w:t>Systematic</w:t>
      </w:r>
      <w:r>
        <w:rPr>
          <w:rFonts w:ascii="Calibri"/>
          <w:spacing w:val="-5"/>
          <w:sz w:val="20"/>
        </w:rPr>
        <w:t xml:space="preserve"> </w:t>
      </w:r>
      <w:r>
        <w:rPr>
          <w:rFonts w:ascii="Calibri"/>
          <w:sz w:val="20"/>
        </w:rPr>
        <w:t>Review</w:t>
      </w:r>
      <w:r>
        <w:rPr>
          <w:rFonts w:ascii="Calibri"/>
          <w:spacing w:val="-6"/>
          <w:sz w:val="20"/>
        </w:rPr>
        <w:t xml:space="preserve"> </w:t>
      </w:r>
      <w:r>
        <w:rPr>
          <w:rFonts w:ascii="Calibri"/>
          <w:sz w:val="20"/>
        </w:rPr>
        <w:t>of</w:t>
      </w:r>
      <w:r>
        <w:rPr>
          <w:rFonts w:ascii="Calibri"/>
          <w:spacing w:val="-5"/>
          <w:sz w:val="20"/>
        </w:rPr>
        <w:t xml:space="preserve"> </w:t>
      </w:r>
      <w:r>
        <w:rPr>
          <w:rFonts w:ascii="Calibri"/>
          <w:sz w:val="20"/>
        </w:rPr>
        <w:t>the</w:t>
      </w:r>
      <w:r>
        <w:rPr>
          <w:rFonts w:ascii="Calibri"/>
          <w:spacing w:val="-6"/>
          <w:sz w:val="20"/>
        </w:rPr>
        <w:t xml:space="preserve"> </w:t>
      </w:r>
      <w:r>
        <w:rPr>
          <w:rFonts w:ascii="Calibri"/>
          <w:sz w:val="20"/>
        </w:rPr>
        <w:t>Literature.</w:t>
      </w:r>
      <w:r>
        <w:rPr>
          <w:rFonts w:ascii="Calibri"/>
          <w:spacing w:val="-8"/>
          <w:sz w:val="20"/>
        </w:rPr>
        <w:t xml:space="preserve"> </w:t>
      </w:r>
      <w:r>
        <w:rPr>
          <w:rFonts w:ascii="Calibri"/>
          <w:sz w:val="20"/>
        </w:rPr>
        <w:t>Academic</w:t>
      </w:r>
      <w:r>
        <w:rPr>
          <w:rFonts w:ascii="Calibri"/>
          <w:spacing w:val="-5"/>
          <w:sz w:val="20"/>
        </w:rPr>
        <w:t xml:space="preserve"> </w:t>
      </w:r>
      <w:r>
        <w:rPr>
          <w:rFonts w:ascii="Calibri"/>
          <w:sz w:val="20"/>
        </w:rPr>
        <w:t xml:space="preserve">Medicine. 2009;84(12):1775- </w:t>
      </w:r>
      <w:r>
        <w:rPr>
          <w:rFonts w:ascii="Calibri"/>
          <w:spacing w:val="-4"/>
          <w:sz w:val="20"/>
        </w:rPr>
        <w:t>87.</w:t>
      </w:r>
    </w:p>
    <w:p w14:paraId="7E74E806" w14:textId="77777777" w:rsidR="001711F8" w:rsidRDefault="00000000">
      <w:pPr>
        <w:spacing w:before="203"/>
        <w:ind w:left="1711" w:right="375" w:hanging="582"/>
        <w:rPr>
          <w:rFonts w:ascii="Calibri"/>
          <w:sz w:val="20"/>
        </w:rPr>
      </w:pPr>
      <w:r>
        <w:rPr>
          <w:rFonts w:ascii="Calibri"/>
          <w:sz w:val="20"/>
        </w:rPr>
        <w:t>Robin</w:t>
      </w:r>
      <w:r>
        <w:rPr>
          <w:rFonts w:ascii="Calibri"/>
          <w:spacing w:val="-4"/>
          <w:sz w:val="20"/>
        </w:rPr>
        <w:t xml:space="preserve"> </w:t>
      </w:r>
      <w:r>
        <w:rPr>
          <w:rFonts w:ascii="Calibri"/>
          <w:sz w:val="20"/>
        </w:rPr>
        <w:t>Chard,</w:t>
      </w:r>
      <w:r>
        <w:rPr>
          <w:rFonts w:ascii="Calibri"/>
          <w:spacing w:val="-6"/>
          <w:sz w:val="20"/>
        </w:rPr>
        <w:t xml:space="preserve"> </w:t>
      </w:r>
      <w:r>
        <w:rPr>
          <w:rFonts w:ascii="Calibri"/>
          <w:sz w:val="20"/>
        </w:rPr>
        <w:t>PhD,</w:t>
      </w:r>
      <w:r>
        <w:rPr>
          <w:rFonts w:ascii="Calibri"/>
          <w:spacing w:val="-5"/>
          <w:sz w:val="20"/>
        </w:rPr>
        <w:t xml:space="preserve"> </w:t>
      </w:r>
      <w:r>
        <w:rPr>
          <w:rFonts w:ascii="Calibri"/>
          <w:sz w:val="20"/>
        </w:rPr>
        <w:t>Martin</w:t>
      </w:r>
      <w:r>
        <w:rPr>
          <w:rFonts w:ascii="Calibri"/>
          <w:spacing w:val="-4"/>
          <w:sz w:val="20"/>
        </w:rPr>
        <w:t xml:space="preserve"> </w:t>
      </w:r>
      <w:r>
        <w:rPr>
          <w:rFonts w:ascii="Calibri"/>
          <w:sz w:val="20"/>
        </w:rPr>
        <w:t>A.</w:t>
      </w:r>
      <w:r>
        <w:rPr>
          <w:rFonts w:ascii="Calibri"/>
          <w:spacing w:val="-2"/>
          <w:sz w:val="20"/>
        </w:rPr>
        <w:t xml:space="preserve"> </w:t>
      </w:r>
      <w:r>
        <w:rPr>
          <w:rFonts w:ascii="Calibri"/>
          <w:sz w:val="20"/>
        </w:rPr>
        <w:t>Makary,</w:t>
      </w:r>
      <w:r>
        <w:rPr>
          <w:rFonts w:ascii="Calibri"/>
          <w:spacing w:val="-1"/>
          <w:sz w:val="20"/>
        </w:rPr>
        <w:t xml:space="preserve"> </w:t>
      </w:r>
      <w:r>
        <w:rPr>
          <w:rFonts w:ascii="Calibri"/>
          <w:sz w:val="20"/>
        </w:rPr>
        <w:t>MD,</w:t>
      </w:r>
      <w:r>
        <w:rPr>
          <w:rFonts w:ascii="Calibri"/>
          <w:spacing w:val="-1"/>
          <w:sz w:val="20"/>
        </w:rPr>
        <w:t xml:space="preserve"> </w:t>
      </w:r>
      <w:r>
        <w:rPr>
          <w:rFonts w:ascii="Calibri"/>
          <w:sz w:val="20"/>
        </w:rPr>
        <w:t>MPH,</w:t>
      </w:r>
      <w:r>
        <w:rPr>
          <w:rFonts w:ascii="Calibri"/>
          <w:spacing w:val="-1"/>
          <w:sz w:val="20"/>
        </w:rPr>
        <w:t xml:space="preserve"> </w:t>
      </w:r>
      <w:r>
        <w:rPr>
          <w:rFonts w:ascii="Calibri"/>
          <w:sz w:val="20"/>
        </w:rPr>
        <w:t>2018,</w:t>
      </w:r>
      <w:r>
        <w:rPr>
          <w:rFonts w:ascii="Calibri"/>
          <w:spacing w:val="-1"/>
          <w:sz w:val="20"/>
        </w:rPr>
        <w:t xml:space="preserve"> </w:t>
      </w:r>
      <w:r>
        <w:rPr>
          <w:rFonts w:ascii="Calibri"/>
          <w:sz w:val="20"/>
        </w:rPr>
        <w:t>Transfer-of-Care</w:t>
      </w:r>
      <w:r>
        <w:rPr>
          <w:rFonts w:ascii="Calibri"/>
          <w:spacing w:val="-3"/>
          <w:sz w:val="20"/>
        </w:rPr>
        <w:t xml:space="preserve"> </w:t>
      </w:r>
      <w:r>
        <w:rPr>
          <w:rFonts w:ascii="Calibri"/>
          <w:sz w:val="20"/>
        </w:rPr>
        <w:t>Communication:</w:t>
      </w:r>
      <w:r>
        <w:rPr>
          <w:rFonts w:ascii="Calibri"/>
          <w:spacing w:val="-5"/>
          <w:sz w:val="20"/>
        </w:rPr>
        <w:t xml:space="preserve"> </w:t>
      </w:r>
      <w:r>
        <w:rPr>
          <w:rFonts w:ascii="Calibri"/>
          <w:sz w:val="20"/>
        </w:rPr>
        <w:t>Nursing</w:t>
      </w:r>
      <w:r>
        <w:rPr>
          <w:rFonts w:ascii="Calibri"/>
          <w:spacing w:val="-3"/>
          <w:sz w:val="20"/>
        </w:rPr>
        <w:t xml:space="preserve"> </w:t>
      </w:r>
      <w:r>
        <w:rPr>
          <w:rFonts w:ascii="Calibri"/>
          <w:sz w:val="20"/>
        </w:rPr>
        <w:t xml:space="preserve">Best Practices 2.1 </w:t>
      </w:r>
      <w:hyperlink r:id="rId186">
        <w:r>
          <w:rPr>
            <w:rFonts w:ascii="Calibri"/>
            <w:sz w:val="20"/>
          </w:rPr>
          <w:t>www.aorn.org/CE</w:t>
        </w:r>
      </w:hyperlink>
      <w:r>
        <w:rPr>
          <w:rFonts w:ascii="Calibri"/>
          <w:sz w:val="20"/>
        </w:rPr>
        <w:t xml:space="preserve"> </w:t>
      </w:r>
      <w:hyperlink r:id="rId187">
        <w:r>
          <w:rPr>
            <w:rFonts w:ascii="Calibri"/>
            <w:color w:val="0000FF"/>
            <w:sz w:val="20"/>
            <w:u w:val="single" w:color="0000FF"/>
          </w:rPr>
          <w:t>http://dx.doi.org/10.1016/j.aorn.2015.07.009</w:t>
        </w:r>
        <w:r>
          <w:rPr>
            <w:rFonts w:ascii="Calibri"/>
            <w:sz w:val="20"/>
          </w:rPr>
          <w:t>.</w:t>
        </w:r>
      </w:hyperlink>
    </w:p>
    <w:p w14:paraId="65F6229E" w14:textId="77777777" w:rsidR="001711F8" w:rsidRDefault="00000000">
      <w:pPr>
        <w:spacing w:before="199"/>
        <w:ind w:left="1130"/>
        <w:rPr>
          <w:rFonts w:ascii="Calibri" w:hAnsi="Calibri"/>
          <w:sz w:val="20"/>
        </w:rPr>
      </w:pPr>
      <w:r>
        <w:rPr>
          <w:rFonts w:ascii="Calibri" w:hAnsi="Calibri"/>
          <w:sz w:val="20"/>
        </w:rPr>
        <w:t>Rodger.</w:t>
      </w:r>
      <w:r>
        <w:rPr>
          <w:rFonts w:ascii="Calibri" w:hAnsi="Calibri"/>
          <w:spacing w:val="-6"/>
          <w:sz w:val="20"/>
        </w:rPr>
        <w:t xml:space="preserve"> </w:t>
      </w:r>
      <w:r>
        <w:rPr>
          <w:rFonts w:ascii="Calibri" w:hAnsi="Calibri"/>
          <w:sz w:val="20"/>
        </w:rPr>
        <w:t>K.L.2007.Using</w:t>
      </w:r>
      <w:r>
        <w:rPr>
          <w:rFonts w:ascii="Calibri" w:hAnsi="Calibri"/>
          <w:spacing w:val="31"/>
          <w:sz w:val="20"/>
        </w:rPr>
        <w:t xml:space="preserve"> </w:t>
      </w:r>
      <w:r>
        <w:rPr>
          <w:rFonts w:ascii="Calibri" w:hAnsi="Calibri"/>
          <w:sz w:val="20"/>
        </w:rPr>
        <w:t>the</w:t>
      </w:r>
      <w:r>
        <w:rPr>
          <w:rFonts w:ascii="Calibri" w:hAnsi="Calibri"/>
          <w:spacing w:val="-8"/>
          <w:sz w:val="20"/>
        </w:rPr>
        <w:t xml:space="preserve"> </w:t>
      </w:r>
      <w:r>
        <w:rPr>
          <w:rFonts w:ascii="Calibri" w:hAnsi="Calibri"/>
          <w:sz w:val="20"/>
        </w:rPr>
        <w:t>SBAR</w:t>
      </w:r>
      <w:r>
        <w:rPr>
          <w:rFonts w:ascii="Calibri" w:hAnsi="Calibri"/>
          <w:spacing w:val="-6"/>
          <w:sz w:val="20"/>
        </w:rPr>
        <w:t xml:space="preserve"> </w:t>
      </w:r>
      <w:r>
        <w:rPr>
          <w:rFonts w:ascii="Calibri" w:hAnsi="Calibri"/>
          <w:sz w:val="20"/>
        </w:rPr>
        <w:t>communication</w:t>
      </w:r>
      <w:r>
        <w:rPr>
          <w:rFonts w:ascii="Calibri" w:hAnsi="Calibri"/>
          <w:spacing w:val="-8"/>
          <w:sz w:val="20"/>
        </w:rPr>
        <w:t xml:space="preserve"> </w:t>
      </w:r>
      <w:r>
        <w:rPr>
          <w:rFonts w:ascii="Calibri" w:hAnsi="Calibri"/>
          <w:sz w:val="20"/>
        </w:rPr>
        <w:t>technique</w:t>
      </w:r>
      <w:r>
        <w:rPr>
          <w:rFonts w:ascii="Calibri" w:hAnsi="Calibri"/>
          <w:spacing w:val="-7"/>
          <w:sz w:val="20"/>
        </w:rPr>
        <w:t xml:space="preserve"> </w:t>
      </w:r>
      <w:r>
        <w:rPr>
          <w:rFonts w:ascii="Calibri" w:hAnsi="Calibri"/>
          <w:sz w:val="20"/>
        </w:rPr>
        <w:t>to</w:t>
      </w:r>
      <w:r>
        <w:rPr>
          <w:rFonts w:ascii="Calibri" w:hAnsi="Calibri"/>
          <w:spacing w:val="-9"/>
          <w:sz w:val="20"/>
        </w:rPr>
        <w:t xml:space="preserve"> </w:t>
      </w:r>
      <w:r>
        <w:rPr>
          <w:rFonts w:ascii="Calibri" w:hAnsi="Calibri"/>
          <w:sz w:val="20"/>
        </w:rPr>
        <w:t>improve</w:t>
      </w:r>
      <w:r>
        <w:rPr>
          <w:rFonts w:ascii="Calibri" w:hAnsi="Calibri"/>
          <w:spacing w:val="-6"/>
          <w:sz w:val="20"/>
        </w:rPr>
        <w:t xml:space="preserve"> </w:t>
      </w:r>
      <w:r>
        <w:rPr>
          <w:rFonts w:ascii="Calibri" w:hAnsi="Calibri"/>
          <w:sz w:val="20"/>
        </w:rPr>
        <w:t>nurse</w:t>
      </w:r>
      <w:r>
        <w:rPr>
          <w:rFonts w:ascii="Calibri" w:hAnsi="Calibri"/>
          <w:spacing w:val="-2"/>
          <w:sz w:val="20"/>
        </w:rPr>
        <w:t xml:space="preserve"> </w:t>
      </w:r>
      <w:r>
        <w:rPr>
          <w:rFonts w:ascii="Calibri" w:hAnsi="Calibri"/>
          <w:sz w:val="20"/>
        </w:rPr>
        <w:t>–physician</w:t>
      </w:r>
      <w:r>
        <w:rPr>
          <w:rFonts w:ascii="Calibri" w:hAnsi="Calibri"/>
          <w:spacing w:val="73"/>
          <w:sz w:val="20"/>
        </w:rPr>
        <w:t xml:space="preserve"> </w:t>
      </w:r>
      <w:r>
        <w:rPr>
          <w:rFonts w:ascii="Calibri" w:hAnsi="Calibri"/>
          <w:spacing w:val="-2"/>
          <w:sz w:val="20"/>
        </w:rPr>
        <w:t>phone</w:t>
      </w:r>
    </w:p>
    <w:p w14:paraId="2E9AEBBB" w14:textId="77777777" w:rsidR="001711F8" w:rsidRDefault="00000000">
      <w:pPr>
        <w:spacing w:before="1"/>
        <w:ind w:left="1711"/>
        <w:rPr>
          <w:rFonts w:ascii="Calibri"/>
          <w:sz w:val="20"/>
        </w:rPr>
      </w:pPr>
      <w:r>
        <w:rPr>
          <w:rFonts w:ascii="Calibri"/>
          <w:sz w:val="20"/>
        </w:rPr>
        <w:t>;communication</w:t>
      </w:r>
      <w:r>
        <w:rPr>
          <w:rFonts w:ascii="Calibri"/>
          <w:spacing w:val="-11"/>
          <w:sz w:val="20"/>
        </w:rPr>
        <w:t xml:space="preserve"> </w:t>
      </w:r>
      <w:r>
        <w:rPr>
          <w:rFonts w:ascii="Calibri"/>
          <w:sz w:val="20"/>
        </w:rPr>
        <w:t>:pilot</w:t>
      </w:r>
      <w:r>
        <w:rPr>
          <w:rFonts w:ascii="Calibri"/>
          <w:spacing w:val="-11"/>
          <w:sz w:val="20"/>
        </w:rPr>
        <w:t xml:space="preserve"> </w:t>
      </w:r>
      <w:r>
        <w:rPr>
          <w:rFonts w:ascii="Calibri"/>
          <w:sz w:val="20"/>
        </w:rPr>
        <w:t>study</w:t>
      </w:r>
      <w:r>
        <w:rPr>
          <w:rFonts w:ascii="Calibri"/>
          <w:spacing w:val="-11"/>
          <w:sz w:val="20"/>
        </w:rPr>
        <w:t xml:space="preserve"> </w:t>
      </w:r>
      <w:r>
        <w:rPr>
          <w:rFonts w:ascii="Calibri"/>
          <w:sz w:val="20"/>
        </w:rPr>
        <w:t>.AAA</w:t>
      </w:r>
      <w:r>
        <w:rPr>
          <w:rFonts w:ascii="Calibri"/>
          <w:spacing w:val="-8"/>
          <w:sz w:val="20"/>
        </w:rPr>
        <w:t xml:space="preserve"> </w:t>
      </w:r>
      <w:r>
        <w:rPr>
          <w:rFonts w:ascii="Calibri"/>
          <w:sz w:val="20"/>
        </w:rPr>
        <w:t>CN</w:t>
      </w:r>
      <w:r>
        <w:rPr>
          <w:rFonts w:ascii="Calibri"/>
          <w:spacing w:val="-11"/>
          <w:sz w:val="20"/>
        </w:rPr>
        <w:t xml:space="preserve"> </w:t>
      </w:r>
      <w:r>
        <w:rPr>
          <w:rFonts w:ascii="Calibri"/>
          <w:sz w:val="20"/>
        </w:rPr>
        <w:t>View</w:t>
      </w:r>
      <w:r>
        <w:rPr>
          <w:rFonts w:ascii="Calibri"/>
          <w:spacing w:val="-7"/>
          <w:sz w:val="20"/>
        </w:rPr>
        <w:t xml:space="preserve"> </w:t>
      </w:r>
      <w:r>
        <w:rPr>
          <w:rFonts w:ascii="Calibri"/>
          <w:sz w:val="20"/>
        </w:rPr>
        <w:t>point.2007.</w:t>
      </w:r>
      <w:r>
        <w:rPr>
          <w:rFonts w:ascii="Calibri"/>
          <w:spacing w:val="-9"/>
          <w:sz w:val="20"/>
        </w:rPr>
        <w:t xml:space="preserve"> </w:t>
      </w:r>
      <w:r>
        <w:rPr>
          <w:rFonts w:ascii="Calibri"/>
          <w:sz w:val="20"/>
        </w:rPr>
        <w:t>.29(20,2-</w:t>
      </w:r>
      <w:r>
        <w:rPr>
          <w:rFonts w:ascii="Calibri"/>
          <w:spacing w:val="-5"/>
          <w:sz w:val="20"/>
        </w:rPr>
        <w:t>10.</w:t>
      </w:r>
    </w:p>
    <w:p w14:paraId="085220BB" w14:textId="77777777" w:rsidR="001711F8" w:rsidRDefault="001711F8">
      <w:pPr>
        <w:rPr>
          <w:rFonts w:ascii="Calibri"/>
          <w:sz w:val="20"/>
        </w:rPr>
        <w:sectPr w:rsidR="001711F8">
          <w:pgSz w:w="11910" w:h="16840"/>
          <w:pgMar w:top="138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51BE5776" w14:textId="77777777" w:rsidR="001711F8" w:rsidRDefault="00000000">
      <w:pPr>
        <w:spacing w:before="43"/>
        <w:ind w:left="1711" w:right="223" w:hanging="534"/>
        <w:rPr>
          <w:rFonts w:ascii="Calibri"/>
          <w:sz w:val="20"/>
        </w:rPr>
      </w:pPr>
      <w:r>
        <w:rPr>
          <w:rFonts w:ascii="Calibri"/>
          <w:sz w:val="20"/>
        </w:rPr>
        <w:lastRenderedPageBreak/>
        <w:t>Rugged</w:t>
      </w:r>
      <w:r>
        <w:rPr>
          <w:rFonts w:ascii="Calibri"/>
          <w:spacing w:val="-6"/>
          <w:sz w:val="20"/>
        </w:rPr>
        <w:t xml:space="preserve"> </w:t>
      </w:r>
      <w:r>
        <w:rPr>
          <w:rFonts w:ascii="Calibri"/>
          <w:sz w:val="20"/>
        </w:rPr>
        <w:t>Land,</w:t>
      </w:r>
      <w:r>
        <w:rPr>
          <w:rFonts w:ascii="Calibri"/>
          <w:spacing w:val="-3"/>
          <w:sz w:val="20"/>
        </w:rPr>
        <w:t xml:space="preserve"> </w:t>
      </w:r>
      <w:r>
        <w:rPr>
          <w:rFonts w:ascii="Calibri"/>
          <w:sz w:val="20"/>
        </w:rPr>
        <w:t>2004,Greenfield</w:t>
      </w:r>
      <w:r>
        <w:rPr>
          <w:rFonts w:ascii="Calibri"/>
          <w:spacing w:val="-6"/>
          <w:sz w:val="20"/>
        </w:rPr>
        <w:t xml:space="preserve"> </w:t>
      </w:r>
      <w:r>
        <w:rPr>
          <w:rFonts w:ascii="Calibri"/>
          <w:sz w:val="20"/>
        </w:rPr>
        <w:t>L.J.:</w:t>
      </w:r>
      <w:r>
        <w:rPr>
          <w:rFonts w:ascii="Calibri"/>
          <w:spacing w:val="-7"/>
          <w:sz w:val="20"/>
        </w:rPr>
        <w:t xml:space="preserve"> </w:t>
      </w:r>
      <w:r>
        <w:rPr>
          <w:rFonts w:ascii="Calibri"/>
          <w:sz w:val="20"/>
        </w:rPr>
        <w:t>Doctors</w:t>
      </w:r>
      <w:r>
        <w:rPr>
          <w:rFonts w:ascii="Calibri"/>
          <w:spacing w:val="-3"/>
          <w:sz w:val="20"/>
        </w:rPr>
        <w:t xml:space="preserve"> </w:t>
      </w:r>
      <w:r>
        <w:rPr>
          <w:rFonts w:ascii="Calibri"/>
          <w:sz w:val="20"/>
        </w:rPr>
        <w:t>and</w:t>
      </w:r>
      <w:r>
        <w:rPr>
          <w:rFonts w:ascii="Calibri"/>
          <w:spacing w:val="-6"/>
          <w:sz w:val="20"/>
        </w:rPr>
        <w:t xml:space="preserve"> </w:t>
      </w:r>
      <w:r>
        <w:rPr>
          <w:rFonts w:ascii="Calibri"/>
          <w:sz w:val="20"/>
        </w:rPr>
        <w:t>nurses:</w:t>
      </w:r>
      <w:r>
        <w:rPr>
          <w:rFonts w:ascii="Calibri"/>
          <w:spacing w:val="-2"/>
          <w:sz w:val="20"/>
        </w:rPr>
        <w:t xml:space="preserve"> </w:t>
      </w:r>
      <w:r>
        <w:rPr>
          <w:rFonts w:ascii="Calibri"/>
          <w:sz w:val="20"/>
        </w:rPr>
        <w:t>A</w:t>
      </w:r>
      <w:r>
        <w:rPr>
          <w:rFonts w:ascii="Calibri"/>
          <w:spacing w:val="-2"/>
          <w:sz w:val="20"/>
        </w:rPr>
        <w:t xml:space="preserve"> </w:t>
      </w:r>
      <w:r>
        <w:rPr>
          <w:rFonts w:ascii="Calibri"/>
          <w:sz w:val="20"/>
        </w:rPr>
        <w:t>troubled</w:t>
      </w:r>
      <w:r>
        <w:rPr>
          <w:rFonts w:ascii="Calibri"/>
          <w:spacing w:val="-6"/>
          <w:sz w:val="20"/>
        </w:rPr>
        <w:t xml:space="preserve"> </w:t>
      </w:r>
      <w:r>
        <w:rPr>
          <w:rFonts w:ascii="Calibri"/>
          <w:sz w:val="20"/>
        </w:rPr>
        <w:t>partnership.</w:t>
      </w:r>
      <w:r>
        <w:rPr>
          <w:rFonts w:ascii="Calibri"/>
          <w:spacing w:val="-4"/>
          <w:sz w:val="20"/>
        </w:rPr>
        <w:t xml:space="preserve"> </w:t>
      </w:r>
      <w:r>
        <w:rPr>
          <w:rFonts w:ascii="Calibri"/>
          <w:sz w:val="20"/>
        </w:rPr>
        <w:t>Ann</w:t>
      </w:r>
      <w:r>
        <w:rPr>
          <w:rFonts w:ascii="Calibri"/>
          <w:spacing w:val="-1"/>
          <w:sz w:val="20"/>
        </w:rPr>
        <w:t xml:space="preserve"> </w:t>
      </w:r>
      <w:r>
        <w:rPr>
          <w:rFonts w:ascii="Calibri"/>
          <w:sz w:val="20"/>
        </w:rPr>
        <w:t>Surg.2004. 230:279-288, Sep. 1999.</w:t>
      </w:r>
    </w:p>
    <w:p w14:paraId="0E2E262F" w14:textId="77777777" w:rsidR="001711F8" w:rsidRDefault="00000000">
      <w:pPr>
        <w:spacing w:before="198"/>
        <w:ind w:left="1711" w:right="375" w:hanging="582"/>
        <w:rPr>
          <w:rFonts w:ascii="Calibri" w:hAnsi="Calibri"/>
          <w:sz w:val="20"/>
        </w:rPr>
      </w:pPr>
      <w:r>
        <w:rPr>
          <w:rFonts w:ascii="Calibri" w:hAnsi="Calibri"/>
          <w:sz w:val="20"/>
        </w:rPr>
        <w:t>S. Smith,</w:t>
      </w:r>
      <w:r>
        <w:rPr>
          <w:rFonts w:ascii="Calibri" w:hAnsi="Calibri"/>
          <w:spacing w:val="-6"/>
          <w:sz w:val="20"/>
        </w:rPr>
        <w:t xml:space="preserve"> </w:t>
      </w:r>
      <w:r>
        <w:rPr>
          <w:rFonts w:ascii="Calibri" w:hAnsi="Calibri"/>
          <w:sz w:val="20"/>
        </w:rPr>
        <w:t>D.</w:t>
      </w:r>
      <w:r>
        <w:rPr>
          <w:rFonts w:ascii="Calibri" w:hAnsi="Calibri"/>
          <w:spacing w:val="-2"/>
          <w:sz w:val="20"/>
        </w:rPr>
        <w:t xml:space="preserve"> </w:t>
      </w:r>
      <w:r>
        <w:rPr>
          <w:rFonts w:ascii="Calibri" w:hAnsi="Calibri"/>
          <w:sz w:val="20"/>
        </w:rPr>
        <w:t>Adam</w:t>
      </w:r>
      <w:r>
        <w:rPr>
          <w:rFonts w:ascii="Calibri" w:hAnsi="Calibri"/>
          <w:spacing w:val="-2"/>
          <w:sz w:val="20"/>
        </w:rPr>
        <w:t xml:space="preserve"> </w:t>
      </w:r>
      <w:r>
        <w:rPr>
          <w:rFonts w:ascii="Calibri" w:hAnsi="Calibri"/>
          <w:sz w:val="20"/>
        </w:rPr>
        <w:t>and</w:t>
      </w:r>
      <w:r>
        <w:rPr>
          <w:rFonts w:ascii="Calibri" w:hAnsi="Calibri"/>
          <w:spacing w:val="-4"/>
          <w:sz w:val="20"/>
        </w:rPr>
        <w:t xml:space="preserve"> </w:t>
      </w:r>
      <w:r>
        <w:rPr>
          <w:rFonts w:ascii="Calibri" w:hAnsi="Calibri"/>
          <w:sz w:val="20"/>
        </w:rPr>
        <w:t>P.</w:t>
      </w:r>
      <w:r>
        <w:rPr>
          <w:rFonts w:ascii="Calibri" w:hAnsi="Calibri"/>
          <w:spacing w:val="-2"/>
          <w:sz w:val="20"/>
        </w:rPr>
        <w:t xml:space="preserve"> </w:t>
      </w:r>
      <w:r>
        <w:rPr>
          <w:rFonts w:ascii="Calibri" w:hAnsi="Calibri"/>
          <w:sz w:val="20"/>
        </w:rPr>
        <w:t>Kirkpatrick,</w:t>
      </w:r>
      <w:r>
        <w:rPr>
          <w:rFonts w:ascii="Calibri" w:hAnsi="Calibri"/>
          <w:spacing w:val="-6"/>
          <w:sz w:val="20"/>
        </w:rPr>
        <w:t xml:space="preserve"> </w:t>
      </w:r>
      <w:r>
        <w:rPr>
          <w:rFonts w:ascii="Calibri" w:hAnsi="Calibri"/>
          <w:sz w:val="20"/>
        </w:rPr>
        <w:t>“Using</w:t>
      </w:r>
      <w:r>
        <w:rPr>
          <w:rFonts w:ascii="Calibri" w:hAnsi="Calibri"/>
          <w:spacing w:val="-3"/>
          <w:sz w:val="20"/>
        </w:rPr>
        <w:t xml:space="preserve"> </w:t>
      </w:r>
      <w:r>
        <w:rPr>
          <w:rFonts w:ascii="Calibri" w:hAnsi="Calibri"/>
          <w:sz w:val="20"/>
        </w:rPr>
        <w:t>solution-focused communication</w:t>
      </w:r>
      <w:r>
        <w:rPr>
          <w:rFonts w:ascii="Calibri" w:hAnsi="Calibri"/>
          <w:spacing w:val="-4"/>
          <w:sz w:val="20"/>
        </w:rPr>
        <w:t xml:space="preserve"> </w:t>
      </w:r>
      <w:r>
        <w:rPr>
          <w:rFonts w:ascii="Calibri" w:hAnsi="Calibri"/>
          <w:sz w:val="20"/>
        </w:rPr>
        <w:t>to</w:t>
      </w:r>
      <w:r>
        <w:rPr>
          <w:rFonts w:ascii="Calibri" w:hAnsi="Calibri"/>
          <w:spacing w:val="-5"/>
          <w:sz w:val="20"/>
        </w:rPr>
        <w:t xml:space="preserve"> </w:t>
      </w:r>
      <w:r>
        <w:rPr>
          <w:rFonts w:ascii="Calibri" w:hAnsi="Calibri"/>
          <w:sz w:val="20"/>
        </w:rPr>
        <w:t>support</w:t>
      </w:r>
      <w:r>
        <w:rPr>
          <w:rFonts w:ascii="Calibri" w:hAnsi="Calibri"/>
          <w:spacing w:val="-4"/>
          <w:sz w:val="20"/>
        </w:rPr>
        <w:t xml:space="preserve"> </w:t>
      </w:r>
      <w:r>
        <w:rPr>
          <w:rFonts w:ascii="Calibri" w:hAnsi="Calibri"/>
          <w:sz w:val="20"/>
        </w:rPr>
        <w:t>patients”,</w:t>
      </w:r>
      <w:r>
        <w:rPr>
          <w:rFonts w:ascii="Calibri" w:hAnsi="Calibri"/>
          <w:spacing w:val="-1"/>
          <w:sz w:val="20"/>
        </w:rPr>
        <w:t xml:space="preserve"> </w:t>
      </w:r>
      <w:r>
        <w:rPr>
          <w:rFonts w:ascii="Calibri" w:hAnsi="Calibri"/>
          <w:sz w:val="20"/>
        </w:rPr>
        <w:t xml:space="preserve">Nurs Stand, vol. 25, no. 52, </w:t>
      </w:r>
      <w:r>
        <w:rPr>
          <w:rFonts w:ascii="Calibri" w:hAnsi="Calibri"/>
          <w:b/>
          <w:sz w:val="20"/>
        </w:rPr>
        <w:t>(2011)</w:t>
      </w:r>
      <w:r>
        <w:rPr>
          <w:rFonts w:ascii="Calibri" w:hAnsi="Calibri"/>
          <w:sz w:val="20"/>
        </w:rPr>
        <w:t>, pp. 42-47.</w:t>
      </w:r>
    </w:p>
    <w:p w14:paraId="1B7B8429" w14:textId="77777777" w:rsidR="001711F8" w:rsidRDefault="00000000">
      <w:pPr>
        <w:spacing w:before="204"/>
        <w:ind w:left="1711" w:right="375" w:hanging="582"/>
        <w:rPr>
          <w:rFonts w:ascii="Calibri" w:hAnsi="Calibri"/>
          <w:sz w:val="20"/>
        </w:rPr>
      </w:pPr>
      <w:r>
        <w:rPr>
          <w:rFonts w:ascii="Calibri" w:hAnsi="Calibri"/>
          <w:sz w:val="20"/>
        </w:rPr>
        <w:t>Santhirani Nagammal, Abdulqadir J. Nashwan _Sindhumole LK. Nair, Anupama Susmitha,Nurses’(2017) perceptions</w:t>
      </w:r>
      <w:r>
        <w:rPr>
          <w:rFonts w:ascii="Calibri" w:hAnsi="Calibri"/>
          <w:spacing w:val="-7"/>
          <w:sz w:val="20"/>
        </w:rPr>
        <w:t xml:space="preserve"> </w:t>
      </w:r>
      <w:r>
        <w:rPr>
          <w:rFonts w:ascii="Calibri" w:hAnsi="Calibri"/>
          <w:sz w:val="20"/>
        </w:rPr>
        <w:t>regarding</w:t>
      </w:r>
      <w:r>
        <w:rPr>
          <w:rFonts w:ascii="Calibri" w:hAnsi="Calibri"/>
          <w:spacing w:val="-4"/>
          <w:sz w:val="20"/>
        </w:rPr>
        <w:t xml:space="preserve"> </w:t>
      </w:r>
      <w:r>
        <w:rPr>
          <w:rFonts w:ascii="Calibri" w:hAnsi="Calibri"/>
          <w:sz w:val="20"/>
        </w:rPr>
        <w:t>using the SBAR tool</w:t>
      </w:r>
      <w:r>
        <w:rPr>
          <w:rFonts w:ascii="Calibri" w:hAnsi="Calibri"/>
          <w:spacing w:val="-3"/>
          <w:sz w:val="20"/>
        </w:rPr>
        <w:t xml:space="preserve"> </w:t>
      </w:r>
      <w:r>
        <w:rPr>
          <w:rFonts w:ascii="Calibri" w:hAnsi="Calibri"/>
          <w:sz w:val="20"/>
        </w:rPr>
        <w:t>for</w:t>
      </w:r>
      <w:r>
        <w:rPr>
          <w:rFonts w:ascii="Calibri" w:hAnsi="Calibri"/>
          <w:spacing w:val="-3"/>
          <w:sz w:val="20"/>
        </w:rPr>
        <w:t xml:space="preserve"> </w:t>
      </w:r>
      <w:r>
        <w:rPr>
          <w:rFonts w:ascii="Calibri" w:hAnsi="Calibri"/>
          <w:sz w:val="20"/>
        </w:rPr>
        <w:t>handoff</w:t>
      </w:r>
      <w:r>
        <w:rPr>
          <w:rFonts w:ascii="Calibri" w:hAnsi="Calibri"/>
          <w:spacing w:val="-4"/>
          <w:sz w:val="20"/>
        </w:rPr>
        <w:t xml:space="preserve"> </w:t>
      </w:r>
      <w:r>
        <w:rPr>
          <w:rFonts w:ascii="Calibri" w:hAnsi="Calibri"/>
          <w:sz w:val="20"/>
        </w:rPr>
        <w:t>communication</w:t>
      </w:r>
      <w:r>
        <w:rPr>
          <w:rFonts w:ascii="Calibri" w:hAnsi="Calibri"/>
          <w:spacing w:val="-5"/>
          <w:sz w:val="20"/>
        </w:rPr>
        <w:t xml:space="preserve"> </w:t>
      </w:r>
      <w:r>
        <w:rPr>
          <w:rFonts w:ascii="Calibri" w:hAnsi="Calibri"/>
          <w:sz w:val="20"/>
        </w:rPr>
        <w:t>in a</w:t>
      </w:r>
      <w:r>
        <w:rPr>
          <w:rFonts w:ascii="Calibri" w:hAnsi="Calibri"/>
          <w:spacing w:val="-5"/>
          <w:sz w:val="20"/>
        </w:rPr>
        <w:t xml:space="preserve"> </w:t>
      </w:r>
      <w:r>
        <w:rPr>
          <w:rFonts w:ascii="Calibri" w:hAnsi="Calibri"/>
          <w:sz w:val="20"/>
        </w:rPr>
        <w:t>tertiary</w:t>
      </w:r>
      <w:r>
        <w:rPr>
          <w:rFonts w:ascii="Calibri" w:hAnsi="Calibri"/>
          <w:spacing w:val="-4"/>
          <w:sz w:val="20"/>
        </w:rPr>
        <w:t xml:space="preserve"> </w:t>
      </w:r>
      <w:r>
        <w:rPr>
          <w:rFonts w:ascii="Calibri" w:hAnsi="Calibri"/>
          <w:sz w:val="20"/>
        </w:rPr>
        <w:t>cancer</w:t>
      </w:r>
      <w:r>
        <w:rPr>
          <w:rFonts w:ascii="Calibri" w:hAnsi="Calibri"/>
          <w:spacing w:val="-3"/>
          <w:sz w:val="20"/>
        </w:rPr>
        <w:t xml:space="preserve"> </w:t>
      </w:r>
      <w:r>
        <w:rPr>
          <w:rFonts w:ascii="Calibri" w:hAnsi="Calibri"/>
          <w:sz w:val="20"/>
        </w:rPr>
        <w:t>center</w:t>
      </w:r>
      <w:r>
        <w:rPr>
          <w:rFonts w:ascii="Calibri" w:hAnsi="Calibri"/>
          <w:spacing w:val="-3"/>
          <w:sz w:val="20"/>
        </w:rPr>
        <w:t xml:space="preserve"> </w:t>
      </w:r>
      <w:r>
        <w:rPr>
          <w:rFonts w:ascii="Calibri" w:hAnsi="Calibri"/>
          <w:sz w:val="20"/>
        </w:rPr>
        <w:t>in Qatar, 2017,</w:t>
      </w:r>
      <w:hyperlink r:id="rId188">
        <w:r>
          <w:rPr>
            <w:rFonts w:ascii="Calibri" w:hAnsi="Calibri"/>
            <w:sz w:val="20"/>
          </w:rPr>
          <w:t>http://dx.doi.org/10.5430/jnep.v7n4p103,</w:t>
        </w:r>
      </w:hyperlink>
      <w:r>
        <w:rPr>
          <w:rFonts w:ascii="Calibri" w:hAnsi="Calibri"/>
          <w:sz w:val="20"/>
        </w:rPr>
        <w:t xml:space="preserve"> Journal of Nursing Education and Practice.</w:t>
      </w:r>
    </w:p>
    <w:p w14:paraId="6C89DD60" w14:textId="77777777" w:rsidR="001711F8" w:rsidRDefault="00000000">
      <w:pPr>
        <w:spacing w:before="199"/>
        <w:ind w:left="1711" w:right="519" w:hanging="582"/>
        <w:jc w:val="both"/>
        <w:rPr>
          <w:rFonts w:ascii="Calibri" w:hAnsi="Calibri"/>
          <w:sz w:val="20"/>
        </w:rPr>
      </w:pPr>
      <w:r>
        <w:rPr>
          <w:rFonts w:ascii="Calibri" w:hAnsi="Calibri"/>
          <w:i/>
          <w:sz w:val="20"/>
        </w:rPr>
        <w:t>Shalini,</w:t>
      </w:r>
      <w:r>
        <w:rPr>
          <w:rFonts w:ascii="Calibri" w:hAnsi="Calibri"/>
          <w:i/>
          <w:spacing w:val="-6"/>
          <w:sz w:val="20"/>
        </w:rPr>
        <w:t xml:space="preserve"> </w:t>
      </w:r>
      <w:r>
        <w:rPr>
          <w:rFonts w:ascii="Calibri" w:hAnsi="Calibri"/>
          <w:i/>
          <w:sz w:val="20"/>
        </w:rPr>
        <w:t>Castelino</w:t>
      </w:r>
      <w:r>
        <w:rPr>
          <w:rFonts w:ascii="Calibri" w:hAnsi="Calibri"/>
          <w:i/>
          <w:spacing w:val="-2"/>
          <w:sz w:val="20"/>
        </w:rPr>
        <w:t xml:space="preserve"> </w:t>
      </w:r>
      <w:r>
        <w:rPr>
          <w:rFonts w:ascii="Calibri" w:hAnsi="Calibri"/>
          <w:i/>
          <w:sz w:val="20"/>
        </w:rPr>
        <w:t>Flavia,</w:t>
      </w:r>
      <w:r>
        <w:rPr>
          <w:rFonts w:ascii="Calibri" w:hAnsi="Calibri"/>
          <w:i/>
          <w:spacing w:val="-6"/>
          <w:sz w:val="20"/>
        </w:rPr>
        <w:t xml:space="preserve"> </w:t>
      </w:r>
      <w:r>
        <w:rPr>
          <w:rFonts w:ascii="Calibri" w:hAnsi="Calibri"/>
          <w:i/>
          <w:sz w:val="20"/>
        </w:rPr>
        <w:t xml:space="preserve">Latha T.2014; </w:t>
      </w:r>
      <w:r>
        <w:rPr>
          <w:rFonts w:ascii="Calibri" w:hAnsi="Calibri"/>
          <w:sz w:val="20"/>
        </w:rPr>
        <w:t>Opinionnaire</w:t>
      </w:r>
      <w:r>
        <w:rPr>
          <w:rFonts w:ascii="Calibri" w:hAnsi="Calibri"/>
          <w:spacing w:val="-3"/>
          <w:sz w:val="20"/>
        </w:rPr>
        <w:t xml:space="preserve"> </w:t>
      </w:r>
      <w:r>
        <w:rPr>
          <w:rFonts w:ascii="Calibri" w:hAnsi="Calibri"/>
          <w:sz w:val="20"/>
        </w:rPr>
        <w:t>of</w:t>
      </w:r>
      <w:r>
        <w:rPr>
          <w:rFonts w:ascii="Calibri" w:hAnsi="Calibri"/>
          <w:spacing w:val="-3"/>
          <w:sz w:val="20"/>
        </w:rPr>
        <w:t xml:space="preserve"> </w:t>
      </w:r>
      <w:r>
        <w:rPr>
          <w:rFonts w:ascii="Calibri" w:hAnsi="Calibri"/>
          <w:sz w:val="20"/>
        </w:rPr>
        <w:t>Staff</w:t>
      </w:r>
      <w:r>
        <w:rPr>
          <w:rFonts w:ascii="Calibri" w:hAnsi="Calibri"/>
          <w:spacing w:val="-7"/>
          <w:sz w:val="20"/>
        </w:rPr>
        <w:t xml:space="preserve"> </w:t>
      </w:r>
      <w:r>
        <w:rPr>
          <w:rFonts w:ascii="Calibri" w:hAnsi="Calibri"/>
          <w:sz w:val="20"/>
        </w:rPr>
        <w:t>Nurses</w:t>
      </w:r>
      <w:r>
        <w:rPr>
          <w:rFonts w:ascii="Calibri" w:hAnsi="Calibri"/>
          <w:spacing w:val="-1"/>
          <w:sz w:val="20"/>
        </w:rPr>
        <w:t xml:space="preserve"> </w:t>
      </w:r>
      <w:r>
        <w:rPr>
          <w:rFonts w:ascii="Calibri" w:hAnsi="Calibri"/>
          <w:sz w:val="20"/>
        </w:rPr>
        <w:t>on</w:t>
      </w:r>
      <w:r>
        <w:rPr>
          <w:rFonts w:ascii="Calibri" w:hAnsi="Calibri"/>
          <w:spacing w:val="-4"/>
          <w:sz w:val="20"/>
        </w:rPr>
        <w:t xml:space="preserve"> </w:t>
      </w:r>
      <w:r>
        <w:rPr>
          <w:rFonts w:ascii="Calibri" w:hAnsi="Calibri"/>
          <w:sz w:val="20"/>
        </w:rPr>
        <w:t>Situation,</w:t>
      </w:r>
      <w:r>
        <w:rPr>
          <w:rFonts w:ascii="Calibri" w:hAnsi="Calibri"/>
          <w:spacing w:val="-1"/>
          <w:sz w:val="20"/>
        </w:rPr>
        <w:t xml:space="preserve"> </w:t>
      </w:r>
      <w:r>
        <w:rPr>
          <w:rFonts w:ascii="Calibri" w:hAnsi="Calibri"/>
          <w:sz w:val="20"/>
        </w:rPr>
        <w:t>Background,</w:t>
      </w:r>
      <w:r>
        <w:rPr>
          <w:rFonts w:ascii="Calibri" w:hAnsi="Calibri"/>
          <w:spacing w:val="-1"/>
          <w:sz w:val="20"/>
        </w:rPr>
        <w:t xml:space="preserve"> </w:t>
      </w:r>
      <w:r>
        <w:rPr>
          <w:rFonts w:ascii="Calibri" w:hAnsi="Calibri"/>
          <w:sz w:val="20"/>
        </w:rPr>
        <w:t>Assessment, Recommendation</w:t>
      </w:r>
      <w:r>
        <w:rPr>
          <w:rFonts w:ascii="Calibri" w:hAnsi="Calibri"/>
          <w:spacing w:val="-6"/>
          <w:sz w:val="20"/>
        </w:rPr>
        <w:t xml:space="preserve"> </w:t>
      </w:r>
      <w:r>
        <w:rPr>
          <w:rFonts w:ascii="Calibri" w:hAnsi="Calibri"/>
          <w:sz w:val="20"/>
        </w:rPr>
        <w:t>(SBAR)</w:t>
      </w:r>
      <w:r>
        <w:rPr>
          <w:rFonts w:ascii="Calibri" w:hAnsi="Calibri"/>
          <w:spacing w:val="-4"/>
          <w:sz w:val="20"/>
        </w:rPr>
        <w:t xml:space="preserve"> </w:t>
      </w:r>
      <w:r>
        <w:rPr>
          <w:rFonts w:ascii="Calibri" w:hAnsi="Calibri"/>
          <w:sz w:val="20"/>
        </w:rPr>
        <w:t>Handoff</w:t>
      </w:r>
      <w:r>
        <w:rPr>
          <w:rFonts w:ascii="Calibri" w:hAnsi="Calibri"/>
          <w:spacing w:val="-5"/>
          <w:sz w:val="20"/>
        </w:rPr>
        <w:t xml:space="preserve"> </w:t>
      </w:r>
      <w:r>
        <w:rPr>
          <w:rFonts w:ascii="Calibri" w:hAnsi="Calibri"/>
          <w:sz w:val="20"/>
        </w:rPr>
        <w:t>Protocol.</w:t>
      </w:r>
      <w:r>
        <w:rPr>
          <w:rFonts w:ascii="Calibri" w:hAnsi="Calibri"/>
          <w:spacing w:val="-4"/>
          <w:sz w:val="20"/>
        </w:rPr>
        <w:t xml:space="preserve"> </w:t>
      </w:r>
      <w:r>
        <w:rPr>
          <w:rFonts w:ascii="Calibri" w:hAnsi="Calibri"/>
          <w:sz w:val="20"/>
        </w:rPr>
        <w:t>Journal</w:t>
      </w:r>
      <w:r>
        <w:rPr>
          <w:rFonts w:ascii="Calibri" w:hAnsi="Calibri"/>
          <w:spacing w:val="-4"/>
          <w:sz w:val="20"/>
        </w:rPr>
        <w:t xml:space="preserve"> </w:t>
      </w:r>
      <w:r>
        <w:rPr>
          <w:rFonts w:ascii="Calibri" w:hAnsi="Calibri"/>
          <w:sz w:val="20"/>
        </w:rPr>
        <w:t>of</w:t>
      </w:r>
      <w:r>
        <w:rPr>
          <w:rFonts w:ascii="Calibri" w:hAnsi="Calibri"/>
          <w:spacing w:val="-5"/>
          <w:sz w:val="20"/>
        </w:rPr>
        <w:t xml:space="preserve"> </w:t>
      </w:r>
      <w:r>
        <w:rPr>
          <w:rFonts w:ascii="Calibri" w:hAnsi="Calibri"/>
          <w:sz w:val="20"/>
        </w:rPr>
        <w:t>Nursing science</w:t>
      </w:r>
      <w:r>
        <w:rPr>
          <w:rFonts w:ascii="Calibri" w:hAnsi="Calibri"/>
          <w:spacing w:val="-5"/>
          <w:sz w:val="20"/>
        </w:rPr>
        <w:t xml:space="preserve"> </w:t>
      </w:r>
      <w:r>
        <w:rPr>
          <w:rFonts w:ascii="Calibri" w:hAnsi="Calibri"/>
          <w:sz w:val="20"/>
        </w:rPr>
        <w:t>&amp;</w:t>
      </w:r>
      <w:r>
        <w:rPr>
          <w:rFonts w:ascii="Calibri" w:hAnsi="Calibri"/>
          <w:spacing w:val="-4"/>
          <w:sz w:val="20"/>
        </w:rPr>
        <w:t xml:space="preserve"> </w:t>
      </w:r>
      <w:r>
        <w:rPr>
          <w:rFonts w:ascii="Calibri" w:hAnsi="Calibri"/>
          <w:sz w:val="20"/>
        </w:rPr>
        <w:t>practice</w:t>
      </w:r>
      <w:r>
        <w:rPr>
          <w:rFonts w:ascii="Calibri" w:hAnsi="Calibri"/>
          <w:spacing w:val="-5"/>
          <w:sz w:val="20"/>
        </w:rPr>
        <w:t xml:space="preserve"> </w:t>
      </w:r>
      <w:r>
        <w:rPr>
          <w:rFonts w:ascii="Calibri" w:hAnsi="Calibri"/>
          <w:sz w:val="20"/>
        </w:rPr>
        <w:t>ISSN:</w:t>
      </w:r>
      <w:r>
        <w:rPr>
          <w:rFonts w:ascii="Calibri" w:hAnsi="Calibri"/>
          <w:spacing w:val="-2"/>
          <w:sz w:val="20"/>
        </w:rPr>
        <w:t xml:space="preserve"> </w:t>
      </w:r>
      <w:r>
        <w:rPr>
          <w:rFonts w:ascii="Calibri" w:hAnsi="Calibri"/>
          <w:sz w:val="20"/>
        </w:rPr>
        <w:t>2249 –</w:t>
      </w:r>
      <w:r>
        <w:rPr>
          <w:rFonts w:ascii="Calibri" w:hAnsi="Calibri"/>
          <w:spacing w:val="-5"/>
          <w:sz w:val="20"/>
        </w:rPr>
        <w:t xml:space="preserve"> </w:t>
      </w:r>
      <w:r>
        <w:rPr>
          <w:rFonts w:ascii="Calibri" w:hAnsi="Calibri"/>
          <w:sz w:val="20"/>
        </w:rPr>
        <w:t>4758 Volume 4, Issue 1 .</w:t>
      </w:r>
      <w:hyperlink r:id="rId189">
        <w:r>
          <w:rPr>
            <w:rFonts w:ascii="Calibri" w:hAnsi="Calibri"/>
            <w:sz w:val="20"/>
          </w:rPr>
          <w:t>www.stmjournals.com</w:t>
        </w:r>
      </w:hyperlink>
    </w:p>
    <w:p w14:paraId="7FFEACD3" w14:textId="77777777" w:rsidR="001711F8" w:rsidRDefault="00000000">
      <w:pPr>
        <w:spacing w:before="199"/>
        <w:ind w:left="1711" w:hanging="582"/>
        <w:rPr>
          <w:rFonts w:ascii="Calibri" w:hAnsi="Calibri"/>
          <w:sz w:val="20"/>
        </w:rPr>
      </w:pPr>
      <w:r>
        <w:rPr>
          <w:rFonts w:ascii="Calibri" w:hAnsi="Calibri"/>
          <w:sz w:val="20"/>
        </w:rPr>
        <w:t>Säve-Söderbergh,</w:t>
      </w:r>
      <w:r>
        <w:rPr>
          <w:rFonts w:ascii="Calibri" w:hAnsi="Calibri"/>
          <w:spacing w:val="-2"/>
          <w:sz w:val="20"/>
        </w:rPr>
        <w:t xml:space="preserve"> </w:t>
      </w:r>
      <w:r>
        <w:rPr>
          <w:rFonts w:ascii="Calibri" w:hAnsi="Calibri"/>
          <w:sz w:val="20"/>
        </w:rPr>
        <w:t>J.</w:t>
      </w:r>
      <w:r>
        <w:rPr>
          <w:rFonts w:ascii="Calibri" w:hAnsi="Calibri"/>
          <w:spacing w:val="-3"/>
          <w:sz w:val="20"/>
        </w:rPr>
        <w:t xml:space="preserve"> </w:t>
      </w:r>
      <w:r>
        <w:rPr>
          <w:rFonts w:ascii="Calibri" w:hAnsi="Calibri"/>
          <w:sz w:val="20"/>
        </w:rPr>
        <w:t>(2011)</w:t>
      </w:r>
      <w:r>
        <w:rPr>
          <w:rFonts w:ascii="Calibri" w:hAnsi="Calibri"/>
          <w:spacing w:val="-3"/>
          <w:sz w:val="20"/>
        </w:rPr>
        <w:t xml:space="preserve"> </w:t>
      </w:r>
      <w:r>
        <w:rPr>
          <w:rFonts w:ascii="Calibri" w:hAnsi="Calibri"/>
          <w:sz w:val="20"/>
        </w:rPr>
        <w:t>Self-directed pensions:</w:t>
      </w:r>
      <w:r>
        <w:rPr>
          <w:rFonts w:ascii="Calibri" w:hAnsi="Calibri"/>
          <w:spacing w:val="-6"/>
          <w:sz w:val="20"/>
        </w:rPr>
        <w:t xml:space="preserve"> </w:t>
      </w:r>
      <w:r>
        <w:rPr>
          <w:rFonts w:ascii="Calibri" w:hAnsi="Calibri"/>
          <w:sz w:val="20"/>
        </w:rPr>
        <w:t>gender,</w:t>
      </w:r>
      <w:r>
        <w:rPr>
          <w:rFonts w:ascii="Calibri" w:hAnsi="Calibri"/>
          <w:spacing w:val="-7"/>
          <w:sz w:val="20"/>
        </w:rPr>
        <w:t xml:space="preserve"> </w:t>
      </w:r>
      <w:r>
        <w:rPr>
          <w:rFonts w:ascii="Calibri" w:hAnsi="Calibri"/>
          <w:sz w:val="20"/>
        </w:rPr>
        <w:t>risk and portfolio</w:t>
      </w:r>
      <w:r>
        <w:rPr>
          <w:rFonts w:ascii="Calibri" w:hAnsi="Calibri"/>
          <w:spacing w:val="-5"/>
          <w:sz w:val="20"/>
        </w:rPr>
        <w:t xml:space="preserve"> </w:t>
      </w:r>
      <w:r>
        <w:rPr>
          <w:rFonts w:ascii="Calibri" w:hAnsi="Calibri"/>
          <w:sz w:val="20"/>
        </w:rPr>
        <w:t>choices.</w:t>
      </w:r>
      <w:r>
        <w:rPr>
          <w:rFonts w:ascii="Calibri" w:hAnsi="Calibri"/>
          <w:spacing w:val="-3"/>
          <w:sz w:val="20"/>
        </w:rPr>
        <w:t xml:space="preserve"> </w:t>
      </w:r>
      <w:r>
        <w:rPr>
          <w:rFonts w:ascii="Calibri" w:hAnsi="Calibri"/>
          <w:sz w:val="20"/>
        </w:rPr>
        <w:t>Scandinavian</w:t>
      </w:r>
      <w:r>
        <w:rPr>
          <w:rFonts w:ascii="Calibri" w:hAnsi="Calibri"/>
          <w:spacing w:val="-6"/>
          <w:sz w:val="20"/>
        </w:rPr>
        <w:t xml:space="preserve"> </w:t>
      </w:r>
      <w:r>
        <w:rPr>
          <w:rFonts w:ascii="Calibri" w:hAnsi="Calibri"/>
          <w:sz w:val="20"/>
        </w:rPr>
        <w:t>Journal</w:t>
      </w:r>
      <w:r>
        <w:rPr>
          <w:rFonts w:ascii="Calibri" w:hAnsi="Calibri"/>
          <w:spacing w:val="-3"/>
          <w:sz w:val="20"/>
        </w:rPr>
        <w:t xml:space="preserve"> </w:t>
      </w:r>
      <w:r>
        <w:rPr>
          <w:rFonts w:ascii="Calibri" w:hAnsi="Calibri"/>
          <w:sz w:val="20"/>
        </w:rPr>
        <w:t>of Economics, forthcoming. Google Schola.</w:t>
      </w:r>
    </w:p>
    <w:p w14:paraId="68390BB8" w14:textId="77777777" w:rsidR="001711F8" w:rsidRDefault="00000000">
      <w:pPr>
        <w:spacing w:before="203"/>
        <w:ind w:left="1711" w:hanging="582"/>
        <w:rPr>
          <w:rFonts w:ascii="Calibri" w:hAnsi="Calibri"/>
          <w:sz w:val="20"/>
        </w:rPr>
      </w:pPr>
      <w:r>
        <w:rPr>
          <w:rFonts w:ascii="Calibri" w:hAnsi="Calibri"/>
          <w:sz w:val="20"/>
        </w:rPr>
        <w:t>SBAR improves</w:t>
      </w:r>
      <w:r>
        <w:rPr>
          <w:rFonts w:ascii="Calibri" w:hAnsi="Calibri"/>
          <w:spacing w:val="-5"/>
          <w:sz w:val="20"/>
        </w:rPr>
        <w:t xml:space="preserve"> </w:t>
      </w:r>
      <w:r>
        <w:rPr>
          <w:rFonts w:ascii="Calibri" w:hAnsi="Calibri"/>
          <w:sz w:val="20"/>
        </w:rPr>
        <w:t>nurse–physician</w:t>
      </w:r>
      <w:r>
        <w:rPr>
          <w:rFonts w:ascii="Calibri" w:hAnsi="Calibri"/>
          <w:spacing w:val="-4"/>
          <w:sz w:val="20"/>
        </w:rPr>
        <w:t xml:space="preserve"> </w:t>
      </w:r>
      <w:r>
        <w:rPr>
          <w:rFonts w:ascii="Calibri" w:hAnsi="Calibri"/>
          <w:sz w:val="20"/>
        </w:rPr>
        <w:t>communication</w:t>
      </w:r>
      <w:r>
        <w:rPr>
          <w:rFonts w:ascii="Calibri" w:hAnsi="Calibri"/>
          <w:spacing w:val="-4"/>
          <w:sz w:val="20"/>
        </w:rPr>
        <w:t xml:space="preserve"> </w:t>
      </w:r>
      <w:r>
        <w:rPr>
          <w:rFonts w:ascii="Calibri" w:hAnsi="Calibri"/>
          <w:sz w:val="20"/>
        </w:rPr>
        <w:t>and</w:t>
      </w:r>
      <w:r>
        <w:rPr>
          <w:rFonts w:ascii="Calibri" w:hAnsi="Calibri"/>
          <w:spacing w:val="-4"/>
          <w:sz w:val="20"/>
        </w:rPr>
        <w:t xml:space="preserve"> </w:t>
      </w:r>
      <w:r>
        <w:rPr>
          <w:rFonts w:ascii="Calibri" w:hAnsi="Calibri"/>
          <w:sz w:val="20"/>
        </w:rPr>
        <w:t>reduces</w:t>
      </w:r>
      <w:r>
        <w:rPr>
          <w:rFonts w:ascii="Calibri" w:hAnsi="Calibri"/>
          <w:spacing w:val="-1"/>
          <w:sz w:val="20"/>
        </w:rPr>
        <w:t xml:space="preserve"> </w:t>
      </w:r>
      <w:r>
        <w:rPr>
          <w:rFonts w:ascii="Calibri" w:hAnsi="Calibri"/>
          <w:sz w:val="20"/>
        </w:rPr>
        <w:t>unexpected</w:t>
      </w:r>
      <w:r>
        <w:rPr>
          <w:rFonts w:ascii="Calibri" w:hAnsi="Calibri"/>
          <w:spacing w:val="-4"/>
          <w:sz w:val="20"/>
        </w:rPr>
        <w:t xml:space="preserve"> </w:t>
      </w:r>
      <w:r>
        <w:rPr>
          <w:rFonts w:ascii="Calibri" w:hAnsi="Calibri"/>
          <w:sz w:val="20"/>
        </w:rPr>
        <w:t>death:</w:t>
      </w:r>
      <w:r>
        <w:rPr>
          <w:rFonts w:ascii="Calibri" w:hAnsi="Calibri"/>
          <w:spacing w:val="-5"/>
          <w:sz w:val="20"/>
        </w:rPr>
        <w:t xml:space="preserve"> </w:t>
      </w:r>
      <w:r>
        <w:rPr>
          <w:rFonts w:ascii="Calibri" w:hAnsi="Calibri"/>
          <w:sz w:val="20"/>
        </w:rPr>
        <w:t>a pre-</w:t>
      </w:r>
      <w:r>
        <w:rPr>
          <w:rFonts w:ascii="Calibri" w:hAnsi="Calibri"/>
          <w:spacing w:val="-3"/>
          <w:sz w:val="20"/>
        </w:rPr>
        <w:t xml:space="preserve"> </w:t>
      </w:r>
      <w:r>
        <w:rPr>
          <w:rFonts w:ascii="Calibri" w:hAnsi="Calibri"/>
          <w:sz w:val="20"/>
        </w:rPr>
        <w:t>and</w:t>
      </w:r>
      <w:r>
        <w:rPr>
          <w:rFonts w:ascii="Calibri" w:hAnsi="Calibri"/>
          <w:spacing w:val="-4"/>
          <w:sz w:val="20"/>
        </w:rPr>
        <w:t xml:space="preserve"> </w:t>
      </w:r>
      <w:r>
        <w:rPr>
          <w:rFonts w:ascii="Calibri" w:hAnsi="Calibri"/>
          <w:sz w:val="20"/>
        </w:rPr>
        <w:t>post-intervention study Resuscitation, 84 (2013), pp. 1192-1196</w:t>
      </w:r>
    </w:p>
    <w:p w14:paraId="6F836F6D" w14:textId="77777777" w:rsidR="001711F8" w:rsidRDefault="00000000">
      <w:pPr>
        <w:spacing w:before="199"/>
        <w:ind w:left="1130"/>
        <w:rPr>
          <w:rFonts w:ascii="Calibri"/>
          <w:sz w:val="20"/>
        </w:rPr>
      </w:pPr>
      <w:r>
        <w:rPr>
          <w:rFonts w:ascii="Calibri"/>
          <w:sz w:val="20"/>
        </w:rPr>
        <w:t>SBAR.</w:t>
      </w:r>
      <w:r>
        <w:rPr>
          <w:rFonts w:ascii="Calibri"/>
          <w:spacing w:val="-8"/>
          <w:sz w:val="20"/>
        </w:rPr>
        <w:t xml:space="preserve"> </w:t>
      </w:r>
      <w:r>
        <w:rPr>
          <w:rFonts w:ascii="Calibri"/>
          <w:sz w:val="20"/>
        </w:rPr>
        <w:t>(2015,</w:t>
      </w:r>
      <w:r>
        <w:rPr>
          <w:rFonts w:ascii="Calibri"/>
          <w:spacing w:val="-6"/>
          <w:sz w:val="20"/>
        </w:rPr>
        <w:t xml:space="preserve"> </w:t>
      </w:r>
      <w:r>
        <w:rPr>
          <w:rFonts w:ascii="Calibri"/>
          <w:sz w:val="20"/>
        </w:rPr>
        <w:t>March</w:t>
      </w:r>
      <w:r>
        <w:rPr>
          <w:rFonts w:ascii="Calibri"/>
          <w:spacing w:val="-7"/>
          <w:sz w:val="20"/>
        </w:rPr>
        <w:t xml:space="preserve"> </w:t>
      </w:r>
      <w:r>
        <w:rPr>
          <w:rFonts w:ascii="Calibri"/>
          <w:sz w:val="20"/>
        </w:rPr>
        <w:t>13).</w:t>
      </w:r>
      <w:r>
        <w:rPr>
          <w:rFonts w:ascii="Calibri"/>
          <w:spacing w:val="-4"/>
          <w:sz w:val="20"/>
        </w:rPr>
        <w:t xml:space="preserve"> </w:t>
      </w:r>
      <w:r>
        <w:rPr>
          <w:rFonts w:ascii="Calibri"/>
          <w:i/>
          <w:sz w:val="20"/>
        </w:rPr>
        <w:t>Available</w:t>
      </w:r>
      <w:r>
        <w:rPr>
          <w:rFonts w:ascii="Calibri"/>
          <w:i/>
          <w:spacing w:val="-7"/>
          <w:sz w:val="20"/>
        </w:rPr>
        <w:t xml:space="preserve"> </w:t>
      </w:r>
      <w:r>
        <w:rPr>
          <w:rFonts w:ascii="Calibri"/>
          <w:i/>
          <w:sz w:val="20"/>
        </w:rPr>
        <w:t>access</w:t>
      </w:r>
      <w:r>
        <w:rPr>
          <w:rFonts w:ascii="Calibri"/>
          <w:i/>
          <w:spacing w:val="36"/>
          <w:sz w:val="20"/>
        </w:rPr>
        <w:t xml:space="preserve"> </w:t>
      </w:r>
      <w:hyperlink r:id="rId190">
        <w:r>
          <w:rPr>
            <w:rFonts w:ascii="Calibri"/>
            <w:spacing w:val="-2"/>
            <w:sz w:val="20"/>
          </w:rPr>
          <w:t>.</w:t>
        </w:r>
        <w:r>
          <w:rPr>
            <w:rFonts w:ascii="Calibri"/>
            <w:color w:val="0000FF"/>
            <w:spacing w:val="-2"/>
            <w:sz w:val="20"/>
            <w:u w:val="single" w:color="0000FF"/>
          </w:rPr>
          <w:t>http://en.wikipedia.org/wiki/SBAR</w:t>
        </w:r>
      </w:hyperlink>
    </w:p>
    <w:p w14:paraId="2056A3C8" w14:textId="77777777" w:rsidR="001711F8" w:rsidRDefault="00000000">
      <w:pPr>
        <w:spacing w:before="197"/>
        <w:ind w:left="1711" w:right="277" w:hanging="582"/>
        <w:rPr>
          <w:rFonts w:ascii="Calibri" w:hAnsi="Calibri"/>
          <w:sz w:val="20"/>
        </w:rPr>
      </w:pPr>
      <w:r>
        <w:rPr>
          <w:rFonts w:ascii="Calibri" w:hAnsi="Calibri"/>
          <w:sz w:val="20"/>
        </w:rPr>
        <w:t>SBAR:</w:t>
      </w:r>
      <w:r>
        <w:rPr>
          <w:rFonts w:ascii="Calibri" w:hAnsi="Calibri"/>
          <w:spacing w:val="-2"/>
          <w:sz w:val="20"/>
        </w:rPr>
        <w:t xml:space="preserve"> </w:t>
      </w:r>
      <w:r>
        <w:rPr>
          <w:rFonts w:ascii="Calibri" w:hAnsi="Calibri"/>
          <w:sz w:val="20"/>
        </w:rPr>
        <w:t>2006.Situation,</w:t>
      </w:r>
      <w:r>
        <w:rPr>
          <w:rFonts w:ascii="Calibri" w:hAnsi="Calibri"/>
          <w:spacing w:val="-7"/>
          <w:sz w:val="20"/>
        </w:rPr>
        <w:t xml:space="preserve"> </w:t>
      </w:r>
      <w:r>
        <w:rPr>
          <w:rFonts w:ascii="Calibri" w:hAnsi="Calibri"/>
          <w:sz w:val="20"/>
        </w:rPr>
        <w:t>Background,</w:t>
      </w:r>
      <w:r>
        <w:rPr>
          <w:rFonts w:ascii="Calibri" w:hAnsi="Calibri"/>
          <w:spacing w:val="-3"/>
          <w:sz w:val="20"/>
        </w:rPr>
        <w:t xml:space="preserve"> </w:t>
      </w:r>
      <w:r>
        <w:rPr>
          <w:rFonts w:ascii="Calibri" w:hAnsi="Calibri"/>
          <w:sz w:val="20"/>
        </w:rPr>
        <w:t>Assessment,</w:t>
      </w:r>
      <w:r>
        <w:rPr>
          <w:rFonts w:ascii="Calibri" w:hAnsi="Calibri"/>
          <w:spacing w:val="-4"/>
          <w:sz w:val="20"/>
        </w:rPr>
        <w:t xml:space="preserve"> </w:t>
      </w:r>
      <w:r>
        <w:rPr>
          <w:rFonts w:ascii="Calibri" w:hAnsi="Calibri"/>
          <w:sz w:val="20"/>
        </w:rPr>
        <w:t>Recommendation—A</w:t>
      </w:r>
      <w:r>
        <w:rPr>
          <w:rFonts w:ascii="Calibri" w:hAnsi="Calibri"/>
          <w:spacing w:val="-6"/>
          <w:sz w:val="20"/>
        </w:rPr>
        <w:t xml:space="preserve"> </w:t>
      </w:r>
      <w:r>
        <w:rPr>
          <w:rFonts w:ascii="Calibri" w:hAnsi="Calibri"/>
          <w:sz w:val="20"/>
        </w:rPr>
        <w:t>Communication</w:t>
      </w:r>
      <w:r>
        <w:rPr>
          <w:rFonts w:ascii="Calibri" w:hAnsi="Calibri"/>
          <w:spacing w:val="-1"/>
          <w:sz w:val="20"/>
        </w:rPr>
        <w:t xml:space="preserve"> </w:t>
      </w:r>
      <w:r>
        <w:rPr>
          <w:rFonts w:ascii="Calibri" w:hAnsi="Calibri"/>
          <w:sz w:val="20"/>
        </w:rPr>
        <w:t>Handbook</w:t>
      </w:r>
      <w:r>
        <w:rPr>
          <w:rFonts w:ascii="Calibri" w:hAnsi="Calibri"/>
          <w:spacing w:val="-5"/>
          <w:sz w:val="20"/>
        </w:rPr>
        <w:t xml:space="preserve"> </w:t>
      </w:r>
      <w:r>
        <w:rPr>
          <w:rFonts w:ascii="Calibri" w:hAnsi="Calibri"/>
          <w:sz w:val="20"/>
        </w:rPr>
        <w:t>for</w:t>
      </w:r>
      <w:r>
        <w:rPr>
          <w:rFonts w:ascii="Calibri" w:hAnsi="Calibri"/>
          <w:spacing w:val="-4"/>
          <w:sz w:val="20"/>
        </w:rPr>
        <w:t xml:space="preserve"> </w:t>
      </w:r>
      <w:r>
        <w:rPr>
          <w:rFonts w:ascii="Calibri" w:hAnsi="Calibri"/>
          <w:sz w:val="20"/>
        </w:rPr>
        <w:t>All</w:t>
      </w:r>
      <w:r>
        <w:rPr>
          <w:rFonts w:ascii="Calibri" w:hAnsi="Calibri"/>
          <w:spacing w:val="-4"/>
          <w:sz w:val="20"/>
        </w:rPr>
        <w:t xml:space="preserve"> </w:t>
      </w:r>
      <w:r>
        <w:rPr>
          <w:rFonts w:ascii="Calibri" w:hAnsi="Calibri"/>
          <w:sz w:val="20"/>
        </w:rPr>
        <w:t>Staff is published by HCPro, Inc2006.printed in the united states of America.</w:t>
      </w:r>
    </w:p>
    <w:p w14:paraId="36D5FACF" w14:textId="77777777" w:rsidR="001711F8" w:rsidRDefault="00000000">
      <w:pPr>
        <w:spacing w:before="203"/>
        <w:ind w:left="1711" w:hanging="582"/>
        <w:rPr>
          <w:rFonts w:ascii="Calibri"/>
          <w:sz w:val="20"/>
        </w:rPr>
      </w:pPr>
      <w:r>
        <w:rPr>
          <w:rFonts w:ascii="Calibri"/>
          <w:sz w:val="20"/>
        </w:rPr>
        <w:t>SBAR</w:t>
      </w:r>
      <w:r>
        <w:rPr>
          <w:rFonts w:ascii="Calibri"/>
          <w:spacing w:val="-6"/>
          <w:sz w:val="20"/>
        </w:rPr>
        <w:t xml:space="preserve"> </w:t>
      </w:r>
      <w:r>
        <w:rPr>
          <w:rFonts w:ascii="Calibri"/>
          <w:sz w:val="20"/>
        </w:rPr>
        <w:t>Institute</w:t>
      </w:r>
      <w:r>
        <w:rPr>
          <w:rFonts w:ascii="Calibri"/>
          <w:spacing w:val="-6"/>
          <w:sz w:val="20"/>
        </w:rPr>
        <w:t xml:space="preserve"> </w:t>
      </w:r>
      <w:r>
        <w:rPr>
          <w:rFonts w:ascii="Calibri"/>
          <w:sz w:val="20"/>
        </w:rPr>
        <w:t>for Healthcare</w:t>
      </w:r>
      <w:r>
        <w:rPr>
          <w:rFonts w:ascii="Calibri"/>
          <w:spacing w:val="-10"/>
          <w:sz w:val="20"/>
        </w:rPr>
        <w:t xml:space="preserve"> </w:t>
      </w:r>
      <w:r>
        <w:rPr>
          <w:rFonts w:ascii="Calibri"/>
          <w:sz w:val="20"/>
        </w:rPr>
        <w:t>Improvement.(2010). SBAR</w:t>
      </w:r>
      <w:r>
        <w:rPr>
          <w:rFonts w:ascii="Calibri"/>
          <w:spacing w:val="-1"/>
          <w:sz w:val="20"/>
        </w:rPr>
        <w:t xml:space="preserve"> </w:t>
      </w:r>
      <w:r>
        <w:rPr>
          <w:rFonts w:ascii="Calibri"/>
          <w:sz w:val="20"/>
        </w:rPr>
        <w:t>technique</w:t>
      </w:r>
      <w:r>
        <w:rPr>
          <w:rFonts w:ascii="Calibri"/>
          <w:spacing w:val="-1"/>
          <w:sz w:val="20"/>
        </w:rPr>
        <w:t xml:space="preserve"> </w:t>
      </w:r>
      <w:r>
        <w:rPr>
          <w:rFonts w:ascii="Calibri"/>
          <w:sz w:val="20"/>
        </w:rPr>
        <w:t>for</w:t>
      </w:r>
      <w:r>
        <w:rPr>
          <w:rFonts w:ascii="Calibri"/>
          <w:spacing w:val="-5"/>
          <w:sz w:val="20"/>
        </w:rPr>
        <w:t xml:space="preserve"> </w:t>
      </w:r>
      <w:r>
        <w:rPr>
          <w:rFonts w:ascii="Calibri"/>
          <w:sz w:val="20"/>
        </w:rPr>
        <w:t>communication:</w:t>
      </w:r>
      <w:r>
        <w:rPr>
          <w:rFonts w:ascii="Calibri"/>
          <w:spacing w:val="-8"/>
          <w:sz w:val="20"/>
        </w:rPr>
        <w:t xml:space="preserve"> </w:t>
      </w:r>
      <w:r>
        <w:rPr>
          <w:rFonts w:ascii="Calibri"/>
          <w:sz w:val="20"/>
        </w:rPr>
        <w:t>a</w:t>
      </w:r>
      <w:r>
        <w:rPr>
          <w:rFonts w:ascii="Calibri"/>
          <w:spacing w:val="-3"/>
          <w:sz w:val="20"/>
        </w:rPr>
        <w:t xml:space="preserve"> </w:t>
      </w:r>
      <w:r>
        <w:rPr>
          <w:rFonts w:ascii="Calibri"/>
          <w:sz w:val="20"/>
        </w:rPr>
        <w:t xml:space="preserve">situational briefing model. Available at: </w:t>
      </w:r>
      <w:hyperlink r:id="rId191">
        <w:r>
          <w:rPr>
            <w:rFonts w:ascii="Calibri"/>
            <w:spacing w:val="-2"/>
            <w:sz w:val="20"/>
          </w:rPr>
          <w:t>http://www.ihi.org/IHI/Topics/PatientSafety/SafetyGeneral/Tools/SBARTechniqueforCommunication</w:t>
        </w:r>
      </w:hyperlink>
      <w:r>
        <w:rPr>
          <w:rFonts w:ascii="Calibri"/>
          <w:spacing w:val="-2"/>
          <w:sz w:val="20"/>
        </w:rPr>
        <w:t xml:space="preserve"> </w:t>
      </w:r>
      <w:r>
        <w:rPr>
          <w:rFonts w:ascii="Calibri"/>
          <w:sz w:val="20"/>
        </w:rPr>
        <w:t>ASituationalBriefingModel.htm.Accessed Apr 15, 2010.</w:t>
      </w:r>
    </w:p>
    <w:p w14:paraId="4A03B828" w14:textId="77777777" w:rsidR="001711F8" w:rsidRDefault="00000000">
      <w:pPr>
        <w:spacing w:before="200"/>
        <w:ind w:left="1711" w:right="375" w:hanging="582"/>
        <w:rPr>
          <w:rFonts w:ascii="Calibri" w:hAnsi="Calibri"/>
          <w:sz w:val="20"/>
        </w:rPr>
      </w:pPr>
      <w:r>
        <w:rPr>
          <w:rFonts w:ascii="Calibri" w:hAnsi="Calibri"/>
          <w:sz w:val="20"/>
        </w:rPr>
        <w:t>Sexton A,</w:t>
      </w:r>
      <w:r>
        <w:rPr>
          <w:rFonts w:ascii="Calibri" w:hAnsi="Calibri"/>
          <w:spacing w:val="-2"/>
          <w:sz w:val="20"/>
        </w:rPr>
        <w:t xml:space="preserve"> </w:t>
      </w:r>
      <w:r>
        <w:rPr>
          <w:rFonts w:ascii="Calibri" w:hAnsi="Calibri"/>
          <w:sz w:val="20"/>
        </w:rPr>
        <w:t>Chan</w:t>
      </w:r>
      <w:r>
        <w:rPr>
          <w:rFonts w:ascii="Calibri" w:hAnsi="Calibri"/>
          <w:spacing w:val="-5"/>
          <w:sz w:val="20"/>
        </w:rPr>
        <w:t xml:space="preserve"> </w:t>
      </w:r>
      <w:r>
        <w:rPr>
          <w:rFonts w:ascii="Calibri" w:hAnsi="Calibri"/>
          <w:sz w:val="20"/>
        </w:rPr>
        <w:t>C,</w:t>
      </w:r>
      <w:r>
        <w:rPr>
          <w:rFonts w:ascii="Calibri" w:hAnsi="Calibri"/>
          <w:spacing w:val="-2"/>
          <w:sz w:val="20"/>
        </w:rPr>
        <w:t xml:space="preserve"> </w:t>
      </w:r>
      <w:r>
        <w:rPr>
          <w:rFonts w:ascii="Calibri" w:hAnsi="Calibri"/>
          <w:sz w:val="20"/>
        </w:rPr>
        <w:t>Elliott</w:t>
      </w:r>
      <w:r>
        <w:rPr>
          <w:rFonts w:ascii="Calibri" w:hAnsi="Calibri"/>
          <w:spacing w:val="-5"/>
          <w:sz w:val="20"/>
        </w:rPr>
        <w:t xml:space="preserve"> </w:t>
      </w:r>
      <w:r>
        <w:rPr>
          <w:rFonts w:ascii="Calibri" w:hAnsi="Calibri"/>
          <w:sz w:val="20"/>
        </w:rPr>
        <w:t>M,</w:t>
      </w:r>
      <w:r>
        <w:rPr>
          <w:rFonts w:ascii="Calibri" w:hAnsi="Calibri"/>
          <w:spacing w:val="-2"/>
          <w:sz w:val="20"/>
        </w:rPr>
        <w:t xml:space="preserve"> </w:t>
      </w:r>
      <w:r>
        <w:rPr>
          <w:rFonts w:ascii="Calibri" w:hAnsi="Calibri"/>
          <w:sz w:val="20"/>
        </w:rPr>
        <w:t>Stuart</w:t>
      </w:r>
      <w:r>
        <w:rPr>
          <w:rFonts w:ascii="Calibri" w:hAnsi="Calibri"/>
          <w:spacing w:val="-5"/>
          <w:sz w:val="20"/>
        </w:rPr>
        <w:t xml:space="preserve"> </w:t>
      </w:r>
      <w:r>
        <w:rPr>
          <w:rFonts w:ascii="Calibri" w:hAnsi="Calibri"/>
          <w:sz w:val="20"/>
        </w:rPr>
        <w:t>J,</w:t>
      </w:r>
      <w:r>
        <w:rPr>
          <w:rFonts w:ascii="Calibri" w:hAnsi="Calibri"/>
          <w:spacing w:val="-2"/>
          <w:sz w:val="20"/>
        </w:rPr>
        <w:t xml:space="preserve"> </w:t>
      </w:r>
      <w:r>
        <w:rPr>
          <w:rFonts w:ascii="Calibri" w:hAnsi="Calibri"/>
          <w:sz w:val="20"/>
        </w:rPr>
        <w:t>Jayasuriya</w:t>
      </w:r>
      <w:r>
        <w:rPr>
          <w:rFonts w:ascii="Calibri" w:hAnsi="Calibri"/>
          <w:spacing w:val="-5"/>
          <w:sz w:val="20"/>
        </w:rPr>
        <w:t xml:space="preserve"> </w:t>
      </w:r>
      <w:r>
        <w:rPr>
          <w:rFonts w:ascii="Calibri" w:hAnsi="Calibri"/>
          <w:sz w:val="20"/>
        </w:rPr>
        <w:t>R,</w:t>
      </w:r>
      <w:r>
        <w:rPr>
          <w:rFonts w:ascii="Calibri" w:hAnsi="Calibri"/>
          <w:spacing w:val="-2"/>
          <w:sz w:val="20"/>
        </w:rPr>
        <w:t xml:space="preserve"> </w:t>
      </w:r>
      <w:r>
        <w:rPr>
          <w:rFonts w:ascii="Calibri" w:hAnsi="Calibri"/>
          <w:sz w:val="20"/>
        </w:rPr>
        <w:t>Crookes</w:t>
      </w:r>
      <w:r>
        <w:rPr>
          <w:rFonts w:ascii="Calibri" w:hAnsi="Calibri"/>
          <w:spacing w:val="-2"/>
          <w:sz w:val="20"/>
        </w:rPr>
        <w:t xml:space="preserve"> </w:t>
      </w:r>
      <w:r>
        <w:rPr>
          <w:rFonts w:ascii="Calibri" w:hAnsi="Calibri"/>
          <w:sz w:val="20"/>
        </w:rPr>
        <w:t>P.</w:t>
      </w:r>
      <w:r>
        <w:rPr>
          <w:rFonts w:ascii="Calibri" w:hAnsi="Calibri"/>
          <w:spacing w:val="-3"/>
          <w:sz w:val="20"/>
        </w:rPr>
        <w:t xml:space="preserve"> </w:t>
      </w:r>
      <w:r>
        <w:rPr>
          <w:rFonts w:ascii="Calibri" w:hAnsi="Calibri"/>
          <w:sz w:val="20"/>
        </w:rPr>
        <w:t>(2004</w:t>
      </w:r>
      <w:r>
        <w:rPr>
          <w:rFonts w:ascii="Calibri" w:hAnsi="Calibri"/>
          <w:spacing w:val="-1"/>
          <w:sz w:val="20"/>
        </w:rPr>
        <w:t xml:space="preserve"> </w:t>
      </w:r>
      <w:r>
        <w:rPr>
          <w:rFonts w:ascii="Calibri" w:hAnsi="Calibri"/>
          <w:sz w:val="20"/>
        </w:rPr>
        <w:t>)Nursing handovers:</w:t>
      </w:r>
      <w:r>
        <w:rPr>
          <w:rFonts w:ascii="Calibri" w:hAnsi="Calibri"/>
          <w:spacing w:val="-1"/>
          <w:sz w:val="20"/>
        </w:rPr>
        <w:t xml:space="preserve"> </w:t>
      </w:r>
      <w:r>
        <w:rPr>
          <w:rFonts w:ascii="Calibri" w:hAnsi="Calibri"/>
          <w:sz w:val="20"/>
        </w:rPr>
        <w:t>Do</w:t>
      </w:r>
      <w:r>
        <w:rPr>
          <w:rFonts w:ascii="Calibri" w:hAnsi="Calibri"/>
          <w:spacing w:val="-5"/>
          <w:sz w:val="20"/>
        </w:rPr>
        <w:t xml:space="preserve"> </w:t>
      </w:r>
      <w:r>
        <w:rPr>
          <w:rFonts w:ascii="Calibri" w:hAnsi="Calibri"/>
          <w:sz w:val="20"/>
        </w:rPr>
        <w:t>we</w:t>
      </w:r>
      <w:r>
        <w:rPr>
          <w:rFonts w:ascii="Calibri" w:hAnsi="Calibri"/>
          <w:spacing w:val="-4"/>
          <w:sz w:val="20"/>
        </w:rPr>
        <w:t xml:space="preserve"> </w:t>
      </w:r>
      <w:r>
        <w:rPr>
          <w:rFonts w:ascii="Calibri" w:hAnsi="Calibri"/>
          <w:sz w:val="20"/>
        </w:rPr>
        <w:t>really need them? Journal of Nursing Management. 2004;12(1):37–42. [PubMed]</w:t>
      </w:r>
    </w:p>
    <w:p w14:paraId="0BBCB206" w14:textId="77777777" w:rsidR="001711F8" w:rsidRDefault="00000000">
      <w:pPr>
        <w:spacing w:before="198"/>
        <w:ind w:left="1711" w:right="375" w:hanging="582"/>
        <w:rPr>
          <w:rFonts w:ascii="Calibri"/>
          <w:sz w:val="20"/>
        </w:rPr>
      </w:pPr>
      <w:r>
        <w:rPr>
          <w:rFonts w:ascii="Calibri"/>
          <w:sz w:val="20"/>
        </w:rPr>
        <w:t>Sexton JB, Helmreich RL, Neilands TB, et al(2006). The Safety Attitudes Questionnaire: psychometric properties,</w:t>
      </w:r>
      <w:r>
        <w:rPr>
          <w:rFonts w:ascii="Calibri"/>
          <w:spacing w:val="-2"/>
          <w:sz w:val="20"/>
        </w:rPr>
        <w:t xml:space="preserve"> </w:t>
      </w:r>
      <w:r>
        <w:rPr>
          <w:rFonts w:ascii="Calibri"/>
          <w:sz w:val="20"/>
        </w:rPr>
        <w:t>benchmarking</w:t>
      </w:r>
      <w:r>
        <w:rPr>
          <w:rFonts w:ascii="Calibri"/>
          <w:spacing w:val="-4"/>
          <w:sz w:val="20"/>
        </w:rPr>
        <w:t xml:space="preserve"> </w:t>
      </w:r>
      <w:r>
        <w:rPr>
          <w:rFonts w:ascii="Calibri"/>
          <w:sz w:val="20"/>
        </w:rPr>
        <w:t>data,</w:t>
      </w:r>
      <w:r>
        <w:rPr>
          <w:rFonts w:ascii="Calibri"/>
          <w:spacing w:val="-2"/>
          <w:sz w:val="20"/>
        </w:rPr>
        <w:t xml:space="preserve"> </w:t>
      </w:r>
      <w:r>
        <w:rPr>
          <w:rFonts w:ascii="Calibri"/>
          <w:sz w:val="20"/>
        </w:rPr>
        <w:t>and</w:t>
      </w:r>
      <w:r>
        <w:rPr>
          <w:rFonts w:ascii="Calibri"/>
          <w:spacing w:val="-5"/>
          <w:sz w:val="20"/>
        </w:rPr>
        <w:t xml:space="preserve"> </w:t>
      </w:r>
      <w:r>
        <w:rPr>
          <w:rFonts w:ascii="Calibri"/>
          <w:sz w:val="20"/>
        </w:rPr>
        <w:t>emerging</w:t>
      </w:r>
      <w:r>
        <w:rPr>
          <w:rFonts w:ascii="Calibri"/>
          <w:spacing w:val="-4"/>
          <w:sz w:val="20"/>
        </w:rPr>
        <w:t xml:space="preserve"> </w:t>
      </w:r>
      <w:r>
        <w:rPr>
          <w:rFonts w:ascii="Calibri"/>
          <w:sz w:val="20"/>
        </w:rPr>
        <w:t>research</w:t>
      </w:r>
      <w:r>
        <w:rPr>
          <w:rFonts w:ascii="Calibri"/>
          <w:spacing w:val="-5"/>
          <w:sz w:val="20"/>
        </w:rPr>
        <w:t xml:space="preserve"> </w:t>
      </w:r>
      <w:r>
        <w:rPr>
          <w:rFonts w:ascii="Calibri"/>
          <w:sz w:val="20"/>
        </w:rPr>
        <w:t>.</w:t>
      </w:r>
      <w:r>
        <w:rPr>
          <w:rFonts w:ascii="Calibri"/>
          <w:spacing w:val="-3"/>
          <w:sz w:val="20"/>
        </w:rPr>
        <w:t xml:space="preserve"> </w:t>
      </w:r>
      <w:r>
        <w:rPr>
          <w:rFonts w:ascii="Calibri"/>
          <w:sz w:val="20"/>
        </w:rPr>
        <w:t>BMC</w:t>
      </w:r>
      <w:r>
        <w:rPr>
          <w:rFonts w:ascii="Calibri"/>
          <w:spacing w:val="-2"/>
          <w:sz w:val="20"/>
        </w:rPr>
        <w:t xml:space="preserve"> </w:t>
      </w:r>
      <w:r>
        <w:rPr>
          <w:rFonts w:ascii="Calibri"/>
          <w:sz w:val="20"/>
        </w:rPr>
        <w:t>Health</w:t>
      </w:r>
      <w:r>
        <w:rPr>
          <w:rFonts w:ascii="Calibri"/>
          <w:spacing w:val="-5"/>
          <w:sz w:val="20"/>
        </w:rPr>
        <w:t xml:space="preserve"> </w:t>
      </w:r>
      <w:r>
        <w:rPr>
          <w:rFonts w:ascii="Calibri"/>
          <w:sz w:val="20"/>
        </w:rPr>
        <w:t>Serv</w:t>
      </w:r>
      <w:r>
        <w:rPr>
          <w:rFonts w:ascii="Calibri"/>
          <w:spacing w:val="-4"/>
          <w:sz w:val="20"/>
        </w:rPr>
        <w:t xml:space="preserve"> </w:t>
      </w:r>
      <w:r>
        <w:rPr>
          <w:rFonts w:ascii="Calibri"/>
          <w:sz w:val="20"/>
        </w:rPr>
        <w:t>Res</w:t>
      </w:r>
      <w:r>
        <w:rPr>
          <w:rFonts w:ascii="Calibri"/>
          <w:spacing w:val="-2"/>
          <w:sz w:val="20"/>
        </w:rPr>
        <w:t xml:space="preserve"> </w:t>
      </w:r>
      <w:r>
        <w:rPr>
          <w:rFonts w:ascii="Calibri"/>
          <w:sz w:val="20"/>
        </w:rPr>
        <w:t>2006;6:44. [PMC</w:t>
      </w:r>
      <w:r>
        <w:rPr>
          <w:rFonts w:ascii="Calibri"/>
          <w:spacing w:val="-6"/>
          <w:sz w:val="20"/>
        </w:rPr>
        <w:t xml:space="preserve"> </w:t>
      </w:r>
      <w:r>
        <w:rPr>
          <w:rFonts w:ascii="Calibri"/>
          <w:sz w:val="20"/>
        </w:rPr>
        <w:t>free article] [PubMed</w:t>
      </w:r>
    </w:p>
    <w:p w14:paraId="61063B56" w14:textId="77777777" w:rsidR="001711F8" w:rsidRDefault="00000000">
      <w:pPr>
        <w:spacing w:before="204"/>
        <w:ind w:left="1711" w:right="375" w:hanging="582"/>
        <w:rPr>
          <w:rFonts w:ascii="Calibri"/>
          <w:sz w:val="20"/>
        </w:rPr>
      </w:pPr>
      <w:r>
        <w:rPr>
          <w:rFonts w:ascii="Calibri"/>
          <w:sz w:val="20"/>
        </w:rPr>
        <w:t>Seyedeh</w:t>
      </w:r>
      <w:r>
        <w:rPr>
          <w:rFonts w:ascii="Calibri"/>
          <w:spacing w:val="-5"/>
          <w:sz w:val="20"/>
        </w:rPr>
        <w:t xml:space="preserve"> </w:t>
      </w:r>
      <w:r>
        <w:rPr>
          <w:rFonts w:ascii="Calibri"/>
          <w:sz w:val="20"/>
        </w:rPr>
        <w:t>Almas</w:t>
      </w:r>
      <w:r>
        <w:rPr>
          <w:rFonts w:ascii="Calibri"/>
          <w:spacing w:val="-3"/>
          <w:sz w:val="20"/>
        </w:rPr>
        <w:t xml:space="preserve"> </w:t>
      </w:r>
      <w:r>
        <w:rPr>
          <w:rFonts w:ascii="Calibri"/>
          <w:sz w:val="20"/>
        </w:rPr>
        <w:t>F.</w:t>
      </w:r>
      <w:r>
        <w:rPr>
          <w:rFonts w:ascii="Calibri"/>
          <w:spacing w:val="-3"/>
          <w:sz w:val="20"/>
        </w:rPr>
        <w:t xml:space="preserve"> </w:t>
      </w:r>
      <w:r>
        <w:rPr>
          <w:rFonts w:ascii="Calibri"/>
          <w:sz w:val="20"/>
        </w:rPr>
        <w:t>,</w:t>
      </w:r>
      <w:r>
        <w:rPr>
          <w:rFonts w:ascii="Calibri"/>
          <w:spacing w:val="-2"/>
          <w:sz w:val="20"/>
        </w:rPr>
        <w:t xml:space="preserve"> </w:t>
      </w:r>
      <w:r>
        <w:rPr>
          <w:rFonts w:ascii="Calibri"/>
          <w:sz w:val="20"/>
        </w:rPr>
        <w:t>Ali.</w:t>
      </w:r>
      <w:r>
        <w:rPr>
          <w:rFonts w:ascii="Calibri"/>
          <w:spacing w:val="-3"/>
          <w:sz w:val="20"/>
        </w:rPr>
        <w:t xml:space="preserve"> </w:t>
      </w:r>
      <w:r>
        <w:rPr>
          <w:rFonts w:ascii="Calibri"/>
          <w:sz w:val="20"/>
        </w:rPr>
        <w:t>S</w:t>
      </w:r>
      <w:r>
        <w:rPr>
          <w:rFonts w:ascii="Calibri"/>
          <w:spacing w:val="-1"/>
          <w:sz w:val="20"/>
        </w:rPr>
        <w:t xml:space="preserve"> </w:t>
      </w:r>
      <w:r>
        <w:rPr>
          <w:rFonts w:ascii="Calibri"/>
          <w:sz w:val="20"/>
        </w:rPr>
        <w:t>,</w:t>
      </w:r>
      <w:r>
        <w:rPr>
          <w:rFonts w:ascii="Calibri"/>
          <w:spacing w:val="-7"/>
          <w:sz w:val="20"/>
        </w:rPr>
        <w:t xml:space="preserve"> </w:t>
      </w:r>
      <w:r>
        <w:rPr>
          <w:rFonts w:ascii="Calibri"/>
          <w:sz w:val="20"/>
        </w:rPr>
        <w:t>Hamid.</w:t>
      </w:r>
      <w:r>
        <w:rPr>
          <w:rFonts w:ascii="Calibri"/>
          <w:spacing w:val="-3"/>
          <w:sz w:val="20"/>
        </w:rPr>
        <w:t xml:space="preserve"> </w:t>
      </w:r>
      <w:r>
        <w:rPr>
          <w:rFonts w:ascii="Calibri"/>
          <w:sz w:val="20"/>
        </w:rPr>
        <w:t>R. H.</w:t>
      </w:r>
      <w:r>
        <w:rPr>
          <w:rFonts w:ascii="Calibri"/>
          <w:spacing w:val="-3"/>
          <w:sz w:val="20"/>
        </w:rPr>
        <w:t xml:space="preserve"> </w:t>
      </w:r>
      <w:r>
        <w:rPr>
          <w:rFonts w:ascii="Calibri"/>
          <w:sz w:val="20"/>
        </w:rPr>
        <w:t>and Seyed-M.</w:t>
      </w:r>
      <w:r>
        <w:rPr>
          <w:rFonts w:ascii="Calibri"/>
          <w:spacing w:val="-2"/>
          <w:sz w:val="20"/>
        </w:rPr>
        <w:t xml:space="preserve"> </w:t>
      </w:r>
      <w:r>
        <w:rPr>
          <w:rFonts w:ascii="Calibri"/>
          <w:sz w:val="20"/>
        </w:rPr>
        <w:t>H-Zijoud.2017. Clinical</w:t>
      </w:r>
      <w:r>
        <w:rPr>
          <w:rFonts w:ascii="Calibri"/>
          <w:spacing w:val="-4"/>
          <w:sz w:val="20"/>
        </w:rPr>
        <w:t xml:space="preserve"> </w:t>
      </w:r>
      <w:r>
        <w:rPr>
          <w:rFonts w:ascii="Calibri"/>
          <w:sz w:val="20"/>
        </w:rPr>
        <w:t>Information Transfer</w:t>
      </w:r>
      <w:r>
        <w:rPr>
          <w:rFonts w:ascii="Calibri"/>
          <w:spacing w:val="-3"/>
          <w:sz w:val="20"/>
        </w:rPr>
        <w:t xml:space="preserve"> </w:t>
      </w:r>
      <w:r>
        <w:rPr>
          <w:rFonts w:ascii="Calibri"/>
          <w:sz w:val="20"/>
        </w:rPr>
        <w:t xml:space="preserve">between EMS Staff and Emergency Medicine Assistants during Handover of Trauma Patients. Get access Volume 32, Issue 5 October 2017 , pp. 541-547- Assistants during Handover of Trauma Patients </w:t>
      </w:r>
      <w:r>
        <w:rPr>
          <w:rFonts w:ascii="Calibri"/>
          <w:i/>
          <w:sz w:val="20"/>
        </w:rPr>
        <w:t>Available access</w:t>
      </w:r>
      <w:r>
        <w:rPr>
          <w:rFonts w:ascii="Calibri"/>
          <w:i/>
          <w:spacing w:val="40"/>
          <w:sz w:val="20"/>
        </w:rPr>
        <w:t xml:space="preserve"> </w:t>
      </w:r>
      <w:r>
        <w:rPr>
          <w:rFonts w:ascii="Calibri"/>
          <w:sz w:val="20"/>
        </w:rPr>
        <w:t>.https://doi.org/10.1017/S1049023X17006562</w:t>
      </w:r>
    </w:p>
    <w:p w14:paraId="471F440F" w14:textId="77777777" w:rsidR="001711F8" w:rsidRDefault="00000000">
      <w:pPr>
        <w:spacing w:before="200"/>
        <w:ind w:left="1711" w:right="375" w:hanging="582"/>
        <w:rPr>
          <w:rFonts w:ascii="Calibri"/>
          <w:sz w:val="20"/>
        </w:rPr>
      </w:pPr>
      <w:r>
        <w:rPr>
          <w:rFonts w:ascii="Calibri"/>
          <w:sz w:val="20"/>
        </w:rPr>
        <w:t>Shah,</w:t>
      </w:r>
      <w:r>
        <w:rPr>
          <w:rFonts w:ascii="Calibri"/>
          <w:spacing w:val="-3"/>
          <w:sz w:val="20"/>
        </w:rPr>
        <w:t xml:space="preserve"> </w:t>
      </w:r>
      <w:r>
        <w:rPr>
          <w:rFonts w:ascii="Calibri"/>
          <w:sz w:val="20"/>
        </w:rPr>
        <w:t>Y,</w:t>
      </w:r>
      <w:r>
        <w:rPr>
          <w:rFonts w:ascii="Calibri"/>
          <w:spacing w:val="-3"/>
          <w:sz w:val="20"/>
        </w:rPr>
        <w:t xml:space="preserve"> </w:t>
      </w:r>
      <w:r>
        <w:rPr>
          <w:rFonts w:ascii="Calibri"/>
          <w:sz w:val="20"/>
        </w:rPr>
        <w:t>Alinier,</w:t>
      </w:r>
      <w:r>
        <w:rPr>
          <w:rFonts w:ascii="Calibri"/>
          <w:spacing w:val="-7"/>
          <w:sz w:val="20"/>
        </w:rPr>
        <w:t xml:space="preserve"> </w:t>
      </w:r>
      <w:r>
        <w:rPr>
          <w:rFonts w:ascii="Calibri"/>
          <w:sz w:val="20"/>
        </w:rPr>
        <w:t>G.,</w:t>
      </w:r>
      <w:r>
        <w:rPr>
          <w:rFonts w:ascii="Calibri"/>
          <w:spacing w:val="-3"/>
          <w:sz w:val="20"/>
        </w:rPr>
        <w:t xml:space="preserve"> </w:t>
      </w:r>
      <w:r>
        <w:rPr>
          <w:rFonts w:ascii="Calibri"/>
          <w:sz w:val="20"/>
        </w:rPr>
        <w:t>&amp;</w:t>
      </w:r>
      <w:r>
        <w:rPr>
          <w:rFonts w:ascii="Calibri"/>
          <w:spacing w:val="-3"/>
          <w:sz w:val="20"/>
        </w:rPr>
        <w:t xml:space="preserve"> </w:t>
      </w:r>
      <w:r>
        <w:rPr>
          <w:rFonts w:ascii="Calibri"/>
          <w:sz w:val="20"/>
        </w:rPr>
        <w:t>Pillay,</w:t>
      </w:r>
      <w:r>
        <w:rPr>
          <w:rFonts w:ascii="Calibri"/>
          <w:spacing w:val="-3"/>
          <w:sz w:val="20"/>
        </w:rPr>
        <w:t xml:space="preserve"> </w:t>
      </w:r>
      <w:r>
        <w:rPr>
          <w:rFonts w:ascii="Calibri"/>
          <w:sz w:val="20"/>
        </w:rPr>
        <w:t>Y.</w:t>
      </w:r>
      <w:r>
        <w:rPr>
          <w:rFonts w:ascii="Calibri"/>
          <w:spacing w:val="-3"/>
          <w:sz w:val="20"/>
        </w:rPr>
        <w:t xml:space="preserve"> </w:t>
      </w:r>
      <w:r>
        <w:rPr>
          <w:rFonts w:ascii="Calibri"/>
          <w:sz w:val="20"/>
        </w:rPr>
        <w:t>(2016). Clinical</w:t>
      </w:r>
      <w:r>
        <w:rPr>
          <w:rFonts w:ascii="Calibri"/>
          <w:spacing w:val="-4"/>
          <w:sz w:val="20"/>
        </w:rPr>
        <w:t xml:space="preserve"> </w:t>
      </w:r>
      <w:r>
        <w:rPr>
          <w:rFonts w:ascii="Calibri"/>
          <w:sz w:val="20"/>
        </w:rPr>
        <w:t>handover</w:t>
      </w:r>
      <w:r>
        <w:rPr>
          <w:rFonts w:ascii="Calibri"/>
          <w:spacing w:val="-3"/>
          <w:sz w:val="20"/>
        </w:rPr>
        <w:t xml:space="preserve"> </w:t>
      </w:r>
      <w:r>
        <w:rPr>
          <w:rFonts w:ascii="Calibri"/>
          <w:sz w:val="20"/>
        </w:rPr>
        <w:t>between</w:t>
      </w:r>
      <w:r>
        <w:rPr>
          <w:rFonts w:ascii="Calibri"/>
          <w:spacing w:val="-5"/>
          <w:sz w:val="20"/>
        </w:rPr>
        <w:t xml:space="preserve"> </w:t>
      </w:r>
      <w:r>
        <w:rPr>
          <w:rFonts w:ascii="Calibri"/>
          <w:sz w:val="20"/>
        </w:rPr>
        <w:t>paramedics</w:t>
      </w:r>
      <w:r>
        <w:rPr>
          <w:rFonts w:ascii="Calibri"/>
          <w:spacing w:val="-3"/>
          <w:sz w:val="20"/>
        </w:rPr>
        <w:t xml:space="preserve"> </w:t>
      </w:r>
      <w:r>
        <w:rPr>
          <w:rFonts w:ascii="Calibri"/>
          <w:sz w:val="20"/>
        </w:rPr>
        <w:t>and</w:t>
      </w:r>
      <w:r>
        <w:rPr>
          <w:rFonts w:ascii="Calibri"/>
          <w:spacing w:val="-1"/>
          <w:sz w:val="20"/>
        </w:rPr>
        <w:t xml:space="preserve"> </w:t>
      </w:r>
      <w:r>
        <w:rPr>
          <w:rFonts w:ascii="Calibri"/>
          <w:sz w:val="20"/>
        </w:rPr>
        <w:t>emergency</w:t>
      </w:r>
      <w:r>
        <w:rPr>
          <w:rFonts w:ascii="Calibri"/>
          <w:spacing w:val="-5"/>
          <w:sz w:val="20"/>
        </w:rPr>
        <w:t xml:space="preserve"> </w:t>
      </w:r>
      <w:r>
        <w:rPr>
          <w:rFonts w:ascii="Calibri"/>
          <w:sz w:val="20"/>
        </w:rPr>
        <w:t>department staff: SBAR and IMIST-AMBO acronyms. International Paramedic Practice, 6(2), 37-44.</w:t>
      </w:r>
    </w:p>
    <w:p w14:paraId="1582C9EB" w14:textId="77777777" w:rsidR="001711F8" w:rsidRDefault="00000000">
      <w:pPr>
        <w:spacing w:before="198"/>
        <w:ind w:left="1711" w:right="390" w:hanging="582"/>
        <w:rPr>
          <w:rFonts w:ascii="Calibri"/>
          <w:sz w:val="20"/>
        </w:rPr>
      </w:pPr>
      <w:r>
        <w:rPr>
          <w:rFonts w:ascii="Calibri"/>
          <w:sz w:val="20"/>
        </w:rPr>
        <w:t>Sherwood,Gwen</w:t>
      </w:r>
      <w:r>
        <w:rPr>
          <w:rFonts w:ascii="Calibri"/>
          <w:spacing w:val="-5"/>
          <w:sz w:val="20"/>
        </w:rPr>
        <w:t xml:space="preserve"> </w:t>
      </w:r>
      <w:r>
        <w:rPr>
          <w:rFonts w:ascii="Calibri"/>
          <w:sz w:val="20"/>
        </w:rPr>
        <w:t>D.;Yeh,Jen-Huei(Vicky)2018.Using</w:t>
      </w:r>
      <w:r>
        <w:rPr>
          <w:rFonts w:ascii="Calibri"/>
          <w:spacing w:val="-4"/>
          <w:sz w:val="20"/>
        </w:rPr>
        <w:t xml:space="preserve"> </w:t>
      </w:r>
      <w:r>
        <w:rPr>
          <w:rFonts w:ascii="Calibri"/>
          <w:sz w:val="20"/>
        </w:rPr>
        <w:t>Storytelling to</w:t>
      </w:r>
      <w:r>
        <w:rPr>
          <w:rFonts w:ascii="Calibri"/>
          <w:spacing w:val="-6"/>
          <w:sz w:val="20"/>
        </w:rPr>
        <w:t xml:space="preserve"> </w:t>
      </w:r>
      <w:r>
        <w:rPr>
          <w:rFonts w:ascii="Calibri"/>
          <w:sz w:val="20"/>
        </w:rPr>
        <w:t>Teach</w:t>
      </w:r>
      <w:r>
        <w:rPr>
          <w:rFonts w:ascii="Calibri"/>
          <w:spacing w:val="-5"/>
          <w:sz w:val="20"/>
        </w:rPr>
        <w:t xml:space="preserve"> </w:t>
      </w:r>
      <w:r>
        <w:rPr>
          <w:rFonts w:ascii="Calibri"/>
          <w:sz w:val="20"/>
        </w:rPr>
        <w:t>SBAR</w:t>
      </w:r>
      <w:r>
        <w:rPr>
          <w:rFonts w:ascii="Calibri"/>
          <w:spacing w:val="37"/>
          <w:sz w:val="20"/>
        </w:rPr>
        <w:t xml:space="preserve"> </w:t>
      </w:r>
      <w:r>
        <w:rPr>
          <w:rFonts w:ascii="Calibri"/>
          <w:sz w:val="20"/>
        </w:rPr>
        <w:t>as</w:t>
      </w:r>
      <w:r>
        <w:rPr>
          <w:rFonts w:ascii="Calibri"/>
          <w:spacing w:val="-3"/>
          <w:sz w:val="20"/>
        </w:rPr>
        <w:t xml:space="preserve"> </w:t>
      </w:r>
      <w:r>
        <w:rPr>
          <w:rFonts w:ascii="Calibri"/>
          <w:sz w:val="20"/>
        </w:rPr>
        <w:t>a</w:t>
      </w:r>
      <w:r>
        <w:rPr>
          <w:rFonts w:ascii="Calibri"/>
          <w:spacing w:val="-1"/>
          <w:sz w:val="20"/>
        </w:rPr>
        <w:t xml:space="preserve"> </w:t>
      </w:r>
      <w:r>
        <w:rPr>
          <w:rFonts w:ascii="Calibri"/>
          <w:sz w:val="20"/>
        </w:rPr>
        <w:t>Crucial</w:t>
      </w:r>
      <w:r>
        <w:rPr>
          <w:rFonts w:ascii="Calibri"/>
          <w:spacing w:val="-4"/>
          <w:sz w:val="20"/>
        </w:rPr>
        <w:t xml:space="preserve"> </w:t>
      </w:r>
      <w:r>
        <w:rPr>
          <w:rFonts w:ascii="Calibri"/>
          <w:sz w:val="20"/>
        </w:rPr>
        <w:t>Conversation</w:t>
      </w:r>
      <w:r>
        <w:rPr>
          <w:rFonts w:ascii="Calibri"/>
          <w:spacing w:val="-5"/>
          <w:sz w:val="20"/>
        </w:rPr>
        <w:t xml:space="preserve"> </w:t>
      </w:r>
      <w:r>
        <w:rPr>
          <w:rFonts w:ascii="Calibri"/>
          <w:sz w:val="20"/>
        </w:rPr>
        <w:t xml:space="preserve">Skill to Improve patient safety.21-Jan-2018:26:01 </w:t>
      </w:r>
      <w:r>
        <w:rPr>
          <w:rFonts w:ascii="Calibri"/>
          <w:i/>
          <w:sz w:val="20"/>
        </w:rPr>
        <w:t>Available access</w:t>
      </w:r>
      <w:r>
        <w:rPr>
          <w:rFonts w:ascii="Calibri"/>
          <w:i/>
          <w:spacing w:val="40"/>
          <w:sz w:val="20"/>
        </w:rPr>
        <w:t xml:space="preserve"> </w:t>
      </w:r>
      <w:r>
        <w:rPr>
          <w:rFonts w:ascii="Calibri"/>
          <w:spacing w:val="-2"/>
          <w:sz w:val="20"/>
        </w:rPr>
        <w:t>htt://hdl.handle.net/10755/622214.]78t</w:t>
      </w:r>
    </w:p>
    <w:p w14:paraId="55890760" w14:textId="77777777" w:rsidR="001711F8" w:rsidRDefault="00000000">
      <w:pPr>
        <w:spacing w:before="199"/>
        <w:ind w:left="1711" w:right="375" w:hanging="582"/>
        <w:rPr>
          <w:rFonts w:ascii="Calibri"/>
          <w:sz w:val="20"/>
        </w:rPr>
      </w:pPr>
      <w:r>
        <w:rPr>
          <w:rFonts w:ascii="Calibri"/>
          <w:sz w:val="20"/>
        </w:rPr>
        <w:t>Shrader.S,</w:t>
      </w:r>
      <w:r>
        <w:rPr>
          <w:rFonts w:ascii="Calibri"/>
          <w:spacing w:val="-3"/>
          <w:sz w:val="20"/>
        </w:rPr>
        <w:t xml:space="preserve"> </w:t>
      </w:r>
      <w:r>
        <w:rPr>
          <w:rFonts w:ascii="Calibri"/>
          <w:sz w:val="20"/>
        </w:rPr>
        <w:t>Brianne</w:t>
      </w:r>
      <w:r>
        <w:rPr>
          <w:rFonts w:ascii="Calibri"/>
          <w:spacing w:val="-5"/>
          <w:sz w:val="20"/>
        </w:rPr>
        <w:t xml:space="preserve"> </w:t>
      </w:r>
      <w:r>
        <w:rPr>
          <w:rFonts w:ascii="Calibri"/>
          <w:sz w:val="20"/>
        </w:rPr>
        <w:t>Dunn,</w:t>
      </w:r>
      <w:r>
        <w:rPr>
          <w:rFonts w:ascii="Calibri"/>
          <w:spacing w:val="-8"/>
          <w:sz w:val="20"/>
        </w:rPr>
        <w:t xml:space="preserve"> </w:t>
      </w:r>
      <w:r>
        <w:rPr>
          <w:rFonts w:ascii="Calibri"/>
          <w:sz w:val="20"/>
        </w:rPr>
        <w:t>Elizabeth</w:t>
      </w:r>
      <w:r>
        <w:rPr>
          <w:rFonts w:ascii="Calibri"/>
          <w:spacing w:val="-6"/>
          <w:sz w:val="20"/>
        </w:rPr>
        <w:t xml:space="preserve"> </w:t>
      </w:r>
      <w:r>
        <w:rPr>
          <w:rFonts w:ascii="Calibri"/>
          <w:sz w:val="20"/>
        </w:rPr>
        <w:t>Blake,</w:t>
      </w:r>
      <w:r>
        <w:rPr>
          <w:rFonts w:ascii="Calibri"/>
          <w:spacing w:val="-3"/>
          <w:sz w:val="20"/>
        </w:rPr>
        <w:t xml:space="preserve"> </w:t>
      </w:r>
      <w:r>
        <w:rPr>
          <w:rFonts w:ascii="Calibri"/>
          <w:sz w:val="20"/>
        </w:rPr>
        <w:t>and</w:t>
      </w:r>
      <w:r>
        <w:rPr>
          <w:rFonts w:ascii="Calibri"/>
          <w:spacing w:val="-6"/>
          <w:sz w:val="20"/>
        </w:rPr>
        <w:t xml:space="preserve"> </w:t>
      </w:r>
      <w:r>
        <w:rPr>
          <w:rFonts w:ascii="Calibri"/>
          <w:sz w:val="20"/>
        </w:rPr>
        <w:t>Cynthia</w:t>
      </w:r>
      <w:r>
        <w:rPr>
          <w:rFonts w:ascii="Calibri"/>
          <w:spacing w:val="-6"/>
          <w:sz w:val="20"/>
        </w:rPr>
        <w:t xml:space="preserve"> </w:t>
      </w:r>
      <w:r>
        <w:rPr>
          <w:rFonts w:ascii="Calibri"/>
          <w:sz w:val="20"/>
        </w:rPr>
        <w:t>Phillips</w:t>
      </w:r>
      <w:r>
        <w:rPr>
          <w:rFonts w:ascii="Calibri"/>
          <w:spacing w:val="-3"/>
          <w:sz w:val="20"/>
        </w:rPr>
        <w:t xml:space="preserve"> </w:t>
      </w:r>
      <w:r>
        <w:rPr>
          <w:rFonts w:ascii="Calibri"/>
          <w:sz w:val="20"/>
        </w:rPr>
        <w:t>(2015).</w:t>
      </w:r>
      <w:r>
        <w:rPr>
          <w:rFonts w:ascii="Calibri"/>
          <w:spacing w:val="-4"/>
          <w:sz w:val="20"/>
        </w:rPr>
        <w:t xml:space="preserve"> </w:t>
      </w:r>
      <w:r>
        <w:rPr>
          <w:rFonts w:ascii="Calibri"/>
          <w:sz w:val="20"/>
        </w:rPr>
        <w:t>Incorporating Standardized</w:t>
      </w:r>
      <w:r>
        <w:rPr>
          <w:rFonts w:ascii="Calibri"/>
          <w:spacing w:val="-1"/>
          <w:sz w:val="20"/>
        </w:rPr>
        <w:t xml:space="preserve"> </w:t>
      </w:r>
      <w:r>
        <w:rPr>
          <w:rFonts w:ascii="Calibri"/>
          <w:sz w:val="20"/>
        </w:rPr>
        <w:t xml:space="preserve">Colleague Simulations in a Clinical Assessment Course and Evaluating the Impact on Interprofessional Communication. American Journal of Pharmaceutical Education: Volume 79, Issue 4, Article 57 </w:t>
      </w:r>
      <w:r>
        <w:rPr>
          <w:rFonts w:ascii="Calibri"/>
          <w:i/>
          <w:sz w:val="20"/>
        </w:rPr>
        <w:t>Available access</w:t>
      </w:r>
      <w:r>
        <w:rPr>
          <w:rFonts w:ascii="Calibri"/>
          <w:i/>
          <w:spacing w:val="40"/>
          <w:sz w:val="20"/>
        </w:rPr>
        <w:t xml:space="preserve"> </w:t>
      </w:r>
      <w:hyperlink r:id="rId192">
        <w:r>
          <w:rPr>
            <w:rFonts w:ascii="Calibri"/>
            <w:sz w:val="20"/>
          </w:rPr>
          <w:t>.</w:t>
        </w:r>
        <w:r>
          <w:rPr>
            <w:rFonts w:ascii="Calibri"/>
            <w:color w:val="0000FF"/>
            <w:sz w:val="20"/>
            <w:u w:val="single" w:color="0000FF"/>
          </w:rPr>
          <w:t>https://doi.org/10.5688/ajpe79457</w:t>
        </w:r>
        <w:r>
          <w:rPr>
            <w:rFonts w:ascii="Calibri"/>
            <w:sz w:val="20"/>
          </w:rPr>
          <w:t>.</w:t>
        </w:r>
      </w:hyperlink>
    </w:p>
    <w:p w14:paraId="04ECC0E6" w14:textId="77777777" w:rsidR="001711F8" w:rsidRDefault="001711F8">
      <w:pPr>
        <w:pStyle w:val="BodyText"/>
        <w:rPr>
          <w:rFonts w:ascii="Calibri"/>
          <w:sz w:val="20"/>
        </w:rPr>
      </w:pPr>
    </w:p>
    <w:p w14:paraId="09B0F4ED" w14:textId="77777777" w:rsidR="001711F8" w:rsidRDefault="001711F8">
      <w:pPr>
        <w:pStyle w:val="BodyText"/>
        <w:spacing w:before="158"/>
        <w:rPr>
          <w:rFonts w:ascii="Calibri"/>
          <w:sz w:val="20"/>
        </w:rPr>
      </w:pPr>
    </w:p>
    <w:p w14:paraId="64B0D281" w14:textId="77777777" w:rsidR="001711F8" w:rsidRDefault="00000000">
      <w:pPr>
        <w:ind w:left="1711" w:right="375" w:hanging="582"/>
        <w:rPr>
          <w:rFonts w:ascii="Calibri"/>
          <w:sz w:val="20"/>
        </w:rPr>
      </w:pPr>
      <w:r>
        <w:rPr>
          <w:rFonts w:ascii="Calibri"/>
          <w:sz w:val="20"/>
        </w:rPr>
        <w:t>Smith C, Quan S, Morra D, Rossos P, Khatibi H, Lo V, Wong H, Wu R. Understanding interprofessional communication:</w:t>
      </w:r>
      <w:r>
        <w:rPr>
          <w:rFonts w:ascii="Calibri"/>
          <w:spacing w:val="-2"/>
          <w:sz w:val="20"/>
        </w:rPr>
        <w:t xml:space="preserve"> </w:t>
      </w:r>
      <w:r>
        <w:rPr>
          <w:rFonts w:ascii="Calibri"/>
          <w:sz w:val="20"/>
        </w:rPr>
        <w:t>a</w:t>
      </w:r>
      <w:r>
        <w:rPr>
          <w:rFonts w:ascii="Calibri"/>
          <w:spacing w:val="-5"/>
          <w:sz w:val="20"/>
        </w:rPr>
        <w:t xml:space="preserve"> </w:t>
      </w:r>
      <w:r>
        <w:rPr>
          <w:rFonts w:ascii="Calibri"/>
          <w:sz w:val="20"/>
        </w:rPr>
        <w:t>content</w:t>
      </w:r>
      <w:r>
        <w:rPr>
          <w:rFonts w:ascii="Calibri"/>
          <w:spacing w:val="-2"/>
          <w:sz w:val="20"/>
        </w:rPr>
        <w:t xml:space="preserve"> </w:t>
      </w:r>
      <w:r>
        <w:rPr>
          <w:rFonts w:ascii="Calibri"/>
          <w:sz w:val="20"/>
        </w:rPr>
        <w:t>analysis</w:t>
      </w:r>
      <w:r>
        <w:rPr>
          <w:rFonts w:ascii="Calibri"/>
          <w:spacing w:val="-3"/>
          <w:sz w:val="20"/>
        </w:rPr>
        <w:t xml:space="preserve"> </w:t>
      </w:r>
      <w:r>
        <w:rPr>
          <w:rFonts w:ascii="Calibri"/>
          <w:sz w:val="20"/>
        </w:rPr>
        <w:t>of</w:t>
      </w:r>
      <w:r>
        <w:rPr>
          <w:rFonts w:ascii="Calibri"/>
          <w:spacing w:val="-4"/>
          <w:sz w:val="20"/>
        </w:rPr>
        <w:t xml:space="preserve"> </w:t>
      </w:r>
      <w:r>
        <w:rPr>
          <w:rFonts w:ascii="Calibri"/>
          <w:sz w:val="20"/>
        </w:rPr>
        <w:t>email</w:t>
      </w:r>
      <w:r>
        <w:rPr>
          <w:rFonts w:ascii="Calibri"/>
          <w:spacing w:val="-4"/>
          <w:sz w:val="20"/>
        </w:rPr>
        <w:t xml:space="preserve"> </w:t>
      </w:r>
      <w:r>
        <w:rPr>
          <w:rFonts w:ascii="Calibri"/>
          <w:sz w:val="20"/>
        </w:rPr>
        <w:t>communications</w:t>
      </w:r>
      <w:r>
        <w:rPr>
          <w:rFonts w:ascii="Calibri"/>
          <w:spacing w:val="-3"/>
          <w:sz w:val="20"/>
        </w:rPr>
        <w:t xml:space="preserve"> </w:t>
      </w:r>
      <w:r>
        <w:rPr>
          <w:rFonts w:ascii="Calibri"/>
          <w:sz w:val="20"/>
        </w:rPr>
        <w:t>between</w:t>
      </w:r>
      <w:r>
        <w:rPr>
          <w:rFonts w:ascii="Calibri"/>
          <w:spacing w:val="-1"/>
          <w:sz w:val="20"/>
        </w:rPr>
        <w:t xml:space="preserve"> </w:t>
      </w:r>
      <w:r>
        <w:rPr>
          <w:rFonts w:ascii="Calibri"/>
          <w:sz w:val="20"/>
        </w:rPr>
        <w:t>doctors</w:t>
      </w:r>
      <w:r>
        <w:rPr>
          <w:rFonts w:ascii="Calibri"/>
          <w:spacing w:val="-7"/>
          <w:sz w:val="20"/>
        </w:rPr>
        <w:t xml:space="preserve"> </w:t>
      </w:r>
      <w:r>
        <w:rPr>
          <w:rFonts w:ascii="Calibri"/>
          <w:sz w:val="20"/>
        </w:rPr>
        <w:t>and</w:t>
      </w:r>
      <w:r>
        <w:rPr>
          <w:rFonts w:ascii="Calibri"/>
          <w:spacing w:val="-5"/>
          <w:sz w:val="20"/>
        </w:rPr>
        <w:t xml:space="preserve"> </w:t>
      </w:r>
      <w:r>
        <w:rPr>
          <w:rFonts w:ascii="Calibri"/>
          <w:sz w:val="20"/>
        </w:rPr>
        <w:t>nurses.</w:t>
      </w:r>
      <w:r>
        <w:rPr>
          <w:rFonts w:ascii="Calibri"/>
          <w:spacing w:val="-4"/>
          <w:sz w:val="20"/>
        </w:rPr>
        <w:t xml:space="preserve"> </w:t>
      </w:r>
      <w:r>
        <w:rPr>
          <w:rFonts w:ascii="Calibri"/>
          <w:sz w:val="20"/>
        </w:rPr>
        <w:t>Applied clinical</w:t>
      </w:r>
      <w:r>
        <w:rPr>
          <w:rFonts w:ascii="Calibri"/>
          <w:spacing w:val="-1"/>
          <w:sz w:val="20"/>
        </w:rPr>
        <w:t xml:space="preserve"> </w:t>
      </w:r>
      <w:r>
        <w:rPr>
          <w:rFonts w:ascii="Calibri"/>
          <w:sz w:val="20"/>
        </w:rPr>
        <w:t>informatics.</w:t>
      </w:r>
      <w:r>
        <w:rPr>
          <w:rFonts w:ascii="Calibri"/>
          <w:spacing w:val="-2"/>
          <w:sz w:val="20"/>
        </w:rPr>
        <w:t xml:space="preserve"> </w:t>
      </w:r>
      <w:r>
        <w:rPr>
          <w:rFonts w:ascii="Calibri"/>
          <w:sz w:val="20"/>
        </w:rPr>
        <w:t xml:space="preserve">2012;3:38. </w:t>
      </w:r>
      <w:r>
        <w:rPr>
          <w:rFonts w:ascii="Calibri"/>
          <w:i/>
          <w:sz w:val="20"/>
        </w:rPr>
        <w:t>Available</w:t>
      </w:r>
      <w:r>
        <w:rPr>
          <w:rFonts w:ascii="Calibri"/>
          <w:i/>
          <w:spacing w:val="-8"/>
          <w:sz w:val="20"/>
        </w:rPr>
        <w:t xml:space="preserve"> </w:t>
      </w:r>
      <w:r>
        <w:rPr>
          <w:rFonts w:ascii="Calibri"/>
          <w:i/>
          <w:sz w:val="20"/>
        </w:rPr>
        <w:t>access</w:t>
      </w:r>
      <w:r>
        <w:rPr>
          <w:rFonts w:ascii="Calibri"/>
          <w:i/>
          <w:spacing w:val="40"/>
          <w:sz w:val="20"/>
        </w:rPr>
        <w:t xml:space="preserve"> </w:t>
      </w:r>
      <w:hyperlink r:id="rId193">
        <w:r>
          <w:rPr>
            <w:rFonts w:ascii="Calibri"/>
            <w:sz w:val="20"/>
          </w:rPr>
          <w:t>http://dx.doi.org/10.4338/ACI-2011-11-RA-0067</w:t>
        </w:r>
      </w:hyperlink>
      <w:r>
        <w:rPr>
          <w:rFonts w:ascii="Calibri"/>
          <w:spacing w:val="-4"/>
          <w:sz w:val="20"/>
        </w:rPr>
        <w:t xml:space="preserve"> </w:t>
      </w:r>
      <w:r>
        <w:rPr>
          <w:rFonts w:ascii="Calibri"/>
          <w:sz w:val="20"/>
        </w:rPr>
        <w:t>. [PMC free article] [PubMed]</w:t>
      </w:r>
    </w:p>
    <w:p w14:paraId="6E8897B8" w14:textId="77777777" w:rsidR="001711F8" w:rsidRDefault="001711F8">
      <w:pPr>
        <w:rPr>
          <w:rFonts w:ascii="Calibri"/>
          <w:sz w:val="20"/>
        </w:rPr>
        <w:sectPr w:rsidR="001711F8">
          <w:pgSz w:w="11910" w:h="16840"/>
          <w:pgMar w:top="138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09316D86" w14:textId="77777777" w:rsidR="001711F8" w:rsidRDefault="00000000">
      <w:pPr>
        <w:spacing w:before="43"/>
        <w:ind w:left="1711" w:right="375" w:hanging="582"/>
        <w:rPr>
          <w:rFonts w:ascii="Calibri"/>
          <w:sz w:val="20"/>
        </w:rPr>
      </w:pPr>
      <w:r>
        <w:rPr>
          <w:rFonts w:ascii="Calibri"/>
          <w:sz w:val="20"/>
        </w:rPr>
        <w:lastRenderedPageBreak/>
        <w:t>Spiller. D.</w:t>
      </w:r>
      <w:r>
        <w:rPr>
          <w:rFonts w:ascii="Calibri"/>
          <w:spacing w:val="-4"/>
          <w:sz w:val="20"/>
        </w:rPr>
        <w:t xml:space="preserve"> </w:t>
      </w:r>
      <w:r>
        <w:rPr>
          <w:rFonts w:ascii="Calibri"/>
          <w:sz w:val="20"/>
        </w:rPr>
        <w:t>2012. Assessment</w:t>
      </w:r>
      <w:r>
        <w:rPr>
          <w:rFonts w:ascii="Calibri"/>
          <w:spacing w:val="-6"/>
          <w:sz w:val="20"/>
        </w:rPr>
        <w:t xml:space="preserve"> </w:t>
      </w:r>
      <w:r>
        <w:rPr>
          <w:rFonts w:ascii="Calibri"/>
          <w:sz w:val="20"/>
        </w:rPr>
        <w:t>Matters:</w:t>
      </w:r>
      <w:r>
        <w:rPr>
          <w:rFonts w:ascii="Calibri"/>
          <w:spacing w:val="-2"/>
          <w:sz w:val="20"/>
        </w:rPr>
        <w:t xml:space="preserve"> </w:t>
      </w:r>
      <w:r>
        <w:rPr>
          <w:rFonts w:ascii="Calibri"/>
          <w:sz w:val="20"/>
        </w:rPr>
        <w:t>Self-Assessment</w:t>
      </w:r>
      <w:r>
        <w:rPr>
          <w:rFonts w:ascii="Calibri"/>
          <w:spacing w:val="-1"/>
          <w:sz w:val="20"/>
        </w:rPr>
        <w:t xml:space="preserve"> </w:t>
      </w:r>
      <w:r>
        <w:rPr>
          <w:rFonts w:ascii="Calibri"/>
          <w:sz w:val="20"/>
        </w:rPr>
        <w:t>and</w:t>
      </w:r>
      <w:r>
        <w:rPr>
          <w:rFonts w:ascii="Calibri"/>
          <w:spacing w:val="-6"/>
          <w:sz w:val="20"/>
        </w:rPr>
        <w:t xml:space="preserve"> </w:t>
      </w:r>
      <w:r>
        <w:rPr>
          <w:rFonts w:ascii="Calibri"/>
          <w:sz w:val="20"/>
        </w:rPr>
        <w:t>Peer</w:t>
      </w:r>
      <w:r>
        <w:rPr>
          <w:rFonts w:ascii="Calibri"/>
          <w:spacing w:val="-4"/>
          <w:sz w:val="20"/>
        </w:rPr>
        <w:t xml:space="preserve"> </w:t>
      </w:r>
      <w:r>
        <w:rPr>
          <w:rFonts w:ascii="Calibri"/>
          <w:sz w:val="20"/>
        </w:rPr>
        <w:t>Assessment.</w:t>
      </w:r>
      <w:r>
        <w:rPr>
          <w:rFonts w:ascii="Calibri"/>
          <w:spacing w:val="-4"/>
          <w:sz w:val="20"/>
        </w:rPr>
        <w:t xml:space="preserve"> </w:t>
      </w:r>
      <w:r>
        <w:rPr>
          <w:rFonts w:ascii="Calibri"/>
          <w:sz w:val="20"/>
        </w:rPr>
        <w:t>Hamilton,</w:t>
      </w:r>
      <w:r>
        <w:rPr>
          <w:rFonts w:ascii="Calibri"/>
          <w:spacing w:val="-3"/>
          <w:sz w:val="20"/>
        </w:rPr>
        <w:t xml:space="preserve"> </w:t>
      </w:r>
      <w:r>
        <w:rPr>
          <w:rFonts w:ascii="Calibri"/>
          <w:sz w:val="20"/>
        </w:rPr>
        <w:t>New</w:t>
      </w:r>
      <w:r>
        <w:rPr>
          <w:rFonts w:ascii="Calibri"/>
          <w:spacing w:val="-10"/>
          <w:sz w:val="20"/>
        </w:rPr>
        <w:t xml:space="preserve"> </w:t>
      </w:r>
      <w:r>
        <w:rPr>
          <w:rFonts w:ascii="Calibri"/>
          <w:sz w:val="20"/>
        </w:rPr>
        <w:t>Zealand: Teaching Development, University of Waikato; 2012.</w:t>
      </w:r>
    </w:p>
    <w:p w14:paraId="484374F0" w14:textId="77777777" w:rsidR="001711F8" w:rsidRDefault="00000000">
      <w:pPr>
        <w:spacing w:before="198"/>
        <w:ind w:left="1711" w:right="375" w:hanging="582"/>
        <w:rPr>
          <w:rFonts w:ascii="Calibri" w:hAnsi="Calibri"/>
          <w:sz w:val="20"/>
        </w:rPr>
      </w:pPr>
      <w:r>
        <w:rPr>
          <w:rFonts w:ascii="Calibri" w:hAnsi="Calibri"/>
          <w:sz w:val="20"/>
        </w:rPr>
        <w:t>SPSS means “Statistical Package for the Social Sciences” and</w:t>
      </w:r>
      <w:r>
        <w:rPr>
          <w:rFonts w:ascii="Calibri" w:hAnsi="Calibri"/>
          <w:spacing w:val="-2"/>
          <w:sz w:val="20"/>
        </w:rPr>
        <w:t xml:space="preserve"> </w:t>
      </w:r>
      <w:r>
        <w:rPr>
          <w:rFonts w:ascii="Calibri" w:hAnsi="Calibri"/>
          <w:sz w:val="20"/>
        </w:rPr>
        <w:t>was first launched in 1968. Since SPSS was acquired</w:t>
      </w:r>
      <w:r>
        <w:rPr>
          <w:rFonts w:ascii="Calibri" w:hAnsi="Calibri"/>
          <w:spacing w:val="-4"/>
          <w:sz w:val="20"/>
        </w:rPr>
        <w:t xml:space="preserve"> </w:t>
      </w:r>
      <w:r>
        <w:rPr>
          <w:rFonts w:ascii="Calibri" w:hAnsi="Calibri"/>
          <w:sz w:val="20"/>
        </w:rPr>
        <w:t>by</w:t>
      </w:r>
      <w:r>
        <w:rPr>
          <w:rFonts w:ascii="Calibri" w:hAnsi="Calibri"/>
          <w:spacing w:val="-4"/>
          <w:sz w:val="20"/>
        </w:rPr>
        <w:t xml:space="preserve"> </w:t>
      </w:r>
      <w:r>
        <w:rPr>
          <w:rFonts w:ascii="Calibri" w:hAnsi="Calibri"/>
          <w:sz w:val="20"/>
        </w:rPr>
        <w:t>IBM</w:t>
      </w:r>
      <w:r>
        <w:rPr>
          <w:rFonts w:ascii="Calibri" w:hAnsi="Calibri"/>
          <w:spacing w:val="-3"/>
          <w:sz w:val="20"/>
        </w:rPr>
        <w:t xml:space="preserve"> </w:t>
      </w:r>
      <w:r>
        <w:rPr>
          <w:rFonts w:ascii="Calibri" w:hAnsi="Calibri"/>
          <w:sz w:val="20"/>
        </w:rPr>
        <w:t>in 2009,</w:t>
      </w:r>
      <w:r>
        <w:rPr>
          <w:rFonts w:ascii="Calibri" w:hAnsi="Calibri"/>
          <w:spacing w:val="-2"/>
          <w:sz w:val="20"/>
        </w:rPr>
        <w:t xml:space="preserve"> </w:t>
      </w:r>
      <w:r>
        <w:rPr>
          <w:rFonts w:ascii="Calibri" w:hAnsi="Calibri"/>
          <w:sz w:val="20"/>
        </w:rPr>
        <w:t>it's</w:t>
      </w:r>
      <w:r>
        <w:rPr>
          <w:rFonts w:ascii="Calibri" w:hAnsi="Calibri"/>
          <w:spacing w:val="-2"/>
          <w:sz w:val="20"/>
        </w:rPr>
        <w:t xml:space="preserve"> </w:t>
      </w:r>
      <w:r>
        <w:rPr>
          <w:rFonts w:ascii="Calibri" w:hAnsi="Calibri"/>
          <w:sz w:val="20"/>
        </w:rPr>
        <w:t>officially known as</w:t>
      </w:r>
      <w:r>
        <w:rPr>
          <w:rFonts w:ascii="Calibri" w:hAnsi="Calibri"/>
          <w:spacing w:val="-6"/>
          <w:sz w:val="20"/>
        </w:rPr>
        <w:t xml:space="preserve"> </w:t>
      </w:r>
      <w:r>
        <w:rPr>
          <w:rFonts w:ascii="Calibri" w:hAnsi="Calibri"/>
          <w:sz w:val="20"/>
        </w:rPr>
        <w:t>IBM SPSS</w:t>
      </w:r>
      <w:r>
        <w:rPr>
          <w:rFonts w:ascii="Calibri" w:hAnsi="Calibri"/>
          <w:spacing w:val="-1"/>
          <w:sz w:val="20"/>
        </w:rPr>
        <w:t xml:space="preserve"> </w:t>
      </w:r>
      <w:r>
        <w:rPr>
          <w:rFonts w:ascii="Calibri" w:hAnsi="Calibri"/>
          <w:sz w:val="20"/>
        </w:rPr>
        <w:t>Statistics</w:t>
      </w:r>
      <w:r>
        <w:rPr>
          <w:rFonts w:ascii="Calibri" w:hAnsi="Calibri"/>
          <w:spacing w:val="-6"/>
          <w:sz w:val="20"/>
        </w:rPr>
        <w:t xml:space="preserve"> </w:t>
      </w:r>
      <w:r>
        <w:rPr>
          <w:rFonts w:ascii="Calibri" w:hAnsi="Calibri"/>
          <w:sz w:val="20"/>
        </w:rPr>
        <w:t>but</w:t>
      </w:r>
      <w:r>
        <w:rPr>
          <w:rFonts w:ascii="Calibri" w:hAnsi="Calibri"/>
          <w:spacing w:val="-4"/>
          <w:sz w:val="20"/>
        </w:rPr>
        <w:t xml:space="preserve"> </w:t>
      </w:r>
      <w:r>
        <w:rPr>
          <w:rFonts w:ascii="Calibri" w:hAnsi="Calibri"/>
          <w:sz w:val="20"/>
        </w:rPr>
        <w:t>most users</w:t>
      </w:r>
      <w:r>
        <w:rPr>
          <w:rFonts w:ascii="Calibri" w:hAnsi="Calibri"/>
          <w:spacing w:val="-2"/>
          <w:sz w:val="20"/>
        </w:rPr>
        <w:t xml:space="preserve"> </w:t>
      </w:r>
      <w:r>
        <w:rPr>
          <w:rFonts w:ascii="Calibri" w:hAnsi="Calibri"/>
          <w:sz w:val="20"/>
        </w:rPr>
        <w:t>still</w:t>
      </w:r>
      <w:r>
        <w:rPr>
          <w:rFonts w:ascii="Calibri" w:hAnsi="Calibri"/>
          <w:spacing w:val="-2"/>
          <w:sz w:val="20"/>
        </w:rPr>
        <w:t xml:space="preserve"> </w:t>
      </w:r>
      <w:r>
        <w:rPr>
          <w:rFonts w:ascii="Calibri" w:hAnsi="Calibri"/>
          <w:sz w:val="20"/>
        </w:rPr>
        <w:t>just</w:t>
      </w:r>
      <w:r>
        <w:rPr>
          <w:rFonts w:ascii="Calibri" w:hAnsi="Calibri"/>
          <w:spacing w:val="-4"/>
          <w:sz w:val="20"/>
        </w:rPr>
        <w:t xml:space="preserve"> </w:t>
      </w:r>
      <w:r>
        <w:rPr>
          <w:rFonts w:ascii="Calibri" w:hAnsi="Calibri"/>
          <w:sz w:val="20"/>
        </w:rPr>
        <w:t>refer</w:t>
      </w:r>
      <w:r>
        <w:rPr>
          <w:rFonts w:ascii="Calibri" w:hAnsi="Calibri"/>
          <w:spacing w:val="-2"/>
          <w:sz w:val="20"/>
        </w:rPr>
        <w:t xml:space="preserve"> </w:t>
      </w:r>
      <w:r>
        <w:rPr>
          <w:rFonts w:ascii="Calibri" w:hAnsi="Calibri"/>
          <w:sz w:val="20"/>
        </w:rPr>
        <w:t>to</w:t>
      </w:r>
      <w:r>
        <w:rPr>
          <w:rFonts w:ascii="Calibri" w:hAnsi="Calibri"/>
          <w:spacing w:val="-5"/>
          <w:sz w:val="20"/>
        </w:rPr>
        <w:t xml:space="preserve"> </w:t>
      </w:r>
      <w:r>
        <w:rPr>
          <w:rFonts w:ascii="Calibri" w:hAnsi="Calibri"/>
          <w:sz w:val="20"/>
        </w:rPr>
        <w:t>it as “SPSS”.</w:t>
      </w:r>
    </w:p>
    <w:p w14:paraId="5EE9EB0F" w14:textId="77777777" w:rsidR="001711F8" w:rsidRDefault="00000000">
      <w:pPr>
        <w:spacing w:before="206" w:line="237" w:lineRule="auto"/>
        <w:ind w:left="1711" w:right="541" w:hanging="582"/>
        <w:jc w:val="both"/>
        <w:rPr>
          <w:rFonts w:ascii="Calibri" w:hAnsi="Calibri"/>
          <w:sz w:val="20"/>
        </w:rPr>
      </w:pPr>
      <w:r>
        <w:rPr>
          <w:rFonts w:ascii="Calibri" w:hAnsi="Calibri"/>
          <w:sz w:val="20"/>
        </w:rPr>
        <w:t>St Pierre</w:t>
      </w:r>
      <w:r>
        <w:rPr>
          <w:rFonts w:ascii="Calibri" w:hAnsi="Calibri"/>
          <w:spacing w:val="-4"/>
          <w:sz w:val="20"/>
        </w:rPr>
        <w:t xml:space="preserve"> </w:t>
      </w:r>
      <w:r>
        <w:rPr>
          <w:rFonts w:ascii="Calibri" w:hAnsi="Calibri"/>
          <w:sz w:val="20"/>
        </w:rPr>
        <w:t>M,</w:t>
      </w:r>
      <w:r>
        <w:rPr>
          <w:rFonts w:ascii="Calibri" w:hAnsi="Calibri"/>
          <w:spacing w:val="-2"/>
          <w:sz w:val="20"/>
        </w:rPr>
        <w:t xml:space="preserve"> </w:t>
      </w:r>
      <w:r>
        <w:rPr>
          <w:rFonts w:ascii="Calibri" w:hAnsi="Calibri"/>
          <w:sz w:val="20"/>
        </w:rPr>
        <w:t>Hofinger</w:t>
      </w:r>
      <w:r>
        <w:rPr>
          <w:rFonts w:ascii="Calibri" w:hAnsi="Calibri"/>
          <w:spacing w:val="-3"/>
          <w:sz w:val="20"/>
        </w:rPr>
        <w:t xml:space="preserve"> </w:t>
      </w:r>
      <w:r>
        <w:rPr>
          <w:rFonts w:ascii="Calibri" w:hAnsi="Calibri"/>
          <w:sz w:val="20"/>
        </w:rPr>
        <w:t>G,</w:t>
      </w:r>
      <w:r>
        <w:rPr>
          <w:rFonts w:ascii="Calibri" w:hAnsi="Calibri"/>
          <w:spacing w:val="-7"/>
          <w:sz w:val="20"/>
        </w:rPr>
        <w:t xml:space="preserve"> </w:t>
      </w:r>
      <w:r>
        <w:rPr>
          <w:rFonts w:ascii="Calibri" w:hAnsi="Calibri"/>
          <w:sz w:val="20"/>
        </w:rPr>
        <w:t>Buerschaper C. 2008.In:</w:t>
      </w:r>
      <w:r>
        <w:rPr>
          <w:rFonts w:ascii="Calibri" w:hAnsi="Calibri"/>
          <w:spacing w:val="-1"/>
          <w:sz w:val="20"/>
        </w:rPr>
        <w:t xml:space="preserve"> </w:t>
      </w:r>
      <w:r>
        <w:rPr>
          <w:rFonts w:ascii="Calibri" w:hAnsi="Calibri"/>
          <w:sz w:val="20"/>
        </w:rPr>
        <w:t>Crisis</w:t>
      </w:r>
      <w:r>
        <w:rPr>
          <w:rFonts w:ascii="Calibri" w:hAnsi="Calibri"/>
          <w:spacing w:val="-7"/>
          <w:sz w:val="20"/>
        </w:rPr>
        <w:t xml:space="preserve"> </w:t>
      </w:r>
      <w:r>
        <w:rPr>
          <w:rFonts w:ascii="Calibri" w:hAnsi="Calibri"/>
          <w:sz w:val="20"/>
        </w:rPr>
        <w:t>Management</w:t>
      </w:r>
      <w:r>
        <w:rPr>
          <w:rFonts w:ascii="Calibri" w:hAnsi="Calibri"/>
          <w:spacing w:val="-5"/>
          <w:sz w:val="20"/>
        </w:rPr>
        <w:t xml:space="preserve"> </w:t>
      </w:r>
      <w:r>
        <w:rPr>
          <w:rFonts w:ascii="Calibri" w:hAnsi="Calibri"/>
          <w:sz w:val="20"/>
        </w:rPr>
        <w:t>in</w:t>
      </w:r>
      <w:r>
        <w:rPr>
          <w:rFonts w:ascii="Calibri" w:hAnsi="Calibri"/>
          <w:spacing w:val="-5"/>
          <w:sz w:val="20"/>
        </w:rPr>
        <w:t xml:space="preserve"> </w:t>
      </w:r>
      <w:r>
        <w:rPr>
          <w:rFonts w:ascii="Calibri" w:hAnsi="Calibri"/>
          <w:sz w:val="20"/>
        </w:rPr>
        <w:t>Acute</w:t>
      </w:r>
      <w:r>
        <w:rPr>
          <w:rFonts w:ascii="Calibri" w:hAnsi="Calibri"/>
          <w:spacing w:val="-5"/>
          <w:sz w:val="20"/>
        </w:rPr>
        <w:t xml:space="preserve"> </w:t>
      </w:r>
      <w:r>
        <w:rPr>
          <w:rFonts w:ascii="Calibri" w:hAnsi="Calibri"/>
          <w:sz w:val="20"/>
        </w:rPr>
        <w:t>Care</w:t>
      </w:r>
      <w:r>
        <w:rPr>
          <w:rFonts w:ascii="Calibri" w:hAnsi="Calibri"/>
          <w:spacing w:val="-4"/>
          <w:sz w:val="20"/>
        </w:rPr>
        <w:t xml:space="preserve"> </w:t>
      </w:r>
      <w:r>
        <w:rPr>
          <w:rFonts w:ascii="Calibri" w:hAnsi="Calibri"/>
          <w:sz w:val="20"/>
        </w:rPr>
        <w:t>Settings:</w:t>
      </w:r>
      <w:r>
        <w:rPr>
          <w:rFonts w:ascii="Calibri" w:hAnsi="Calibri"/>
          <w:spacing w:val="-1"/>
          <w:sz w:val="20"/>
        </w:rPr>
        <w:t xml:space="preserve"> </w:t>
      </w:r>
      <w:r>
        <w:rPr>
          <w:rFonts w:ascii="Calibri" w:hAnsi="Calibri"/>
          <w:sz w:val="20"/>
        </w:rPr>
        <w:t>Human</w:t>
      </w:r>
      <w:r>
        <w:rPr>
          <w:rFonts w:ascii="Calibri" w:hAnsi="Calibri"/>
          <w:spacing w:val="-6"/>
          <w:sz w:val="20"/>
        </w:rPr>
        <w:t xml:space="preserve"> </w:t>
      </w:r>
      <w:r>
        <w:rPr>
          <w:rFonts w:ascii="Calibri" w:hAnsi="Calibri"/>
          <w:sz w:val="20"/>
        </w:rPr>
        <w:t>factors and team psychology</w:t>
      </w:r>
      <w:r>
        <w:rPr>
          <w:rFonts w:ascii="Calibri" w:hAnsi="Calibri"/>
          <w:spacing w:val="-1"/>
          <w:sz w:val="20"/>
        </w:rPr>
        <w:t xml:space="preserve"> </w:t>
      </w:r>
      <w:r>
        <w:rPr>
          <w:rFonts w:ascii="Calibri" w:hAnsi="Calibri"/>
          <w:sz w:val="20"/>
        </w:rPr>
        <w:t>in</w:t>
      </w:r>
      <w:r>
        <w:rPr>
          <w:rFonts w:ascii="Calibri" w:hAnsi="Calibri"/>
          <w:spacing w:val="-1"/>
          <w:sz w:val="20"/>
        </w:rPr>
        <w:t xml:space="preserve"> </w:t>
      </w:r>
      <w:r>
        <w:rPr>
          <w:rFonts w:ascii="Calibri" w:hAnsi="Calibri"/>
          <w:sz w:val="20"/>
        </w:rPr>
        <w:t>a high</w:t>
      </w:r>
      <w:r>
        <w:rPr>
          <w:rFonts w:ascii="Calibri" w:hAnsi="Calibri"/>
          <w:spacing w:val="-1"/>
          <w:sz w:val="20"/>
        </w:rPr>
        <w:t xml:space="preserve"> </w:t>
      </w:r>
      <w:r>
        <w:rPr>
          <w:rFonts w:ascii="Calibri" w:hAnsi="Calibri"/>
          <w:sz w:val="20"/>
        </w:rPr>
        <w:t>stakes</w:t>
      </w:r>
      <w:r>
        <w:rPr>
          <w:rFonts w:ascii="Calibri" w:hAnsi="Calibri"/>
          <w:spacing w:val="-3"/>
          <w:sz w:val="20"/>
        </w:rPr>
        <w:t xml:space="preserve"> </w:t>
      </w:r>
      <w:r>
        <w:rPr>
          <w:rFonts w:ascii="Calibri" w:hAnsi="Calibri"/>
          <w:sz w:val="20"/>
        </w:rPr>
        <w:t>environment. St Pierre M, Hofinger</w:t>
      </w:r>
      <w:r>
        <w:rPr>
          <w:rFonts w:ascii="Calibri" w:hAnsi="Calibri"/>
          <w:spacing w:val="-3"/>
          <w:sz w:val="20"/>
        </w:rPr>
        <w:t xml:space="preserve"> </w:t>
      </w:r>
      <w:r>
        <w:rPr>
          <w:rFonts w:ascii="Calibri" w:hAnsi="Calibri"/>
          <w:sz w:val="20"/>
        </w:rPr>
        <w:t>G, Buerschaper C, editor. New York: Springer; 2008. Basic principles: error, complexity and human behavior. pp. 1–16.</w:t>
      </w:r>
    </w:p>
    <w:p w14:paraId="4EEB906A" w14:textId="77777777" w:rsidR="001711F8" w:rsidRDefault="00000000">
      <w:pPr>
        <w:spacing w:before="205"/>
        <w:ind w:left="1130"/>
        <w:rPr>
          <w:rFonts w:ascii="Calibri" w:hAnsi="Calibri"/>
          <w:sz w:val="20"/>
        </w:rPr>
      </w:pPr>
      <w:r>
        <w:rPr>
          <w:rFonts w:ascii="Calibri" w:hAnsi="Calibri"/>
          <w:sz w:val="20"/>
        </w:rPr>
        <w:t>St-Germain,</w:t>
      </w:r>
      <w:r>
        <w:rPr>
          <w:rFonts w:ascii="Calibri" w:hAnsi="Calibri"/>
          <w:spacing w:val="-8"/>
          <w:sz w:val="20"/>
        </w:rPr>
        <w:t xml:space="preserve"> </w:t>
      </w:r>
      <w:r>
        <w:rPr>
          <w:rFonts w:ascii="Calibri" w:hAnsi="Calibri"/>
          <w:sz w:val="20"/>
        </w:rPr>
        <w:t>D.</w:t>
      </w:r>
      <w:r>
        <w:rPr>
          <w:rFonts w:ascii="Calibri" w:hAnsi="Calibri"/>
          <w:spacing w:val="-6"/>
          <w:sz w:val="20"/>
        </w:rPr>
        <w:t xml:space="preserve"> </w:t>
      </w:r>
      <w:r>
        <w:rPr>
          <w:rFonts w:ascii="Calibri" w:hAnsi="Calibri"/>
          <w:sz w:val="20"/>
        </w:rPr>
        <w:t>&amp;</w:t>
      </w:r>
      <w:r>
        <w:rPr>
          <w:rFonts w:ascii="Calibri" w:hAnsi="Calibri"/>
          <w:spacing w:val="-6"/>
          <w:sz w:val="20"/>
        </w:rPr>
        <w:t xml:space="preserve"> </w:t>
      </w:r>
      <w:r>
        <w:rPr>
          <w:rFonts w:ascii="Calibri" w:hAnsi="Calibri"/>
          <w:sz w:val="20"/>
        </w:rPr>
        <w:t>Blais,</w:t>
      </w:r>
      <w:r>
        <w:rPr>
          <w:rFonts w:ascii="Calibri" w:hAnsi="Calibri"/>
          <w:spacing w:val="-5"/>
          <w:sz w:val="20"/>
        </w:rPr>
        <w:t xml:space="preserve"> </w:t>
      </w:r>
      <w:r>
        <w:rPr>
          <w:rFonts w:ascii="Calibri" w:hAnsi="Calibri"/>
          <w:sz w:val="20"/>
        </w:rPr>
        <w:t>R.</w:t>
      </w:r>
      <w:r>
        <w:rPr>
          <w:rFonts w:ascii="Calibri" w:hAnsi="Calibri"/>
          <w:spacing w:val="-2"/>
          <w:sz w:val="20"/>
        </w:rPr>
        <w:t xml:space="preserve"> </w:t>
      </w:r>
      <w:r>
        <w:rPr>
          <w:rFonts w:ascii="Calibri" w:hAnsi="Calibri"/>
          <w:sz w:val="20"/>
        </w:rPr>
        <w:t>2009.</w:t>
      </w:r>
      <w:r>
        <w:rPr>
          <w:rFonts w:ascii="Calibri" w:hAnsi="Calibri"/>
          <w:spacing w:val="-6"/>
          <w:sz w:val="20"/>
        </w:rPr>
        <w:t xml:space="preserve"> </w:t>
      </w:r>
      <w:r>
        <w:rPr>
          <w:rFonts w:ascii="Calibri" w:hAnsi="Calibri"/>
          <w:sz w:val="20"/>
        </w:rPr>
        <w:t>Patient</w:t>
      </w:r>
      <w:r>
        <w:rPr>
          <w:rFonts w:ascii="Calibri" w:hAnsi="Calibri"/>
          <w:spacing w:val="-8"/>
          <w:sz w:val="20"/>
        </w:rPr>
        <w:t xml:space="preserve"> </w:t>
      </w:r>
      <w:r>
        <w:rPr>
          <w:rFonts w:ascii="Calibri" w:hAnsi="Calibri"/>
          <w:sz w:val="20"/>
        </w:rPr>
        <w:t>safety:</w:t>
      </w:r>
      <w:r>
        <w:rPr>
          <w:rFonts w:ascii="Calibri" w:hAnsi="Calibri"/>
          <w:spacing w:val="-9"/>
          <w:sz w:val="20"/>
        </w:rPr>
        <w:t xml:space="preserve"> </w:t>
      </w:r>
      <w:r>
        <w:rPr>
          <w:rFonts w:ascii="Calibri" w:hAnsi="Calibri"/>
          <w:sz w:val="20"/>
        </w:rPr>
        <w:t>the</w:t>
      </w:r>
      <w:r>
        <w:rPr>
          <w:rFonts w:ascii="Calibri" w:hAnsi="Calibri"/>
          <w:spacing w:val="-8"/>
          <w:sz w:val="20"/>
        </w:rPr>
        <w:t xml:space="preserve"> </w:t>
      </w:r>
      <w:r>
        <w:rPr>
          <w:rFonts w:ascii="Calibri" w:hAnsi="Calibri"/>
          <w:sz w:val="20"/>
        </w:rPr>
        <w:t>contribution</w:t>
      </w:r>
      <w:r>
        <w:rPr>
          <w:rFonts w:ascii="Calibri" w:hAnsi="Calibri"/>
          <w:spacing w:val="-4"/>
          <w:sz w:val="20"/>
        </w:rPr>
        <w:t xml:space="preserve"> </w:t>
      </w:r>
      <w:r>
        <w:rPr>
          <w:rFonts w:ascii="Calibri" w:hAnsi="Calibri"/>
          <w:sz w:val="20"/>
        </w:rPr>
        <w:t>of</w:t>
      </w:r>
      <w:r>
        <w:rPr>
          <w:rFonts w:ascii="Calibri" w:hAnsi="Calibri"/>
          <w:spacing w:val="-10"/>
          <w:sz w:val="20"/>
        </w:rPr>
        <w:t xml:space="preserve"> </w:t>
      </w:r>
      <w:r>
        <w:rPr>
          <w:rFonts w:ascii="Calibri" w:hAnsi="Calibri"/>
          <w:sz w:val="20"/>
        </w:rPr>
        <w:t>“rehabilitation</w:t>
      </w:r>
      <w:r>
        <w:rPr>
          <w:rFonts w:ascii="Calibri" w:hAnsi="Calibri"/>
          <w:spacing w:val="-8"/>
          <w:sz w:val="20"/>
        </w:rPr>
        <w:t xml:space="preserve"> </w:t>
      </w:r>
      <w:r>
        <w:rPr>
          <w:rFonts w:ascii="Calibri" w:hAnsi="Calibri"/>
          <w:sz w:val="20"/>
        </w:rPr>
        <w:t>caring”</w:t>
      </w:r>
      <w:r>
        <w:rPr>
          <w:rFonts w:ascii="Calibri" w:hAnsi="Calibri"/>
          <w:spacing w:val="-2"/>
          <w:sz w:val="20"/>
        </w:rPr>
        <w:t xml:space="preserve"> </w:t>
      </w:r>
      <w:r>
        <w:rPr>
          <w:rFonts w:ascii="Calibri" w:hAnsi="Calibri"/>
          <w:sz w:val="20"/>
        </w:rPr>
        <w:t>to</w:t>
      </w:r>
      <w:r>
        <w:rPr>
          <w:rFonts w:ascii="Calibri" w:hAnsi="Calibri"/>
          <w:spacing w:val="-9"/>
          <w:sz w:val="20"/>
        </w:rPr>
        <w:t xml:space="preserve"> </w:t>
      </w:r>
      <w:r>
        <w:rPr>
          <w:rFonts w:ascii="Calibri" w:hAnsi="Calibri"/>
          <w:sz w:val="20"/>
        </w:rPr>
        <w:t>its</w:t>
      </w:r>
      <w:r>
        <w:rPr>
          <w:rFonts w:ascii="Calibri" w:hAnsi="Calibri"/>
          <w:spacing w:val="-9"/>
          <w:sz w:val="20"/>
        </w:rPr>
        <w:t xml:space="preserve"> </w:t>
      </w:r>
      <w:r>
        <w:rPr>
          <w:rFonts w:ascii="Calibri" w:hAnsi="Calibri"/>
          <w:spacing w:val="-2"/>
          <w:sz w:val="20"/>
        </w:rPr>
        <w:t>definition.</w:t>
      </w:r>
    </w:p>
    <w:p w14:paraId="3E1016EA" w14:textId="77777777" w:rsidR="001711F8" w:rsidRDefault="00000000">
      <w:pPr>
        <w:spacing w:before="1"/>
        <w:ind w:left="1711"/>
        <w:rPr>
          <w:rFonts w:ascii="Calibri"/>
          <w:sz w:val="20"/>
        </w:rPr>
      </w:pPr>
      <w:r>
        <w:rPr>
          <w:rFonts w:ascii="Calibri"/>
          <w:sz w:val="20"/>
        </w:rPr>
        <w:t>International</w:t>
      </w:r>
      <w:r>
        <w:rPr>
          <w:rFonts w:ascii="Calibri"/>
          <w:spacing w:val="-4"/>
          <w:sz w:val="20"/>
        </w:rPr>
        <w:t xml:space="preserve"> </w:t>
      </w:r>
      <w:r>
        <w:rPr>
          <w:rFonts w:ascii="Calibri"/>
          <w:sz w:val="20"/>
        </w:rPr>
        <w:t>Journal</w:t>
      </w:r>
      <w:r>
        <w:rPr>
          <w:rFonts w:ascii="Calibri"/>
          <w:spacing w:val="-9"/>
          <w:sz w:val="20"/>
        </w:rPr>
        <w:t xml:space="preserve"> </w:t>
      </w:r>
      <w:r>
        <w:rPr>
          <w:rFonts w:ascii="Calibri"/>
          <w:sz w:val="20"/>
        </w:rPr>
        <w:t>of</w:t>
      </w:r>
      <w:r>
        <w:rPr>
          <w:rFonts w:ascii="Calibri"/>
          <w:spacing w:val="-8"/>
          <w:sz w:val="20"/>
        </w:rPr>
        <w:t xml:space="preserve"> </w:t>
      </w:r>
      <w:r>
        <w:rPr>
          <w:rFonts w:ascii="Calibri"/>
          <w:sz w:val="20"/>
        </w:rPr>
        <w:t>Human</w:t>
      </w:r>
      <w:r>
        <w:rPr>
          <w:rFonts w:ascii="Calibri"/>
          <w:spacing w:val="-7"/>
          <w:sz w:val="20"/>
        </w:rPr>
        <w:t xml:space="preserve"> </w:t>
      </w:r>
      <w:r>
        <w:rPr>
          <w:rFonts w:ascii="Calibri"/>
          <w:sz w:val="20"/>
        </w:rPr>
        <w:t>Caring..13</w:t>
      </w:r>
      <w:r>
        <w:rPr>
          <w:rFonts w:ascii="Calibri"/>
          <w:spacing w:val="-6"/>
          <w:sz w:val="20"/>
        </w:rPr>
        <w:t xml:space="preserve"> </w:t>
      </w:r>
      <w:r>
        <w:rPr>
          <w:rFonts w:ascii="Calibri"/>
          <w:sz w:val="20"/>
        </w:rPr>
        <w:t>(1),</w:t>
      </w:r>
      <w:r>
        <w:rPr>
          <w:rFonts w:ascii="Calibri"/>
          <w:spacing w:val="-11"/>
          <w:sz w:val="20"/>
        </w:rPr>
        <w:t xml:space="preserve"> </w:t>
      </w:r>
      <w:r>
        <w:rPr>
          <w:rFonts w:ascii="Calibri"/>
          <w:sz w:val="20"/>
        </w:rPr>
        <w:t>60-</w:t>
      </w:r>
      <w:r>
        <w:rPr>
          <w:rFonts w:ascii="Calibri"/>
          <w:spacing w:val="-5"/>
          <w:sz w:val="20"/>
        </w:rPr>
        <w:t>65.</w:t>
      </w:r>
    </w:p>
    <w:p w14:paraId="0A4BD1C6" w14:textId="77777777" w:rsidR="001711F8" w:rsidRDefault="00000000">
      <w:pPr>
        <w:spacing w:before="197"/>
        <w:ind w:left="1711" w:hanging="582"/>
        <w:rPr>
          <w:rFonts w:ascii="Calibri"/>
          <w:sz w:val="20"/>
        </w:rPr>
      </w:pPr>
      <w:r>
        <w:rPr>
          <w:rFonts w:ascii="Calibri"/>
          <w:sz w:val="20"/>
        </w:rPr>
        <w:t>Strople</w:t>
      </w:r>
      <w:r>
        <w:rPr>
          <w:rFonts w:ascii="Calibri"/>
          <w:spacing w:val="-3"/>
          <w:sz w:val="20"/>
        </w:rPr>
        <w:t xml:space="preserve"> </w:t>
      </w:r>
      <w:r>
        <w:rPr>
          <w:rFonts w:ascii="Calibri"/>
          <w:sz w:val="20"/>
        </w:rPr>
        <w:t>B,</w:t>
      </w:r>
      <w:r>
        <w:rPr>
          <w:rFonts w:ascii="Calibri"/>
          <w:spacing w:val="-6"/>
          <w:sz w:val="20"/>
        </w:rPr>
        <w:t xml:space="preserve"> </w:t>
      </w:r>
      <w:r>
        <w:rPr>
          <w:rFonts w:ascii="Calibri"/>
          <w:sz w:val="20"/>
        </w:rPr>
        <w:t>Ottani</w:t>
      </w:r>
      <w:r>
        <w:rPr>
          <w:rFonts w:ascii="Calibri"/>
          <w:spacing w:val="-7"/>
          <w:sz w:val="20"/>
        </w:rPr>
        <w:t xml:space="preserve"> </w:t>
      </w:r>
      <w:r>
        <w:rPr>
          <w:rFonts w:ascii="Calibri"/>
          <w:sz w:val="20"/>
        </w:rPr>
        <w:t>P.</w:t>
      </w:r>
      <w:r>
        <w:rPr>
          <w:rFonts w:ascii="Calibri"/>
          <w:spacing w:val="-2"/>
          <w:sz w:val="20"/>
        </w:rPr>
        <w:t xml:space="preserve"> </w:t>
      </w:r>
      <w:r>
        <w:rPr>
          <w:rFonts w:ascii="Calibri"/>
          <w:sz w:val="20"/>
        </w:rPr>
        <w:t>2006,</w:t>
      </w:r>
      <w:r>
        <w:rPr>
          <w:rFonts w:ascii="Calibri"/>
          <w:spacing w:val="-1"/>
          <w:sz w:val="20"/>
        </w:rPr>
        <w:t xml:space="preserve"> </w:t>
      </w:r>
      <w:r>
        <w:rPr>
          <w:rFonts w:ascii="Calibri"/>
          <w:sz w:val="20"/>
        </w:rPr>
        <w:t>Can Technology</w:t>
      </w:r>
      <w:r>
        <w:rPr>
          <w:rFonts w:ascii="Calibri"/>
          <w:spacing w:val="-8"/>
          <w:sz w:val="20"/>
        </w:rPr>
        <w:t xml:space="preserve"> </w:t>
      </w:r>
      <w:r>
        <w:rPr>
          <w:rFonts w:ascii="Calibri"/>
          <w:sz w:val="20"/>
        </w:rPr>
        <w:t>Improve</w:t>
      </w:r>
      <w:r>
        <w:rPr>
          <w:rFonts w:ascii="Calibri"/>
          <w:spacing w:val="-3"/>
          <w:sz w:val="20"/>
        </w:rPr>
        <w:t xml:space="preserve"> </w:t>
      </w:r>
      <w:r>
        <w:rPr>
          <w:rFonts w:ascii="Calibri"/>
          <w:sz w:val="20"/>
        </w:rPr>
        <w:t>Inter</w:t>
      </w:r>
      <w:r>
        <w:rPr>
          <w:rFonts w:ascii="Calibri"/>
          <w:spacing w:val="-2"/>
          <w:sz w:val="20"/>
        </w:rPr>
        <w:t xml:space="preserve"> </w:t>
      </w:r>
      <w:r>
        <w:rPr>
          <w:rFonts w:ascii="Calibri"/>
          <w:sz w:val="20"/>
        </w:rPr>
        <w:t>shift Report?</w:t>
      </w:r>
      <w:r>
        <w:rPr>
          <w:rFonts w:ascii="Calibri"/>
          <w:spacing w:val="-1"/>
          <w:sz w:val="20"/>
        </w:rPr>
        <w:t xml:space="preserve"> </w:t>
      </w:r>
      <w:r>
        <w:rPr>
          <w:rFonts w:ascii="Calibri"/>
          <w:sz w:val="20"/>
        </w:rPr>
        <w:t>What</w:t>
      </w:r>
      <w:r>
        <w:rPr>
          <w:rFonts w:ascii="Calibri"/>
          <w:spacing w:val="-4"/>
          <w:sz w:val="20"/>
        </w:rPr>
        <w:t xml:space="preserve"> </w:t>
      </w:r>
      <w:r>
        <w:rPr>
          <w:rFonts w:ascii="Calibri"/>
          <w:sz w:val="20"/>
        </w:rPr>
        <w:t>the</w:t>
      </w:r>
      <w:r>
        <w:rPr>
          <w:rFonts w:ascii="Calibri"/>
          <w:spacing w:val="-4"/>
          <w:sz w:val="20"/>
        </w:rPr>
        <w:t xml:space="preserve"> </w:t>
      </w:r>
      <w:r>
        <w:rPr>
          <w:rFonts w:ascii="Calibri"/>
          <w:sz w:val="20"/>
        </w:rPr>
        <w:t>Research</w:t>
      </w:r>
      <w:r>
        <w:rPr>
          <w:rFonts w:ascii="Calibri"/>
          <w:spacing w:val="-4"/>
          <w:sz w:val="20"/>
        </w:rPr>
        <w:t xml:space="preserve"> </w:t>
      </w:r>
      <w:r>
        <w:rPr>
          <w:rFonts w:ascii="Calibri"/>
          <w:sz w:val="20"/>
        </w:rPr>
        <w:t>Reveals.</w:t>
      </w:r>
      <w:r>
        <w:rPr>
          <w:rFonts w:ascii="Calibri"/>
          <w:spacing w:val="-2"/>
          <w:sz w:val="20"/>
        </w:rPr>
        <w:t xml:space="preserve"> </w:t>
      </w:r>
      <w:r>
        <w:rPr>
          <w:rFonts w:ascii="Calibri"/>
          <w:sz w:val="20"/>
        </w:rPr>
        <w:t>Journal</w:t>
      </w:r>
      <w:r>
        <w:rPr>
          <w:rFonts w:ascii="Calibri"/>
          <w:spacing w:val="-2"/>
          <w:sz w:val="20"/>
        </w:rPr>
        <w:t xml:space="preserve"> </w:t>
      </w:r>
      <w:r>
        <w:rPr>
          <w:rFonts w:ascii="Calibri"/>
          <w:sz w:val="20"/>
        </w:rPr>
        <w:t>of Professional Nursing. 2006 2006/6//; 22(3):197-204.</w:t>
      </w:r>
    </w:p>
    <w:p w14:paraId="19BB4657" w14:textId="77777777" w:rsidR="001711F8" w:rsidRDefault="00000000">
      <w:pPr>
        <w:spacing w:before="203"/>
        <w:ind w:left="1711" w:right="710" w:hanging="582"/>
        <w:rPr>
          <w:rFonts w:ascii="Calibri" w:hAnsi="Calibri"/>
          <w:sz w:val="20"/>
        </w:rPr>
      </w:pPr>
      <w:r>
        <w:rPr>
          <w:rFonts w:ascii="Calibri" w:hAnsi="Calibri"/>
          <w:sz w:val="20"/>
        </w:rPr>
        <w:t>Sutcliffe,</w:t>
      </w:r>
      <w:r>
        <w:rPr>
          <w:rFonts w:ascii="Calibri" w:hAnsi="Calibri"/>
          <w:spacing w:val="-2"/>
          <w:sz w:val="20"/>
        </w:rPr>
        <w:t xml:space="preserve"> </w:t>
      </w:r>
      <w:r>
        <w:rPr>
          <w:rFonts w:ascii="Calibri" w:hAnsi="Calibri"/>
          <w:sz w:val="20"/>
        </w:rPr>
        <w:t>K.M.,</w:t>
      </w:r>
      <w:r>
        <w:rPr>
          <w:rFonts w:ascii="Calibri" w:hAnsi="Calibri"/>
          <w:spacing w:val="-3"/>
          <w:sz w:val="20"/>
        </w:rPr>
        <w:t xml:space="preserve"> </w:t>
      </w:r>
      <w:r>
        <w:rPr>
          <w:rFonts w:ascii="Calibri" w:hAnsi="Calibri"/>
          <w:sz w:val="20"/>
        </w:rPr>
        <w:t>Lewton,</w:t>
      </w:r>
      <w:r>
        <w:rPr>
          <w:rFonts w:ascii="Calibri" w:hAnsi="Calibri"/>
          <w:spacing w:val="-3"/>
          <w:sz w:val="20"/>
        </w:rPr>
        <w:t xml:space="preserve"> </w:t>
      </w:r>
      <w:r>
        <w:rPr>
          <w:rFonts w:ascii="Calibri" w:hAnsi="Calibri"/>
          <w:sz w:val="20"/>
        </w:rPr>
        <w:t>E., Rosenthal,</w:t>
      </w:r>
      <w:r>
        <w:rPr>
          <w:rFonts w:ascii="Calibri" w:hAnsi="Calibri"/>
          <w:spacing w:val="-3"/>
          <w:sz w:val="20"/>
        </w:rPr>
        <w:t xml:space="preserve"> </w:t>
      </w:r>
      <w:r>
        <w:rPr>
          <w:rFonts w:ascii="Calibri" w:hAnsi="Calibri"/>
          <w:sz w:val="20"/>
        </w:rPr>
        <w:t>M.M. (2004). Communication failures: An</w:t>
      </w:r>
      <w:r>
        <w:rPr>
          <w:rFonts w:ascii="Calibri" w:hAnsi="Calibri"/>
          <w:spacing w:val="-1"/>
          <w:sz w:val="20"/>
        </w:rPr>
        <w:t xml:space="preserve"> </w:t>
      </w:r>
      <w:r>
        <w:rPr>
          <w:rFonts w:ascii="Calibri" w:hAnsi="Calibri"/>
          <w:sz w:val="20"/>
        </w:rPr>
        <w:t>insidious</w:t>
      </w:r>
      <w:r>
        <w:rPr>
          <w:rFonts w:ascii="Calibri" w:hAnsi="Calibri"/>
          <w:spacing w:val="-3"/>
          <w:sz w:val="20"/>
        </w:rPr>
        <w:t xml:space="preserve"> </w:t>
      </w:r>
      <w:r>
        <w:rPr>
          <w:rFonts w:ascii="Calibri" w:hAnsi="Calibri"/>
          <w:sz w:val="20"/>
        </w:rPr>
        <w:t>contributor to medical mishaps. Academic Medicine, 79 (2), 186–194. [Google Scholar] Suteliffe K,Lewton E,Rosenthal.</w:t>
      </w:r>
      <w:r>
        <w:rPr>
          <w:rFonts w:ascii="Calibri" w:hAnsi="Calibri"/>
          <w:spacing w:val="-3"/>
          <w:sz w:val="20"/>
        </w:rPr>
        <w:t xml:space="preserve"> </w:t>
      </w:r>
      <w:r>
        <w:rPr>
          <w:rFonts w:ascii="Calibri" w:hAnsi="Calibri"/>
          <w:sz w:val="20"/>
        </w:rPr>
        <w:t>M.</w:t>
      </w:r>
      <w:r>
        <w:rPr>
          <w:rFonts w:ascii="Calibri" w:hAnsi="Calibri"/>
          <w:spacing w:val="-2"/>
          <w:sz w:val="20"/>
        </w:rPr>
        <w:t xml:space="preserve"> </w:t>
      </w:r>
      <w:r>
        <w:rPr>
          <w:rFonts w:ascii="Calibri" w:hAnsi="Calibri"/>
          <w:sz w:val="20"/>
        </w:rPr>
        <w:t>2004,Communication</w:t>
      </w:r>
      <w:r>
        <w:rPr>
          <w:rFonts w:ascii="Calibri" w:hAnsi="Calibri"/>
          <w:spacing w:val="-5"/>
          <w:sz w:val="20"/>
        </w:rPr>
        <w:t xml:space="preserve"> </w:t>
      </w:r>
      <w:r>
        <w:rPr>
          <w:rFonts w:ascii="Calibri" w:hAnsi="Calibri"/>
          <w:sz w:val="20"/>
        </w:rPr>
        <w:t>failures</w:t>
      </w:r>
      <w:r>
        <w:rPr>
          <w:rFonts w:ascii="Calibri" w:hAnsi="Calibri"/>
          <w:spacing w:val="40"/>
          <w:sz w:val="20"/>
        </w:rPr>
        <w:t xml:space="preserve"> </w:t>
      </w:r>
      <w:r>
        <w:rPr>
          <w:rFonts w:ascii="Calibri" w:hAnsi="Calibri"/>
          <w:sz w:val="20"/>
        </w:rPr>
        <w:t>an</w:t>
      </w:r>
      <w:r>
        <w:rPr>
          <w:rFonts w:ascii="Calibri" w:hAnsi="Calibri"/>
          <w:spacing w:val="-5"/>
          <w:sz w:val="20"/>
        </w:rPr>
        <w:t xml:space="preserve"> </w:t>
      </w:r>
      <w:r>
        <w:rPr>
          <w:rFonts w:ascii="Calibri" w:hAnsi="Calibri"/>
          <w:sz w:val="20"/>
        </w:rPr>
        <w:t>insidious</w:t>
      </w:r>
      <w:r>
        <w:rPr>
          <w:rFonts w:ascii="Calibri" w:hAnsi="Calibri"/>
          <w:spacing w:val="-2"/>
          <w:sz w:val="20"/>
        </w:rPr>
        <w:t xml:space="preserve"> </w:t>
      </w:r>
      <w:r>
        <w:rPr>
          <w:rFonts w:ascii="Calibri" w:hAnsi="Calibri"/>
          <w:sz w:val="20"/>
        </w:rPr>
        <w:t>contributor</w:t>
      </w:r>
      <w:r>
        <w:rPr>
          <w:rFonts w:ascii="Calibri" w:hAnsi="Calibri"/>
          <w:spacing w:val="-3"/>
          <w:sz w:val="20"/>
        </w:rPr>
        <w:t xml:space="preserve"> </w:t>
      </w:r>
      <w:r>
        <w:rPr>
          <w:rFonts w:ascii="Calibri" w:hAnsi="Calibri"/>
          <w:sz w:val="20"/>
        </w:rPr>
        <w:t>to</w:t>
      </w:r>
      <w:r>
        <w:rPr>
          <w:rFonts w:ascii="Calibri" w:hAnsi="Calibri"/>
          <w:spacing w:val="-6"/>
          <w:sz w:val="20"/>
        </w:rPr>
        <w:t xml:space="preserve"> </w:t>
      </w:r>
      <w:r>
        <w:rPr>
          <w:rFonts w:ascii="Calibri" w:hAnsi="Calibri"/>
          <w:sz w:val="20"/>
        </w:rPr>
        <w:t>medical</w:t>
      </w:r>
      <w:r>
        <w:rPr>
          <w:rFonts w:ascii="Calibri" w:hAnsi="Calibri"/>
          <w:spacing w:val="-3"/>
          <w:sz w:val="20"/>
        </w:rPr>
        <w:t xml:space="preserve"> </w:t>
      </w:r>
      <w:r>
        <w:rPr>
          <w:rFonts w:ascii="Calibri" w:hAnsi="Calibri"/>
          <w:sz w:val="20"/>
        </w:rPr>
        <w:t>mishaps.</w:t>
      </w:r>
      <w:r>
        <w:rPr>
          <w:rFonts w:ascii="Calibri" w:hAnsi="Calibri"/>
          <w:spacing w:val="-3"/>
          <w:sz w:val="20"/>
        </w:rPr>
        <w:t xml:space="preserve"> </w:t>
      </w:r>
      <w:r>
        <w:rPr>
          <w:rFonts w:ascii="Calibri" w:hAnsi="Calibri"/>
          <w:sz w:val="20"/>
        </w:rPr>
        <w:t>Acad Med, 79(2).186-194</w:t>
      </w:r>
    </w:p>
    <w:p w14:paraId="40862DEE" w14:textId="77777777" w:rsidR="001711F8" w:rsidRDefault="00000000">
      <w:pPr>
        <w:spacing w:before="200"/>
        <w:ind w:left="1711" w:hanging="582"/>
        <w:rPr>
          <w:rFonts w:ascii="Calibri"/>
          <w:sz w:val="20"/>
        </w:rPr>
      </w:pPr>
      <w:r>
        <w:rPr>
          <w:rFonts w:ascii="Calibri"/>
          <w:sz w:val="20"/>
        </w:rPr>
        <w:t>Talbot,</w:t>
      </w:r>
      <w:r>
        <w:rPr>
          <w:rFonts w:ascii="Calibri"/>
          <w:spacing w:val="-3"/>
          <w:sz w:val="20"/>
        </w:rPr>
        <w:t xml:space="preserve"> </w:t>
      </w:r>
      <w:r>
        <w:rPr>
          <w:rFonts w:ascii="Calibri"/>
          <w:sz w:val="20"/>
        </w:rPr>
        <w:t>R.,</w:t>
      </w:r>
      <w:r>
        <w:rPr>
          <w:rFonts w:ascii="Calibri"/>
          <w:spacing w:val="-7"/>
          <w:sz w:val="20"/>
        </w:rPr>
        <w:t xml:space="preserve"> </w:t>
      </w:r>
      <w:r>
        <w:rPr>
          <w:rFonts w:ascii="Calibri"/>
          <w:sz w:val="20"/>
        </w:rPr>
        <w:t>&amp;</w:t>
      </w:r>
      <w:r>
        <w:rPr>
          <w:rFonts w:ascii="Calibri"/>
          <w:spacing w:val="-3"/>
          <w:sz w:val="20"/>
        </w:rPr>
        <w:t xml:space="preserve"> </w:t>
      </w:r>
      <w:r>
        <w:rPr>
          <w:rFonts w:ascii="Calibri"/>
          <w:sz w:val="20"/>
        </w:rPr>
        <w:t>Bleetman,</w:t>
      </w:r>
      <w:r>
        <w:rPr>
          <w:rFonts w:ascii="Calibri"/>
          <w:spacing w:val="-2"/>
          <w:sz w:val="20"/>
        </w:rPr>
        <w:t xml:space="preserve"> </w:t>
      </w:r>
      <w:r>
        <w:rPr>
          <w:rFonts w:ascii="Calibri"/>
          <w:sz w:val="20"/>
        </w:rPr>
        <w:t>A.</w:t>
      </w:r>
      <w:r>
        <w:rPr>
          <w:rFonts w:ascii="Calibri"/>
          <w:spacing w:val="-3"/>
          <w:sz w:val="20"/>
        </w:rPr>
        <w:t xml:space="preserve"> </w:t>
      </w:r>
      <w:r>
        <w:rPr>
          <w:rFonts w:ascii="Calibri"/>
          <w:sz w:val="20"/>
        </w:rPr>
        <w:t>(2007).</w:t>
      </w:r>
      <w:r>
        <w:rPr>
          <w:rFonts w:ascii="Calibri"/>
          <w:spacing w:val="-3"/>
          <w:sz w:val="20"/>
        </w:rPr>
        <w:t xml:space="preserve"> </w:t>
      </w:r>
      <w:r>
        <w:rPr>
          <w:rFonts w:ascii="Calibri"/>
          <w:sz w:val="20"/>
        </w:rPr>
        <w:t>Retention</w:t>
      </w:r>
      <w:r>
        <w:rPr>
          <w:rFonts w:ascii="Calibri"/>
          <w:spacing w:val="-5"/>
          <w:sz w:val="20"/>
        </w:rPr>
        <w:t xml:space="preserve"> </w:t>
      </w:r>
      <w:r>
        <w:rPr>
          <w:rFonts w:ascii="Calibri"/>
          <w:sz w:val="20"/>
        </w:rPr>
        <w:t>of</w:t>
      </w:r>
      <w:r>
        <w:rPr>
          <w:rFonts w:ascii="Calibri"/>
          <w:spacing w:val="-4"/>
          <w:sz w:val="20"/>
        </w:rPr>
        <w:t xml:space="preserve"> </w:t>
      </w:r>
      <w:r>
        <w:rPr>
          <w:rFonts w:ascii="Calibri"/>
          <w:sz w:val="20"/>
        </w:rPr>
        <w:t>information</w:t>
      </w:r>
      <w:r>
        <w:rPr>
          <w:rFonts w:ascii="Calibri"/>
          <w:spacing w:val="-9"/>
          <w:sz w:val="20"/>
        </w:rPr>
        <w:t xml:space="preserve"> </w:t>
      </w:r>
      <w:r>
        <w:rPr>
          <w:rFonts w:ascii="Calibri"/>
          <w:sz w:val="20"/>
        </w:rPr>
        <w:t>by emergency</w:t>
      </w:r>
      <w:r>
        <w:rPr>
          <w:rFonts w:ascii="Calibri"/>
          <w:spacing w:val="-4"/>
          <w:sz w:val="20"/>
        </w:rPr>
        <w:t xml:space="preserve"> </w:t>
      </w:r>
      <w:r>
        <w:rPr>
          <w:rFonts w:ascii="Calibri"/>
          <w:sz w:val="20"/>
        </w:rPr>
        <w:t>department staff at</w:t>
      </w:r>
      <w:r>
        <w:rPr>
          <w:rFonts w:ascii="Calibri"/>
          <w:spacing w:val="-6"/>
          <w:sz w:val="20"/>
        </w:rPr>
        <w:t xml:space="preserve"> </w:t>
      </w:r>
      <w:r>
        <w:rPr>
          <w:rFonts w:ascii="Calibri"/>
          <w:sz w:val="20"/>
        </w:rPr>
        <w:t>ambulance handover: do standardized approaches work? Emerge Med J, 24, 539-542.</w:t>
      </w:r>
    </w:p>
    <w:p w14:paraId="769CD162" w14:textId="77777777" w:rsidR="001711F8" w:rsidRDefault="00000000">
      <w:pPr>
        <w:spacing w:before="198"/>
        <w:ind w:left="1130"/>
        <w:rPr>
          <w:rFonts w:ascii="Calibri" w:hAnsi="Calibri"/>
          <w:i/>
          <w:sz w:val="20"/>
        </w:rPr>
      </w:pPr>
      <w:r>
        <w:rPr>
          <w:rFonts w:ascii="Calibri" w:hAnsi="Calibri"/>
          <w:sz w:val="20"/>
        </w:rPr>
        <w:t>Terveyden</w:t>
      </w:r>
      <w:r>
        <w:rPr>
          <w:rFonts w:ascii="Calibri" w:hAnsi="Calibri"/>
          <w:spacing w:val="-8"/>
          <w:sz w:val="20"/>
        </w:rPr>
        <w:t xml:space="preserve"> </w:t>
      </w:r>
      <w:r>
        <w:rPr>
          <w:rFonts w:ascii="Calibri" w:hAnsi="Calibri"/>
          <w:sz w:val="20"/>
        </w:rPr>
        <w:t>ja</w:t>
      </w:r>
      <w:r>
        <w:rPr>
          <w:rFonts w:ascii="Calibri" w:hAnsi="Calibri"/>
          <w:spacing w:val="-11"/>
          <w:sz w:val="20"/>
        </w:rPr>
        <w:t xml:space="preserve"> </w:t>
      </w:r>
      <w:r>
        <w:rPr>
          <w:rFonts w:ascii="Calibri" w:hAnsi="Calibri"/>
          <w:sz w:val="20"/>
        </w:rPr>
        <w:t>hyvinvoinnin</w:t>
      </w:r>
      <w:r>
        <w:rPr>
          <w:rFonts w:ascii="Calibri" w:hAnsi="Calibri"/>
          <w:spacing w:val="-10"/>
          <w:sz w:val="20"/>
        </w:rPr>
        <w:t xml:space="preserve"> </w:t>
      </w:r>
      <w:r>
        <w:rPr>
          <w:rFonts w:ascii="Calibri" w:hAnsi="Calibri"/>
          <w:sz w:val="20"/>
        </w:rPr>
        <w:t>laitos.</w:t>
      </w:r>
      <w:r>
        <w:rPr>
          <w:rFonts w:ascii="Calibri" w:hAnsi="Calibri"/>
          <w:spacing w:val="-9"/>
          <w:sz w:val="20"/>
        </w:rPr>
        <w:t xml:space="preserve"> </w:t>
      </w:r>
      <w:r>
        <w:rPr>
          <w:rFonts w:ascii="Calibri" w:hAnsi="Calibri"/>
          <w:sz w:val="20"/>
        </w:rPr>
        <w:t>2014.</w:t>
      </w:r>
      <w:r>
        <w:rPr>
          <w:rFonts w:ascii="Calibri" w:hAnsi="Calibri"/>
          <w:spacing w:val="-8"/>
          <w:sz w:val="20"/>
        </w:rPr>
        <w:t xml:space="preserve"> </w:t>
      </w:r>
      <w:r>
        <w:rPr>
          <w:rFonts w:ascii="Calibri" w:hAnsi="Calibri"/>
          <w:sz w:val="20"/>
        </w:rPr>
        <w:t>Mitä</w:t>
      </w:r>
      <w:r>
        <w:rPr>
          <w:rFonts w:ascii="Calibri" w:hAnsi="Calibri"/>
          <w:spacing w:val="-11"/>
          <w:sz w:val="20"/>
        </w:rPr>
        <w:t xml:space="preserve"> </w:t>
      </w:r>
      <w:r>
        <w:rPr>
          <w:rFonts w:ascii="Calibri" w:hAnsi="Calibri"/>
          <w:sz w:val="20"/>
        </w:rPr>
        <w:t>on</w:t>
      </w:r>
      <w:r>
        <w:rPr>
          <w:rFonts w:ascii="Calibri" w:hAnsi="Calibri"/>
          <w:spacing w:val="-6"/>
          <w:sz w:val="20"/>
        </w:rPr>
        <w:t xml:space="preserve"> </w:t>
      </w:r>
      <w:r>
        <w:rPr>
          <w:rFonts w:ascii="Calibri" w:hAnsi="Calibri"/>
          <w:sz w:val="20"/>
        </w:rPr>
        <w:t>potilasturvallisuus?</w:t>
      </w:r>
      <w:r>
        <w:rPr>
          <w:rFonts w:ascii="Calibri" w:hAnsi="Calibri"/>
          <w:spacing w:val="-8"/>
          <w:sz w:val="20"/>
        </w:rPr>
        <w:t xml:space="preserve"> </w:t>
      </w:r>
      <w:r>
        <w:rPr>
          <w:rFonts w:ascii="Calibri" w:hAnsi="Calibri"/>
          <w:sz w:val="20"/>
        </w:rPr>
        <w:t>Read</w:t>
      </w:r>
      <w:r>
        <w:rPr>
          <w:rFonts w:ascii="Calibri" w:hAnsi="Calibri"/>
          <w:spacing w:val="-6"/>
          <w:sz w:val="20"/>
        </w:rPr>
        <w:t xml:space="preserve"> </w:t>
      </w:r>
      <w:r>
        <w:rPr>
          <w:rFonts w:ascii="Calibri" w:hAnsi="Calibri"/>
          <w:sz w:val="20"/>
        </w:rPr>
        <w:t>9.5.2014.</w:t>
      </w:r>
      <w:r>
        <w:rPr>
          <w:rFonts w:ascii="Calibri" w:hAnsi="Calibri"/>
          <w:spacing w:val="-7"/>
          <w:sz w:val="20"/>
        </w:rPr>
        <w:t xml:space="preserve"> </w:t>
      </w:r>
      <w:r>
        <w:rPr>
          <w:rFonts w:ascii="Calibri" w:hAnsi="Calibri"/>
          <w:i/>
          <w:sz w:val="20"/>
        </w:rPr>
        <w:t>Available</w:t>
      </w:r>
      <w:r>
        <w:rPr>
          <w:rFonts w:ascii="Calibri" w:hAnsi="Calibri"/>
          <w:i/>
          <w:spacing w:val="-10"/>
          <w:sz w:val="20"/>
        </w:rPr>
        <w:t xml:space="preserve"> </w:t>
      </w:r>
      <w:r>
        <w:rPr>
          <w:rFonts w:ascii="Calibri" w:hAnsi="Calibri"/>
          <w:i/>
          <w:spacing w:val="-2"/>
          <w:sz w:val="20"/>
        </w:rPr>
        <w:t>access</w:t>
      </w:r>
    </w:p>
    <w:p w14:paraId="79199934" w14:textId="77777777" w:rsidR="001711F8" w:rsidRDefault="00000000">
      <w:pPr>
        <w:spacing w:before="1"/>
        <w:ind w:left="1711"/>
        <w:rPr>
          <w:rFonts w:ascii="Calibri"/>
          <w:sz w:val="20"/>
        </w:rPr>
      </w:pPr>
      <w:hyperlink r:id="rId194">
        <w:r>
          <w:rPr>
            <w:rFonts w:ascii="Calibri"/>
            <w:color w:val="0000FF"/>
            <w:spacing w:val="-2"/>
            <w:sz w:val="20"/>
            <w:u w:val="single" w:color="0000FF"/>
          </w:rPr>
          <w:t>http://www.thl.fi/fi_FI/web/potilasturvallisuus-fi/mita-on-potilasturvallisuus</w:t>
        </w:r>
        <w:r>
          <w:rPr>
            <w:rFonts w:ascii="Calibri"/>
            <w:spacing w:val="-2"/>
            <w:sz w:val="20"/>
          </w:rPr>
          <w:t>.</w:t>
        </w:r>
      </w:hyperlink>
    </w:p>
    <w:p w14:paraId="661762CA" w14:textId="77777777" w:rsidR="001711F8" w:rsidRDefault="00000000">
      <w:pPr>
        <w:tabs>
          <w:tab w:val="left" w:pos="7591"/>
        </w:tabs>
        <w:spacing w:before="198"/>
        <w:ind w:left="1711" w:right="402" w:hanging="582"/>
        <w:rPr>
          <w:rFonts w:ascii="Calibri"/>
          <w:sz w:val="20"/>
        </w:rPr>
      </w:pPr>
      <w:r>
        <w:rPr>
          <w:rFonts w:ascii="Calibri"/>
          <w:sz w:val="20"/>
        </w:rPr>
        <w:t>The Joint Commission. Improving handoff communications. 2006. In: Joint</w:t>
      </w:r>
      <w:r>
        <w:rPr>
          <w:rFonts w:ascii="Calibri"/>
          <w:sz w:val="20"/>
        </w:rPr>
        <w:tab/>
        <w:t>Commission</w:t>
      </w:r>
      <w:r>
        <w:rPr>
          <w:rFonts w:ascii="Calibri"/>
          <w:spacing w:val="-12"/>
          <w:sz w:val="20"/>
        </w:rPr>
        <w:t xml:space="preserve"> </w:t>
      </w:r>
      <w:r>
        <w:rPr>
          <w:rFonts w:ascii="Calibri"/>
          <w:sz w:val="20"/>
        </w:rPr>
        <w:t>Perspectives</w:t>
      </w:r>
      <w:r>
        <w:rPr>
          <w:rFonts w:ascii="Calibri"/>
          <w:spacing w:val="-11"/>
          <w:sz w:val="20"/>
        </w:rPr>
        <w:t xml:space="preserve"> </w:t>
      </w:r>
      <w:r>
        <w:rPr>
          <w:rFonts w:ascii="Calibri"/>
          <w:sz w:val="20"/>
        </w:rPr>
        <w:t xml:space="preserve">on Patient Safety. 2006:9-10.This guide was published in 2011 and will be reviewed in 2012. The latest version will always be available online at. www.1000livesplus wales .nhs.uk Improving Clinical Communication using SBAR. </w:t>
      </w:r>
      <w:r>
        <w:rPr>
          <w:rFonts w:ascii="Calibri"/>
          <w:i/>
          <w:sz w:val="20"/>
        </w:rPr>
        <w:t>Available access</w:t>
      </w:r>
      <w:r>
        <w:rPr>
          <w:rFonts w:ascii="Calibri"/>
          <w:i/>
          <w:spacing w:val="40"/>
          <w:sz w:val="20"/>
        </w:rPr>
        <w:t xml:space="preserve"> </w:t>
      </w:r>
      <w:hyperlink r:id="rId195">
        <w:r>
          <w:rPr>
            <w:rFonts w:ascii="Calibri"/>
            <w:color w:val="0000FF"/>
            <w:sz w:val="20"/>
            <w:u w:val="single" w:color="0000FF"/>
          </w:rPr>
          <w:t>www.1000livesplus.wales.nhs.uk</w:t>
        </w:r>
        <w:r>
          <w:rPr>
            <w:rFonts w:ascii="Calibri"/>
            <w:sz w:val="20"/>
          </w:rPr>
          <w:t>.</w:t>
        </w:r>
      </w:hyperlink>
    </w:p>
    <w:p w14:paraId="2A35C5D0" w14:textId="77777777" w:rsidR="001711F8" w:rsidRDefault="00000000">
      <w:pPr>
        <w:spacing w:before="204"/>
        <w:ind w:left="1711" w:right="375" w:hanging="582"/>
        <w:rPr>
          <w:rFonts w:ascii="Calibri"/>
          <w:sz w:val="20"/>
        </w:rPr>
      </w:pPr>
      <w:r>
        <w:rPr>
          <w:rFonts w:ascii="Calibri"/>
          <w:sz w:val="20"/>
        </w:rPr>
        <w:t>The</w:t>
      </w:r>
      <w:r>
        <w:rPr>
          <w:rFonts w:ascii="Calibri"/>
          <w:spacing w:val="40"/>
          <w:sz w:val="20"/>
        </w:rPr>
        <w:t xml:space="preserve"> </w:t>
      </w:r>
      <w:r>
        <w:rPr>
          <w:rFonts w:ascii="Calibri"/>
          <w:sz w:val="20"/>
        </w:rPr>
        <w:t>Joint</w:t>
      </w:r>
      <w:r>
        <w:rPr>
          <w:rFonts w:ascii="Calibri"/>
          <w:spacing w:val="-2"/>
          <w:sz w:val="20"/>
        </w:rPr>
        <w:t xml:space="preserve"> </w:t>
      </w:r>
      <w:r>
        <w:rPr>
          <w:rFonts w:ascii="Calibri"/>
          <w:sz w:val="20"/>
        </w:rPr>
        <w:t>Commission.</w:t>
      </w:r>
      <w:r>
        <w:rPr>
          <w:rFonts w:ascii="Calibri"/>
          <w:spacing w:val="-4"/>
          <w:sz w:val="20"/>
        </w:rPr>
        <w:t xml:space="preserve"> </w:t>
      </w:r>
      <w:r>
        <w:rPr>
          <w:rFonts w:ascii="Calibri"/>
          <w:sz w:val="20"/>
        </w:rPr>
        <w:t>Improving</w:t>
      </w:r>
      <w:r>
        <w:rPr>
          <w:rFonts w:ascii="Calibri"/>
          <w:spacing w:val="-5"/>
          <w:sz w:val="20"/>
        </w:rPr>
        <w:t xml:space="preserve"> </w:t>
      </w:r>
      <w:r>
        <w:rPr>
          <w:rFonts w:ascii="Calibri"/>
          <w:sz w:val="20"/>
        </w:rPr>
        <w:t>handoff</w:t>
      </w:r>
      <w:r>
        <w:rPr>
          <w:rFonts w:ascii="Calibri"/>
          <w:spacing w:val="-5"/>
          <w:sz w:val="20"/>
        </w:rPr>
        <w:t xml:space="preserve"> </w:t>
      </w:r>
      <w:r>
        <w:rPr>
          <w:rFonts w:ascii="Calibri"/>
          <w:sz w:val="20"/>
        </w:rPr>
        <w:t>communications.2006:</w:t>
      </w:r>
      <w:r>
        <w:rPr>
          <w:rFonts w:ascii="Calibri"/>
          <w:spacing w:val="-2"/>
          <w:sz w:val="20"/>
        </w:rPr>
        <w:t xml:space="preserve"> </w:t>
      </w:r>
      <w:r>
        <w:rPr>
          <w:rFonts w:ascii="Calibri"/>
          <w:sz w:val="20"/>
        </w:rPr>
        <w:t>meeting</w:t>
      </w:r>
      <w:r>
        <w:rPr>
          <w:rFonts w:ascii="Calibri"/>
          <w:spacing w:val="-5"/>
          <w:sz w:val="20"/>
        </w:rPr>
        <w:t xml:space="preserve"> </w:t>
      </w:r>
      <w:r>
        <w:rPr>
          <w:rFonts w:ascii="Calibri"/>
          <w:sz w:val="20"/>
        </w:rPr>
        <w:t>National</w:t>
      </w:r>
      <w:r>
        <w:rPr>
          <w:rFonts w:ascii="Calibri"/>
          <w:spacing w:val="-4"/>
          <w:sz w:val="20"/>
        </w:rPr>
        <w:t xml:space="preserve"> </w:t>
      </w:r>
      <w:r>
        <w:rPr>
          <w:rFonts w:ascii="Calibri"/>
          <w:sz w:val="20"/>
        </w:rPr>
        <w:t>Patient</w:t>
      </w:r>
      <w:r>
        <w:rPr>
          <w:rFonts w:ascii="Calibri"/>
          <w:spacing w:val="-6"/>
          <w:sz w:val="20"/>
        </w:rPr>
        <w:t xml:space="preserve"> </w:t>
      </w:r>
      <w:r>
        <w:rPr>
          <w:rFonts w:ascii="Calibri"/>
          <w:sz w:val="20"/>
        </w:rPr>
        <w:t>Safety</w:t>
      </w:r>
      <w:r>
        <w:rPr>
          <w:rFonts w:ascii="Calibri"/>
          <w:spacing w:val="-10"/>
          <w:sz w:val="20"/>
        </w:rPr>
        <w:t xml:space="preserve"> </w:t>
      </w:r>
      <w:r>
        <w:rPr>
          <w:rFonts w:ascii="Calibri"/>
          <w:sz w:val="20"/>
        </w:rPr>
        <w:t>Goal</w:t>
      </w:r>
      <w:r>
        <w:rPr>
          <w:rFonts w:ascii="Calibri"/>
          <w:spacing w:val="-5"/>
          <w:sz w:val="20"/>
        </w:rPr>
        <w:t xml:space="preserve"> </w:t>
      </w:r>
      <w:r>
        <w:rPr>
          <w:rFonts w:ascii="Calibri"/>
          <w:sz w:val="20"/>
        </w:rPr>
        <w:t>2E. Joint Perspective</w:t>
      </w:r>
      <w:r>
        <w:rPr>
          <w:rFonts w:ascii="Calibri"/>
          <w:spacing w:val="40"/>
          <w:sz w:val="20"/>
        </w:rPr>
        <w:t xml:space="preserve"> </w:t>
      </w:r>
      <w:r>
        <w:rPr>
          <w:rFonts w:ascii="Calibri"/>
          <w:sz w:val="20"/>
        </w:rPr>
        <w:t>Patient Safety. 2006;6:9-15.</w:t>
      </w:r>
    </w:p>
    <w:p w14:paraId="6BF27BA6" w14:textId="77777777" w:rsidR="001711F8" w:rsidRDefault="00000000">
      <w:pPr>
        <w:spacing w:before="199"/>
        <w:ind w:left="1711" w:right="375" w:hanging="582"/>
        <w:rPr>
          <w:rFonts w:ascii="Calibri"/>
          <w:sz w:val="20"/>
        </w:rPr>
      </w:pPr>
      <w:r>
        <w:rPr>
          <w:rFonts w:ascii="Calibri"/>
          <w:sz w:val="20"/>
        </w:rPr>
        <w:t>Thakore, S</w:t>
      </w:r>
      <w:r>
        <w:rPr>
          <w:rFonts w:ascii="Calibri"/>
          <w:spacing w:val="-1"/>
          <w:sz w:val="20"/>
        </w:rPr>
        <w:t xml:space="preserve"> </w:t>
      </w:r>
      <w:r>
        <w:rPr>
          <w:rFonts w:ascii="Calibri"/>
          <w:sz w:val="20"/>
        </w:rPr>
        <w:t>.W</w:t>
      </w:r>
      <w:r>
        <w:rPr>
          <w:rFonts w:ascii="Calibri"/>
          <w:spacing w:val="-1"/>
          <w:sz w:val="20"/>
        </w:rPr>
        <w:t xml:space="preserve"> </w:t>
      </w:r>
      <w:r>
        <w:rPr>
          <w:rFonts w:ascii="Calibri"/>
          <w:sz w:val="20"/>
        </w:rPr>
        <w:t>Morrison.2001. A</w:t>
      </w:r>
      <w:r>
        <w:rPr>
          <w:rFonts w:ascii="Calibri"/>
          <w:spacing w:val="-1"/>
          <w:sz w:val="20"/>
        </w:rPr>
        <w:t xml:space="preserve"> </w:t>
      </w:r>
      <w:r>
        <w:rPr>
          <w:rFonts w:ascii="Calibri"/>
          <w:sz w:val="20"/>
        </w:rPr>
        <w:t>survey of the perceived quality of patient handover by ambulance staff in the</w:t>
      </w:r>
      <w:r>
        <w:rPr>
          <w:rFonts w:ascii="Calibri"/>
          <w:spacing w:val="-2"/>
          <w:sz w:val="20"/>
        </w:rPr>
        <w:t xml:space="preserve"> </w:t>
      </w:r>
      <w:r>
        <w:rPr>
          <w:rFonts w:ascii="Calibri"/>
          <w:sz w:val="20"/>
        </w:rPr>
        <w:t>resuscitation</w:t>
      </w:r>
      <w:r>
        <w:rPr>
          <w:rFonts w:ascii="Calibri"/>
          <w:spacing w:val="-7"/>
          <w:sz w:val="20"/>
        </w:rPr>
        <w:t xml:space="preserve"> </w:t>
      </w:r>
      <w:r>
        <w:rPr>
          <w:rFonts w:ascii="Calibri"/>
          <w:sz w:val="20"/>
        </w:rPr>
        <w:t>room.</w:t>
      </w:r>
      <w:r>
        <w:rPr>
          <w:rFonts w:ascii="Calibri"/>
          <w:spacing w:val="-5"/>
          <w:sz w:val="20"/>
        </w:rPr>
        <w:t xml:space="preserve"> </w:t>
      </w:r>
      <w:r>
        <w:rPr>
          <w:rFonts w:ascii="Calibri"/>
          <w:sz w:val="20"/>
        </w:rPr>
        <w:t>Copyright</w:t>
      </w:r>
      <w:r>
        <w:rPr>
          <w:rFonts w:ascii="Calibri"/>
          <w:spacing w:val="-7"/>
          <w:sz w:val="20"/>
        </w:rPr>
        <w:t xml:space="preserve"> </w:t>
      </w:r>
      <w:r>
        <w:rPr>
          <w:rFonts w:ascii="Calibri"/>
          <w:sz w:val="20"/>
        </w:rPr>
        <w:t>information:</w:t>
      </w:r>
      <w:r>
        <w:rPr>
          <w:rFonts w:ascii="Calibri"/>
          <w:spacing w:val="-3"/>
          <w:sz w:val="20"/>
        </w:rPr>
        <w:t xml:space="preserve"> </w:t>
      </w:r>
      <w:r>
        <w:rPr>
          <w:rFonts w:ascii="Calibri"/>
          <w:sz w:val="20"/>
        </w:rPr>
        <w:t>Copyright</w:t>
      </w:r>
      <w:r>
        <w:rPr>
          <w:rFonts w:ascii="Calibri"/>
          <w:spacing w:val="-3"/>
          <w:sz w:val="20"/>
        </w:rPr>
        <w:t xml:space="preserve"> </w:t>
      </w:r>
      <w:r>
        <w:rPr>
          <w:rFonts w:ascii="Calibri"/>
          <w:sz w:val="20"/>
        </w:rPr>
        <w:t>2001</w:t>
      </w:r>
      <w:r>
        <w:rPr>
          <w:rFonts w:ascii="Calibri"/>
          <w:spacing w:val="-3"/>
          <w:sz w:val="20"/>
        </w:rPr>
        <w:t xml:space="preserve"> </w:t>
      </w:r>
      <w:r>
        <w:rPr>
          <w:rFonts w:ascii="Calibri"/>
          <w:sz w:val="20"/>
        </w:rPr>
        <w:t>by</w:t>
      </w:r>
      <w:r>
        <w:rPr>
          <w:rFonts w:ascii="Calibri"/>
          <w:spacing w:val="-2"/>
          <w:sz w:val="20"/>
        </w:rPr>
        <w:t xml:space="preserve"> </w:t>
      </w:r>
      <w:r>
        <w:rPr>
          <w:rFonts w:ascii="Calibri"/>
          <w:sz w:val="20"/>
        </w:rPr>
        <w:t>the</w:t>
      </w:r>
      <w:r>
        <w:rPr>
          <w:rFonts w:ascii="Calibri"/>
          <w:spacing w:val="-6"/>
          <w:sz w:val="20"/>
        </w:rPr>
        <w:t xml:space="preserve"> </w:t>
      </w:r>
      <w:r>
        <w:rPr>
          <w:rFonts w:ascii="Calibri"/>
          <w:sz w:val="20"/>
        </w:rPr>
        <w:t>Emergency</w:t>
      </w:r>
      <w:r>
        <w:rPr>
          <w:rFonts w:ascii="Calibri"/>
          <w:spacing w:val="-6"/>
          <w:sz w:val="20"/>
        </w:rPr>
        <w:t xml:space="preserve"> </w:t>
      </w:r>
      <w:r>
        <w:rPr>
          <w:rFonts w:ascii="Calibri"/>
          <w:sz w:val="20"/>
        </w:rPr>
        <w:t>Medicine</w:t>
      </w:r>
      <w:r>
        <w:rPr>
          <w:rFonts w:ascii="Calibri"/>
          <w:spacing w:val="-1"/>
          <w:sz w:val="20"/>
        </w:rPr>
        <w:t xml:space="preserve"> </w:t>
      </w:r>
      <w:r>
        <w:rPr>
          <w:rFonts w:ascii="Calibri"/>
          <w:sz w:val="20"/>
        </w:rPr>
        <w:t xml:space="preserve">Journal. </w:t>
      </w:r>
      <w:hyperlink r:id="rId196">
        <w:r>
          <w:rPr>
            <w:rFonts w:ascii="Calibri"/>
            <w:spacing w:val="-2"/>
            <w:sz w:val="20"/>
          </w:rPr>
          <w:t>http://dx.doi.org/10.1136/emj.18.4.293</w:t>
        </w:r>
      </w:hyperlink>
    </w:p>
    <w:p w14:paraId="507E8D42" w14:textId="77777777" w:rsidR="001711F8" w:rsidRDefault="00000000">
      <w:pPr>
        <w:spacing w:before="199"/>
        <w:ind w:left="1711" w:right="710" w:hanging="582"/>
        <w:rPr>
          <w:rFonts w:ascii="Calibri" w:hAnsi="Calibri"/>
          <w:sz w:val="20"/>
        </w:rPr>
      </w:pPr>
      <w:r>
        <w:rPr>
          <w:rFonts w:ascii="Calibri" w:hAnsi="Calibri"/>
          <w:sz w:val="20"/>
        </w:rPr>
        <w:t>Thomas</w:t>
      </w:r>
      <w:r>
        <w:rPr>
          <w:rFonts w:ascii="Calibri" w:hAnsi="Calibri"/>
          <w:spacing w:val="-7"/>
          <w:sz w:val="20"/>
        </w:rPr>
        <w:t xml:space="preserve"> </w:t>
      </w:r>
      <w:r>
        <w:rPr>
          <w:rFonts w:ascii="Calibri" w:hAnsi="Calibri"/>
          <w:sz w:val="20"/>
        </w:rPr>
        <w:t>E.J.,</w:t>
      </w:r>
      <w:r>
        <w:rPr>
          <w:rFonts w:ascii="Calibri" w:hAnsi="Calibri"/>
          <w:spacing w:val="-2"/>
          <w:sz w:val="20"/>
        </w:rPr>
        <w:t xml:space="preserve"> </w:t>
      </w:r>
      <w:r>
        <w:rPr>
          <w:rFonts w:ascii="Calibri" w:hAnsi="Calibri"/>
          <w:sz w:val="20"/>
        </w:rPr>
        <w:t>Sexton J.B.,</w:t>
      </w:r>
      <w:r>
        <w:rPr>
          <w:rFonts w:ascii="Calibri" w:hAnsi="Calibri"/>
          <w:spacing w:val="-7"/>
          <w:sz w:val="20"/>
        </w:rPr>
        <w:t xml:space="preserve"> </w:t>
      </w:r>
      <w:r>
        <w:rPr>
          <w:rFonts w:ascii="Calibri" w:hAnsi="Calibri"/>
          <w:sz w:val="20"/>
        </w:rPr>
        <w:t>Helmreich</w:t>
      </w:r>
      <w:r>
        <w:rPr>
          <w:rFonts w:ascii="Calibri" w:hAnsi="Calibri"/>
          <w:spacing w:val="-5"/>
          <w:sz w:val="20"/>
        </w:rPr>
        <w:t xml:space="preserve"> </w:t>
      </w:r>
      <w:r>
        <w:rPr>
          <w:rFonts w:ascii="Calibri" w:hAnsi="Calibri"/>
          <w:sz w:val="20"/>
        </w:rPr>
        <w:t>R.L.</w:t>
      </w:r>
      <w:r>
        <w:rPr>
          <w:rFonts w:ascii="Calibri" w:hAnsi="Calibri"/>
          <w:spacing w:val="-3"/>
          <w:sz w:val="20"/>
        </w:rPr>
        <w:t xml:space="preserve"> </w:t>
      </w:r>
      <w:r>
        <w:rPr>
          <w:rFonts w:ascii="Calibri" w:hAnsi="Calibri"/>
          <w:sz w:val="20"/>
        </w:rPr>
        <w:t>2003:</w:t>
      </w:r>
      <w:r>
        <w:rPr>
          <w:rFonts w:ascii="Calibri" w:hAnsi="Calibri"/>
          <w:spacing w:val="-1"/>
          <w:sz w:val="20"/>
        </w:rPr>
        <w:t xml:space="preserve"> </w:t>
      </w:r>
      <w:r>
        <w:rPr>
          <w:rFonts w:ascii="Calibri" w:hAnsi="Calibri"/>
          <w:sz w:val="20"/>
        </w:rPr>
        <w:t>Discrepant</w:t>
      </w:r>
      <w:r>
        <w:rPr>
          <w:rFonts w:ascii="Calibri" w:hAnsi="Calibri"/>
          <w:spacing w:val="-1"/>
          <w:sz w:val="20"/>
        </w:rPr>
        <w:t xml:space="preserve"> </w:t>
      </w:r>
      <w:r>
        <w:rPr>
          <w:rFonts w:ascii="Calibri" w:hAnsi="Calibri"/>
          <w:sz w:val="20"/>
        </w:rPr>
        <w:t>attitudes</w:t>
      </w:r>
      <w:r>
        <w:rPr>
          <w:rFonts w:ascii="Calibri" w:hAnsi="Calibri"/>
          <w:spacing w:val="-2"/>
          <w:sz w:val="20"/>
        </w:rPr>
        <w:t xml:space="preserve"> </w:t>
      </w:r>
      <w:r>
        <w:rPr>
          <w:rFonts w:ascii="Calibri" w:hAnsi="Calibri"/>
          <w:sz w:val="20"/>
        </w:rPr>
        <w:t>aboutteamwork</w:t>
      </w:r>
      <w:r>
        <w:rPr>
          <w:rFonts w:ascii="Calibri" w:hAnsi="Calibri"/>
          <w:spacing w:val="-5"/>
          <w:sz w:val="20"/>
        </w:rPr>
        <w:t xml:space="preserve"> </w:t>
      </w:r>
      <w:r>
        <w:rPr>
          <w:rFonts w:ascii="Calibri" w:hAnsi="Calibri"/>
          <w:sz w:val="20"/>
        </w:rPr>
        <w:t>among</w:t>
      </w:r>
      <w:r>
        <w:rPr>
          <w:rFonts w:ascii="Calibri" w:hAnsi="Calibri"/>
          <w:spacing w:val="-4"/>
          <w:sz w:val="20"/>
        </w:rPr>
        <w:t xml:space="preserve"> </w:t>
      </w:r>
      <w:r>
        <w:rPr>
          <w:rFonts w:ascii="Calibri" w:hAnsi="Calibri"/>
          <w:sz w:val="20"/>
        </w:rPr>
        <w:t>critical</w:t>
      </w:r>
      <w:r>
        <w:rPr>
          <w:rFonts w:ascii="Calibri" w:hAnsi="Calibri"/>
          <w:spacing w:val="-3"/>
          <w:sz w:val="20"/>
        </w:rPr>
        <w:t xml:space="preserve"> </w:t>
      </w:r>
      <w:r>
        <w:rPr>
          <w:rFonts w:ascii="Calibri" w:hAnsi="Calibri"/>
          <w:sz w:val="20"/>
        </w:rPr>
        <w:t>care nurses and physicians. Crit Care Med 2003.31:956–959, Mar.</w:t>
      </w:r>
    </w:p>
    <w:p w14:paraId="21FE03DB" w14:textId="77777777" w:rsidR="001711F8" w:rsidRDefault="00000000">
      <w:pPr>
        <w:spacing w:before="203"/>
        <w:ind w:left="1130"/>
        <w:rPr>
          <w:rFonts w:ascii="Calibri"/>
          <w:sz w:val="20"/>
        </w:rPr>
      </w:pPr>
      <w:r>
        <w:rPr>
          <w:rFonts w:ascii="Calibri"/>
          <w:sz w:val="20"/>
        </w:rPr>
        <w:t>Thomas</w:t>
      </w:r>
      <w:r>
        <w:rPr>
          <w:rFonts w:ascii="Calibri"/>
          <w:spacing w:val="-9"/>
          <w:sz w:val="20"/>
        </w:rPr>
        <w:t xml:space="preserve"> </w:t>
      </w:r>
      <w:r>
        <w:rPr>
          <w:rFonts w:ascii="Calibri"/>
          <w:sz w:val="20"/>
        </w:rPr>
        <w:t>B,</w:t>
      </w:r>
      <w:r>
        <w:rPr>
          <w:rFonts w:ascii="Calibri"/>
          <w:spacing w:val="-10"/>
          <w:sz w:val="20"/>
        </w:rPr>
        <w:t xml:space="preserve"> </w:t>
      </w:r>
      <w:r>
        <w:rPr>
          <w:rFonts w:ascii="Calibri"/>
          <w:sz w:val="20"/>
        </w:rPr>
        <w:t>Kevin</w:t>
      </w:r>
      <w:r>
        <w:rPr>
          <w:rFonts w:ascii="Calibri"/>
          <w:spacing w:val="-9"/>
          <w:sz w:val="20"/>
        </w:rPr>
        <w:t xml:space="preserve"> </w:t>
      </w:r>
      <w:r>
        <w:rPr>
          <w:rFonts w:ascii="Calibri"/>
          <w:sz w:val="20"/>
        </w:rPr>
        <w:t>Grumbach,2004.</w:t>
      </w:r>
      <w:r>
        <w:rPr>
          <w:rFonts w:ascii="Calibri"/>
          <w:spacing w:val="-2"/>
          <w:sz w:val="20"/>
        </w:rPr>
        <w:t xml:space="preserve"> </w:t>
      </w:r>
      <w:r>
        <w:rPr>
          <w:rFonts w:ascii="Calibri"/>
          <w:sz w:val="20"/>
        </w:rPr>
        <w:t>Can</w:t>
      </w:r>
      <w:r>
        <w:rPr>
          <w:rFonts w:ascii="Calibri"/>
          <w:spacing w:val="-9"/>
          <w:sz w:val="20"/>
        </w:rPr>
        <w:t xml:space="preserve"> </w:t>
      </w:r>
      <w:r>
        <w:rPr>
          <w:rFonts w:ascii="Calibri"/>
          <w:sz w:val="20"/>
        </w:rPr>
        <w:t>Health</w:t>
      </w:r>
      <w:r>
        <w:rPr>
          <w:rFonts w:ascii="Calibri"/>
          <w:spacing w:val="-5"/>
          <w:sz w:val="20"/>
        </w:rPr>
        <w:t xml:space="preserve"> </w:t>
      </w:r>
      <w:r>
        <w:rPr>
          <w:rFonts w:ascii="Calibri"/>
          <w:sz w:val="20"/>
        </w:rPr>
        <w:t>Care</w:t>
      </w:r>
      <w:r>
        <w:rPr>
          <w:rFonts w:ascii="Calibri"/>
          <w:spacing w:val="-3"/>
          <w:sz w:val="20"/>
        </w:rPr>
        <w:t xml:space="preserve"> </w:t>
      </w:r>
      <w:r>
        <w:rPr>
          <w:rFonts w:ascii="Calibri"/>
          <w:sz w:val="20"/>
        </w:rPr>
        <w:t>Teams</w:t>
      </w:r>
      <w:r>
        <w:rPr>
          <w:rFonts w:ascii="Calibri"/>
          <w:spacing w:val="-10"/>
          <w:sz w:val="20"/>
        </w:rPr>
        <w:t xml:space="preserve"> </w:t>
      </w:r>
      <w:r>
        <w:rPr>
          <w:rFonts w:ascii="Calibri"/>
          <w:sz w:val="20"/>
        </w:rPr>
        <w:t>Improve</w:t>
      </w:r>
      <w:r>
        <w:rPr>
          <w:rFonts w:ascii="Calibri"/>
          <w:spacing w:val="-8"/>
          <w:sz w:val="20"/>
        </w:rPr>
        <w:t xml:space="preserve"> </w:t>
      </w:r>
      <w:r>
        <w:rPr>
          <w:rFonts w:ascii="Calibri"/>
          <w:sz w:val="20"/>
        </w:rPr>
        <w:t>Primary</w:t>
      </w:r>
      <w:r>
        <w:rPr>
          <w:rFonts w:ascii="Calibri"/>
          <w:spacing w:val="-8"/>
          <w:sz w:val="20"/>
        </w:rPr>
        <w:t xml:space="preserve"> </w:t>
      </w:r>
      <w:r>
        <w:rPr>
          <w:rFonts w:ascii="Calibri"/>
          <w:sz w:val="20"/>
        </w:rPr>
        <w:t>Care</w:t>
      </w:r>
      <w:r>
        <w:rPr>
          <w:rFonts w:ascii="Calibri"/>
          <w:spacing w:val="-7"/>
          <w:sz w:val="20"/>
        </w:rPr>
        <w:t xml:space="preserve"> </w:t>
      </w:r>
      <w:r>
        <w:rPr>
          <w:rFonts w:ascii="Calibri"/>
          <w:spacing w:val="-2"/>
          <w:sz w:val="20"/>
        </w:rPr>
        <w:t>Practice,JAMA.</w:t>
      </w:r>
    </w:p>
    <w:p w14:paraId="28E6AB19" w14:textId="77777777" w:rsidR="001711F8" w:rsidRDefault="00000000">
      <w:pPr>
        <w:ind w:left="1711"/>
        <w:rPr>
          <w:rFonts w:ascii="Calibri"/>
          <w:sz w:val="20"/>
        </w:rPr>
      </w:pPr>
      <w:r>
        <w:rPr>
          <w:rFonts w:ascii="Calibri"/>
          <w:spacing w:val="-2"/>
          <w:sz w:val="20"/>
        </w:rPr>
        <w:t>2004;291(10):1246-1251.</w:t>
      </w:r>
      <w:r>
        <w:rPr>
          <w:rFonts w:ascii="Calibri"/>
          <w:spacing w:val="15"/>
          <w:sz w:val="20"/>
        </w:rPr>
        <w:t xml:space="preserve"> </w:t>
      </w:r>
      <w:r>
        <w:rPr>
          <w:rFonts w:ascii="Calibri"/>
          <w:spacing w:val="-2"/>
          <w:sz w:val="20"/>
        </w:rPr>
        <w:t>doi:10.1001/jama.291.10.1246</w:t>
      </w:r>
    </w:p>
    <w:p w14:paraId="343E9CF3" w14:textId="77777777" w:rsidR="001711F8" w:rsidRDefault="00000000">
      <w:pPr>
        <w:spacing w:before="198"/>
        <w:ind w:left="1711" w:right="710" w:hanging="582"/>
        <w:rPr>
          <w:rFonts w:ascii="Calibri"/>
          <w:i/>
          <w:sz w:val="20"/>
        </w:rPr>
      </w:pPr>
      <w:r>
        <w:rPr>
          <w:rFonts w:ascii="Calibri"/>
          <w:sz w:val="20"/>
        </w:rPr>
        <w:t>Thomas,</w:t>
      </w:r>
      <w:r>
        <w:rPr>
          <w:rFonts w:ascii="Calibri"/>
          <w:spacing w:val="-3"/>
          <w:sz w:val="20"/>
        </w:rPr>
        <w:t xml:space="preserve"> </w:t>
      </w:r>
      <w:r>
        <w:rPr>
          <w:rFonts w:ascii="Calibri"/>
          <w:sz w:val="20"/>
        </w:rPr>
        <w:t>C,</w:t>
      </w:r>
      <w:r>
        <w:rPr>
          <w:rFonts w:ascii="Calibri"/>
          <w:spacing w:val="-3"/>
          <w:sz w:val="20"/>
        </w:rPr>
        <w:t xml:space="preserve"> </w:t>
      </w:r>
      <w:r>
        <w:rPr>
          <w:rFonts w:ascii="Calibri"/>
          <w:sz w:val="20"/>
        </w:rPr>
        <w:t>Bertram,</w:t>
      </w:r>
      <w:r>
        <w:rPr>
          <w:rFonts w:ascii="Calibri"/>
          <w:spacing w:val="-7"/>
          <w:sz w:val="20"/>
        </w:rPr>
        <w:t xml:space="preserve"> </w:t>
      </w:r>
      <w:r>
        <w:rPr>
          <w:rFonts w:ascii="Calibri"/>
          <w:sz w:val="20"/>
        </w:rPr>
        <w:t>E.,</w:t>
      </w:r>
      <w:r>
        <w:rPr>
          <w:rFonts w:ascii="Calibri"/>
          <w:spacing w:val="-7"/>
          <w:sz w:val="20"/>
        </w:rPr>
        <w:t xml:space="preserve"> </w:t>
      </w:r>
      <w:r>
        <w:rPr>
          <w:rFonts w:ascii="Calibri"/>
          <w:sz w:val="20"/>
        </w:rPr>
        <w:t>&amp;</w:t>
      </w:r>
      <w:r>
        <w:rPr>
          <w:rFonts w:ascii="Calibri"/>
          <w:spacing w:val="-4"/>
          <w:sz w:val="20"/>
        </w:rPr>
        <w:t xml:space="preserve"> </w:t>
      </w:r>
      <w:r>
        <w:rPr>
          <w:rFonts w:ascii="Calibri"/>
          <w:sz w:val="20"/>
        </w:rPr>
        <w:t>Johnson,</w:t>
      </w:r>
      <w:r>
        <w:rPr>
          <w:rFonts w:ascii="Calibri"/>
          <w:spacing w:val="-3"/>
          <w:sz w:val="20"/>
        </w:rPr>
        <w:t xml:space="preserve"> </w:t>
      </w:r>
      <w:r>
        <w:rPr>
          <w:rFonts w:ascii="Calibri"/>
          <w:sz w:val="20"/>
        </w:rPr>
        <w:t>D.</w:t>
      </w:r>
      <w:r>
        <w:rPr>
          <w:rFonts w:ascii="Calibri"/>
          <w:spacing w:val="-4"/>
          <w:sz w:val="20"/>
        </w:rPr>
        <w:t xml:space="preserve"> </w:t>
      </w:r>
      <w:r>
        <w:rPr>
          <w:rFonts w:ascii="Calibri"/>
          <w:sz w:val="20"/>
        </w:rPr>
        <w:t>(2009). The</w:t>
      </w:r>
      <w:r>
        <w:rPr>
          <w:rFonts w:ascii="Calibri"/>
          <w:spacing w:val="-4"/>
          <w:sz w:val="20"/>
        </w:rPr>
        <w:t xml:space="preserve"> </w:t>
      </w:r>
      <w:r>
        <w:rPr>
          <w:rFonts w:ascii="Calibri"/>
          <w:sz w:val="20"/>
        </w:rPr>
        <w:t>SBAR</w:t>
      </w:r>
      <w:r>
        <w:rPr>
          <w:rFonts w:ascii="Calibri"/>
          <w:spacing w:val="-4"/>
          <w:sz w:val="20"/>
        </w:rPr>
        <w:t xml:space="preserve"> </w:t>
      </w:r>
      <w:r>
        <w:rPr>
          <w:rFonts w:ascii="Calibri"/>
          <w:sz w:val="20"/>
        </w:rPr>
        <w:t>communication</w:t>
      </w:r>
      <w:r>
        <w:rPr>
          <w:rFonts w:ascii="Calibri"/>
          <w:spacing w:val="-5"/>
          <w:sz w:val="20"/>
        </w:rPr>
        <w:t xml:space="preserve"> </w:t>
      </w:r>
      <w:r>
        <w:rPr>
          <w:rFonts w:ascii="Calibri"/>
          <w:sz w:val="20"/>
        </w:rPr>
        <w:t>technique:</w:t>
      </w:r>
      <w:r>
        <w:rPr>
          <w:rFonts w:ascii="Calibri"/>
          <w:spacing w:val="-2"/>
          <w:sz w:val="20"/>
        </w:rPr>
        <w:t xml:space="preserve"> </w:t>
      </w:r>
      <w:r>
        <w:rPr>
          <w:rFonts w:ascii="Calibri"/>
          <w:sz w:val="20"/>
        </w:rPr>
        <w:t xml:space="preserve">Teaching nursing students professional communication skills. </w:t>
      </w:r>
      <w:r>
        <w:rPr>
          <w:rFonts w:ascii="Calibri"/>
          <w:i/>
          <w:sz w:val="20"/>
        </w:rPr>
        <w:t>Available access</w:t>
      </w:r>
    </w:p>
    <w:p w14:paraId="6117D8F6" w14:textId="77777777" w:rsidR="001711F8" w:rsidRDefault="00000000">
      <w:pPr>
        <w:spacing w:before="2"/>
        <w:ind w:left="1711"/>
        <w:rPr>
          <w:rFonts w:ascii="Calibri"/>
          <w:sz w:val="20"/>
        </w:rPr>
      </w:pPr>
      <w:r>
        <w:rPr>
          <w:rFonts w:ascii="Calibri"/>
          <w:spacing w:val="-2"/>
          <w:sz w:val="20"/>
        </w:rPr>
        <w:t>.</w:t>
      </w:r>
      <w:hyperlink r:id="rId197">
        <w:r>
          <w:rPr>
            <w:rFonts w:ascii="Calibri"/>
            <w:spacing w:val="-2"/>
            <w:sz w:val="20"/>
          </w:rPr>
          <w:t>http://www.ncbi.nlm.nih.gov/pubmed/19574858.</w:t>
        </w:r>
      </w:hyperlink>
    </w:p>
    <w:p w14:paraId="6AEB4888" w14:textId="77777777" w:rsidR="001711F8" w:rsidRDefault="00000000">
      <w:pPr>
        <w:spacing w:before="197"/>
        <w:ind w:left="1711" w:right="375" w:hanging="582"/>
        <w:rPr>
          <w:rFonts w:ascii="Calibri"/>
          <w:sz w:val="20"/>
        </w:rPr>
      </w:pPr>
      <w:r>
        <w:rPr>
          <w:rFonts w:ascii="Calibri"/>
          <w:sz w:val="20"/>
        </w:rPr>
        <w:t>Thomson, R., Lewalle, P., Sherman, H., Castro, G., Hibbert, P. &amp; Runciman, W. (2009). Towards an international</w:t>
      </w:r>
      <w:r>
        <w:rPr>
          <w:rFonts w:ascii="Calibri"/>
          <w:spacing w:val="-4"/>
          <w:sz w:val="20"/>
        </w:rPr>
        <w:t xml:space="preserve"> </w:t>
      </w:r>
      <w:r>
        <w:rPr>
          <w:rFonts w:ascii="Calibri"/>
          <w:sz w:val="20"/>
        </w:rPr>
        <w:t>classification</w:t>
      </w:r>
      <w:r>
        <w:rPr>
          <w:rFonts w:ascii="Calibri"/>
          <w:spacing w:val="-6"/>
          <w:sz w:val="20"/>
        </w:rPr>
        <w:t xml:space="preserve"> </w:t>
      </w:r>
      <w:r>
        <w:rPr>
          <w:rFonts w:ascii="Calibri"/>
          <w:sz w:val="20"/>
        </w:rPr>
        <w:t>for</w:t>
      </w:r>
      <w:r>
        <w:rPr>
          <w:rFonts w:ascii="Calibri"/>
          <w:spacing w:val="-4"/>
          <w:sz w:val="20"/>
        </w:rPr>
        <w:t xml:space="preserve"> </w:t>
      </w:r>
      <w:r>
        <w:rPr>
          <w:rFonts w:ascii="Calibri"/>
          <w:sz w:val="20"/>
        </w:rPr>
        <w:t>patient</w:t>
      </w:r>
      <w:r>
        <w:rPr>
          <w:rFonts w:ascii="Calibri"/>
          <w:spacing w:val="-1"/>
          <w:sz w:val="20"/>
        </w:rPr>
        <w:t xml:space="preserve"> </w:t>
      </w:r>
      <w:r>
        <w:rPr>
          <w:rFonts w:ascii="Calibri"/>
          <w:sz w:val="20"/>
        </w:rPr>
        <w:t>safety:</w:t>
      </w:r>
      <w:r>
        <w:rPr>
          <w:rFonts w:ascii="Calibri"/>
          <w:spacing w:val="-2"/>
          <w:sz w:val="20"/>
        </w:rPr>
        <w:t xml:space="preserve"> </w:t>
      </w:r>
      <w:r>
        <w:rPr>
          <w:rFonts w:ascii="Calibri"/>
          <w:sz w:val="20"/>
        </w:rPr>
        <w:t>a</w:t>
      </w:r>
      <w:r>
        <w:rPr>
          <w:rFonts w:ascii="Calibri"/>
          <w:spacing w:val="-6"/>
          <w:sz w:val="20"/>
        </w:rPr>
        <w:t xml:space="preserve"> </w:t>
      </w:r>
      <w:r>
        <w:rPr>
          <w:rFonts w:ascii="Calibri"/>
          <w:sz w:val="20"/>
        </w:rPr>
        <w:t xml:space="preserve">Delphi survey. </w:t>
      </w:r>
      <w:r>
        <w:rPr>
          <w:rFonts w:ascii="Calibri"/>
          <w:i/>
          <w:sz w:val="20"/>
        </w:rPr>
        <w:t>International</w:t>
      </w:r>
      <w:r>
        <w:rPr>
          <w:rFonts w:ascii="Calibri"/>
          <w:i/>
          <w:spacing w:val="-2"/>
          <w:sz w:val="20"/>
        </w:rPr>
        <w:t xml:space="preserve"> </w:t>
      </w:r>
      <w:r>
        <w:rPr>
          <w:rFonts w:ascii="Calibri"/>
          <w:i/>
          <w:sz w:val="20"/>
        </w:rPr>
        <w:t>Journal</w:t>
      </w:r>
      <w:r>
        <w:rPr>
          <w:rFonts w:ascii="Calibri"/>
          <w:i/>
          <w:spacing w:val="-4"/>
          <w:sz w:val="20"/>
        </w:rPr>
        <w:t xml:space="preserve"> </w:t>
      </w:r>
      <w:r>
        <w:rPr>
          <w:rFonts w:ascii="Calibri"/>
          <w:i/>
          <w:sz w:val="20"/>
        </w:rPr>
        <w:t>for</w:t>
      </w:r>
      <w:r>
        <w:rPr>
          <w:rFonts w:ascii="Calibri"/>
          <w:i/>
          <w:spacing w:val="-8"/>
          <w:sz w:val="20"/>
        </w:rPr>
        <w:t xml:space="preserve"> </w:t>
      </w:r>
      <w:r>
        <w:rPr>
          <w:rFonts w:ascii="Calibri"/>
          <w:i/>
          <w:sz w:val="20"/>
        </w:rPr>
        <w:t>Quality</w:t>
      </w:r>
      <w:r>
        <w:rPr>
          <w:rFonts w:ascii="Calibri"/>
          <w:i/>
          <w:spacing w:val="-5"/>
          <w:sz w:val="20"/>
        </w:rPr>
        <w:t xml:space="preserve"> </w:t>
      </w:r>
      <w:r>
        <w:rPr>
          <w:rFonts w:ascii="Calibri"/>
          <w:i/>
          <w:sz w:val="20"/>
        </w:rPr>
        <w:t>in Health Care</w:t>
      </w:r>
      <w:r>
        <w:rPr>
          <w:rFonts w:ascii="Calibri"/>
          <w:sz w:val="20"/>
        </w:rPr>
        <w:t xml:space="preserve">, </w:t>
      </w:r>
      <w:r>
        <w:rPr>
          <w:rFonts w:ascii="Calibri"/>
          <w:i/>
          <w:sz w:val="20"/>
        </w:rPr>
        <w:t>21</w:t>
      </w:r>
      <w:r>
        <w:rPr>
          <w:rFonts w:ascii="Calibri"/>
          <w:sz w:val="20"/>
        </w:rPr>
        <w:t>(1), 2-8. doi: 10.1093/intqhc/mzn054.</w:t>
      </w:r>
    </w:p>
    <w:p w14:paraId="5F4A6A36" w14:textId="77777777" w:rsidR="001711F8" w:rsidRDefault="00000000">
      <w:pPr>
        <w:spacing w:before="206" w:line="237" w:lineRule="auto"/>
        <w:ind w:left="1711" w:right="375" w:hanging="582"/>
        <w:rPr>
          <w:rFonts w:ascii="Calibri"/>
          <w:sz w:val="20"/>
        </w:rPr>
      </w:pPr>
      <w:r>
        <w:rPr>
          <w:rFonts w:ascii="Calibri"/>
          <w:sz w:val="20"/>
        </w:rPr>
        <w:t>Thomas,</w:t>
      </w:r>
      <w:r>
        <w:rPr>
          <w:rFonts w:ascii="Calibri"/>
          <w:spacing w:val="-1"/>
          <w:sz w:val="20"/>
        </w:rPr>
        <w:t xml:space="preserve"> </w:t>
      </w:r>
      <w:r>
        <w:rPr>
          <w:rFonts w:ascii="Calibri"/>
          <w:sz w:val="20"/>
        </w:rPr>
        <w:t>L.</w:t>
      </w:r>
      <w:r>
        <w:rPr>
          <w:rFonts w:ascii="Calibri"/>
          <w:spacing w:val="-6"/>
          <w:sz w:val="20"/>
        </w:rPr>
        <w:t xml:space="preserve"> </w:t>
      </w:r>
      <w:r>
        <w:rPr>
          <w:rFonts w:ascii="Calibri"/>
          <w:sz w:val="20"/>
        </w:rPr>
        <w:t>&amp;</w:t>
      </w:r>
      <w:r>
        <w:rPr>
          <w:rFonts w:ascii="Calibri"/>
          <w:spacing w:val="-2"/>
          <w:sz w:val="20"/>
        </w:rPr>
        <w:t xml:space="preserve"> </w:t>
      </w:r>
      <w:r>
        <w:rPr>
          <w:rFonts w:ascii="Calibri"/>
          <w:sz w:val="20"/>
        </w:rPr>
        <w:t>Donohue-Porter,</w:t>
      </w:r>
      <w:r>
        <w:rPr>
          <w:rFonts w:ascii="Calibri"/>
          <w:spacing w:val="-6"/>
          <w:sz w:val="20"/>
        </w:rPr>
        <w:t xml:space="preserve"> </w:t>
      </w:r>
      <w:r>
        <w:rPr>
          <w:rFonts w:ascii="Calibri"/>
          <w:sz w:val="20"/>
        </w:rPr>
        <w:t>P.</w:t>
      </w:r>
      <w:r>
        <w:rPr>
          <w:rFonts w:ascii="Calibri"/>
          <w:spacing w:val="-2"/>
          <w:sz w:val="20"/>
        </w:rPr>
        <w:t xml:space="preserve"> </w:t>
      </w:r>
      <w:r>
        <w:rPr>
          <w:rFonts w:ascii="Calibri"/>
          <w:sz w:val="20"/>
        </w:rPr>
        <w:t>(2012).</w:t>
      </w:r>
      <w:r>
        <w:rPr>
          <w:rFonts w:ascii="Calibri"/>
          <w:spacing w:val="-2"/>
          <w:sz w:val="20"/>
        </w:rPr>
        <w:t xml:space="preserve"> </w:t>
      </w:r>
      <w:r>
        <w:rPr>
          <w:rFonts w:ascii="Calibri"/>
          <w:sz w:val="20"/>
        </w:rPr>
        <w:t>Blending evidence</w:t>
      </w:r>
      <w:r>
        <w:rPr>
          <w:rFonts w:ascii="Calibri"/>
          <w:spacing w:val="-8"/>
          <w:sz w:val="20"/>
        </w:rPr>
        <w:t xml:space="preserve"> </w:t>
      </w:r>
      <w:r>
        <w:rPr>
          <w:rFonts w:ascii="Calibri"/>
          <w:sz w:val="20"/>
        </w:rPr>
        <w:t>and innovation:</w:t>
      </w:r>
      <w:r>
        <w:rPr>
          <w:rFonts w:ascii="Calibri"/>
          <w:spacing w:val="-5"/>
          <w:sz w:val="20"/>
        </w:rPr>
        <w:t xml:space="preserve"> </w:t>
      </w:r>
      <w:r>
        <w:rPr>
          <w:rFonts w:ascii="Calibri"/>
          <w:sz w:val="20"/>
        </w:rPr>
        <w:t>Improving</w:t>
      </w:r>
      <w:r>
        <w:rPr>
          <w:rFonts w:ascii="Calibri"/>
          <w:spacing w:val="-3"/>
          <w:sz w:val="20"/>
        </w:rPr>
        <w:t xml:space="preserve"> </w:t>
      </w:r>
      <w:r>
        <w:rPr>
          <w:rFonts w:ascii="Calibri"/>
          <w:sz w:val="20"/>
        </w:rPr>
        <w:t>inter shift</w:t>
      </w:r>
      <w:r>
        <w:rPr>
          <w:rFonts w:ascii="Calibri"/>
          <w:spacing w:val="-4"/>
          <w:sz w:val="20"/>
        </w:rPr>
        <w:t xml:space="preserve"> </w:t>
      </w:r>
      <w:r>
        <w:rPr>
          <w:rFonts w:ascii="Calibri"/>
          <w:sz w:val="20"/>
        </w:rPr>
        <w:t>handoffs</w:t>
      </w:r>
      <w:r>
        <w:rPr>
          <w:rFonts w:ascii="Calibri"/>
          <w:spacing w:val="-6"/>
          <w:sz w:val="20"/>
        </w:rPr>
        <w:t xml:space="preserve"> </w:t>
      </w:r>
      <w:r>
        <w:rPr>
          <w:rFonts w:ascii="Calibri"/>
          <w:sz w:val="20"/>
        </w:rPr>
        <w:t xml:space="preserve">in a multihospital setting. </w:t>
      </w:r>
      <w:r>
        <w:rPr>
          <w:rFonts w:ascii="Calibri"/>
          <w:i/>
          <w:sz w:val="20"/>
        </w:rPr>
        <w:t xml:space="preserve">Journal of Nursing Care Quality,2012. </w:t>
      </w:r>
      <w:r>
        <w:rPr>
          <w:rFonts w:ascii="Calibri"/>
          <w:sz w:val="20"/>
        </w:rPr>
        <w:t xml:space="preserve">27(2),116-124. doi: </w:t>
      </w:r>
      <w:r>
        <w:rPr>
          <w:rFonts w:ascii="Calibri"/>
          <w:spacing w:val="-2"/>
          <w:sz w:val="20"/>
        </w:rPr>
        <w:t>10.1097/NCQ.0b013e318241cb3b</w:t>
      </w:r>
    </w:p>
    <w:p w14:paraId="44D98D88" w14:textId="77777777" w:rsidR="001711F8" w:rsidRDefault="00000000">
      <w:pPr>
        <w:spacing w:before="204"/>
        <w:ind w:left="1711" w:right="375" w:hanging="582"/>
        <w:rPr>
          <w:rFonts w:ascii="Calibri"/>
          <w:sz w:val="20"/>
        </w:rPr>
      </w:pPr>
      <w:r>
        <w:rPr>
          <w:rFonts w:ascii="Calibri"/>
          <w:sz w:val="20"/>
        </w:rPr>
        <w:t>Thomas,</w:t>
      </w:r>
      <w:r>
        <w:rPr>
          <w:rFonts w:ascii="Calibri"/>
          <w:spacing w:val="-2"/>
          <w:sz w:val="20"/>
        </w:rPr>
        <w:t xml:space="preserve"> </w:t>
      </w:r>
      <w:r>
        <w:rPr>
          <w:rFonts w:ascii="Calibri"/>
          <w:sz w:val="20"/>
        </w:rPr>
        <w:t>V,</w:t>
      </w:r>
      <w:r>
        <w:rPr>
          <w:rFonts w:ascii="Calibri"/>
          <w:spacing w:val="-7"/>
          <w:sz w:val="20"/>
        </w:rPr>
        <w:t xml:space="preserve"> </w:t>
      </w:r>
      <w:r>
        <w:rPr>
          <w:rFonts w:ascii="Calibri"/>
          <w:sz w:val="20"/>
        </w:rPr>
        <w:t>&amp;</w:t>
      </w:r>
      <w:r>
        <w:rPr>
          <w:rFonts w:ascii="Calibri"/>
          <w:spacing w:val="-3"/>
          <w:sz w:val="20"/>
        </w:rPr>
        <w:t xml:space="preserve"> </w:t>
      </w:r>
      <w:r>
        <w:rPr>
          <w:rFonts w:ascii="Calibri"/>
          <w:sz w:val="20"/>
        </w:rPr>
        <w:t>Dixon,</w:t>
      </w:r>
      <w:r>
        <w:rPr>
          <w:rFonts w:ascii="Calibri"/>
          <w:spacing w:val="-2"/>
          <w:sz w:val="20"/>
        </w:rPr>
        <w:t xml:space="preserve"> </w:t>
      </w:r>
      <w:r>
        <w:rPr>
          <w:rFonts w:ascii="Calibri"/>
          <w:sz w:val="20"/>
        </w:rPr>
        <w:t>A.</w:t>
      </w:r>
      <w:r>
        <w:rPr>
          <w:rFonts w:ascii="Calibri"/>
          <w:spacing w:val="-3"/>
          <w:sz w:val="20"/>
        </w:rPr>
        <w:t xml:space="preserve"> </w:t>
      </w:r>
      <w:r>
        <w:rPr>
          <w:rFonts w:ascii="Calibri"/>
          <w:sz w:val="20"/>
        </w:rPr>
        <w:t>(2012).</w:t>
      </w:r>
      <w:r>
        <w:rPr>
          <w:rFonts w:ascii="Calibri"/>
          <w:spacing w:val="-3"/>
          <w:sz w:val="20"/>
        </w:rPr>
        <w:t xml:space="preserve"> </w:t>
      </w:r>
      <w:r>
        <w:rPr>
          <w:rFonts w:ascii="Calibri"/>
          <w:sz w:val="20"/>
        </w:rPr>
        <w:t>Improving Safety</w:t>
      </w:r>
      <w:r>
        <w:rPr>
          <w:rFonts w:ascii="Calibri"/>
          <w:spacing w:val="-4"/>
          <w:sz w:val="20"/>
        </w:rPr>
        <w:t xml:space="preserve"> </w:t>
      </w:r>
      <w:r>
        <w:rPr>
          <w:rFonts w:ascii="Calibri"/>
          <w:sz w:val="20"/>
        </w:rPr>
        <w:t>in</w:t>
      </w:r>
      <w:r>
        <w:rPr>
          <w:rFonts w:ascii="Calibri"/>
          <w:spacing w:val="-5"/>
          <w:sz w:val="20"/>
        </w:rPr>
        <w:t xml:space="preserve"> </w:t>
      </w:r>
      <w:r>
        <w:rPr>
          <w:rFonts w:ascii="Calibri"/>
          <w:sz w:val="20"/>
        </w:rPr>
        <w:t>Maternity Services. The</w:t>
      </w:r>
      <w:r>
        <w:rPr>
          <w:rFonts w:ascii="Calibri"/>
          <w:spacing w:val="-4"/>
          <w:sz w:val="20"/>
        </w:rPr>
        <w:t xml:space="preserve"> </w:t>
      </w:r>
      <w:r>
        <w:rPr>
          <w:rFonts w:ascii="Calibri"/>
          <w:sz w:val="20"/>
        </w:rPr>
        <w:t>King's</w:t>
      </w:r>
      <w:r>
        <w:rPr>
          <w:rFonts w:ascii="Calibri"/>
          <w:spacing w:val="-2"/>
          <w:sz w:val="20"/>
        </w:rPr>
        <w:t xml:space="preserve"> </w:t>
      </w:r>
      <w:r>
        <w:rPr>
          <w:rFonts w:ascii="Calibri"/>
          <w:sz w:val="20"/>
        </w:rPr>
        <w:t>Fund.</w:t>
      </w:r>
      <w:r>
        <w:rPr>
          <w:rFonts w:ascii="Calibri"/>
          <w:spacing w:val="-3"/>
          <w:sz w:val="20"/>
        </w:rPr>
        <w:t xml:space="preserve"> </w:t>
      </w:r>
      <w:r>
        <w:rPr>
          <w:rFonts w:ascii="Calibri"/>
          <w:sz w:val="20"/>
        </w:rPr>
        <w:t>Too</w:t>
      </w:r>
      <w:r>
        <w:rPr>
          <w:rFonts w:ascii="Calibri"/>
          <w:spacing w:val="-1"/>
          <w:sz w:val="20"/>
        </w:rPr>
        <w:t xml:space="preserve"> </w:t>
      </w:r>
      <w:r>
        <w:rPr>
          <w:rFonts w:ascii="Calibri"/>
          <w:sz w:val="20"/>
        </w:rPr>
        <w:t>improves</w:t>
      </w:r>
      <w:r>
        <w:rPr>
          <w:rFonts w:ascii="Calibri"/>
          <w:spacing w:val="-6"/>
          <w:sz w:val="20"/>
        </w:rPr>
        <w:t xml:space="preserve"> </w:t>
      </w:r>
      <w:r>
        <w:rPr>
          <w:rFonts w:ascii="Calibri"/>
          <w:sz w:val="20"/>
        </w:rPr>
        <w:t>the clarity and content of inter professional clinical</w:t>
      </w:r>
    </w:p>
    <w:p w14:paraId="6917742B" w14:textId="77777777" w:rsidR="001711F8" w:rsidRDefault="001711F8">
      <w:pPr>
        <w:rPr>
          <w:rFonts w:ascii="Calibri"/>
          <w:sz w:val="20"/>
        </w:rPr>
        <w:sectPr w:rsidR="001711F8">
          <w:pgSz w:w="11910" w:h="16840"/>
          <w:pgMar w:top="138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43D086B0" w14:textId="77777777" w:rsidR="001711F8" w:rsidRDefault="00000000">
      <w:pPr>
        <w:spacing w:before="43"/>
        <w:ind w:left="1711" w:right="375" w:hanging="582"/>
        <w:rPr>
          <w:rFonts w:ascii="Calibri"/>
          <w:sz w:val="20"/>
        </w:rPr>
      </w:pPr>
      <w:r>
        <w:rPr>
          <w:rFonts w:ascii="Calibri"/>
          <w:sz w:val="20"/>
        </w:rPr>
        <w:lastRenderedPageBreak/>
        <w:t>Thompson,</w:t>
      </w:r>
      <w:r>
        <w:rPr>
          <w:rFonts w:ascii="Calibri"/>
          <w:spacing w:val="-2"/>
          <w:sz w:val="20"/>
        </w:rPr>
        <w:t xml:space="preserve"> </w:t>
      </w:r>
      <w:r>
        <w:rPr>
          <w:rFonts w:ascii="Calibri"/>
          <w:sz w:val="20"/>
        </w:rPr>
        <w:t>J.</w:t>
      </w:r>
      <w:r>
        <w:rPr>
          <w:rFonts w:ascii="Calibri"/>
          <w:spacing w:val="-3"/>
          <w:sz w:val="20"/>
        </w:rPr>
        <w:t xml:space="preserve"> </w:t>
      </w:r>
      <w:r>
        <w:rPr>
          <w:rFonts w:ascii="Calibri"/>
          <w:sz w:val="20"/>
        </w:rPr>
        <w:t>E,</w:t>
      </w:r>
      <w:r>
        <w:rPr>
          <w:rFonts w:ascii="Calibri"/>
          <w:spacing w:val="-2"/>
          <w:sz w:val="20"/>
        </w:rPr>
        <w:t xml:space="preserve"> </w:t>
      </w:r>
      <w:r>
        <w:rPr>
          <w:rFonts w:ascii="Calibri"/>
          <w:sz w:val="20"/>
        </w:rPr>
        <w:t>Collett,</w:t>
      </w:r>
      <w:r>
        <w:rPr>
          <w:rFonts w:ascii="Calibri"/>
          <w:spacing w:val="-7"/>
          <w:sz w:val="20"/>
        </w:rPr>
        <w:t xml:space="preserve"> </w:t>
      </w:r>
      <w:r>
        <w:rPr>
          <w:rFonts w:ascii="Calibri"/>
          <w:sz w:val="20"/>
        </w:rPr>
        <w:t>L. W,</w:t>
      </w:r>
      <w:r>
        <w:rPr>
          <w:rFonts w:ascii="Calibri"/>
          <w:spacing w:val="-7"/>
          <w:sz w:val="20"/>
        </w:rPr>
        <w:t xml:space="preserve"> </w:t>
      </w:r>
      <w:r>
        <w:rPr>
          <w:rFonts w:ascii="Calibri"/>
          <w:sz w:val="20"/>
        </w:rPr>
        <w:t>Langbart,</w:t>
      </w:r>
      <w:r>
        <w:rPr>
          <w:rFonts w:ascii="Calibri"/>
          <w:spacing w:val="-7"/>
          <w:sz w:val="20"/>
        </w:rPr>
        <w:t xml:space="preserve"> </w:t>
      </w:r>
      <w:r>
        <w:rPr>
          <w:rFonts w:ascii="Calibri"/>
          <w:sz w:val="20"/>
        </w:rPr>
        <w:t>M.</w:t>
      </w:r>
      <w:r>
        <w:rPr>
          <w:rFonts w:ascii="Calibri"/>
          <w:spacing w:val="-2"/>
          <w:sz w:val="20"/>
        </w:rPr>
        <w:t xml:space="preserve"> </w:t>
      </w:r>
      <w:r>
        <w:rPr>
          <w:rFonts w:ascii="Calibri"/>
          <w:sz w:val="20"/>
        </w:rPr>
        <w:t>J,</w:t>
      </w:r>
      <w:r>
        <w:rPr>
          <w:rFonts w:ascii="Calibri"/>
          <w:spacing w:val="-2"/>
          <w:sz w:val="20"/>
        </w:rPr>
        <w:t xml:space="preserve"> </w:t>
      </w:r>
      <w:r>
        <w:rPr>
          <w:rFonts w:ascii="Calibri"/>
          <w:sz w:val="20"/>
        </w:rPr>
        <w:t>Purcell,</w:t>
      </w:r>
      <w:r>
        <w:rPr>
          <w:rFonts w:ascii="Calibri"/>
          <w:spacing w:val="-2"/>
          <w:sz w:val="20"/>
        </w:rPr>
        <w:t xml:space="preserve"> </w:t>
      </w:r>
      <w:r>
        <w:rPr>
          <w:rFonts w:ascii="Calibri"/>
          <w:sz w:val="20"/>
        </w:rPr>
        <w:t>N. J,</w:t>
      </w:r>
      <w:r>
        <w:rPr>
          <w:rFonts w:ascii="Calibri"/>
          <w:spacing w:val="-7"/>
          <w:sz w:val="20"/>
        </w:rPr>
        <w:t xml:space="preserve"> </w:t>
      </w:r>
      <w:r>
        <w:rPr>
          <w:rFonts w:ascii="Calibri"/>
          <w:sz w:val="20"/>
        </w:rPr>
        <w:t>Boyd,</w:t>
      </w:r>
      <w:r>
        <w:rPr>
          <w:rFonts w:ascii="Calibri"/>
          <w:spacing w:val="-3"/>
          <w:sz w:val="20"/>
        </w:rPr>
        <w:t xml:space="preserve"> </w:t>
      </w:r>
      <w:r>
        <w:rPr>
          <w:rFonts w:ascii="Calibri"/>
          <w:sz w:val="20"/>
        </w:rPr>
        <w:t>S.</w:t>
      </w:r>
      <w:r>
        <w:rPr>
          <w:rFonts w:ascii="Calibri"/>
          <w:spacing w:val="-3"/>
          <w:sz w:val="20"/>
        </w:rPr>
        <w:t xml:space="preserve"> </w:t>
      </w:r>
      <w:r>
        <w:rPr>
          <w:rFonts w:ascii="Calibri"/>
          <w:sz w:val="20"/>
        </w:rPr>
        <w:t>M.,</w:t>
      </w:r>
      <w:r>
        <w:rPr>
          <w:rFonts w:ascii="Calibri"/>
          <w:spacing w:val="-2"/>
          <w:sz w:val="20"/>
        </w:rPr>
        <w:t xml:space="preserve"> </w:t>
      </w:r>
      <w:r>
        <w:rPr>
          <w:rFonts w:ascii="Calibri"/>
          <w:sz w:val="20"/>
        </w:rPr>
        <w:t>Yuminaga,</w:t>
      </w:r>
      <w:r>
        <w:rPr>
          <w:rFonts w:ascii="Calibri"/>
          <w:spacing w:val="-3"/>
          <w:sz w:val="20"/>
        </w:rPr>
        <w:t xml:space="preserve"> </w:t>
      </w:r>
      <w:r>
        <w:rPr>
          <w:rFonts w:ascii="Calibri"/>
          <w:sz w:val="20"/>
        </w:rPr>
        <w:t>Y,</w:t>
      </w:r>
      <w:r>
        <w:rPr>
          <w:rFonts w:ascii="Calibri"/>
          <w:spacing w:val="-2"/>
          <w:sz w:val="20"/>
        </w:rPr>
        <w:t xml:space="preserve"> </w:t>
      </w:r>
      <w:r>
        <w:rPr>
          <w:rFonts w:ascii="Calibri"/>
          <w:sz w:val="20"/>
        </w:rPr>
        <w:t>et</w:t>
      </w:r>
      <w:r>
        <w:rPr>
          <w:rFonts w:ascii="Calibri"/>
          <w:spacing w:val="-5"/>
          <w:sz w:val="20"/>
        </w:rPr>
        <w:t xml:space="preserve"> </w:t>
      </w:r>
      <w:r>
        <w:rPr>
          <w:rFonts w:ascii="Calibri"/>
          <w:sz w:val="20"/>
        </w:rPr>
        <w:t>al.</w:t>
      </w:r>
      <w:r>
        <w:rPr>
          <w:rFonts w:ascii="Calibri"/>
          <w:spacing w:val="-3"/>
          <w:sz w:val="20"/>
        </w:rPr>
        <w:t xml:space="preserve"> </w:t>
      </w:r>
      <w:r>
        <w:rPr>
          <w:rFonts w:ascii="Calibri"/>
          <w:sz w:val="20"/>
        </w:rPr>
        <w:t>(2011).</w:t>
      </w:r>
      <w:r>
        <w:rPr>
          <w:rFonts w:ascii="Calibri"/>
          <w:spacing w:val="-3"/>
          <w:sz w:val="20"/>
        </w:rPr>
        <w:t xml:space="preserve"> </w:t>
      </w:r>
      <w:r>
        <w:rPr>
          <w:rFonts w:ascii="Calibri"/>
          <w:sz w:val="20"/>
        </w:rPr>
        <w:t xml:space="preserve">Using the ISBAR handover tool in junior medical officer handover: a study in an Australian tertiary hospital. </w:t>
      </w:r>
      <w:r>
        <w:rPr>
          <w:rFonts w:ascii="Calibri"/>
          <w:i/>
          <w:sz w:val="20"/>
        </w:rPr>
        <w:t>Postgrad Med J.2011. 87</w:t>
      </w:r>
      <w:r>
        <w:rPr>
          <w:rFonts w:ascii="Calibri"/>
          <w:sz w:val="20"/>
        </w:rPr>
        <w:t>, 340-344.</w:t>
      </w:r>
    </w:p>
    <w:p w14:paraId="31CBEB73" w14:textId="77777777" w:rsidR="001711F8" w:rsidRDefault="00000000">
      <w:pPr>
        <w:spacing w:before="200"/>
        <w:ind w:left="1711" w:right="375" w:hanging="582"/>
        <w:rPr>
          <w:rFonts w:ascii="Calibri"/>
          <w:sz w:val="20"/>
        </w:rPr>
      </w:pPr>
      <w:r>
        <w:rPr>
          <w:rFonts w:ascii="Calibri"/>
          <w:sz w:val="20"/>
        </w:rPr>
        <w:t>Toghian</w:t>
      </w:r>
      <w:r>
        <w:rPr>
          <w:rFonts w:ascii="Calibri"/>
          <w:spacing w:val="-2"/>
          <w:sz w:val="20"/>
        </w:rPr>
        <w:t xml:space="preserve"> </w:t>
      </w:r>
      <w:r>
        <w:rPr>
          <w:rFonts w:ascii="Calibri"/>
          <w:sz w:val="20"/>
        </w:rPr>
        <w:t>Chaharsoughi N,</w:t>
      </w:r>
      <w:r>
        <w:rPr>
          <w:rFonts w:ascii="Calibri"/>
          <w:spacing w:val="-8"/>
          <w:sz w:val="20"/>
        </w:rPr>
        <w:t xml:space="preserve"> </w:t>
      </w:r>
      <w:r>
        <w:rPr>
          <w:rFonts w:ascii="Calibri"/>
          <w:sz w:val="20"/>
        </w:rPr>
        <w:t>Ahrari</w:t>
      </w:r>
      <w:r>
        <w:rPr>
          <w:rFonts w:ascii="Calibri"/>
          <w:spacing w:val="-4"/>
          <w:sz w:val="20"/>
        </w:rPr>
        <w:t xml:space="preserve"> </w:t>
      </w:r>
      <w:r>
        <w:rPr>
          <w:rFonts w:ascii="Calibri"/>
          <w:sz w:val="20"/>
        </w:rPr>
        <w:t>S,</w:t>
      </w:r>
      <w:r>
        <w:rPr>
          <w:rFonts w:ascii="Calibri"/>
          <w:spacing w:val="-3"/>
          <w:sz w:val="20"/>
        </w:rPr>
        <w:t xml:space="preserve"> </w:t>
      </w:r>
      <w:r>
        <w:rPr>
          <w:rFonts w:ascii="Calibri"/>
          <w:sz w:val="20"/>
        </w:rPr>
        <w:t>Alikhah</w:t>
      </w:r>
      <w:r>
        <w:rPr>
          <w:rFonts w:ascii="Calibri"/>
          <w:spacing w:val="-2"/>
          <w:sz w:val="20"/>
        </w:rPr>
        <w:t xml:space="preserve"> </w:t>
      </w:r>
      <w:r>
        <w:rPr>
          <w:rFonts w:ascii="Calibri"/>
          <w:sz w:val="20"/>
        </w:rPr>
        <w:t>S. 2014</w:t>
      </w:r>
      <w:r>
        <w:rPr>
          <w:rFonts w:ascii="Calibri"/>
          <w:spacing w:val="-2"/>
          <w:sz w:val="20"/>
        </w:rPr>
        <w:t xml:space="preserve"> </w:t>
      </w:r>
      <w:r>
        <w:rPr>
          <w:rFonts w:ascii="Calibri"/>
          <w:sz w:val="20"/>
        </w:rPr>
        <w:t>Comparison</w:t>
      </w:r>
      <w:r>
        <w:rPr>
          <w:rFonts w:ascii="Calibri"/>
          <w:spacing w:val="-1"/>
          <w:sz w:val="20"/>
        </w:rPr>
        <w:t xml:space="preserve"> </w:t>
      </w:r>
      <w:r>
        <w:rPr>
          <w:rFonts w:ascii="Calibri"/>
          <w:sz w:val="20"/>
        </w:rPr>
        <w:t>the</w:t>
      </w:r>
      <w:r>
        <w:rPr>
          <w:rFonts w:ascii="Calibri"/>
          <w:spacing w:val="-6"/>
          <w:sz w:val="20"/>
        </w:rPr>
        <w:t xml:space="preserve"> </w:t>
      </w:r>
      <w:r>
        <w:rPr>
          <w:rFonts w:ascii="Calibri"/>
          <w:sz w:val="20"/>
        </w:rPr>
        <w:t>effect</w:t>
      </w:r>
      <w:r>
        <w:rPr>
          <w:rFonts w:ascii="Calibri"/>
          <w:spacing w:val="-6"/>
          <w:sz w:val="20"/>
        </w:rPr>
        <w:t xml:space="preserve"> </w:t>
      </w:r>
      <w:r>
        <w:rPr>
          <w:rFonts w:ascii="Calibri"/>
          <w:sz w:val="20"/>
        </w:rPr>
        <w:t>of</w:t>
      </w:r>
      <w:r>
        <w:rPr>
          <w:rFonts w:ascii="Calibri"/>
          <w:spacing w:val="-5"/>
          <w:sz w:val="20"/>
        </w:rPr>
        <w:t xml:space="preserve"> </w:t>
      </w:r>
      <w:r>
        <w:rPr>
          <w:rFonts w:ascii="Calibri"/>
          <w:sz w:val="20"/>
        </w:rPr>
        <w:t>teaching of</w:t>
      </w:r>
      <w:r>
        <w:rPr>
          <w:rFonts w:ascii="Calibri"/>
          <w:spacing w:val="-5"/>
          <w:sz w:val="20"/>
        </w:rPr>
        <w:t xml:space="preserve"> </w:t>
      </w:r>
      <w:r>
        <w:rPr>
          <w:rFonts w:ascii="Calibri"/>
          <w:sz w:val="20"/>
        </w:rPr>
        <w:t>SBAR technique</w:t>
      </w:r>
      <w:r>
        <w:rPr>
          <w:rFonts w:ascii="Calibri"/>
          <w:spacing w:val="-6"/>
          <w:sz w:val="20"/>
        </w:rPr>
        <w:t xml:space="preserve"> </w:t>
      </w:r>
      <w:r>
        <w:rPr>
          <w:rFonts w:ascii="Calibri"/>
          <w:sz w:val="20"/>
        </w:rPr>
        <w:t>with role play and lecturing</w:t>
      </w:r>
      <w:r>
        <w:rPr>
          <w:rFonts w:ascii="Calibri"/>
          <w:spacing w:val="80"/>
          <w:sz w:val="20"/>
        </w:rPr>
        <w:t xml:space="preserve"> </w:t>
      </w:r>
      <w:r>
        <w:rPr>
          <w:rFonts w:ascii="Calibri"/>
          <w:sz w:val="20"/>
        </w:rPr>
        <w:t>on communication skill of nurses. J</w:t>
      </w:r>
      <w:r>
        <w:rPr>
          <w:rFonts w:ascii="Calibri"/>
          <w:spacing w:val="-2"/>
          <w:sz w:val="20"/>
        </w:rPr>
        <w:t xml:space="preserve"> </w:t>
      </w:r>
      <w:r>
        <w:rPr>
          <w:rFonts w:ascii="Calibri"/>
          <w:sz w:val="20"/>
        </w:rPr>
        <w:t>Caring Sci. 2014;3(2):141-147.</w:t>
      </w:r>
    </w:p>
    <w:p w14:paraId="771468A0" w14:textId="77777777" w:rsidR="001711F8" w:rsidRDefault="00000000">
      <w:pPr>
        <w:spacing w:before="204" w:line="237" w:lineRule="auto"/>
        <w:ind w:left="1711" w:right="277" w:hanging="582"/>
        <w:rPr>
          <w:rFonts w:ascii="Calibri" w:hAnsi="Calibri"/>
          <w:sz w:val="20"/>
        </w:rPr>
      </w:pPr>
      <w:r>
        <w:rPr>
          <w:rFonts w:ascii="Calibri" w:hAnsi="Calibri"/>
          <w:sz w:val="20"/>
        </w:rPr>
        <w:t>Ting WH,</w:t>
      </w:r>
      <w:r>
        <w:rPr>
          <w:rFonts w:ascii="Calibri" w:hAnsi="Calibri"/>
          <w:spacing w:val="-7"/>
          <w:sz w:val="20"/>
        </w:rPr>
        <w:t xml:space="preserve"> </w:t>
      </w:r>
      <w:r>
        <w:rPr>
          <w:rFonts w:ascii="Calibri" w:hAnsi="Calibri"/>
          <w:sz w:val="20"/>
        </w:rPr>
        <w:t>Peng FS,</w:t>
      </w:r>
      <w:r>
        <w:rPr>
          <w:rFonts w:ascii="Calibri" w:hAnsi="Calibri"/>
          <w:spacing w:val="-7"/>
          <w:sz w:val="20"/>
        </w:rPr>
        <w:t xml:space="preserve"> </w:t>
      </w:r>
      <w:r>
        <w:rPr>
          <w:rFonts w:ascii="Calibri" w:hAnsi="Calibri"/>
          <w:sz w:val="20"/>
        </w:rPr>
        <w:t>Lin</w:t>
      </w:r>
      <w:r>
        <w:rPr>
          <w:rFonts w:ascii="Calibri" w:hAnsi="Calibri"/>
          <w:spacing w:val="-6"/>
          <w:sz w:val="20"/>
        </w:rPr>
        <w:t xml:space="preserve"> </w:t>
      </w:r>
      <w:r>
        <w:rPr>
          <w:rFonts w:ascii="Calibri" w:hAnsi="Calibri"/>
          <w:sz w:val="20"/>
        </w:rPr>
        <w:t>HH,</w:t>
      </w:r>
      <w:r>
        <w:rPr>
          <w:rFonts w:ascii="Calibri" w:hAnsi="Calibri"/>
          <w:spacing w:val="-3"/>
          <w:sz w:val="20"/>
        </w:rPr>
        <w:t xml:space="preserve"> </w:t>
      </w:r>
      <w:r>
        <w:rPr>
          <w:rFonts w:ascii="Calibri" w:hAnsi="Calibri"/>
          <w:sz w:val="20"/>
        </w:rPr>
        <w:t>Hsiao</w:t>
      </w:r>
      <w:r>
        <w:rPr>
          <w:rFonts w:ascii="Calibri" w:hAnsi="Calibri"/>
          <w:spacing w:val="-6"/>
          <w:sz w:val="20"/>
        </w:rPr>
        <w:t xml:space="preserve"> </w:t>
      </w:r>
      <w:r>
        <w:rPr>
          <w:rFonts w:ascii="Calibri" w:hAnsi="Calibri"/>
          <w:sz w:val="20"/>
        </w:rPr>
        <w:t>SM.(2017) The</w:t>
      </w:r>
      <w:r>
        <w:rPr>
          <w:rFonts w:ascii="Calibri" w:hAnsi="Calibri"/>
          <w:spacing w:val="-5"/>
          <w:sz w:val="20"/>
        </w:rPr>
        <w:t xml:space="preserve"> </w:t>
      </w:r>
      <w:r>
        <w:rPr>
          <w:rFonts w:ascii="Calibri" w:hAnsi="Calibri"/>
          <w:sz w:val="20"/>
        </w:rPr>
        <w:t>impact</w:t>
      </w:r>
      <w:r>
        <w:rPr>
          <w:rFonts w:ascii="Calibri" w:hAnsi="Calibri"/>
          <w:spacing w:val="-1"/>
          <w:sz w:val="20"/>
        </w:rPr>
        <w:t xml:space="preserve"> </w:t>
      </w:r>
      <w:r>
        <w:rPr>
          <w:rFonts w:ascii="Calibri" w:hAnsi="Calibri"/>
          <w:sz w:val="20"/>
        </w:rPr>
        <w:t>of situation-background-assessment-recommendation (SBAR) on safety attitudes in the obstetrics department. Taiwanese Journal of Obstetrics and Gynecology. 2017;56(2):171–4 CrossRefPubMedGoogle Scholar</w:t>
      </w:r>
    </w:p>
    <w:p w14:paraId="64FEB7C3" w14:textId="77777777" w:rsidR="001711F8" w:rsidRDefault="00000000">
      <w:pPr>
        <w:spacing w:before="205"/>
        <w:ind w:left="1711" w:hanging="582"/>
        <w:rPr>
          <w:rFonts w:ascii="Calibri"/>
          <w:sz w:val="20"/>
        </w:rPr>
      </w:pPr>
      <w:r>
        <w:rPr>
          <w:rFonts w:ascii="Calibri"/>
          <w:sz w:val="20"/>
        </w:rPr>
        <w:t>Urase.M,Darj</w:t>
      </w:r>
      <w:r>
        <w:rPr>
          <w:rFonts w:ascii="Calibri"/>
          <w:spacing w:val="-5"/>
          <w:sz w:val="20"/>
        </w:rPr>
        <w:t xml:space="preserve"> </w:t>
      </w:r>
      <w:r>
        <w:rPr>
          <w:rFonts w:ascii="Calibri"/>
          <w:sz w:val="20"/>
        </w:rPr>
        <w:t>,2011.Knowledge of</w:t>
      </w:r>
      <w:r>
        <w:rPr>
          <w:rFonts w:ascii="Calibri"/>
          <w:spacing w:val="-4"/>
          <w:sz w:val="20"/>
        </w:rPr>
        <w:t xml:space="preserve"> </w:t>
      </w:r>
      <w:r>
        <w:rPr>
          <w:rFonts w:ascii="Calibri"/>
          <w:sz w:val="20"/>
        </w:rPr>
        <w:t>cervical</w:t>
      </w:r>
      <w:r>
        <w:rPr>
          <w:rFonts w:ascii="Calibri"/>
          <w:spacing w:val="-3"/>
          <w:sz w:val="20"/>
        </w:rPr>
        <w:t xml:space="preserve"> </w:t>
      </w:r>
      <w:r>
        <w:rPr>
          <w:rFonts w:ascii="Calibri"/>
          <w:sz w:val="20"/>
        </w:rPr>
        <w:t>cancer</w:t>
      </w:r>
      <w:r>
        <w:rPr>
          <w:rFonts w:ascii="Calibri"/>
          <w:spacing w:val="-3"/>
          <w:sz w:val="20"/>
        </w:rPr>
        <w:t xml:space="preserve"> </w:t>
      </w:r>
      <w:r>
        <w:rPr>
          <w:rFonts w:ascii="Calibri"/>
          <w:sz w:val="20"/>
        </w:rPr>
        <w:t>ad</w:t>
      </w:r>
      <w:r>
        <w:rPr>
          <w:rFonts w:ascii="Calibri"/>
          <w:spacing w:val="-1"/>
          <w:sz w:val="20"/>
        </w:rPr>
        <w:t xml:space="preserve"> </w:t>
      </w:r>
      <w:r>
        <w:rPr>
          <w:rFonts w:ascii="Calibri"/>
          <w:sz w:val="20"/>
        </w:rPr>
        <w:t>screening practices</w:t>
      </w:r>
      <w:r>
        <w:rPr>
          <w:rFonts w:ascii="Calibri"/>
          <w:spacing w:val="-6"/>
          <w:sz w:val="20"/>
        </w:rPr>
        <w:t xml:space="preserve"> </w:t>
      </w:r>
      <w:r>
        <w:rPr>
          <w:rFonts w:ascii="Calibri"/>
          <w:sz w:val="20"/>
        </w:rPr>
        <w:t>of</w:t>
      </w:r>
      <w:r>
        <w:rPr>
          <w:rFonts w:ascii="Calibri"/>
          <w:spacing w:val="80"/>
          <w:w w:val="150"/>
          <w:sz w:val="20"/>
        </w:rPr>
        <w:t xml:space="preserve"> </w:t>
      </w:r>
      <w:r>
        <w:rPr>
          <w:rFonts w:ascii="Calibri"/>
          <w:sz w:val="20"/>
        </w:rPr>
        <w:t>nurses</w:t>
      </w:r>
      <w:r>
        <w:rPr>
          <w:rFonts w:ascii="Calibri"/>
          <w:spacing w:val="-2"/>
          <w:sz w:val="20"/>
        </w:rPr>
        <w:t xml:space="preserve"> </w:t>
      </w:r>
      <w:r>
        <w:rPr>
          <w:rFonts w:ascii="Calibri"/>
          <w:sz w:val="20"/>
        </w:rPr>
        <w:t>at</w:t>
      </w:r>
      <w:r>
        <w:rPr>
          <w:rFonts w:ascii="Calibri"/>
          <w:spacing w:val="-6"/>
          <w:sz w:val="20"/>
        </w:rPr>
        <w:t xml:space="preserve"> </w:t>
      </w:r>
      <w:r>
        <w:rPr>
          <w:rFonts w:ascii="Calibri"/>
          <w:sz w:val="20"/>
        </w:rPr>
        <w:t>a</w:t>
      </w:r>
      <w:r>
        <w:rPr>
          <w:rFonts w:ascii="Calibri"/>
          <w:spacing w:val="-5"/>
          <w:sz w:val="20"/>
        </w:rPr>
        <w:t xml:space="preserve"> </w:t>
      </w:r>
      <w:r>
        <w:rPr>
          <w:rFonts w:ascii="Calibri"/>
          <w:sz w:val="20"/>
        </w:rPr>
        <w:t>regional hospital</w:t>
      </w:r>
      <w:r>
        <w:rPr>
          <w:rFonts w:ascii="Calibri"/>
          <w:spacing w:val="-3"/>
          <w:sz w:val="20"/>
        </w:rPr>
        <w:t xml:space="preserve"> </w:t>
      </w:r>
      <w:r>
        <w:rPr>
          <w:rFonts w:ascii="Calibri"/>
          <w:sz w:val="20"/>
        </w:rPr>
        <w:t>in Tanzania, African Health Science, 2011;11(1):48-57.</w:t>
      </w:r>
    </w:p>
    <w:p w14:paraId="1ADC9493" w14:textId="77777777" w:rsidR="001711F8" w:rsidRDefault="00000000">
      <w:pPr>
        <w:spacing w:before="198"/>
        <w:ind w:left="1711" w:right="375" w:hanging="582"/>
        <w:rPr>
          <w:rFonts w:ascii="Calibri"/>
          <w:sz w:val="20"/>
        </w:rPr>
      </w:pPr>
      <w:r>
        <w:rPr>
          <w:rFonts w:ascii="Calibri"/>
          <w:sz w:val="20"/>
        </w:rPr>
        <w:t>Vardaman, J.M., Cornell, P., Gondo, M.B, Amis, J.M, Townsend-Gervis, M, &amp;Thetford, C. (2012). Beyond communication:</w:t>
      </w:r>
      <w:r>
        <w:rPr>
          <w:rFonts w:ascii="Calibri"/>
          <w:spacing w:val="-2"/>
          <w:sz w:val="20"/>
        </w:rPr>
        <w:t xml:space="preserve"> </w:t>
      </w:r>
      <w:r>
        <w:rPr>
          <w:rFonts w:ascii="Calibri"/>
          <w:sz w:val="20"/>
        </w:rPr>
        <w:t>The</w:t>
      </w:r>
      <w:r>
        <w:rPr>
          <w:rFonts w:ascii="Calibri"/>
          <w:spacing w:val="-4"/>
          <w:sz w:val="20"/>
        </w:rPr>
        <w:t xml:space="preserve"> </w:t>
      </w:r>
      <w:r>
        <w:rPr>
          <w:rFonts w:ascii="Calibri"/>
          <w:sz w:val="20"/>
        </w:rPr>
        <w:t>role</w:t>
      </w:r>
      <w:r>
        <w:rPr>
          <w:rFonts w:ascii="Calibri"/>
          <w:spacing w:val="-4"/>
          <w:sz w:val="20"/>
        </w:rPr>
        <w:t xml:space="preserve"> </w:t>
      </w:r>
      <w:r>
        <w:rPr>
          <w:rFonts w:ascii="Calibri"/>
          <w:sz w:val="20"/>
        </w:rPr>
        <w:t>of standardized</w:t>
      </w:r>
      <w:r>
        <w:rPr>
          <w:rFonts w:ascii="Calibri"/>
          <w:spacing w:val="-5"/>
          <w:sz w:val="20"/>
        </w:rPr>
        <w:t xml:space="preserve"> </w:t>
      </w:r>
      <w:r>
        <w:rPr>
          <w:rFonts w:ascii="Calibri"/>
          <w:sz w:val="20"/>
        </w:rPr>
        <w:t>protocols</w:t>
      </w:r>
      <w:r>
        <w:rPr>
          <w:rFonts w:ascii="Calibri"/>
          <w:spacing w:val="-3"/>
          <w:sz w:val="20"/>
        </w:rPr>
        <w:t xml:space="preserve"> </w:t>
      </w:r>
      <w:r>
        <w:rPr>
          <w:rFonts w:ascii="Calibri"/>
          <w:sz w:val="20"/>
        </w:rPr>
        <w:t>in</w:t>
      </w:r>
      <w:r>
        <w:rPr>
          <w:rFonts w:ascii="Calibri"/>
          <w:spacing w:val="-5"/>
          <w:sz w:val="20"/>
        </w:rPr>
        <w:t xml:space="preserve"> </w:t>
      </w:r>
      <w:r>
        <w:rPr>
          <w:rFonts w:ascii="Calibri"/>
          <w:sz w:val="20"/>
        </w:rPr>
        <w:t>a</w:t>
      </w:r>
      <w:r>
        <w:rPr>
          <w:rFonts w:ascii="Calibri"/>
          <w:spacing w:val="-5"/>
          <w:sz w:val="20"/>
        </w:rPr>
        <w:t xml:space="preserve"> </w:t>
      </w:r>
      <w:r>
        <w:rPr>
          <w:rFonts w:ascii="Calibri"/>
          <w:sz w:val="20"/>
        </w:rPr>
        <w:t>changing</w:t>
      </w:r>
      <w:r>
        <w:rPr>
          <w:rFonts w:ascii="Calibri"/>
          <w:spacing w:val="-4"/>
          <w:sz w:val="20"/>
        </w:rPr>
        <w:t xml:space="preserve"> </w:t>
      </w:r>
      <w:r>
        <w:rPr>
          <w:rFonts w:ascii="Calibri"/>
          <w:sz w:val="20"/>
        </w:rPr>
        <w:t>health</w:t>
      </w:r>
      <w:r>
        <w:rPr>
          <w:rFonts w:ascii="Calibri"/>
          <w:spacing w:val="-5"/>
          <w:sz w:val="20"/>
        </w:rPr>
        <w:t xml:space="preserve"> </w:t>
      </w:r>
      <w:r>
        <w:rPr>
          <w:rFonts w:ascii="Calibri"/>
          <w:sz w:val="20"/>
        </w:rPr>
        <w:t>care</w:t>
      </w:r>
      <w:r>
        <w:rPr>
          <w:rFonts w:ascii="Calibri"/>
          <w:spacing w:val="-4"/>
          <w:sz w:val="20"/>
        </w:rPr>
        <w:t xml:space="preserve"> </w:t>
      </w:r>
      <w:r>
        <w:rPr>
          <w:rFonts w:ascii="Calibri"/>
          <w:sz w:val="20"/>
        </w:rPr>
        <w:t>environment. Health Care Management Review, 37(1),</w:t>
      </w:r>
    </w:p>
    <w:p w14:paraId="1B3C91FD" w14:textId="77777777" w:rsidR="001711F8" w:rsidRDefault="00000000">
      <w:pPr>
        <w:spacing w:before="199"/>
        <w:ind w:left="1711" w:right="375" w:hanging="582"/>
        <w:rPr>
          <w:rFonts w:ascii="Calibri"/>
          <w:sz w:val="20"/>
        </w:rPr>
      </w:pPr>
      <w:r>
        <w:rPr>
          <w:rFonts w:ascii="Calibri"/>
          <w:sz w:val="20"/>
        </w:rPr>
        <w:t>Velji, K., Baker, G.R., Fancott, C., Andreoli, A., Boaro, N., Tardif, G Sinclair, L.(2008). Effectiveness of an adapted</w:t>
      </w:r>
      <w:r>
        <w:rPr>
          <w:rFonts w:ascii="Calibri"/>
          <w:spacing w:val="40"/>
          <w:sz w:val="20"/>
        </w:rPr>
        <w:t xml:space="preserve"> </w:t>
      </w:r>
      <w:r>
        <w:rPr>
          <w:rFonts w:ascii="Calibri"/>
          <w:sz w:val="20"/>
        </w:rPr>
        <w:t>SBAR</w:t>
      </w:r>
      <w:r>
        <w:rPr>
          <w:rFonts w:ascii="Calibri"/>
          <w:spacing w:val="-4"/>
          <w:sz w:val="20"/>
        </w:rPr>
        <w:t xml:space="preserve"> </w:t>
      </w:r>
      <w:r>
        <w:rPr>
          <w:rFonts w:ascii="Calibri"/>
          <w:sz w:val="20"/>
        </w:rPr>
        <w:t>communication tool</w:t>
      </w:r>
      <w:r>
        <w:rPr>
          <w:rFonts w:ascii="Calibri"/>
          <w:spacing w:val="-3"/>
          <w:sz w:val="20"/>
        </w:rPr>
        <w:t xml:space="preserve"> </w:t>
      </w:r>
      <w:r>
        <w:rPr>
          <w:rFonts w:ascii="Calibri"/>
          <w:sz w:val="20"/>
        </w:rPr>
        <w:t>for</w:t>
      </w:r>
      <w:r>
        <w:rPr>
          <w:rFonts w:ascii="Calibri"/>
          <w:spacing w:val="-3"/>
          <w:sz w:val="20"/>
        </w:rPr>
        <w:t xml:space="preserve"> </w:t>
      </w:r>
      <w:r>
        <w:rPr>
          <w:rFonts w:ascii="Calibri"/>
          <w:sz w:val="20"/>
        </w:rPr>
        <w:t>a</w:t>
      </w:r>
      <w:r>
        <w:rPr>
          <w:rFonts w:ascii="Calibri"/>
          <w:spacing w:val="-5"/>
          <w:sz w:val="20"/>
        </w:rPr>
        <w:t xml:space="preserve"> </w:t>
      </w:r>
      <w:r>
        <w:rPr>
          <w:rFonts w:ascii="Calibri"/>
          <w:sz w:val="20"/>
        </w:rPr>
        <w:t>rehabilitation</w:t>
      </w:r>
      <w:r>
        <w:rPr>
          <w:rFonts w:ascii="Calibri"/>
          <w:spacing w:val="-5"/>
          <w:sz w:val="20"/>
        </w:rPr>
        <w:t xml:space="preserve"> </w:t>
      </w:r>
      <w:r>
        <w:rPr>
          <w:rFonts w:ascii="Calibri"/>
          <w:sz w:val="20"/>
        </w:rPr>
        <w:t>setting.</w:t>
      </w:r>
      <w:r>
        <w:rPr>
          <w:rFonts w:ascii="Calibri"/>
          <w:spacing w:val="-3"/>
          <w:sz w:val="20"/>
        </w:rPr>
        <w:t xml:space="preserve"> </w:t>
      </w:r>
      <w:r>
        <w:rPr>
          <w:rFonts w:ascii="Calibri"/>
          <w:sz w:val="20"/>
        </w:rPr>
        <w:t>Healthcare Quarterly,</w:t>
      </w:r>
      <w:r>
        <w:rPr>
          <w:rFonts w:ascii="Calibri"/>
          <w:spacing w:val="-2"/>
          <w:sz w:val="20"/>
        </w:rPr>
        <w:t xml:space="preserve"> </w:t>
      </w:r>
      <w:r>
        <w:rPr>
          <w:rFonts w:ascii="Calibri"/>
          <w:sz w:val="20"/>
        </w:rPr>
        <w:t>11(3),</w:t>
      </w:r>
      <w:r>
        <w:rPr>
          <w:rFonts w:ascii="Calibri"/>
          <w:spacing w:val="-2"/>
          <w:sz w:val="20"/>
        </w:rPr>
        <w:t xml:space="preserve"> </w:t>
      </w:r>
      <w:r>
        <w:rPr>
          <w:rFonts w:ascii="Calibri"/>
          <w:sz w:val="20"/>
        </w:rPr>
        <w:t>72-79. Retrieved</w:t>
      </w:r>
      <w:r>
        <w:rPr>
          <w:rFonts w:ascii="Calibri"/>
          <w:spacing w:val="-1"/>
          <w:sz w:val="20"/>
        </w:rPr>
        <w:t xml:space="preserve"> </w:t>
      </w:r>
      <w:r>
        <w:rPr>
          <w:rFonts w:ascii="Calibri"/>
          <w:sz w:val="20"/>
        </w:rPr>
        <w:t>from</w:t>
      </w:r>
    </w:p>
    <w:p w14:paraId="7DB94E6E" w14:textId="77777777" w:rsidR="001711F8" w:rsidRDefault="00000000">
      <w:pPr>
        <w:spacing w:before="204"/>
        <w:ind w:left="1711" w:right="375" w:hanging="582"/>
        <w:rPr>
          <w:rFonts w:ascii="Calibri"/>
          <w:sz w:val="20"/>
        </w:rPr>
      </w:pPr>
      <w:r>
        <w:rPr>
          <w:rFonts w:ascii="Calibri"/>
          <w:sz w:val="20"/>
        </w:rPr>
        <w:t>Velji,</w:t>
      </w:r>
      <w:r>
        <w:rPr>
          <w:rFonts w:ascii="Calibri"/>
          <w:spacing w:val="-1"/>
          <w:sz w:val="20"/>
        </w:rPr>
        <w:t xml:space="preserve"> </w:t>
      </w:r>
      <w:r>
        <w:rPr>
          <w:rFonts w:ascii="Calibri"/>
          <w:sz w:val="20"/>
        </w:rPr>
        <w:t>K.,</w:t>
      </w:r>
      <w:r>
        <w:rPr>
          <w:rFonts w:ascii="Calibri"/>
          <w:spacing w:val="-1"/>
          <w:sz w:val="20"/>
        </w:rPr>
        <w:t xml:space="preserve"> </w:t>
      </w:r>
      <w:r>
        <w:rPr>
          <w:rFonts w:ascii="Calibri"/>
          <w:sz w:val="20"/>
        </w:rPr>
        <w:t>Baker,</w:t>
      </w:r>
      <w:r>
        <w:rPr>
          <w:rFonts w:ascii="Calibri"/>
          <w:spacing w:val="-6"/>
          <w:sz w:val="20"/>
        </w:rPr>
        <w:t xml:space="preserve"> </w:t>
      </w:r>
      <w:r>
        <w:rPr>
          <w:rFonts w:ascii="Calibri"/>
          <w:sz w:val="20"/>
        </w:rPr>
        <w:t>G.</w:t>
      </w:r>
      <w:r>
        <w:rPr>
          <w:rFonts w:ascii="Calibri"/>
          <w:spacing w:val="-2"/>
          <w:sz w:val="20"/>
        </w:rPr>
        <w:t xml:space="preserve"> </w:t>
      </w:r>
      <w:r>
        <w:rPr>
          <w:rFonts w:ascii="Calibri"/>
          <w:sz w:val="20"/>
        </w:rPr>
        <w:t>R.,</w:t>
      </w:r>
      <w:r>
        <w:rPr>
          <w:rFonts w:ascii="Calibri"/>
          <w:spacing w:val="-1"/>
          <w:sz w:val="20"/>
        </w:rPr>
        <w:t xml:space="preserve"> </w:t>
      </w:r>
      <w:r>
        <w:rPr>
          <w:rFonts w:ascii="Calibri"/>
          <w:sz w:val="20"/>
        </w:rPr>
        <w:t>Fancott,</w:t>
      </w:r>
      <w:r>
        <w:rPr>
          <w:rFonts w:ascii="Calibri"/>
          <w:spacing w:val="-6"/>
          <w:sz w:val="20"/>
        </w:rPr>
        <w:t xml:space="preserve"> </w:t>
      </w:r>
      <w:r>
        <w:rPr>
          <w:rFonts w:ascii="Calibri"/>
          <w:sz w:val="20"/>
        </w:rPr>
        <w:t>C.,</w:t>
      </w:r>
      <w:r>
        <w:rPr>
          <w:rFonts w:ascii="Calibri"/>
          <w:spacing w:val="-1"/>
          <w:sz w:val="20"/>
        </w:rPr>
        <w:t xml:space="preserve"> </w:t>
      </w:r>
      <w:r>
        <w:rPr>
          <w:rFonts w:ascii="Calibri"/>
          <w:sz w:val="20"/>
        </w:rPr>
        <w:t>Tardif,</w:t>
      </w:r>
      <w:r>
        <w:rPr>
          <w:rFonts w:ascii="Calibri"/>
          <w:spacing w:val="-6"/>
          <w:sz w:val="20"/>
        </w:rPr>
        <w:t xml:space="preserve"> </w:t>
      </w:r>
      <w:r>
        <w:rPr>
          <w:rFonts w:ascii="Calibri"/>
          <w:sz w:val="20"/>
        </w:rPr>
        <w:t>G.,</w:t>
      </w:r>
      <w:r>
        <w:rPr>
          <w:rFonts w:ascii="Calibri"/>
          <w:spacing w:val="-1"/>
          <w:sz w:val="20"/>
        </w:rPr>
        <w:t xml:space="preserve"> </w:t>
      </w:r>
      <w:r>
        <w:rPr>
          <w:rFonts w:ascii="Calibri"/>
          <w:sz w:val="20"/>
        </w:rPr>
        <w:t>Aimone,</w:t>
      </w:r>
      <w:r>
        <w:rPr>
          <w:rFonts w:ascii="Calibri"/>
          <w:spacing w:val="-6"/>
          <w:sz w:val="20"/>
        </w:rPr>
        <w:t xml:space="preserve"> </w:t>
      </w:r>
      <w:r>
        <w:rPr>
          <w:rFonts w:ascii="Calibri"/>
          <w:sz w:val="20"/>
        </w:rPr>
        <w:t>E.,</w:t>
      </w:r>
      <w:r>
        <w:rPr>
          <w:rFonts w:ascii="Calibri"/>
          <w:spacing w:val="-1"/>
          <w:sz w:val="20"/>
        </w:rPr>
        <w:t xml:space="preserve"> </w:t>
      </w:r>
      <w:r>
        <w:rPr>
          <w:rFonts w:ascii="Calibri"/>
          <w:sz w:val="20"/>
        </w:rPr>
        <w:t>Solway,</w:t>
      </w:r>
      <w:r>
        <w:rPr>
          <w:rFonts w:ascii="Calibri"/>
          <w:spacing w:val="-1"/>
          <w:sz w:val="20"/>
        </w:rPr>
        <w:t xml:space="preserve"> </w:t>
      </w:r>
      <w:r>
        <w:rPr>
          <w:rFonts w:ascii="Calibri"/>
          <w:sz w:val="20"/>
        </w:rPr>
        <w:t>S. Holdsworth,</w:t>
      </w:r>
      <w:r>
        <w:rPr>
          <w:rFonts w:ascii="Calibri"/>
          <w:spacing w:val="-1"/>
          <w:sz w:val="20"/>
        </w:rPr>
        <w:t xml:space="preserve"> </w:t>
      </w:r>
      <w:r>
        <w:rPr>
          <w:rFonts w:ascii="Calibri"/>
          <w:sz w:val="20"/>
        </w:rPr>
        <w:t>S.</w:t>
      </w:r>
      <w:r>
        <w:rPr>
          <w:rFonts w:ascii="Calibri"/>
          <w:spacing w:val="-2"/>
          <w:sz w:val="20"/>
        </w:rPr>
        <w:t xml:space="preserve"> </w:t>
      </w:r>
      <w:r>
        <w:rPr>
          <w:rFonts w:ascii="Calibri"/>
          <w:sz w:val="20"/>
        </w:rPr>
        <w:t>(2010).Using</w:t>
      </w:r>
      <w:r>
        <w:rPr>
          <w:rFonts w:ascii="Calibri"/>
          <w:spacing w:val="-3"/>
          <w:sz w:val="20"/>
        </w:rPr>
        <w:t xml:space="preserve"> </w:t>
      </w:r>
      <w:r>
        <w:rPr>
          <w:rFonts w:ascii="Calibri"/>
          <w:sz w:val="20"/>
        </w:rPr>
        <w:t>SBAR</w:t>
      </w:r>
      <w:r>
        <w:rPr>
          <w:rFonts w:ascii="Calibri"/>
          <w:spacing w:val="-3"/>
          <w:sz w:val="20"/>
        </w:rPr>
        <w:t xml:space="preserve"> </w:t>
      </w:r>
      <w:r>
        <w:rPr>
          <w:rFonts w:ascii="Calibri"/>
          <w:sz w:val="20"/>
        </w:rPr>
        <w:t xml:space="preserve">to communicate fall risk and management in inter-professional rehabilitation teams. </w:t>
      </w:r>
      <w:r>
        <w:rPr>
          <w:rFonts w:ascii="Calibri"/>
          <w:i/>
          <w:sz w:val="20"/>
        </w:rPr>
        <w:t xml:space="preserve">Healthcare Quarterly, 13, </w:t>
      </w:r>
      <w:r>
        <w:rPr>
          <w:rFonts w:ascii="Calibri"/>
          <w:sz w:val="20"/>
        </w:rPr>
        <w:t>94-101. doi:10.12927/hcq.2010.21973</w:t>
      </w:r>
    </w:p>
    <w:p w14:paraId="4902C2A7" w14:textId="77777777" w:rsidR="001711F8" w:rsidRDefault="00000000">
      <w:pPr>
        <w:spacing w:before="199"/>
        <w:ind w:left="1130"/>
        <w:rPr>
          <w:rFonts w:ascii="Calibri"/>
          <w:sz w:val="20"/>
        </w:rPr>
      </w:pPr>
      <w:r>
        <w:rPr>
          <w:rFonts w:ascii="Calibri"/>
          <w:sz w:val="20"/>
        </w:rPr>
        <w:t>Wachter</w:t>
      </w:r>
      <w:r>
        <w:rPr>
          <w:rFonts w:ascii="Calibri"/>
          <w:spacing w:val="-8"/>
          <w:sz w:val="20"/>
        </w:rPr>
        <w:t xml:space="preserve"> </w:t>
      </w:r>
      <w:r>
        <w:rPr>
          <w:rFonts w:ascii="Calibri"/>
          <w:sz w:val="20"/>
        </w:rPr>
        <w:t>R.M.,</w:t>
      </w:r>
      <w:r>
        <w:rPr>
          <w:rFonts w:ascii="Calibri"/>
          <w:spacing w:val="-6"/>
          <w:sz w:val="20"/>
        </w:rPr>
        <w:t xml:space="preserve"> </w:t>
      </w:r>
      <w:r>
        <w:rPr>
          <w:rFonts w:ascii="Calibri"/>
          <w:sz w:val="20"/>
        </w:rPr>
        <w:t>Shojania</w:t>
      </w:r>
      <w:r>
        <w:rPr>
          <w:rFonts w:ascii="Calibri"/>
          <w:spacing w:val="-9"/>
          <w:sz w:val="20"/>
        </w:rPr>
        <w:t xml:space="preserve"> </w:t>
      </w:r>
      <w:r>
        <w:rPr>
          <w:rFonts w:ascii="Calibri"/>
          <w:sz w:val="20"/>
        </w:rPr>
        <w:t>K.G.</w:t>
      </w:r>
      <w:r>
        <w:rPr>
          <w:rFonts w:ascii="Calibri"/>
          <w:spacing w:val="-7"/>
          <w:sz w:val="20"/>
        </w:rPr>
        <w:t xml:space="preserve"> </w:t>
      </w:r>
      <w:r>
        <w:rPr>
          <w:rFonts w:ascii="Calibri"/>
          <w:sz w:val="20"/>
        </w:rPr>
        <w:t>2004:</w:t>
      </w:r>
      <w:r>
        <w:rPr>
          <w:rFonts w:ascii="Calibri"/>
          <w:spacing w:val="-6"/>
          <w:sz w:val="20"/>
        </w:rPr>
        <w:t xml:space="preserve"> </w:t>
      </w:r>
      <w:r>
        <w:rPr>
          <w:rFonts w:ascii="Calibri"/>
          <w:sz w:val="20"/>
        </w:rPr>
        <w:t>Internal</w:t>
      </w:r>
      <w:r>
        <w:rPr>
          <w:rFonts w:ascii="Calibri"/>
          <w:spacing w:val="-7"/>
          <w:sz w:val="20"/>
        </w:rPr>
        <w:t xml:space="preserve"> </w:t>
      </w:r>
      <w:r>
        <w:rPr>
          <w:rFonts w:ascii="Calibri"/>
          <w:sz w:val="20"/>
        </w:rPr>
        <w:t>Bleeding:</w:t>
      </w:r>
      <w:r>
        <w:rPr>
          <w:rFonts w:ascii="Calibri"/>
          <w:spacing w:val="-6"/>
          <w:sz w:val="20"/>
        </w:rPr>
        <w:t xml:space="preserve"> </w:t>
      </w:r>
      <w:r>
        <w:rPr>
          <w:rFonts w:ascii="Calibri"/>
          <w:sz w:val="20"/>
        </w:rPr>
        <w:t>The</w:t>
      </w:r>
      <w:r>
        <w:rPr>
          <w:rFonts w:ascii="Calibri"/>
          <w:spacing w:val="-8"/>
          <w:sz w:val="20"/>
        </w:rPr>
        <w:t xml:space="preserve"> </w:t>
      </w:r>
      <w:r>
        <w:rPr>
          <w:rFonts w:ascii="Calibri"/>
          <w:sz w:val="20"/>
        </w:rPr>
        <w:t>Truth</w:t>
      </w:r>
      <w:r>
        <w:rPr>
          <w:rFonts w:ascii="Calibri"/>
          <w:spacing w:val="-5"/>
          <w:sz w:val="20"/>
        </w:rPr>
        <w:t xml:space="preserve"> </w:t>
      </w:r>
      <w:r>
        <w:rPr>
          <w:rFonts w:ascii="Calibri"/>
          <w:spacing w:val="-2"/>
          <w:sz w:val="20"/>
        </w:rPr>
        <w:t>Behind</w:t>
      </w:r>
    </w:p>
    <w:p w14:paraId="09F261B4" w14:textId="77777777" w:rsidR="001711F8" w:rsidRDefault="00000000">
      <w:pPr>
        <w:spacing w:before="198"/>
        <w:ind w:left="1711" w:right="375" w:hanging="582"/>
        <w:rPr>
          <w:rFonts w:ascii="Calibri"/>
          <w:sz w:val="20"/>
        </w:rPr>
      </w:pPr>
      <w:r>
        <w:rPr>
          <w:rFonts w:ascii="Calibri"/>
          <w:sz w:val="20"/>
        </w:rPr>
        <w:t>W.-H.Ting.etal.;</w:t>
      </w:r>
      <w:r>
        <w:rPr>
          <w:rFonts w:ascii="Calibri"/>
          <w:spacing w:val="-2"/>
          <w:sz w:val="20"/>
        </w:rPr>
        <w:t xml:space="preserve"> </w:t>
      </w:r>
      <w:r>
        <w:rPr>
          <w:rFonts w:ascii="Calibri"/>
          <w:sz w:val="20"/>
        </w:rPr>
        <w:t>2017,</w:t>
      </w:r>
      <w:r>
        <w:rPr>
          <w:rFonts w:ascii="Calibri"/>
          <w:spacing w:val="-3"/>
          <w:sz w:val="20"/>
        </w:rPr>
        <w:t xml:space="preserve"> </w:t>
      </w:r>
      <w:r>
        <w:rPr>
          <w:rFonts w:ascii="Calibri"/>
          <w:sz w:val="20"/>
        </w:rPr>
        <w:t>The</w:t>
      </w:r>
      <w:r>
        <w:rPr>
          <w:rFonts w:ascii="Calibri"/>
          <w:spacing w:val="-5"/>
          <w:sz w:val="20"/>
        </w:rPr>
        <w:t xml:space="preserve"> </w:t>
      </w:r>
      <w:r>
        <w:rPr>
          <w:rFonts w:ascii="Calibri"/>
          <w:sz w:val="20"/>
        </w:rPr>
        <w:t>impact</w:t>
      </w:r>
      <w:r>
        <w:rPr>
          <w:rFonts w:ascii="Calibri"/>
          <w:spacing w:val="-6"/>
          <w:sz w:val="20"/>
        </w:rPr>
        <w:t xml:space="preserve"> </w:t>
      </w:r>
      <w:r>
        <w:rPr>
          <w:rFonts w:ascii="Calibri"/>
          <w:sz w:val="20"/>
        </w:rPr>
        <w:t>of</w:t>
      </w:r>
      <w:r>
        <w:rPr>
          <w:rFonts w:ascii="Calibri"/>
          <w:spacing w:val="-5"/>
          <w:sz w:val="20"/>
        </w:rPr>
        <w:t xml:space="preserve"> </w:t>
      </w:r>
      <w:r>
        <w:rPr>
          <w:rFonts w:ascii="Calibri"/>
          <w:sz w:val="20"/>
        </w:rPr>
        <w:t>situation-background-assessment-recommendation(SBAR)</w:t>
      </w:r>
      <w:r>
        <w:rPr>
          <w:rFonts w:ascii="Calibri"/>
          <w:spacing w:val="-4"/>
          <w:sz w:val="20"/>
        </w:rPr>
        <w:t xml:space="preserve"> </w:t>
      </w:r>
      <w:r>
        <w:rPr>
          <w:rFonts w:ascii="Calibri"/>
          <w:sz w:val="20"/>
        </w:rPr>
        <w:t>on</w:t>
      </w:r>
      <w:r>
        <w:rPr>
          <w:rFonts w:ascii="Calibri"/>
          <w:spacing w:val="-6"/>
          <w:sz w:val="20"/>
        </w:rPr>
        <w:t xml:space="preserve"> </w:t>
      </w:r>
      <w:r>
        <w:rPr>
          <w:rFonts w:ascii="Calibri"/>
          <w:sz w:val="20"/>
        </w:rPr>
        <w:t xml:space="preserve">safety attitudes in the obstetrics department; Taiwanese Journal of Obstetrics &amp; Gynecology; journal homepage: </w:t>
      </w:r>
      <w:hyperlink r:id="rId198">
        <w:r>
          <w:rPr>
            <w:rFonts w:ascii="Calibri"/>
            <w:sz w:val="20"/>
          </w:rPr>
          <w:t>www.tjog-online.com,</w:t>
        </w:r>
      </w:hyperlink>
      <w:r>
        <w:rPr>
          <w:rFonts w:ascii="Calibri"/>
          <w:sz w:val="20"/>
        </w:rPr>
        <w:t xml:space="preserve"> 56 . 171e174.</w:t>
      </w:r>
    </w:p>
    <w:p w14:paraId="329AF27C" w14:textId="77777777" w:rsidR="001711F8" w:rsidRDefault="00000000">
      <w:pPr>
        <w:spacing w:before="203"/>
        <w:ind w:left="1711" w:right="375" w:hanging="582"/>
        <w:rPr>
          <w:rFonts w:ascii="Calibri" w:hAnsi="Calibri"/>
          <w:sz w:val="20"/>
        </w:rPr>
      </w:pPr>
      <w:r>
        <w:rPr>
          <w:rFonts w:ascii="Calibri" w:hAnsi="Calibri"/>
          <w:sz w:val="20"/>
        </w:rPr>
        <w:t>Wang W, Liang Z, Blazeck A, Greene B.2015. Improving Chinesenursing students’ communication skills by utilizing</w:t>
      </w:r>
      <w:r>
        <w:rPr>
          <w:rFonts w:ascii="Calibri" w:hAnsi="Calibri"/>
          <w:spacing w:val="-4"/>
          <w:sz w:val="20"/>
        </w:rPr>
        <w:t xml:space="preserve"> </w:t>
      </w:r>
      <w:r>
        <w:rPr>
          <w:rFonts w:ascii="Calibri" w:hAnsi="Calibri"/>
          <w:sz w:val="20"/>
        </w:rPr>
        <w:t>video-stimulatedrecall and</w:t>
      </w:r>
      <w:r>
        <w:rPr>
          <w:rFonts w:ascii="Calibri" w:hAnsi="Calibri"/>
          <w:spacing w:val="-5"/>
          <w:sz w:val="20"/>
        </w:rPr>
        <w:t xml:space="preserve"> </w:t>
      </w:r>
      <w:r>
        <w:rPr>
          <w:rFonts w:ascii="Calibri" w:hAnsi="Calibri"/>
          <w:sz w:val="20"/>
        </w:rPr>
        <w:t>role-play</w:t>
      </w:r>
      <w:r>
        <w:rPr>
          <w:rFonts w:ascii="Calibri" w:hAnsi="Calibri"/>
          <w:spacing w:val="-5"/>
          <w:sz w:val="20"/>
        </w:rPr>
        <w:t xml:space="preserve"> </w:t>
      </w:r>
      <w:r>
        <w:rPr>
          <w:rFonts w:ascii="Calibri" w:hAnsi="Calibri"/>
          <w:sz w:val="20"/>
        </w:rPr>
        <w:t>case</w:t>
      </w:r>
      <w:r>
        <w:rPr>
          <w:rFonts w:ascii="Calibri" w:hAnsi="Calibri"/>
          <w:spacing w:val="-4"/>
          <w:sz w:val="20"/>
        </w:rPr>
        <w:t xml:space="preserve"> </w:t>
      </w:r>
      <w:r>
        <w:rPr>
          <w:rFonts w:ascii="Calibri" w:hAnsi="Calibri"/>
          <w:sz w:val="20"/>
        </w:rPr>
        <w:t>scenarios</w:t>
      </w:r>
      <w:r>
        <w:rPr>
          <w:rFonts w:ascii="Calibri" w:hAnsi="Calibri"/>
          <w:spacing w:val="-11"/>
          <w:sz w:val="20"/>
        </w:rPr>
        <w:t xml:space="preserve"> </w:t>
      </w:r>
      <w:r>
        <w:rPr>
          <w:rFonts w:ascii="Calibri" w:hAnsi="Calibri"/>
          <w:sz w:val="20"/>
        </w:rPr>
        <w:t>to</w:t>
      </w:r>
      <w:r>
        <w:rPr>
          <w:rFonts w:ascii="Calibri" w:hAnsi="Calibri"/>
          <w:spacing w:val="-1"/>
          <w:sz w:val="20"/>
        </w:rPr>
        <w:t xml:space="preserve"> </w:t>
      </w:r>
      <w:r>
        <w:rPr>
          <w:rFonts w:ascii="Calibri" w:hAnsi="Calibri"/>
          <w:sz w:val="20"/>
        </w:rPr>
        <w:t>introduce them</w:t>
      </w:r>
      <w:r>
        <w:rPr>
          <w:rFonts w:ascii="Calibri" w:hAnsi="Calibri"/>
          <w:spacing w:val="-2"/>
          <w:sz w:val="20"/>
        </w:rPr>
        <w:t xml:space="preserve"> </w:t>
      </w:r>
      <w:r>
        <w:rPr>
          <w:rFonts w:ascii="Calibri" w:hAnsi="Calibri"/>
          <w:sz w:val="20"/>
        </w:rPr>
        <w:t>to</w:t>
      </w:r>
      <w:r>
        <w:rPr>
          <w:rFonts w:ascii="Calibri" w:hAnsi="Calibri"/>
          <w:spacing w:val="-6"/>
          <w:sz w:val="20"/>
        </w:rPr>
        <w:t xml:space="preserve"> </w:t>
      </w:r>
      <w:r>
        <w:rPr>
          <w:rFonts w:ascii="Calibri" w:hAnsi="Calibri"/>
          <w:sz w:val="20"/>
        </w:rPr>
        <w:t>the</w:t>
      </w:r>
      <w:r>
        <w:rPr>
          <w:rFonts w:ascii="Calibri" w:hAnsi="Calibri"/>
          <w:spacing w:val="-5"/>
          <w:sz w:val="20"/>
        </w:rPr>
        <w:t xml:space="preserve"> </w:t>
      </w:r>
      <w:r>
        <w:rPr>
          <w:rFonts w:ascii="Calibri" w:hAnsi="Calibri"/>
          <w:sz w:val="20"/>
        </w:rPr>
        <w:t>SBARtechnique. Nurse Educ Today. 2015;35(7):881-887.</w:t>
      </w:r>
    </w:p>
    <w:p w14:paraId="7D554C72" w14:textId="77777777" w:rsidR="001711F8" w:rsidRDefault="00000000">
      <w:pPr>
        <w:spacing w:before="200"/>
        <w:ind w:left="1711" w:right="375" w:hanging="582"/>
        <w:rPr>
          <w:rFonts w:ascii="Calibri"/>
          <w:sz w:val="20"/>
        </w:rPr>
      </w:pPr>
      <w:r>
        <w:rPr>
          <w:rFonts w:ascii="Calibri"/>
          <w:sz w:val="20"/>
        </w:rPr>
        <w:t>Wentworth,</w:t>
      </w:r>
      <w:r>
        <w:rPr>
          <w:rFonts w:ascii="Calibri"/>
          <w:spacing w:val="-3"/>
          <w:sz w:val="20"/>
        </w:rPr>
        <w:t xml:space="preserve"> </w:t>
      </w:r>
      <w:r>
        <w:rPr>
          <w:rFonts w:ascii="Calibri"/>
          <w:sz w:val="20"/>
        </w:rPr>
        <w:t>L.,</w:t>
      </w:r>
      <w:r>
        <w:rPr>
          <w:rFonts w:ascii="Calibri"/>
          <w:spacing w:val="-3"/>
          <w:sz w:val="20"/>
        </w:rPr>
        <w:t xml:space="preserve"> </w:t>
      </w:r>
      <w:r>
        <w:rPr>
          <w:rFonts w:ascii="Calibri"/>
          <w:sz w:val="20"/>
        </w:rPr>
        <w:t>Diggins, J., Bartel, D., Johnson, M., Hale, J.,</w:t>
      </w:r>
      <w:r>
        <w:rPr>
          <w:rFonts w:ascii="Calibri"/>
          <w:spacing w:val="-3"/>
          <w:sz w:val="20"/>
        </w:rPr>
        <w:t xml:space="preserve"> </w:t>
      </w:r>
      <w:r>
        <w:rPr>
          <w:rFonts w:ascii="Calibri"/>
          <w:sz w:val="20"/>
        </w:rPr>
        <w:t>&amp; Gaines, K. (2012).SBAR:</w:t>
      </w:r>
      <w:r>
        <w:rPr>
          <w:rFonts w:ascii="Calibri"/>
          <w:spacing w:val="-2"/>
          <w:sz w:val="20"/>
        </w:rPr>
        <w:t xml:space="preserve"> </w:t>
      </w:r>
      <w:r>
        <w:rPr>
          <w:rFonts w:ascii="Calibri"/>
          <w:sz w:val="20"/>
        </w:rPr>
        <w:t>Electronic handoff tool for</w:t>
      </w:r>
      <w:r>
        <w:rPr>
          <w:rFonts w:ascii="Calibri"/>
          <w:spacing w:val="-1"/>
          <w:sz w:val="20"/>
        </w:rPr>
        <w:t xml:space="preserve"> </w:t>
      </w:r>
      <w:r>
        <w:rPr>
          <w:rFonts w:ascii="Calibri"/>
          <w:sz w:val="20"/>
        </w:rPr>
        <w:t>noncomplicated</w:t>
      </w:r>
      <w:r>
        <w:rPr>
          <w:rFonts w:ascii="Calibri"/>
          <w:spacing w:val="-3"/>
          <w:sz w:val="20"/>
        </w:rPr>
        <w:t xml:space="preserve"> </w:t>
      </w:r>
      <w:r>
        <w:rPr>
          <w:rFonts w:ascii="Calibri"/>
          <w:sz w:val="20"/>
        </w:rPr>
        <w:t>procedural</w:t>
      </w:r>
      <w:r>
        <w:rPr>
          <w:rFonts w:ascii="Calibri"/>
          <w:spacing w:val="-1"/>
          <w:sz w:val="20"/>
        </w:rPr>
        <w:t xml:space="preserve"> </w:t>
      </w:r>
      <w:r>
        <w:rPr>
          <w:rFonts w:ascii="Calibri"/>
          <w:sz w:val="20"/>
        </w:rPr>
        <w:t>patients.</w:t>
      </w:r>
      <w:r>
        <w:rPr>
          <w:rFonts w:ascii="Calibri"/>
          <w:spacing w:val="-2"/>
          <w:sz w:val="20"/>
        </w:rPr>
        <w:t xml:space="preserve"> </w:t>
      </w:r>
      <w:r>
        <w:rPr>
          <w:rFonts w:ascii="Calibri"/>
          <w:i/>
          <w:sz w:val="20"/>
        </w:rPr>
        <w:t>Journal</w:t>
      </w:r>
      <w:r>
        <w:rPr>
          <w:rFonts w:ascii="Calibri"/>
          <w:i/>
          <w:spacing w:val="-10"/>
          <w:sz w:val="20"/>
        </w:rPr>
        <w:t xml:space="preserve"> </w:t>
      </w:r>
      <w:r>
        <w:rPr>
          <w:rFonts w:ascii="Calibri"/>
          <w:i/>
          <w:sz w:val="20"/>
        </w:rPr>
        <w:t>ofNursing</w:t>
      </w:r>
      <w:r>
        <w:rPr>
          <w:rFonts w:ascii="Calibri"/>
          <w:i/>
          <w:spacing w:val="-1"/>
          <w:sz w:val="20"/>
        </w:rPr>
        <w:t xml:space="preserve"> </w:t>
      </w:r>
      <w:r>
        <w:rPr>
          <w:rFonts w:ascii="Calibri"/>
          <w:i/>
          <w:sz w:val="20"/>
        </w:rPr>
        <w:t>Care</w:t>
      </w:r>
      <w:r>
        <w:rPr>
          <w:rFonts w:ascii="Calibri"/>
          <w:i/>
          <w:spacing w:val="-3"/>
          <w:sz w:val="20"/>
        </w:rPr>
        <w:t xml:space="preserve"> </w:t>
      </w:r>
      <w:r>
        <w:rPr>
          <w:rFonts w:ascii="Calibri"/>
          <w:i/>
          <w:sz w:val="20"/>
        </w:rPr>
        <w:t>Quality</w:t>
      </w:r>
      <w:r>
        <w:rPr>
          <w:rFonts w:ascii="Calibri"/>
          <w:sz w:val="20"/>
        </w:rPr>
        <w:t>,</w:t>
      </w:r>
      <w:r>
        <w:rPr>
          <w:rFonts w:ascii="Calibri"/>
          <w:spacing w:val="-5"/>
          <w:sz w:val="20"/>
        </w:rPr>
        <w:t xml:space="preserve"> </w:t>
      </w:r>
      <w:r>
        <w:rPr>
          <w:rFonts w:ascii="Calibri"/>
          <w:i/>
          <w:sz w:val="20"/>
        </w:rPr>
        <w:t>27</w:t>
      </w:r>
      <w:r>
        <w:rPr>
          <w:rFonts w:ascii="Calibri"/>
          <w:sz w:val="20"/>
        </w:rPr>
        <w:t>(2),</w:t>
      </w:r>
      <w:r>
        <w:rPr>
          <w:rFonts w:ascii="Calibri"/>
          <w:spacing w:val="-9"/>
          <w:sz w:val="20"/>
        </w:rPr>
        <w:t xml:space="preserve"> </w:t>
      </w:r>
      <w:r>
        <w:rPr>
          <w:rFonts w:ascii="Calibri"/>
          <w:sz w:val="20"/>
        </w:rPr>
        <w:t>125-131.</w:t>
      </w:r>
      <w:r>
        <w:rPr>
          <w:rFonts w:ascii="Calibri"/>
          <w:spacing w:val="-1"/>
          <w:sz w:val="20"/>
        </w:rPr>
        <w:t xml:space="preserve"> </w:t>
      </w:r>
      <w:r>
        <w:rPr>
          <w:rFonts w:ascii="Calibri"/>
          <w:sz w:val="20"/>
        </w:rPr>
        <w:t>doi:10.1097.</w:t>
      </w:r>
    </w:p>
    <w:p w14:paraId="4C62A39B" w14:textId="77777777" w:rsidR="001711F8" w:rsidRDefault="00000000">
      <w:pPr>
        <w:spacing w:before="198"/>
        <w:ind w:left="1711" w:right="375" w:hanging="582"/>
        <w:rPr>
          <w:rFonts w:ascii="Calibri" w:hAnsi="Calibri"/>
          <w:sz w:val="20"/>
        </w:rPr>
      </w:pPr>
      <w:r>
        <w:rPr>
          <w:rFonts w:ascii="Calibri" w:hAnsi="Calibri"/>
          <w:sz w:val="20"/>
        </w:rPr>
        <w:t>White, A; McKee, M; Richardson, N; Visser, Rd; Madsen, SA;</w:t>
      </w:r>
      <w:r>
        <w:rPr>
          <w:rFonts w:ascii="Calibri" w:hAnsi="Calibri"/>
          <w:spacing w:val="-1"/>
          <w:sz w:val="20"/>
        </w:rPr>
        <w:t xml:space="preserve"> </w:t>
      </w:r>
      <w:r>
        <w:rPr>
          <w:rFonts w:ascii="Calibri" w:hAnsi="Calibri"/>
          <w:sz w:val="20"/>
        </w:rPr>
        <w:t>Sousa,BC; Hogston, R; Zatonski, W; Makara, P (2011)</w:t>
      </w:r>
      <w:r>
        <w:rPr>
          <w:rFonts w:ascii="Calibri" w:hAnsi="Calibri"/>
          <w:spacing w:val="-4"/>
          <w:sz w:val="20"/>
        </w:rPr>
        <w:t xml:space="preserve"> </w:t>
      </w:r>
      <w:r>
        <w:rPr>
          <w:rFonts w:ascii="Calibri" w:hAnsi="Calibri"/>
          <w:sz w:val="20"/>
        </w:rPr>
        <w:t>Europe’s</w:t>
      </w:r>
      <w:r>
        <w:rPr>
          <w:rFonts w:ascii="Calibri" w:hAnsi="Calibri"/>
          <w:spacing w:val="-3"/>
          <w:sz w:val="20"/>
        </w:rPr>
        <w:t xml:space="preserve"> </w:t>
      </w:r>
      <w:r>
        <w:rPr>
          <w:rFonts w:ascii="Calibri" w:hAnsi="Calibri"/>
          <w:sz w:val="20"/>
        </w:rPr>
        <w:t>men</w:t>
      </w:r>
      <w:r>
        <w:rPr>
          <w:rFonts w:ascii="Calibri" w:hAnsi="Calibri"/>
          <w:spacing w:val="-1"/>
          <w:sz w:val="20"/>
        </w:rPr>
        <w:t xml:space="preserve"> </w:t>
      </w:r>
      <w:r>
        <w:rPr>
          <w:rFonts w:ascii="Calibri" w:hAnsi="Calibri"/>
          <w:sz w:val="20"/>
        </w:rPr>
        <w:t>need</w:t>
      </w:r>
      <w:r>
        <w:rPr>
          <w:rFonts w:ascii="Calibri" w:hAnsi="Calibri"/>
          <w:spacing w:val="-1"/>
          <w:sz w:val="20"/>
        </w:rPr>
        <w:t xml:space="preserve"> </w:t>
      </w:r>
      <w:r>
        <w:rPr>
          <w:rFonts w:ascii="Calibri" w:hAnsi="Calibri"/>
          <w:sz w:val="20"/>
        </w:rPr>
        <w:t>their own</w:t>
      </w:r>
      <w:r>
        <w:rPr>
          <w:rFonts w:ascii="Calibri" w:hAnsi="Calibri"/>
          <w:spacing w:val="-1"/>
          <w:sz w:val="20"/>
        </w:rPr>
        <w:t xml:space="preserve"> </w:t>
      </w:r>
      <w:r>
        <w:rPr>
          <w:rFonts w:ascii="Calibri" w:hAnsi="Calibri"/>
          <w:sz w:val="20"/>
        </w:rPr>
        <w:t>health</w:t>
      </w:r>
      <w:r>
        <w:rPr>
          <w:rFonts w:ascii="Calibri" w:hAnsi="Calibri"/>
          <w:spacing w:val="-6"/>
          <w:sz w:val="20"/>
        </w:rPr>
        <w:t xml:space="preserve"> </w:t>
      </w:r>
      <w:r>
        <w:rPr>
          <w:rFonts w:ascii="Calibri" w:hAnsi="Calibri"/>
          <w:sz w:val="20"/>
        </w:rPr>
        <w:t>strategy. BMJ</w:t>
      </w:r>
      <w:r>
        <w:rPr>
          <w:rFonts w:ascii="Calibri" w:hAnsi="Calibri"/>
          <w:spacing w:val="-2"/>
          <w:sz w:val="20"/>
        </w:rPr>
        <w:t xml:space="preserve"> </w:t>
      </w:r>
      <w:r>
        <w:rPr>
          <w:rFonts w:ascii="Calibri" w:hAnsi="Calibri"/>
          <w:sz w:val="20"/>
        </w:rPr>
        <w:t>(Clinical</w:t>
      </w:r>
      <w:r>
        <w:rPr>
          <w:rFonts w:ascii="Calibri" w:hAnsi="Calibri"/>
          <w:spacing w:val="-5"/>
          <w:sz w:val="20"/>
        </w:rPr>
        <w:t xml:space="preserve"> </w:t>
      </w:r>
      <w:r>
        <w:rPr>
          <w:rFonts w:ascii="Calibri" w:hAnsi="Calibri"/>
          <w:sz w:val="20"/>
        </w:rPr>
        <w:t>research</w:t>
      </w:r>
      <w:r>
        <w:rPr>
          <w:rFonts w:ascii="Calibri" w:hAnsi="Calibri"/>
          <w:spacing w:val="-1"/>
          <w:sz w:val="20"/>
        </w:rPr>
        <w:t xml:space="preserve"> </w:t>
      </w:r>
      <w:r>
        <w:rPr>
          <w:rFonts w:ascii="Calibri" w:hAnsi="Calibri"/>
          <w:sz w:val="20"/>
        </w:rPr>
        <w:t>ed),</w:t>
      </w:r>
      <w:r>
        <w:rPr>
          <w:rFonts w:ascii="Calibri" w:hAnsi="Calibri"/>
          <w:spacing w:val="-3"/>
          <w:sz w:val="20"/>
        </w:rPr>
        <w:t xml:space="preserve"> </w:t>
      </w:r>
      <w:r>
        <w:rPr>
          <w:rFonts w:ascii="Calibri" w:hAnsi="Calibri"/>
          <w:sz w:val="20"/>
        </w:rPr>
        <w:t>343.</w:t>
      </w:r>
      <w:r>
        <w:rPr>
          <w:rFonts w:ascii="Calibri" w:hAnsi="Calibri"/>
          <w:spacing w:val="-4"/>
          <w:sz w:val="20"/>
        </w:rPr>
        <w:t xml:space="preserve"> </w:t>
      </w:r>
      <w:r>
        <w:rPr>
          <w:rFonts w:ascii="Calibri" w:hAnsi="Calibri"/>
          <w:sz w:val="20"/>
        </w:rPr>
        <w:t>d739ISSN</w:t>
      </w:r>
      <w:r>
        <w:rPr>
          <w:rFonts w:ascii="Calibri" w:hAnsi="Calibri"/>
          <w:spacing w:val="-6"/>
          <w:sz w:val="20"/>
        </w:rPr>
        <w:t xml:space="preserve"> </w:t>
      </w:r>
      <w:r>
        <w:rPr>
          <w:rFonts w:ascii="Calibri" w:hAnsi="Calibri"/>
          <w:sz w:val="20"/>
        </w:rPr>
        <w:t xml:space="preserve">0959- 8138 DOI: 10.1136/bmj.d7397 Downloaded from: </w:t>
      </w:r>
      <w:hyperlink r:id="rId199">
        <w:r>
          <w:rPr>
            <w:rFonts w:ascii="Calibri" w:hAnsi="Calibri"/>
            <w:sz w:val="20"/>
          </w:rPr>
          <w:t>http://researchonline.lshtm.ac.uk/30251.</w:t>
        </w:r>
      </w:hyperlink>
    </w:p>
    <w:p w14:paraId="7F2B4440" w14:textId="77777777" w:rsidR="001711F8" w:rsidRDefault="00000000">
      <w:pPr>
        <w:spacing w:before="206" w:line="237" w:lineRule="auto"/>
        <w:ind w:left="1711" w:right="434" w:hanging="582"/>
        <w:rPr>
          <w:rFonts w:ascii="Calibri"/>
          <w:sz w:val="20"/>
        </w:rPr>
      </w:pPr>
      <w:r>
        <w:rPr>
          <w:rFonts w:ascii="Calibri"/>
          <w:sz w:val="20"/>
        </w:rPr>
        <w:t>Whittingham, A., &amp; Oldroyd, L. (2014). Using an SBAR -Keeping it real! Demonstrating how improving safe care</w:t>
      </w:r>
      <w:r>
        <w:rPr>
          <w:rFonts w:ascii="Calibri"/>
          <w:spacing w:val="-3"/>
          <w:sz w:val="20"/>
        </w:rPr>
        <w:t xml:space="preserve"> </w:t>
      </w:r>
      <w:r>
        <w:rPr>
          <w:rFonts w:ascii="Calibri"/>
          <w:sz w:val="20"/>
        </w:rPr>
        <w:t>delivery</w:t>
      </w:r>
      <w:r>
        <w:rPr>
          <w:rFonts w:ascii="Calibri"/>
          <w:spacing w:val="-4"/>
          <w:sz w:val="20"/>
        </w:rPr>
        <w:t xml:space="preserve"> </w:t>
      </w:r>
      <w:r>
        <w:rPr>
          <w:rFonts w:ascii="Calibri"/>
          <w:sz w:val="20"/>
        </w:rPr>
        <w:t>has</w:t>
      </w:r>
      <w:r>
        <w:rPr>
          <w:rFonts w:ascii="Calibri"/>
          <w:spacing w:val="-1"/>
          <w:sz w:val="20"/>
        </w:rPr>
        <w:t xml:space="preserve"> </w:t>
      </w:r>
      <w:r>
        <w:rPr>
          <w:rFonts w:ascii="Calibri"/>
          <w:sz w:val="20"/>
        </w:rPr>
        <w:t>been</w:t>
      </w:r>
      <w:r>
        <w:rPr>
          <w:rFonts w:ascii="Calibri"/>
          <w:spacing w:val="-4"/>
          <w:sz w:val="20"/>
        </w:rPr>
        <w:t xml:space="preserve"> </w:t>
      </w:r>
      <w:r>
        <w:rPr>
          <w:rFonts w:ascii="Calibri"/>
          <w:sz w:val="20"/>
        </w:rPr>
        <w:t>incorporated</w:t>
      </w:r>
      <w:r>
        <w:rPr>
          <w:rFonts w:ascii="Calibri"/>
          <w:spacing w:val="-4"/>
          <w:sz w:val="20"/>
        </w:rPr>
        <w:t xml:space="preserve"> </w:t>
      </w:r>
      <w:r>
        <w:rPr>
          <w:rFonts w:ascii="Calibri"/>
          <w:sz w:val="20"/>
        </w:rPr>
        <w:t>into</w:t>
      </w:r>
      <w:r>
        <w:rPr>
          <w:rFonts w:ascii="Calibri"/>
          <w:spacing w:val="-5"/>
          <w:sz w:val="20"/>
        </w:rPr>
        <w:t xml:space="preserve"> </w:t>
      </w:r>
      <w:r>
        <w:rPr>
          <w:rFonts w:ascii="Calibri"/>
          <w:sz w:val="20"/>
        </w:rPr>
        <w:t>a top-up</w:t>
      </w:r>
      <w:r>
        <w:rPr>
          <w:rFonts w:ascii="Calibri"/>
          <w:spacing w:val="-4"/>
          <w:sz w:val="20"/>
        </w:rPr>
        <w:t xml:space="preserve"> </w:t>
      </w:r>
      <w:r>
        <w:rPr>
          <w:rFonts w:ascii="Calibri"/>
          <w:sz w:val="20"/>
        </w:rPr>
        <w:t>degree</w:t>
      </w:r>
      <w:r>
        <w:rPr>
          <w:rFonts w:ascii="Calibri"/>
          <w:spacing w:val="-3"/>
          <w:sz w:val="20"/>
        </w:rPr>
        <w:t xml:space="preserve"> </w:t>
      </w:r>
      <w:r>
        <w:rPr>
          <w:rFonts w:ascii="Calibri"/>
          <w:sz w:val="20"/>
        </w:rPr>
        <w:t>program.</w:t>
      </w:r>
      <w:r>
        <w:rPr>
          <w:rFonts w:ascii="Calibri"/>
          <w:spacing w:val="-2"/>
          <w:sz w:val="20"/>
        </w:rPr>
        <w:t xml:space="preserve"> </w:t>
      </w:r>
      <w:r>
        <w:rPr>
          <w:rFonts w:ascii="Calibri"/>
          <w:sz w:val="20"/>
        </w:rPr>
        <w:t>Nurse</w:t>
      </w:r>
      <w:r>
        <w:rPr>
          <w:rFonts w:ascii="Calibri"/>
          <w:spacing w:val="-8"/>
          <w:sz w:val="20"/>
        </w:rPr>
        <w:t xml:space="preserve"> </w:t>
      </w:r>
      <w:r>
        <w:rPr>
          <w:rFonts w:ascii="Calibri"/>
          <w:sz w:val="20"/>
        </w:rPr>
        <w:t>Education</w:t>
      </w:r>
      <w:r>
        <w:rPr>
          <w:rFonts w:ascii="Calibri"/>
          <w:spacing w:val="-4"/>
          <w:sz w:val="20"/>
        </w:rPr>
        <w:t xml:space="preserve"> </w:t>
      </w:r>
      <w:r>
        <w:rPr>
          <w:rFonts w:ascii="Calibri"/>
          <w:sz w:val="20"/>
        </w:rPr>
        <w:t>Today,</w:t>
      </w:r>
      <w:r>
        <w:rPr>
          <w:rFonts w:ascii="Calibri"/>
          <w:spacing w:val="-1"/>
          <w:sz w:val="20"/>
        </w:rPr>
        <w:t xml:space="preserve"> </w:t>
      </w:r>
      <w:r>
        <w:rPr>
          <w:rFonts w:ascii="Calibri"/>
          <w:sz w:val="20"/>
        </w:rPr>
        <w:t xml:space="preserve">2014.34, </w:t>
      </w:r>
      <w:r>
        <w:rPr>
          <w:rFonts w:ascii="Calibri"/>
          <w:spacing w:val="-2"/>
          <w:sz w:val="20"/>
        </w:rPr>
        <w:t>47-52.</w:t>
      </w:r>
    </w:p>
    <w:p w14:paraId="39E64E60" w14:textId="77777777" w:rsidR="001711F8" w:rsidRDefault="00000000">
      <w:pPr>
        <w:spacing w:before="204"/>
        <w:ind w:left="1711" w:right="375" w:hanging="582"/>
        <w:rPr>
          <w:rFonts w:ascii="Calibri"/>
          <w:sz w:val="20"/>
        </w:rPr>
      </w:pPr>
      <w:r>
        <w:rPr>
          <w:rFonts w:ascii="Calibri"/>
          <w:sz w:val="20"/>
        </w:rPr>
        <w:t>World</w:t>
      </w:r>
      <w:r>
        <w:rPr>
          <w:rFonts w:ascii="Calibri"/>
          <w:spacing w:val="-6"/>
          <w:sz w:val="20"/>
        </w:rPr>
        <w:t xml:space="preserve"> </w:t>
      </w:r>
      <w:r>
        <w:rPr>
          <w:rFonts w:ascii="Calibri"/>
          <w:sz w:val="20"/>
        </w:rPr>
        <w:t>Health</w:t>
      </w:r>
      <w:r>
        <w:rPr>
          <w:rFonts w:ascii="Calibri"/>
          <w:spacing w:val="-6"/>
          <w:sz w:val="20"/>
        </w:rPr>
        <w:t xml:space="preserve"> </w:t>
      </w:r>
      <w:r>
        <w:rPr>
          <w:rFonts w:ascii="Calibri"/>
          <w:sz w:val="20"/>
        </w:rPr>
        <w:t>Organization</w:t>
      </w:r>
      <w:r>
        <w:rPr>
          <w:rFonts w:ascii="Calibri"/>
          <w:spacing w:val="-6"/>
          <w:sz w:val="20"/>
        </w:rPr>
        <w:t xml:space="preserve"> </w:t>
      </w:r>
      <w:r>
        <w:rPr>
          <w:rFonts w:ascii="Calibri"/>
          <w:sz w:val="20"/>
        </w:rPr>
        <w:t>(2017). Collaborating Centre</w:t>
      </w:r>
      <w:r>
        <w:rPr>
          <w:rFonts w:ascii="Calibri"/>
          <w:spacing w:val="-5"/>
          <w:sz w:val="20"/>
        </w:rPr>
        <w:t xml:space="preserve"> </w:t>
      </w:r>
      <w:r>
        <w:rPr>
          <w:rFonts w:ascii="Calibri"/>
          <w:sz w:val="20"/>
        </w:rPr>
        <w:t>for</w:t>
      </w:r>
      <w:r>
        <w:rPr>
          <w:rFonts w:ascii="Calibri"/>
          <w:spacing w:val="-9"/>
          <w:sz w:val="20"/>
        </w:rPr>
        <w:t xml:space="preserve"> </w:t>
      </w:r>
      <w:r>
        <w:rPr>
          <w:rFonts w:ascii="Calibri"/>
          <w:sz w:val="20"/>
        </w:rPr>
        <w:t>Patient</w:t>
      </w:r>
      <w:r>
        <w:rPr>
          <w:rFonts w:ascii="Calibri"/>
          <w:spacing w:val="-6"/>
          <w:sz w:val="20"/>
        </w:rPr>
        <w:t xml:space="preserve"> </w:t>
      </w:r>
      <w:r>
        <w:rPr>
          <w:rFonts w:ascii="Calibri"/>
          <w:sz w:val="20"/>
        </w:rPr>
        <w:t>Safety</w:t>
      </w:r>
      <w:r>
        <w:rPr>
          <w:rFonts w:ascii="Calibri"/>
          <w:spacing w:val="-1"/>
          <w:sz w:val="20"/>
        </w:rPr>
        <w:t xml:space="preserve"> </w:t>
      </w:r>
      <w:r>
        <w:rPr>
          <w:rFonts w:ascii="Calibri"/>
          <w:sz w:val="20"/>
        </w:rPr>
        <w:t>Solutions2007.</w:t>
      </w:r>
      <w:r>
        <w:rPr>
          <w:rFonts w:ascii="Calibri"/>
          <w:spacing w:val="-4"/>
          <w:sz w:val="20"/>
        </w:rPr>
        <w:t xml:space="preserve"> </w:t>
      </w:r>
      <w:r>
        <w:rPr>
          <w:rFonts w:ascii="Calibri"/>
          <w:sz w:val="20"/>
        </w:rPr>
        <w:t>Communication during Patient Hand-Overs. Patient Safety Solutions.</w:t>
      </w:r>
    </w:p>
    <w:p w14:paraId="53598DEB" w14:textId="77777777" w:rsidR="001711F8" w:rsidRDefault="00000000">
      <w:pPr>
        <w:spacing w:before="198"/>
        <w:ind w:left="1711" w:hanging="582"/>
        <w:rPr>
          <w:rFonts w:ascii="Calibri"/>
          <w:sz w:val="20"/>
        </w:rPr>
      </w:pPr>
      <w:r>
        <w:rPr>
          <w:rFonts w:ascii="Calibri"/>
          <w:sz w:val="20"/>
        </w:rPr>
        <w:t>Wong,</w:t>
      </w:r>
      <w:r>
        <w:rPr>
          <w:rFonts w:ascii="Calibri"/>
          <w:spacing w:val="-2"/>
          <w:sz w:val="20"/>
        </w:rPr>
        <w:t xml:space="preserve"> </w:t>
      </w:r>
      <w:r>
        <w:rPr>
          <w:rFonts w:ascii="Calibri"/>
          <w:sz w:val="20"/>
        </w:rPr>
        <w:t>M. C.,</w:t>
      </w:r>
      <w:r>
        <w:rPr>
          <w:rFonts w:ascii="Calibri"/>
          <w:spacing w:val="-7"/>
          <w:sz w:val="20"/>
        </w:rPr>
        <w:t xml:space="preserve"> </w:t>
      </w:r>
      <w:r>
        <w:rPr>
          <w:rFonts w:ascii="Calibri"/>
          <w:sz w:val="20"/>
        </w:rPr>
        <w:t>Yee,</w:t>
      </w:r>
      <w:r>
        <w:rPr>
          <w:rFonts w:ascii="Calibri"/>
          <w:spacing w:val="-2"/>
          <w:sz w:val="20"/>
        </w:rPr>
        <w:t xml:space="preserve"> </w:t>
      </w:r>
      <w:r>
        <w:rPr>
          <w:rFonts w:ascii="Calibri"/>
          <w:sz w:val="20"/>
        </w:rPr>
        <w:t>K. C.,</w:t>
      </w:r>
      <w:r>
        <w:rPr>
          <w:rFonts w:ascii="Calibri"/>
          <w:spacing w:val="-2"/>
          <w:sz w:val="20"/>
        </w:rPr>
        <w:t xml:space="preserve"> </w:t>
      </w:r>
      <w:r>
        <w:rPr>
          <w:rFonts w:ascii="Calibri"/>
          <w:sz w:val="20"/>
        </w:rPr>
        <w:t>&amp;</w:t>
      </w:r>
      <w:r>
        <w:rPr>
          <w:rFonts w:ascii="Calibri"/>
          <w:spacing w:val="-3"/>
          <w:sz w:val="20"/>
        </w:rPr>
        <w:t xml:space="preserve"> </w:t>
      </w:r>
      <w:r>
        <w:rPr>
          <w:rFonts w:ascii="Calibri"/>
          <w:sz w:val="20"/>
        </w:rPr>
        <w:t>Turner,</w:t>
      </w:r>
      <w:r>
        <w:rPr>
          <w:rFonts w:ascii="Calibri"/>
          <w:spacing w:val="-7"/>
          <w:sz w:val="20"/>
        </w:rPr>
        <w:t xml:space="preserve"> </w:t>
      </w:r>
      <w:r>
        <w:rPr>
          <w:rFonts w:ascii="Calibri"/>
          <w:sz w:val="20"/>
        </w:rPr>
        <w:t>P.</w:t>
      </w:r>
      <w:r>
        <w:rPr>
          <w:rFonts w:ascii="Calibri"/>
          <w:spacing w:val="-3"/>
          <w:sz w:val="20"/>
        </w:rPr>
        <w:t xml:space="preserve"> </w:t>
      </w:r>
      <w:r>
        <w:rPr>
          <w:rFonts w:ascii="Calibri"/>
          <w:sz w:val="20"/>
        </w:rPr>
        <w:t>(2008). Clinical</w:t>
      </w:r>
      <w:r>
        <w:rPr>
          <w:rFonts w:ascii="Calibri"/>
          <w:spacing w:val="-4"/>
          <w:sz w:val="20"/>
        </w:rPr>
        <w:t xml:space="preserve"> </w:t>
      </w:r>
      <w:r>
        <w:rPr>
          <w:rFonts w:ascii="Calibri"/>
          <w:sz w:val="20"/>
        </w:rPr>
        <w:t>Handover</w:t>
      </w:r>
      <w:r>
        <w:rPr>
          <w:rFonts w:ascii="Calibri"/>
          <w:spacing w:val="-3"/>
          <w:sz w:val="20"/>
        </w:rPr>
        <w:t xml:space="preserve"> </w:t>
      </w:r>
      <w:r>
        <w:rPr>
          <w:rFonts w:ascii="Calibri"/>
          <w:sz w:val="20"/>
        </w:rPr>
        <w:t>Literature</w:t>
      </w:r>
      <w:r>
        <w:rPr>
          <w:rFonts w:ascii="Calibri"/>
          <w:spacing w:val="-4"/>
          <w:sz w:val="20"/>
        </w:rPr>
        <w:t xml:space="preserve"> </w:t>
      </w:r>
      <w:r>
        <w:rPr>
          <w:rFonts w:ascii="Calibri"/>
          <w:sz w:val="20"/>
        </w:rPr>
        <w:t>Review:</w:t>
      </w:r>
      <w:r>
        <w:rPr>
          <w:rFonts w:ascii="Calibri"/>
          <w:spacing w:val="-6"/>
          <w:sz w:val="20"/>
        </w:rPr>
        <w:t xml:space="preserve"> </w:t>
      </w:r>
      <w:r>
        <w:rPr>
          <w:rFonts w:ascii="Calibri"/>
          <w:sz w:val="20"/>
        </w:rPr>
        <w:t>eHealth</w:t>
      </w:r>
      <w:r>
        <w:rPr>
          <w:rFonts w:ascii="Calibri"/>
          <w:spacing w:val="-5"/>
          <w:sz w:val="20"/>
        </w:rPr>
        <w:t xml:space="preserve"> </w:t>
      </w:r>
      <w:r>
        <w:rPr>
          <w:rFonts w:ascii="Calibri"/>
          <w:sz w:val="20"/>
        </w:rPr>
        <w:t>Services</w:t>
      </w:r>
      <w:r>
        <w:rPr>
          <w:rFonts w:ascii="Calibri"/>
          <w:spacing w:val="-6"/>
          <w:sz w:val="20"/>
        </w:rPr>
        <w:t xml:space="preserve"> </w:t>
      </w:r>
      <w:r>
        <w:rPr>
          <w:rFonts w:ascii="Calibri"/>
          <w:sz w:val="20"/>
        </w:rPr>
        <w:t>Research Group, University of Tasmania</w:t>
      </w:r>
    </w:p>
    <w:p w14:paraId="2DA6506E" w14:textId="77777777" w:rsidR="001711F8" w:rsidRDefault="00000000">
      <w:pPr>
        <w:spacing w:before="203"/>
        <w:ind w:left="1711" w:right="375" w:hanging="582"/>
        <w:rPr>
          <w:rFonts w:ascii="Calibri"/>
          <w:sz w:val="20"/>
        </w:rPr>
      </w:pPr>
      <w:r>
        <w:rPr>
          <w:rFonts w:ascii="Calibri"/>
          <w:sz w:val="20"/>
        </w:rPr>
        <w:t>Woodhall,</w:t>
      </w:r>
      <w:r>
        <w:rPr>
          <w:rFonts w:ascii="Calibri"/>
          <w:spacing w:val="-6"/>
          <w:sz w:val="20"/>
        </w:rPr>
        <w:t xml:space="preserve"> </w:t>
      </w:r>
      <w:r>
        <w:rPr>
          <w:rFonts w:ascii="Calibri"/>
          <w:sz w:val="20"/>
        </w:rPr>
        <w:t>L.</w:t>
      </w:r>
      <w:r>
        <w:rPr>
          <w:rFonts w:ascii="Calibri"/>
          <w:spacing w:val="-2"/>
          <w:sz w:val="20"/>
        </w:rPr>
        <w:t xml:space="preserve"> </w:t>
      </w:r>
      <w:r>
        <w:rPr>
          <w:rFonts w:ascii="Calibri"/>
          <w:sz w:val="20"/>
        </w:rPr>
        <w:t>J.</w:t>
      </w:r>
      <w:r>
        <w:rPr>
          <w:rFonts w:ascii="Calibri"/>
          <w:spacing w:val="40"/>
          <w:sz w:val="20"/>
        </w:rPr>
        <w:t xml:space="preserve"> </w:t>
      </w:r>
      <w:r>
        <w:rPr>
          <w:rFonts w:ascii="Calibri"/>
          <w:sz w:val="20"/>
        </w:rPr>
        <w:t>Vertacnik,</w:t>
      </w:r>
      <w:r>
        <w:rPr>
          <w:rFonts w:ascii="Calibri"/>
          <w:spacing w:val="-6"/>
          <w:sz w:val="20"/>
        </w:rPr>
        <w:t xml:space="preserve"> </w:t>
      </w:r>
      <w:r>
        <w:rPr>
          <w:rFonts w:ascii="Calibri"/>
          <w:sz w:val="20"/>
        </w:rPr>
        <w:t>L.,</w:t>
      </w:r>
      <w:r>
        <w:rPr>
          <w:rFonts w:ascii="Calibri"/>
          <w:spacing w:val="-1"/>
          <w:sz w:val="20"/>
        </w:rPr>
        <w:t xml:space="preserve"> </w:t>
      </w:r>
      <w:r>
        <w:rPr>
          <w:rFonts w:ascii="Calibri"/>
          <w:sz w:val="20"/>
        </w:rPr>
        <w:t>&amp;</w:t>
      </w:r>
      <w:r>
        <w:rPr>
          <w:rFonts w:ascii="Calibri"/>
          <w:spacing w:val="-2"/>
          <w:sz w:val="20"/>
        </w:rPr>
        <w:t xml:space="preserve"> </w:t>
      </w:r>
      <w:r>
        <w:rPr>
          <w:rFonts w:ascii="Calibri"/>
          <w:sz w:val="20"/>
        </w:rPr>
        <w:t>McLaughlin,</w:t>
      </w:r>
      <w:r>
        <w:rPr>
          <w:rFonts w:ascii="Calibri"/>
          <w:spacing w:val="-1"/>
          <w:sz w:val="20"/>
        </w:rPr>
        <w:t xml:space="preserve"> </w:t>
      </w:r>
      <w:r>
        <w:rPr>
          <w:rFonts w:ascii="Calibri"/>
          <w:sz w:val="20"/>
        </w:rPr>
        <w:t>M.</w:t>
      </w:r>
      <w:r>
        <w:rPr>
          <w:rFonts w:ascii="Calibri"/>
          <w:spacing w:val="-2"/>
          <w:sz w:val="20"/>
        </w:rPr>
        <w:t xml:space="preserve"> </w:t>
      </w:r>
      <w:r>
        <w:rPr>
          <w:rFonts w:ascii="Calibri"/>
          <w:sz w:val="20"/>
        </w:rPr>
        <w:t>(2008).</w:t>
      </w:r>
      <w:r>
        <w:rPr>
          <w:rFonts w:ascii="Calibri"/>
          <w:spacing w:val="-2"/>
          <w:sz w:val="20"/>
        </w:rPr>
        <w:t xml:space="preserve"> </w:t>
      </w:r>
      <w:r>
        <w:rPr>
          <w:rFonts w:ascii="Calibri"/>
          <w:sz w:val="20"/>
        </w:rPr>
        <w:t>Implementation</w:t>
      </w:r>
      <w:r>
        <w:rPr>
          <w:rFonts w:ascii="Calibri"/>
          <w:spacing w:val="-4"/>
          <w:sz w:val="20"/>
        </w:rPr>
        <w:t xml:space="preserve"> </w:t>
      </w:r>
      <w:r>
        <w:rPr>
          <w:rFonts w:ascii="Calibri"/>
          <w:sz w:val="20"/>
        </w:rPr>
        <w:t>of</w:t>
      </w:r>
      <w:r>
        <w:rPr>
          <w:rFonts w:ascii="Calibri"/>
          <w:spacing w:val="-3"/>
          <w:sz w:val="20"/>
        </w:rPr>
        <w:t xml:space="preserve"> </w:t>
      </w:r>
      <w:r>
        <w:rPr>
          <w:rFonts w:ascii="Calibri"/>
          <w:sz w:val="20"/>
        </w:rPr>
        <w:t>the</w:t>
      </w:r>
      <w:r>
        <w:rPr>
          <w:rFonts w:ascii="Calibri"/>
          <w:spacing w:val="-3"/>
          <w:sz w:val="20"/>
        </w:rPr>
        <w:t xml:space="preserve"> </w:t>
      </w:r>
      <w:r>
        <w:rPr>
          <w:rFonts w:ascii="Calibri"/>
          <w:sz w:val="20"/>
        </w:rPr>
        <w:t>SBAR</w:t>
      </w:r>
      <w:r>
        <w:rPr>
          <w:rFonts w:ascii="Calibri"/>
          <w:spacing w:val="-3"/>
          <w:sz w:val="20"/>
        </w:rPr>
        <w:t xml:space="preserve"> </w:t>
      </w:r>
      <w:r>
        <w:rPr>
          <w:rFonts w:ascii="Calibri"/>
          <w:sz w:val="20"/>
        </w:rPr>
        <w:t xml:space="preserve">communication technique in a tertiary center. </w:t>
      </w:r>
      <w:r>
        <w:rPr>
          <w:rFonts w:ascii="Calibri"/>
          <w:i/>
          <w:sz w:val="20"/>
        </w:rPr>
        <w:t>Journal of Emergency Nursing,2008. 34</w:t>
      </w:r>
      <w:r>
        <w:rPr>
          <w:rFonts w:ascii="Calibri"/>
          <w:sz w:val="20"/>
        </w:rPr>
        <w:t xml:space="preserve">, 314-317. doi: </w:t>
      </w:r>
      <w:r>
        <w:rPr>
          <w:rFonts w:ascii="Calibri"/>
          <w:spacing w:val="-2"/>
          <w:sz w:val="20"/>
        </w:rPr>
        <w:t>10.1016/j.jen.2007.07.007</w:t>
      </w:r>
    </w:p>
    <w:p w14:paraId="6068608E" w14:textId="77777777" w:rsidR="001711F8" w:rsidRDefault="00000000">
      <w:pPr>
        <w:spacing w:before="200"/>
        <w:ind w:left="1130"/>
        <w:rPr>
          <w:rFonts w:ascii="Calibri"/>
          <w:sz w:val="20"/>
        </w:rPr>
      </w:pPr>
      <w:r>
        <w:rPr>
          <w:rFonts w:ascii="Calibri"/>
          <w:sz w:val="20"/>
        </w:rPr>
        <w:t>World</w:t>
      </w:r>
      <w:r>
        <w:rPr>
          <w:rFonts w:ascii="Calibri"/>
          <w:spacing w:val="-12"/>
          <w:sz w:val="20"/>
        </w:rPr>
        <w:t xml:space="preserve"> </w:t>
      </w:r>
      <w:r>
        <w:rPr>
          <w:rFonts w:ascii="Calibri"/>
          <w:sz w:val="20"/>
        </w:rPr>
        <w:t>Health</w:t>
      </w:r>
      <w:r>
        <w:rPr>
          <w:rFonts w:ascii="Calibri"/>
          <w:spacing w:val="-11"/>
          <w:sz w:val="20"/>
        </w:rPr>
        <w:t xml:space="preserve"> </w:t>
      </w:r>
      <w:r>
        <w:rPr>
          <w:rFonts w:ascii="Calibri"/>
          <w:sz w:val="20"/>
        </w:rPr>
        <w:t>Organization.</w:t>
      </w:r>
      <w:r>
        <w:rPr>
          <w:rFonts w:ascii="Calibri"/>
          <w:spacing w:val="-8"/>
          <w:sz w:val="20"/>
        </w:rPr>
        <w:t xml:space="preserve"> </w:t>
      </w:r>
      <w:r>
        <w:rPr>
          <w:rFonts w:ascii="Calibri"/>
          <w:sz w:val="20"/>
        </w:rPr>
        <w:t>2006:integrated</w:t>
      </w:r>
      <w:r>
        <w:rPr>
          <w:rFonts w:ascii="Calibri"/>
          <w:spacing w:val="-9"/>
          <w:sz w:val="20"/>
        </w:rPr>
        <w:t xml:space="preserve"> </w:t>
      </w:r>
      <w:r>
        <w:rPr>
          <w:rFonts w:ascii="Calibri"/>
          <w:sz w:val="20"/>
        </w:rPr>
        <w:t>Manangement</w:t>
      </w:r>
      <w:r>
        <w:rPr>
          <w:rFonts w:ascii="Calibri"/>
          <w:spacing w:val="-12"/>
          <w:sz w:val="20"/>
        </w:rPr>
        <w:t xml:space="preserve"> </w:t>
      </w:r>
      <w:r>
        <w:rPr>
          <w:rFonts w:ascii="Calibri"/>
          <w:sz w:val="20"/>
        </w:rPr>
        <w:t>of</w:t>
      </w:r>
      <w:r>
        <w:rPr>
          <w:rFonts w:ascii="Calibri"/>
          <w:spacing w:val="-6"/>
          <w:sz w:val="20"/>
        </w:rPr>
        <w:t xml:space="preserve"> </w:t>
      </w:r>
      <w:r>
        <w:rPr>
          <w:rFonts w:ascii="Calibri"/>
          <w:sz w:val="20"/>
        </w:rPr>
        <w:t>pregnancy</w:t>
      </w:r>
      <w:r>
        <w:rPr>
          <w:rFonts w:ascii="Calibri"/>
          <w:spacing w:val="-10"/>
          <w:sz w:val="20"/>
        </w:rPr>
        <w:t xml:space="preserve"> </w:t>
      </w:r>
      <w:r>
        <w:rPr>
          <w:rFonts w:ascii="Calibri"/>
          <w:sz w:val="20"/>
        </w:rPr>
        <w:t>and</w:t>
      </w:r>
      <w:r>
        <w:rPr>
          <w:rFonts w:ascii="Calibri"/>
          <w:spacing w:val="-11"/>
          <w:sz w:val="20"/>
        </w:rPr>
        <w:t xml:space="preserve"> </w:t>
      </w:r>
      <w:r>
        <w:rPr>
          <w:rFonts w:ascii="Calibri"/>
          <w:sz w:val="20"/>
        </w:rPr>
        <w:t>childbirth</w:t>
      </w:r>
      <w:r>
        <w:rPr>
          <w:rFonts w:ascii="Calibri"/>
          <w:spacing w:val="-11"/>
          <w:sz w:val="20"/>
        </w:rPr>
        <w:t xml:space="preserve"> </w:t>
      </w:r>
      <w:r>
        <w:rPr>
          <w:rFonts w:ascii="Calibri"/>
          <w:sz w:val="20"/>
        </w:rPr>
        <w:t>pregnancy</w:t>
      </w:r>
      <w:r>
        <w:rPr>
          <w:rFonts w:ascii="Calibri"/>
          <w:spacing w:val="-6"/>
          <w:sz w:val="20"/>
        </w:rPr>
        <w:t xml:space="preserve"> </w:t>
      </w:r>
      <w:r>
        <w:rPr>
          <w:rFonts w:ascii="Calibri"/>
          <w:spacing w:val="-2"/>
          <w:sz w:val="20"/>
        </w:rPr>
        <w:t>,childbirth</w:t>
      </w:r>
    </w:p>
    <w:p w14:paraId="1F4D0433" w14:textId="77777777" w:rsidR="001711F8" w:rsidRDefault="00000000">
      <w:pPr>
        <w:ind w:left="1711" w:right="375"/>
        <w:rPr>
          <w:rFonts w:ascii="Calibri"/>
          <w:sz w:val="20"/>
        </w:rPr>
      </w:pPr>
      <w:r>
        <w:rPr>
          <w:rFonts w:ascii="Calibri"/>
          <w:sz w:val="20"/>
        </w:rPr>
        <w:t>,postpartum</w:t>
      </w:r>
      <w:r>
        <w:rPr>
          <w:rFonts w:ascii="Calibri"/>
          <w:spacing w:val="-3"/>
          <w:sz w:val="20"/>
        </w:rPr>
        <w:t xml:space="preserve"> </w:t>
      </w:r>
      <w:r>
        <w:rPr>
          <w:rFonts w:ascii="Calibri"/>
          <w:sz w:val="20"/>
        </w:rPr>
        <w:t>and</w:t>
      </w:r>
      <w:r>
        <w:rPr>
          <w:rFonts w:ascii="Calibri"/>
          <w:spacing w:val="-5"/>
          <w:sz w:val="20"/>
        </w:rPr>
        <w:t xml:space="preserve"> </w:t>
      </w:r>
      <w:r>
        <w:rPr>
          <w:rFonts w:ascii="Calibri"/>
          <w:sz w:val="20"/>
        </w:rPr>
        <w:t>newborn</w:t>
      </w:r>
      <w:r>
        <w:rPr>
          <w:rFonts w:ascii="Calibri"/>
          <w:spacing w:val="-5"/>
          <w:sz w:val="20"/>
        </w:rPr>
        <w:t xml:space="preserve"> </w:t>
      </w:r>
      <w:r>
        <w:rPr>
          <w:rFonts w:ascii="Calibri"/>
          <w:sz w:val="20"/>
        </w:rPr>
        <w:t>care :A</w:t>
      </w:r>
      <w:r>
        <w:rPr>
          <w:rFonts w:ascii="Calibri"/>
          <w:spacing w:val="-6"/>
          <w:sz w:val="20"/>
        </w:rPr>
        <w:t xml:space="preserve"> </w:t>
      </w:r>
      <w:r>
        <w:rPr>
          <w:rFonts w:ascii="Calibri"/>
          <w:sz w:val="20"/>
        </w:rPr>
        <w:t>Guide</w:t>
      </w:r>
      <w:r>
        <w:rPr>
          <w:rFonts w:ascii="Calibri"/>
          <w:spacing w:val="-4"/>
          <w:sz w:val="20"/>
        </w:rPr>
        <w:t xml:space="preserve"> </w:t>
      </w:r>
      <w:r>
        <w:rPr>
          <w:rFonts w:ascii="Calibri"/>
          <w:sz w:val="20"/>
        </w:rPr>
        <w:t>for</w:t>
      </w:r>
      <w:r>
        <w:rPr>
          <w:rFonts w:ascii="Calibri"/>
          <w:spacing w:val="-3"/>
          <w:sz w:val="20"/>
        </w:rPr>
        <w:t xml:space="preserve"> </w:t>
      </w:r>
      <w:r>
        <w:rPr>
          <w:rFonts w:ascii="Calibri"/>
          <w:sz w:val="20"/>
        </w:rPr>
        <w:t>essential</w:t>
      </w:r>
      <w:r>
        <w:rPr>
          <w:rFonts w:ascii="Calibri"/>
          <w:spacing w:val="-4"/>
          <w:sz w:val="20"/>
        </w:rPr>
        <w:t xml:space="preserve"> </w:t>
      </w:r>
      <w:r>
        <w:rPr>
          <w:rFonts w:ascii="Calibri"/>
          <w:sz w:val="20"/>
        </w:rPr>
        <w:t>practice ,</w:t>
      </w:r>
      <w:r>
        <w:rPr>
          <w:rFonts w:ascii="Calibri"/>
          <w:spacing w:val="-2"/>
          <w:sz w:val="20"/>
        </w:rPr>
        <w:t xml:space="preserve"> </w:t>
      </w:r>
      <w:r>
        <w:rPr>
          <w:rFonts w:ascii="Calibri"/>
          <w:sz w:val="20"/>
        </w:rPr>
        <w:t>world</w:t>
      </w:r>
      <w:r>
        <w:rPr>
          <w:rFonts w:ascii="Calibri"/>
          <w:spacing w:val="-5"/>
          <w:sz w:val="20"/>
        </w:rPr>
        <w:t xml:space="preserve"> </w:t>
      </w:r>
      <w:r>
        <w:rPr>
          <w:rFonts w:ascii="Calibri"/>
          <w:sz w:val="20"/>
        </w:rPr>
        <w:t>health</w:t>
      </w:r>
      <w:r>
        <w:rPr>
          <w:rFonts w:ascii="Calibri"/>
          <w:spacing w:val="-5"/>
          <w:sz w:val="20"/>
        </w:rPr>
        <w:t xml:space="preserve"> </w:t>
      </w:r>
      <w:r>
        <w:rPr>
          <w:rFonts w:ascii="Calibri"/>
          <w:sz w:val="20"/>
        </w:rPr>
        <w:t xml:space="preserve">organization Geneva,retived 18/3/2011from </w:t>
      </w:r>
      <w:hyperlink r:id="rId200">
        <w:r>
          <w:rPr>
            <w:rFonts w:ascii="Calibri"/>
            <w:sz w:val="20"/>
          </w:rPr>
          <w:t>http://www.who.int/</w:t>
        </w:r>
      </w:hyperlink>
    </w:p>
    <w:p w14:paraId="68A6DF7B" w14:textId="77777777" w:rsidR="001711F8" w:rsidRDefault="001711F8">
      <w:pPr>
        <w:rPr>
          <w:rFonts w:ascii="Calibri"/>
          <w:sz w:val="20"/>
        </w:rPr>
        <w:sectPr w:rsidR="001711F8">
          <w:pgSz w:w="11910" w:h="16840"/>
          <w:pgMar w:top="138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64D87269" w14:textId="77777777" w:rsidR="001711F8" w:rsidRDefault="00000000">
      <w:pPr>
        <w:spacing w:before="43"/>
        <w:ind w:left="1130"/>
        <w:rPr>
          <w:rFonts w:ascii="Calibri"/>
          <w:sz w:val="20"/>
        </w:rPr>
      </w:pPr>
      <w:r>
        <w:rPr>
          <w:rFonts w:ascii="Calibri"/>
          <w:sz w:val="20"/>
        </w:rPr>
        <w:lastRenderedPageBreak/>
        <w:t>World</w:t>
      </w:r>
      <w:r>
        <w:rPr>
          <w:rFonts w:ascii="Calibri"/>
          <w:spacing w:val="-13"/>
          <w:sz w:val="20"/>
        </w:rPr>
        <w:t xml:space="preserve"> </w:t>
      </w:r>
      <w:r>
        <w:rPr>
          <w:rFonts w:ascii="Calibri"/>
          <w:sz w:val="20"/>
        </w:rPr>
        <w:t>Health</w:t>
      </w:r>
      <w:r>
        <w:rPr>
          <w:rFonts w:ascii="Calibri"/>
          <w:spacing w:val="-10"/>
          <w:sz w:val="20"/>
        </w:rPr>
        <w:t xml:space="preserve"> </w:t>
      </w:r>
      <w:r>
        <w:rPr>
          <w:rFonts w:ascii="Calibri"/>
          <w:sz w:val="20"/>
        </w:rPr>
        <w:t>Organization.</w:t>
      </w:r>
      <w:r>
        <w:rPr>
          <w:rFonts w:ascii="Calibri"/>
          <w:spacing w:val="-9"/>
          <w:sz w:val="20"/>
        </w:rPr>
        <w:t xml:space="preserve"> </w:t>
      </w:r>
      <w:r>
        <w:rPr>
          <w:rFonts w:ascii="Calibri"/>
          <w:sz w:val="20"/>
        </w:rPr>
        <w:t>(2007).</w:t>
      </w:r>
      <w:r>
        <w:rPr>
          <w:rFonts w:ascii="Calibri"/>
          <w:spacing w:val="-8"/>
          <w:sz w:val="20"/>
        </w:rPr>
        <w:t xml:space="preserve"> </w:t>
      </w:r>
      <w:r>
        <w:rPr>
          <w:rFonts w:ascii="Calibri"/>
          <w:sz w:val="20"/>
        </w:rPr>
        <w:t>Communication</w:t>
      </w:r>
      <w:r>
        <w:rPr>
          <w:rFonts w:ascii="Calibri"/>
          <w:spacing w:val="-6"/>
          <w:sz w:val="20"/>
        </w:rPr>
        <w:t xml:space="preserve"> </w:t>
      </w:r>
      <w:r>
        <w:rPr>
          <w:rFonts w:ascii="Calibri"/>
          <w:sz w:val="20"/>
        </w:rPr>
        <w:t>during</w:t>
      </w:r>
      <w:r>
        <w:rPr>
          <w:rFonts w:ascii="Calibri"/>
          <w:spacing w:val="-10"/>
          <w:sz w:val="20"/>
        </w:rPr>
        <w:t xml:space="preserve"> </w:t>
      </w:r>
      <w:r>
        <w:rPr>
          <w:rFonts w:ascii="Calibri"/>
          <w:sz w:val="20"/>
        </w:rPr>
        <w:t>patient</w:t>
      </w:r>
      <w:r>
        <w:rPr>
          <w:rFonts w:ascii="Calibri"/>
          <w:spacing w:val="-10"/>
          <w:sz w:val="20"/>
        </w:rPr>
        <w:t xml:space="preserve"> </w:t>
      </w:r>
      <w:r>
        <w:rPr>
          <w:rFonts w:ascii="Calibri"/>
          <w:sz w:val="20"/>
        </w:rPr>
        <w:t>hand-overs.</w:t>
      </w:r>
      <w:r>
        <w:rPr>
          <w:rFonts w:ascii="Calibri"/>
          <w:spacing w:val="-9"/>
          <w:sz w:val="20"/>
        </w:rPr>
        <w:t xml:space="preserve"> </w:t>
      </w:r>
      <w:r>
        <w:rPr>
          <w:rFonts w:ascii="Calibri"/>
          <w:sz w:val="20"/>
        </w:rPr>
        <w:t>Patient</w:t>
      </w:r>
      <w:r>
        <w:rPr>
          <w:rFonts w:ascii="Calibri"/>
          <w:spacing w:val="-10"/>
          <w:sz w:val="20"/>
        </w:rPr>
        <w:t xml:space="preserve"> </w:t>
      </w:r>
      <w:r>
        <w:rPr>
          <w:rFonts w:ascii="Calibri"/>
          <w:sz w:val="20"/>
        </w:rPr>
        <w:t>Safety</w:t>
      </w:r>
      <w:r>
        <w:rPr>
          <w:rFonts w:ascii="Calibri"/>
          <w:spacing w:val="-6"/>
          <w:sz w:val="20"/>
        </w:rPr>
        <w:t xml:space="preserve"> </w:t>
      </w:r>
      <w:r>
        <w:rPr>
          <w:rFonts w:ascii="Calibri"/>
          <w:sz w:val="20"/>
        </w:rPr>
        <w:t>Solutions,</w:t>
      </w:r>
      <w:r>
        <w:rPr>
          <w:rFonts w:ascii="Calibri"/>
          <w:spacing w:val="-8"/>
          <w:sz w:val="20"/>
        </w:rPr>
        <w:t xml:space="preserve"> </w:t>
      </w:r>
      <w:r>
        <w:rPr>
          <w:rFonts w:ascii="Calibri"/>
          <w:sz w:val="20"/>
        </w:rPr>
        <w:t>1,</w:t>
      </w:r>
      <w:r>
        <w:rPr>
          <w:rFonts w:ascii="Calibri"/>
          <w:spacing w:val="-7"/>
          <w:sz w:val="20"/>
        </w:rPr>
        <w:t xml:space="preserve"> </w:t>
      </w:r>
      <w:r>
        <w:rPr>
          <w:rFonts w:ascii="Calibri"/>
          <w:spacing w:val="-5"/>
          <w:sz w:val="20"/>
        </w:rPr>
        <w:t>1-</w:t>
      </w:r>
    </w:p>
    <w:p w14:paraId="5EAA023B" w14:textId="77777777" w:rsidR="001711F8" w:rsidRDefault="00000000">
      <w:pPr>
        <w:spacing w:before="1"/>
        <w:ind w:left="1711"/>
        <w:rPr>
          <w:rFonts w:ascii="Calibri"/>
          <w:sz w:val="20"/>
        </w:rPr>
      </w:pPr>
      <w:r>
        <w:rPr>
          <w:rFonts w:ascii="Calibri"/>
          <w:sz w:val="20"/>
        </w:rPr>
        <w:t>4.</w:t>
      </w:r>
      <w:r>
        <w:rPr>
          <w:rFonts w:ascii="Calibri"/>
          <w:spacing w:val="-4"/>
          <w:sz w:val="20"/>
        </w:rPr>
        <w:t xml:space="preserve"> </w:t>
      </w:r>
      <w:r>
        <w:rPr>
          <w:rFonts w:ascii="Calibri"/>
          <w:i/>
          <w:sz w:val="20"/>
        </w:rPr>
        <w:t>Available</w:t>
      </w:r>
      <w:r>
        <w:rPr>
          <w:rFonts w:ascii="Calibri"/>
          <w:i/>
          <w:spacing w:val="-12"/>
          <w:sz w:val="20"/>
        </w:rPr>
        <w:t xml:space="preserve"> </w:t>
      </w:r>
      <w:r>
        <w:rPr>
          <w:rFonts w:ascii="Calibri"/>
          <w:i/>
          <w:sz w:val="20"/>
        </w:rPr>
        <w:t>access</w:t>
      </w:r>
      <w:r>
        <w:rPr>
          <w:rFonts w:ascii="Calibri"/>
          <w:i/>
          <w:spacing w:val="38"/>
          <w:sz w:val="20"/>
        </w:rPr>
        <w:t xml:space="preserve"> </w:t>
      </w:r>
      <w:r>
        <w:rPr>
          <w:rFonts w:ascii="Calibri"/>
          <w:sz w:val="20"/>
        </w:rPr>
        <w:t>:</w:t>
      </w:r>
      <w:r>
        <w:rPr>
          <w:rFonts w:ascii="Calibri"/>
          <w:spacing w:val="-5"/>
          <w:sz w:val="20"/>
        </w:rPr>
        <w:t xml:space="preserve"> </w:t>
      </w:r>
      <w:hyperlink r:id="rId201">
        <w:r>
          <w:rPr>
            <w:rFonts w:ascii="Calibri"/>
            <w:sz w:val="20"/>
          </w:rPr>
          <w:t>http://www.who.int/patientsafety/solutions/patientsafety/PS-Solution3.pdf</w:t>
        </w:r>
      </w:hyperlink>
      <w:r>
        <w:rPr>
          <w:rFonts w:ascii="Calibri"/>
          <w:sz w:val="20"/>
        </w:rPr>
        <w:t xml:space="preserve"> (Accessed May 2007.03, 2016).</w:t>
      </w:r>
    </w:p>
    <w:p w14:paraId="3B247457" w14:textId="77777777" w:rsidR="001711F8" w:rsidRDefault="00000000">
      <w:pPr>
        <w:spacing w:before="199"/>
        <w:ind w:left="1711" w:hanging="582"/>
        <w:rPr>
          <w:rFonts w:ascii="Calibri"/>
          <w:sz w:val="20"/>
        </w:rPr>
      </w:pPr>
      <w:r>
        <w:rPr>
          <w:rFonts w:ascii="Calibri"/>
          <w:sz w:val="20"/>
        </w:rPr>
        <w:t>World</w:t>
      </w:r>
      <w:r>
        <w:rPr>
          <w:rFonts w:ascii="Calibri"/>
          <w:spacing w:val="-4"/>
          <w:sz w:val="20"/>
        </w:rPr>
        <w:t xml:space="preserve"> </w:t>
      </w:r>
      <w:r>
        <w:rPr>
          <w:rFonts w:ascii="Calibri"/>
          <w:sz w:val="20"/>
        </w:rPr>
        <w:t>Health</w:t>
      </w:r>
      <w:r>
        <w:rPr>
          <w:rFonts w:ascii="Calibri"/>
          <w:spacing w:val="-5"/>
          <w:sz w:val="20"/>
        </w:rPr>
        <w:t xml:space="preserve"> </w:t>
      </w:r>
      <w:r>
        <w:rPr>
          <w:rFonts w:ascii="Calibri"/>
          <w:sz w:val="20"/>
        </w:rPr>
        <w:t>Organization. 2010.</w:t>
      </w:r>
      <w:r>
        <w:rPr>
          <w:rFonts w:ascii="Calibri"/>
          <w:spacing w:val="-3"/>
          <w:sz w:val="20"/>
        </w:rPr>
        <w:t xml:space="preserve"> </w:t>
      </w:r>
      <w:r>
        <w:rPr>
          <w:rFonts w:ascii="Calibri"/>
          <w:sz w:val="20"/>
        </w:rPr>
        <w:t>Framework</w:t>
      </w:r>
      <w:r>
        <w:rPr>
          <w:rFonts w:ascii="Calibri"/>
          <w:spacing w:val="-4"/>
          <w:sz w:val="20"/>
        </w:rPr>
        <w:t xml:space="preserve"> </w:t>
      </w:r>
      <w:r>
        <w:rPr>
          <w:rFonts w:ascii="Calibri"/>
          <w:sz w:val="20"/>
        </w:rPr>
        <w:t>for</w:t>
      </w:r>
      <w:r>
        <w:rPr>
          <w:rFonts w:ascii="Calibri"/>
          <w:spacing w:val="-3"/>
          <w:sz w:val="20"/>
        </w:rPr>
        <w:t xml:space="preserve"> </w:t>
      </w:r>
      <w:r>
        <w:rPr>
          <w:rFonts w:ascii="Calibri"/>
          <w:sz w:val="20"/>
        </w:rPr>
        <w:t>action</w:t>
      </w:r>
      <w:r>
        <w:rPr>
          <w:rFonts w:ascii="Calibri"/>
          <w:spacing w:val="-4"/>
          <w:sz w:val="20"/>
        </w:rPr>
        <w:t xml:space="preserve"> </w:t>
      </w:r>
      <w:r>
        <w:rPr>
          <w:rFonts w:ascii="Calibri"/>
          <w:sz w:val="20"/>
        </w:rPr>
        <w:t>on</w:t>
      </w:r>
      <w:r>
        <w:rPr>
          <w:rFonts w:ascii="Calibri"/>
          <w:spacing w:val="-5"/>
          <w:sz w:val="20"/>
        </w:rPr>
        <w:t xml:space="preserve"> </w:t>
      </w:r>
      <w:r>
        <w:rPr>
          <w:rFonts w:ascii="Calibri"/>
          <w:sz w:val="20"/>
        </w:rPr>
        <w:t>inter-professional</w:t>
      </w:r>
      <w:r>
        <w:rPr>
          <w:rFonts w:ascii="Calibri"/>
          <w:spacing w:val="-3"/>
          <w:sz w:val="20"/>
        </w:rPr>
        <w:t xml:space="preserve"> </w:t>
      </w:r>
      <w:r>
        <w:rPr>
          <w:rFonts w:ascii="Calibri"/>
          <w:sz w:val="20"/>
        </w:rPr>
        <w:t>education</w:t>
      </w:r>
      <w:r>
        <w:rPr>
          <w:rFonts w:ascii="Calibri"/>
          <w:spacing w:val="-4"/>
          <w:sz w:val="20"/>
        </w:rPr>
        <w:t xml:space="preserve"> </w:t>
      </w:r>
      <w:r>
        <w:rPr>
          <w:rFonts w:ascii="Calibri"/>
          <w:sz w:val="20"/>
        </w:rPr>
        <w:t>and</w:t>
      </w:r>
      <w:r>
        <w:rPr>
          <w:rFonts w:ascii="Calibri"/>
          <w:spacing w:val="-5"/>
          <w:sz w:val="20"/>
        </w:rPr>
        <w:t xml:space="preserve"> </w:t>
      </w:r>
      <w:r>
        <w:rPr>
          <w:rFonts w:ascii="Calibri"/>
          <w:sz w:val="20"/>
        </w:rPr>
        <w:t>collaborative practice. Department of</w:t>
      </w:r>
    </w:p>
    <w:p w14:paraId="008FFE75" w14:textId="77777777" w:rsidR="001711F8" w:rsidRDefault="00000000">
      <w:pPr>
        <w:spacing w:before="203"/>
        <w:ind w:left="1711" w:right="404" w:hanging="582"/>
        <w:rPr>
          <w:rFonts w:ascii="Calibri"/>
          <w:sz w:val="20"/>
        </w:rPr>
      </w:pPr>
      <w:r>
        <w:rPr>
          <w:rFonts w:ascii="Calibri"/>
          <w:sz w:val="20"/>
        </w:rPr>
        <w:t xml:space="preserve">World Health Organization. 2015. Health topics, Patient safety definition. Accessed at: </w:t>
      </w:r>
      <w:hyperlink r:id="rId202">
        <w:r>
          <w:rPr>
            <w:rFonts w:ascii="Calibri"/>
            <w:sz w:val="20"/>
          </w:rPr>
          <w:t>http://www.euro.who.int/en/health-topics/Health-systems/patient-safety.</w:t>
        </w:r>
      </w:hyperlink>
      <w:r>
        <w:rPr>
          <w:rFonts w:ascii="Calibri"/>
          <w:spacing w:val="-12"/>
          <w:sz w:val="20"/>
        </w:rPr>
        <w:t xml:space="preserve"> </w:t>
      </w:r>
      <w:r>
        <w:rPr>
          <w:rFonts w:ascii="Calibri"/>
          <w:sz w:val="20"/>
        </w:rPr>
        <w:t>[2015,</w:t>
      </w:r>
      <w:r>
        <w:rPr>
          <w:rFonts w:ascii="Calibri"/>
          <w:spacing w:val="-11"/>
          <w:sz w:val="20"/>
        </w:rPr>
        <w:t xml:space="preserve"> </w:t>
      </w:r>
      <w:r>
        <w:rPr>
          <w:rFonts w:ascii="Calibri"/>
          <w:sz w:val="20"/>
        </w:rPr>
        <w:t>June30].</w:t>
      </w:r>
      <w:r>
        <w:rPr>
          <w:rFonts w:ascii="Calibri"/>
          <w:spacing w:val="-11"/>
          <w:sz w:val="20"/>
        </w:rPr>
        <w:t xml:space="preserve"> </w:t>
      </w:r>
      <w:r>
        <w:rPr>
          <w:rFonts w:ascii="Calibri"/>
          <w:i/>
          <w:sz w:val="20"/>
        </w:rPr>
        <w:t>Available access</w:t>
      </w:r>
      <w:r>
        <w:rPr>
          <w:rFonts w:ascii="Calibri"/>
          <w:i/>
          <w:spacing w:val="40"/>
          <w:sz w:val="20"/>
        </w:rPr>
        <w:t xml:space="preserve"> </w:t>
      </w:r>
      <w:hyperlink r:id="rId203">
        <w:r>
          <w:rPr>
            <w:rFonts w:ascii="Calibri"/>
            <w:color w:val="0000FF"/>
            <w:sz w:val="20"/>
            <w:u w:val="single" w:color="0000FF"/>
          </w:rPr>
          <w:t>www.ihi.org/IHI/Topics/PatientSafety/SafetyGeneral/Tools</w:t>
        </w:r>
      </w:hyperlink>
      <w:r>
        <w:rPr>
          <w:rFonts w:ascii="Calibri"/>
          <w:sz w:val="20"/>
        </w:rPr>
        <w:t>SBAR Technique for Communication A Situational Briefing Model</w:t>
      </w:r>
    </w:p>
    <w:p w14:paraId="2F21819B" w14:textId="77777777" w:rsidR="001711F8" w:rsidRDefault="00000000">
      <w:pPr>
        <w:spacing w:before="199" w:line="242" w:lineRule="exact"/>
        <w:ind w:left="1130"/>
        <w:rPr>
          <w:rFonts w:ascii="Calibri"/>
          <w:sz w:val="20"/>
        </w:rPr>
      </w:pPr>
      <w:r>
        <w:rPr>
          <w:rFonts w:ascii="Calibri"/>
          <w:sz w:val="20"/>
        </w:rPr>
        <w:t>World</w:t>
      </w:r>
      <w:r>
        <w:rPr>
          <w:rFonts w:ascii="Calibri"/>
          <w:spacing w:val="-14"/>
          <w:sz w:val="20"/>
        </w:rPr>
        <w:t xml:space="preserve"> </w:t>
      </w:r>
      <w:r>
        <w:rPr>
          <w:rFonts w:ascii="Calibri"/>
          <w:sz w:val="20"/>
        </w:rPr>
        <w:t>Health</w:t>
      </w:r>
      <w:r>
        <w:rPr>
          <w:rFonts w:ascii="Calibri"/>
          <w:spacing w:val="-11"/>
          <w:sz w:val="20"/>
        </w:rPr>
        <w:t xml:space="preserve"> </w:t>
      </w:r>
      <w:r>
        <w:rPr>
          <w:rFonts w:ascii="Calibri"/>
          <w:sz w:val="20"/>
        </w:rPr>
        <w:t>Organization.</w:t>
      </w:r>
      <w:r>
        <w:rPr>
          <w:rFonts w:ascii="Calibri"/>
          <w:spacing w:val="-9"/>
          <w:sz w:val="20"/>
        </w:rPr>
        <w:t xml:space="preserve"> </w:t>
      </w:r>
      <w:r>
        <w:rPr>
          <w:rFonts w:ascii="Calibri"/>
          <w:sz w:val="20"/>
        </w:rPr>
        <w:t>2018.</w:t>
      </w:r>
      <w:r>
        <w:rPr>
          <w:rFonts w:ascii="Calibri"/>
          <w:spacing w:val="-9"/>
          <w:sz w:val="20"/>
        </w:rPr>
        <w:t xml:space="preserve"> </w:t>
      </w:r>
      <w:r>
        <w:rPr>
          <w:rFonts w:ascii="Calibri"/>
          <w:sz w:val="20"/>
        </w:rPr>
        <w:t>"5.</w:t>
      </w:r>
      <w:r>
        <w:rPr>
          <w:rFonts w:ascii="Calibri"/>
          <w:spacing w:val="-9"/>
          <w:sz w:val="20"/>
        </w:rPr>
        <w:t xml:space="preserve"> </w:t>
      </w:r>
      <w:r>
        <w:rPr>
          <w:rFonts w:ascii="Calibri"/>
          <w:sz w:val="20"/>
        </w:rPr>
        <w:t>Improve</w:t>
      </w:r>
      <w:r>
        <w:rPr>
          <w:rFonts w:ascii="Calibri"/>
          <w:spacing w:val="-11"/>
          <w:sz w:val="20"/>
        </w:rPr>
        <w:t xml:space="preserve"> </w:t>
      </w:r>
      <w:r>
        <w:rPr>
          <w:rFonts w:ascii="Calibri"/>
          <w:sz w:val="20"/>
        </w:rPr>
        <w:t>maternal</w:t>
      </w:r>
      <w:r>
        <w:rPr>
          <w:rFonts w:ascii="Calibri"/>
          <w:spacing w:val="-9"/>
          <w:sz w:val="20"/>
        </w:rPr>
        <w:t xml:space="preserve"> </w:t>
      </w:r>
      <w:r>
        <w:rPr>
          <w:rFonts w:ascii="Calibri"/>
          <w:sz w:val="20"/>
        </w:rPr>
        <w:t>health".</w:t>
      </w:r>
      <w:r>
        <w:rPr>
          <w:rFonts w:ascii="Calibri"/>
          <w:spacing w:val="-9"/>
          <w:sz w:val="20"/>
        </w:rPr>
        <w:t xml:space="preserve"> </w:t>
      </w:r>
      <w:r>
        <w:rPr>
          <w:rFonts w:ascii="Calibri"/>
          <w:sz w:val="20"/>
        </w:rPr>
        <w:t>Millennium</w:t>
      </w:r>
      <w:r>
        <w:rPr>
          <w:rFonts w:ascii="Calibri"/>
          <w:spacing w:val="-9"/>
          <w:sz w:val="20"/>
        </w:rPr>
        <w:t xml:space="preserve"> </w:t>
      </w:r>
      <w:r>
        <w:rPr>
          <w:rFonts w:ascii="Calibri"/>
          <w:sz w:val="20"/>
        </w:rPr>
        <w:t>Development</w:t>
      </w:r>
      <w:r>
        <w:rPr>
          <w:rFonts w:ascii="Calibri"/>
          <w:spacing w:val="-11"/>
          <w:sz w:val="20"/>
        </w:rPr>
        <w:t xml:space="preserve"> </w:t>
      </w:r>
      <w:r>
        <w:rPr>
          <w:rFonts w:ascii="Calibri"/>
          <w:spacing w:val="-2"/>
          <w:sz w:val="20"/>
        </w:rPr>
        <w:t>Goals.</w:t>
      </w:r>
    </w:p>
    <w:p w14:paraId="3375EC81" w14:textId="77777777" w:rsidR="001711F8" w:rsidRDefault="00000000">
      <w:pPr>
        <w:ind w:left="1711" w:right="375"/>
        <w:rPr>
          <w:rFonts w:ascii="Calibri"/>
          <w:sz w:val="20"/>
        </w:rPr>
      </w:pPr>
      <w:r>
        <w:rPr>
          <w:rFonts w:ascii="Calibri"/>
          <w:sz w:val="20"/>
        </w:rPr>
        <w:t>UNICEF.Maternal</w:t>
      </w:r>
      <w:r>
        <w:rPr>
          <w:rFonts w:ascii="Calibri"/>
          <w:spacing w:val="-3"/>
          <w:sz w:val="20"/>
        </w:rPr>
        <w:t xml:space="preserve"> </w:t>
      </w:r>
      <w:r>
        <w:rPr>
          <w:rFonts w:ascii="Calibri"/>
          <w:sz w:val="20"/>
        </w:rPr>
        <w:t>Health". World</w:t>
      </w:r>
      <w:r>
        <w:rPr>
          <w:rFonts w:ascii="Calibri"/>
          <w:spacing w:val="-5"/>
          <w:sz w:val="20"/>
        </w:rPr>
        <w:t xml:space="preserve"> </w:t>
      </w:r>
      <w:r>
        <w:rPr>
          <w:rFonts w:ascii="Calibri"/>
          <w:sz w:val="20"/>
        </w:rPr>
        <w:t>Health</w:t>
      </w:r>
      <w:r>
        <w:rPr>
          <w:rFonts w:ascii="Calibri"/>
          <w:spacing w:val="-5"/>
          <w:sz w:val="20"/>
        </w:rPr>
        <w:t xml:space="preserve"> </w:t>
      </w:r>
      <w:r>
        <w:rPr>
          <w:rFonts w:ascii="Calibri"/>
          <w:sz w:val="20"/>
        </w:rPr>
        <w:t>Organization.WHO</w:t>
      </w:r>
      <w:r>
        <w:rPr>
          <w:rFonts w:ascii="Calibri"/>
          <w:spacing w:val="-8"/>
          <w:sz w:val="20"/>
        </w:rPr>
        <w:t xml:space="preserve"> </w:t>
      </w:r>
      <w:r>
        <w:rPr>
          <w:rFonts w:ascii="Calibri"/>
          <w:sz w:val="20"/>
        </w:rPr>
        <w:t>Making</w:t>
      </w:r>
      <w:r>
        <w:rPr>
          <w:rFonts w:ascii="Calibri"/>
          <w:spacing w:val="-4"/>
          <w:sz w:val="20"/>
        </w:rPr>
        <w:t xml:space="preserve"> </w:t>
      </w:r>
      <w:r>
        <w:rPr>
          <w:rFonts w:ascii="Calibri"/>
          <w:sz w:val="20"/>
        </w:rPr>
        <w:t>Pregnancy</w:t>
      </w:r>
      <w:r>
        <w:rPr>
          <w:rFonts w:ascii="Calibri"/>
          <w:spacing w:val="-5"/>
          <w:sz w:val="20"/>
        </w:rPr>
        <w:t xml:space="preserve"> </w:t>
      </w:r>
      <w:r>
        <w:rPr>
          <w:rFonts w:ascii="Calibri"/>
          <w:sz w:val="20"/>
        </w:rPr>
        <w:t>Safer</w:t>
      </w:r>
      <w:r>
        <w:rPr>
          <w:rFonts w:ascii="Calibri"/>
          <w:spacing w:val="-3"/>
          <w:sz w:val="20"/>
        </w:rPr>
        <w:t xml:space="preserve"> </w:t>
      </w:r>
      <w:r>
        <w:rPr>
          <w:rFonts w:ascii="Calibri"/>
          <w:sz w:val="20"/>
        </w:rPr>
        <w:t>Country</w:t>
      </w:r>
      <w:r>
        <w:rPr>
          <w:rFonts w:ascii="Calibri"/>
          <w:spacing w:val="-5"/>
          <w:sz w:val="20"/>
        </w:rPr>
        <w:t xml:space="preserve"> </w:t>
      </w:r>
      <w:r>
        <w:rPr>
          <w:rFonts w:ascii="Calibri"/>
          <w:sz w:val="20"/>
        </w:rPr>
        <w:t>profile on maternal and newborn health.Butterfly Beginnings Melbourne's Pregnancy</w:t>
      </w:r>
    </w:p>
    <w:p w14:paraId="4DFEE3FF" w14:textId="77777777" w:rsidR="001711F8" w:rsidRDefault="00000000">
      <w:pPr>
        <w:spacing w:before="201"/>
        <w:ind w:left="1711" w:hanging="582"/>
        <w:rPr>
          <w:rFonts w:ascii="Calibri"/>
          <w:sz w:val="20"/>
        </w:rPr>
      </w:pPr>
      <w:r>
        <w:rPr>
          <w:rFonts w:ascii="Calibri"/>
          <w:sz w:val="20"/>
        </w:rPr>
        <w:t>Yee,</w:t>
      </w:r>
      <w:r>
        <w:rPr>
          <w:rFonts w:ascii="Calibri"/>
          <w:spacing w:val="-1"/>
          <w:sz w:val="20"/>
        </w:rPr>
        <w:t xml:space="preserve"> </w:t>
      </w:r>
      <w:r>
        <w:rPr>
          <w:rFonts w:ascii="Calibri"/>
          <w:sz w:val="20"/>
        </w:rPr>
        <w:t>K.,</w:t>
      </w:r>
      <w:r>
        <w:rPr>
          <w:rFonts w:ascii="Calibri"/>
          <w:spacing w:val="-1"/>
          <w:sz w:val="20"/>
        </w:rPr>
        <w:t xml:space="preserve"> </w:t>
      </w:r>
      <w:r>
        <w:rPr>
          <w:rFonts w:ascii="Calibri"/>
          <w:sz w:val="20"/>
        </w:rPr>
        <w:t>Taylor,</w:t>
      </w:r>
      <w:r>
        <w:rPr>
          <w:rFonts w:ascii="Calibri"/>
          <w:spacing w:val="-6"/>
          <w:sz w:val="20"/>
        </w:rPr>
        <w:t xml:space="preserve"> </w:t>
      </w:r>
      <w:r>
        <w:rPr>
          <w:rFonts w:ascii="Calibri"/>
          <w:sz w:val="20"/>
        </w:rPr>
        <w:t>D.</w:t>
      </w:r>
      <w:r>
        <w:rPr>
          <w:rFonts w:ascii="Calibri"/>
          <w:spacing w:val="-2"/>
          <w:sz w:val="20"/>
        </w:rPr>
        <w:t xml:space="preserve"> </w:t>
      </w:r>
      <w:r>
        <w:rPr>
          <w:rFonts w:ascii="Calibri"/>
          <w:sz w:val="20"/>
        </w:rPr>
        <w:t>M.,</w:t>
      </w:r>
      <w:r>
        <w:rPr>
          <w:rFonts w:ascii="Calibri"/>
          <w:spacing w:val="-1"/>
          <w:sz w:val="20"/>
        </w:rPr>
        <w:t xml:space="preserve"> </w:t>
      </w:r>
      <w:r>
        <w:rPr>
          <w:rFonts w:ascii="Calibri"/>
          <w:sz w:val="20"/>
        </w:rPr>
        <w:t>Knott,</w:t>
      </w:r>
      <w:r>
        <w:rPr>
          <w:rFonts w:ascii="Calibri"/>
          <w:spacing w:val="-1"/>
          <w:sz w:val="20"/>
        </w:rPr>
        <w:t xml:space="preserve"> </w:t>
      </w:r>
      <w:r>
        <w:rPr>
          <w:rFonts w:ascii="Calibri"/>
          <w:sz w:val="20"/>
        </w:rPr>
        <w:t>J.</w:t>
      </w:r>
      <w:r>
        <w:rPr>
          <w:rFonts w:ascii="Calibri"/>
          <w:spacing w:val="-2"/>
          <w:sz w:val="20"/>
        </w:rPr>
        <w:t xml:space="preserve"> </w:t>
      </w:r>
      <w:r>
        <w:rPr>
          <w:rFonts w:ascii="Calibri"/>
          <w:sz w:val="20"/>
        </w:rPr>
        <w:t>C.,</w:t>
      </w:r>
      <w:r>
        <w:rPr>
          <w:rFonts w:ascii="Calibri"/>
          <w:spacing w:val="-1"/>
          <w:sz w:val="20"/>
        </w:rPr>
        <w:t xml:space="preserve"> </w:t>
      </w:r>
      <w:r>
        <w:rPr>
          <w:rFonts w:ascii="Calibri"/>
          <w:sz w:val="20"/>
        </w:rPr>
        <w:t>Dent,</w:t>
      </w:r>
      <w:r>
        <w:rPr>
          <w:rFonts w:ascii="Calibri"/>
          <w:spacing w:val="-1"/>
          <w:sz w:val="20"/>
        </w:rPr>
        <w:t xml:space="preserve"> </w:t>
      </w:r>
      <w:r>
        <w:rPr>
          <w:rFonts w:ascii="Calibri"/>
          <w:sz w:val="20"/>
        </w:rPr>
        <w:t>A.,</w:t>
      </w:r>
      <w:r>
        <w:rPr>
          <w:rFonts w:ascii="Calibri"/>
          <w:spacing w:val="-6"/>
          <w:sz w:val="20"/>
        </w:rPr>
        <w:t xml:space="preserve"> </w:t>
      </w:r>
      <w:r>
        <w:rPr>
          <w:rFonts w:ascii="Calibri"/>
          <w:sz w:val="20"/>
        </w:rPr>
        <w:t>&amp;</w:t>
      </w:r>
      <w:r>
        <w:rPr>
          <w:rFonts w:ascii="Calibri"/>
          <w:spacing w:val="-2"/>
          <w:sz w:val="20"/>
        </w:rPr>
        <w:t xml:space="preserve"> </w:t>
      </w:r>
      <w:r>
        <w:rPr>
          <w:rFonts w:ascii="Calibri"/>
          <w:sz w:val="20"/>
        </w:rPr>
        <w:t>MacBean,</w:t>
      </w:r>
      <w:r>
        <w:rPr>
          <w:rFonts w:ascii="Calibri"/>
          <w:spacing w:val="-2"/>
          <w:sz w:val="20"/>
        </w:rPr>
        <w:t xml:space="preserve"> </w:t>
      </w:r>
      <w:r>
        <w:rPr>
          <w:rFonts w:ascii="Calibri"/>
          <w:sz w:val="20"/>
        </w:rPr>
        <w:t>C.</w:t>
      </w:r>
      <w:r>
        <w:rPr>
          <w:rFonts w:ascii="Calibri"/>
          <w:spacing w:val="-2"/>
          <w:sz w:val="20"/>
        </w:rPr>
        <w:t xml:space="preserve"> </w:t>
      </w:r>
      <w:r>
        <w:rPr>
          <w:rFonts w:ascii="Calibri"/>
          <w:sz w:val="20"/>
        </w:rPr>
        <w:t>E.</w:t>
      </w:r>
      <w:r>
        <w:rPr>
          <w:rFonts w:ascii="Calibri"/>
          <w:spacing w:val="-2"/>
          <w:sz w:val="20"/>
        </w:rPr>
        <w:t xml:space="preserve"> </w:t>
      </w:r>
      <w:r>
        <w:rPr>
          <w:rFonts w:ascii="Calibri"/>
          <w:sz w:val="20"/>
        </w:rPr>
        <w:t>(2007).</w:t>
      </w:r>
      <w:r>
        <w:rPr>
          <w:rFonts w:ascii="Calibri"/>
          <w:spacing w:val="-2"/>
          <w:sz w:val="20"/>
        </w:rPr>
        <w:t xml:space="preserve"> </w:t>
      </w:r>
      <w:r>
        <w:rPr>
          <w:rFonts w:ascii="Calibri"/>
          <w:sz w:val="20"/>
        </w:rPr>
        <w:t>Handover</w:t>
      </w:r>
      <w:r>
        <w:rPr>
          <w:rFonts w:ascii="Calibri"/>
          <w:spacing w:val="-2"/>
          <w:sz w:val="20"/>
        </w:rPr>
        <w:t xml:space="preserve"> </w:t>
      </w:r>
      <w:r>
        <w:rPr>
          <w:rFonts w:ascii="Calibri"/>
          <w:sz w:val="20"/>
        </w:rPr>
        <w:t>in</w:t>
      </w:r>
      <w:r>
        <w:rPr>
          <w:rFonts w:ascii="Calibri"/>
          <w:spacing w:val="-4"/>
          <w:sz w:val="20"/>
        </w:rPr>
        <w:t xml:space="preserve"> </w:t>
      </w:r>
      <w:r>
        <w:rPr>
          <w:rFonts w:ascii="Calibri"/>
          <w:sz w:val="20"/>
        </w:rPr>
        <w:t>the</w:t>
      </w:r>
      <w:r>
        <w:rPr>
          <w:rFonts w:ascii="Calibri"/>
          <w:spacing w:val="-4"/>
          <w:sz w:val="20"/>
        </w:rPr>
        <w:t xml:space="preserve"> </w:t>
      </w:r>
      <w:r>
        <w:rPr>
          <w:rFonts w:ascii="Calibri"/>
          <w:sz w:val="20"/>
        </w:rPr>
        <w:t>emergency</w:t>
      </w:r>
      <w:r>
        <w:rPr>
          <w:rFonts w:ascii="Calibri"/>
          <w:spacing w:val="-4"/>
          <w:sz w:val="20"/>
        </w:rPr>
        <w:t xml:space="preserve"> </w:t>
      </w:r>
      <w:r>
        <w:rPr>
          <w:rFonts w:ascii="Calibri"/>
          <w:sz w:val="20"/>
        </w:rPr>
        <w:t xml:space="preserve">department: deficiencies and adverse effects. </w:t>
      </w:r>
      <w:r>
        <w:rPr>
          <w:rFonts w:ascii="Calibri"/>
          <w:i/>
          <w:sz w:val="20"/>
        </w:rPr>
        <w:t>Emergency Medicine Australasia,2007. 19</w:t>
      </w:r>
      <w:r>
        <w:rPr>
          <w:rFonts w:ascii="Calibri"/>
          <w:sz w:val="20"/>
        </w:rPr>
        <w:t>, 433-441.</w:t>
      </w:r>
    </w:p>
    <w:p w14:paraId="467D88A3" w14:textId="77777777" w:rsidR="001711F8" w:rsidRDefault="00000000">
      <w:pPr>
        <w:spacing w:before="199"/>
        <w:ind w:left="1711" w:right="501" w:hanging="582"/>
        <w:rPr>
          <w:rFonts w:ascii="Calibri"/>
          <w:sz w:val="20"/>
        </w:rPr>
      </w:pPr>
      <w:r>
        <w:rPr>
          <w:rFonts w:ascii="Calibri"/>
          <w:sz w:val="20"/>
        </w:rPr>
        <w:t>Zwarenstein,</w:t>
      </w:r>
      <w:r>
        <w:rPr>
          <w:rFonts w:ascii="Calibri"/>
          <w:spacing w:val="-7"/>
          <w:sz w:val="20"/>
        </w:rPr>
        <w:t xml:space="preserve"> </w:t>
      </w:r>
      <w:r>
        <w:rPr>
          <w:rFonts w:ascii="Calibri"/>
          <w:sz w:val="20"/>
        </w:rPr>
        <w:t>M.,</w:t>
      </w:r>
      <w:r>
        <w:rPr>
          <w:rFonts w:ascii="Calibri"/>
          <w:spacing w:val="-2"/>
          <w:sz w:val="20"/>
        </w:rPr>
        <w:t xml:space="preserve"> </w:t>
      </w:r>
      <w:r>
        <w:rPr>
          <w:rFonts w:ascii="Calibri"/>
          <w:sz w:val="20"/>
        </w:rPr>
        <w:t>S.</w:t>
      </w:r>
      <w:r>
        <w:rPr>
          <w:rFonts w:ascii="Calibri"/>
          <w:spacing w:val="-3"/>
          <w:sz w:val="20"/>
        </w:rPr>
        <w:t xml:space="preserve"> </w:t>
      </w:r>
      <w:r>
        <w:rPr>
          <w:rFonts w:ascii="Calibri"/>
          <w:sz w:val="20"/>
        </w:rPr>
        <w:t>Reeves</w:t>
      </w:r>
      <w:r>
        <w:rPr>
          <w:rFonts w:ascii="Calibri"/>
          <w:spacing w:val="-2"/>
          <w:sz w:val="20"/>
        </w:rPr>
        <w:t xml:space="preserve"> </w:t>
      </w:r>
      <w:r>
        <w:rPr>
          <w:rFonts w:ascii="Calibri"/>
          <w:sz w:val="20"/>
        </w:rPr>
        <w:t>and</w:t>
      </w:r>
      <w:r>
        <w:rPr>
          <w:rFonts w:ascii="Calibri"/>
          <w:spacing w:val="-5"/>
          <w:sz w:val="20"/>
        </w:rPr>
        <w:t xml:space="preserve"> </w:t>
      </w:r>
      <w:r>
        <w:rPr>
          <w:rFonts w:ascii="Calibri"/>
          <w:sz w:val="20"/>
        </w:rPr>
        <w:t>L.</w:t>
      </w:r>
      <w:r>
        <w:rPr>
          <w:rFonts w:ascii="Calibri"/>
          <w:spacing w:val="-3"/>
          <w:sz w:val="20"/>
        </w:rPr>
        <w:t xml:space="preserve"> </w:t>
      </w:r>
      <w:r>
        <w:rPr>
          <w:rFonts w:ascii="Calibri"/>
          <w:sz w:val="20"/>
        </w:rPr>
        <w:t>Perrier. 2005.</w:t>
      </w:r>
      <w:r>
        <w:rPr>
          <w:rFonts w:ascii="Calibri"/>
          <w:spacing w:val="-3"/>
          <w:sz w:val="20"/>
        </w:rPr>
        <w:t xml:space="preserve"> </w:t>
      </w:r>
      <w:r>
        <w:rPr>
          <w:rFonts w:ascii="Calibri"/>
          <w:sz w:val="20"/>
        </w:rPr>
        <w:t>"Effectiveness</w:t>
      </w:r>
      <w:r>
        <w:rPr>
          <w:rFonts w:ascii="Calibri"/>
          <w:spacing w:val="-2"/>
          <w:sz w:val="20"/>
        </w:rPr>
        <w:t xml:space="preserve"> </w:t>
      </w:r>
      <w:r>
        <w:rPr>
          <w:rFonts w:ascii="Calibri"/>
          <w:sz w:val="20"/>
        </w:rPr>
        <w:t>of Pre-licensure</w:t>
      </w:r>
      <w:r>
        <w:rPr>
          <w:rFonts w:ascii="Calibri"/>
          <w:spacing w:val="-4"/>
          <w:sz w:val="20"/>
        </w:rPr>
        <w:t xml:space="preserve"> </w:t>
      </w:r>
      <w:r>
        <w:rPr>
          <w:rFonts w:ascii="Calibri"/>
          <w:sz w:val="20"/>
        </w:rPr>
        <w:t>Interprofessional</w:t>
      </w:r>
      <w:r>
        <w:rPr>
          <w:rFonts w:ascii="Calibri"/>
          <w:spacing w:val="-3"/>
          <w:sz w:val="20"/>
        </w:rPr>
        <w:t xml:space="preserve"> </w:t>
      </w:r>
      <w:r>
        <w:rPr>
          <w:rFonts w:ascii="Calibri"/>
          <w:sz w:val="20"/>
        </w:rPr>
        <w:t xml:space="preserve">Education and Post-licensure Collaborative Intervention." Journal of Interprofessional Care 19(Suppl. 1)2005: </w:t>
      </w:r>
      <w:r>
        <w:rPr>
          <w:rFonts w:ascii="Calibri"/>
          <w:spacing w:val="-2"/>
          <w:sz w:val="20"/>
        </w:rPr>
        <w:t>148-65.</w:t>
      </w:r>
    </w:p>
    <w:p w14:paraId="58EFB306" w14:textId="77777777" w:rsidR="001711F8" w:rsidRDefault="001711F8">
      <w:pPr>
        <w:pStyle w:val="BodyText"/>
        <w:rPr>
          <w:rFonts w:ascii="Calibri"/>
          <w:sz w:val="20"/>
        </w:rPr>
      </w:pPr>
    </w:p>
    <w:p w14:paraId="7EB3D6E6" w14:textId="77777777" w:rsidR="001711F8" w:rsidRDefault="001711F8">
      <w:pPr>
        <w:pStyle w:val="BodyText"/>
        <w:rPr>
          <w:rFonts w:ascii="Calibri"/>
          <w:sz w:val="20"/>
        </w:rPr>
      </w:pPr>
    </w:p>
    <w:p w14:paraId="54484112" w14:textId="77777777" w:rsidR="001711F8" w:rsidRDefault="001711F8">
      <w:pPr>
        <w:pStyle w:val="BodyText"/>
        <w:spacing w:before="147"/>
        <w:rPr>
          <w:rFonts w:ascii="Calibri"/>
          <w:sz w:val="20"/>
        </w:rPr>
      </w:pPr>
    </w:p>
    <w:p w14:paraId="72F531C4" w14:textId="77777777" w:rsidR="001711F8" w:rsidRDefault="00000000">
      <w:pPr>
        <w:ind w:left="3387"/>
        <w:rPr>
          <w:b/>
          <w:sz w:val="20"/>
        </w:rPr>
      </w:pPr>
      <w:r>
        <w:rPr>
          <w:b/>
          <w:sz w:val="20"/>
        </w:rPr>
        <w:t>Appendix</w:t>
      </w:r>
      <w:r>
        <w:rPr>
          <w:b/>
          <w:spacing w:val="-10"/>
          <w:sz w:val="20"/>
        </w:rPr>
        <w:t xml:space="preserve"> -</w:t>
      </w:r>
    </w:p>
    <w:p w14:paraId="4383316D" w14:textId="77777777" w:rsidR="001711F8" w:rsidRDefault="001711F8">
      <w:pPr>
        <w:pStyle w:val="BodyText"/>
        <w:spacing w:before="1"/>
        <w:rPr>
          <w:b/>
          <w:sz w:val="17"/>
        </w:rPr>
      </w:pPr>
    </w:p>
    <w:tbl>
      <w:tblPr>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2"/>
        <w:gridCol w:w="2314"/>
        <w:gridCol w:w="1656"/>
      </w:tblGrid>
      <w:tr w:rsidR="001711F8" w14:paraId="55AAAC18" w14:textId="77777777">
        <w:trPr>
          <w:trHeight w:val="389"/>
        </w:trPr>
        <w:tc>
          <w:tcPr>
            <w:tcW w:w="5032" w:type="dxa"/>
            <w:tcBorders>
              <w:bottom w:val="nil"/>
            </w:tcBorders>
            <w:shd w:val="clear" w:color="auto" w:fill="D9D9D9"/>
          </w:tcPr>
          <w:p w14:paraId="1B0BFAF1" w14:textId="77777777" w:rsidR="001711F8" w:rsidRDefault="00000000">
            <w:pPr>
              <w:pStyle w:val="TableParagraph"/>
              <w:bidi/>
              <w:spacing w:before="43"/>
              <w:ind w:right="1488"/>
              <w:jc w:val="right"/>
              <w:rPr>
                <w:rFonts w:ascii="Times New Roman" w:cs="Times New Roman"/>
                <w:b/>
                <w:bCs/>
                <w:sz w:val="20"/>
                <w:szCs w:val="20"/>
              </w:rPr>
            </w:pPr>
            <w:r>
              <w:rPr>
                <w:rFonts w:ascii="Times New Roman" w:cs="Times New Roman"/>
                <w:b/>
                <w:bCs/>
                <w:spacing w:val="-5"/>
                <w:w w:val="75"/>
                <w:sz w:val="20"/>
                <w:szCs w:val="20"/>
                <w:rtl/>
              </w:rPr>
              <w:t>قبل</w:t>
            </w:r>
            <w:r>
              <w:rPr>
                <w:rFonts w:ascii="Times New Roman" w:cs="Times New Roman"/>
                <w:b/>
                <w:bCs/>
                <w:spacing w:val="-1"/>
                <w:sz w:val="20"/>
                <w:szCs w:val="20"/>
                <w:rtl/>
              </w:rPr>
              <w:t xml:space="preserve"> </w:t>
            </w:r>
            <w:r>
              <w:rPr>
                <w:rFonts w:ascii="Times New Roman" w:cs="Times New Roman"/>
                <w:b/>
                <w:bCs/>
                <w:w w:val="75"/>
                <w:sz w:val="20"/>
                <w:szCs w:val="20"/>
                <w:rtl/>
              </w:rPr>
              <w:t>ان</w:t>
            </w:r>
            <w:r>
              <w:rPr>
                <w:rFonts w:ascii="Times New Roman" w:cs="Times New Roman"/>
                <w:b/>
                <w:bCs/>
                <w:spacing w:val="-3"/>
                <w:sz w:val="20"/>
                <w:szCs w:val="20"/>
                <w:rtl/>
              </w:rPr>
              <w:t xml:space="preserve"> </w:t>
            </w:r>
            <w:r>
              <w:rPr>
                <w:rFonts w:ascii="Times New Roman" w:cs="Times New Roman"/>
                <w:b/>
                <w:bCs/>
                <w:w w:val="75"/>
                <w:sz w:val="20"/>
                <w:szCs w:val="20"/>
                <w:rtl/>
              </w:rPr>
              <w:t>تطلبي</w:t>
            </w:r>
            <w:r>
              <w:rPr>
                <w:rFonts w:ascii="Times New Roman" w:cs="Times New Roman"/>
                <w:b/>
                <w:bCs/>
                <w:spacing w:val="-1"/>
                <w:sz w:val="20"/>
                <w:szCs w:val="20"/>
                <w:rtl/>
              </w:rPr>
              <w:t xml:space="preserve"> </w:t>
            </w:r>
            <w:r>
              <w:rPr>
                <w:rFonts w:ascii="Times New Roman" w:cs="Times New Roman"/>
                <w:b/>
                <w:bCs/>
                <w:w w:val="75"/>
                <w:sz w:val="20"/>
                <w:szCs w:val="20"/>
                <w:rtl/>
              </w:rPr>
              <w:t>المساعده</w:t>
            </w:r>
            <w:r>
              <w:rPr>
                <w:rFonts w:ascii="Times New Roman" w:cs="Times New Roman"/>
                <w:b/>
                <w:bCs/>
                <w:spacing w:val="-3"/>
                <w:sz w:val="20"/>
                <w:szCs w:val="20"/>
                <w:rtl/>
              </w:rPr>
              <w:t xml:space="preserve"> </w:t>
            </w:r>
            <w:r>
              <w:rPr>
                <w:rFonts w:ascii="Times New Roman" w:cs="Times New Roman"/>
                <w:b/>
                <w:bCs/>
                <w:w w:val="75"/>
                <w:sz w:val="20"/>
                <w:szCs w:val="20"/>
                <w:rtl/>
              </w:rPr>
              <w:t>باالتصال</w:t>
            </w:r>
          </w:p>
        </w:tc>
        <w:tc>
          <w:tcPr>
            <w:tcW w:w="3970" w:type="dxa"/>
            <w:gridSpan w:val="2"/>
            <w:vMerge w:val="restart"/>
            <w:shd w:val="clear" w:color="auto" w:fill="D9D9D9"/>
          </w:tcPr>
          <w:p w14:paraId="35A6A8F2" w14:textId="77777777" w:rsidR="001711F8" w:rsidRDefault="001711F8">
            <w:pPr>
              <w:pStyle w:val="TableParagraph"/>
              <w:rPr>
                <w:rFonts w:ascii="Times New Roman"/>
                <w:b/>
                <w:sz w:val="20"/>
              </w:rPr>
            </w:pPr>
          </w:p>
          <w:p w14:paraId="55AC2AFF" w14:textId="77777777" w:rsidR="001711F8" w:rsidRDefault="001711F8">
            <w:pPr>
              <w:pStyle w:val="TableParagraph"/>
              <w:rPr>
                <w:rFonts w:ascii="Times New Roman"/>
                <w:b/>
                <w:sz w:val="20"/>
              </w:rPr>
            </w:pPr>
          </w:p>
          <w:p w14:paraId="48FA65BB" w14:textId="77777777" w:rsidR="001711F8" w:rsidRDefault="001711F8">
            <w:pPr>
              <w:pStyle w:val="TableParagraph"/>
              <w:spacing w:before="44"/>
              <w:rPr>
                <w:rFonts w:ascii="Times New Roman"/>
                <w:b/>
                <w:sz w:val="20"/>
              </w:rPr>
            </w:pPr>
          </w:p>
          <w:p w14:paraId="491DA2C1" w14:textId="77777777" w:rsidR="001711F8" w:rsidRDefault="00000000">
            <w:pPr>
              <w:pStyle w:val="TableParagraph"/>
              <w:ind w:left="299" w:right="272"/>
              <w:jc w:val="center"/>
              <w:rPr>
                <w:rFonts w:ascii="Times New Roman"/>
                <w:b/>
                <w:sz w:val="20"/>
              </w:rPr>
            </w:pPr>
            <w:r>
              <w:rPr>
                <w:rFonts w:ascii="Times New Roman"/>
                <w:b/>
                <w:spacing w:val="-4"/>
                <w:sz w:val="20"/>
              </w:rPr>
              <w:t>SBAR</w:t>
            </w:r>
          </w:p>
          <w:p w14:paraId="10F9AE91" w14:textId="77777777" w:rsidR="001711F8" w:rsidRDefault="00000000">
            <w:pPr>
              <w:pStyle w:val="TableParagraph"/>
              <w:bidi/>
              <w:spacing w:before="198" w:line="451" w:lineRule="auto"/>
              <w:ind w:left="448" w:right="470"/>
              <w:jc w:val="center"/>
              <w:rPr>
                <w:rFonts w:ascii="Times New Roman" w:cs="Times New Roman"/>
                <w:b/>
                <w:bCs/>
                <w:sz w:val="20"/>
                <w:szCs w:val="20"/>
              </w:rPr>
            </w:pPr>
            <w:r>
              <w:rPr>
                <w:rFonts w:ascii="Times New Roman" w:cs="Times New Roman"/>
                <w:b/>
                <w:bCs/>
                <w:w w:val="70"/>
                <w:sz w:val="20"/>
                <w:szCs w:val="20"/>
                <w:rtl/>
              </w:rPr>
              <w:t>التقییم</w:t>
            </w:r>
            <w:r>
              <w:rPr>
                <w:rFonts w:ascii="Times New Roman" w:cs="Times New Roman"/>
                <w:b/>
                <w:bCs/>
                <w:spacing w:val="-12"/>
                <w:sz w:val="20"/>
                <w:szCs w:val="20"/>
                <w:rtl/>
              </w:rPr>
              <w:t xml:space="preserve"> </w:t>
            </w:r>
            <w:r>
              <w:rPr>
                <w:rFonts w:ascii="Times New Roman" w:cs="Times New Roman"/>
                <w:b/>
                <w:bCs/>
                <w:w w:val="70"/>
                <w:sz w:val="20"/>
                <w:szCs w:val="20"/>
                <w:rtl/>
              </w:rPr>
              <w:t>في</w:t>
            </w:r>
            <w:r>
              <w:rPr>
                <w:rFonts w:ascii="Times New Roman" w:cs="Times New Roman"/>
                <w:b/>
                <w:bCs/>
                <w:spacing w:val="-13"/>
                <w:sz w:val="20"/>
                <w:szCs w:val="20"/>
                <w:rtl/>
              </w:rPr>
              <w:t xml:space="preserve"> </w:t>
            </w:r>
            <w:r>
              <w:rPr>
                <w:rFonts w:ascii="Times New Roman" w:cs="Times New Roman"/>
                <w:b/>
                <w:bCs/>
                <w:w w:val="70"/>
                <w:sz w:val="20"/>
                <w:szCs w:val="20"/>
                <w:rtl/>
              </w:rPr>
              <w:t>ردھه</w:t>
            </w:r>
            <w:r>
              <w:rPr>
                <w:rFonts w:ascii="Times New Roman" w:cs="Times New Roman"/>
                <w:b/>
                <w:bCs/>
                <w:spacing w:val="-12"/>
                <w:sz w:val="20"/>
                <w:szCs w:val="20"/>
                <w:rtl/>
              </w:rPr>
              <w:t xml:space="preserve"> </w:t>
            </w:r>
            <w:r>
              <w:rPr>
                <w:rFonts w:ascii="Times New Roman" w:cs="Times New Roman"/>
                <w:b/>
                <w:bCs/>
                <w:w w:val="70"/>
                <w:sz w:val="20"/>
                <w:szCs w:val="20"/>
                <w:rtl/>
              </w:rPr>
              <w:t>النسائیه</w:t>
            </w:r>
            <w:r>
              <w:rPr>
                <w:rFonts w:ascii="Times New Roman" w:cs="Times New Roman"/>
                <w:b/>
                <w:bCs/>
                <w:spacing w:val="-12"/>
                <w:sz w:val="20"/>
                <w:szCs w:val="20"/>
                <w:rtl/>
              </w:rPr>
              <w:t xml:space="preserve"> </w:t>
            </w:r>
            <w:r>
              <w:rPr>
                <w:rFonts w:ascii="Times New Roman" w:cs="Times New Roman"/>
                <w:b/>
                <w:bCs/>
                <w:w w:val="70"/>
                <w:sz w:val="20"/>
                <w:szCs w:val="20"/>
                <w:rtl/>
              </w:rPr>
              <w:t>والتولید</w:t>
            </w:r>
            <w:r>
              <w:rPr>
                <w:rFonts w:ascii="Times New Roman" w:cs="Times New Roman"/>
                <w:b/>
                <w:bCs/>
                <w:spacing w:val="18"/>
                <w:sz w:val="20"/>
                <w:szCs w:val="20"/>
                <w:rtl/>
              </w:rPr>
              <w:t xml:space="preserve"> </w:t>
            </w:r>
            <w:r>
              <w:rPr>
                <w:rFonts w:ascii="Times New Roman" w:cs="Times New Roman"/>
                <w:b/>
                <w:bCs/>
                <w:w w:val="70"/>
                <w:sz w:val="20"/>
                <w:szCs w:val="20"/>
                <w:rtl/>
              </w:rPr>
              <w:t>لبرنامج</w:t>
            </w:r>
            <w:r>
              <w:rPr>
                <w:rFonts w:ascii="Times New Roman" w:cs="Times New Roman"/>
                <w:b/>
                <w:bCs/>
                <w:spacing w:val="-13"/>
                <w:sz w:val="20"/>
                <w:szCs w:val="20"/>
                <w:rtl/>
              </w:rPr>
              <w:t xml:space="preserve"> </w:t>
            </w:r>
            <w:r>
              <w:rPr>
                <w:rFonts w:ascii="Times New Roman" w:cs="Times New Roman"/>
                <w:b/>
                <w:bCs/>
                <w:w w:val="70"/>
                <w:sz w:val="20"/>
                <w:szCs w:val="20"/>
                <w:rtl/>
              </w:rPr>
              <w:t>سبار</w:t>
            </w:r>
            <w:r>
              <w:rPr>
                <w:rFonts w:ascii="Times New Roman" w:cs="Times New Roman"/>
                <w:b/>
                <w:bCs/>
                <w:w w:val="90"/>
                <w:sz w:val="20"/>
                <w:szCs w:val="20"/>
                <w:rtl/>
              </w:rPr>
              <w:t xml:space="preserve"> خالل </w:t>
            </w:r>
            <w:r>
              <w:rPr>
                <w:rFonts w:ascii="Times New Roman" w:cs="Times New Roman"/>
                <w:b/>
                <w:bCs/>
                <w:w w:val="90"/>
                <w:sz w:val="20"/>
                <w:szCs w:val="20"/>
              </w:rPr>
              <w:t>-</w:t>
            </w:r>
            <w:r>
              <w:rPr>
                <w:rFonts w:ascii="Times New Roman" w:cs="Times New Roman"/>
                <w:b/>
                <w:bCs/>
                <w:w w:val="95"/>
                <w:sz w:val="20"/>
                <w:szCs w:val="20"/>
              </w:rPr>
              <w:t>60-</w:t>
            </w:r>
            <w:r>
              <w:rPr>
                <w:rFonts w:ascii="Times New Roman" w:cs="Times New Roman"/>
                <w:b/>
                <w:bCs/>
                <w:w w:val="90"/>
                <w:sz w:val="20"/>
                <w:szCs w:val="20"/>
              </w:rPr>
              <w:t>30</w:t>
            </w:r>
            <w:r>
              <w:rPr>
                <w:rFonts w:ascii="Times New Roman" w:cs="Times New Roman"/>
                <w:b/>
                <w:bCs/>
                <w:w w:val="90"/>
                <w:sz w:val="20"/>
                <w:szCs w:val="20"/>
                <w:rtl/>
              </w:rPr>
              <w:t xml:space="preserve"> ثانیه</w:t>
            </w:r>
          </w:p>
        </w:tc>
      </w:tr>
      <w:tr w:rsidR="001711F8" w14:paraId="37A930CD" w14:textId="77777777">
        <w:trPr>
          <w:trHeight w:val="1841"/>
        </w:trPr>
        <w:tc>
          <w:tcPr>
            <w:tcW w:w="5032" w:type="dxa"/>
            <w:tcBorders>
              <w:top w:val="nil"/>
            </w:tcBorders>
            <w:shd w:val="clear" w:color="auto" w:fill="D9D9D9"/>
          </w:tcPr>
          <w:p w14:paraId="0F98F022" w14:textId="77777777" w:rsidR="001711F8" w:rsidRDefault="00000000">
            <w:pPr>
              <w:pStyle w:val="TableParagraph"/>
              <w:bidi/>
              <w:spacing w:before="109"/>
              <w:ind w:right="21"/>
              <w:jc w:val="center"/>
              <w:rPr>
                <w:rFonts w:ascii="Times New Roman" w:cs="Times New Roman"/>
                <w:sz w:val="20"/>
                <w:szCs w:val="20"/>
              </w:rPr>
            </w:pPr>
            <w:r>
              <w:rPr>
                <w:rFonts w:ascii="Times New Roman" w:cs="Times New Roman"/>
                <w:spacing w:val="-4"/>
                <w:w w:val="95"/>
                <w:sz w:val="20"/>
                <w:szCs w:val="20"/>
                <w:rtl/>
              </w:rPr>
              <w:t>قیمي</w:t>
            </w:r>
            <w:r>
              <w:rPr>
                <w:rFonts w:ascii="Times New Roman" w:cs="Times New Roman"/>
                <w:spacing w:val="1"/>
                <w:sz w:val="20"/>
                <w:szCs w:val="20"/>
                <w:rtl/>
              </w:rPr>
              <w:t xml:space="preserve"> </w:t>
            </w:r>
            <w:r>
              <w:rPr>
                <w:rFonts w:ascii="Times New Roman" w:cs="Times New Roman"/>
                <w:w w:val="75"/>
                <w:sz w:val="20"/>
                <w:szCs w:val="20"/>
                <w:rtl/>
              </w:rPr>
              <w:t>الحالة</w:t>
            </w:r>
          </w:p>
          <w:p w14:paraId="794112E7" w14:textId="77777777" w:rsidR="001711F8" w:rsidRDefault="00000000">
            <w:pPr>
              <w:pStyle w:val="TableParagraph"/>
              <w:bidi/>
              <w:spacing w:before="207" w:line="446" w:lineRule="auto"/>
              <w:ind w:left="1089" w:right="1109"/>
              <w:jc w:val="center"/>
              <w:rPr>
                <w:rFonts w:ascii="Times New Roman" w:cs="Times New Roman"/>
                <w:b/>
                <w:bCs/>
                <w:sz w:val="20"/>
                <w:szCs w:val="20"/>
              </w:rPr>
            </w:pPr>
            <w:r>
              <w:rPr>
                <w:rFonts w:ascii="Times New Roman" w:cs="Times New Roman"/>
                <w:b/>
                <w:bCs/>
                <w:spacing w:val="-2"/>
                <w:w w:val="85"/>
                <w:sz w:val="20"/>
                <w:szCs w:val="20"/>
                <w:rtl/>
              </w:rPr>
              <w:t xml:space="preserve">اعیدي قراءه المالحظات المرفقةمع المریضة </w:t>
            </w:r>
            <w:r>
              <w:rPr>
                <w:rFonts w:ascii="Times New Roman" w:cs="Times New Roman"/>
                <w:b/>
                <w:bCs/>
                <w:w w:val="85"/>
                <w:sz w:val="20"/>
                <w:szCs w:val="20"/>
                <w:rtl/>
              </w:rPr>
              <w:t>دوني مالحظاتك بخط یدیك وبوضوح</w:t>
            </w:r>
          </w:p>
        </w:tc>
        <w:tc>
          <w:tcPr>
            <w:tcW w:w="3970" w:type="dxa"/>
            <w:gridSpan w:val="2"/>
            <w:vMerge/>
            <w:tcBorders>
              <w:top w:val="nil"/>
            </w:tcBorders>
            <w:shd w:val="clear" w:color="auto" w:fill="D9D9D9"/>
          </w:tcPr>
          <w:p w14:paraId="507F1DDB" w14:textId="77777777" w:rsidR="001711F8" w:rsidRDefault="001711F8">
            <w:pPr>
              <w:rPr>
                <w:sz w:val="2"/>
                <w:szCs w:val="2"/>
              </w:rPr>
            </w:pPr>
          </w:p>
        </w:tc>
      </w:tr>
      <w:tr w:rsidR="001711F8" w14:paraId="05EA3DD2" w14:textId="77777777">
        <w:trPr>
          <w:trHeight w:val="363"/>
        </w:trPr>
        <w:tc>
          <w:tcPr>
            <w:tcW w:w="7346" w:type="dxa"/>
            <w:gridSpan w:val="2"/>
            <w:vMerge w:val="restart"/>
            <w:shd w:val="clear" w:color="auto" w:fill="F1DBDB"/>
          </w:tcPr>
          <w:p w14:paraId="70C204EE" w14:textId="77777777" w:rsidR="001711F8" w:rsidRDefault="00000000">
            <w:pPr>
              <w:pStyle w:val="TableParagraph"/>
              <w:bidi/>
              <w:spacing w:before="38"/>
              <w:ind w:right="148"/>
              <w:jc w:val="right"/>
              <w:rPr>
                <w:rFonts w:ascii="Times New Roman" w:cs="Times New Roman"/>
                <w:b/>
                <w:bCs/>
                <w:sz w:val="20"/>
                <w:szCs w:val="20"/>
              </w:rPr>
            </w:pPr>
            <w:r>
              <w:rPr>
                <w:rFonts w:ascii="Times New Roman" w:cs="Times New Roman"/>
                <w:b/>
                <w:bCs/>
                <w:color w:val="FF0000"/>
                <w:spacing w:val="-4"/>
                <w:w w:val="90"/>
                <w:sz w:val="20"/>
                <w:szCs w:val="20"/>
                <w:rtl/>
              </w:rPr>
              <w:t>اسمي</w:t>
            </w:r>
            <w:r>
              <w:rPr>
                <w:rFonts w:ascii="Times New Roman" w:cs="Times New Roman"/>
                <w:color w:val="FF0000"/>
                <w:spacing w:val="60"/>
                <w:sz w:val="20"/>
                <w:szCs w:val="20"/>
                <w:rtl/>
              </w:rPr>
              <w:t xml:space="preserve">  </w:t>
            </w:r>
            <w:r>
              <w:rPr>
                <w:rFonts w:ascii="Times New Roman" w:cs="Times New Roman"/>
                <w:b/>
                <w:bCs/>
                <w:color w:val="FF0000"/>
                <w:w w:val="90"/>
                <w:sz w:val="20"/>
                <w:szCs w:val="20"/>
              </w:rPr>
              <w:t>.</w:t>
            </w:r>
            <w:r>
              <w:rPr>
                <w:rFonts w:ascii="Times New Roman" w:cs="Times New Roman"/>
                <w:b/>
                <w:bCs/>
                <w:color w:val="FF0000"/>
                <w:w w:val="90"/>
                <w:sz w:val="20"/>
                <w:szCs w:val="20"/>
                <w:rtl/>
              </w:rPr>
              <w:t>اتصل</w:t>
            </w:r>
            <w:r>
              <w:rPr>
                <w:rFonts w:ascii="Times New Roman" w:cs="Times New Roman"/>
                <w:b/>
                <w:bCs/>
                <w:color w:val="FF0000"/>
                <w:spacing w:val="-6"/>
                <w:w w:val="90"/>
                <w:sz w:val="20"/>
                <w:szCs w:val="20"/>
                <w:rtl/>
              </w:rPr>
              <w:t xml:space="preserve"> </w:t>
            </w:r>
            <w:r>
              <w:rPr>
                <w:rFonts w:ascii="Times New Roman" w:cs="Times New Roman"/>
                <w:b/>
                <w:bCs/>
                <w:color w:val="FF0000"/>
                <w:w w:val="90"/>
                <w:sz w:val="20"/>
                <w:szCs w:val="20"/>
                <w:rtl/>
              </w:rPr>
              <w:t>بخصوص</w:t>
            </w:r>
            <w:r>
              <w:rPr>
                <w:rFonts w:ascii="Times New Roman" w:cs="Times New Roman"/>
                <w:b/>
                <w:bCs/>
                <w:color w:val="FF0000"/>
                <w:spacing w:val="-6"/>
                <w:w w:val="90"/>
                <w:sz w:val="20"/>
                <w:szCs w:val="20"/>
                <w:rtl/>
              </w:rPr>
              <w:t xml:space="preserve"> </w:t>
            </w:r>
            <w:r>
              <w:rPr>
                <w:rFonts w:ascii="Times New Roman" w:cs="Times New Roman"/>
                <w:b/>
                <w:bCs/>
                <w:color w:val="FF0000"/>
                <w:w w:val="90"/>
                <w:sz w:val="20"/>
                <w:szCs w:val="20"/>
                <w:rtl/>
              </w:rPr>
              <w:t>المریضة</w:t>
            </w:r>
            <w:r>
              <w:rPr>
                <w:rFonts w:ascii="Times New Roman" w:cs="Times New Roman"/>
                <w:b/>
                <w:bCs/>
                <w:color w:val="FF0000"/>
                <w:spacing w:val="-7"/>
                <w:w w:val="90"/>
                <w:sz w:val="20"/>
                <w:szCs w:val="20"/>
                <w:rtl/>
              </w:rPr>
              <w:t xml:space="preserve"> </w:t>
            </w:r>
            <w:r>
              <w:rPr>
                <w:rFonts w:ascii="Times New Roman" w:cs="Times New Roman"/>
                <w:b/>
                <w:bCs/>
                <w:color w:val="FF0000"/>
                <w:w w:val="90"/>
                <w:sz w:val="20"/>
                <w:szCs w:val="20"/>
                <w:rtl/>
              </w:rPr>
              <w:t>اسمها</w:t>
            </w:r>
            <w:r>
              <w:rPr>
                <w:rFonts w:ascii="Times New Roman" w:cs="Times New Roman"/>
                <w:b/>
                <w:bCs/>
                <w:color w:val="FF0000"/>
                <w:spacing w:val="18"/>
                <w:sz w:val="20"/>
                <w:szCs w:val="20"/>
                <w:rtl/>
              </w:rPr>
              <w:t xml:space="preserve"> </w:t>
            </w:r>
            <w:r>
              <w:rPr>
                <w:rFonts w:ascii="Times New Roman" w:cs="Times New Roman"/>
                <w:b/>
                <w:bCs/>
                <w:color w:val="FF0000"/>
                <w:w w:val="90"/>
                <w:sz w:val="20"/>
                <w:szCs w:val="20"/>
              </w:rPr>
              <w:t>......</w:t>
            </w:r>
            <w:r>
              <w:rPr>
                <w:rFonts w:ascii="Times New Roman" w:cs="Times New Roman"/>
                <w:b/>
                <w:bCs/>
                <w:color w:val="FF0000"/>
                <w:w w:val="90"/>
                <w:sz w:val="20"/>
                <w:szCs w:val="20"/>
                <w:rtl/>
              </w:rPr>
              <w:t>التي</w:t>
            </w:r>
            <w:r>
              <w:rPr>
                <w:rFonts w:ascii="Times New Roman" w:cs="Times New Roman"/>
                <w:b/>
                <w:bCs/>
                <w:color w:val="FF0000"/>
                <w:spacing w:val="-8"/>
                <w:w w:val="90"/>
                <w:sz w:val="20"/>
                <w:szCs w:val="20"/>
                <w:rtl/>
              </w:rPr>
              <w:t xml:space="preserve"> </w:t>
            </w:r>
            <w:r>
              <w:rPr>
                <w:rFonts w:ascii="Times New Roman" w:cs="Times New Roman"/>
                <w:b/>
                <w:bCs/>
                <w:color w:val="FF0000"/>
                <w:w w:val="90"/>
                <w:sz w:val="20"/>
                <w:szCs w:val="20"/>
                <w:rtl/>
              </w:rPr>
              <w:t>دخلت</w:t>
            </w:r>
            <w:r>
              <w:rPr>
                <w:rFonts w:ascii="Times New Roman" w:cs="Times New Roman"/>
                <w:b/>
                <w:bCs/>
                <w:color w:val="FF0000"/>
                <w:spacing w:val="-7"/>
                <w:w w:val="90"/>
                <w:sz w:val="20"/>
                <w:szCs w:val="20"/>
                <w:rtl/>
              </w:rPr>
              <w:t xml:space="preserve"> </w:t>
            </w:r>
            <w:r>
              <w:rPr>
                <w:rFonts w:ascii="Times New Roman" w:cs="Times New Roman"/>
                <w:b/>
                <w:bCs/>
                <w:color w:val="FF0000"/>
                <w:w w:val="90"/>
                <w:sz w:val="20"/>
                <w:szCs w:val="20"/>
                <w:rtl/>
              </w:rPr>
              <w:t>عن</w:t>
            </w:r>
            <w:r>
              <w:rPr>
                <w:rFonts w:ascii="Times New Roman" w:cs="Times New Roman"/>
                <w:b/>
                <w:bCs/>
                <w:color w:val="FF0000"/>
                <w:spacing w:val="-8"/>
                <w:w w:val="90"/>
                <w:sz w:val="20"/>
                <w:szCs w:val="20"/>
                <w:rtl/>
              </w:rPr>
              <w:t xml:space="preserve"> </w:t>
            </w:r>
            <w:r>
              <w:rPr>
                <w:rFonts w:ascii="Times New Roman" w:cs="Times New Roman"/>
                <w:b/>
                <w:bCs/>
                <w:color w:val="FF0000"/>
                <w:w w:val="90"/>
                <w:sz w:val="20"/>
                <w:szCs w:val="20"/>
                <w:rtl/>
              </w:rPr>
              <w:t>طریق</w:t>
            </w:r>
            <w:r>
              <w:rPr>
                <w:rFonts w:ascii="Times New Roman" w:cs="Times New Roman"/>
                <w:b/>
                <w:bCs/>
                <w:color w:val="FF0000"/>
                <w:spacing w:val="-7"/>
                <w:w w:val="90"/>
                <w:sz w:val="20"/>
                <w:szCs w:val="20"/>
                <w:rtl/>
              </w:rPr>
              <w:t xml:space="preserve"> </w:t>
            </w:r>
            <w:r>
              <w:rPr>
                <w:rFonts w:ascii="Times New Roman" w:cs="Times New Roman"/>
                <w:b/>
                <w:bCs/>
                <w:color w:val="FF0000"/>
                <w:w w:val="90"/>
                <w:sz w:val="20"/>
                <w:szCs w:val="20"/>
              </w:rPr>
              <w:t>....</w:t>
            </w:r>
            <w:r>
              <w:rPr>
                <w:rFonts w:ascii="Times New Roman" w:cs="Times New Roman"/>
                <w:b/>
                <w:bCs/>
                <w:color w:val="FF0000"/>
                <w:spacing w:val="-8"/>
                <w:w w:val="90"/>
                <w:sz w:val="20"/>
                <w:szCs w:val="20"/>
                <w:rtl/>
              </w:rPr>
              <w:t xml:space="preserve"> </w:t>
            </w:r>
            <w:r>
              <w:rPr>
                <w:rFonts w:ascii="Times New Roman" w:cs="Times New Roman"/>
                <w:b/>
                <w:bCs/>
                <w:color w:val="FF0000"/>
                <w:w w:val="90"/>
                <w:sz w:val="20"/>
                <w:szCs w:val="20"/>
                <w:rtl/>
              </w:rPr>
              <w:t>وعمرھا</w:t>
            </w:r>
            <w:r>
              <w:rPr>
                <w:rFonts w:ascii="Times New Roman" w:cs="Times New Roman"/>
                <w:b/>
                <w:bCs/>
                <w:color w:val="FF0000"/>
                <w:spacing w:val="-7"/>
                <w:w w:val="90"/>
                <w:sz w:val="20"/>
                <w:szCs w:val="20"/>
                <w:rtl/>
              </w:rPr>
              <w:t xml:space="preserve"> </w:t>
            </w:r>
            <w:r>
              <w:rPr>
                <w:rFonts w:ascii="Times New Roman" w:cs="Times New Roman"/>
                <w:b/>
                <w:bCs/>
                <w:color w:val="FF0000"/>
                <w:w w:val="90"/>
                <w:sz w:val="20"/>
                <w:szCs w:val="20"/>
              </w:rPr>
              <w:t>......</w:t>
            </w:r>
            <w:r>
              <w:rPr>
                <w:rFonts w:ascii="Times New Roman" w:cs="Times New Roman"/>
                <w:b/>
                <w:bCs/>
                <w:color w:val="FF0000"/>
                <w:spacing w:val="-8"/>
                <w:w w:val="90"/>
                <w:sz w:val="20"/>
                <w:szCs w:val="20"/>
                <w:rtl/>
              </w:rPr>
              <w:t xml:space="preserve"> </w:t>
            </w:r>
            <w:r>
              <w:rPr>
                <w:rFonts w:ascii="Times New Roman" w:cs="Times New Roman"/>
                <w:b/>
                <w:bCs/>
                <w:color w:val="FF0000"/>
                <w:w w:val="90"/>
                <w:sz w:val="20"/>
                <w:szCs w:val="20"/>
                <w:rtl/>
              </w:rPr>
              <w:t>ساعه</w:t>
            </w:r>
            <w:r>
              <w:rPr>
                <w:rFonts w:ascii="Times New Roman" w:cs="Times New Roman"/>
                <w:b/>
                <w:bCs/>
                <w:color w:val="FF0000"/>
                <w:spacing w:val="-7"/>
                <w:w w:val="90"/>
                <w:sz w:val="20"/>
                <w:szCs w:val="20"/>
                <w:rtl/>
              </w:rPr>
              <w:t xml:space="preserve"> </w:t>
            </w:r>
            <w:r>
              <w:rPr>
                <w:rFonts w:ascii="Times New Roman" w:cs="Times New Roman"/>
                <w:b/>
                <w:bCs/>
                <w:color w:val="FF0000"/>
                <w:w w:val="90"/>
                <w:sz w:val="20"/>
                <w:szCs w:val="20"/>
                <w:rtl/>
              </w:rPr>
              <w:t>الدخول</w:t>
            </w:r>
            <w:r>
              <w:rPr>
                <w:rFonts w:ascii="Times New Roman" w:cs="Times New Roman"/>
                <w:b/>
                <w:bCs/>
                <w:color w:val="FF0000"/>
                <w:spacing w:val="-8"/>
                <w:w w:val="90"/>
                <w:sz w:val="20"/>
                <w:szCs w:val="20"/>
                <w:rtl/>
              </w:rPr>
              <w:t xml:space="preserve"> </w:t>
            </w:r>
            <w:r>
              <w:rPr>
                <w:rFonts w:ascii="Times New Roman" w:cs="Times New Roman"/>
                <w:b/>
                <w:bCs/>
                <w:color w:val="FF0000"/>
                <w:w w:val="90"/>
                <w:sz w:val="20"/>
                <w:szCs w:val="20"/>
                <w:rtl/>
              </w:rPr>
              <w:t>الرجاء</w:t>
            </w:r>
          </w:p>
          <w:p w14:paraId="5E442435" w14:textId="77777777" w:rsidR="001711F8" w:rsidRDefault="00000000">
            <w:pPr>
              <w:pStyle w:val="TableParagraph"/>
              <w:bidi/>
              <w:spacing w:before="1"/>
              <w:ind w:right="782"/>
              <w:jc w:val="right"/>
              <w:rPr>
                <w:rFonts w:ascii="Times New Roman" w:hAnsi="Times New Roman" w:cs="Times New Roman"/>
                <w:b/>
                <w:bCs/>
                <w:sz w:val="20"/>
                <w:szCs w:val="20"/>
              </w:rPr>
            </w:pPr>
            <w:r>
              <w:rPr>
                <w:rFonts w:ascii="Times New Roman" w:hAnsi="Times New Roman" w:cs="Times New Roman"/>
                <w:b/>
                <w:bCs/>
                <w:color w:val="FF0000"/>
                <w:spacing w:val="-5"/>
                <w:w w:val="85"/>
                <w:sz w:val="20"/>
                <w:szCs w:val="20"/>
                <w:rtl/>
              </w:rPr>
              <w:t>من</w:t>
            </w:r>
            <w:r>
              <w:rPr>
                <w:rFonts w:ascii="Times New Roman" w:hAnsi="Times New Roman" w:cs="Times New Roman"/>
                <w:b/>
                <w:bCs/>
                <w:color w:val="FF0000"/>
                <w:spacing w:val="-3"/>
                <w:sz w:val="20"/>
                <w:szCs w:val="20"/>
                <w:rtl/>
              </w:rPr>
              <w:t xml:space="preserve"> </w:t>
            </w:r>
            <w:r>
              <w:rPr>
                <w:rFonts w:ascii="Times New Roman" w:hAnsi="Times New Roman" w:cs="Times New Roman"/>
                <w:b/>
                <w:bCs/>
                <w:color w:val="FF0000"/>
                <w:w w:val="85"/>
                <w:sz w:val="20"/>
                <w:szCs w:val="20"/>
                <w:rtl/>
              </w:rPr>
              <w:t>معي</w:t>
            </w:r>
            <w:r>
              <w:rPr>
                <w:rFonts w:ascii="Times New Roman" w:hAnsi="Times New Roman" w:cs="Times New Roman"/>
                <w:color w:val="FF0000"/>
                <w:spacing w:val="46"/>
                <w:sz w:val="20"/>
                <w:szCs w:val="20"/>
                <w:rtl/>
              </w:rPr>
              <w:t xml:space="preserve">  </w:t>
            </w:r>
            <w:r>
              <w:rPr>
                <w:rFonts w:ascii="Times New Roman" w:hAnsi="Times New Roman" w:cs="Times New Roman"/>
                <w:b/>
                <w:bCs/>
                <w:color w:val="FF0000"/>
                <w:w w:val="85"/>
                <w:sz w:val="20"/>
                <w:szCs w:val="20"/>
                <w:rtl/>
              </w:rPr>
              <w:t>ان</w:t>
            </w:r>
            <w:r>
              <w:rPr>
                <w:rFonts w:ascii="Times New Roman" w:hAnsi="Times New Roman" w:cs="Times New Roman"/>
                <w:b/>
                <w:bCs/>
                <w:color w:val="FF0000"/>
                <w:spacing w:val="-1"/>
                <w:sz w:val="20"/>
                <w:szCs w:val="20"/>
                <w:rtl/>
              </w:rPr>
              <w:t xml:space="preserve"> </w:t>
            </w:r>
            <w:r>
              <w:rPr>
                <w:rFonts w:ascii="Times New Roman" w:hAnsi="Times New Roman" w:cs="Times New Roman"/>
                <w:b/>
                <w:bCs/>
                <w:color w:val="FF0000"/>
                <w:w w:val="85"/>
                <w:sz w:val="20"/>
                <w:szCs w:val="20"/>
                <w:rtl/>
              </w:rPr>
              <w:t>المریضة</w:t>
            </w:r>
            <w:r>
              <w:rPr>
                <w:rFonts w:ascii="Times New Roman" w:hAnsi="Times New Roman" w:cs="Times New Roman"/>
                <w:b/>
                <w:bCs/>
                <w:color w:val="FF0000"/>
                <w:w w:val="85"/>
                <w:sz w:val="20"/>
                <w:szCs w:val="20"/>
              </w:rPr>
              <w:t>.............</w:t>
            </w:r>
            <w:r>
              <w:rPr>
                <w:rFonts w:ascii="Times New Roman" w:hAnsi="Times New Roman" w:cs="Times New Roman"/>
                <w:b/>
                <w:bCs/>
                <w:color w:val="FF0000"/>
                <w:w w:val="85"/>
                <w:sz w:val="20"/>
                <w:szCs w:val="20"/>
                <w:rtl/>
              </w:rPr>
              <w:t>ھي</w:t>
            </w:r>
            <w:r>
              <w:rPr>
                <w:rFonts w:ascii="Times New Roman" w:hAnsi="Times New Roman" w:cs="Times New Roman"/>
                <w:b/>
                <w:bCs/>
                <w:color w:val="FF0000"/>
                <w:sz w:val="20"/>
                <w:szCs w:val="20"/>
                <w:rtl/>
              </w:rPr>
              <w:t xml:space="preserve"> </w:t>
            </w:r>
            <w:r>
              <w:rPr>
                <w:rFonts w:ascii="Times New Roman" w:hAnsi="Times New Roman" w:cs="Times New Roman"/>
                <w:b/>
                <w:bCs/>
                <w:color w:val="FF0000"/>
                <w:w w:val="85"/>
                <w:sz w:val="20"/>
                <w:szCs w:val="20"/>
              </w:rPr>
              <w:t>(</w:t>
            </w:r>
            <w:r>
              <w:rPr>
                <w:rFonts w:ascii="Times New Roman" w:hAnsi="Times New Roman" w:cs="Times New Roman"/>
                <w:b/>
                <w:bCs/>
                <w:color w:val="FF0000"/>
                <w:w w:val="85"/>
                <w:sz w:val="20"/>
                <w:szCs w:val="20"/>
                <w:rtl/>
              </w:rPr>
              <w:t>حامل</w:t>
            </w:r>
            <w:r>
              <w:rPr>
                <w:rFonts w:ascii="Times New Roman" w:hAnsi="Times New Roman" w:cs="Times New Roman"/>
                <w:b/>
                <w:bCs/>
                <w:color w:val="FF0000"/>
                <w:spacing w:val="5"/>
                <w:sz w:val="20"/>
                <w:szCs w:val="20"/>
                <w:rtl/>
              </w:rPr>
              <w:t xml:space="preserve"> </w:t>
            </w:r>
            <w:r>
              <w:rPr>
                <w:rFonts w:ascii="Times New Roman" w:hAnsi="Times New Roman" w:cs="Times New Roman"/>
                <w:b/>
                <w:bCs/>
                <w:color w:val="FF0000"/>
                <w:w w:val="85"/>
                <w:sz w:val="20"/>
                <w:szCs w:val="20"/>
              </w:rPr>
              <w:t>–</w:t>
            </w:r>
            <w:r>
              <w:rPr>
                <w:rFonts w:ascii="Times New Roman" w:hAnsi="Times New Roman" w:cs="Times New Roman"/>
                <w:b/>
                <w:bCs/>
                <w:color w:val="FF0000"/>
                <w:spacing w:val="-8"/>
                <w:sz w:val="20"/>
                <w:szCs w:val="20"/>
                <w:rtl/>
              </w:rPr>
              <w:t xml:space="preserve"> </w:t>
            </w:r>
            <w:r>
              <w:rPr>
                <w:rFonts w:ascii="Times New Roman" w:hAnsi="Times New Roman" w:cs="Times New Roman"/>
                <w:b/>
                <w:bCs/>
                <w:color w:val="FF0000"/>
                <w:w w:val="85"/>
                <w:sz w:val="20"/>
                <w:szCs w:val="20"/>
                <w:rtl/>
              </w:rPr>
              <w:t>خالل</w:t>
            </w:r>
            <w:r>
              <w:rPr>
                <w:rFonts w:ascii="Times New Roman" w:hAnsi="Times New Roman" w:cs="Times New Roman"/>
                <w:b/>
                <w:bCs/>
                <w:color w:val="FF0000"/>
                <w:spacing w:val="-1"/>
                <w:sz w:val="20"/>
                <w:szCs w:val="20"/>
                <w:rtl/>
              </w:rPr>
              <w:t xml:space="preserve"> </w:t>
            </w:r>
            <w:r>
              <w:rPr>
                <w:rFonts w:ascii="Times New Roman" w:hAnsi="Times New Roman" w:cs="Times New Roman"/>
                <w:b/>
                <w:bCs/>
                <w:color w:val="FF0000"/>
                <w:w w:val="85"/>
                <w:sz w:val="20"/>
                <w:szCs w:val="20"/>
                <w:rtl/>
              </w:rPr>
              <w:t>الوالده</w:t>
            </w:r>
            <w:r>
              <w:rPr>
                <w:rFonts w:ascii="Times New Roman" w:hAnsi="Times New Roman" w:cs="Times New Roman"/>
                <w:b/>
                <w:bCs/>
                <w:color w:val="FF0000"/>
                <w:sz w:val="20"/>
                <w:szCs w:val="20"/>
                <w:rtl/>
              </w:rPr>
              <w:t xml:space="preserve"> </w:t>
            </w:r>
            <w:r>
              <w:rPr>
                <w:rFonts w:ascii="Times New Roman" w:hAnsi="Times New Roman" w:cs="Times New Roman"/>
                <w:b/>
                <w:bCs/>
                <w:color w:val="FF0000"/>
                <w:w w:val="85"/>
                <w:sz w:val="20"/>
                <w:szCs w:val="20"/>
              </w:rPr>
              <w:t>–</w:t>
            </w:r>
            <w:r>
              <w:rPr>
                <w:rFonts w:ascii="Times New Roman" w:hAnsi="Times New Roman" w:cs="Times New Roman"/>
                <w:b/>
                <w:bCs/>
                <w:color w:val="FF0000"/>
                <w:spacing w:val="-4"/>
                <w:sz w:val="20"/>
                <w:szCs w:val="20"/>
                <w:rtl/>
              </w:rPr>
              <w:t xml:space="preserve"> </w:t>
            </w:r>
            <w:r>
              <w:rPr>
                <w:rFonts w:ascii="Times New Roman" w:hAnsi="Times New Roman" w:cs="Times New Roman"/>
                <w:b/>
                <w:bCs/>
                <w:color w:val="FF0000"/>
                <w:w w:val="85"/>
                <w:sz w:val="20"/>
                <w:szCs w:val="20"/>
                <w:rtl/>
              </w:rPr>
              <w:t>النفاس</w:t>
            </w:r>
            <w:r>
              <w:rPr>
                <w:rFonts w:ascii="Times New Roman" w:hAnsi="Times New Roman" w:cs="Times New Roman"/>
                <w:b/>
                <w:bCs/>
                <w:color w:val="FF0000"/>
                <w:spacing w:val="-5"/>
                <w:sz w:val="20"/>
                <w:szCs w:val="20"/>
                <w:rtl/>
              </w:rPr>
              <w:t xml:space="preserve"> </w:t>
            </w:r>
            <w:r>
              <w:rPr>
                <w:rFonts w:ascii="Times New Roman" w:hAnsi="Times New Roman" w:cs="Times New Roman"/>
                <w:b/>
                <w:bCs/>
                <w:color w:val="FF0000"/>
                <w:w w:val="85"/>
                <w:sz w:val="20"/>
                <w:szCs w:val="20"/>
              </w:rPr>
              <w:t>..........)</w:t>
            </w:r>
            <w:r>
              <w:rPr>
                <w:rFonts w:ascii="Times New Roman" w:hAnsi="Times New Roman" w:cs="Times New Roman"/>
                <w:b/>
                <w:bCs/>
                <w:color w:val="FF0000"/>
                <w:w w:val="85"/>
                <w:sz w:val="20"/>
                <w:szCs w:val="20"/>
                <w:rtl/>
              </w:rPr>
              <w:t>اشرحي</w:t>
            </w:r>
            <w:r>
              <w:rPr>
                <w:rFonts w:ascii="Times New Roman" w:hAnsi="Times New Roman" w:cs="Times New Roman"/>
                <w:b/>
                <w:bCs/>
                <w:color w:val="FF0000"/>
                <w:spacing w:val="-1"/>
                <w:sz w:val="20"/>
                <w:szCs w:val="20"/>
                <w:rtl/>
              </w:rPr>
              <w:t xml:space="preserve"> </w:t>
            </w:r>
            <w:r>
              <w:rPr>
                <w:rFonts w:ascii="Times New Roman" w:hAnsi="Times New Roman" w:cs="Times New Roman"/>
                <w:b/>
                <w:bCs/>
                <w:color w:val="FF0000"/>
                <w:w w:val="85"/>
                <w:sz w:val="20"/>
                <w:szCs w:val="20"/>
                <w:rtl/>
              </w:rPr>
              <w:t>باأختصار</w:t>
            </w:r>
            <w:r>
              <w:rPr>
                <w:rFonts w:ascii="Times New Roman" w:hAnsi="Times New Roman" w:cs="Times New Roman"/>
                <w:b/>
                <w:bCs/>
                <w:color w:val="FF0000"/>
                <w:spacing w:val="-4"/>
                <w:sz w:val="20"/>
                <w:szCs w:val="20"/>
                <w:rtl/>
              </w:rPr>
              <w:t xml:space="preserve"> </w:t>
            </w:r>
            <w:r>
              <w:rPr>
                <w:rFonts w:ascii="Times New Roman" w:hAnsi="Times New Roman" w:cs="Times New Roman"/>
                <w:b/>
                <w:bCs/>
                <w:color w:val="FF0000"/>
                <w:w w:val="85"/>
                <w:sz w:val="20"/>
                <w:szCs w:val="20"/>
                <w:rtl/>
              </w:rPr>
              <w:t>سبب</w:t>
            </w:r>
          </w:p>
          <w:p w14:paraId="772DE7EE" w14:textId="77777777" w:rsidR="001711F8" w:rsidRDefault="00000000">
            <w:pPr>
              <w:pStyle w:val="TableParagraph"/>
              <w:bidi/>
              <w:ind w:right="5075"/>
              <w:jc w:val="right"/>
              <w:rPr>
                <w:rFonts w:ascii="Times New Roman" w:cs="Times New Roman"/>
                <w:b/>
                <w:bCs/>
                <w:sz w:val="20"/>
                <w:szCs w:val="20"/>
              </w:rPr>
            </w:pPr>
            <w:r>
              <w:rPr>
                <w:rFonts w:ascii="Times New Roman" w:cs="Times New Roman"/>
                <w:b/>
                <w:bCs/>
                <w:color w:val="FF0000"/>
                <w:spacing w:val="-2"/>
                <w:sz w:val="20"/>
                <w:szCs w:val="20"/>
                <w:rtl/>
              </w:rPr>
              <w:t>الدخول</w:t>
            </w:r>
            <w:r>
              <w:rPr>
                <w:rFonts w:ascii="Times New Roman" w:cs="Times New Roman"/>
                <w:color w:val="FF0000"/>
                <w:spacing w:val="55"/>
                <w:w w:val="150"/>
                <w:sz w:val="20"/>
                <w:szCs w:val="20"/>
                <w:rtl/>
              </w:rPr>
              <w:t xml:space="preserve">     </w:t>
            </w:r>
            <w:r>
              <w:rPr>
                <w:rFonts w:ascii="Times New Roman" w:cs="Times New Roman"/>
                <w:b/>
                <w:bCs/>
                <w:color w:val="FF0000"/>
                <w:sz w:val="20"/>
                <w:szCs w:val="20"/>
                <w:rtl/>
              </w:rPr>
              <w:t>لذلك</w:t>
            </w:r>
            <w:r>
              <w:rPr>
                <w:rFonts w:ascii="Times New Roman" w:cs="Times New Roman"/>
                <w:b/>
                <w:bCs/>
                <w:color w:val="FF0000"/>
                <w:spacing w:val="-12"/>
                <w:sz w:val="20"/>
                <w:szCs w:val="20"/>
                <w:rtl/>
              </w:rPr>
              <w:t xml:space="preserve"> </w:t>
            </w:r>
            <w:r>
              <w:rPr>
                <w:rFonts w:ascii="Times New Roman" w:cs="Times New Roman"/>
                <w:b/>
                <w:bCs/>
                <w:color w:val="FF0000"/>
                <w:sz w:val="20"/>
                <w:szCs w:val="20"/>
                <w:rtl/>
              </w:rPr>
              <w:t>اسأل</w:t>
            </w:r>
            <w:r>
              <w:rPr>
                <w:rFonts w:ascii="Times New Roman" w:cs="Times New Roman"/>
                <w:b/>
                <w:bCs/>
                <w:color w:val="FF0000"/>
                <w:sz w:val="20"/>
                <w:szCs w:val="20"/>
              </w:rPr>
              <w:t>......</w:t>
            </w:r>
          </w:p>
        </w:tc>
        <w:tc>
          <w:tcPr>
            <w:tcW w:w="1656" w:type="dxa"/>
            <w:tcBorders>
              <w:bottom w:val="nil"/>
            </w:tcBorders>
            <w:shd w:val="clear" w:color="auto" w:fill="F1DBDB"/>
          </w:tcPr>
          <w:p w14:paraId="37279E22" w14:textId="77777777" w:rsidR="001711F8" w:rsidRDefault="00000000">
            <w:pPr>
              <w:pStyle w:val="TableParagraph"/>
              <w:bidi/>
              <w:spacing w:before="38"/>
              <w:ind w:right="21"/>
              <w:jc w:val="center"/>
              <w:rPr>
                <w:rFonts w:ascii="Times New Roman" w:cs="Times New Roman"/>
                <w:b/>
                <w:bCs/>
                <w:sz w:val="20"/>
                <w:szCs w:val="20"/>
              </w:rPr>
            </w:pPr>
            <w:r>
              <w:rPr>
                <w:rFonts w:ascii="Times New Roman" w:cs="Times New Roman"/>
                <w:b/>
                <w:bCs/>
                <w:color w:val="FF0000"/>
                <w:spacing w:val="-2"/>
                <w:sz w:val="20"/>
                <w:szCs w:val="20"/>
                <w:rtl/>
              </w:rPr>
              <w:t>الحاله</w:t>
            </w:r>
          </w:p>
        </w:tc>
      </w:tr>
      <w:tr w:rsidR="001711F8" w14:paraId="7C1BF52E" w14:textId="77777777">
        <w:trPr>
          <w:trHeight w:val="985"/>
        </w:trPr>
        <w:tc>
          <w:tcPr>
            <w:tcW w:w="7346" w:type="dxa"/>
            <w:gridSpan w:val="2"/>
            <w:vMerge/>
            <w:tcBorders>
              <w:top w:val="nil"/>
            </w:tcBorders>
            <w:shd w:val="clear" w:color="auto" w:fill="F1DBDB"/>
          </w:tcPr>
          <w:p w14:paraId="06524F00" w14:textId="77777777" w:rsidR="001711F8" w:rsidRDefault="001711F8">
            <w:pPr>
              <w:rPr>
                <w:sz w:val="2"/>
                <w:szCs w:val="2"/>
              </w:rPr>
            </w:pPr>
          </w:p>
        </w:tc>
        <w:tc>
          <w:tcPr>
            <w:tcW w:w="1656" w:type="dxa"/>
            <w:tcBorders>
              <w:top w:val="nil"/>
            </w:tcBorders>
            <w:shd w:val="clear" w:color="auto" w:fill="F1DBDB"/>
          </w:tcPr>
          <w:p w14:paraId="1EAD5ED6" w14:textId="77777777" w:rsidR="001711F8" w:rsidRDefault="00000000">
            <w:pPr>
              <w:pStyle w:val="TableParagraph"/>
              <w:bidi/>
              <w:spacing w:before="95" w:line="230" w:lineRule="auto"/>
              <w:ind w:left="169" w:right="192" w:hanging="5"/>
              <w:jc w:val="center"/>
              <w:rPr>
                <w:rFonts w:ascii="Times New Roman" w:cs="Times New Roman"/>
                <w:sz w:val="20"/>
                <w:szCs w:val="20"/>
              </w:rPr>
            </w:pPr>
            <w:r>
              <w:rPr>
                <w:rFonts w:ascii="Times New Roman" w:cs="Times New Roman"/>
                <w:b/>
                <w:bCs/>
                <w:color w:val="FF0000"/>
                <w:spacing w:val="-2"/>
                <w:w w:val="80"/>
                <w:sz w:val="20"/>
                <w:szCs w:val="20"/>
              </w:rPr>
              <w:t>(</w:t>
            </w:r>
            <w:r>
              <w:rPr>
                <w:rFonts w:ascii="Times New Roman" w:cs="Times New Roman"/>
                <w:b/>
                <w:bCs/>
                <w:color w:val="FF0000"/>
                <w:spacing w:val="-2"/>
                <w:w w:val="80"/>
                <w:sz w:val="21"/>
                <w:szCs w:val="21"/>
                <w:rtl/>
              </w:rPr>
              <w:t>تشخیص</w:t>
            </w:r>
            <w:r>
              <w:rPr>
                <w:rFonts w:ascii="Times New Roman" w:cs="Times New Roman"/>
                <w:b/>
                <w:bCs/>
                <w:color w:val="FF0000"/>
                <w:spacing w:val="-12"/>
                <w:sz w:val="21"/>
                <w:szCs w:val="21"/>
                <w:rtl/>
              </w:rPr>
              <w:t xml:space="preserve"> </w:t>
            </w:r>
            <w:r>
              <w:rPr>
                <w:rFonts w:ascii="Times New Roman" w:cs="Times New Roman"/>
                <w:b/>
                <w:bCs/>
                <w:color w:val="FF0000"/>
                <w:spacing w:val="-2"/>
                <w:w w:val="80"/>
                <w:sz w:val="21"/>
                <w:szCs w:val="21"/>
                <w:rtl/>
              </w:rPr>
              <w:t>المشكله</w:t>
            </w:r>
            <w:r>
              <w:rPr>
                <w:rFonts w:ascii="Times New Roman" w:cs="Times New Roman"/>
                <w:b/>
                <w:bCs/>
                <w:color w:val="FF0000"/>
                <w:sz w:val="20"/>
                <w:szCs w:val="20"/>
                <w:rtl/>
              </w:rPr>
              <w:t xml:space="preserve"> </w:t>
            </w:r>
            <w:r>
              <w:rPr>
                <w:rFonts w:ascii="Times New Roman" w:cs="Times New Roman"/>
                <w:b/>
                <w:bCs/>
                <w:color w:val="FF0000"/>
                <w:spacing w:val="-2"/>
                <w:w w:val="75"/>
                <w:sz w:val="21"/>
                <w:szCs w:val="21"/>
                <w:rtl/>
              </w:rPr>
              <w:t>الحالیه</w:t>
            </w:r>
            <w:r>
              <w:rPr>
                <w:rFonts w:ascii="Times New Roman" w:cs="Times New Roman"/>
                <w:color w:val="FF0000"/>
                <w:spacing w:val="-2"/>
                <w:w w:val="75"/>
                <w:sz w:val="20"/>
                <w:szCs w:val="20"/>
              </w:rPr>
              <w:t>)</w:t>
            </w:r>
            <w:r>
              <w:rPr>
                <w:rFonts w:ascii="Times New Roman" w:cs="Times New Roman"/>
                <w:color w:val="FF0000"/>
                <w:spacing w:val="-2"/>
                <w:w w:val="75"/>
                <w:sz w:val="20"/>
                <w:szCs w:val="20"/>
                <w:rtl/>
              </w:rPr>
              <w:t>بشكل</w:t>
            </w:r>
            <w:r>
              <w:rPr>
                <w:rFonts w:ascii="Times New Roman" w:cs="Times New Roman"/>
                <w:color w:val="FF0000"/>
                <w:spacing w:val="-11"/>
                <w:sz w:val="20"/>
                <w:szCs w:val="20"/>
                <w:rtl/>
              </w:rPr>
              <w:t xml:space="preserve"> </w:t>
            </w:r>
            <w:r>
              <w:rPr>
                <w:rFonts w:ascii="Times New Roman" w:cs="Times New Roman"/>
                <w:color w:val="FF0000"/>
                <w:spacing w:val="-2"/>
                <w:w w:val="75"/>
                <w:sz w:val="20"/>
                <w:szCs w:val="20"/>
                <w:rtl/>
              </w:rPr>
              <w:t>واضح</w:t>
            </w:r>
            <w:r>
              <w:rPr>
                <w:rFonts w:ascii="Times New Roman" w:cs="Times New Roman"/>
                <w:b/>
                <w:bCs/>
                <w:color w:val="FF0000"/>
                <w:spacing w:val="-2"/>
                <w:w w:val="90"/>
                <w:sz w:val="21"/>
                <w:szCs w:val="21"/>
                <w:rtl/>
              </w:rPr>
              <w:t xml:space="preserve"> </w:t>
            </w:r>
            <w:r>
              <w:rPr>
                <w:rFonts w:ascii="Times New Roman" w:cs="Times New Roman"/>
                <w:color w:val="FF0000"/>
                <w:spacing w:val="-2"/>
                <w:w w:val="90"/>
                <w:sz w:val="20"/>
                <w:szCs w:val="20"/>
                <w:rtl/>
              </w:rPr>
              <w:t>ومختصر</w:t>
            </w:r>
          </w:p>
        </w:tc>
      </w:tr>
      <w:tr w:rsidR="001711F8" w14:paraId="484D1E88" w14:textId="77777777">
        <w:trPr>
          <w:trHeight w:val="378"/>
        </w:trPr>
        <w:tc>
          <w:tcPr>
            <w:tcW w:w="7346" w:type="dxa"/>
            <w:gridSpan w:val="2"/>
            <w:tcBorders>
              <w:bottom w:val="nil"/>
            </w:tcBorders>
            <w:shd w:val="clear" w:color="auto" w:fill="D99493"/>
          </w:tcPr>
          <w:p w14:paraId="5799E3D0" w14:textId="77777777" w:rsidR="001711F8" w:rsidRDefault="00000000">
            <w:pPr>
              <w:pStyle w:val="TableParagraph"/>
              <w:bidi/>
              <w:spacing w:before="43"/>
              <w:ind w:right="5089"/>
              <w:jc w:val="right"/>
              <w:rPr>
                <w:rFonts w:ascii="Times New Roman" w:cs="Times New Roman"/>
                <w:b/>
                <w:bCs/>
                <w:sz w:val="20"/>
                <w:szCs w:val="20"/>
              </w:rPr>
            </w:pPr>
            <w:r>
              <w:rPr>
                <w:rFonts w:ascii="Times New Roman" w:cs="Times New Roman"/>
                <w:b/>
                <w:bCs/>
                <w:spacing w:val="-6"/>
                <w:sz w:val="20"/>
                <w:szCs w:val="20"/>
                <w:rtl/>
              </w:rPr>
              <w:t>مصدر</w:t>
            </w:r>
            <w:r>
              <w:rPr>
                <w:rFonts w:ascii="Times New Roman" w:cs="Times New Roman"/>
                <w:b/>
                <w:bCs/>
                <w:spacing w:val="-7"/>
                <w:sz w:val="20"/>
                <w:szCs w:val="20"/>
                <w:rtl/>
              </w:rPr>
              <w:t xml:space="preserve"> </w:t>
            </w:r>
            <w:r>
              <w:rPr>
                <w:rFonts w:ascii="Times New Roman" w:cs="Times New Roman"/>
                <w:b/>
                <w:bCs/>
                <w:spacing w:val="-6"/>
                <w:sz w:val="20"/>
                <w:szCs w:val="20"/>
                <w:rtl/>
              </w:rPr>
              <w:t>التحویل او الدخول</w:t>
            </w:r>
            <w:r>
              <w:rPr>
                <w:rFonts w:ascii="Times New Roman" w:cs="Times New Roman"/>
                <w:spacing w:val="64"/>
                <w:sz w:val="20"/>
                <w:szCs w:val="20"/>
                <w:rtl/>
              </w:rPr>
              <w:t xml:space="preserve">   </w:t>
            </w:r>
            <w:r>
              <w:rPr>
                <w:rFonts w:ascii="Times New Roman" w:cs="Times New Roman"/>
                <w:b/>
                <w:bCs/>
                <w:spacing w:val="-6"/>
                <w:sz w:val="20"/>
                <w:szCs w:val="20"/>
              </w:rPr>
              <w:t>.</w:t>
            </w:r>
          </w:p>
        </w:tc>
        <w:tc>
          <w:tcPr>
            <w:tcW w:w="1656" w:type="dxa"/>
            <w:tcBorders>
              <w:bottom w:val="nil"/>
            </w:tcBorders>
            <w:shd w:val="clear" w:color="auto" w:fill="D99493"/>
          </w:tcPr>
          <w:p w14:paraId="45C59760" w14:textId="77777777" w:rsidR="001711F8" w:rsidRDefault="00000000">
            <w:pPr>
              <w:pStyle w:val="TableParagraph"/>
              <w:bidi/>
              <w:spacing w:before="43"/>
              <w:ind w:right="16"/>
              <w:jc w:val="center"/>
              <w:rPr>
                <w:rFonts w:ascii="Times New Roman" w:cs="Times New Roman"/>
                <w:b/>
                <w:bCs/>
                <w:sz w:val="20"/>
                <w:szCs w:val="20"/>
              </w:rPr>
            </w:pPr>
            <w:r>
              <w:rPr>
                <w:rFonts w:ascii="Times New Roman" w:cs="Times New Roman"/>
                <w:b/>
                <w:bCs/>
                <w:spacing w:val="-2"/>
                <w:w w:val="80"/>
                <w:sz w:val="20"/>
                <w:szCs w:val="20"/>
                <w:rtl/>
              </w:rPr>
              <w:t>الخلفیه</w:t>
            </w:r>
          </w:p>
        </w:tc>
      </w:tr>
      <w:tr w:rsidR="001711F8" w14:paraId="3BE3F5C8" w14:textId="77777777">
        <w:trPr>
          <w:trHeight w:val="1205"/>
        </w:trPr>
        <w:tc>
          <w:tcPr>
            <w:tcW w:w="7346" w:type="dxa"/>
            <w:gridSpan w:val="2"/>
            <w:tcBorders>
              <w:top w:val="nil"/>
              <w:bottom w:val="nil"/>
            </w:tcBorders>
            <w:shd w:val="clear" w:color="auto" w:fill="D99493"/>
          </w:tcPr>
          <w:p w14:paraId="51992D62" w14:textId="77777777" w:rsidR="001711F8" w:rsidRDefault="00000000">
            <w:pPr>
              <w:pStyle w:val="TableParagraph"/>
              <w:bidi/>
              <w:spacing w:before="97"/>
              <w:ind w:left="90"/>
              <w:rPr>
                <w:rFonts w:ascii="Times New Roman" w:cs="Times New Roman"/>
                <w:b/>
                <w:bCs/>
                <w:sz w:val="20"/>
                <w:szCs w:val="20"/>
              </w:rPr>
            </w:pPr>
            <w:r>
              <w:rPr>
                <w:rFonts w:ascii="Times New Roman" w:cs="Times New Roman"/>
                <w:b/>
                <w:bCs/>
                <w:spacing w:val="-2"/>
                <w:w w:val="90"/>
                <w:sz w:val="20"/>
                <w:szCs w:val="20"/>
                <w:rtl/>
              </w:rPr>
              <w:t>التاریخ</w:t>
            </w:r>
            <w:r>
              <w:rPr>
                <w:rFonts w:ascii="Times New Roman" w:cs="Times New Roman"/>
                <w:b/>
                <w:bCs/>
                <w:spacing w:val="-6"/>
                <w:w w:val="90"/>
                <w:sz w:val="20"/>
                <w:szCs w:val="20"/>
                <w:rtl/>
              </w:rPr>
              <w:t xml:space="preserve"> </w:t>
            </w:r>
            <w:r>
              <w:rPr>
                <w:rFonts w:ascii="Times New Roman" w:cs="Times New Roman"/>
                <w:b/>
                <w:bCs/>
                <w:w w:val="90"/>
                <w:sz w:val="20"/>
                <w:szCs w:val="20"/>
                <w:rtl/>
              </w:rPr>
              <w:t>الطبي</w:t>
            </w:r>
            <w:r>
              <w:rPr>
                <w:rFonts w:ascii="Times New Roman" w:cs="Times New Roman"/>
                <w:b/>
                <w:bCs/>
                <w:spacing w:val="-8"/>
                <w:w w:val="90"/>
                <w:sz w:val="20"/>
                <w:szCs w:val="20"/>
                <w:rtl/>
              </w:rPr>
              <w:t xml:space="preserve"> </w:t>
            </w:r>
            <w:r>
              <w:rPr>
                <w:rFonts w:ascii="Times New Roman" w:cs="Times New Roman"/>
                <w:b/>
                <w:bCs/>
                <w:w w:val="90"/>
                <w:sz w:val="20"/>
                <w:szCs w:val="20"/>
                <w:rtl/>
              </w:rPr>
              <w:t>و</w:t>
            </w:r>
            <w:r>
              <w:rPr>
                <w:rFonts w:ascii="Times New Roman" w:cs="Times New Roman"/>
                <w:b/>
                <w:bCs/>
                <w:spacing w:val="-6"/>
                <w:w w:val="90"/>
                <w:sz w:val="20"/>
                <w:szCs w:val="20"/>
                <w:rtl/>
              </w:rPr>
              <w:t xml:space="preserve"> </w:t>
            </w:r>
            <w:r>
              <w:rPr>
                <w:rFonts w:ascii="Times New Roman" w:cs="Times New Roman"/>
                <w:b/>
                <w:bCs/>
                <w:w w:val="90"/>
                <w:sz w:val="20"/>
                <w:szCs w:val="20"/>
                <w:rtl/>
              </w:rPr>
              <w:t>الجراحي</w:t>
            </w:r>
            <w:r>
              <w:rPr>
                <w:rFonts w:ascii="Times New Roman" w:cs="Times New Roman"/>
                <w:b/>
                <w:bCs/>
                <w:spacing w:val="20"/>
                <w:sz w:val="20"/>
                <w:szCs w:val="20"/>
                <w:rtl/>
              </w:rPr>
              <w:t xml:space="preserve"> </w:t>
            </w:r>
            <w:r>
              <w:rPr>
                <w:rFonts w:ascii="Times New Roman" w:cs="Times New Roman"/>
                <w:b/>
                <w:bCs/>
                <w:w w:val="90"/>
                <w:sz w:val="20"/>
                <w:szCs w:val="20"/>
                <w:rtl/>
              </w:rPr>
              <w:t>لها</w:t>
            </w:r>
            <w:r>
              <w:rPr>
                <w:rFonts w:ascii="Times New Roman" w:cs="Times New Roman"/>
                <w:b/>
                <w:bCs/>
                <w:spacing w:val="-8"/>
                <w:w w:val="90"/>
                <w:sz w:val="20"/>
                <w:szCs w:val="20"/>
                <w:rtl/>
              </w:rPr>
              <w:t xml:space="preserve"> </w:t>
            </w:r>
            <w:r>
              <w:rPr>
                <w:rFonts w:ascii="Times New Roman" w:cs="Times New Roman"/>
                <w:b/>
                <w:bCs/>
                <w:w w:val="90"/>
                <w:sz w:val="20"/>
                <w:szCs w:val="20"/>
              </w:rPr>
              <w:t>.....</w:t>
            </w:r>
          </w:p>
          <w:p w14:paraId="7C6EEA9B" w14:textId="77777777" w:rsidR="001711F8" w:rsidRDefault="00000000">
            <w:pPr>
              <w:pStyle w:val="TableParagraph"/>
              <w:bidi/>
              <w:spacing w:before="198"/>
              <w:ind w:right="4196"/>
              <w:jc w:val="right"/>
              <w:rPr>
                <w:rFonts w:ascii="Times New Roman" w:cs="Times New Roman"/>
                <w:b/>
                <w:bCs/>
                <w:sz w:val="20"/>
                <w:szCs w:val="20"/>
              </w:rPr>
            </w:pPr>
            <w:r>
              <w:rPr>
                <w:rFonts w:ascii="Times New Roman" w:cs="Times New Roman"/>
                <w:b/>
                <w:bCs/>
                <w:spacing w:val="-2"/>
                <w:w w:val="90"/>
                <w:sz w:val="20"/>
                <w:szCs w:val="20"/>
                <w:rtl/>
              </w:rPr>
              <w:t>التدخالت</w:t>
            </w:r>
            <w:r>
              <w:rPr>
                <w:rFonts w:ascii="Times New Roman" w:cs="Times New Roman"/>
                <w:b/>
                <w:bCs/>
                <w:spacing w:val="-8"/>
                <w:w w:val="90"/>
                <w:sz w:val="20"/>
                <w:szCs w:val="20"/>
                <w:rtl/>
              </w:rPr>
              <w:t xml:space="preserve"> </w:t>
            </w:r>
            <w:r>
              <w:rPr>
                <w:rFonts w:ascii="Times New Roman" w:cs="Times New Roman"/>
                <w:b/>
                <w:bCs/>
                <w:w w:val="90"/>
                <w:sz w:val="20"/>
                <w:szCs w:val="20"/>
                <w:rtl/>
              </w:rPr>
              <w:t>والمضاعفات</w:t>
            </w:r>
            <w:r>
              <w:rPr>
                <w:rFonts w:ascii="Times New Roman" w:cs="Times New Roman"/>
                <w:b/>
                <w:bCs/>
                <w:spacing w:val="-7"/>
                <w:w w:val="90"/>
                <w:sz w:val="20"/>
                <w:szCs w:val="20"/>
                <w:rtl/>
              </w:rPr>
              <w:t xml:space="preserve"> </w:t>
            </w:r>
            <w:r>
              <w:rPr>
                <w:rFonts w:ascii="Times New Roman" w:cs="Times New Roman"/>
                <w:b/>
                <w:bCs/>
                <w:w w:val="90"/>
                <w:sz w:val="20"/>
                <w:szCs w:val="20"/>
                <w:rtl/>
              </w:rPr>
              <w:t>التي</w:t>
            </w:r>
            <w:r>
              <w:rPr>
                <w:rFonts w:ascii="Times New Roman" w:cs="Times New Roman"/>
                <w:b/>
                <w:bCs/>
                <w:spacing w:val="-8"/>
                <w:w w:val="90"/>
                <w:sz w:val="20"/>
                <w:szCs w:val="20"/>
                <w:rtl/>
              </w:rPr>
              <w:t xml:space="preserve"> </w:t>
            </w:r>
            <w:r>
              <w:rPr>
                <w:rFonts w:ascii="Times New Roman" w:cs="Times New Roman"/>
                <w:b/>
                <w:bCs/>
                <w:w w:val="90"/>
                <w:sz w:val="20"/>
                <w:szCs w:val="20"/>
                <w:rtl/>
              </w:rPr>
              <w:t>حصلت</w:t>
            </w:r>
            <w:r>
              <w:rPr>
                <w:rFonts w:ascii="Times New Roman" w:cs="Times New Roman"/>
                <w:b/>
                <w:bCs/>
                <w:spacing w:val="-5"/>
                <w:w w:val="90"/>
                <w:sz w:val="20"/>
                <w:szCs w:val="20"/>
                <w:rtl/>
              </w:rPr>
              <w:t xml:space="preserve"> </w:t>
            </w:r>
            <w:r>
              <w:rPr>
                <w:rFonts w:ascii="Times New Roman" w:cs="Times New Roman"/>
                <w:b/>
                <w:bCs/>
                <w:w w:val="90"/>
                <w:sz w:val="20"/>
                <w:szCs w:val="20"/>
                <w:rtl/>
              </w:rPr>
              <w:t>لها</w:t>
            </w:r>
            <w:r>
              <w:rPr>
                <w:rFonts w:ascii="Times New Roman" w:cs="Times New Roman"/>
                <w:spacing w:val="68"/>
                <w:sz w:val="20"/>
                <w:szCs w:val="20"/>
                <w:rtl/>
              </w:rPr>
              <w:t xml:space="preserve">   </w:t>
            </w:r>
            <w:r>
              <w:rPr>
                <w:rFonts w:ascii="Times New Roman" w:cs="Times New Roman"/>
                <w:b/>
                <w:bCs/>
                <w:w w:val="90"/>
                <w:sz w:val="20"/>
                <w:szCs w:val="20"/>
              </w:rPr>
              <w:t>.</w:t>
            </w:r>
          </w:p>
          <w:p w14:paraId="462B2CA0" w14:textId="77777777" w:rsidR="001711F8" w:rsidRDefault="00000000">
            <w:pPr>
              <w:pStyle w:val="TableParagraph"/>
              <w:bidi/>
              <w:spacing w:before="202" w:line="228" w:lineRule="exact"/>
              <w:ind w:right="4633"/>
              <w:jc w:val="right"/>
              <w:rPr>
                <w:rFonts w:ascii="Times New Roman" w:cs="Times New Roman"/>
                <w:b/>
                <w:bCs/>
                <w:sz w:val="20"/>
                <w:szCs w:val="20"/>
              </w:rPr>
            </w:pPr>
            <w:r>
              <w:rPr>
                <w:rFonts w:ascii="Times New Roman" w:cs="Times New Roman"/>
                <w:b/>
                <w:bCs/>
                <w:spacing w:val="-5"/>
                <w:sz w:val="20"/>
                <w:szCs w:val="20"/>
                <w:rtl/>
              </w:rPr>
              <w:t>لذك</w:t>
            </w:r>
            <w:r>
              <w:rPr>
                <w:rFonts w:ascii="Times New Roman" w:cs="Times New Roman"/>
                <w:b/>
                <w:bCs/>
                <w:spacing w:val="-12"/>
                <w:sz w:val="20"/>
                <w:szCs w:val="20"/>
                <w:rtl/>
              </w:rPr>
              <w:t xml:space="preserve"> </w:t>
            </w:r>
            <w:r>
              <w:rPr>
                <w:rFonts w:ascii="Times New Roman" w:cs="Times New Roman"/>
                <w:b/>
                <w:bCs/>
                <w:sz w:val="20"/>
                <w:szCs w:val="20"/>
                <w:rtl/>
              </w:rPr>
              <w:t>كانت</w:t>
            </w:r>
            <w:r>
              <w:rPr>
                <w:rFonts w:ascii="Times New Roman" w:cs="Times New Roman"/>
                <w:b/>
                <w:bCs/>
                <w:spacing w:val="-12"/>
                <w:sz w:val="20"/>
                <w:szCs w:val="20"/>
                <w:rtl/>
              </w:rPr>
              <w:t xml:space="preserve"> </w:t>
            </w:r>
            <w:r>
              <w:rPr>
                <w:rFonts w:ascii="Times New Roman" w:cs="Times New Roman"/>
                <w:b/>
                <w:bCs/>
                <w:sz w:val="20"/>
                <w:szCs w:val="20"/>
                <w:rtl/>
              </w:rPr>
              <w:t>تعاني</w:t>
            </w:r>
            <w:r>
              <w:rPr>
                <w:rFonts w:ascii="Times New Roman" w:cs="Times New Roman"/>
                <w:b/>
                <w:bCs/>
                <w:spacing w:val="-10"/>
                <w:sz w:val="20"/>
                <w:szCs w:val="20"/>
                <w:rtl/>
              </w:rPr>
              <w:t xml:space="preserve"> </w:t>
            </w:r>
            <w:r>
              <w:rPr>
                <w:rFonts w:ascii="Times New Roman" w:cs="Times New Roman"/>
                <w:b/>
                <w:bCs/>
                <w:sz w:val="20"/>
                <w:szCs w:val="20"/>
                <w:rtl/>
              </w:rPr>
              <w:t>االن</w:t>
            </w:r>
            <w:r>
              <w:rPr>
                <w:rFonts w:ascii="Times New Roman" w:cs="Times New Roman"/>
                <w:b/>
                <w:bCs/>
                <w:spacing w:val="-9"/>
                <w:sz w:val="20"/>
                <w:szCs w:val="20"/>
                <w:rtl/>
              </w:rPr>
              <w:t xml:space="preserve"> </w:t>
            </w:r>
            <w:r>
              <w:rPr>
                <w:rFonts w:ascii="Times New Roman" w:cs="Times New Roman"/>
                <w:b/>
                <w:bCs/>
                <w:sz w:val="20"/>
                <w:szCs w:val="20"/>
                <w:rtl/>
              </w:rPr>
              <w:t>من</w:t>
            </w:r>
            <w:r>
              <w:rPr>
                <w:rFonts w:ascii="Times New Roman" w:cs="Times New Roman"/>
                <w:spacing w:val="56"/>
                <w:w w:val="150"/>
                <w:sz w:val="20"/>
                <w:szCs w:val="20"/>
                <w:rtl/>
              </w:rPr>
              <w:t xml:space="preserve">      </w:t>
            </w:r>
            <w:r>
              <w:rPr>
                <w:rFonts w:ascii="Times New Roman" w:cs="Times New Roman"/>
                <w:b/>
                <w:bCs/>
                <w:sz w:val="20"/>
                <w:szCs w:val="20"/>
              </w:rPr>
              <w:t>.</w:t>
            </w:r>
          </w:p>
        </w:tc>
        <w:tc>
          <w:tcPr>
            <w:tcW w:w="1656" w:type="dxa"/>
            <w:tcBorders>
              <w:top w:val="nil"/>
              <w:bottom w:val="nil"/>
            </w:tcBorders>
            <w:shd w:val="clear" w:color="auto" w:fill="D99493"/>
          </w:tcPr>
          <w:p w14:paraId="015BDAC2" w14:textId="77777777" w:rsidR="001711F8" w:rsidRDefault="00000000">
            <w:pPr>
              <w:pStyle w:val="TableParagraph"/>
              <w:bidi/>
              <w:spacing w:before="97"/>
              <w:ind w:left="171" w:right="187"/>
              <w:jc w:val="center"/>
              <w:rPr>
                <w:rFonts w:ascii="Times New Roman" w:cs="Times New Roman"/>
                <w:b/>
                <w:bCs/>
                <w:sz w:val="20"/>
                <w:szCs w:val="20"/>
              </w:rPr>
            </w:pPr>
            <w:r>
              <w:rPr>
                <w:rFonts w:ascii="Times New Roman" w:cs="Times New Roman"/>
                <w:b/>
                <w:bCs/>
                <w:w w:val="70"/>
                <w:sz w:val="20"/>
                <w:szCs w:val="20"/>
                <w:rtl/>
              </w:rPr>
              <w:t>وصف</w:t>
            </w:r>
            <w:r>
              <w:rPr>
                <w:rFonts w:ascii="Times New Roman" w:cs="Times New Roman"/>
                <w:b/>
                <w:bCs/>
                <w:spacing w:val="-12"/>
                <w:sz w:val="20"/>
                <w:szCs w:val="20"/>
                <w:rtl/>
              </w:rPr>
              <w:t xml:space="preserve"> </w:t>
            </w:r>
            <w:r>
              <w:rPr>
                <w:rFonts w:ascii="Times New Roman" w:cs="Times New Roman"/>
                <w:b/>
                <w:bCs/>
                <w:w w:val="70"/>
                <w:sz w:val="20"/>
                <w:szCs w:val="20"/>
                <w:rtl/>
              </w:rPr>
              <w:t>الخلیفیه</w:t>
            </w:r>
            <w:r>
              <w:rPr>
                <w:rFonts w:ascii="Times New Roman" w:cs="Times New Roman"/>
                <w:b/>
                <w:bCs/>
                <w:spacing w:val="-13"/>
                <w:sz w:val="20"/>
                <w:szCs w:val="20"/>
                <w:rtl/>
              </w:rPr>
              <w:t xml:space="preserve"> </w:t>
            </w:r>
            <w:r>
              <w:rPr>
                <w:rFonts w:ascii="Times New Roman" w:cs="Times New Roman"/>
                <w:b/>
                <w:bCs/>
                <w:w w:val="70"/>
                <w:sz w:val="20"/>
                <w:szCs w:val="20"/>
                <w:rtl/>
              </w:rPr>
              <w:t>بناءا</w:t>
            </w:r>
            <w:r>
              <w:rPr>
                <w:rFonts w:ascii="Times New Roman" w:cs="Times New Roman"/>
                <w:b/>
                <w:bCs/>
                <w:w w:val="90"/>
                <w:sz w:val="20"/>
                <w:szCs w:val="20"/>
                <w:rtl/>
              </w:rPr>
              <w:t xml:space="preserve"> على ماتملكین من </w:t>
            </w:r>
            <w:r>
              <w:rPr>
                <w:rFonts w:ascii="Times New Roman" w:cs="Times New Roman"/>
                <w:b/>
                <w:bCs/>
                <w:spacing w:val="-2"/>
                <w:w w:val="90"/>
                <w:sz w:val="20"/>
                <w:szCs w:val="20"/>
                <w:rtl/>
              </w:rPr>
              <w:t>خبره</w:t>
            </w:r>
            <w:r>
              <w:rPr>
                <w:rFonts w:ascii="Times New Roman" w:cs="Times New Roman"/>
                <w:b/>
                <w:bCs/>
                <w:spacing w:val="19"/>
                <w:sz w:val="20"/>
                <w:szCs w:val="20"/>
                <w:rtl/>
              </w:rPr>
              <w:t xml:space="preserve"> </w:t>
            </w:r>
            <w:r>
              <w:rPr>
                <w:rFonts w:ascii="Times New Roman" w:cs="Times New Roman"/>
                <w:b/>
                <w:bCs/>
                <w:spacing w:val="-2"/>
                <w:w w:val="90"/>
                <w:sz w:val="20"/>
                <w:szCs w:val="20"/>
                <w:rtl/>
              </w:rPr>
              <w:t>في</w:t>
            </w:r>
            <w:r>
              <w:rPr>
                <w:rFonts w:ascii="Times New Roman" w:cs="Times New Roman"/>
                <w:b/>
                <w:bCs/>
                <w:spacing w:val="-6"/>
                <w:w w:val="90"/>
                <w:sz w:val="20"/>
                <w:szCs w:val="20"/>
                <w:rtl/>
              </w:rPr>
              <w:t xml:space="preserve"> </w:t>
            </w:r>
            <w:r>
              <w:rPr>
                <w:rFonts w:ascii="Times New Roman" w:cs="Times New Roman"/>
                <w:b/>
                <w:bCs/>
                <w:spacing w:val="-2"/>
                <w:w w:val="90"/>
                <w:sz w:val="20"/>
                <w:szCs w:val="20"/>
                <w:rtl/>
              </w:rPr>
              <w:t xml:space="preserve">الحصول </w:t>
            </w:r>
            <w:r>
              <w:rPr>
                <w:rFonts w:ascii="Times New Roman" w:cs="Times New Roman"/>
                <w:b/>
                <w:bCs/>
                <w:w w:val="90"/>
                <w:sz w:val="20"/>
                <w:szCs w:val="20"/>
                <w:rtl/>
              </w:rPr>
              <w:t>على المعلومه</w:t>
            </w:r>
          </w:p>
        </w:tc>
      </w:tr>
      <w:tr w:rsidR="001711F8" w14:paraId="3E91CC79" w14:textId="77777777">
        <w:trPr>
          <w:trHeight w:val="775"/>
        </w:trPr>
        <w:tc>
          <w:tcPr>
            <w:tcW w:w="7346" w:type="dxa"/>
            <w:gridSpan w:val="2"/>
            <w:tcBorders>
              <w:top w:val="nil"/>
              <w:bottom w:val="nil"/>
            </w:tcBorders>
            <w:shd w:val="clear" w:color="auto" w:fill="D99493"/>
          </w:tcPr>
          <w:p w14:paraId="3358C111" w14:textId="77777777" w:rsidR="001711F8" w:rsidRDefault="00000000">
            <w:pPr>
              <w:pStyle w:val="TableParagraph"/>
              <w:bidi/>
              <w:spacing w:before="183"/>
              <w:ind w:right="158"/>
              <w:jc w:val="right"/>
              <w:rPr>
                <w:rFonts w:ascii="Times New Roman" w:cs="Times New Roman"/>
                <w:b/>
                <w:bCs/>
                <w:sz w:val="20"/>
                <w:szCs w:val="20"/>
              </w:rPr>
            </w:pPr>
            <w:r>
              <w:rPr>
                <w:rFonts w:ascii="Times New Roman" w:cs="Times New Roman"/>
                <w:b/>
                <w:bCs/>
                <w:spacing w:val="-4"/>
                <w:w w:val="80"/>
                <w:sz w:val="20"/>
                <w:szCs w:val="20"/>
                <w:rtl/>
              </w:rPr>
              <w:t>دخلت</w:t>
            </w:r>
            <w:r>
              <w:rPr>
                <w:rFonts w:ascii="Times New Roman" w:cs="Times New Roman"/>
                <w:b/>
                <w:bCs/>
                <w:spacing w:val="-7"/>
                <w:sz w:val="20"/>
                <w:szCs w:val="20"/>
                <w:rtl/>
              </w:rPr>
              <w:t xml:space="preserve"> </w:t>
            </w:r>
            <w:r>
              <w:rPr>
                <w:rFonts w:ascii="Times New Roman" w:cs="Times New Roman"/>
                <w:b/>
                <w:bCs/>
                <w:w w:val="80"/>
                <w:sz w:val="20"/>
                <w:szCs w:val="20"/>
                <w:rtl/>
              </w:rPr>
              <w:t>المریضة</w:t>
            </w:r>
            <w:r>
              <w:rPr>
                <w:rFonts w:ascii="Times New Roman" w:cs="Times New Roman"/>
                <w:b/>
                <w:bCs/>
                <w:w w:val="80"/>
                <w:sz w:val="20"/>
                <w:szCs w:val="20"/>
              </w:rPr>
              <w:t>.</w:t>
            </w:r>
            <w:r>
              <w:rPr>
                <w:rFonts w:ascii="Times New Roman" w:cs="Times New Roman"/>
                <w:b/>
                <w:bCs/>
                <w:w w:val="80"/>
                <w:sz w:val="20"/>
                <w:szCs w:val="20"/>
                <w:rtl/>
              </w:rPr>
              <w:t>بسبب</w:t>
            </w:r>
            <w:r>
              <w:rPr>
                <w:rFonts w:ascii="Times New Roman" w:cs="Times New Roman"/>
                <w:spacing w:val="76"/>
                <w:sz w:val="20"/>
                <w:szCs w:val="20"/>
                <w:rtl/>
              </w:rPr>
              <w:t xml:space="preserve">  </w:t>
            </w:r>
            <w:r>
              <w:rPr>
                <w:rFonts w:ascii="Times New Roman" w:cs="Times New Roman"/>
                <w:b/>
                <w:bCs/>
                <w:w w:val="80"/>
                <w:sz w:val="20"/>
                <w:szCs w:val="20"/>
              </w:rPr>
              <w:t>(.</w:t>
            </w:r>
            <w:r>
              <w:rPr>
                <w:rFonts w:ascii="Times New Roman" w:cs="Times New Roman"/>
                <w:b/>
                <w:bCs/>
                <w:w w:val="80"/>
                <w:sz w:val="20"/>
                <w:szCs w:val="20"/>
                <w:rtl/>
              </w:rPr>
              <w:t>حمل</w:t>
            </w:r>
            <w:r>
              <w:rPr>
                <w:rFonts w:ascii="Times New Roman" w:cs="Times New Roman"/>
                <w:b/>
                <w:bCs/>
                <w:spacing w:val="-8"/>
                <w:sz w:val="20"/>
                <w:szCs w:val="20"/>
                <w:rtl/>
              </w:rPr>
              <w:t xml:space="preserve"> </w:t>
            </w:r>
            <w:r>
              <w:rPr>
                <w:rFonts w:ascii="Times New Roman" w:cs="Times New Roman"/>
                <w:b/>
                <w:bCs/>
                <w:w w:val="80"/>
                <w:sz w:val="20"/>
                <w:szCs w:val="20"/>
              </w:rPr>
              <w:t>,</w:t>
            </w:r>
            <w:r>
              <w:rPr>
                <w:rFonts w:ascii="Times New Roman" w:cs="Times New Roman"/>
                <w:b/>
                <w:bCs/>
                <w:spacing w:val="-5"/>
                <w:sz w:val="20"/>
                <w:szCs w:val="20"/>
                <w:rtl/>
              </w:rPr>
              <w:t xml:space="preserve"> </w:t>
            </w:r>
            <w:r>
              <w:rPr>
                <w:rFonts w:ascii="Times New Roman" w:cs="Times New Roman"/>
                <w:b/>
                <w:bCs/>
                <w:w w:val="80"/>
                <w:sz w:val="20"/>
                <w:szCs w:val="20"/>
                <w:rtl/>
              </w:rPr>
              <w:t>والدة</w:t>
            </w:r>
            <w:r>
              <w:rPr>
                <w:rFonts w:ascii="Times New Roman" w:cs="Times New Roman"/>
                <w:b/>
                <w:bCs/>
                <w:spacing w:val="-8"/>
                <w:sz w:val="20"/>
                <w:szCs w:val="20"/>
                <w:rtl/>
              </w:rPr>
              <w:t xml:space="preserve"> </w:t>
            </w:r>
            <w:r>
              <w:rPr>
                <w:rFonts w:ascii="Times New Roman" w:cs="Times New Roman"/>
                <w:b/>
                <w:bCs/>
                <w:w w:val="80"/>
                <w:sz w:val="20"/>
                <w:szCs w:val="20"/>
              </w:rPr>
              <w:t>,</w:t>
            </w:r>
            <w:r>
              <w:rPr>
                <w:rFonts w:ascii="Times New Roman" w:cs="Times New Roman"/>
                <w:b/>
                <w:bCs/>
                <w:spacing w:val="-6"/>
                <w:sz w:val="20"/>
                <w:szCs w:val="20"/>
                <w:rtl/>
              </w:rPr>
              <w:t xml:space="preserve"> </w:t>
            </w:r>
            <w:r>
              <w:rPr>
                <w:rFonts w:ascii="Times New Roman" w:cs="Times New Roman"/>
                <w:b/>
                <w:bCs/>
                <w:w w:val="80"/>
                <w:sz w:val="20"/>
                <w:szCs w:val="20"/>
                <w:rtl/>
              </w:rPr>
              <w:t>اسقاط</w:t>
            </w:r>
            <w:r>
              <w:rPr>
                <w:rFonts w:ascii="Times New Roman" w:cs="Times New Roman"/>
                <w:b/>
                <w:bCs/>
                <w:spacing w:val="-8"/>
                <w:sz w:val="20"/>
                <w:szCs w:val="20"/>
                <w:rtl/>
              </w:rPr>
              <w:t xml:space="preserve"> </w:t>
            </w:r>
            <w:r>
              <w:rPr>
                <w:rFonts w:ascii="Times New Roman" w:cs="Times New Roman"/>
                <w:b/>
                <w:bCs/>
                <w:w w:val="80"/>
                <w:sz w:val="20"/>
                <w:szCs w:val="20"/>
                <w:rtl/>
              </w:rPr>
              <w:t>بعمر</w:t>
            </w:r>
            <w:r>
              <w:rPr>
                <w:rFonts w:ascii="Times New Roman" w:cs="Times New Roman"/>
                <w:b/>
                <w:bCs/>
                <w:spacing w:val="-8"/>
                <w:sz w:val="20"/>
                <w:szCs w:val="20"/>
                <w:rtl/>
              </w:rPr>
              <w:t xml:space="preserve"> </w:t>
            </w:r>
            <w:r>
              <w:rPr>
                <w:rFonts w:ascii="Times New Roman" w:cs="Times New Roman"/>
                <w:b/>
                <w:bCs/>
                <w:w w:val="80"/>
                <w:sz w:val="20"/>
                <w:szCs w:val="20"/>
              </w:rPr>
              <w:t>.....</w:t>
            </w:r>
            <w:r>
              <w:rPr>
                <w:rFonts w:ascii="Times New Roman" w:cs="Times New Roman"/>
                <w:b/>
                <w:bCs/>
                <w:w w:val="80"/>
                <w:sz w:val="20"/>
                <w:szCs w:val="20"/>
                <w:rtl/>
              </w:rPr>
              <w:t>اسبوع</w:t>
            </w:r>
            <w:r>
              <w:rPr>
                <w:rFonts w:ascii="Times New Roman" w:cs="Times New Roman"/>
                <w:b/>
                <w:bCs/>
                <w:spacing w:val="-6"/>
                <w:sz w:val="20"/>
                <w:szCs w:val="20"/>
                <w:rtl/>
              </w:rPr>
              <w:t xml:space="preserve"> </w:t>
            </w:r>
            <w:r>
              <w:rPr>
                <w:rFonts w:ascii="Times New Roman" w:cs="Times New Roman"/>
                <w:b/>
                <w:bCs/>
                <w:w w:val="80"/>
                <w:sz w:val="20"/>
                <w:szCs w:val="20"/>
                <w:rtl/>
              </w:rPr>
              <w:t>او</w:t>
            </w:r>
            <w:r>
              <w:rPr>
                <w:rFonts w:ascii="Times New Roman" w:cs="Times New Roman"/>
                <w:b/>
                <w:bCs/>
                <w:spacing w:val="-8"/>
                <w:sz w:val="20"/>
                <w:szCs w:val="20"/>
                <w:rtl/>
              </w:rPr>
              <w:t xml:space="preserve"> </w:t>
            </w:r>
            <w:r>
              <w:rPr>
                <w:rFonts w:ascii="Times New Roman" w:cs="Times New Roman"/>
                <w:b/>
                <w:bCs/>
                <w:w w:val="80"/>
                <w:sz w:val="20"/>
                <w:szCs w:val="20"/>
                <w:rtl/>
              </w:rPr>
              <w:t>بعده</w:t>
            </w:r>
            <w:r>
              <w:rPr>
                <w:rFonts w:ascii="Times New Roman" w:cs="Times New Roman"/>
                <w:b/>
                <w:bCs/>
                <w:spacing w:val="-8"/>
                <w:sz w:val="20"/>
                <w:szCs w:val="20"/>
                <w:rtl/>
              </w:rPr>
              <w:t xml:space="preserve"> </w:t>
            </w:r>
            <w:r>
              <w:rPr>
                <w:rFonts w:ascii="Times New Roman" w:cs="Times New Roman"/>
                <w:b/>
                <w:bCs/>
                <w:w w:val="80"/>
                <w:sz w:val="20"/>
                <w:szCs w:val="20"/>
                <w:rtl/>
              </w:rPr>
              <w:t>بفترة</w:t>
            </w:r>
            <w:r>
              <w:rPr>
                <w:rFonts w:ascii="Times New Roman" w:cs="Times New Roman"/>
                <w:b/>
                <w:bCs/>
                <w:spacing w:val="-4"/>
                <w:sz w:val="20"/>
                <w:szCs w:val="20"/>
                <w:rtl/>
              </w:rPr>
              <w:t xml:space="preserve"> </w:t>
            </w:r>
            <w:r>
              <w:rPr>
                <w:rFonts w:ascii="Times New Roman" w:cs="Times New Roman"/>
                <w:b/>
                <w:bCs/>
                <w:w w:val="80"/>
                <w:sz w:val="20"/>
                <w:szCs w:val="20"/>
              </w:rPr>
              <w:t>,.......</w:t>
            </w:r>
            <w:r>
              <w:rPr>
                <w:rFonts w:ascii="Times New Roman" w:cs="Times New Roman"/>
                <w:b/>
                <w:bCs/>
                <w:spacing w:val="-5"/>
                <w:sz w:val="20"/>
                <w:szCs w:val="20"/>
                <w:rtl/>
              </w:rPr>
              <w:t xml:space="preserve"> </w:t>
            </w:r>
            <w:r>
              <w:rPr>
                <w:rFonts w:ascii="Times New Roman" w:cs="Times New Roman"/>
                <w:b/>
                <w:bCs/>
                <w:w w:val="80"/>
                <w:sz w:val="20"/>
                <w:szCs w:val="20"/>
                <w:rtl/>
              </w:rPr>
              <w:t>فترة</w:t>
            </w:r>
            <w:r>
              <w:rPr>
                <w:rFonts w:ascii="Times New Roman" w:cs="Times New Roman"/>
                <w:b/>
                <w:bCs/>
                <w:spacing w:val="-8"/>
                <w:sz w:val="20"/>
                <w:szCs w:val="20"/>
                <w:rtl/>
              </w:rPr>
              <w:t xml:space="preserve"> </w:t>
            </w:r>
            <w:r>
              <w:rPr>
                <w:rFonts w:ascii="Times New Roman" w:cs="Times New Roman"/>
                <w:b/>
                <w:bCs/>
                <w:w w:val="80"/>
                <w:sz w:val="20"/>
                <w:szCs w:val="20"/>
                <w:rtl/>
              </w:rPr>
              <w:t>نفاس</w:t>
            </w:r>
            <w:r>
              <w:rPr>
                <w:rFonts w:ascii="Times New Roman" w:cs="Times New Roman"/>
                <w:b/>
                <w:bCs/>
                <w:spacing w:val="-2"/>
                <w:w w:val="80"/>
                <w:sz w:val="20"/>
                <w:szCs w:val="20"/>
                <w:rtl/>
              </w:rPr>
              <w:t xml:space="preserve"> </w:t>
            </w:r>
            <w:r>
              <w:rPr>
                <w:rFonts w:ascii="Times New Roman" w:cs="Times New Roman"/>
                <w:b/>
                <w:bCs/>
                <w:w w:val="80"/>
                <w:sz w:val="20"/>
                <w:szCs w:val="20"/>
              </w:rPr>
              <w:t>.........</w:t>
            </w:r>
            <w:r>
              <w:rPr>
                <w:rFonts w:ascii="Times New Roman" w:cs="Times New Roman"/>
                <w:b/>
                <w:bCs/>
                <w:w w:val="80"/>
                <w:sz w:val="20"/>
                <w:szCs w:val="20"/>
                <w:rtl/>
              </w:rPr>
              <w:t>اسبوع</w:t>
            </w:r>
          </w:p>
          <w:p w14:paraId="6EF36C16" w14:textId="77777777" w:rsidR="001711F8" w:rsidRDefault="00000000">
            <w:pPr>
              <w:pStyle w:val="TableParagraph"/>
              <w:bidi/>
              <w:spacing w:before="1"/>
              <w:ind w:right="4960"/>
              <w:jc w:val="right"/>
              <w:rPr>
                <w:rFonts w:ascii="Times New Roman" w:cs="Times New Roman"/>
                <w:b/>
                <w:bCs/>
                <w:sz w:val="20"/>
                <w:szCs w:val="20"/>
              </w:rPr>
            </w:pPr>
            <w:r>
              <w:rPr>
                <w:rFonts w:ascii="Times New Roman" w:cs="Times New Roman"/>
                <w:b/>
                <w:bCs/>
                <w:spacing w:val="-10"/>
                <w:sz w:val="20"/>
                <w:szCs w:val="20"/>
              </w:rPr>
              <w:t>,</w:t>
            </w:r>
            <w:r>
              <w:rPr>
                <w:rFonts w:ascii="Times New Roman" w:cs="Times New Roman"/>
                <w:b/>
                <w:bCs/>
                <w:spacing w:val="-7"/>
                <w:sz w:val="20"/>
                <w:szCs w:val="20"/>
                <w:rtl/>
              </w:rPr>
              <w:t xml:space="preserve"> </w:t>
            </w:r>
            <w:r>
              <w:rPr>
                <w:rFonts w:ascii="Times New Roman" w:cs="Times New Roman"/>
                <w:b/>
                <w:bCs/>
                <w:spacing w:val="-6"/>
                <w:sz w:val="20"/>
                <w:szCs w:val="20"/>
                <w:rtl/>
              </w:rPr>
              <w:t>عمر الحمل</w:t>
            </w:r>
            <w:r>
              <w:rPr>
                <w:rFonts w:ascii="Times New Roman" w:cs="Times New Roman"/>
                <w:b/>
                <w:bCs/>
                <w:spacing w:val="-5"/>
                <w:sz w:val="20"/>
                <w:szCs w:val="20"/>
                <w:rtl/>
              </w:rPr>
              <w:t xml:space="preserve"> </w:t>
            </w:r>
            <w:r>
              <w:rPr>
                <w:rFonts w:ascii="Times New Roman" w:cs="Times New Roman"/>
                <w:b/>
                <w:bCs/>
                <w:spacing w:val="-6"/>
                <w:sz w:val="20"/>
                <w:szCs w:val="20"/>
                <w:rtl/>
              </w:rPr>
              <w:t>الحالي</w:t>
            </w:r>
            <w:r>
              <w:rPr>
                <w:rFonts w:ascii="Times New Roman" w:cs="Times New Roman"/>
                <w:spacing w:val="65"/>
                <w:sz w:val="20"/>
                <w:szCs w:val="20"/>
                <w:rtl/>
              </w:rPr>
              <w:t xml:space="preserve">   </w:t>
            </w:r>
            <w:r>
              <w:rPr>
                <w:rFonts w:ascii="Times New Roman" w:cs="Times New Roman"/>
                <w:b/>
                <w:bCs/>
                <w:spacing w:val="-6"/>
                <w:sz w:val="20"/>
                <w:szCs w:val="20"/>
                <w:rtl/>
              </w:rPr>
              <w:t>اسبوع</w:t>
            </w:r>
            <w:r>
              <w:rPr>
                <w:rFonts w:ascii="Times New Roman" w:cs="Times New Roman"/>
                <w:b/>
                <w:bCs/>
                <w:spacing w:val="-7"/>
                <w:sz w:val="20"/>
                <w:szCs w:val="20"/>
                <w:rtl/>
              </w:rPr>
              <w:t xml:space="preserve"> </w:t>
            </w:r>
            <w:r>
              <w:rPr>
                <w:rFonts w:ascii="Times New Roman" w:cs="Times New Roman"/>
                <w:b/>
                <w:bCs/>
                <w:spacing w:val="-6"/>
                <w:sz w:val="20"/>
                <w:szCs w:val="20"/>
              </w:rPr>
              <w:t>)</w:t>
            </w:r>
          </w:p>
        </w:tc>
        <w:tc>
          <w:tcPr>
            <w:tcW w:w="1656" w:type="dxa"/>
            <w:tcBorders>
              <w:top w:val="nil"/>
              <w:bottom w:val="nil"/>
            </w:tcBorders>
            <w:shd w:val="clear" w:color="auto" w:fill="D99493"/>
          </w:tcPr>
          <w:p w14:paraId="0B8669B4" w14:textId="77777777" w:rsidR="001711F8" w:rsidRDefault="00000000">
            <w:pPr>
              <w:pStyle w:val="TableParagraph"/>
              <w:bidi/>
              <w:spacing w:before="11"/>
              <w:ind w:left="105" w:right="125"/>
              <w:jc w:val="center"/>
              <w:rPr>
                <w:rFonts w:ascii="Times New Roman" w:cs="Times New Roman"/>
                <w:b/>
                <w:bCs/>
                <w:sz w:val="20"/>
                <w:szCs w:val="20"/>
              </w:rPr>
            </w:pPr>
            <w:r>
              <w:rPr>
                <w:rFonts w:ascii="Times New Roman" w:cs="Times New Roman"/>
                <w:b/>
                <w:bCs/>
                <w:spacing w:val="-2"/>
                <w:w w:val="80"/>
                <w:sz w:val="20"/>
                <w:szCs w:val="20"/>
                <w:rtl/>
              </w:rPr>
              <w:t>بشكل</w:t>
            </w:r>
            <w:r>
              <w:rPr>
                <w:rFonts w:ascii="Times New Roman" w:cs="Times New Roman"/>
                <w:b/>
                <w:bCs/>
                <w:spacing w:val="-10"/>
                <w:sz w:val="20"/>
                <w:szCs w:val="20"/>
                <w:rtl/>
              </w:rPr>
              <w:t xml:space="preserve"> </w:t>
            </w:r>
            <w:r>
              <w:rPr>
                <w:rFonts w:ascii="Times New Roman" w:cs="Times New Roman"/>
                <w:b/>
                <w:bCs/>
                <w:spacing w:val="-2"/>
                <w:w w:val="80"/>
                <w:sz w:val="20"/>
                <w:szCs w:val="20"/>
                <w:rtl/>
              </w:rPr>
              <w:t>مختصر</w:t>
            </w:r>
            <w:r>
              <w:rPr>
                <w:rFonts w:ascii="Times New Roman" w:cs="Times New Roman"/>
                <w:b/>
                <w:bCs/>
                <w:spacing w:val="-11"/>
                <w:sz w:val="20"/>
                <w:szCs w:val="20"/>
                <w:rtl/>
              </w:rPr>
              <w:t xml:space="preserve"> </w:t>
            </w:r>
            <w:r>
              <w:rPr>
                <w:rFonts w:ascii="Times New Roman" w:cs="Times New Roman"/>
                <w:b/>
                <w:bCs/>
                <w:spacing w:val="-2"/>
                <w:w w:val="80"/>
                <w:sz w:val="20"/>
                <w:szCs w:val="20"/>
                <w:rtl/>
              </w:rPr>
              <w:t>وواضح</w:t>
            </w:r>
            <w:r>
              <w:rPr>
                <w:rFonts w:ascii="Times New Roman" w:cs="Times New Roman"/>
                <w:b/>
                <w:bCs/>
                <w:spacing w:val="-2"/>
                <w:w w:val="90"/>
                <w:sz w:val="20"/>
                <w:szCs w:val="20"/>
                <w:rtl/>
              </w:rPr>
              <w:t xml:space="preserve"> </w:t>
            </w:r>
            <w:r>
              <w:rPr>
                <w:rFonts w:ascii="Times New Roman" w:cs="Times New Roman"/>
                <w:b/>
                <w:bCs/>
                <w:w w:val="90"/>
                <w:sz w:val="20"/>
                <w:szCs w:val="20"/>
                <w:rtl/>
              </w:rPr>
              <w:t>حتى</w:t>
            </w:r>
            <w:r>
              <w:rPr>
                <w:rFonts w:ascii="Times New Roman" w:cs="Times New Roman"/>
                <w:b/>
                <w:bCs/>
                <w:spacing w:val="-3"/>
                <w:w w:val="90"/>
                <w:sz w:val="20"/>
                <w:szCs w:val="20"/>
                <w:rtl/>
              </w:rPr>
              <w:t xml:space="preserve"> </w:t>
            </w:r>
            <w:r>
              <w:rPr>
                <w:rFonts w:ascii="Times New Roman" w:cs="Times New Roman"/>
                <w:b/>
                <w:bCs/>
                <w:w w:val="90"/>
                <w:sz w:val="20"/>
                <w:szCs w:val="20"/>
                <w:rtl/>
              </w:rPr>
              <w:t>وصلت</w:t>
            </w:r>
            <w:r>
              <w:rPr>
                <w:rFonts w:ascii="Times New Roman" w:cs="Times New Roman"/>
                <w:b/>
                <w:bCs/>
                <w:spacing w:val="-3"/>
                <w:w w:val="90"/>
                <w:sz w:val="20"/>
                <w:szCs w:val="20"/>
                <w:rtl/>
              </w:rPr>
              <w:t xml:space="preserve"> </w:t>
            </w:r>
            <w:r>
              <w:rPr>
                <w:rFonts w:ascii="Times New Roman" w:cs="Times New Roman"/>
                <w:b/>
                <w:bCs/>
                <w:w w:val="90"/>
                <w:sz w:val="20"/>
                <w:szCs w:val="20"/>
                <w:rtl/>
              </w:rPr>
              <w:t>الى</w:t>
            </w:r>
            <w:r>
              <w:rPr>
                <w:rFonts w:ascii="Times New Roman" w:cs="Times New Roman"/>
                <w:b/>
                <w:bCs/>
                <w:spacing w:val="-6"/>
                <w:w w:val="90"/>
                <w:sz w:val="20"/>
                <w:szCs w:val="20"/>
                <w:rtl/>
              </w:rPr>
              <w:t xml:space="preserve"> </w:t>
            </w:r>
            <w:r>
              <w:rPr>
                <w:rFonts w:ascii="Times New Roman" w:cs="Times New Roman"/>
                <w:b/>
                <w:bCs/>
                <w:w w:val="90"/>
                <w:sz w:val="20"/>
                <w:szCs w:val="20"/>
                <w:rtl/>
              </w:rPr>
              <w:t xml:space="preserve">ھذه </w:t>
            </w:r>
            <w:r>
              <w:rPr>
                <w:rFonts w:ascii="Times New Roman" w:cs="Times New Roman"/>
                <w:b/>
                <w:bCs/>
                <w:spacing w:val="-2"/>
                <w:w w:val="95"/>
                <w:sz w:val="20"/>
                <w:szCs w:val="20"/>
                <w:rtl/>
              </w:rPr>
              <w:t>الحالة</w:t>
            </w:r>
          </w:p>
        </w:tc>
      </w:tr>
      <w:tr w:rsidR="001711F8" w14:paraId="6F7F3669" w14:textId="77777777">
        <w:trPr>
          <w:trHeight w:val="401"/>
        </w:trPr>
        <w:tc>
          <w:tcPr>
            <w:tcW w:w="7346" w:type="dxa"/>
            <w:gridSpan w:val="2"/>
            <w:tcBorders>
              <w:top w:val="nil"/>
              <w:bottom w:val="nil"/>
            </w:tcBorders>
            <w:shd w:val="clear" w:color="auto" w:fill="D99493"/>
          </w:tcPr>
          <w:p w14:paraId="7A5E0CA1" w14:textId="77777777" w:rsidR="001711F8" w:rsidRDefault="00000000">
            <w:pPr>
              <w:pStyle w:val="TableParagraph"/>
              <w:bidi/>
              <w:spacing w:before="66"/>
              <w:ind w:right="3788"/>
              <w:jc w:val="right"/>
              <w:rPr>
                <w:rFonts w:ascii="Times New Roman" w:cs="Times New Roman"/>
                <w:b/>
                <w:bCs/>
                <w:sz w:val="20"/>
                <w:szCs w:val="20"/>
              </w:rPr>
            </w:pPr>
            <w:r>
              <w:rPr>
                <w:rFonts w:ascii="Times New Roman" w:cs="Times New Roman"/>
                <w:b/>
                <w:bCs/>
                <w:spacing w:val="-2"/>
                <w:w w:val="80"/>
                <w:sz w:val="20"/>
                <w:szCs w:val="20"/>
                <w:rtl/>
              </w:rPr>
              <w:t>التشخیص</w:t>
            </w:r>
            <w:r>
              <w:rPr>
                <w:rFonts w:ascii="Times New Roman" w:cs="Times New Roman"/>
                <w:b/>
                <w:bCs/>
                <w:spacing w:val="-10"/>
                <w:w w:val="95"/>
                <w:sz w:val="20"/>
                <w:szCs w:val="20"/>
                <w:rtl/>
              </w:rPr>
              <w:t xml:space="preserve"> </w:t>
            </w:r>
            <w:r>
              <w:rPr>
                <w:rFonts w:ascii="Times New Roman" w:cs="Times New Roman"/>
                <w:b/>
                <w:bCs/>
                <w:w w:val="95"/>
                <w:sz w:val="20"/>
                <w:szCs w:val="20"/>
                <w:rtl/>
              </w:rPr>
              <w:t>السریري</w:t>
            </w:r>
            <w:r>
              <w:rPr>
                <w:rFonts w:ascii="Times New Roman" w:cs="Times New Roman"/>
                <w:b/>
                <w:bCs/>
                <w:spacing w:val="-10"/>
                <w:w w:val="95"/>
                <w:sz w:val="20"/>
                <w:szCs w:val="20"/>
                <w:rtl/>
              </w:rPr>
              <w:t xml:space="preserve"> </w:t>
            </w:r>
            <w:r>
              <w:rPr>
                <w:rFonts w:ascii="Times New Roman" w:cs="Times New Roman"/>
                <w:b/>
                <w:bCs/>
                <w:w w:val="95"/>
                <w:sz w:val="20"/>
                <w:szCs w:val="20"/>
                <w:rtl/>
              </w:rPr>
              <w:t>والتولیدي</w:t>
            </w:r>
            <w:r>
              <w:rPr>
                <w:rFonts w:ascii="Times New Roman" w:cs="Times New Roman"/>
                <w:b/>
                <w:bCs/>
                <w:spacing w:val="-6"/>
                <w:w w:val="95"/>
                <w:sz w:val="20"/>
                <w:szCs w:val="20"/>
                <w:rtl/>
              </w:rPr>
              <w:t xml:space="preserve"> </w:t>
            </w:r>
            <w:r>
              <w:rPr>
                <w:rFonts w:ascii="Times New Roman" w:cs="Times New Roman"/>
                <w:b/>
                <w:bCs/>
                <w:w w:val="95"/>
                <w:sz w:val="20"/>
                <w:szCs w:val="20"/>
                <w:rtl/>
              </w:rPr>
              <w:t>كان</w:t>
            </w:r>
            <w:r>
              <w:rPr>
                <w:rFonts w:ascii="Times New Roman" w:cs="Times New Roman"/>
                <w:spacing w:val="68"/>
                <w:w w:val="150"/>
                <w:sz w:val="20"/>
                <w:szCs w:val="20"/>
                <w:rtl/>
              </w:rPr>
              <w:t xml:space="preserve">      </w:t>
            </w:r>
            <w:r>
              <w:rPr>
                <w:rFonts w:ascii="Times New Roman" w:cs="Times New Roman"/>
                <w:b/>
                <w:bCs/>
                <w:w w:val="95"/>
                <w:sz w:val="20"/>
                <w:szCs w:val="20"/>
              </w:rPr>
              <w:t>.</w:t>
            </w:r>
          </w:p>
        </w:tc>
        <w:tc>
          <w:tcPr>
            <w:tcW w:w="1656" w:type="dxa"/>
            <w:tcBorders>
              <w:top w:val="nil"/>
              <w:bottom w:val="nil"/>
            </w:tcBorders>
            <w:shd w:val="clear" w:color="auto" w:fill="D99493"/>
          </w:tcPr>
          <w:p w14:paraId="0517720E" w14:textId="77777777" w:rsidR="001711F8" w:rsidRDefault="001711F8">
            <w:pPr>
              <w:pStyle w:val="TableParagraph"/>
              <w:rPr>
                <w:rFonts w:ascii="Times New Roman"/>
                <w:sz w:val="20"/>
              </w:rPr>
            </w:pPr>
          </w:p>
        </w:tc>
      </w:tr>
      <w:tr w:rsidR="001711F8" w14:paraId="18612C16" w14:textId="77777777">
        <w:trPr>
          <w:trHeight w:val="429"/>
        </w:trPr>
        <w:tc>
          <w:tcPr>
            <w:tcW w:w="7346" w:type="dxa"/>
            <w:gridSpan w:val="2"/>
            <w:tcBorders>
              <w:top w:val="nil"/>
              <w:bottom w:val="nil"/>
            </w:tcBorders>
            <w:shd w:val="clear" w:color="auto" w:fill="D99493"/>
          </w:tcPr>
          <w:p w14:paraId="7E57443D" w14:textId="77777777" w:rsidR="001711F8" w:rsidRDefault="00000000">
            <w:pPr>
              <w:pStyle w:val="TableParagraph"/>
              <w:bidi/>
              <w:spacing w:before="97"/>
              <w:ind w:right="1411"/>
              <w:jc w:val="right"/>
              <w:rPr>
                <w:rFonts w:ascii="Times New Roman" w:hAnsi="Times New Roman" w:cs="Times New Roman"/>
                <w:b/>
                <w:bCs/>
                <w:sz w:val="20"/>
                <w:szCs w:val="20"/>
              </w:rPr>
            </w:pPr>
            <w:r>
              <w:rPr>
                <w:rFonts w:ascii="Times New Roman" w:hAnsi="Times New Roman" w:cs="Times New Roman"/>
                <w:b/>
                <w:bCs/>
                <w:spacing w:val="-2"/>
                <w:w w:val="80"/>
                <w:sz w:val="20"/>
                <w:szCs w:val="20"/>
                <w:rtl/>
              </w:rPr>
              <w:t>التاریخ</w:t>
            </w:r>
            <w:r>
              <w:rPr>
                <w:rFonts w:ascii="Times New Roman" w:hAnsi="Times New Roman" w:cs="Times New Roman"/>
                <w:b/>
                <w:bCs/>
                <w:spacing w:val="-3"/>
                <w:w w:val="80"/>
                <w:sz w:val="20"/>
                <w:szCs w:val="20"/>
                <w:rtl/>
              </w:rPr>
              <w:t xml:space="preserve"> </w:t>
            </w:r>
            <w:r>
              <w:rPr>
                <w:rFonts w:ascii="Times New Roman" w:hAnsi="Times New Roman" w:cs="Times New Roman"/>
                <w:b/>
                <w:bCs/>
                <w:w w:val="80"/>
                <w:sz w:val="20"/>
                <w:szCs w:val="20"/>
                <w:rtl/>
              </w:rPr>
              <w:t>الدوائي</w:t>
            </w:r>
            <w:r>
              <w:rPr>
                <w:rFonts w:ascii="Times New Roman" w:hAnsi="Times New Roman" w:cs="Times New Roman"/>
                <w:b/>
                <w:bCs/>
                <w:spacing w:val="-2"/>
                <w:w w:val="80"/>
                <w:sz w:val="20"/>
                <w:szCs w:val="20"/>
                <w:rtl/>
              </w:rPr>
              <w:t xml:space="preserve"> </w:t>
            </w:r>
            <w:r>
              <w:rPr>
                <w:rFonts w:ascii="Times New Roman" w:hAnsi="Times New Roman" w:cs="Times New Roman"/>
                <w:b/>
                <w:bCs/>
                <w:w w:val="80"/>
                <w:sz w:val="20"/>
                <w:szCs w:val="20"/>
                <w:rtl/>
              </w:rPr>
              <w:t>لها</w:t>
            </w:r>
            <w:r>
              <w:rPr>
                <w:rFonts w:ascii="Times New Roman" w:hAnsi="Times New Roman" w:cs="Times New Roman"/>
                <w:b/>
                <w:bCs/>
                <w:w w:val="80"/>
                <w:sz w:val="20"/>
                <w:szCs w:val="20"/>
              </w:rPr>
              <w:t>(</w:t>
            </w:r>
            <w:r>
              <w:rPr>
                <w:rFonts w:ascii="Times New Roman" w:hAnsi="Times New Roman" w:cs="Times New Roman"/>
                <w:b/>
                <w:bCs/>
                <w:spacing w:val="-3"/>
                <w:w w:val="80"/>
                <w:sz w:val="20"/>
                <w:szCs w:val="20"/>
                <w:rtl/>
              </w:rPr>
              <w:t xml:space="preserve"> </w:t>
            </w:r>
            <w:r>
              <w:rPr>
                <w:rFonts w:ascii="Times New Roman" w:hAnsi="Times New Roman" w:cs="Times New Roman"/>
                <w:b/>
                <w:bCs/>
                <w:w w:val="80"/>
                <w:sz w:val="20"/>
                <w:szCs w:val="20"/>
                <w:rtl/>
              </w:rPr>
              <w:t>مضادات</w:t>
            </w:r>
            <w:r>
              <w:rPr>
                <w:rFonts w:ascii="Times New Roman" w:hAnsi="Times New Roman" w:cs="Times New Roman"/>
                <w:b/>
                <w:bCs/>
                <w:spacing w:val="-2"/>
                <w:w w:val="80"/>
                <w:sz w:val="20"/>
                <w:szCs w:val="20"/>
                <w:rtl/>
              </w:rPr>
              <w:t xml:space="preserve"> </w:t>
            </w:r>
            <w:r>
              <w:rPr>
                <w:rFonts w:ascii="Times New Roman" w:hAnsi="Times New Roman" w:cs="Times New Roman"/>
                <w:b/>
                <w:bCs/>
                <w:w w:val="80"/>
                <w:sz w:val="20"/>
                <w:szCs w:val="20"/>
                <w:rtl/>
              </w:rPr>
              <w:t>حیاتیة</w:t>
            </w:r>
            <w:r>
              <w:rPr>
                <w:rFonts w:ascii="Times New Roman" w:hAnsi="Times New Roman" w:cs="Times New Roman"/>
                <w:spacing w:val="66"/>
                <w:sz w:val="20"/>
                <w:szCs w:val="20"/>
                <w:rtl/>
              </w:rPr>
              <w:t xml:space="preserve">  </w:t>
            </w:r>
            <w:r>
              <w:rPr>
                <w:rFonts w:ascii="Times New Roman" w:hAnsi="Times New Roman" w:cs="Times New Roman"/>
                <w:b/>
                <w:bCs/>
                <w:w w:val="80"/>
                <w:sz w:val="20"/>
                <w:szCs w:val="20"/>
                <w:rtl/>
              </w:rPr>
              <w:t>الستیروید</w:t>
            </w:r>
            <w:r>
              <w:rPr>
                <w:rFonts w:ascii="Times New Roman" w:hAnsi="Times New Roman" w:cs="Times New Roman"/>
                <w:b/>
                <w:bCs/>
                <w:w w:val="80"/>
                <w:sz w:val="20"/>
                <w:szCs w:val="20"/>
              </w:rPr>
              <w:t>....</w:t>
            </w:r>
            <w:r>
              <w:rPr>
                <w:rFonts w:ascii="Times New Roman" w:hAnsi="Times New Roman" w:cs="Times New Roman"/>
                <w:b/>
                <w:bCs/>
                <w:spacing w:val="-2"/>
                <w:w w:val="80"/>
                <w:sz w:val="20"/>
                <w:szCs w:val="20"/>
                <w:rtl/>
              </w:rPr>
              <w:t xml:space="preserve"> </w:t>
            </w:r>
            <w:r>
              <w:rPr>
                <w:rFonts w:ascii="Times New Roman" w:hAnsi="Times New Roman" w:cs="Times New Roman"/>
                <w:b/>
                <w:bCs/>
                <w:w w:val="80"/>
                <w:sz w:val="20"/>
                <w:szCs w:val="20"/>
              </w:rPr>
              <w:t>–</w:t>
            </w:r>
            <w:r>
              <w:rPr>
                <w:rFonts w:ascii="Times New Roman" w:hAnsi="Times New Roman" w:cs="Times New Roman"/>
                <w:b/>
                <w:bCs/>
                <w:w w:val="80"/>
                <w:sz w:val="20"/>
                <w:szCs w:val="20"/>
                <w:rtl/>
              </w:rPr>
              <w:t>مغنسیوم</w:t>
            </w:r>
            <w:r>
              <w:rPr>
                <w:rFonts w:ascii="Times New Roman" w:hAnsi="Times New Roman" w:cs="Times New Roman"/>
                <w:b/>
                <w:bCs/>
                <w:spacing w:val="-3"/>
                <w:w w:val="80"/>
                <w:sz w:val="20"/>
                <w:szCs w:val="20"/>
                <w:rtl/>
              </w:rPr>
              <w:t xml:space="preserve"> </w:t>
            </w:r>
            <w:r>
              <w:rPr>
                <w:rFonts w:ascii="Times New Roman" w:hAnsi="Times New Roman" w:cs="Times New Roman"/>
                <w:b/>
                <w:bCs/>
                <w:w w:val="80"/>
                <w:sz w:val="20"/>
                <w:szCs w:val="20"/>
                <w:rtl/>
              </w:rPr>
              <w:t>سلفیت</w:t>
            </w:r>
            <w:r>
              <w:rPr>
                <w:rFonts w:ascii="Times New Roman" w:hAnsi="Times New Roman" w:cs="Times New Roman"/>
                <w:b/>
                <w:bCs/>
                <w:w w:val="80"/>
                <w:sz w:val="20"/>
                <w:szCs w:val="20"/>
              </w:rPr>
              <w:t>....</w:t>
            </w:r>
            <w:r>
              <w:rPr>
                <w:rFonts w:ascii="Times New Roman" w:hAnsi="Times New Roman" w:cs="Times New Roman"/>
                <w:b/>
                <w:bCs/>
                <w:spacing w:val="-2"/>
                <w:w w:val="80"/>
                <w:sz w:val="20"/>
                <w:szCs w:val="20"/>
                <w:rtl/>
              </w:rPr>
              <w:t xml:space="preserve"> </w:t>
            </w:r>
            <w:r>
              <w:rPr>
                <w:rFonts w:ascii="Times New Roman" w:hAnsi="Times New Roman" w:cs="Times New Roman"/>
                <w:b/>
                <w:bCs/>
                <w:w w:val="80"/>
                <w:sz w:val="20"/>
                <w:szCs w:val="20"/>
              </w:rPr>
              <w:t>–</w:t>
            </w:r>
            <w:r>
              <w:rPr>
                <w:rFonts w:ascii="Times New Roman" w:hAnsi="Times New Roman" w:cs="Times New Roman"/>
                <w:b/>
                <w:bCs/>
                <w:w w:val="80"/>
                <w:sz w:val="20"/>
                <w:szCs w:val="20"/>
                <w:rtl/>
              </w:rPr>
              <w:t>انتي</w:t>
            </w:r>
            <w:r>
              <w:rPr>
                <w:rFonts w:ascii="Times New Roman" w:hAnsi="Times New Roman" w:cs="Times New Roman"/>
                <w:b/>
                <w:bCs/>
                <w:spacing w:val="-3"/>
                <w:w w:val="80"/>
                <w:sz w:val="20"/>
                <w:szCs w:val="20"/>
                <w:rtl/>
              </w:rPr>
              <w:t xml:space="preserve"> </w:t>
            </w:r>
            <w:r>
              <w:rPr>
                <w:rFonts w:ascii="Times New Roman" w:hAnsi="Times New Roman" w:cs="Times New Roman"/>
                <w:b/>
                <w:bCs/>
                <w:w w:val="80"/>
                <w:sz w:val="20"/>
                <w:szCs w:val="20"/>
                <w:rtl/>
              </w:rPr>
              <w:t>دي</w:t>
            </w:r>
            <w:r>
              <w:rPr>
                <w:rFonts w:ascii="Times New Roman" w:hAnsi="Times New Roman" w:cs="Times New Roman"/>
                <w:b/>
                <w:bCs/>
                <w:w w:val="80"/>
                <w:sz w:val="20"/>
                <w:szCs w:val="20"/>
              </w:rPr>
              <w:t>.......</w:t>
            </w:r>
          </w:p>
        </w:tc>
        <w:tc>
          <w:tcPr>
            <w:tcW w:w="1656" w:type="dxa"/>
            <w:tcBorders>
              <w:top w:val="nil"/>
              <w:bottom w:val="nil"/>
            </w:tcBorders>
            <w:shd w:val="clear" w:color="auto" w:fill="D99493"/>
          </w:tcPr>
          <w:p w14:paraId="74E1E027" w14:textId="77777777" w:rsidR="001711F8" w:rsidRDefault="001711F8">
            <w:pPr>
              <w:pStyle w:val="TableParagraph"/>
              <w:rPr>
                <w:rFonts w:ascii="Times New Roman"/>
                <w:sz w:val="20"/>
              </w:rPr>
            </w:pPr>
          </w:p>
        </w:tc>
      </w:tr>
      <w:tr w:rsidR="001711F8" w14:paraId="7FCD9617" w14:textId="77777777">
        <w:trPr>
          <w:trHeight w:val="526"/>
        </w:trPr>
        <w:tc>
          <w:tcPr>
            <w:tcW w:w="7346" w:type="dxa"/>
            <w:gridSpan w:val="2"/>
            <w:tcBorders>
              <w:top w:val="nil"/>
            </w:tcBorders>
            <w:shd w:val="clear" w:color="auto" w:fill="D99493"/>
          </w:tcPr>
          <w:p w14:paraId="62E4FB77" w14:textId="77777777" w:rsidR="001711F8" w:rsidRDefault="00000000">
            <w:pPr>
              <w:pStyle w:val="TableParagraph"/>
              <w:bidi/>
              <w:spacing w:before="95"/>
              <w:ind w:right="413"/>
              <w:jc w:val="right"/>
              <w:rPr>
                <w:rFonts w:ascii="Times New Roman" w:cs="Times New Roman"/>
                <w:b/>
                <w:bCs/>
                <w:sz w:val="20"/>
                <w:szCs w:val="20"/>
              </w:rPr>
            </w:pPr>
            <w:r>
              <w:rPr>
                <w:rFonts w:ascii="Times New Roman" w:cs="Times New Roman"/>
                <w:b/>
                <w:bCs/>
                <w:spacing w:val="-4"/>
                <w:w w:val="90"/>
                <w:sz w:val="20"/>
                <w:szCs w:val="20"/>
                <w:rtl/>
              </w:rPr>
              <w:t>تحسس</w:t>
            </w:r>
            <w:r>
              <w:rPr>
                <w:rFonts w:ascii="Times New Roman" w:cs="Times New Roman"/>
                <w:b/>
                <w:bCs/>
                <w:spacing w:val="-1"/>
                <w:w w:val="90"/>
                <w:sz w:val="20"/>
                <w:szCs w:val="20"/>
                <w:rtl/>
              </w:rPr>
              <w:t xml:space="preserve"> </w:t>
            </w:r>
            <w:r>
              <w:rPr>
                <w:rFonts w:ascii="Times New Roman" w:cs="Times New Roman"/>
                <w:b/>
                <w:bCs/>
                <w:w w:val="90"/>
                <w:sz w:val="20"/>
                <w:szCs w:val="20"/>
                <w:rtl/>
              </w:rPr>
              <w:t>دوائي</w:t>
            </w:r>
            <w:r>
              <w:rPr>
                <w:rFonts w:ascii="Times New Roman" w:cs="Times New Roman"/>
                <w:spacing w:val="59"/>
                <w:w w:val="150"/>
                <w:sz w:val="20"/>
                <w:szCs w:val="20"/>
                <w:rtl/>
              </w:rPr>
              <w:t xml:space="preserve">   </w:t>
            </w:r>
            <w:r>
              <w:rPr>
                <w:rFonts w:ascii="Times New Roman" w:cs="Times New Roman"/>
                <w:b/>
                <w:bCs/>
                <w:w w:val="90"/>
                <w:sz w:val="20"/>
                <w:szCs w:val="20"/>
                <w:rtl/>
              </w:rPr>
              <w:t>فحوصات</w:t>
            </w:r>
            <w:r>
              <w:rPr>
                <w:rFonts w:ascii="Times New Roman" w:cs="Times New Roman"/>
                <w:b/>
                <w:bCs/>
                <w:spacing w:val="-4"/>
                <w:sz w:val="20"/>
                <w:szCs w:val="20"/>
                <w:rtl/>
              </w:rPr>
              <w:t xml:space="preserve"> </w:t>
            </w:r>
            <w:r>
              <w:rPr>
                <w:rFonts w:ascii="Times New Roman" w:cs="Times New Roman"/>
                <w:b/>
                <w:bCs/>
                <w:w w:val="90"/>
                <w:sz w:val="20"/>
                <w:szCs w:val="20"/>
              </w:rPr>
              <w:t>(</w:t>
            </w:r>
            <w:r>
              <w:rPr>
                <w:rFonts w:ascii="Times New Roman" w:cs="Times New Roman"/>
                <w:b/>
                <w:bCs/>
                <w:w w:val="90"/>
                <w:sz w:val="20"/>
                <w:szCs w:val="20"/>
                <w:rtl/>
              </w:rPr>
              <w:t>دم</w:t>
            </w:r>
            <w:r>
              <w:rPr>
                <w:rFonts w:ascii="Times New Roman" w:cs="Times New Roman"/>
                <w:b/>
                <w:bCs/>
                <w:spacing w:val="-5"/>
                <w:sz w:val="20"/>
                <w:szCs w:val="20"/>
                <w:rtl/>
              </w:rPr>
              <w:t xml:space="preserve"> </w:t>
            </w:r>
            <w:r>
              <w:rPr>
                <w:rFonts w:ascii="Times New Roman" w:cs="Times New Roman"/>
                <w:b/>
                <w:bCs/>
                <w:w w:val="90"/>
                <w:sz w:val="20"/>
                <w:szCs w:val="20"/>
              </w:rPr>
              <w:t>....</w:t>
            </w:r>
            <w:r>
              <w:rPr>
                <w:rFonts w:ascii="Times New Roman" w:cs="Times New Roman"/>
                <w:b/>
                <w:bCs/>
                <w:w w:val="90"/>
                <w:sz w:val="20"/>
                <w:szCs w:val="20"/>
                <w:rtl/>
              </w:rPr>
              <w:t>ادرار</w:t>
            </w:r>
            <w:r>
              <w:rPr>
                <w:rFonts w:ascii="Times New Roman" w:cs="Times New Roman"/>
                <w:b/>
                <w:bCs/>
                <w:w w:val="90"/>
                <w:sz w:val="20"/>
                <w:szCs w:val="20"/>
              </w:rPr>
              <w:t>......</w:t>
            </w:r>
            <w:r>
              <w:rPr>
                <w:rFonts w:ascii="Times New Roman" w:cs="Times New Roman"/>
                <w:b/>
                <w:bCs/>
                <w:w w:val="90"/>
                <w:sz w:val="20"/>
                <w:szCs w:val="20"/>
                <w:rtl/>
              </w:rPr>
              <w:t>سونار</w:t>
            </w:r>
            <w:r>
              <w:rPr>
                <w:rFonts w:ascii="Times New Roman" w:cs="Times New Roman"/>
                <w:b/>
                <w:bCs/>
                <w:spacing w:val="-1"/>
                <w:w w:val="90"/>
                <w:sz w:val="20"/>
                <w:szCs w:val="20"/>
                <w:rtl/>
              </w:rPr>
              <w:t xml:space="preserve"> </w:t>
            </w:r>
            <w:r>
              <w:rPr>
                <w:rFonts w:ascii="Times New Roman" w:cs="Times New Roman"/>
                <w:b/>
                <w:bCs/>
                <w:w w:val="90"/>
                <w:sz w:val="20"/>
                <w:szCs w:val="20"/>
              </w:rPr>
              <w:t>......</w:t>
            </w:r>
            <w:r>
              <w:rPr>
                <w:rFonts w:ascii="Times New Roman" w:cs="Times New Roman"/>
                <w:b/>
                <w:bCs/>
                <w:w w:val="90"/>
                <w:sz w:val="20"/>
                <w:szCs w:val="20"/>
                <w:rtl/>
              </w:rPr>
              <w:t>اشعة</w:t>
            </w:r>
            <w:r>
              <w:rPr>
                <w:rFonts w:ascii="Times New Roman" w:cs="Times New Roman"/>
                <w:b/>
                <w:bCs/>
                <w:spacing w:val="-5"/>
                <w:w w:val="90"/>
                <w:sz w:val="20"/>
                <w:szCs w:val="20"/>
                <w:rtl/>
              </w:rPr>
              <w:t xml:space="preserve"> </w:t>
            </w:r>
            <w:r>
              <w:rPr>
                <w:rFonts w:ascii="Times New Roman" w:cs="Times New Roman"/>
                <w:b/>
                <w:bCs/>
                <w:w w:val="90"/>
                <w:sz w:val="20"/>
                <w:szCs w:val="20"/>
              </w:rPr>
              <w:t>.......</w:t>
            </w:r>
            <w:r>
              <w:rPr>
                <w:rFonts w:ascii="Times New Roman" w:cs="Times New Roman"/>
                <w:b/>
                <w:bCs/>
                <w:w w:val="90"/>
                <w:sz w:val="20"/>
                <w:szCs w:val="20"/>
                <w:rtl/>
              </w:rPr>
              <w:t>اخرى</w:t>
            </w:r>
            <w:r>
              <w:rPr>
                <w:rFonts w:ascii="Times New Roman" w:cs="Times New Roman"/>
                <w:b/>
                <w:bCs/>
                <w:spacing w:val="-5"/>
                <w:sz w:val="20"/>
                <w:szCs w:val="20"/>
                <w:rtl/>
              </w:rPr>
              <w:t xml:space="preserve"> </w:t>
            </w:r>
            <w:r>
              <w:rPr>
                <w:rFonts w:ascii="Times New Roman" w:cs="Times New Roman"/>
                <w:b/>
                <w:bCs/>
                <w:w w:val="90"/>
                <w:sz w:val="20"/>
                <w:szCs w:val="20"/>
              </w:rPr>
              <w:t>......</w:t>
            </w:r>
            <w:r>
              <w:rPr>
                <w:rFonts w:ascii="Times New Roman" w:cs="Times New Roman"/>
                <w:b/>
                <w:bCs/>
                <w:w w:val="90"/>
                <w:sz w:val="20"/>
                <w:szCs w:val="20"/>
                <w:rtl/>
              </w:rPr>
              <w:t>الیوجد</w:t>
            </w:r>
            <w:r>
              <w:rPr>
                <w:rFonts w:ascii="Times New Roman" w:cs="Times New Roman"/>
                <w:b/>
                <w:bCs/>
                <w:spacing w:val="-1"/>
                <w:w w:val="90"/>
                <w:sz w:val="20"/>
                <w:szCs w:val="20"/>
                <w:rtl/>
              </w:rPr>
              <w:t xml:space="preserve"> </w:t>
            </w:r>
            <w:r>
              <w:rPr>
                <w:rFonts w:ascii="Times New Roman" w:cs="Times New Roman"/>
                <w:b/>
                <w:bCs/>
                <w:w w:val="90"/>
                <w:sz w:val="20"/>
                <w:szCs w:val="20"/>
                <w:rtl/>
              </w:rPr>
              <w:t>شيء</w:t>
            </w:r>
            <w:r>
              <w:rPr>
                <w:rFonts w:ascii="Times New Roman" w:cs="Times New Roman"/>
                <w:b/>
                <w:bCs/>
                <w:spacing w:val="-5"/>
                <w:sz w:val="20"/>
                <w:szCs w:val="20"/>
                <w:rtl/>
              </w:rPr>
              <w:t xml:space="preserve"> </w:t>
            </w:r>
            <w:r>
              <w:rPr>
                <w:rFonts w:ascii="Times New Roman" w:cs="Times New Roman"/>
                <w:b/>
                <w:bCs/>
                <w:w w:val="90"/>
                <w:sz w:val="20"/>
                <w:szCs w:val="20"/>
                <w:rtl/>
              </w:rPr>
              <w:t>معها</w:t>
            </w:r>
            <w:r>
              <w:rPr>
                <w:rFonts w:ascii="Times New Roman" w:cs="Times New Roman"/>
                <w:b/>
                <w:bCs/>
                <w:spacing w:val="-1"/>
                <w:w w:val="90"/>
                <w:sz w:val="20"/>
                <w:szCs w:val="20"/>
                <w:rtl/>
              </w:rPr>
              <w:t xml:space="preserve"> </w:t>
            </w:r>
            <w:r>
              <w:rPr>
                <w:rFonts w:ascii="Times New Roman" w:cs="Times New Roman"/>
                <w:b/>
                <w:bCs/>
                <w:w w:val="90"/>
                <w:sz w:val="20"/>
                <w:szCs w:val="20"/>
              </w:rPr>
              <w:t>........</w:t>
            </w:r>
          </w:p>
        </w:tc>
        <w:tc>
          <w:tcPr>
            <w:tcW w:w="1656" w:type="dxa"/>
            <w:tcBorders>
              <w:top w:val="nil"/>
            </w:tcBorders>
            <w:shd w:val="clear" w:color="auto" w:fill="D99493"/>
          </w:tcPr>
          <w:p w14:paraId="058FFC45" w14:textId="77777777" w:rsidR="001711F8" w:rsidRDefault="001711F8">
            <w:pPr>
              <w:pStyle w:val="TableParagraph"/>
              <w:rPr>
                <w:rFonts w:ascii="Times New Roman"/>
                <w:sz w:val="20"/>
              </w:rPr>
            </w:pPr>
          </w:p>
        </w:tc>
      </w:tr>
    </w:tbl>
    <w:p w14:paraId="0D03E4F3" w14:textId="77777777" w:rsidR="001711F8" w:rsidRDefault="001711F8">
      <w:pPr>
        <w:rPr>
          <w:sz w:val="20"/>
        </w:rPr>
        <w:sectPr w:rsidR="001711F8">
          <w:pgSz w:w="11910" w:h="16840"/>
          <w:pgMar w:top="138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tbl>
      <w:tblPr>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7"/>
        <w:gridCol w:w="1657"/>
      </w:tblGrid>
      <w:tr w:rsidR="001711F8" w14:paraId="25D916F7" w14:textId="77777777">
        <w:trPr>
          <w:trHeight w:val="935"/>
        </w:trPr>
        <w:tc>
          <w:tcPr>
            <w:tcW w:w="7347" w:type="dxa"/>
            <w:shd w:val="clear" w:color="auto" w:fill="D99493"/>
          </w:tcPr>
          <w:p w14:paraId="6972E3AA" w14:textId="77777777" w:rsidR="001711F8" w:rsidRDefault="00000000">
            <w:pPr>
              <w:pStyle w:val="TableParagraph"/>
              <w:tabs>
                <w:tab w:val="left" w:leader="dot" w:pos="6985"/>
              </w:tabs>
              <w:spacing w:before="43"/>
              <w:ind w:left="5171"/>
              <w:rPr>
                <w:rFonts w:ascii="Times New Roman"/>
                <w:b/>
                <w:sz w:val="20"/>
              </w:rPr>
            </w:pPr>
            <w:r>
              <w:rPr>
                <w:rFonts w:ascii="Times New Roman"/>
                <w:b/>
                <w:sz w:val="20"/>
              </w:rPr>
              <w:lastRenderedPageBreak/>
              <w:t>Blood</w:t>
            </w:r>
            <w:r>
              <w:rPr>
                <w:rFonts w:ascii="Times New Roman"/>
                <w:b/>
                <w:spacing w:val="-9"/>
                <w:sz w:val="20"/>
              </w:rPr>
              <w:t xml:space="preserve"> </w:t>
            </w:r>
            <w:r>
              <w:rPr>
                <w:rFonts w:ascii="Times New Roman"/>
                <w:b/>
                <w:spacing w:val="-2"/>
                <w:sz w:val="20"/>
              </w:rPr>
              <w:t>group</w:t>
            </w:r>
            <w:r>
              <w:rPr>
                <w:rFonts w:ascii="Times New Roman"/>
                <w:sz w:val="20"/>
              </w:rPr>
              <w:tab/>
            </w:r>
            <w:r>
              <w:rPr>
                <w:rFonts w:ascii="Times New Roman"/>
                <w:b/>
                <w:spacing w:val="-5"/>
                <w:sz w:val="20"/>
              </w:rPr>
              <w:t>Rh</w:t>
            </w:r>
          </w:p>
        </w:tc>
        <w:tc>
          <w:tcPr>
            <w:tcW w:w="1657" w:type="dxa"/>
            <w:shd w:val="clear" w:color="auto" w:fill="D99493"/>
          </w:tcPr>
          <w:p w14:paraId="7794E318" w14:textId="77777777" w:rsidR="001711F8" w:rsidRDefault="001711F8">
            <w:pPr>
              <w:pStyle w:val="TableParagraph"/>
              <w:rPr>
                <w:rFonts w:ascii="Times New Roman"/>
                <w:sz w:val="20"/>
              </w:rPr>
            </w:pPr>
          </w:p>
        </w:tc>
      </w:tr>
      <w:tr w:rsidR="001711F8" w14:paraId="53DA1999" w14:textId="77777777">
        <w:trPr>
          <w:trHeight w:val="2885"/>
        </w:trPr>
        <w:tc>
          <w:tcPr>
            <w:tcW w:w="7347" w:type="dxa"/>
            <w:shd w:val="clear" w:color="auto" w:fill="B6DDE8"/>
          </w:tcPr>
          <w:p w14:paraId="1452D654" w14:textId="77777777" w:rsidR="001711F8" w:rsidRDefault="00000000">
            <w:pPr>
              <w:pStyle w:val="TableParagraph"/>
              <w:bidi/>
              <w:spacing w:before="44"/>
              <w:ind w:right="2151"/>
              <w:jc w:val="right"/>
              <w:rPr>
                <w:rFonts w:ascii="Times New Roman" w:hAnsi="Times New Roman" w:cs="Times New Roman"/>
                <w:b/>
                <w:bCs/>
                <w:sz w:val="20"/>
                <w:szCs w:val="20"/>
              </w:rPr>
            </w:pPr>
            <w:r>
              <w:rPr>
                <w:rFonts w:ascii="Times New Roman" w:hAnsi="Times New Roman" w:cs="Times New Roman"/>
                <w:b/>
                <w:bCs/>
                <w:spacing w:val="-4"/>
                <w:w w:val="70"/>
                <w:sz w:val="20"/>
                <w:szCs w:val="20"/>
                <w:rtl/>
              </w:rPr>
              <w:t>تقییم</w:t>
            </w:r>
            <w:r>
              <w:rPr>
                <w:rFonts w:ascii="Times New Roman" w:hAnsi="Times New Roman" w:cs="Times New Roman"/>
                <w:b/>
                <w:bCs/>
                <w:spacing w:val="1"/>
                <w:sz w:val="20"/>
                <w:szCs w:val="20"/>
                <w:rtl/>
              </w:rPr>
              <w:t xml:space="preserve"> </w:t>
            </w:r>
            <w:r>
              <w:rPr>
                <w:rFonts w:ascii="Times New Roman" w:hAnsi="Times New Roman" w:cs="Times New Roman"/>
                <w:b/>
                <w:bCs/>
                <w:w w:val="85"/>
                <w:sz w:val="20"/>
                <w:szCs w:val="20"/>
                <w:rtl/>
              </w:rPr>
              <w:t>االم</w:t>
            </w:r>
            <w:r>
              <w:rPr>
                <w:rFonts w:ascii="Times New Roman" w:hAnsi="Times New Roman" w:cs="Times New Roman"/>
                <w:b/>
                <w:bCs/>
                <w:spacing w:val="1"/>
                <w:sz w:val="20"/>
                <w:szCs w:val="20"/>
                <w:rtl/>
              </w:rPr>
              <w:t xml:space="preserve"> </w:t>
            </w:r>
            <w:r>
              <w:rPr>
                <w:rFonts w:ascii="Times New Roman" w:hAnsi="Times New Roman" w:cs="Times New Roman"/>
                <w:b/>
                <w:bCs/>
                <w:w w:val="85"/>
                <w:sz w:val="20"/>
                <w:szCs w:val="20"/>
                <w:rtl/>
              </w:rPr>
              <w:t>العالمات</w:t>
            </w:r>
            <w:r>
              <w:rPr>
                <w:rFonts w:ascii="Times New Roman" w:hAnsi="Times New Roman" w:cs="Times New Roman"/>
                <w:b/>
                <w:bCs/>
                <w:sz w:val="20"/>
                <w:szCs w:val="20"/>
                <w:rtl/>
              </w:rPr>
              <w:t xml:space="preserve"> </w:t>
            </w:r>
            <w:r>
              <w:rPr>
                <w:rFonts w:ascii="Times New Roman" w:hAnsi="Times New Roman" w:cs="Times New Roman"/>
                <w:b/>
                <w:bCs/>
                <w:w w:val="85"/>
                <w:sz w:val="20"/>
                <w:szCs w:val="20"/>
                <w:rtl/>
              </w:rPr>
              <w:t>الحیویة</w:t>
            </w:r>
            <w:r>
              <w:rPr>
                <w:rFonts w:ascii="Times New Roman" w:hAnsi="Times New Roman" w:cs="Times New Roman"/>
                <w:b/>
                <w:bCs/>
                <w:spacing w:val="17"/>
                <w:sz w:val="20"/>
                <w:szCs w:val="20"/>
                <w:rtl/>
              </w:rPr>
              <w:t xml:space="preserve"> </w:t>
            </w:r>
            <w:r>
              <w:rPr>
                <w:rFonts w:ascii="Times New Roman" w:hAnsi="Times New Roman" w:cs="Times New Roman"/>
                <w:b/>
                <w:bCs/>
                <w:w w:val="95"/>
                <w:sz w:val="20"/>
                <w:szCs w:val="20"/>
              </w:rPr>
              <w:t>(–</w:t>
            </w:r>
            <w:r>
              <w:rPr>
                <w:rFonts w:ascii="Times New Roman" w:hAnsi="Times New Roman" w:cs="Times New Roman"/>
                <w:spacing w:val="77"/>
                <w:w w:val="150"/>
                <w:sz w:val="20"/>
                <w:szCs w:val="20"/>
                <w:rtl/>
              </w:rPr>
              <w:t xml:space="preserve">                    </w:t>
            </w:r>
            <w:r>
              <w:rPr>
                <w:rFonts w:ascii="Times New Roman" w:hAnsi="Times New Roman" w:cs="Times New Roman"/>
                <w:b/>
                <w:bCs/>
                <w:w w:val="95"/>
                <w:sz w:val="20"/>
                <w:szCs w:val="20"/>
              </w:rPr>
              <w:t>.</w:t>
            </w:r>
          </w:p>
          <w:p w14:paraId="48F50AC3" w14:textId="77777777" w:rsidR="001711F8" w:rsidRDefault="00000000">
            <w:pPr>
              <w:pStyle w:val="TableParagraph"/>
              <w:bidi/>
              <w:spacing w:before="202"/>
              <w:ind w:right="1181"/>
              <w:jc w:val="right"/>
              <w:rPr>
                <w:rFonts w:ascii="Times New Roman" w:cs="Times New Roman"/>
                <w:b/>
                <w:bCs/>
                <w:sz w:val="20"/>
                <w:szCs w:val="20"/>
              </w:rPr>
            </w:pPr>
            <w:r>
              <w:rPr>
                <w:rFonts w:ascii="Times New Roman" w:cs="Times New Roman"/>
                <w:b/>
                <w:bCs/>
                <w:spacing w:val="-4"/>
                <w:w w:val="80"/>
                <w:sz w:val="20"/>
                <w:szCs w:val="20"/>
                <w:rtl/>
              </w:rPr>
              <w:t>تقییم</w:t>
            </w:r>
            <w:r>
              <w:rPr>
                <w:rFonts w:ascii="Times New Roman" w:cs="Times New Roman"/>
                <w:b/>
                <w:bCs/>
                <w:spacing w:val="-1"/>
                <w:w w:val="85"/>
                <w:sz w:val="20"/>
                <w:szCs w:val="20"/>
                <w:rtl/>
              </w:rPr>
              <w:t xml:space="preserve"> </w:t>
            </w:r>
            <w:r>
              <w:rPr>
                <w:rFonts w:ascii="Times New Roman" w:cs="Times New Roman"/>
                <w:b/>
                <w:bCs/>
                <w:w w:val="85"/>
                <w:sz w:val="20"/>
                <w:szCs w:val="20"/>
                <w:rtl/>
              </w:rPr>
              <w:t>الوالده</w:t>
            </w:r>
            <w:r>
              <w:rPr>
                <w:rFonts w:ascii="Times New Roman" w:cs="Times New Roman"/>
                <w:b/>
                <w:bCs/>
                <w:spacing w:val="-1"/>
                <w:w w:val="85"/>
                <w:sz w:val="20"/>
                <w:szCs w:val="20"/>
                <w:rtl/>
              </w:rPr>
              <w:t xml:space="preserve"> </w:t>
            </w:r>
            <w:r>
              <w:rPr>
                <w:rFonts w:ascii="Times New Roman" w:cs="Times New Roman"/>
                <w:b/>
                <w:bCs/>
                <w:w w:val="85"/>
                <w:sz w:val="20"/>
                <w:szCs w:val="20"/>
              </w:rPr>
              <w:t>(</w:t>
            </w:r>
            <w:r>
              <w:rPr>
                <w:rFonts w:ascii="Times New Roman" w:cs="Times New Roman"/>
                <w:b/>
                <w:bCs/>
                <w:spacing w:val="-2"/>
                <w:w w:val="85"/>
                <w:sz w:val="20"/>
                <w:szCs w:val="20"/>
                <w:rtl/>
              </w:rPr>
              <w:t xml:space="preserve"> </w:t>
            </w:r>
            <w:r>
              <w:rPr>
                <w:rFonts w:ascii="Times New Roman" w:cs="Times New Roman"/>
                <w:b/>
                <w:bCs/>
                <w:w w:val="85"/>
                <w:sz w:val="20"/>
                <w:szCs w:val="20"/>
                <w:rtl/>
              </w:rPr>
              <w:t>توسع</w:t>
            </w:r>
            <w:r>
              <w:rPr>
                <w:rFonts w:ascii="Times New Roman" w:cs="Times New Roman"/>
                <w:b/>
                <w:bCs/>
                <w:spacing w:val="-8"/>
                <w:sz w:val="20"/>
                <w:szCs w:val="20"/>
                <w:rtl/>
              </w:rPr>
              <w:t xml:space="preserve"> </w:t>
            </w:r>
            <w:r>
              <w:rPr>
                <w:rFonts w:ascii="Times New Roman" w:cs="Times New Roman"/>
                <w:b/>
                <w:bCs/>
                <w:w w:val="85"/>
                <w:sz w:val="20"/>
                <w:szCs w:val="20"/>
                <w:rtl/>
              </w:rPr>
              <w:t>عنق</w:t>
            </w:r>
            <w:r>
              <w:rPr>
                <w:rFonts w:ascii="Times New Roman" w:cs="Times New Roman"/>
                <w:b/>
                <w:bCs/>
                <w:spacing w:val="-8"/>
                <w:sz w:val="20"/>
                <w:szCs w:val="20"/>
                <w:rtl/>
              </w:rPr>
              <w:t xml:space="preserve"> </w:t>
            </w:r>
            <w:r>
              <w:rPr>
                <w:rFonts w:ascii="Times New Roman" w:cs="Times New Roman"/>
                <w:b/>
                <w:bCs/>
                <w:w w:val="85"/>
                <w:sz w:val="20"/>
                <w:szCs w:val="20"/>
                <w:rtl/>
              </w:rPr>
              <w:t>الرحم</w:t>
            </w:r>
            <w:r>
              <w:rPr>
                <w:rFonts w:ascii="Times New Roman" w:cs="Times New Roman"/>
                <w:spacing w:val="71"/>
                <w:sz w:val="20"/>
                <w:szCs w:val="20"/>
                <w:rtl/>
              </w:rPr>
              <w:t xml:space="preserve">   </w:t>
            </w:r>
            <w:r>
              <w:rPr>
                <w:rFonts w:ascii="Times New Roman" w:cs="Times New Roman"/>
                <w:b/>
                <w:bCs/>
                <w:w w:val="85"/>
                <w:sz w:val="20"/>
                <w:szCs w:val="20"/>
                <w:rtl/>
              </w:rPr>
              <w:t>ونوع</w:t>
            </w:r>
            <w:r>
              <w:rPr>
                <w:rFonts w:ascii="Times New Roman" w:cs="Times New Roman"/>
                <w:b/>
                <w:bCs/>
                <w:spacing w:val="-2"/>
                <w:w w:val="85"/>
                <w:sz w:val="20"/>
                <w:szCs w:val="20"/>
                <w:rtl/>
              </w:rPr>
              <w:t xml:space="preserve"> </w:t>
            </w:r>
            <w:r>
              <w:rPr>
                <w:rFonts w:ascii="Times New Roman" w:cs="Times New Roman"/>
                <w:b/>
                <w:bCs/>
                <w:w w:val="85"/>
                <w:sz w:val="20"/>
                <w:szCs w:val="20"/>
                <w:rtl/>
              </w:rPr>
              <w:t>التقلصات</w:t>
            </w:r>
            <w:r>
              <w:rPr>
                <w:rFonts w:ascii="Times New Roman" w:cs="Times New Roman"/>
                <w:b/>
                <w:bCs/>
                <w:spacing w:val="-2"/>
                <w:w w:val="85"/>
                <w:sz w:val="20"/>
                <w:szCs w:val="20"/>
                <w:rtl/>
              </w:rPr>
              <w:t xml:space="preserve"> </w:t>
            </w:r>
            <w:r>
              <w:rPr>
                <w:rFonts w:ascii="Times New Roman" w:cs="Times New Roman"/>
                <w:b/>
                <w:bCs/>
                <w:w w:val="85"/>
                <w:sz w:val="20"/>
                <w:szCs w:val="20"/>
                <w:rtl/>
              </w:rPr>
              <w:t>الوالدة</w:t>
            </w:r>
            <w:r>
              <w:rPr>
                <w:rFonts w:ascii="Times New Roman" w:cs="Times New Roman"/>
                <w:b/>
                <w:bCs/>
                <w:spacing w:val="-5"/>
                <w:w w:val="85"/>
                <w:sz w:val="20"/>
                <w:szCs w:val="20"/>
                <w:rtl/>
              </w:rPr>
              <w:t xml:space="preserve"> </w:t>
            </w:r>
            <w:r>
              <w:rPr>
                <w:rFonts w:ascii="Times New Roman" w:cs="Times New Roman"/>
                <w:b/>
                <w:bCs/>
                <w:w w:val="85"/>
                <w:sz w:val="20"/>
                <w:szCs w:val="20"/>
                <w:rtl/>
              </w:rPr>
              <w:t>وشدتها</w:t>
            </w:r>
            <w:r>
              <w:rPr>
                <w:rFonts w:ascii="Times New Roman" w:cs="Times New Roman"/>
                <w:b/>
                <w:bCs/>
                <w:spacing w:val="-5"/>
                <w:w w:val="85"/>
                <w:sz w:val="20"/>
                <w:szCs w:val="20"/>
                <w:rtl/>
              </w:rPr>
              <w:t xml:space="preserve"> </w:t>
            </w:r>
            <w:r>
              <w:rPr>
                <w:rFonts w:ascii="Times New Roman" w:cs="Times New Roman"/>
                <w:b/>
                <w:bCs/>
                <w:w w:val="85"/>
                <w:sz w:val="20"/>
                <w:szCs w:val="20"/>
              </w:rPr>
              <w:t>..........................</w:t>
            </w:r>
            <w:r>
              <w:rPr>
                <w:rFonts w:ascii="Times New Roman" w:cs="Times New Roman"/>
                <w:b/>
                <w:bCs/>
                <w:w w:val="85"/>
                <w:sz w:val="20"/>
                <w:szCs w:val="20"/>
                <w:rtl/>
              </w:rPr>
              <w:t>تقدم</w:t>
            </w:r>
          </w:p>
          <w:p w14:paraId="7BAAC828" w14:textId="77777777" w:rsidR="001711F8" w:rsidRDefault="00000000">
            <w:pPr>
              <w:pStyle w:val="TableParagraph"/>
              <w:bidi/>
              <w:ind w:right="4024"/>
              <w:jc w:val="right"/>
              <w:rPr>
                <w:rFonts w:ascii="Times New Roman" w:cs="Times New Roman"/>
                <w:b/>
                <w:bCs/>
                <w:sz w:val="20"/>
                <w:szCs w:val="20"/>
              </w:rPr>
            </w:pPr>
            <w:r>
              <w:rPr>
                <w:rFonts w:ascii="Times New Roman" w:cs="Times New Roman"/>
                <w:b/>
                <w:bCs/>
                <w:spacing w:val="-2"/>
                <w:sz w:val="20"/>
                <w:szCs w:val="20"/>
                <w:rtl/>
              </w:rPr>
              <w:t>الوالده</w:t>
            </w:r>
            <w:r>
              <w:rPr>
                <w:rFonts w:ascii="Times New Roman" w:cs="Times New Roman"/>
                <w:spacing w:val="77"/>
                <w:w w:val="150"/>
                <w:sz w:val="20"/>
                <w:szCs w:val="20"/>
                <w:rtl/>
              </w:rPr>
              <w:t xml:space="preserve">                  </w:t>
            </w:r>
            <w:r>
              <w:rPr>
                <w:rFonts w:ascii="Times New Roman" w:cs="Times New Roman"/>
                <w:b/>
                <w:bCs/>
                <w:sz w:val="20"/>
                <w:szCs w:val="20"/>
              </w:rPr>
              <w:t>.</w:t>
            </w:r>
          </w:p>
          <w:p w14:paraId="61CDA742" w14:textId="77777777" w:rsidR="001711F8" w:rsidRDefault="00000000">
            <w:pPr>
              <w:pStyle w:val="TableParagraph"/>
              <w:bidi/>
              <w:spacing w:before="197"/>
              <w:ind w:right="907"/>
              <w:jc w:val="right"/>
              <w:rPr>
                <w:rFonts w:ascii="Times New Roman" w:cs="Times New Roman"/>
                <w:b/>
                <w:bCs/>
                <w:sz w:val="20"/>
                <w:szCs w:val="20"/>
              </w:rPr>
            </w:pPr>
            <w:r>
              <w:rPr>
                <w:rFonts w:ascii="Times New Roman" w:cs="Times New Roman"/>
                <w:b/>
                <w:bCs/>
                <w:spacing w:val="-2"/>
                <w:w w:val="75"/>
                <w:sz w:val="20"/>
                <w:szCs w:val="20"/>
                <w:rtl/>
              </w:rPr>
              <w:t>تقییم</w:t>
            </w:r>
            <w:r>
              <w:rPr>
                <w:rFonts w:ascii="Times New Roman" w:cs="Times New Roman"/>
                <w:b/>
                <w:bCs/>
                <w:spacing w:val="-4"/>
                <w:w w:val="85"/>
                <w:sz w:val="20"/>
                <w:szCs w:val="20"/>
                <w:rtl/>
              </w:rPr>
              <w:t xml:space="preserve"> </w:t>
            </w:r>
            <w:r>
              <w:rPr>
                <w:rFonts w:ascii="Times New Roman" w:cs="Times New Roman"/>
                <w:b/>
                <w:bCs/>
                <w:w w:val="85"/>
                <w:sz w:val="20"/>
                <w:szCs w:val="20"/>
                <w:rtl/>
              </w:rPr>
              <w:t>وضع</w:t>
            </w:r>
            <w:r>
              <w:rPr>
                <w:rFonts w:ascii="Times New Roman" w:cs="Times New Roman"/>
                <w:b/>
                <w:bCs/>
                <w:w w:val="85"/>
                <w:sz w:val="20"/>
                <w:szCs w:val="20"/>
              </w:rPr>
              <w:t>.</w:t>
            </w:r>
            <w:r>
              <w:rPr>
                <w:rFonts w:ascii="Times New Roman" w:cs="Times New Roman"/>
                <w:b/>
                <w:bCs/>
                <w:spacing w:val="-5"/>
                <w:sz w:val="20"/>
                <w:szCs w:val="20"/>
                <w:rtl/>
              </w:rPr>
              <w:t xml:space="preserve"> </w:t>
            </w:r>
            <w:r>
              <w:rPr>
                <w:rFonts w:ascii="Times New Roman" w:cs="Times New Roman"/>
                <w:b/>
                <w:bCs/>
                <w:w w:val="85"/>
                <w:sz w:val="20"/>
                <w:szCs w:val="20"/>
                <w:rtl/>
              </w:rPr>
              <w:t>الجنین</w:t>
            </w:r>
            <w:r>
              <w:rPr>
                <w:rFonts w:ascii="Times New Roman" w:cs="Times New Roman"/>
                <w:spacing w:val="66"/>
                <w:w w:val="150"/>
                <w:sz w:val="20"/>
                <w:szCs w:val="20"/>
                <w:rtl/>
              </w:rPr>
              <w:t xml:space="preserve">       </w:t>
            </w:r>
            <w:r>
              <w:rPr>
                <w:rFonts w:ascii="Times New Roman" w:cs="Times New Roman"/>
                <w:b/>
                <w:bCs/>
                <w:w w:val="85"/>
                <w:sz w:val="20"/>
                <w:szCs w:val="20"/>
              </w:rPr>
              <w:t>.</w:t>
            </w:r>
            <w:r>
              <w:rPr>
                <w:rFonts w:ascii="Times New Roman" w:cs="Times New Roman"/>
                <w:b/>
                <w:bCs/>
                <w:w w:val="85"/>
                <w:sz w:val="20"/>
                <w:szCs w:val="20"/>
                <w:rtl/>
              </w:rPr>
              <w:t>وتقییم</w:t>
            </w:r>
            <w:r>
              <w:rPr>
                <w:rFonts w:ascii="Times New Roman" w:cs="Times New Roman"/>
                <w:b/>
                <w:bCs/>
                <w:spacing w:val="-5"/>
                <w:w w:val="85"/>
                <w:sz w:val="20"/>
                <w:szCs w:val="20"/>
                <w:rtl/>
              </w:rPr>
              <w:t xml:space="preserve"> </w:t>
            </w:r>
            <w:r>
              <w:rPr>
                <w:rFonts w:ascii="Times New Roman" w:cs="Times New Roman"/>
                <w:b/>
                <w:bCs/>
                <w:w w:val="85"/>
                <w:sz w:val="20"/>
                <w:szCs w:val="20"/>
                <w:rtl/>
              </w:rPr>
              <w:t>االغشیة</w:t>
            </w:r>
            <w:r>
              <w:rPr>
                <w:rFonts w:ascii="Times New Roman" w:cs="Times New Roman"/>
                <w:b/>
                <w:bCs/>
                <w:w w:val="85"/>
                <w:sz w:val="20"/>
                <w:szCs w:val="20"/>
              </w:rPr>
              <w:t>....</w:t>
            </w:r>
            <w:r>
              <w:rPr>
                <w:rFonts w:ascii="Times New Roman" w:cs="Times New Roman"/>
                <w:b/>
                <w:bCs/>
                <w:spacing w:val="-5"/>
                <w:w w:val="85"/>
                <w:sz w:val="20"/>
                <w:szCs w:val="20"/>
                <w:rtl/>
              </w:rPr>
              <w:t xml:space="preserve"> </w:t>
            </w:r>
            <w:r>
              <w:rPr>
                <w:rFonts w:ascii="Times New Roman" w:cs="Times New Roman"/>
                <w:b/>
                <w:bCs/>
                <w:w w:val="85"/>
                <w:sz w:val="20"/>
                <w:szCs w:val="20"/>
                <w:rtl/>
              </w:rPr>
              <w:t>والسائل</w:t>
            </w:r>
            <w:r>
              <w:rPr>
                <w:rFonts w:ascii="Times New Roman" w:cs="Times New Roman"/>
                <w:b/>
                <w:bCs/>
                <w:spacing w:val="-5"/>
                <w:w w:val="85"/>
                <w:sz w:val="20"/>
                <w:szCs w:val="20"/>
                <w:rtl/>
              </w:rPr>
              <w:t xml:space="preserve"> </w:t>
            </w:r>
            <w:r>
              <w:rPr>
                <w:rFonts w:ascii="Times New Roman" w:cs="Times New Roman"/>
                <w:b/>
                <w:bCs/>
                <w:w w:val="85"/>
                <w:sz w:val="20"/>
                <w:szCs w:val="20"/>
                <w:rtl/>
              </w:rPr>
              <w:t>السلي</w:t>
            </w:r>
            <w:r>
              <w:rPr>
                <w:rFonts w:ascii="Times New Roman" w:cs="Times New Roman"/>
                <w:b/>
                <w:bCs/>
                <w:spacing w:val="-5"/>
                <w:w w:val="85"/>
                <w:sz w:val="20"/>
                <w:szCs w:val="20"/>
                <w:rtl/>
              </w:rPr>
              <w:t xml:space="preserve"> </w:t>
            </w:r>
            <w:r>
              <w:rPr>
                <w:rFonts w:ascii="Times New Roman" w:cs="Times New Roman"/>
                <w:b/>
                <w:bCs/>
                <w:w w:val="85"/>
                <w:sz w:val="20"/>
                <w:szCs w:val="20"/>
              </w:rPr>
              <w:t>..............</w:t>
            </w:r>
            <w:r>
              <w:rPr>
                <w:rFonts w:ascii="Times New Roman" w:cs="Times New Roman"/>
                <w:b/>
                <w:bCs/>
                <w:w w:val="85"/>
                <w:sz w:val="20"/>
                <w:szCs w:val="20"/>
                <w:rtl/>
              </w:rPr>
              <w:t>ومعدل</w:t>
            </w:r>
            <w:r>
              <w:rPr>
                <w:rFonts w:ascii="Times New Roman" w:cs="Times New Roman"/>
                <w:b/>
                <w:bCs/>
                <w:spacing w:val="-5"/>
                <w:w w:val="85"/>
                <w:sz w:val="20"/>
                <w:szCs w:val="20"/>
                <w:rtl/>
              </w:rPr>
              <w:t xml:space="preserve"> </w:t>
            </w:r>
            <w:r>
              <w:rPr>
                <w:rFonts w:ascii="Times New Roman" w:cs="Times New Roman"/>
                <w:b/>
                <w:bCs/>
                <w:w w:val="85"/>
                <w:sz w:val="20"/>
                <w:szCs w:val="20"/>
                <w:rtl/>
              </w:rPr>
              <w:t>النبض</w:t>
            </w:r>
          </w:p>
          <w:p w14:paraId="29966B37" w14:textId="77777777" w:rsidR="001711F8" w:rsidRDefault="00000000">
            <w:pPr>
              <w:pStyle w:val="TableParagraph"/>
              <w:spacing w:before="1"/>
              <w:ind w:right="99"/>
              <w:jc w:val="right"/>
              <w:rPr>
                <w:rFonts w:ascii="Times New Roman"/>
                <w:b/>
                <w:sz w:val="20"/>
              </w:rPr>
            </w:pPr>
            <w:r>
              <w:rPr>
                <w:rFonts w:ascii="Times New Roman"/>
                <w:b/>
                <w:spacing w:val="-2"/>
                <w:sz w:val="20"/>
              </w:rPr>
              <w:t>.................................</w:t>
            </w:r>
          </w:p>
          <w:p w14:paraId="0A9BE776" w14:textId="77777777" w:rsidR="001711F8" w:rsidRDefault="00000000">
            <w:pPr>
              <w:pStyle w:val="TableParagraph"/>
              <w:bidi/>
              <w:spacing w:before="12" w:line="420" w:lineRule="atLeast"/>
              <w:ind w:left="95" w:right="936" w:firstLine="3452"/>
              <w:rPr>
                <w:rFonts w:ascii="Times New Roman" w:cs="Times New Roman"/>
                <w:b/>
                <w:bCs/>
                <w:sz w:val="20"/>
                <w:szCs w:val="20"/>
              </w:rPr>
            </w:pPr>
            <w:r>
              <w:rPr>
                <w:rFonts w:ascii="Times New Roman" w:cs="Times New Roman"/>
                <w:b/>
                <w:bCs/>
                <w:w w:val="85"/>
                <w:sz w:val="20"/>
                <w:szCs w:val="20"/>
                <w:rtl/>
              </w:rPr>
              <w:t>انا</w:t>
            </w:r>
            <w:r>
              <w:rPr>
                <w:rFonts w:ascii="Times New Roman" w:cs="Times New Roman"/>
                <w:b/>
                <w:bCs/>
                <w:spacing w:val="-5"/>
                <w:w w:val="85"/>
                <w:sz w:val="20"/>
                <w:szCs w:val="20"/>
                <w:rtl/>
              </w:rPr>
              <w:t xml:space="preserve"> </w:t>
            </w:r>
            <w:r>
              <w:rPr>
                <w:rFonts w:ascii="Times New Roman" w:cs="Times New Roman"/>
                <w:b/>
                <w:bCs/>
                <w:w w:val="85"/>
                <w:sz w:val="20"/>
                <w:szCs w:val="20"/>
                <w:rtl/>
              </w:rPr>
              <w:t>اعتقد</w:t>
            </w:r>
            <w:r>
              <w:rPr>
                <w:rFonts w:ascii="Times New Roman" w:cs="Times New Roman"/>
                <w:b/>
                <w:bCs/>
                <w:spacing w:val="-5"/>
                <w:w w:val="85"/>
                <w:sz w:val="20"/>
                <w:szCs w:val="20"/>
                <w:rtl/>
              </w:rPr>
              <w:t xml:space="preserve"> </w:t>
            </w:r>
            <w:r>
              <w:rPr>
                <w:rFonts w:ascii="Times New Roman" w:cs="Times New Roman"/>
                <w:b/>
                <w:bCs/>
                <w:w w:val="85"/>
                <w:sz w:val="20"/>
                <w:szCs w:val="20"/>
                <w:rtl/>
              </w:rPr>
              <w:t>ھذه</w:t>
            </w:r>
            <w:r>
              <w:rPr>
                <w:rFonts w:ascii="Times New Roman" w:cs="Times New Roman"/>
                <w:b/>
                <w:bCs/>
                <w:spacing w:val="-5"/>
                <w:w w:val="85"/>
                <w:sz w:val="20"/>
                <w:szCs w:val="20"/>
                <w:rtl/>
              </w:rPr>
              <w:t xml:space="preserve"> </w:t>
            </w:r>
            <w:r>
              <w:rPr>
                <w:rFonts w:ascii="Times New Roman" w:cs="Times New Roman"/>
                <w:b/>
                <w:bCs/>
                <w:w w:val="85"/>
                <w:sz w:val="20"/>
                <w:szCs w:val="20"/>
                <w:rtl/>
              </w:rPr>
              <w:t>المریضة</w:t>
            </w:r>
            <w:r>
              <w:rPr>
                <w:rFonts w:ascii="Times New Roman" w:cs="Times New Roman"/>
                <w:b/>
                <w:bCs/>
                <w:spacing w:val="-5"/>
                <w:w w:val="85"/>
                <w:sz w:val="20"/>
                <w:szCs w:val="20"/>
                <w:rtl/>
              </w:rPr>
              <w:t xml:space="preserve"> </w:t>
            </w:r>
            <w:r>
              <w:rPr>
                <w:rFonts w:ascii="Times New Roman" w:cs="Times New Roman"/>
                <w:b/>
                <w:bCs/>
                <w:w w:val="85"/>
                <w:sz w:val="20"/>
                <w:szCs w:val="20"/>
                <w:rtl/>
              </w:rPr>
              <w:t>تعاني</w:t>
            </w:r>
            <w:r>
              <w:rPr>
                <w:rFonts w:ascii="Times New Roman" w:cs="Times New Roman"/>
                <w:b/>
                <w:bCs/>
                <w:w w:val="85"/>
                <w:sz w:val="20"/>
                <w:szCs w:val="20"/>
              </w:rPr>
              <w:t>..</w:t>
            </w:r>
            <w:r>
              <w:rPr>
                <w:rFonts w:ascii="Times New Roman" w:cs="Times New Roman"/>
                <w:b/>
                <w:bCs/>
                <w:w w:val="85"/>
                <w:sz w:val="20"/>
                <w:szCs w:val="20"/>
                <w:rtl/>
              </w:rPr>
              <w:t>من</w:t>
            </w:r>
            <w:r>
              <w:rPr>
                <w:rFonts w:ascii="Times New Roman" w:cs="Times New Roman"/>
                <w:b/>
                <w:bCs/>
                <w:w w:val="85"/>
                <w:sz w:val="20"/>
                <w:szCs w:val="20"/>
              </w:rPr>
              <w:t>...............</w:t>
            </w:r>
            <w:r>
              <w:rPr>
                <w:rFonts w:ascii="Times New Roman" w:cs="Times New Roman"/>
                <w:b/>
                <w:bCs/>
                <w:w w:val="85"/>
                <w:sz w:val="20"/>
                <w:szCs w:val="20"/>
                <w:rtl/>
              </w:rPr>
              <w:t xml:space="preserve"> </w:t>
            </w:r>
            <w:r>
              <w:rPr>
                <w:rFonts w:ascii="Times New Roman" w:cs="Times New Roman"/>
                <w:b/>
                <w:bCs/>
                <w:spacing w:val="-5"/>
                <w:w w:val="85"/>
                <w:sz w:val="20"/>
                <w:szCs w:val="20"/>
                <w:rtl/>
              </w:rPr>
              <w:t>انا</w:t>
            </w:r>
            <w:r>
              <w:rPr>
                <w:rFonts w:ascii="Times New Roman" w:cs="Times New Roman"/>
                <w:b/>
                <w:bCs/>
                <w:spacing w:val="-4"/>
                <w:sz w:val="20"/>
                <w:szCs w:val="20"/>
                <w:rtl/>
              </w:rPr>
              <w:t xml:space="preserve"> </w:t>
            </w:r>
            <w:r>
              <w:rPr>
                <w:rFonts w:ascii="Times New Roman" w:cs="Times New Roman"/>
                <w:b/>
                <w:bCs/>
                <w:spacing w:val="-2"/>
                <w:w w:val="85"/>
                <w:sz w:val="20"/>
                <w:szCs w:val="20"/>
                <w:rtl/>
              </w:rPr>
              <w:t>غیر</w:t>
            </w:r>
            <w:r>
              <w:rPr>
                <w:rFonts w:ascii="Times New Roman" w:cs="Times New Roman"/>
                <w:b/>
                <w:bCs/>
                <w:spacing w:val="-8"/>
                <w:sz w:val="20"/>
                <w:szCs w:val="20"/>
                <w:rtl/>
              </w:rPr>
              <w:t xml:space="preserve"> </w:t>
            </w:r>
            <w:r>
              <w:rPr>
                <w:rFonts w:ascii="Times New Roman" w:cs="Times New Roman"/>
                <w:b/>
                <w:bCs/>
                <w:spacing w:val="-2"/>
                <w:w w:val="85"/>
                <w:sz w:val="20"/>
                <w:szCs w:val="20"/>
                <w:rtl/>
              </w:rPr>
              <w:t>متاكده</w:t>
            </w:r>
            <w:r>
              <w:rPr>
                <w:rFonts w:ascii="Times New Roman" w:cs="Times New Roman"/>
                <w:b/>
                <w:bCs/>
                <w:spacing w:val="-7"/>
                <w:sz w:val="20"/>
                <w:szCs w:val="20"/>
                <w:rtl/>
              </w:rPr>
              <w:t xml:space="preserve"> </w:t>
            </w:r>
            <w:r>
              <w:rPr>
                <w:rFonts w:ascii="Times New Roman" w:cs="Times New Roman"/>
                <w:b/>
                <w:bCs/>
                <w:spacing w:val="-2"/>
                <w:w w:val="85"/>
                <w:sz w:val="20"/>
                <w:szCs w:val="20"/>
                <w:rtl/>
              </w:rPr>
              <w:t>بماذا</w:t>
            </w:r>
            <w:r>
              <w:rPr>
                <w:rFonts w:ascii="Times New Roman" w:cs="Times New Roman"/>
                <w:b/>
                <w:bCs/>
                <w:spacing w:val="-4"/>
                <w:sz w:val="20"/>
                <w:szCs w:val="20"/>
                <w:rtl/>
              </w:rPr>
              <w:t xml:space="preserve"> </w:t>
            </w:r>
            <w:r>
              <w:rPr>
                <w:rFonts w:ascii="Times New Roman" w:cs="Times New Roman"/>
                <w:b/>
                <w:bCs/>
                <w:spacing w:val="-2"/>
                <w:w w:val="85"/>
                <w:sz w:val="20"/>
                <w:szCs w:val="20"/>
                <w:rtl/>
              </w:rPr>
              <w:t>ستصبح</w:t>
            </w:r>
            <w:r>
              <w:rPr>
                <w:rFonts w:ascii="Times New Roman" w:cs="Times New Roman"/>
                <w:b/>
                <w:bCs/>
                <w:spacing w:val="-8"/>
                <w:sz w:val="20"/>
                <w:szCs w:val="20"/>
                <w:rtl/>
              </w:rPr>
              <w:t xml:space="preserve"> </w:t>
            </w:r>
            <w:r>
              <w:rPr>
                <w:rFonts w:ascii="Times New Roman" w:cs="Times New Roman"/>
                <w:b/>
                <w:bCs/>
                <w:spacing w:val="-2"/>
                <w:w w:val="85"/>
                <w:sz w:val="20"/>
                <w:szCs w:val="20"/>
                <w:rtl/>
              </w:rPr>
              <w:t>علیها</w:t>
            </w:r>
            <w:r>
              <w:rPr>
                <w:rFonts w:ascii="Times New Roman" w:cs="Times New Roman"/>
                <w:b/>
                <w:bCs/>
                <w:spacing w:val="-9"/>
                <w:sz w:val="20"/>
                <w:szCs w:val="20"/>
                <w:rtl/>
              </w:rPr>
              <w:t xml:space="preserve"> </w:t>
            </w:r>
            <w:r>
              <w:rPr>
                <w:rFonts w:ascii="Times New Roman" w:cs="Times New Roman"/>
                <w:b/>
                <w:bCs/>
                <w:spacing w:val="-2"/>
                <w:w w:val="85"/>
                <w:sz w:val="20"/>
                <w:szCs w:val="20"/>
                <w:rtl/>
              </w:rPr>
              <w:t>حالة</w:t>
            </w:r>
            <w:r>
              <w:rPr>
                <w:rFonts w:ascii="Times New Roman" w:cs="Times New Roman"/>
                <w:b/>
                <w:bCs/>
                <w:spacing w:val="36"/>
                <w:sz w:val="20"/>
                <w:szCs w:val="20"/>
                <w:rtl/>
              </w:rPr>
              <w:t xml:space="preserve"> </w:t>
            </w:r>
            <w:r>
              <w:rPr>
                <w:rFonts w:ascii="Times New Roman" w:cs="Times New Roman"/>
                <w:b/>
                <w:bCs/>
                <w:spacing w:val="-2"/>
                <w:w w:val="85"/>
                <w:sz w:val="20"/>
                <w:szCs w:val="20"/>
                <w:rtl/>
              </w:rPr>
              <w:t>المریضة</w:t>
            </w:r>
            <w:r>
              <w:rPr>
                <w:rFonts w:ascii="Times New Roman" w:cs="Times New Roman"/>
                <w:b/>
                <w:bCs/>
                <w:spacing w:val="-2"/>
                <w:w w:val="85"/>
                <w:sz w:val="20"/>
                <w:szCs w:val="20"/>
              </w:rPr>
              <w:t>........................</w:t>
            </w:r>
            <w:r>
              <w:rPr>
                <w:rFonts w:ascii="Times New Roman" w:cs="Times New Roman"/>
                <w:b/>
                <w:bCs/>
                <w:spacing w:val="37"/>
                <w:sz w:val="20"/>
                <w:szCs w:val="20"/>
                <w:rtl/>
              </w:rPr>
              <w:t xml:space="preserve"> </w:t>
            </w:r>
            <w:r>
              <w:rPr>
                <w:rFonts w:ascii="Times New Roman" w:cs="Times New Roman"/>
                <w:b/>
                <w:bCs/>
                <w:spacing w:val="-2"/>
                <w:w w:val="85"/>
                <w:sz w:val="20"/>
                <w:szCs w:val="20"/>
                <w:rtl/>
              </w:rPr>
              <w:t>ولكن</w:t>
            </w:r>
            <w:r>
              <w:rPr>
                <w:rFonts w:ascii="Times New Roman" w:cs="Times New Roman"/>
                <w:b/>
                <w:bCs/>
                <w:spacing w:val="-8"/>
                <w:sz w:val="20"/>
                <w:szCs w:val="20"/>
                <w:rtl/>
              </w:rPr>
              <w:t xml:space="preserve"> </w:t>
            </w:r>
            <w:r>
              <w:rPr>
                <w:rFonts w:ascii="Times New Roman" w:cs="Times New Roman"/>
                <w:b/>
                <w:bCs/>
                <w:spacing w:val="-2"/>
                <w:w w:val="85"/>
                <w:sz w:val="20"/>
                <w:szCs w:val="20"/>
                <w:rtl/>
              </w:rPr>
              <w:t>غیر</w:t>
            </w:r>
            <w:r>
              <w:rPr>
                <w:rFonts w:ascii="Times New Roman" w:cs="Times New Roman"/>
                <w:b/>
                <w:bCs/>
                <w:spacing w:val="-8"/>
                <w:sz w:val="20"/>
                <w:szCs w:val="20"/>
                <w:rtl/>
              </w:rPr>
              <w:t xml:space="preserve"> </w:t>
            </w:r>
            <w:r>
              <w:rPr>
                <w:rFonts w:ascii="Times New Roman" w:cs="Times New Roman"/>
                <w:b/>
                <w:bCs/>
                <w:spacing w:val="-2"/>
                <w:w w:val="85"/>
                <w:sz w:val="20"/>
                <w:szCs w:val="20"/>
                <w:rtl/>
              </w:rPr>
              <w:t>مطمئنه</w:t>
            </w:r>
            <w:r>
              <w:rPr>
                <w:rFonts w:ascii="Times New Roman" w:cs="Times New Roman"/>
                <w:b/>
                <w:bCs/>
                <w:spacing w:val="39"/>
                <w:sz w:val="20"/>
                <w:szCs w:val="20"/>
                <w:rtl/>
              </w:rPr>
              <w:t xml:space="preserve"> </w:t>
            </w:r>
            <w:r>
              <w:rPr>
                <w:rFonts w:ascii="Times New Roman" w:cs="Times New Roman"/>
                <w:b/>
                <w:bCs/>
                <w:spacing w:val="-2"/>
                <w:w w:val="85"/>
                <w:sz w:val="20"/>
                <w:szCs w:val="20"/>
                <w:rtl/>
              </w:rPr>
              <w:t>بخصوص</w:t>
            </w:r>
          </w:p>
          <w:p w14:paraId="1A0B627A" w14:textId="77777777" w:rsidR="001711F8" w:rsidRDefault="00000000">
            <w:pPr>
              <w:pStyle w:val="TableParagraph"/>
              <w:spacing w:before="8"/>
              <w:ind w:right="91"/>
              <w:jc w:val="right"/>
              <w:rPr>
                <w:rFonts w:ascii="Times New Roman"/>
                <w:b/>
                <w:sz w:val="20"/>
              </w:rPr>
            </w:pPr>
            <w:r>
              <w:rPr>
                <w:rFonts w:ascii="Times New Roman"/>
                <w:b/>
                <w:spacing w:val="-2"/>
                <w:sz w:val="20"/>
              </w:rPr>
              <w:t>......................................................</w:t>
            </w:r>
            <w:r>
              <w:rPr>
                <w:rFonts w:ascii="Times New Roman"/>
                <w:b/>
                <w:spacing w:val="67"/>
                <w:sz w:val="20"/>
              </w:rPr>
              <w:t xml:space="preserve"> </w:t>
            </w:r>
            <w:r>
              <w:rPr>
                <w:rFonts w:ascii="Times New Roman"/>
                <w:b/>
                <w:spacing w:val="-10"/>
                <w:sz w:val="20"/>
              </w:rPr>
              <w:t>.</w:t>
            </w:r>
          </w:p>
        </w:tc>
        <w:tc>
          <w:tcPr>
            <w:tcW w:w="1657" w:type="dxa"/>
            <w:shd w:val="clear" w:color="auto" w:fill="B6DDE8"/>
          </w:tcPr>
          <w:p w14:paraId="41CD962C" w14:textId="77777777" w:rsidR="001711F8" w:rsidRDefault="00000000">
            <w:pPr>
              <w:pStyle w:val="TableParagraph"/>
              <w:bidi/>
              <w:spacing w:before="44"/>
              <w:ind w:right="18"/>
              <w:jc w:val="center"/>
              <w:rPr>
                <w:rFonts w:ascii="Times New Roman" w:cs="Times New Roman"/>
                <w:b/>
                <w:bCs/>
                <w:sz w:val="20"/>
                <w:szCs w:val="20"/>
              </w:rPr>
            </w:pPr>
            <w:r>
              <w:rPr>
                <w:rFonts w:ascii="Times New Roman" w:cs="Times New Roman"/>
                <w:b/>
                <w:bCs/>
                <w:spacing w:val="-2"/>
                <w:w w:val="70"/>
                <w:sz w:val="20"/>
                <w:szCs w:val="20"/>
                <w:rtl/>
              </w:rPr>
              <w:t>التقییم</w:t>
            </w:r>
          </w:p>
          <w:p w14:paraId="0706E423" w14:textId="77777777" w:rsidR="001711F8" w:rsidRDefault="00000000">
            <w:pPr>
              <w:pStyle w:val="TableParagraph"/>
              <w:bidi/>
              <w:spacing w:before="192" w:line="236" w:lineRule="exact"/>
              <w:ind w:right="18"/>
              <w:jc w:val="center"/>
              <w:rPr>
                <w:rFonts w:ascii="Times New Roman" w:cs="Times New Roman"/>
                <w:b/>
                <w:bCs/>
                <w:sz w:val="21"/>
                <w:szCs w:val="21"/>
              </w:rPr>
            </w:pPr>
            <w:r>
              <w:rPr>
                <w:rFonts w:ascii="Times New Roman" w:cs="Times New Roman"/>
                <w:b/>
                <w:bCs/>
                <w:spacing w:val="-4"/>
                <w:w w:val="70"/>
                <w:sz w:val="20"/>
                <w:szCs w:val="20"/>
              </w:rPr>
              <w:t>(</w:t>
            </w:r>
            <w:r>
              <w:rPr>
                <w:rFonts w:ascii="Times New Roman" w:cs="Times New Roman"/>
                <w:b/>
                <w:bCs/>
                <w:spacing w:val="-4"/>
                <w:w w:val="70"/>
                <w:sz w:val="21"/>
                <w:szCs w:val="21"/>
                <w:rtl/>
              </w:rPr>
              <w:t>ماھو</w:t>
            </w:r>
            <w:r>
              <w:rPr>
                <w:rFonts w:ascii="Times New Roman" w:cs="Times New Roman"/>
                <w:b/>
                <w:bCs/>
                <w:spacing w:val="2"/>
                <w:sz w:val="21"/>
                <w:szCs w:val="21"/>
                <w:rtl/>
              </w:rPr>
              <w:t xml:space="preserve"> </w:t>
            </w:r>
            <w:r>
              <w:rPr>
                <w:rFonts w:ascii="Times New Roman" w:cs="Times New Roman"/>
                <w:b/>
                <w:bCs/>
                <w:w w:val="70"/>
                <w:sz w:val="21"/>
                <w:szCs w:val="21"/>
                <w:rtl/>
              </w:rPr>
              <w:t>االجراء</w:t>
            </w:r>
            <w:r>
              <w:rPr>
                <w:rFonts w:ascii="Times New Roman" w:cs="Times New Roman"/>
                <w:b/>
                <w:bCs/>
                <w:spacing w:val="2"/>
                <w:sz w:val="21"/>
                <w:szCs w:val="21"/>
                <w:rtl/>
              </w:rPr>
              <w:t xml:space="preserve"> </w:t>
            </w:r>
            <w:r>
              <w:rPr>
                <w:rFonts w:ascii="Times New Roman" w:cs="Times New Roman"/>
                <w:b/>
                <w:bCs/>
                <w:w w:val="70"/>
                <w:sz w:val="21"/>
                <w:szCs w:val="21"/>
                <w:rtl/>
              </w:rPr>
              <w:t>الفعلي</w:t>
            </w:r>
          </w:p>
          <w:p w14:paraId="2E6AD780" w14:textId="77777777" w:rsidR="001711F8" w:rsidRDefault="00000000">
            <w:pPr>
              <w:pStyle w:val="TableParagraph"/>
              <w:bidi/>
              <w:spacing w:line="236" w:lineRule="exact"/>
              <w:ind w:right="66"/>
              <w:jc w:val="center"/>
              <w:rPr>
                <w:rFonts w:ascii="Times New Roman" w:cs="Times New Roman"/>
                <w:b/>
                <w:bCs/>
                <w:sz w:val="20"/>
                <w:szCs w:val="20"/>
              </w:rPr>
            </w:pPr>
            <w:r>
              <w:rPr>
                <w:rFonts w:ascii="Times New Roman" w:cs="Times New Roman"/>
                <w:b/>
                <w:bCs/>
                <w:spacing w:val="-4"/>
                <w:w w:val="70"/>
                <w:sz w:val="21"/>
                <w:szCs w:val="21"/>
                <w:rtl/>
              </w:rPr>
              <w:t>التي</w:t>
            </w:r>
            <w:r>
              <w:rPr>
                <w:rFonts w:ascii="Times New Roman" w:cs="Times New Roman"/>
                <w:b/>
                <w:bCs/>
                <w:spacing w:val="-9"/>
                <w:sz w:val="21"/>
                <w:szCs w:val="21"/>
                <w:rtl/>
              </w:rPr>
              <w:t xml:space="preserve"> </w:t>
            </w:r>
            <w:r>
              <w:rPr>
                <w:rFonts w:ascii="Times New Roman" w:cs="Times New Roman"/>
                <w:b/>
                <w:bCs/>
                <w:w w:val="70"/>
                <w:sz w:val="21"/>
                <w:szCs w:val="21"/>
                <w:rtl/>
              </w:rPr>
              <w:t>قمتي</w:t>
            </w:r>
            <w:r>
              <w:rPr>
                <w:rFonts w:ascii="Times New Roman" w:cs="Times New Roman"/>
                <w:b/>
                <w:bCs/>
                <w:spacing w:val="-11"/>
                <w:sz w:val="21"/>
                <w:szCs w:val="21"/>
                <w:rtl/>
              </w:rPr>
              <w:t xml:space="preserve"> </w:t>
            </w:r>
            <w:r>
              <w:rPr>
                <w:rFonts w:ascii="Times New Roman" w:cs="Times New Roman"/>
                <w:b/>
                <w:bCs/>
                <w:w w:val="70"/>
                <w:sz w:val="21"/>
                <w:szCs w:val="21"/>
                <w:rtl/>
              </w:rPr>
              <w:t>به</w:t>
            </w:r>
            <w:r>
              <w:rPr>
                <w:rFonts w:ascii="Times New Roman" w:cs="Times New Roman"/>
                <w:b/>
                <w:bCs/>
                <w:w w:val="70"/>
                <w:sz w:val="20"/>
                <w:szCs w:val="20"/>
              </w:rPr>
              <w:t>)</w:t>
            </w:r>
          </w:p>
        </w:tc>
      </w:tr>
      <w:tr w:rsidR="001711F8" w14:paraId="7A235779" w14:textId="77777777">
        <w:trPr>
          <w:trHeight w:val="1790"/>
        </w:trPr>
        <w:tc>
          <w:tcPr>
            <w:tcW w:w="7347" w:type="dxa"/>
            <w:shd w:val="clear" w:color="auto" w:fill="B1A0C6"/>
          </w:tcPr>
          <w:p w14:paraId="7114E316" w14:textId="77777777" w:rsidR="001711F8" w:rsidRDefault="00000000">
            <w:pPr>
              <w:pStyle w:val="TableParagraph"/>
              <w:bidi/>
              <w:spacing w:before="38"/>
              <w:ind w:right="3433"/>
              <w:jc w:val="right"/>
              <w:rPr>
                <w:rFonts w:ascii="Times New Roman" w:cs="Times New Roman"/>
                <w:b/>
                <w:bCs/>
                <w:sz w:val="20"/>
                <w:szCs w:val="20"/>
              </w:rPr>
            </w:pPr>
            <w:r>
              <w:rPr>
                <w:rFonts w:ascii="Times New Roman" w:cs="Times New Roman"/>
                <w:b/>
                <w:bCs/>
                <w:spacing w:val="-5"/>
                <w:w w:val="85"/>
                <w:sz w:val="20"/>
                <w:szCs w:val="20"/>
                <w:rtl/>
              </w:rPr>
              <w:t>بما</w:t>
            </w:r>
            <w:r>
              <w:rPr>
                <w:rFonts w:ascii="Times New Roman" w:cs="Times New Roman"/>
                <w:b/>
                <w:bCs/>
                <w:spacing w:val="-3"/>
                <w:w w:val="85"/>
                <w:sz w:val="20"/>
                <w:szCs w:val="20"/>
                <w:rtl/>
              </w:rPr>
              <w:t xml:space="preserve"> </w:t>
            </w:r>
            <w:r>
              <w:rPr>
                <w:rFonts w:ascii="Times New Roman" w:cs="Times New Roman"/>
                <w:b/>
                <w:bCs/>
                <w:w w:val="85"/>
                <w:sz w:val="20"/>
                <w:szCs w:val="20"/>
                <w:rtl/>
              </w:rPr>
              <w:t>اني</w:t>
            </w:r>
            <w:r>
              <w:rPr>
                <w:rFonts w:ascii="Times New Roman" w:cs="Times New Roman"/>
                <w:b/>
                <w:bCs/>
                <w:spacing w:val="33"/>
                <w:sz w:val="20"/>
                <w:szCs w:val="20"/>
                <w:rtl/>
              </w:rPr>
              <w:t xml:space="preserve"> </w:t>
            </w:r>
            <w:r>
              <w:rPr>
                <w:rFonts w:ascii="Times New Roman" w:cs="Times New Roman"/>
                <w:b/>
                <w:bCs/>
                <w:w w:val="85"/>
                <w:sz w:val="20"/>
                <w:szCs w:val="20"/>
                <w:rtl/>
              </w:rPr>
              <w:t>قمت</w:t>
            </w:r>
            <w:r>
              <w:rPr>
                <w:rFonts w:ascii="Times New Roman" w:cs="Times New Roman"/>
                <w:b/>
                <w:bCs/>
                <w:spacing w:val="-4"/>
                <w:w w:val="85"/>
                <w:sz w:val="20"/>
                <w:szCs w:val="20"/>
                <w:rtl/>
              </w:rPr>
              <w:t xml:space="preserve"> </w:t>
            </w:r>
            <w:r>
              <w:rPr>
                <w:rFonts w:ascii="Times New Roman" w:cs="Times New Roman"/>
                <w:b/>
                <w:bCs/>
                <w:w w:val="85"/>
                <w:sz w:val="20"/>
                <w:szCs w:val="20"/>
                <w:rtl/>
              </w:rPr>
              <w:t>باالجراءات</w:t>
            </w:r>
            <w:r>
              <w:rPr>
                <w:rFonts w:ascii="Times New Roman" w:cs="Times New Roman"/>
                <w:b/>
                <w:bCs/>
                <w:spacing w:val="-5"/>
                <w:w w:val="85"/>
                <w:sz w:val="20"/>
                <w:szCs w:val="20"/>
                <w:rtl/>
              </w:rPr>
              <w:t xml:space="preserve"> </w:t>
            </w:r>
            <w:r>
              <w:rPr>
                <w:rFonts w:ascii="Times New Roman" w:cs="Times New Roman"/>
                <w:b/>
                <w:bCs/>
                <w:w w:val="85"/>
                <w:sz w:val="20"/>
                <w:szCs w:val="20"/>
                <w:rtl/>
              </w:rPr>
              <w:t>الضرویة</w:t>
            </w:r>
            <w:r>
              <w:rPr>
                <w:rFonts w:ascii="Times New Roman" w:cs="Times New Roman"/>
                <w:b/>
                <w:bCs/>
                <w:spacing w:val="28"/>
                <w:sz w:val="20"/>
                <w:szCs w:val="20"/>
                <w:rtl/>
              </w:rPr>
              <w:t xml:space="preserve"> </w:t>
            </w:r>
            <w:r>
              <w:rPr>
                <w:rFonts w:ascii="Times New Roman" w:cs="Times New Roman"/>
                <w:b/>
                <w:bCs/>
                <w:w w:val="85"/>
                <w:sz w:val="20"/>
                <w:szCs w:val="20"/>
                <w:rtl/>
              </w:rPr>
              <w:t>التالیة</w:t>
            </w:r>
            <w:r>
              <w:rPr>
                <w:rFonts w:ascii="Times New Roman" w:cs="Times New Roman"/>
                <w:b/>
                <w:bCs/>
                <w:spacing w:val="-5"/>
                <w:w w:val="85"/>
                <w:sz w:val="20"/>
                <w:szCs w:val="20"/>
                <w:rtl/>
              </w:rPr>
              <w:t xml:space="preserve"> </w:t>
            </w:r>
            <w:r>
              <w:rPr>
                <w:rFonts w:ascii="Times New Roman" w:cs="Times New Roman"/>
                <w:b/>
                <w:bCs/>
                <w:w w:val="85"/>
                <w:sz w:val="20"/>
                <w:szCs w:val="20"/>
              </w:rPr>
              <w:t>......................</w:t>
            </w:r>
          </w:p>
          <w:p w14:paraId="4958C165" w14:textId="77777777" w:rsidR="001711F8" w:rsidRDefault="00000000">
            <w:pPr>
              <w:pStyle w:val="TableParagraph"/>
              <w:bidi/>
              <w:spacing w:before="203"/>
              <w:ind w:right="4081"/>
              <w:jc w:val="right"/>
              <w:rPr>
                <w:rFonts w:ascii="Times New Roman" w:cs="Times New Roman"/>
                <w:b/>
                <w:bCs/>
                <w:sz w:val="20"/>
                <w:szCs w:val="20"/>
              </w:rPr>
            </w:pPr>
            <w:r>
              <w:rPr>
                <w:rFonts w:ascii="Times New Roman" w:cs="Times New Roman"/>
                <w:b/>
                <w:bCs/>
                <w:spacing w:val="-2"/>
                <w:w w:val="95"/>
                <w:sz w:val="20"/>
                <w:szCs w:val="20"/>
                <w:rtl/>
              </w:rPr>
              <w:t>اعتقد</w:t>
            </w:r>
            <w:r>
              <w:rPr>
                <w:rFonts w:ascii="Times New Roman" w:cs="Times New Roman"/>
                <w:b/>
                <w:bCs/>
                <w:spacing w:val="-5"/>
                <w:w w:val="95"/>
                <w:sz w:val="20"/>
                <w:szCs w:val="20"/>
                <w:rtl/>
              </w:rPr>
              <w:t xml:space="preserve"> </w:t>
            </w:r>
            <w:r>
              <w:rPr>
                <w:rFonts w:ascii="Times New Roman" w:cs="Times New Roman"/>
                <w:b/>
                <w:bCs/>
                <w:w w:val="95"/>
                <w:sz w:val="20"/>
                <w:szCs w:val="20"/>
                <w:rtl/>
              </w:rPr>
              <w:t>بانها</w:t>
            </w:r>
            <w:r>
              <w:rPr>
                <w:rFonts w:ascii="Times New Roman" w:cs="Times New Roman"/>
                <w:b/>
                <w:bCs/>
                <w:spacing w:val="-5"/>
                <w:w w:val="95"/>
                <w:sz w:val="20"/>
                <w:szCs w:val="20"/>
                <w:rtl/>
              </w:rPr>
              <w:t xml:space="preserve"> </w:t>
            </w:r>
            <w:r>
              <w:rPr>
                <w:rFonts w:ascii="Times New Roman" w:cs="Times New Roman"/>
                <w:b/>
                <w:bCs/>
                <w:w w:val="95"/>
                <w:sz w:val="20"/>
                <w:szCs w:val="20"/>
                <w:rtl/>
              </w:rPr>
              <w:t>تحتاج</w:t>
            </w:r>
            <w:r>
              <w:rPr>
                <w:rFonts w:ascii="Times New Roman" w:cs="Times New Roman"/>
                <w:b/>
                <w:bCs/>
                <w:spacing w:val="-2"/>
                <w:sz w:val="20"/>
                <w:szCs w:val="20"/>
                <w:rtl/>
              </w:rPr>
              <w:t xml:space="preserve"> </w:t>
            </w:r>
            <w:r>
              <w:rPr>
                <w:rFonts w:ascii="Times New Roman" w:cs="Times New Roman"/>
                <w:b/>
                <w:bCs/>
                <w:w w:val="95"/>
                <w:sz w:val="20"/>
                <w:szCs w:val="20"/>
                <w:rtl/>
              </w:rPr>
              <w:t>الى</w:t>
            </w:r>
            <w:r>
              <w:rPr>
                <w:rFonts w:ascii="Times New Roman" w:cs="Times New Roman"/>
                <w:spacing w:val="74"/>
                <w:w w:val="150"/>
                <w:sz w:val="20"/>
                <w:szCs w:val="20"/>
                <w:rtl/>
              </w:rPr>
              <w:t xml:space="preserve">          </w:t>
            </w:r>
            <w:r>
              <w:rPr>
                <w:rFonts w:ascii="Times New Roman" w:cs="Times New Roman"/>
                <w:b/>
                <w:bCs/>
                <w:w w:val="95"/>
                <w:sz w:val="20"/>
                <w:szCs w:val="20"/>
              </w:rPr>
              <w:t>.</w:t>
            </w:r>
          </w:p>
          <w:p w14:paraId="6D002A03" w14:textId="77777777" w:rsidR="001711F8" w:rsidRDefault="00000000">
            <w:pPr>
              <w:pStyle w:val="TableParagraph"/>
              <w:bidi/>
              <w:spacing w:before="202"/>
              <w:ind w:right="3198"/>
              <w:jc w:val="right"/>
              <w:rPr>
                <w:rFonts w:ascii="Times New Roman" w:cs="Times New Roman"/>
                <w:b/>
                <w:bCs/>
                <w:sz w:val="20"/>
                <w:szCs w:val="20"/>
              </w:rPr>
            </w:pPr>
            <w:r>
              <w:rPr>
                <w:rFonts w:ascii="Times New Roman" w:cs="Times New Roman"/>
                <w:b/>
                <w:bCs/>
                <w:spacing w:val="-4"/>
                <w:sz w:val="20"/>
                <w:szCs w:val="20"/>
                <w:rtl/>
              </w:rPr>
              <w:t>وانا</w:t>
            </w:r>
            <w:r>
              <w:rPr>
                <w:rFonts w:ascii="Times New Roman" w:cs="Times New Roman"/>
                <w:b/>
                <w:bCs/>
                <w:spacing w:val="-12"/>
                <w:sz w:val="20"/>
                <w:szCs w:val="20"/>
                <w:rtl/>
              </w:rPr>
              <w:t xml:space="preserve"> </w:t>
            </w:r>
            <w:r>
              <w:rPr>
                <w:rFonts w:ascii="Times New Roman" w:cs="Times New Roman"/>
                <w:b/>
                <w:bCs/>
                <w:sz w:val="20"/>
                <w:szCs w:val="20"/>
                <w:rtl/>
              </w:rPr>
              <w:t>سوف</w:t>
            </w:r>
            <w:r>
              <w:rPr>
                <w:rFonts w:ascii="Times New Roman" w:cs="Times New Roman"/>
                <w:b/>
                <w:bCs/>
                <w:spacing w:val="-12"/>
                <w:sz w:val="20"/>
                <w:szCs w:val="20"/>
                <w:rtl/>
              </w:rPr>
              <w:t xml:space="preserve"> </w:t>
            </w:r>
            <w:r>
              <w:rPr>
                <w:rFonts w:ascii="Times New Roman" w:cs="Times New Roman"/>
                <w:b/>
                <w:bCs/>
                <w:sz w:val="20"/>
                <w:szCs w:val="20"/>
                <w:rtl/>
              </w:rPr>
              <w:t>اقوم</w:t>
            </w:r>
            <w:r>
              <w:rPr>
                <w:rFonts w:ascii="Times New Roman" w:cs="Times New Roman"/>
                <w:spacing w:val="79"/>
                <w:w w:val="150"/>
                <w:sz w:val="20"/>
                <w:szCs w:val="20"/>
                <w:rtl/>
              </w:rPr>
              <w:t xml:space="preserve">      </w:t>
            </w:r>
            <w:r>
              <w:rPr>
                <w:rFonts w:ascii="Times New Roman" w:cs="Times New Roman"/>
                <w:b/>
                <w:bCs/>
                <w:sz w:val="20"/>
                <w:szCs w:val="20"/>
                <w:rtl/>
              </w:rPr>
              <w:t>بعد</w:t>
            </w:r>
            <w:r>
              <w:rPr>
                <w:rFonts w:ascii="Times New Roman" w:cs="Times New Roman"/>
                <w:b/>
                <w:bCs/>
                <w:sz w:val="20"/>
                <w:szCs w:val="20"/>
              </w:rPr>
              <w:t>........................</w:t>
            </w:r>
            <w:r>
              <w:rPr>
                <w:rFonts w:ascii="Times New Roman" w:cs="Times New Roman"/>
                <w:b/>
                <w:bCs/>
                <w:sz w:val="20"/>
                <w:szCs w:val="20"/>
                <w:rtl/>
              </w:rPr>
              <w:t>دقیقة</w:t>
            </w:r>
          </w:p>
        </w:tc>
        <w:tc>
          <w:tcPr>
            <w:tcW w:w="1657" w:type="dxa"/>
            <w:shd w:val="clear" w:color="auto" w:fill="B1A0C6"/>
          </w:tcPr>
          <w:p w14:paraId="3A58ABA1" w14:textId="77777777" w:rsidR="001711F8" w:rsidRDefault="00000000">
            <w:pPr>
              <w:pStyle w:val="TableParagraph"/>
              <w:bidi/>
              <w:spacing w:before="38"/>
              <w:ind w:right="18"/>
              <w:jc w:val="center"/>
              <w:rPr>
                <w:rFonts w:ascii="Times New Roman" w:cs="Times New Roman"/>
                <w:b/>
                <w:bCs/>
                <w:sz w:val="20"/>
                <w:szCs w:val="20"/>
              </w:rPr>
            </w:pPr>
            <w:r>
              <w:rPr>
                <w:rFonts w:ascii="Times New Roman" w:cs="Times New Roman"/>
                <w:b/>
                <w:bCs/>
                <w:spacing w:val="-2"/>
                <w:w w:val="85"/>
                <w:sz w:val="20"/>
                <w:szCs w:val="20"/>
                <w:rtl/>
              </w:rPr>
              <w:t>التوصیات</w:t>
            </w:r>
          </w:p>
          <w:p w14:paraId="76BD00BF" w14:textId="77777777" w:rsidR="001711F8" w:rsidRDefault="00000000">
            <w:pPr>
              <w:pStyle w:val="TableParagraph"/>
              <w:bidi/>
              <w:spacing w:before="189"/>
              <w:ind w:right="66"/>
              <w:jc w:val="center"/>
              <w:rPr>
                <w:rFonts w:ascii="Times New Roman" w:cs="Times New Roman"/>
                <w:b/>
                <w:bCs/>
                <w:sz w:val="21"/>
                <w:szCs w:val="21"/>
              </w:rPr>
            </w:pPr>
            <w:r>
              <w:rPr>
                <w:rFonts w:ascii="Times New Roman" w:cs="Times New Roman"/>
                <w:spacing w:val="-2"/>
                <w:w w:val="80"/>
                <w:sz w:val="20"/>
                <w:szCs w:val="20"/>
              </w:rPr>
              <w:t>(</w:t>
            </w:r>
            <w:r>
              <w:rPr>
                <w:rFonts w:ascii="Times New Roman" w:cs="Times New Roman"/>
                <w:b/>
                <w:bCs/>
                <w:spacing w:val="-2"/>
                <w:w w:val="80"/>
                <w:sz w:val="21"/>
                <w:szCs w:val="21"/>
                <w:rtl/>
              </w:rPr>
              <w:t>بناءا</w:t>
            </w:r>
            <w:r>
              <w:rPr>
                <w:rFonts w:ascii="Times New Roman" w:cs="Times New Roman"/>
                <w:b/>
                <w:bCs/>
                <w:spacing w:val="-3"/>
                <w:sz w:val="21"/>
                <w:szCs w:val="21"/>
                <w:rtl/>
              </w:rPr>
              <w:t xml:space="preserve"> </w:t>
            </w:r>
            <w:r>
              <w:rPr>
                <w:rFonts w:ascii="Times New Roman" w:cs="Times New Roman"/>
                <w:b/>
                <w:bCs/>
                <w:w w:val="80"/>
                <w:sz w:val="21"/>
                <w:szCs w:val="21"/>
                <w:rtl/>
              </w:rPr>
              <w:t>على</w:t>
            </w:r>
            <w:r>
              <w:rPr>
                <w:rFonts w:ascii="Times New Roman" w:cs="Times New Roman"/>
                <w:b/>
                <w:bCs/>
                <w:spacing w:val="-5"/>
                <w:sz w:val="21"/>
                <w:szCs w:val="21"/>
                <w:rtl/>
              </w:rPr>
              <w:t xml:space="preserve"> </w:t>
            </w:r>
            <w:r>
              <w:rPr>
                <w:rFonts w:ascii="Times New Roman" w:cs="Times New Roman"/>
                <w:b/>
                <w:bCs/>
                <w:w w:val="80"/>
                <w:sz w:val="21"/>
                <w:szCs w:val="21"/>
                <w:rtl/>
              </w:rPr>
              <w:t>المعلومات</w:t>
            </w:r>
          </w:p>
          <w:p w14:paraId="4BD2A79B" w14:textId="77777777" w:rsidR="001711F8" w:rsidRDefault="00000000">
            <w:pPr>
              <w:pStyle w:val="TableParagraph"/>
              <w:bidi/>
              <w:spacing w:before="209" w:line="223" w:lineRule="auto"/>
              <w:ind w:left="213" w:right="235" w:hanging="7"/>
              <w:jc w:val="center"/>
              <w:rPr>
                <w:rFonts w:ascii="Times New Roman" w:cs="Times New Roman"/>
                <w:b/>
                <w:bCs/>
                <w:sz w:val="21"/>
                <w:szCs w:val="21"/>
              </w:rPr>
            </w:pPr>
            <w:r>
              <w:rPr>
                <w:rFonts w:ascii="Times New Roman" w:cs="Times New Roman"/>
                <w:b/>
                <w:bCs/>
                <w:w w:val="75"/>
                <w:sz w:val="21"/>
                <w:szCs w:val="21"/>
                <w:rtl/>
              </w:rPr>
              <w:t>والخبره الشخصیه</w:t>
            </w:r>
            <w:r>
              <w:rPr>
                <w:rFonts w:ascii="Times New Roman" w:cs="Times New Roman"/>
                <w:b/>
                <w:bCs/>
                <w:sz w:val="21"/>
                <w:szCs w:val="21"/>
                <w:rtl/>
              </w:rPr>
              <w:t xml:space="preserve"> </w:t>
            </w:r>
            <w:r>
              <w:rPr>
                <w:rFonts w:ascii="Times New Roman" w:cs="Times New Roman"/>
                <w:b/>
                <w:bCs/>
                <w:spacing w:val="-4"/>
                <w:w w:val="60"/>
                <w:sz w:val="21"/>
                <w:szCs w:val="21"/>
                <w:rtl/>
              </w:rPr>
              <w:t>ماذا</w:t>
            </w:r>
            <w:r>
              <w:rPr>
                <w:rFonts w:ascii="Times New Roman" w:cs="Times New Roman"/>
                <w:b/>
                <w:bCs/>
                <w:sz w:val="21"/>
                <w:szCs w:val="21"/>
                <w:rtl/>
              </w:rPr>
              <w:t xml:space="preserve"> </w:t>
            </w:r>
            <w:r>
              <w:rPr>
                <w:rFonts w:ascii="Times New Roman" w:cs="Times New Roman"/>
                <w:b/>
                <w:bCs/>
                <w:w w:val="60"/>
                <w:sz w:val="21"/>
                <w:szCs w:val="21"/>
                <w:rtl/>
              </w:rPr>
              <w:t>تعتقدین</w:t>
            </w:r>
            <w:r>
              <w:rPr>
                <w:rFonts w:ascii="Times New Roman" w:cs="Times New Roman"/>
                <w:b/>
                <w:bCs/>
                <w:sz w:val="21"/>
                <w:szCs w:val="21"/>
                <w:rtl/>
              </w:rPr>
              <w:t xml:space="preserve"> </w:t>
            </w:r>
            <w:r>
              <w:rPr>
                <w:rFonts w:ascii="Times New Roman" w:cs="Times New Roman"/>
                <w:b/>
                <w:bCs/>
                <w:w w:val="60"/>
                <w:sz w:val="21"/>
                <w:szCs w:val="21"/>
                <w:rtl/>
              </w:rPr>
              <w:t>تحتاج</w:t>
            </w:r>
          </w:p>
          <w:p w14:paraId="6B74C7D6" w14:textId="77777777" w:rsidR="001711F8" w:rsidRDefault="00000000">
            <w:pPr>
              <w:pStyle w:val="TableParagraph"/>
              <w:bidi/>
              <w:spacing w:line="230" w:lineRule="exact"/>
              <w:ind w:right="16"/>
              <w:jc w:val="center"/>
              <w:rPr>
                <w:rFonts w:ascii="Times New Roman" w:cs="Times New Roman"/>
                <w:sz w:val="20"/>
                <w:szCs w:val="20"/>
              </w:rPr>
            </w:pPr>
            <w:r>
              <w:rPr>
                <w:rFonts w:ascii="Times New Roman" w:cs="Times New Roman"/>
                <w:b/>
                <w:bCs/>
                <w:spacing w:val="-5"/>
                <w:w w:val="95"/>
                <w:sz w:val="21"/>
                <w:szCs w:val="21"/>
                <w:rtl/>
              </w:rPr>
              <w:t>ھذه</w:t>
            </w:r>
            <w:r>
              <w:rPr>
                <w:rFonts w:ascii="Times New Roman" w:cs="Times New Roman"/>
                <w:b/>
                <w:bCs/>
                <w:spacing w:val="3"/>
                <w:sz w:val="21"/>
                <w:szCs w:val="21"/>
                <w:rtl/>
              </w:rPr>
              <w:t xml:space="preserve"> </w:t>
            </w:r>
            <w:r>
              <w:rPr>
                <w:rFonts w:ascii="Times New Roman" w:cs="Times New Roman"/>
                <w:b/>
                <w:bCs/>
                <w:w w:val="75"/>
                <w:sz w:val="21"/>
                <w:szCs w:val="21"/>
                <w:rtl/>
              </w:rPr>
              <w:t>المریضه</w:t>
            </w:r>
            <w:r>
              <w:rPr>
                <w:rFonts w:ascii="Times New Roman" w:cs="Times New Roman"/>
                <w:w w:val="75"/>
                <w:sz w:val="20"/>
                <w:szCs w:val="20"/>
              </w:rPr>
              <w:t>)</w:t>
            </w:r>
          </w:p>
        </w:tc>
      </w:tr>
    </w:tbl>
    <w:p w14:paraId="38DFAB2D" w14:textId="77777777" w:rsidR="001711F8" w:rsidRDefault="00000000">
      <w:pPr>
        <w:bidi/>
        <w:spacing w:before="23"/>
        <w:ind w:right="3094"/>
        <w:jc w:val="right"/>
        <w:rPr>
          <w:b/>
          <w:bCs/>
          <w:sz w:val="20"/>
          <w:szCs w:val="20"/>
        </w:rPr>
      </w:pPr>
      <w:r>
        <w:rPr>
          <w:b/>
          <w:bCs/>
          <w:spacing w:val="-2"/>
          <w:w w:val="90"/>
          <w:sz w:val="20"/>
          <w:szCs w:val="20"/>
          <w:rtl/>
        </w:rPr>
        <w:t>االسم</w:t>
      </w:r>
      <w:r>
        <w:rPr>
          <w:spacing w:val="69"/>
          <w:sz w:val="20"/>
          <w:szCs w:val="20"/>
          <w:rtl/>
        </w:rPr>
        <w:t xml:space="preserve">    </w:t>
      </w:r>
      <w:r>
        <w:rPr>
          <w:b/>
          <w:bCs/>
          <w:spacing w:val="-2"/>
          <w:w w:val="90"/>
          <w:sz w:val="20"/>
          <w:szCs w:val="20"/>
          <w:rtl/>
        </w:rPr>
        <w:t>التوقیع</w:t>
      </w:r>
      <w:r>
        <w:rPr>
          <w:b/>
          <w:bCs/>
          <w:spacing w:val="31"/>
          <w:sz w:val="20"/>
          <w:szCs w:val="20"/>
          <w:rtl/>
        </w:rPr>
        <w:t xml:space="preserve"> </w:t>
      </w:r>
      <w:r>
        <w:rPr>
          <w:b/>
          <w:bCs/>
          <w:spacing w:val="-2"/>
          <w:w w:val="90"/>
          <w:sz w:val="20"/>
          <w:szCs w:val="20"/>
        </w:rPr>
        <w:t>.............</w:t>
      </w:r>
      <w:r>
        <w:rPr>
          <w:b/>
          <w:bCs/>
          <w:spacing w:val="-2"/>
          <w:w w:val="90"/>
          <w:sz w:val="20"/>
          <w:szCs w:val="20"/>
          <w:rtl/>
        </w:rPr>
        <w:t>والعنوان</w:t>
      </w:r>
      <w:r>
        <w:rPr>
          <w:b/>
          <w:bCs/>
          <w:spacing w:val="-4"/>
          <w:w w:val="90"/>
          <w:sz w:val="20"/>
          <w:szCs w:val="20"/>
          <w:rtl/>
        </w:rPr>
        <w:t xml:space="preserve"> </w:t>
      </w:r>
      <w:r>
        <w:rPr>
          <w:b/>
          <w:bCs/>
          <w:spacing w:val="-2"/>
          <w:w w:val="90"/>
          <w:sz w:val="20"/>
          <w:szCs w:val="20"/>
          <w:rtl/>
        </w:rPr>
        <w:t>الوضیفي</w:t>
      </w:r>
      <w:r>
        <w:rPr>
          <w:b/>
          <w:bCs/>
          <w:spacing w:val="-5"/>
          <w:w w:val="90"/>
          <w:sz w:val="20"/>
          <w:szCs w:val="20"/>
          <w:rtl/>
        </w:rPr>
        <w:t xml:space="preserve"> </w:t>
      </w:r>
      <w:r>
        <w:rPr>
          <w:b/>
          <w:bCs/>
          <w:spacing w:val="-2"/>
          <w:w w:val="90"/>
          <w:sz w:val="20"/>
          <w:szCs w:val="20"/>
        </w:rPr>
        <w:t>.........</w:t>
      </w:r>
      <w:r>
        <w:rPr>
          <w:b/>
          <w:bCs/>
          <w:spacing w:val="-3"/>
          <w:w w:val="90"/>
          <w:sz w:val="20"/>
          <w:szCs w:val="20"/>
          <w:rtl/>
        </w:rPr>
        <w:t xml:space="preserve"> </w:t>
      </w:r>
      <w:r>
        <w:rPr>
          <w:b/>
          <w:bCs/>
          <w:spacing w:val="-2"/>
          <w:w w:val="90"/>
          <w:sz w:val="20"/>
          <w:szCs w:val="20"/>
          <w:rtl/>
        </w:rPr>
        <w:t>الوقت</w:t>
      </w:r>
      <w:r>
        <w:rPr>
          <w:b/>
          <w:bCs/>
          <w:spacing w:val="-5"/>
          <w:w w:val="90"/>
          <w:sz w:val="20"/>
          <w:szCs w:val="20"/>
          <w:rtl/>
        </w:rPr>
        <w:t xml:space="preserve"> </w:t>
      </w:r>
      <w:r>
        <w:rPr>
          <w:b/>
          <w:bCs/>
          <w:spacing w:val="-2"/>
          <w:w w:val="90"/>
          <w:sz w:val="20"/>
          <w:szCs w:val="20"/>
        </w:rPr>
        <w:t>.(........</w:t>
      </w:r>
      <w:r>
        <w:rPr>
          <w:b/>
          <w:bCs/>
          <w:spacing w:val="-2"/>
          <w:w w:val="90"/>
          <w:sz w:val="20"/>
          <w:szCs w:val="20"/>
          <w:rtl/>
        </w:rPr>
        <w:t>ق</w:t>
      </w:r>
      <w:r>
        <w:rPr>
          <w:b/>
          <w:bCs/>
          <w:spacing w:val="-2"/>
          <w:w w:val="90"/>
          <w:sz w:val="20"/>
          <w:szCs w:val="20"/>
        </w:rPr>
        <w:t>.</w:t>
      </w:r>
      <w:r>
        <w:rPr>
          <w:b/>
          <w:bCs/>
          <w:spacing w:val="-2"/>
          <w:w w:val="90"/>
          <w:sz w:val="20"/>
          <w:szCs w:val="20"/>
          <w:rtl/>
        </w:rPr>
        <w:t>ظ</w:t>
      </w:r>
      <w:r>
        <w:rPr>
          <w:b/>
          <w:bCs/>
          <w:spacing w:val="-6"/>
          <w:w w:val="90"/>
          <w:sz w:val="20"/>
          <w:szCs w:val="20"/>
          <w:rtl/>
        </w:rPr>
        <w:t xml:space="preserve"> </w:t>
      </w:r>
      <w:r>
        <w:rPr>
          <w:b/>
          <w:bCs/>
          <w:spacing w:val="-2"/>
          <w:w w:val="90"/>
          <w:sz w:val="20"/>
          <w:szCs w:val="20"/>
        </w:rPr>
        <w:t>)</w:t>
      </w:r>
      <w:r>
        <w:rPr>
          <w:b/>
          <w:bCs/>
          <w:spacing w:val="70"/>
          <w:sz w:val="20"/>
          <w:szCs w:val="20"/>
          <w:rtl/>
        </w:rPr>
        <w:t xml:space="preserve">  </w:t>
      </w:r>
      <w:r>
        <w:rPr>
          <w:b/>
          <w:bCs/>
          <w:spacing w:val="-2"/>
          <w:w w:val="90"/>
          <w:sz w:val="20"/>
          <w:szCs w:val="20"/>
        </w:rPr>
        <w:t>(</w:t>
      </w:r>
      <w:r>
        <w:rPr>
          <w:b/>
          <w:bCs/>
          <w:spacing w:val="-2"/>
          <w:w w:val="90"/>
          <w:sz w:val="20"/>
          <w:szCs w:val="20"/>
          <w:rtl/>
        </w:rPr>
        <w:t>ب</w:t>
      </w:r>
      <w:r>
        <w:rPr>
          <w:b/>
          <w:bCs/>
          <w:spacing w:val="-2"/>
          <w:w w:val="90"/>
          <w:sz w:val="20"/>
          <w:szCs w:val="20"/>
        </w:rPr>
        <w:t>.</w:t>
      </w:r>
      <w:r>
        <w:rPr>
          <w:b/>
          <w:bCs/>
          <w:spacing w:val="-5"/>
          <w:w w:val="90"/>
          <w:sz w:val="20"/>
          <w:szCs w:val="20"/>
          <w:rtl/>
        </w:rPr>
        <w:t xml:space="preserve"> </w:t>
      </w:r>
      <w:r>
        <w:rPr>
          <w:b/>
          <w:bCs/>
          <w:spacing w:val="-2"/>
          <w:w w:val="90"/>
          <w:sz w:val="20"/>
          <w:szCs w:val="20"/>
          <w:rtl/>
        </w:rPr>
        <w:t>ظ</w:t>
      </w:r>
      <w:r>
        <w:rPr>
          <w:b/>
          <w:bCs/>
          <w:spacing w:val="-2"/>
          <w:w w:val="90"/>
          <w:sz w:val="20"/>
          <w:szCs w:val="20"/>
        </w:rPr>
        <w:t>..........)</w:t>
      </w:r>
      <w:r>
        <w:rPr>
          <w:b/>
          <w:bCs/>
          <w:spacing w:val="-6"/>
          <w:w w:val="90"/>
          <w:sz w:val="20"/>
          <w:szCs w:val="20"/>
          <w:rtl/>
        </w:rPr>
        <w:t xml:space="preserve"> </w:t>
      </w:r>
      <w:r>
        <w:rPr>
          <w:b/>
          <w:bCs/>
          <w:spacing w:val="-2"/>
          <w:w w:val="90"/>
          <w:sz w:val="20"/>
          <w:szCs w:val="20"/>
          <w:rtl/>
        </w:rPr>
        <w:t>التاریخ</w:t>
      </w:r>
    </w:p>
    <w:p w14:paraId="77B6BEAD" w14:textId="77777777" w:rsidR="001711F8" w:rsidRDefault="001711F8">
      <w:pPr>
        <w:jc w:val="right"/>
        <w:rPr>
          <w:sz w:val="20"/>
          <w:szCs w:val="20"/>
        </w:rPr>
        <w:sectPr w:rsidR="001711F8">
          <w:type w:val="continuous"/>
          <w:pgSz w:w="11910" w:h="16840"/>
          <w:pgMar w:top="140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38BDF12D" w14:textId="77777777" w:rsidR="001711F8" w:rsidRDefault="001711F8">
      <w:pPr>
        <w:pStyle w:val="BodyText"/>
        <w:rPr>
          <w:b/>
          <w:sz w:val="20"/>
        </w:rPr>
      </w:pPr>
    </w:p>
    <w:p w14:paraId="69DA2EC6" w14:textId="77777777" w:rsidR="001711F8" w:rsidRDefault="001711F8">
      <w:pPr>
        <w:pStyle w:val="BodyText"/>
        <w:spacing w:before="125"/>
        <w:rPr>
          <w:b/>
          <w:sz w:val="20"/>
        </w:rPr>
      </w:pPr>
    </w:p>
    <w:p w14:paraId="7241638E" w14:textId="77777777" w:rsidR="001711F8" w:rsidRDefault="00000000">
      <w:pPr>
        <w:ind w:left="1000"/>
        <w:rPr>
          <w:b/>
          <w:sz w:val="20"/>
        </w:rPr>
      </w:pPr>
      <w:r>
        <w:rPr>
          <w:b/>
          <w:sz w:val="20"/>
        </w:rPr>
        <w:t>Checklist</w:t>
      </w:r>
      <w:r>
        <w:rPr>
          <w:b/>
          <w:spacing w:val="-9"/>
          <w:sz w:val="20"/>
        </w:rPr>
        <w:t xml:space="preserve"> </w:t>
      </w:r>
      <w:r>
        <w:rPr>
          <w:b/>
          <w:sz w:val="20"/>
        </w:rPr>
        <w:t>if</w:t>
      </w:r>
      <w:r>
        <w:rPr>
          <w:b/>
          <w:spacing w:val="-9"/>
          <w:sz w:val="20"/>
        </w:rPr>
        <w:t xml:space="preserve"> </w:t>
      </w:r>
      <w:r>
        <w:rPr>
          <w:b/>
          <w:sz w:val="20"/>
        </w:rPr>
        <w:t>SBAR</w:t>
      </w:r>
      <w:r>
        <w:rPr>
          <w:b/>
          <w:spacing w:val="-9"/>
          <w:sz w:val="20"/>
        </w:rPr>
        <w:t xml:space="preserve"> </w:t>
      </w:r>
      <w:r>
        <w:rPr>
          <w:b/>
          <w:sz w:val="20"/>
        </w:rPr>
        <w:t>component</w:t>
      </w:r>
      <w:r>
        <w:rPr>
          <w:b/>
          <w:spacing w:val="-4"/>
          <w:sz w:val="20"/>
        </w:rPr>
        <w:t xml:space="preserve"> </w:t>
      </w:r>
      <w:r>
        <w:rPr>
          <w:b/>
          <w:spacing w:val="-2"/>
          <w:sz w:val="20"/>
        </w:rPr>
        <w:t>includes</w:t>
      </w:r>
    </w:p>
    <w:p w14:paraId="51952191" w14:textId="77777777" w:rsidR="001711F8" w:rsidRDefault="00000000">
      <w:pPr>
        <w:pStyle w:val="Heading1"/>
        <w:spacing w:before="59"/>
        <w:ind w:left="514"/>
      </w:pPr>
      <w:r>
        <w:rPr>
          <w:b w:val="0"/>
        </w:rPr>
        <w:br w:type="column"/>
      </w:r>
      <w:r>
        <w:t>Appendix</w:t>
      </w:r>
      <w:r>
        <w:rPr>
          <w:spacing w:val="-12"/>
        </w:rPr>
        <w:t xml:space="preserve"> </w:t>
      </w:r>
      <w:r>
        <w:rPr>
          <w:spacing w:val="-10"/>
        </w:rPr>
        <w:t>-</w:t>
      </w:r>
    </w:p>
    <w:p w14:paraId="61358F91" w14:textId="77777777" w:rsidR="001711F8" w:rsidRDefault="001711F8">
      <w:pPr>
        <w:sectPr w:rsidR="001711F8">
          <w:pgSz w:w="11910" w:h="16840"/>
          <w:pgMar w:top="136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num="2" w:space="720" w:equalWidth="0">
            <w:col w:w="4298" w:space="40"/>
            <w:col w:w="5972"/>
          </w:cols>
        </w:sectPr>
      </w:pPr>
    </w:p>
    <w:p w14:paraId="5ED189FC" w14:textId="77777777" w:rsidR="001711F8" w:rsidRDefault="001711F8">
      <w:pPr>
        <w:pStyle w:val="BodyText"/>
        <w:spacing w:before="2"/>
        <w:rPr>
          <w:b/>
          <w:sz w:val="17"/>
        </w:rPr>
      </w:pPr>
    </w:p>
    <w:tbl>
      <w:tblPr>
        <w:tblW w:w="0" w:type="auto"/>
        <w:tblInd w:w="902" w:type="dxa"/>
        <w:tblLayout w:type="fixed"/>
        <w:tblCellMar>
          <w:left w:w="0" w:type="dxa"/>
          <w:right w:w="0" w:type="dxa"/>
        </w:tblCellMar>
        <w:tblLook w:val="01E0" w:firstRow="1" w:lastRow="1" w:firstColumn="1" w:lastColumn="1" w:noHBand="0" w:noVBand="0"/>
      </w:tblPr>
      <w:tblGrid>
        <w:gridCol w:w="2598"/>
        <w:gridCol w:w="4291"/>
        <w:gridCol w:w="165"/>
        <w:gridCol w:w="649"/>
        <w:gridCol w:w="171"/>
        <w:gridCol w:w="1134"/>
      </w:tblGrid>
      <w:tr w:rsidR="001711F8" w14:paraId="5CF751D8" w14:textId="77777777">
        <w:trPr>
          <w:trHeight w:val="231"/>
        </w:trPr>
        <w:tc>
          <w:tcPr>
            <w:tcW w:w="2598" w:type="dxa"/>
            <w:shd w:val="clear" w:color="auto" w:fill="E26C09"/>
          </w:tcPr>
          <w:p w14:paraId="27A7805C" w14:textId="77777777" w:rsidR="001711F8" w:rsidRDefault="00000000">
            <w:pPr>
              <w:pStyle w:val="TableParagraph"/>
              <w:spacing w:line="212" w:lineRule="exact"/>
              <w:ind w:left="105"/>
              <w:rPr>
                <w:rFonts w:ascii="Times New Roman"/>
                <w:sz w:val="20"/>
              </w:rPr>
            </w:pPr>
            <w:r>
              <w:rPr>
                <w:rFonts w:ascii="Times New Roman"/>
                <w:b/>
                <w:spacing w:val="-2"/>
                <w:sz w:val="20"/>
              </w:rPr>
              <w:t>C</w:t>
            </w:r>
            <w:r>
              <w:rPr>
                <w:rFonts w:ascii="Times New Roman"/>
                <w:spacing w:val="-2"/>
                <w:sz w:val="20"/>
              </w:rPr>
              <w:t>omponent</w:t>
            </w:r>
          </w:p>
        </w:tc>
        <w:tc>
          <w:tcPr>
            <w:tcW w:w="4291" w:type="dxa"/>
            <w:shd w:val="clear" w:color="auto" w:fill="E26C09"/>
          </w:tcPr>
          <w:p w14:paraId="5FF40DE8" w14:textId="77777777" w:rsidR="001711F8" w:rsidRDefault="00000000">
            <w:pPr>
              <w:pStyle w:val="TableParagraph"/>
              <w:spacing w:line="212" w:lineRule="exact"/>
              <w:ind w:left="105"/>
              <w:rPr>
                <w:rFonts w:ascii="Times New Roman"/>
                <w:sz w:val="20"/>
              </w:rPr>
            </w:pPr>
            <w:r>
              <w:rPr>
                <w:rFonts w:ascii="Times New Roman"/>
                <w:spacing w:val="-2"/>
                <w:sz w:val="20"/>
              </w:rPr>
              <w:t>Items</w:t>
            </w:r>
          </w:p>
        </w:tc>
        <w:tc>
          <w:tcPr>
            <w:tcW w:w="165" w:type="dxa"/>
            <w:shd w:val="clear" w:color="auto" w:fill="E26C09"/>
          </w:tcPr>
          <w:p w14:paraId="30C657DF" w14:textId="77777777" w:rsidR="001711F8" w:rsidRDefault="001711F8">
            <w:pPr>
              <w:pStyle w:val="TableParagraph"/>
              <w:rPr>
                <w:rFonts w:ascii="Times New Roman"/>
                <w:sz w:val="16"/>
              </w:rPr>
            </w:pPr>
          </w:p>
        </w:tc>
        <w:tc>
          <w:tcPr>
            <w:tcW w:w="649" w:type="dxa"/>
            <w:shd w:val="clear" w:color="auto" w:fill="E26C09"/>
          </w:tcPr>
          <w:p w14:paraId="4425D0A4" w14:textId="77777777" w:rsidR="001711F8" w:rsidRDefault="00000000">
            <w:pPr>
              <w:pStyle w:val="TableParagraph"/>
              <w:spacing w:line="203" w:lineRule="exact"/>
              <w:ind w:right="179"/>
              <w:jc w:val="center"/>
              <w:rPr>
                <w:rFonts w:ascii="Times New Roman"/>
                <w:sz w:val="18"/>
              </w:rPr>
            </w:pPr>
            <w:r>
              <w:rPr>
                <w:noProof/>
              </w:rPr>
              <mc:AlternateContent>
                <mc:Choice Requires="wpg">
                  <w:drawing>
                    <wp:anchor distT="0" distB="0" distL="0" distR="0" simplePos="0" relativeHeight="482062848" behindDoc="1" locked="0" layoutInCell="1" allowOverlap="1" wp14:anchorId="01C9C850" wp14:editId="35166940">
                      <wp:simplePos x="0" y="0"/>
                      <wp:positionH relativeFrom="column">
                        <wp:posOffset>-42822</wp:posOffset>
                      </wp:positionH>
                      <wp:positionV relativeFrom="paragraph">
                        <wp:posOffset>149910</wp:posOffset>
                      </wp:positionV>
                      <wp:extent cx="461009" cy="1350010"/>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009" cy="1350010"/>
                                <a:chOff x="0" y="0"/>
                                <a:chExt cx="461009" cy="1350010"/>
                              </a:xfrm>
                            </wpg:grpSpPr>
                            <wps:wsp>
                              <wps:cNvPr id="226" name="Graphic 226"/>
                              <wps:cNvSpPr/>
                              <wps:spPr>
                                <a:xfrm>
                                  <a:off x="18415" y="161289"/>
                                  <a:ext cx="429895" cy="407034"/>
                                </a:xfrm>
                                <a:custGeom>
                                  <a:avLst/>
                                  <a:gdLst/>
                                  <a:ahLst/>
                                  <a:cxnLst/>
                                  <a:rect l="l" t="t" r="r" b="b"/>
                                  <a:pathLst>
                                    <a:path w="429895" h="407034">
                                      <a:moveTo>
                                        <a:pt x="18414" y="146684"/>
                                      </a:moveTo>
                                      <a:lnTo>
                                        <a:pt x="429894" y="146684"/>
                                      </a:lnTo>
                                      <a:lnTo>
                                        <a:pt x="429894" y="0"/>
                                      </a:lnTo>
                                      <a:lnTo>
                                        <a:pt x="18414" y="0"/>
                                      </a:lnTo>
                                      <a:lnTo>
                                        <a:pt x="18414" y="146684"/>
                                      </a:lnTo>
                                      <a:close/>
                                    </a:path>
                                    <a:path w="429895" h="407034">
                                      <a:moveTo>
                                        <a:pt x="0" y="406907"/>
                                      </a:moveTo>
                                      <a:lnTo>
                                        <a:pt x="411479" y="406907"/>
                                      </a:lnTo>
                                      <a:lnTo>
                                        <a:pt x="411479" y="260223"/>
                                      </a:lnTo>
                                      <a:lnTo>
                                        <a:pt x="0" y="260223"/>
                                      </a:lnTo>
                                      <a:lnTo>
                                        <a:pt x="0" y="406907"/>
                                      </a:lnTo>
                                      <a:close/>
                                    </a:path>
                                  </a:pathLst>
                                </a:custGeom>
                                <a:ln w="25400">
                                  <a:solidFill>
                                    <a:srgbClr val="F79546"/>
                                  </a:solidFill>
                                  <a:prstDash val="solid"/>
                                </a:ln>
                              </wps:spPr>
                              <wps:bodyPr wrap="square" lIns="0" tIns="0" rIns="0" bIns="0" rtlCol="0">
                                <a:prstTxWarp prst="textNoShape">
                                  <a:avLst/>
                                </a:prstTxWarp>
                                <a:noAutofit/>
                              </wps:bodyPr>
                            </wps:wsp>
                            <wps:wsp>
                              <wps:cNvPr id="227" name="Graphic 227"/>
                              <wps:cNvSpPr/>
                              <wps:spPr>
                                <a:xfrm>
                                  <a:off x="26669" y="561212"/>
                                  <a:ext cx="411480" cy="146685"/>
                                </a:xfrm>
                                <a:custGeom>
                                  <a:avLst/>
                                  <a:gdLst/>
                                  <a:ahLst/>
                                  <a:cxnLst/>
                                  <a:rect l="l" t="t" r="r" b="b"/>
                                  <a:pathLst>
                                    <a:path w="411480" h="146685">
                                      <a:moveTo>
                                        <a:pt x="411479" y="0"/>
                                      </a:moveTo>
                                      <a:lnTo>
                                        <a:pt x="0" y="0"/>
                                      </a:lnTo>
                                      <a:lnTo>
                                        <a:pt x="0" y="146684"/>
                                      </a:lnTo>
                                      <a:lnTo>
                                        <a:pt x="411479" y="146684"/>
                                      </a:lnTo>
                                      <a:lnTo>
                                        <a:pt x="411479" y="0"/>
                                      </a:lnTo>
                                      <a:close/>
                                    </a:path>
                                  </a:pathLst>
                                </a:custGeom>
                                <a:solidFill>
                                  <a:srgbClr val="FFFFFF"/>
                                </a:solidFill>
                              </wps:spPr>
                              <wps:bodyPr wrap="square" lIns="0" tIns="0" rIns="0" bIns="0" rtlCol="0">
                                <a:prstTxWarp prst="textNoShape">
                                  <a:avLst/>
                                </a:prstTxWarp>
                                <a:noAutofit/>
                              </wps:bodyPr>
                            </wps:wsp>
                            <wps:wsp>
                              <wps:cNvPr id="228" name="Graphic 228"/>
                              <wps:cNvSpPr/>
                              <wps:spPr>
                                <a:xfrm>
                                  <a:off x="26669" y="561212"/>
                                  <a:ext cx="411480" cy="146685"/>
                                </a:xfrm>
                                <a:custGeom>
                                  <a:avLst/>
                                  <a:gdLst/>
                                  <a:ahLst/>
                                  <a:cxnLst/>
                                  <a:rect l="l" t="t" r="r" b="b"/>
                                  <a:pathLst>
                                    <a:path w="411480" h="146685">
                                      <a:moveTo>
                                        <a:pt x="0" y="146684"/>
                                      </a:moveTo>
                                      <a:lnTo>
                                        <a:pt x="411479" y="146684"/>
                                      </a:lnTo>
                                      <a:lnTo>
                                        <a:pt x="411479" y="0"/>
                                      </a:lnTo>
                                      <a:lnTo>
                                        <a:pt x="0" y="0"/>
                                      </a:lnTo>
                                      <a:lnTo>
                                        <a:pt x="0" y="146684"/>
                                      </a:lnTo>
                                      <a:close/>
                                    </a:path>
                                  </a:pathLst>
                                </a:custGeom>
                                <a:ln w="25399">
                                  <a:solidFill>
                                    <a:srgbClr val="F79546"/>
                                  </a:solidFill>
                                  <a:prstDash val="solid"/>
                                </a:ln>
                              </wps:spPr>
                              <wps:bodyPr wrap="square" lIns="0" tIns="0" rIns="0" bIns="0" rtlCol="0">
                                <a:prstTxWarp prst="textNoShape">
                                  <a:avLst/>
                                </a:prstTxWarp>
                                <a:noAutofit/>
                              </wps:bodyPr>
                            </wps:wsp>
                            <wps:wsp>
                              <wps:cNvPr id="229" name="Graphic 229"/>
                              <wps:cNvSpPr/>
                              <wps:spPr>
                                <a:xfrm>
                                  <a:off x="27305" y="678052"/>
                                  <a:ext cx="411480" cy="146685"/>
                                </a:xfrm>
                                <a:custGeom>
                                  <a:avLst/>
                                  <a:gdLst/>
                                  <a:ahLst/>
                                  <a:cxnLst/>
                                  <a:rect l="l" t="t" r="r" b="b"/>
                                  <a:pathLst>
                                    <a:path w="411480" h="146685">
                                      <a:moveTo>
                                        <a:pt x="411479" y="0"/>
                                      </a:moveTo>
                                      <a:lnTo>
                                        <a:pt x="0" y="0"/>
                                      </a:lnTo>
                                      <a:lnTo>
                                        <a:pt x="0" y="146684"/>
                                      </a:lnTo>
                                      <a:lnTo>
                                        <a:pt x="411479" y="146684"/>
                                      </a:lnTo>
                                      <a:lnTo>
                                        <a:pt x="411479" y="0"/>
                                      </a:lnTo>
                                      <a:close/>
                                    </a:path>
                                  </a:pathLst>
                                </a:custGeom>
                                <a:solidFill>
                                  <a:srgbClr val="FFFFFF"/>
                                </a:solidFill>
                              </wps:spPr>
                              <wps:bodyPr wrap="square" lIns="0" tIns="0" rIns="0" bIns="0" rtlCol="0">
                                <a:prstTxWarp prst="textNoShape">
                                  <a:avLst/>
                                </a:prstTxWarp>
                                <a:noAutofit/>
                              </wps:bodyPr>
                            </wps:wsp>
                            <wps:wsp>
                              <wps:cNvPr id="230" name="Graphic 230"/>
                              <wps:cNvSpPr/>
                              <wps:spPr>
                                <a:xfrm>
                                  <a:off x="27305" y="678052"/>
                                  <a:ext cx="411480" cy="146685"/>
                                </a:xfrm>
                                <a:custGeom>
                                  <a:avLst/>
                                  <a:gdLst/>
                                  <a:ahLst/>
                                  <a:cxnLst/>
                                  <a:rect l="l" t="t" r="r" b="b"/>
                                  <a:pathLst>
                                    <a:path w="411480" h="146685">
                                      <a:moveTo>
                                        <a:pt x="0" y="146684"/>
                                      </a:moveTo>
                                      <a:lnTo>
                                        <a:pt x="411479" y="146684"/>
                                      </a:lnTo>
                                      <a:lnTo>
                                        <a:pt x="411479" y="0"/>
                                      </a:lnTo>
                                      <a:lnTo>
                                        <a:pt x="0" y="0"/>
                                      </a:lnTo>
                                      <a:lnTo>
                                        <a:pt x="0" y="146684"/>
                                      </a:lnTo>
                                      <a:close/>
                                    </a:path>
                                  </a:pathLst>
                                </a:custGeom>
                                <a:ln w="25399">
                                  <a:solidFill>
                                    <a:srgbClr val="F79546"/>
                                  </a:solidFill>
                                  <a:prstDash val="solid"/>
                                </a:ln>
                              </wps:spPr>
                              <wps:bodyPr wrap="square" lIns="0" tIns="0" rIns="0" bIns="0" rtlCol="0">
                                <a:prstTxWarp prst="textNoShape">
                                  <a:avLst/>
                                </a:prstTxWarp>
                                <a:noAutofit/>
                              </wps:bodyPr>
                            </wps:wsp>
                            <wps:wsp>
                              <wps:cNvPr id="231" name="Graphic 231"/>
                              <wps:cNvSpPr/>
                              <wps:spPr>
                                <a:xfrm>
                                  <a:off x="12700" y="330200"/>
                                  <a:ext cx="411480" cy="146685"/>
                                </a:xfrm>
                                <a:custGeom>
                                  <a:avLst/>
                                  <a:gdLst/>
                                  <a:ahLst/>
                                  <a:cxnLst/>
                                  <a:rect l="l" t="t" r="r" b="b"/>
                                  <a:pathLst>
                                    <a:path w="411480" h="146685">
                                      <a:moveTo>
                                        <a:pt x="411479" y="0"/>
                                      </a:moveTo>
                                      <a:lnTo>
                                        <a:pt x="0" y="0"/>
                                      </a:lnTo>
                                      <a:lnTo>
                                        <a:pt x="0" y="146684"/>
                                      </a:lnTo>
                                      <a:lnTo>
                                        <a:pt x="411479" y="146684"/>
                                      </a:lnTo>
                                      <a:lnTo>
                                        <a:pt x="411479" y="0"/>
                                      </a:lnTo>
                                      <a:close/>
                                    </a:path>
                                  </a:pathLst>
                                </a:custGeom>
                                <a:solidFill>
                                  <a:srgbClr val="FFFFFF"/>
                                </a:solidFill>
                              </wps:spPr>
                              <wps:bodyPr wrap="square" lIns="0" tIns="0" rIns="0" bIns="0" rtlCol="0">
                                <a:prstTxWarp prst="textNoShape">
                                  <a:avLst/>
                                </a:prstTxWarp>
                                <a:noAutofit/>
                              </wps:bodyPr>
                            </wps:wsp>
                            <wps:wsp>
                              <wps:cNvPr id="232" name="Graphic 232"/>
                              <wps:cNvSpPr/>
                              <wps:spPr>
                                <a:xfrm>
                                  <a:off x="12700" y="330200"/>
                                  <a:ext cx="411480" cy="146685"/>
                                </a:xfrm>
                                <a:custGeom>
                                  <a:avLst/>
                                  <a:gdLst/>
                                  <a:ahLst/>
                                  <a:cxnLst/>
                                  <a:rect l="l" t="t" r="r" b="b"/>
                                  <a:pathLst>
                                    <a:path w="411480" h="146685">
                                      <a:moveTo>
                                        <a:pt x="0" y="146684"/>
                                      </a:moveTo>
                                      <a:lnTo>
                                        <a:pt x="411479" y="146684"/>
                                      </a:lnTo>
                                      <a:lnTo>
                                        <a:pt x="411479" y="0"/>
                                      </a:lnTo>
                                      <a:lnTo>
                                        <a:pt x="0" y="0"/>
                                      </a:lnTo>
                                      <a:lnTo>
                                        <a:pt x="0" y="146684"/>
                                      </a:lnTo>
                                      <a:close/>
                                    </a:path>
                                  </a:pathLst>
                                </a:custGeom>
                                <a:ln w="25399">
                                  <a:solidFill>
                                    <a:srgbClr val="F79546"/>
                                  </a:solidFill>
                                  <a:prstDash val="solid"/>
                                </a:ln>
                              </wps:spPr>
                              <wps:bodyPr wrap="square" lIns="0" tIns="0" rIns="0" bIns="0" rtlCol="0">
                                <a:prstTxWarp prst="textNoShape">
                                  <a:avLst/>
                                </a:prstTxWarp>
                                <a:noAutofit/>
                              </wps:bodyPr>
                            </wps:wsp>
                            <wps:wsp>
                              <wps:cNvPr id="233" name="Graphic 233"/>
                              <wps:cNvSpPr/>
                              <wps:spPr>
                                <a:xfrm>
                                  <a:off x="36194" y="815721"/>
                                  <a:ext cx="411480" cy="146685"/>
                                </a:xfrm>
                                <a:custGeom>
                                  <a:avLst/>
                                  <a:gdLst/>
                                  <a:ahLst/>
                                  <a:cxnLst/>
                                  <a:rect l="l" t="t" r="r" b="b"/>
                                  <a:pathLst>
                                    <a:path w="411480" h="146685">
                                      <a:moveTo>
                                        <a:pt x="411479" y="0"/>
                                      </a:moveTo>
                                      <a:lnTo>
                                        <a:pt x="0" y="0"/>
                                      </a:lnTo>
                                      <a:lnTo>
                                        <a:pt x="0" y="146684"/>
                                      </a:lnTo>
                                      <a:lnTo>
                                        <a:pt x="411479" y="146684"/>
                                      </a:lnTo>
                                      <a:lnTo>
                                        <a:pt x="411479" y="0"/>
                                      </a:lnTo>
                                      <a:close/>
                                    </a:path>
                                  </a:pathLst>
                                </a:custGeom>
                                <a:solidFill>
                                  <a:srgbClr val="FFFFFF"/>
                                </a:solidFill>
                              </wps:spPr>
                              <wps:bodyPr wrap="square" lIns="0" tIns="0" rIns="0" bIns="0" rtlCol="0">
                                <a:prstTxWarp prst="textNoShape">
                                  <a:avLst/>
                                </a:prstTxWarp>
                                <a:noAutofit/>
                              </wps:bodyPr>
                            </wps:wsp>
                            <wps:wsp>
                              <wps:cNvPr id="234" name="Graphic 234"/>
                              <wps:cNvSpPr/>
                              <wps:spPr>
                                <a:xfrm>
                                  <a:off x="36194" y="815721"/>
                                  <a:ext cx="411480" cy="146685"/>
                                </a:xfrm>
                                <a:custGeom>
                                  <a:avLst/>
                                  <a:gdLst/>
                                  <a:ahLst/>
                                  <a:cxnLst/>
                                  <a:rect l="l" t="t" r="r" b="b"/>
                                  <a:pathLst>
                                    <a:path w="411480" h="146685">
                                      <a:moveTo>
                                        <a:pt x="0" y="146684"/>
                                      </a:moveTo>
                                      <a:lnTo>
                                        <a:pt x="411479" y="146684"/>
                                      </a:lnTo>
                                      <a:lnTo>
                                        <a:pt x="411479" y="0"/>
                                      </a:lnTo>
                                      <a:lnTo>
                                        <a:pt x="0" y="0"/>
                                      </a:lnTo>
                                      <a:lnTo>
                                        <a:pt x="0" y="146684"/>
                                      </a:lnTo>
                                      <a:close/>
                                    </a:path>
                                  </a:pathLst>
                                </a:custGeom>
                                <a:ln w="25399">
                                  <a:solidFill>
                                    <a:srgbClr val="F79546"/>
                                  </a:solidFill>
                                  <a:prstDash val="solid"/>
                                </a:ln>
                              </wps:spPr>
                              <wps:bodyPr wrap="square" lIns="0" tIns="0" rIns="0" bIns="0" rtlCol="0">
                                <a:prstTxWarp prst="textNoShape">
                                  <a:avLst/>
                                </a:prstTxWarp>
                                <a:noAutofit/>
                              </wps:bodyPr>
                            </wps:wsp>
                            <wps:wsp>
                              <wps:cNvPr id="235" name="Graphic 235"/>
                              <wps:cNvSpPr/>
                              <wps:spPr>
                                <a:xfrm>
                                  <a:off x="27940" y="962405"/>
                                  <a:ext cx="411480" cy="146685"/>
                                </a:xfrm>
                                <a:custGeom>
                                  <a:avLst/>
                                  <a:gdLst/>
                                  <a:ahLst/>
                                  <a:cxnLst/>
                                  <a:rect l="l" t="t" r="r" b="b"/>
                                  <a:pathLst>
                                    <a:path w="411480" h="146685">
                                      <a:moveTo>
                                        <a:pt x="411479" y="0"/>
                                      </a:moveTo>
                                      <a:lnTo>
                                        <a:pt x="0" y="0"/>
                                      </a:lnTo>
                                      <a:lnTo>
                                        <a:pt x="0" y="146684"/>
                                      </a:lnTo>
                                      <a:lnTo>
                                        <a:pt x="411479" y="146684"/>
                                      </a:lnTo>
                                      <a:lnTo>
                                        <a:pt x="411479" y="0"/>
                                      </a:lnTo>
                                      <a:close/>
                                    </a:path>
                                  </a:pathLst>
                                </a:custGeom>
                                <a:solidFill>
                                  <a:srgbClr val="FFFFFF"/>
                                </a:solidFill>
                              </wps:spPr>
                              <wps:bodyPr wrap="square" lIns="0" tIns="0" rIns="0" bIns="0" rtlCol="0">
                                <a:prstTxWarp prst="textNoShape">
                                  <a:avLst/>
                                </a:prstTxWarp>
                                <a:noAutofit/>
                              </wps:bodyPr>
                            </wps:wsp>
                            <wps:wsp>
                              <wps:cNvPr id="236" name="Graphic 236"/>
                              <wps:cNvSpPr/>
                              <wps:spPr>
                                <a:xfrm>
                                  <a:off x="27305" y="12700"/>
                                  <a:ext cx="412115" cy="1096645"/>
                                </a:xfrm>
                                <a:custGeom>
                                  <a:avLst/>
                                  <a:gdLst/>
                                  <a:ahLst/>
                                  <a:cxnLst/>
                                  <a:rect l="l" t="t" r="r" b="b"/>
                                  <a:pathLst>
                                    <a:path w="412115" h="1096645">
                                      <a:moveTo>
                                        <a:pt x="635" y="1096390"/>
                                      </a:moveTo>
                                      <a:lnTo>
                                        <a:pt x="412114" y="1096390"/>
                                      </a:lnTo>
                                      <a:lnTo>
                                        <a:pt x="412114" y="949705"/>
                                      </a:lnTo>
                                      <a:lnTo>
                                        <a:pt x="635" y="949705"/>
                                      </a:lnTo>
                                      <a:lnTo>
                                        <a:pt x="635" y="1096390"/>
                                      </a:lnTo>
                                      <a:close/>
                                    </a:path>
                                    <a:path w="412115" h="1096645">
                                      <a:moveTo>
                                        <a:pt x="0" y="146684"/>
                                      </a:moveTo>
                                      <a:lnTo>
                                        <a:pt x="411479" y="146684"/>
                                      </a:lnTo>
                                      <a:lnTo>
                                        <a:pt x="411479" y="0"/>
                                      </a:lnTo>
                                      <a:lnTo>
                                        <a:pt x="0" y="0"/>
                                      </a:lnTo>
                                      <a:lnTo>
                                        <a:pt x="0" y="146684"/>
                                      </a:lnTo>
                                      <a:close/>
                                    </a:path>
                                  </a:pathLst>
                                </a:custGeom>
                                <a:ln w="25400">
                                  <a:solidFill>
                                    <a:srgbClr val="F79546"/>
                                  </a:solidFill>
                                  <a:prstDash val="solid"/>
                                </a:ln>
                              </wps:spPr>
                              <wps:bodyPr wrap="square" lIns="0" tIns="0" rIns="0" bIns="0" rtlCol="0">
                                <a:prstTxWarp prst="textNoShape">
                                  <a:avLst/>
                                </a:prstTxWarp>
                                <a:noAutofit/>
                              </wps:bodyPr>
                            </wps:wsp>
                            <wps:wsp>
                              <wps:cNvPr id="237" name="Graphic 237"/>
                              <wps:cNvSpPr/>
                              <wps:spPr>
                                <a:xfrm>
                                  <a:off x="26670" y="1068209"/>
                                  <a:ext cx="419100" cy="281305"/>
                                </a:xfrm>
                                <a:custGeom>
                                  <a:avLst/>
                                  <a:gdLst/>
                                  <a:ahLst/>
                                  <a:cxnLst/>
                                  <a:rect l="l" t="t" r="r" b="b"/>
                                  <a:pathLst>
                                    <a:path w="419100" h="281305">
                                      <a:moveTo>
                                        <a:pt x="419087" y="134620"/>
                                      </a:moveTo>
                                      <a:lnTo>
                                        <a:pt x="411480" y="134620"/>
                                      </a:lnTo>
                                      <a:lnTo>
                                        <a:pt x="411480" y="0"/>
                                      </a:lnTo>
                                      <a:lnTo>
                                        <a:pt x="0" y="0"/>
                                      </a:lnTo>
                                      <a:lnTo>
                                        <a:pt x="0" y="146672"/>
                                      </a:lnTo>
                                      <a:lnTo>
                                        <a:pt x="7620" y="146672"/>
                                      </a:lnTo>
                                      <a:lnTo>
                                        <a:pt x="7620" y="281292"/>
                                      </a:lnTo>
                                      <a:lnTo>
                                        <a:pt x="419087" y="281292"/>
                                      </a:lnTo>
                                      <a:lnTo>
                                        <a:pt x="419087" y="13462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C315639" id="Group 225" o:spid="_x0000_s1026" style="position:absolute;margin-left:-3.35pt;margin-top:11.8pt;width:36.3pt;height:106.3pt;z-index:-21253632;mso-wrap-distance-left:0;mso-wrap-distance-right:0" coordsize="4610,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">
                      <v:shape id="Graphic 226" o:spid="_x0000_s1027" style="position:absolute;left:184;top:1612;width:4299;height:4071;visibility:visible;mso-wrap-style:square;v-text-anchor:top" coordsize="429895,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" path="m18414,146684r411480,l429894,,18414,r,146684xem,406907r411479,l411479,260223,,260223,,406907xe" filled="f" strokecolor="#f79546" strokeweight="2pt">
                        <v:path arrowok="t"/>
                      </v:shape>
                      <v:shape id="Graphic 227" o:spid="_x0000_s1028" style="position:absolute;left:266;top:5612;width:4115;height:1466;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" path="m411479,l,,,146684r411479,l411479,xe" stroked="f">
                        <v:path arrowok="t"/>
                      </v:shape>
                      <v:shape id="Graphic 228" o:spid="_x0000_s1029" style="position:absolute;left:266;top:5612;width:4115;height:1466;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" path="m,146684r411479,l411479,,,,,146684xe" filled="f" strokecolor="#f79546" strokeweight=".70553mm">
                        <v:path arrowok="t"/>
                      </v:shape>
                      <v:shape id="Graphic 229" o:spid="_x0000_s1030" style="position:absolute;left:273;top:6780;width:4114;height:1467;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" path="m411479,l,,,146684r411479,l411479,xe" stroked="f">
                        <v:path arrowok="t"/>
                      </v:shape>
                      <v:shape id="Graphic 230" o:spid="_x0000_s1031" style="position:absolute;left:273;top:6780;width:4114;height:1467;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" path="m,146684r411479,l411479,,,,,146684xe" filled="f" strokecolor="#f79546" strokeweight=".70553mm">
                        <v:path arrowok="t"/>
                      </v:shape>
                      <v:shape id="Graphic 231" o:spid="_x0000_s1032" style="position:absolute;left:127;top:3302;width:4114;height:1466;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" path="m411479,l,,,146684r411479,l411479,xe" stroked="f">
                        <v:path arrowok="t"/>
                      </v:shape>
                      <v:shape id="Graphic 232" o:spid="_x0000_s1033" style="position:absolute;left:127;top:3302;width:4114;height:1466;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" path="m,146684r411479,l411479,,,,,146684xe" filled="f" strokecolor="#f79546" strokeweight=".70553mm">
                        <v:path arrowok="t"/>
                      </v:shape>
                      <v:shape id="Graphic 233" o:spid="_x0000_s1034" style="position:absolute;left:361;top:8157;width:4115;height:1467;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" path="m411479,l,,,146684r411479,l411479,xe" stroked="f">
                        <v:path arrowok="t"/>
                      </v:shape>
                      <v:shape id="Graphic 234" o:spid="_x0000_s1035" style="position:absolute;left:361;top:8157;width:4115;height:1467;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" path="m,146684r411479,l411479,,,,,146684xe" filled="f" strokecolor="#f79546" strokeweight=".70553mm">
                        <v:path arrowok="t"/>
                      </v:shape>
                      <v:shape id="Graphic 235" o:spid="_x0000_s1036" style="position:absolute;left:279;top:9624;width:4115;height:1466;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" path="m411479,l,,,146684r411479,l411479,xe" stroked="f">
                        <v:path arrowok="t"/>
                      </v:shape>
                      <v:shape id="Graphic 236" o:spid="_x0000_s1037" style="position:absolute;left:273;top:127;width:4121;height:10966;visibility:visible;mso-wrap-style:square;v-text-anchor:top" coordsize="412115,109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" path="m635,1096390r411479,l412114,949705r-411479,l635,1096390xem,146684r411479,l411479,,,,,146684xe" filled="f" strokecolor="#f79546" strokeweight="2pt">
                        <v:path arrowok="t"/>
                      </v:shape>
                      <v:shape id="Graphic 237" o:spid="_x0000_s1038" style="position:absolute;left:266;top:10682;width:4191;height:2813;visibility:visible;mso-wrap-style:square;v-text-anchor:top" coordsize="41910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" path="m419087,134620r-7607,l411480,,,,,146672r7620,l7620,281292r411467,l419087,134620xe" stroked="f">
                        <v:path arrowok="t"/>
                      </v:shape>
                    </v:group>
                  </w:pict>
                </mc:Fallback>
              </mc:AlternateContent>
            </w:r>
            <w:r>
              <w:rPr>
                <w:rFonts w:ascii="Times New Roman"/>
                <w:spacing w:val="-4"/>
                <w:sz w:val="18"/>
              </w:rPr>
              <w:t>yeas</w:t>
            </w:r>
          </w:p>
        </w:tc>
        <w:tc>
          <w:tcPr>
            <w:tcW w:w="171" w:type="dxa"/>
            <w:shd w:val="clear" w:color="auto" w:fill="E26C09"/>
          </w:tcPr>
          <w:p w14:paraId="79C1FA1E" w14:textId="77777777" w:rsidR="001711F8" w:rsidRDefault="001711F8">
            <w:pPr>
              <w:pStyle w:val="TableParagraph"/>
              <w:rPr>
                <w:rFonts w:ascii="Times New Roman"/>
                <w:sz w:val="16"/>
              </w:rPr>
            </w:pPr>
          </w:p>
        </w:tc>
        <w:tc>
          <w:tcPr>
            <w:tcW w:w="1134" w:type="dxa"/>
            <w:shd w:val="clear" w:color="auto" w:fill="E26C09"/>
          </w:tcPr>
          <w:p w14:paraId="21A5493C" w14:textId="77777777" w:rsidR="001711F8" w:rsidRDefault="00000000">
            <w:pPr>
              <w:pStyle w:val="TableParagraph"/>
              <w:spacing w:line="203" w:lineRule="exact"/>
              <w:ind w:left="154"/>
              <w:rPr>
                <w:rFonts w:ascii="Times New Roman"/>
                <w:sz w:val="18"/>
              </w:rPr>
            </w:pPr>
            <w:r>
              <w:rPr>
                <w:rFonts w:ascii="Times New Roman"/>
                <w:spacing w:val="-2"/>
                <w:sz w:val="18"/>
              </w:rPr>
              <w:t>Degree</w:t>
            </w:r>
          </w:p>
        </w:tc>
      </w:tr>
      <w:tr w:rsidR="001711F8" w14:paraId="35BC1FD5" w14:textId="77777777">
        <w:trPr>
          <w:trHeight w:val="206"/>
        </w:trPr>
        <w:tc>
          <w:tcPr>
            <w:tcW w:w="2598" w:type="dxa"/>
            <w:vMerge w:val="restart"/>
          </w:tcPr>
          <w:p w14:paraId="170BBD83" w14:textId="77777777" w:rsidR="001711F8" w:rsidRDefault="00000000">
            <w:pPr>
              <w:pStyle w:val="TableParagraph"/>
              <w:spacing w:line="225" w:lineRule="exact"/>
              <w:ind w:left="105"/>
              <w:rPr>
                <w:rFonts w:ascii="Times New Roman"/>
                <w:sz w:val="20"/>
              </w:rPr>
            </w:pPr>
            <w:r>
              <w:rPr>
                <w:rFonts w:ascii="Times New Roman"/>
                <w:b/>
                <w:spacing w:val="-2"/>
                <w:sz w:val="20"/>
              </w:rPr>
              <w:t>S</w:t>
            </w:r>
            <w:r>
              <w:rPr>
                <w:rFonts w:ascii="Times New Roman"/>
                <w:spacing w:val="-2"/>
                <w:sz w:val="20"/>
              </w:rPr>
              <w:t>ituation</w:t>
            </w:r>
          </w:p>
          <w:p w14:paraId="38720F99" w14:textId="77777777" w:rsidR="001711F8" w:rsidRDefault="00000000">
            <w:pPr>
              <w:pStyle w:val="TableParagraph"/>
              <w:ind w:left="105" w:right="148"/>
              <w:rPr>
                <w:rFonts w:ascii="Times New Roman"/>
                <w:i/>
                <w:sz w:val="20"/>
              </w:rPr>
            </w:pPr>
            <w:r>
              <w:rPr>
                <w:rFonts w:ascii="Times New Roman"/>
                <w:i/>
                <w:sz w:val="20"/>
              </w:rPr>
              <w:t>Give a clear ,succinct overview</w:t>
            </w:r>
            <w:r>
              <w:rPr>
                <w:rFonts w:ascii="Times New Roman"/>
                <w:i/>
                <w:spacing w:val="-13"/>
                <w:sz w:val="20"/>
              </w:rPr>
              <w:t xml:space="preserve"> </w:t>
            </w:r>
            <w:r>
              <w:rPr>
                <w:rFonts w:ascii="Times New Roman"/>
                <w:i/>
                <w:sz w:val="20"/>
              </w:rPr>
              <w:t>of</w:t>
            </w:r>
            <w:r>
              <w:rPr>
                <w:rFonts w:ascii="Times New Roman"/>
                <w:i/>
                <w:spacing w:val="-12"/>
                <w:sz w:val="20"/>
              </w:rPr>
              <w:t xml:space="preserve"> </w:t>
            </w:r>
            <w:r>
              <w:rPr>
                <w:rFonts w:ascii="Times New Roman"/>
                <w:i/>
                <w:sz w:val="20"/>
              </w:rPr>
              <w:t>patient</w:t>
            </w:r>
            <w:r>
              <w:rPr>
                <w:rFonts w:ascii="Times New Roman"/>
                <w:i/>
                <w:spacing w:val="-10"/>
                <w:sz w:val="20"/>
              </w:rPr>
              <w:t xml:space="preserve"> </w:t>
            </w:r>
            <w:r>
              <w:rPr>
                <w:rFonts w:ascii="Times New Roman"/>
                <w:i/>
                <w:sz w:val="20"/>
              </w:rPr>
              <w:t>issues</w:t>
            </w:r>
          </w:p>
        </w:tc>
        <w:tc>
          <w:tcPr>
            <w:tcW w:w="4291" w:type="dxa"/>
          </w:tcPr>
          <w:p w14:paraId="0ACD4597" w14:textId="77777777" w:rsidR="001711F8" w:rsidRDefault="00000000">
            <w:pPr>
              <w:pStyle w:val="TableParagraph"/>
              <w:spacing w:line="186" w:lineRule="exact"/>
              <w:ind w:left="105"/>
              <w:rPr>
                <w:rFonts w:ascii="Times New Roman"/>
                <w:sz w:val="18"/>
              </w:rPr>
            </w:pPr>
            <w:r>
              <w:rPr>
                <w:rFonts w:ascii="Times New Roman"/>
                <w:sz w:val="18"/>
              </w:rPr>
              <w:t>Identifies</w:t>
            </w:r>
            <w:r>
              <w:rPr>
                <w:rFonts w:ascii="Times New Roman"/>
                <w:spacing w:val="-6"/>
                <w:sz w:val="18"/>
              </w:rPr>
              <w:t xml:space="preserve"> </w:t>
            </w:r>
            <w:r>
              <w:rPr>
                <w:rFonts w:ascii="Times New Roman"/>
                <w:spacing w:val="-4"/>
                <w:sz w:val="18"/>
              </w:rPr>
              <w:t>self</w:t>
            </w:r>
          </w:p>
        </w:tc>
        <w:tc>
          <w:tcPr>
            <w:tcW w:w="165" w:type="dxa"/>
          </w:tcPr>
          <w:p w14:paraId="7FF35FA2" w14:textId="77777777" w:rsidR="001711F8" w:rsidRDefault="001711F8">
            <w:pPr>
              <w:pStyle w:val="TableParagraph"/>
              <w:rPr>
                <w:rFonts w:ascii="Times New Roman"/>
                <w:sz w:val="14"/>
              </w:rPr>
            </w:pPr>
          </w:p>
        </w:tc>
        <w:tc>
          <w:tcPr>
            <w:tcW w:w="649" w:type="dxa"/>
          </w:tcPr>
          <w:p w14:paraId="36A8C961" w14:textId="77777777" w:rsidR="001711F8" w:rsidRDefault="001711F8">
            <w:pPr>
              <w:pStyle w:val="TableParagraph"/>
              <w:rPr>
                <w:rFonts w:ascii="Times New Roman"/>
                <w:sz w:val="14"/>
              </w:rPr>
            </w:pPr>
          </w:p>
        </w:tc>
        <w:tc>
          <w:tcPr>
            <w:tcW w:w="171" w:type="dxa"/>
          </w:tcPr>
          <w:p w14:paraId="04426E13" w14:textId="77777777" w:rsidR="001711F8" w:rsidRDefault="001711F8">
            <w:pPr>
              <w:pStyle w:val="TableParagraph"/>
              <w:rPr>
                <w:rFonts w:ascii="Times New Roman"/>
                <w:sz w:val="14"/>
              </w:rPr>
            </w:pPr>
          </w:p>
        </w:tc>
        <w:tc>
          <w:tcPr>
            <w:tcW w:w="1134" w:type="dxa"/>
          </w:tcPr>
          <w:p w14:paraId="03858E98" w14:textId="77777777" w:rsidR="001711F8" w:rsidRDefault="00000000">
            <w:pPr>
              <w:pStyle w:val="TableParagraph"/>
              <w:spacing w:line="186" w:lineRule="exact"/>
              <w:ind w:left="154"/>
              <w:rPr>
                <w:rFonts w:ascii="Times New Roman"/>
                <w:sz w:val="18"/>
              </w:rPr>
            </w:pPr>
            <w:r>
              <w:rPr>
                <w:rFonts w:ascii="Times New Roman"/>
                <w:spacing w:val="-10"/>
                <w:sz w:val="18"/>
              </w:rPr>
              <w:t>1</w:t>
            </w:r>
          </w:p>
        </w:tc>
      </w:tr>
      <w:tr w:rsidR="001711F8" w14:paraId="60E2EC79" w14:textId="77777777">
        <w:trPr>
          <w:trHeight w:val="204"/>
        </w:trPr>
        <w:tc>
          <w:tcPr>
            <w:tcW w:w="2598" w:type="dxa"/>
            <w:vMerge/>
            <w:tcBorders>
              <w:top w:val="nil"/>
            </w:tcBorders>
          </w:tcPr>
          <w:p w14:paraId="0D1DF437" w14:textId="77777777" w:rsidR="001711F8" w:rsidRDefault="001711F8">
            <w:pPr>
              <w:rPr>
                <w:sz w:val="2"/>
                <w:szCs w:val="2"/>
              </w:rPr>
            </w:pPr>
          </w:p>
        </w:tc>
        <w:tc>
          <w:tcPr>
            <w:tcW w:w="4291" w:type="dxa"/>
          </w:tcPr>
          <w:p w14:paraId="512EA08B" w14:textId="77777777" w:rsidR="001711F8" w:rsidRDefault="00000000">
            <w:pPr>
              <w:pStyle w:val="TableParagraph"/>
              <w:spacing w:line="184" w:lineRule="exact"/>
              <w:ind w:left="105"/>
              <w:rPr>
                <w:rFonts w:ascii="Times New Roman"/>
                <w:sz w:val="18"/>
              </w:rPr>
            </w:pPr>
            <w:r>
              <w:rPr>
                <w:rFonts w:ascii="Times New Roman"/>
                <w:sz w:val="18"/>
              </w:rPr>
              <w:t>Patient</w:t>
            </w:r>
            <w:r>
              <w:rPr>
                <w:rFonts w:ascii="Times New Roman"/>
                <w:spacing w:val="-5"/>
                <w:sz w:val="18"/>
              </w:rPr>
              <w:t xml:space="preserve"> </w:t>
            </w:r>
            <w:r>
              <w:rPr>
                <w:rFonts w:ascii="Times New Roman"/>
                <w:spacing w:val="-4"/>
                <w:sz w:val="18"/>
              </w:rPr>
              <w:t>name</w:t>
            </w:r>
          </w:p>
        </w:tc>
        <w:tc>
          <w:tcPr>
            <w:tcW w:w="165" w:type="dxa"/>
          </w:tcPr>
          <w:p w14:paraId="04D1E80A" w14:textId="77777777" w:rsidR="001711F8" w:rsidRDefault="001711F8">
            <w:pPr>
              <w:pStyle w:val="TableParagraph"/>
              <w:rPr>
                <w:rFonts w:ascii="Times New Roman"/>
                <w:sz w:val="14"/>
              </w:rPr>
            </w:pPr>
          </w:p>
        </w:tc>
        <w:tc>
          <w:tcPr>
            <w:tcW w:w="649" w:type="dxa"/>
          </w:tcPr>
          <w:p w14:paraId="03BF7E8F" w14:textId="77777777" w:rsidR="001711F8" w:rsidRDefault="001711F8">
            <w:pPr>
              <w:pStyle w:val="TableParagraph"/>
              <w:rPr>
                <w:rFonts w:ascii="Times New Roman"/>
                <w:sz w:val="14"/>
              </w:rPr>
            </w:pPr>
          </w:p>
        </w:tc>
        <w:tc>
          <w:tcPr>
            <w:tcW w:w="171" w:type="dxa"/>
          </w:tcPr>
          <w:p w14:paraId="6466ECE5" w14:textId="77777777" w:rsidR="001711F8" w:rsidRDefault="001711F8">
            <w:pPr>
              <w:pStyle w:val="TableParagraph"/>
              <w:rPr>
                <w:rFonts w:ascii="Times New Roman"/>
                <w:sz w:val="14"/>
              </w:rPr>
            </w:pPr>
          </w:p>
        </w:tc>
        <w:tc>
          <w:tcPr>
            <w:tcW w:w="1134" w:type="dxa"/>
          </w:tcPr>
          <w:p w14:paraId="5B9AE8D4" w14:textId="77777777" w:rsidR="001711F8" w:rsidRDefault="00000000">
            <w:pPr>
              <w:pStyle w:val="TableParagraph"/>
              <w:spacing w:line="184" w:lineRule="exact"/>
              <w:ind w:left="154"/>
              <w:rPr>
                <w:rFonts w:ascii="Times New Roman"/>
                <w:sz w:val="18"/>
              </w:rPr>
            </w:pPr>
            <w:r>
              <w:rPr>
                <w:rFonts w:ascii="Times New Roman"/>
                <w:spacing w:val="-10"/>
                <w:sz w:val="18"/>
              </w:rPr>
              <w:t>1</w:t>
            </w:r>
          </w:p>
        </w:tc>
      </w:tr>
      <w:tr w:rsidR="001711F8" w14:paraId="519A27E4" w14:textId="77777777">
        <w:trPr>
          <w:trHeight w:val="208"/>
        </w:trPr>
        <w:tc>
          <w:tcPr>
            <w:tcW w:w="2598" w:type="dxa"/>
            <w:vMerge/>
            <w:tcBorders>
              <w:top w:val="nil"/>
            </w:tcBorders>
          </w:tcPr>
          <w:p w14:paraId="7C96C787" w14:textId="77777777" w:rsidR="001711F8" w:rsidRDefault="001711F8">
            <w:pPr>
              <w:rPr>
                <w:sz w:val="2"/>
                <w:szCs w:val="2"/>
              </w:rPr>
            </w:pPr>
          </w:p>
        </w:tc>
        <w:tc>
          <w:tcPr>
            <w:tcW w:w="4291" w:type="dxa"/>
          </w:tcPr>
          <w:p w14:paraId="3F7183A0" w14:textId="77777777" w:rsidR="001711F8" w:rsidRDefault="00000000">
            <w:pPr>
              <w:pStyle w:val="TableParagraph"/>
              <w:spacing w:line="189" w:lineRule="exact"/>
              <w:ind w:left="105"/>
              <w:rPr>
                <w:rFonts w:ascii="Times New Roman"/>
                <w:sz w:val="18"/>
              </w:rPr>
            </w:pPr>
            <w:r>
              <w:rPr>
                <w:rFonts w:ascii="Times New Roman"/>
                <w:spacing w:val="-5"/>
                <w:sz w:val="18"/>
              </w:rPr>
              <w:t>Age</w:t>
            </w:r>
          </w:p>
        </w:tc>
        <w:tc>
          <w:tcPr>
            <w:tcW w:w="165" w:type="dxa"/>
          </w:tcPr>
          <w:p w14:paraId="00D35517" w14:textId="77777777" w:rsidR="001711F8" w:rsidRDefault="001711F8">
            <w:pPr>
              <w:pStyle w:val="TableParagraph"/>
              <w:rPr>
                <w:rFonts w:ascii="Times New Roman"/>
                <w:sz w:val="14"/>
              </w:rPr>
            </w:pPr>
          </w:p>
        </w:tc>
        <w:tc>
          <w:tcPr>
            <w:tcW w:w="649" w:type="dxa"/>
          </w:tcPr>
          <w:p w14:paraId="4673FD2A" w14:textId="77777777" w:rsidR="001711F8" w:rsidRDefault="001711F8">
            <w:pPr>
              <w:pStyle w:val="TableParagraph"/>
              <w:rPr>
                <w:rFonts w:ascii="Times New Roman"/>
                <w:sz w:val="14"/>
              </w:rPr>
            </w:pPr>
          </w:p>
        </w:tc>
        <w:tc>
          <w:tcPr>
            <w:tcW w:w="171" w:type="dxa"/>
          </w:tcPr>
          <w:p w14:paraId="6AC41BBC" w14:textId="77777777" w:rsidR="001711F8" w:rsidRDefault="001711F8">
            <w:pPr>
              <w:pStyle w:val="TableParagraph"/>
              <w:rPr>
                <w:rFonts w:ascii="Times New Roman"/>
                <w:sz w:val="14"/>
              </w:rPr>
            </w:pPr>
          </w:p>
        </w:tc>
        <w:tc>
          <w:tcPr>
            <w:tcW w:w="1134" w:type="dxa"/>
          </w:tcPr>
          <w:p w14:paraId="0068DAAF" w14:textId="77777777" w:rsidR="001711F8" w:rsidRDefault="00000000">
            <w:pPr>
              <w:pStyle w:val="TableParagraph"/>
              <w:spacing w:line="189" w:lineRule="exact"/>
              <w:ind w:left="154"/>
              <w:rPr>
                <w:rFonts w:ascii="Times New Roman"/>
                <w:sz w:val="18"/>
              </w:rPr>
            </w:pPr>
            <w:r>
              <w:rPr>
                <w:rFonts w:ascii="Times New Roman"/>
                <w:spacing w:val="-10"/>
                <w:sz w:val="18"/>
              </w:rPr>
              <w:t>1</w:t>
            </w:r>
          </w:p>
        </w:tc>
      </w:tr>
      <w:tr w:rsidR="001711F8" w14:paraId="232E3FD8" w14:textId="77777777">
        <w:trPr>
          <w:trHeight w:val="211"/>
        </w:trPr>
        <w:tc>
          <w:tcPr>
            <w:tcW w:w="2598" w:type="dxa"/>
            <w:vMerge/>
            <w:tcBorders>
              <w:top w:val="nil"/>
            </w:tcBorders>
          </w:tcPr>
          <w:p w14:paraId="21F93823" w14:textId="77777777" w:rsidR="001711F8" w:rsidRDefault="001711F8">
            <w:pPr>
              <w:rPr>
                <w:sz w:val="2"/>
                <w:szCs w:val="2"/>
              </w:rPr>
            </w:pPr>
          </w:p>
        </w:tc>
        <w:tc>
          <w:tcPr>
            <w:tcW w:w="4291" w:type="dxa"/>
          </w:tcPr>
          <w:p w14:paraId="70EB6490" w14:textId="77777777" w:rsidR="001711F8" w:rsidRDefault="00000000">
            <w:pPr>
              <w:pStyle w:val="TableParagraph"/>
              <w:spacing w:line="191" w:lineRule="exact"/>
              <w:ind w:left="105"/>
              <w:rPr>
                <w:rFonts w:ascii="Times New Roman"/>
                <w:sz w:val="18"/>
              </w:rPr>
            </w:pPr>
            <w:r>
              <w:rPr>
                <w:rFonts w:ascii="Times New Roman"/>
                <w:sz w:val="18"/>
              </w:rPr>
              <w:t>Times</w:t>
            </w:r>
            <w:r>
              <w:rPr>
                <w:rFonts w:ascii="Times New Roman"/>
                <w:spacing w:val="-2"/>
                <w:sz w:val="18"/>
              </w:rPr>
              <w:t xml:space="preserve"> admission</w:t>
            </w:r>
          </w:p>
        </w:tc>
        <w:tc>
          <w:tcPr>
            <w:tcW w:w="165" w:type="dxa"/>
          </w:tcPr>
          <w:p w14:paraId="117DDDF4" w14:textId="77777777" w:rsidR="001711F8" w:rsidRDefault="001711F8">
            <w:pPr>
              <w:pStyle w:val="TableParagraph"/>
              <w:rPr>
                <w:rFonts w:ascii="Times New Roman"/>
                <w:sz w:val="14"/>
              </w:rPr>
            </w:pPr>
          </w:p>
        </w:tc>
        <w:tc>
          <w:tcPr>
            <w:tcW w:w="649" w:type="dxa"/>
          </w:tcPr>
          <w:p w14:paraId="24B89403" w14:textId="77777777" w:rsidR="001711F8" w:rsidRDefault="001711F8">
            <w:pPr>
              <w:pStyle w:val="TableParagraph"/>
              <w:rPr>
                <w:rFonts w:ascii="Times New Roman"/>
                <w:sz w:val="14"/>
              </w:rPr>
            </w:pPr>
          </w:p>
        </w:tc>
        <w:tc>
          <w:tcPr>
            <w:tcW w:w="171" w:type="dxa"/>
          </w:tcPr>
          <w:p w14:paraId="5812FDAC" w14:textId="77777777" w:rsidR="001711F8" w:rsidRDefault="001711F8">
            <w:pPr>
              <w:pStyle w:val="TableParagraph"/>
              <w:rPr>
                <w:rFonts w:ascii="Times New Roman"/>
                <w:sz w:val="14"/>
              </w:rPr>
            </w:pPr>
          </w:p>
        </w:tc>
        <w:tc>
          <w:tcPr>
            <w:tcW w:w="1134" w:type="dxa"/>
          </w:tcPr>
          <w:p w14:paraId="6B9A8D5E" w14:textId="77777777" w:rsidR="001711F8" w:rsidRDefault="00000000">
            <w:pPr>
              <w:pStyle w:val="TableParagraph"/>
              <w:spacing w:line="191" w:lineRule="exact"/>
              <w:ind w:left="154"/>
              <w:rPr>
                <w:rFonts w:ascii="Times New Roman"/>
                <w:sz w:val="18"/>
              </w:rPr>
            </w:pPr>
            <w:r>
              <w:rPr>
                <w:rFonts w:ascii="Times New Roman"/>
                <w:spacing w:val="-10"/>
                <w:sz w:val="18"/>
              </w:rPr>
              <w:t>1</w:t>
            </w:r>
          </w:p>
        </w:tc>
      </w:tr>
      <w:tr w:rsidR="001711F8" w14:paraId="6FD8F2E8" w14:textId="77777777">
        <w:trPr>
          <w:trHeight w:val="206"/>
        </w:trPr>
        <w:tc>
          <w:tcPr>
            <w:tcW w:w="2598" w:type="dxa"/>
          </w:tcPr>
          <w:p w14:paraId="4053FC23" w14:textId="77777777" w:rsidR="001711F8" w:rsidRDefault="001711F8">
            <w:pPr>
              <w:pStyle w:val="TableParagraph"/>
              <w:rPr>
                <w:rFonts w:ascii="Times New Roman"/>
                <w:sz w:val="14"/>
              </w:rPr>
            </w:pPr>
          </w:p>
        </w:tc>
        <w:tc>
          <w:tcPr>
            <w:tcW w:w="4291" w:type="dxa"/>
          </w:tcPr>
          <w:p w14:paraId="70FCAD2B" w14:textId="77777777" w:rsidR="001711F8" w:rsidRDefault="00000000">
            <w:pPr>
              <w:pStyle w:val="TableParagraph"/>
              <w:spacing w:line="186" w:lineRule="exact"/>
              <w:ind w:left="105"/>
              <w:rPr>
                <w:rFonts w:ascii="Times New Roman"/>
                <w:sz w:val="18"/>
              </w:rPr>
            </w:pPr>
            <w:r>
              <w:rPr>
                <w:rFonts w:ascii="Times New Roman"/>
                <w:spacing w:val="-4"/>
                <w:sz w:val="18"/>
              </w:rPr>
              <w:t>Date</w:t>
            </w:r>
          </w:p>
        </w:tc>
        <w:tc>
          <w:tcPr>
            <w:tcW w:w="165" w:type="dxa"/>
          </w:tcPr>
          <w:p w14:paraId="288C3E63" w14:textId="77777777" w:rsidR="001711F8" w:rsidRDefault="001711F8">
            <w:pPr>
              <w:pStyle w:val="TableParagraph"/>
              <w:rPr>
                <w:rFonts w:ascii="Times New Roman"/>
                <w:sz w:val="14"/>
              </w:rPr>
            </w:pPr>
          </w:p>
        </w:tc>
        <w:tc>
          <w:tcPr>
            <w:tcW w:w="649" w:type="dxa"/>
          </w:tcPr>
          <w:p w14:paraId="274227DE" w14:textId="77777777" w:rsidR="001711F8" w:rsidRDefault="001711F8">
            <w:pPr>
              <w:pStyle w:val="TableParagraph"/>
              <w:rPr>
                <w:rFonts w:ascii="Times New Roman"/>
                <w:sz w:val="14"/>
              </w:rPr>
            </w:pPr>
          </w:p>
        </w:tc>
        <w:tc>
          <w:tcPr>
            <w:tcW w:w="171" w:type="dxa"/>
          </w:tcPr>
          <w:p w14:paraId="30004990" w14:textId="77777777" w:rsidR="001711F8" w:rsidRDefault="001711F8">
            <w:pPr>
              <w:pStyle w:val="TableParagraph"/>
              <w:rPr>
                <w:rFonts w:ascii="Times New Roman"/>
                <w:sz w:val="14"/>
              </w:rPr>
            </w:pPr>
          </w:p>
        </w:tc>
        <w:tc>
          <w:tcPr>
            <w:tcW w:w="1134" w:type="dxa"/>
          </w:tcPr>
          <w:p w14:paraId="1612F1F5" w14:textId="77777777" w:rsidR="001711F8" w:rsidRDefault="00000000">
            <w:pPr>
              <w:pStyle w:val="TableParagraph"/>
              <w:spacing w:line="186" w:lineRule="exact"/>
              <w:ind w:left="154"/>
              <w:rPr>
                <w:rFonts w:ascii="Times New Roman"/>
                <w:sz w:val="18"/>
              </w:rPr>
            </w:pPr>
            <w:r>
              <w:rPr>
                <w:rFonts w:ascii="Times New Roman"/>
                <w:spacing w:val="-10"/>
                <w:sz w:val="18"/>
              </w:rPr>
              <w:t>1</w:t>
            </w:r>
          </w:p>
        </w:tc>
      </w:tr>
      <w:tr w:rsidR="001711F8" w14:paraId="57E65576" w14:textId="77777777">
        <w:trPr>
          <w:trHeight w:val="220"/>
        </w:trPr>
        <w:tc>
          <w:tcPr>
            <w:tcW w:w="2598" w:type="dxa"/>
          </w:tcPr>
          <w:p w14:paraId="70EBA33E" w14:textId="77777777" w:rsidR="001711F8" w:rsidRDefault="001711F8">
            <w:pPr>
              <w:pStyle w:val="TableParagraph"/>
              <w:rPr>
                <w:rFonts w:ascii="Times New Roman"/>
                <w:sz w:val="14"/>
              </w:rPr>
            </w:pPr>
          </w:p>
        </w:tc>
        <w:tc>
          <w:tcPr>
            <w:tcW w:w="4291" w:type="dxa"/>
          </w:tcPr>
          <w:p w14:paraId="1AE27032" w14:textId="77777777" w:rsidR="001711F8" w:rsidRDefault="00000000">
            <w:pPr>
              <w:pStyle w:val="TableParagraph"/>
              <w:spacing w:line="200" w:lineRule="exact"/>
              <w:ind w:left="105"/>
              <w:rPr>
                <w:sz w:val="18"/>
              </w:rPr>
            </w:pPr>
            <w:r>
              <w:rPr>
                <w:spacing w:val="-2"/>
                <w:sz w:val="18"/>
              </w:rPr>
              <w:t>Patient</w:t>
            </w:r>
            <w:r>
              <w:rPr>
                <w:spacing w:val="32"/>
                <w:sz w:val="18"/>
              </w:rPr>
              <w:t xml:space="preserve"> </w:t>
            </w:r>
            <w:r>
              <w:rPr>
                <w:spacing w:val="-2"/>
                <w:sz w:val="18"/>
              </w:rPr>
              <w:t>state</w:t>
            </w:r>
            <w:r>
              <w:rPr>
                <w:spacing w:val="24"/>
                <w:sz w:val="18"/>
              </w:rPr>
              <w:t xml:space="preserve"> </w:t>
            </w:r>
            <w:r>
              <w:rPr>
                <w:spacing w:val="-2"/>
                <w:sz w:val="18"/>
              </w:rPr>
              <w:t>(pregnant-labor-postpartum-abortion</w:t>
            </w:r>
          </w:p>
        </w:tc>
        <w:tc>
          <w:tcPr>
            <w:tcW w:w="165" w:type="dxa"/>
          </w:tcPr>
          <w:p w14:paraId="7BF6EC93" w14:textId="77777777" w:rsidR="001711F8" w:rsidRDefault="001711F8">
            <w:pPr>
              <w:pStyle w:val="TableParagraph"/>
              <w:rPr>
                <w:rFonts w:ascii="Times New Roman"/>
                <w:sz w:val="14"/>
              </w:rPr>
            </w:pPr>
          </w:p>
        </w:tc>
        <w:tc>
          <w:tcPr>
            <w:tcW w:w="649" w:type="dxa"/>
          </w:tcPr>
          <w:p w14:paraId="4ADECF5E" w14:textId="77777777" w:rsidR="001711F8" w:rsidRDefault="001711F8">
            <w:pPr>
              <w:pStyle w:val="TableParagraph"/>
              <w:rPr>
                <w:rFonts w:ascii="Times New Roman"/>
                <w:sz w:val="14"/>
              </w:rPr>
            </w:pPr>
          </w:p>
        </w:tc>
        <w:tc>
          <w:tcPr>
            <w:tcW w:w="171" w:type="dxa"/>
          </w:tcPr>
          <w:p w14:paraId="60C62EAD" w14:textId="77777777" w:rsidR="001711F8" w:rsidRDefault="001711F8">
            <w:pPr>
              <w:pStyle w:val="TableParagraph"/>
              <w:rPr>
                <w:rFonts w:ascii="Times New Roman"/>
                <w:sz w:val="14"/>
              </w:rPr>
            </w:pPr>
          </w:p>
        </w:tc>
        <w:tc>
          <w:tcPr>
            <w:tcW w:w="1134" w:type="dxa"/>
          </w:tcPr>
          <w:p w14:paraId="2DF98169" w14:textId="77777777" w:rsidR="001711F8" w:rsidRDefault="00000000">
            <w:pPr>
              <w:pStyle w:val="TableParagraph"/>
              <w:spacing w:line="201" w:lineRule="exact"/>
              <w:ind w:left="154"/>
              <w:rPr>
                <w:rFonts w:ascii="Times New Roman"/>
                <w:sz w:val="18"/>
              </w:rPr>
            </w:pPr>
            <w:r>
              <w:rPr>
                <w:rFonts w:ascii="Times New Roman"/>
                <w:spacing w:val="-10"/>
                <w:sz w:val="18"/>
              </w:rPr>
              <w:t>1</w:t>
            </w:r>
          </w:p>
        </w:tc>
      </w:tr>
      <w:tr w:rsidR="001711F8" w14:paraId="07CBDCC9" w14:textId="77777777">
        <w:trPr>
          <w:trHeight w:val="216"/>
        </w:trPr>
        <w:tc>
          <w:tcPr>
            <w:tcW w:w="2598" w:type="dxa"/>
          </w:tcPr>
          <w:p w14:paraId="3A69722C" w14:textId="77777777" w:rsidR="001711F8" w:rsidRDefault="001711F8">
            <w:pPr>
              <w:pStyle w:val="TableParagraph"/>
              <w:rPr>
                <w:rFonts w:ascii="Times New Roman"/>
                <w:sz w:val="14"/>
              </w:rPr>
            </w:pPr>
          </w:p>
        </w:tc>
        <w:tc>
          <w:tcPr>
            <w:tcW w:w="4291" w:type="dxa"/>
          </w:tcPr>
          <w:p w14:paraId="7A4DE7CF" w14:textId="77777777" w:rsidR="001711F8" w:rsidRDefault="00000000">
            <w:pPr>
              <w:pStyle w:val="TableParagraph"/>
              <w:spacing w:line="196" w:lineRule="exact"/>
              <w:ind w:left="105"/>
              <w:rPr>
                <w:sz w:val="18"/>
              </w:rPr>
            </w:pPr>
            <w:r>
              <w:rPr>
                <w:sz w:val="18"/>
              </w:rPr>
              <w:t>Reason</w:t>
            </w:r>
            <w:r>
              <w:rPr>
                <w:spacing w:val="38"/>
                <w:sz w:val="18"/>
              </w:rPr>
              <w:t xml:space="preserve"> </w:t>
            </w:r>
            <w:r>
              <w:rPr>
                <w:sz w:val="18"/>
              </w:rPr>
              <w:t>of</w:t>
            </w:r>
            <w:r>
              <w:rPr>
                <w:spacing w:val="2"/>
                <w:sz w:val="18"/>
              </w:rPr>
              <w:t xml:space="preserve"> </w:t>
            </w:r>
            <w:r>
              <w:rPr>
                <w:spacing w:val="-2"/>
                <w:sz w:val="18"/>
              </w:rPr>
              <w:t>admission</w:t>
            </w:r>
          </w:p>
        </w:tc>
        <w:tc>
          <w:tcPr>
            <w:tcW w:w="165" w:type="dxa"/>
          </w:tcPr>
          <w:p w14:paraId="19C2EAA2" w14:textId="77777777" w:rsidR="001711F8" w:rsidRDefault="001711F8">
            <w:pPr>
              <w:pStyle w:val="TableParagraph"/>
              <w:rPr>
                <w:rFonts w:ascii="Times New Roman"/>
                <w:sz w:val="14"/>
              </w:rPr>
            </w:pPr>
          </w:p>
        </w:tc>
        <w:tc>
          <w:tcPr>
            <w:tcW w:w="649" w:type="dxa"/>
          </w:tcPr>
          <w:p w14:paraId="65B01B32" w14:textId="77777777" w:rsidR="001711F8" w:rsidRDefault="001711F8">
            <w:pPr>
              <w:pStyle w:val="TableParagraph"/>
              <w:rPr>
                <w:rFonts w:ascii="Times New Roman"/>
                <w:sz w:val="14"/>
              </w:rPr>
            </w:pPr>
          </w:p>
        </w:tc>
        <w:tc>
          <w:tcPr>
            <w:tcW w:w="171" w:type="dxa"/>
          </w:tcPr>
          <w:p w14:paraId="30103EE8" w14:textId="77777777" w:rsidR="001711F8" w:rsidRDefault="001711F8">
            <w:pPr>
              <w:pStyle w:val="TableParagraph"/>
              <w:rPr>
                <w:rFonts w:ascii="Times New Roman"/>
                <w:sz w:val="14"/>
              </w:rPr>
            </w:pPr>
          </w:p>
        </w:tc>
        <w:tc>
          <w:tcPr>
            <w:tcW w:w="1134" w:type="dxa"/>
          </w:tcPr>
          <w:p w14:paraId="7A4A19C7" w14:textId="77777777" w:rsidR="001711F8" w:rsidRDefault="00000000">
            <w:pPr>
              <w:pStyle w:val="TableParagraph"/>
              <w:spacing w:line="196" w:lineRule="exact"/>
              <w:ind w:left="154"/>
              <w:rPr>
                <w:rFonts w:ascii="Times New Roman"/>
                <w:sz w:val="18"/>
              </w:rPr>
            </w:pPr>
            <w:r>
              <w:rPr>
                <w:rFonts w:ascii="Times New Roman"/>
                <w:spacing w:val="-10"/>
                <w:sz w:val="18"/>
              </w:rPr>
              <w:t>1</w:t>
            </w:r>
          </w:p>
        </w:tc>
      </w:tr>
      <w:tr w:rsidR="001711F8" w14:paraId="12DBA3C5" w14:textId="77777777">
        <w:trPr>
          <w:trHeight w:val="188"/>
        </w:trPr>
        <w:tc>
          <w:tcPr>
            <w:tcW w:w="2598" w:type="dxa"/>
          </w:tcPr>
          <w:p w14:paraId="32E1B74E" w14:textId="77777777" w:rsidR="001711F8" w:rsidRDefault="001711F8">
            <w:pPr>
              <w:pStyle w:val="TableParagraph"/>
              <w:rPr>
                <w:rFonts w:ascii="Times New Roman"/>
                <w:sz w:val="12"/>
              </w:rPr>
            </w:pPr>
          </w:p>
        </w:tc>
        <w:tc>
          <w:tcPr>
            <w:tcW w:w="4291" w:type="dxa"/>
          </w:tcPr>
          <w:p w14:paraId="1841EC3A" w14:textId="77777777" w:rsidR="001711F8" w:rsidRDefault="00000000">
            <w:pPr>
              <w:pStyle w:val="TableParagraph"/>
              <w:spacing w:line="169" w:lineRule="exact"/>
              <w:ind w:left="105"/>
              <w:rPr>
                <w:rFonts w:ascii="Times New Roman"/>
                <w:sz w:val="18"/>
              </w:rPr>
            </w:pPr>
            <w:r>
              <w:rPr>
                <w:rFonts w:ascii="Times New Roman"/>
                <w:sz w:val="18"/>
              </w:rPr>
              <w:t>Briefly</w:t>
            </w:r>
            <w:r>
              <w:rPr>
                <w:rFonts w:ascii="Times New Roman"/>
                <w:spacing w:val="-10"/>
                <w:sz w:val="18"/>
              </w:rPr>
              <w:t xml:space="preserve"> </w:t>
            </w:r>
            <w:r>
              <w:rPr>
                <w:rFonts w:ascii="Times New Roman"/>
                <w:sz w:val="18"/>
              </w:rPr>
              <w:t>describe</w:t>
            </w:r>
            <w:r>
              <w:rPr>
                <w:rFonts w:ascii="Times New Roman"/>
                <w:spacing w:val="-4"/>
                <w:sz w:val="18"/>
              </w:rPr>
              <w:t xml:space="preserve"> </w:t>
            </w:r>
            <w:r>
              <w:rPr>
                <w:rFonts w:ascii="Times New Roman"/>
                <w:sz w:val="18"/>
              </w:rPr>
              <w:t>the</w:t>
            </w:r>
            <w:r>
              <w:rPr>
                <w:rFonts w:ascii="Times New Roman"/>
                <w:spacing w:val="-5"/>
                <w:sz w:val="18"/>
              </w:rPr>
              <w:t xml:space="preserve"> </w:t>
            </w:r>
            <w:r>
              <w:rPr>
                <w:rFonts w:ascii="Times New Roman"/>
                <w:sz w:val="18"/>
              </w:rPr>
              <w:t>current</w:t>
            </w:r>
            <w:r>
              <w:rPr>
                <w:rFonts w:ascii="Times New Roman"/>
                <w:spacing w:val="-2"/>
                <w:sz w:val="18"/>
              </w:rPr>
              <w:t xml:space="preserve"> situation</w:t>
            </w:r>
          </w:p>
        </w:tc>
        <w:tc>
          <w:tcPr>
            <w:tcW w:w="165" w:type="dxa"/>
          </w:tcPr>
          <w:p w14:paraId="34102C16" w14:textId="77777777" w:rsidR="001711F8" w:rsidRDefault="001711F8">
            <w:pPr>
              <w:pStyle w:val="TableParagraph"/>
              <w:rPr>
                <w:rFonts w:ascii="Times New Roman"/>
                <w:sz w:val="12"/>
              </w:rPr>
            </w:pPr>
          </w:p>
        </w:tc>
        <w:tc>
          <w:tcPr>
            <w:tcW w:w="649" w:type="dxa"/>
            <w:tcBorders>
              <w:bottom w:val="single" w:sz="18" w:space="0" w:color="F79546"/>
            </w:tcBorders>
          </w:tcPr>
          <w:p w14:paraId="6B78189D" w14:textId="77777777" w:rsidR="001711F8" w:rsidRDefault="001711F8">
            <w:pPr>
              <w:pStyle w:val="TableParagraph"/>
              <w:rPr>
                <w:rFonts w:ascii="Times New Roman"/>
                <w:sz w:val="12"/>
              </w:rPr>
            </w:pPr>
          </w:p>
        </w:tc>
        <w:tc>
          <w:tcPr>
            <w:tcW w:w="171" w:type="dxa"/>
          </w:tcPr>
          <w:p w14:paraId="795529F4" w14:textId="77777777" w:rsidR="001711F8" w:rsidRDefault="001711F8">
            <w:pPr>
              <w:pStyle w:val="TableParagraph"/>
              <w:rPr>
                <w:rFonts w:ascii="Times New Roman"/>
                <w:sz w:val="12"/>
              </w:rPr>
            </w:pPr>
          </w:p>
        </w:tc>
        <w:tc>
          <w:tcPr>
            <w:tcW w:w="1134" w:type="dxa"/>
          </w:tcPr>
          <w:p w14:paraId="53377DA2" w14:textId="77777777" w:rsidR="001711F8" w:rsidRDefault="00000000">
            <w:pPr>
              <w:pStyle w:val="TableParagraph"/>
              <w:spacing w:line="169" w:lineRule="exact"/>
              <w:ind w:left="154"/>
              <w:rPr>
                <w:rFonts w:ascii="Times New Roman"/>
                <w:sz w:val="18"/>
              </w:rPr>
            </w:pPr>
            <w:r>
              <w:rPr>
                <w:rFonts w:ascii="Times New Roman"/>
                <w:spacing w:val="-10"/>
                <w:sz w:val="18"/>
              </w:rPr>
              <w:t>1</w:t>
            </w:r>
          </w:p>
        </w:tc>
      </w:tr>
      <w:tr w:rsidR="001711F8" w14:paraId="4E85AA22" w14:textId="77777777">
        <w:trPr>
          <w:trHeight w:val="161"/>
        </w:trPr>
        <w:tc>
          <w:tcPr>
            <w:tcW w:w="2598" w:type="dxa"/>
          </w:tcPr>
          <w:p w14:paraId="0F266FF8" w14:textId="77777777" w:rsidR="001711F8" w:rsidRDefault="001711F8">
            <w:pPr>
              <w:pStyle w:val="TableParagraph"/>
              <w:rPr>
                <w:rFonts w:ascii="Times New Roman"/>
                <w:sz w:val="10"/>
              </w:rPr>
            </w:pPr>
          </w:p>
        </w:tc>
        <w:tc>
          <w:tcPr>
            <w:tcW w:w="4291" w:type="dxa"/>
          </w:tcPr>
          <w:p w14:paraId="50A247CC" w14:textId="77777777" w:rsidR="001711F8" w:rsidRDefault="00000000">
            <w:pPr>
              <w:pStyle w:val="TableParagraph"/>
              <w:spacing w:line="141" w:lineRule="exact"/>
              <w:ind w:left="105"/>
              <w:rPr>
                <w:rFonts w:ascii="Times New Roman"/>
                <w:sz w:val="18"/>
              </w:rPr>
            </w:pPr>
            <w:r>
              <w:rPr>
                <w:rFonts w:ascii="Times New Roman"/>
                <w:sz w:val="18"/>
              </w:rPr>
              <w:t>Reason</w:t>
            </w:r>
            <w:r>
              <w:rPr>
                <w:rFonts w:ascii="Times New Roman"/>
                <w:spacing w:val="-3"/>
                <w:sz w:val="18"/>
              </w:rPr>
              <w:t xml:space="preserve"> </w:t>
            </w:r>
            <w:r>
              <w:rPr>
                <w:rFonts w:ascii="Times New Roman"/>
                <w:sz w:val="18"/>
              </w:rPr>
              <w:t xml:space="preserve">for </w:t>
            </w:r>
            <w:r>
              <w:rPr>
                <w:rFonts w:ascii="Times New Roman"/>
                <w:spacing w:val="-2"/>
                <w:sz w:val="18"/>
              </w:rPr>
              <w:t>communicated(whom)</w:t>
            </w:r>
          </w:p>
        </w:tc>
        <w:tc>
          <w:tcPr>
            <w:tcW w:w="165" w:type="dxa"/>
          </w:tcPr>
          <w:p w14:paraId="7CA93A9E" w14:textId="77777777" w:rsidR="001711F8" w:rsidRDefault="001711F8">
            <w:pPr>
              <w:pStyle w:val="TableParagraph"/>
              <w:rPr>
                <w:rFonts w:ascii="Times New Roman"/>
                <w:sz w:val="10"/>
              </w:rPr>
            </w:pPr>
          </w:p>
        </w:tc>
        <w:tc>
          <w:tcPr>
            <w:tcW w:w="649" w:type="dxa"/>
            <w:tcBorders>
              <w:top w:val="single" w:sz="18" w:space="0" w:color="F79546"/>
              <w:bottom w:val="single" w:sz="18" w:space="0" w:color="F79546"/>
            </w:tcBorders>
            <w:shd w:val="clear" w:color="auto" w:fill="FFFFFF"/>
          </w:tcPr>
          <w:p w14:paraId="033AB39E" w14:textId="77777777" w:rsidR="001711F8" w:rsidRDefault="001711F8">
            <w:pPr>
              <w:pStyle w:val="TableParagraph"/>
              <w:rPr>
                <w:rFonts w:ascii="Times New Roman"/>
                <w:sz w:val="10"/>
              </w:rPr>
            </w:pPr>
          </w:p>
        </w:tc>
        <w:tc>
          <w:tcPr>
            <w:tcW w:w="171" w:type="dxa"/>
          </w:tcPr>
          <w:p w14:paraId="7E095D61" w14:textId="77777777" w:rsidR="001711F8" w:rsidRDefault="001711F8">
            <w:pPr>
              <w:pStyle w:val="TableParagraph"/>
              <w:rPr>
                <w:rFonts w:ascii="Times New Roman"/>
                <w:sz w:val="10"/>
              </w:rPr>
            </w:pPr>
          </w:p>
        </w:tc>
        <w:tc>
          <w:tcPr>
            <w:tcW w:w="1134" w:type="dxa"/>
          </w:tcPr>
          <w:p w14:paraId="48506028" w14:textId="77777777" w:rsidR="001711F8" w:rsidRDefault="00000000">
            <w:pPr>
              <w:pStyle w:val="TableParagraph"/>
              <w:spacing w:line="141" w:lineRule="exact"/>
              <w:ind w:left="154"/>
              <w:rPr>
                <w:rFonts w:ascii="Times New Roman"/>
                <w:sz w:val="18"/>
              </w:rPr>
            </w:pPr>
            <w:r>
              <w:rPr>
                <w:rFonts w:ascii="Times New Roman"/>
                <w:spacing w:val="-10"/>
                <w:sz w:val="18"/>
              </w:rPr>
              <w:t>1</w:t>
            </w:r>
          </w:p>
        </w:tc>
      </w:tr>
      <w:tr w:rsidR="001711F8" w14:paraId="464C1E2E" w14:textId="77777777">
        <w:trPr>
          <w:trHeight w:val="163"/>
        </w:trPr>
        <w:tc>
          <w:tcPr>
            <w:tcW w:w="2598" w:type="dxa"/>
          </w:tcPr>
          <w:p w14:paraId="78DCBEC1" w14:textId="77777777" w:rsidR="001711F8" w:rsidRDefault="001711F8">
            <w:pPr>
              <w:pStyle w:val="TableParagraph"/>
              <w:rPr>
                <w:rFonts w:ascii="Times New Roman"/>
                <w:sz w:val="12"/>
              </w:rPr>
            </w:pPr>
          </w:p>
        </w:tc>
        <w:tc>
          <w:tcPr>
            <w:tcW w:w="4291" w:type="dxa"/>
          </w:tcPr>
          <w:p w14:paraId="478EDB3D" w14:textId="77777777" w:rsidR="001711F8" w:rsidRDefault="00000000">
            <w:pPr>
              <w:pStyle w:val="TableParagraph"/>
              <w:spacing w:line="173" w:lineRule="exact"/>
              <w:ind w:left="105"/>
              <w:rPr>
                <w:rFonts w:ascii="Times New Roman"/>
                <w:sz w:val="18"/>
              </w:rPr>
            </w:pPr>
            <w:r>
              <w:rPr>
                <w:rFonts w:ascii="Times New Roman"/>
                <w:sz w:val="18"/>
              </w:rPr>
              <w:t>I</w:t>
            </w:r>
            <w:r>
              <w:rPr>
                <w:rFonts w:ascii="Times New Roman"/>
                <w:spacing w:val="-7"/>
                <w:sz w:val="18"/>
              </w:rPr>
              <w:t xml:space="preserve"> </w:t>
            </w:r>
            <w:r>
              <w:rPr>
                <w:rFonts w:ascii="Times New Roman"/>
                <w:sz w:val="18"/>
              </w:rPr>
              <w:t>ask</w:t>
            </w:r>
            <w:r>
              <w:rPr>
                <w:rFonts w:ascii="Times New Roman"/>
                <w:spacing w:val="4"/>
                <w:sz w:val="18"/>
              </w:rPr>
              <w:t xml:space="preserve"> </w:t>
            </w:r>
            <w:r>
              <w:rPr>
                <w:rFonts w:ascii="Times New Roman"/>
                <w:spacing w:val="-4"/>
                <w:sz w:val="18"/>
              </w:rPr>
              <w:t>about</w:t>
            </w:r>
          </w:p>
        </w:tc>
        <w:tc>
          <w:tcPr>
            <w:tcW w:w="165" w:type="dxa"/>
          </w:tcPr>
          <w:p w14:paraId="4E7D8701" w14:textId="77777777" w:rsidR="001711F8" w:rsidRDefault="001711F8">
            <w:pPr>
              <w:pStyle w:val="TableParagraph"/>
              <w:rPr>
                <w:rFonts w:ascii="Times New Roman"/>
                <w:sz w:val="12"/>
              </w:rPr>
            </w:pPr>
          </w:p>
        </w:tc>
        <w:tc>
          <w:tcPr>
            <w:tcW w:w="649" w:type="dxa"/>
            <w:tcBorders>
              <w:top w:val="single" w:sz="18" w:space="0" w:color="F79546"/>
              <w:bottom w:val="single" w:sz="18" w:space="0" w:color="F79546"/>
            </w:tcBorders>
          </w:tcPr>
          <w:p w14:paraId="40B11505" w14:textId="77777777" w:rsidR="001711F8" w:rsidRDefault="001711F8">
            <w:pPr>
              <w:pStyle w:val="TableParagraph"/>
              <w:rPr>
                <w:rFonts w:ascii="Times New Roman"/>
                <w:sz w:val="12"/>
              </w:rPr>
            </w:pPr>
          </w:p>
        </w:tc>
        <w:tc>
          <w:tcPr>
            <w:tcW w:w="171" w:type="dxa"/>
          </w:tcPr>
          <w:p w14:paraId="64802A9E" w14:textId="77777777" w:rsidR="001711F8" w:rsidRDefault="001711F8">
            <w:pPr>
              <w:pStyle w:val="TableParagraph"/>
              <w:rPr>
                <w:rFonts w:ascii="Times New Roman"/>
                <w:sz w:val="12"/>
              </w:rPr>
            </w:pPr>
          </w:p>
        </w:tc>
        <w:tc>
          <w:tcPr>
            <w:tcW w:w="1134" w:type="dxa"/>
          </w:tcPr>
          <w:p w14:paraId="23EFEC62" w14:textId="77777777" w:rsidR="001711F8" w:rsidRDefault="00000000">
            <w:pPr>
              <w:pStyle w:val="TableParagraph"/>
              <w:spacing w:line="173" w:lineRule="exact"/>
              <w:ind w:left="154"/>
              <w:rPr>
                <w:rFonts w:ascii="Times New Roman"/>
                <w:sz w:val="18"/>
              </w:rPr>
            </w:pPr>
            <w:r>
              <w:rPr>
                <w:rFonts w:ascii="Times New Roman"/>
                <w:spacing w:val="-10"/>
                <w:sz w:val="18"/>
              </w:rPr>
              <w:t>1</w:t>
            </w:r>
          </w:p>
        </w:tc>
      </w:tr>
      <w:tr w:rsidR="001711F8" w14:paraId="5BAAA256" w14:textId="77777777">
        <w:trPr>
          <w:trHeight w:val="205"/>
        </w:trPr>
        <w:tc>
          <w:tcPr>
            <w:tcW w:w="2598" w:type="dxa"/>
            <w:shd w:val="clear" w:color="auto" w:fill="D99493"/>
          </w:tcPr>
          <w:p w14:paraId="712E957D" w14:textId="77777777" w:rsidR="001711F8" w:rsidRDefault="001711F8">
            <w:pPr>
              <w:pStyle w:val="TableParagraph"/>
              <w:rPr>
                <w:rFonts w:ascii="Times New Roman"/>
                <w:sz w:val="10"/>
              </w:rPr>
            </w:pPr>
          </w:p>
        </w:tc>
        <w:tc>
          <w:tcPr>
            <w:tcW w:w="4291" w:type="dxa"/>
            <w:shd w:val="clear" w:color="auto" w:fill="D99493"/>
          </w:tcPr>
          <w:p w14:paraId="2329C0E4" w14:textId="77777777" w:rsidR="001711F8" w:rsidRDefault="001711F8">
            <w:pPr>
              <w:pStyle w:val="TableParagraph"/>
              <w:rPr>
                <w:rFonts w:ascii="Times New Roman"/>
                <w:sz w:val="10"/>
              </w:rPr>
            </w:pPr>
          </w:p>
        </w:tc>
        <w:tc>
          <w:tcPr>
            <w:tcW w:w="165" w:type="dxa"/>
            <w:shd w:val="clear" w:color="auto" w:fill="D99493"/>
          </w:tcPr>
          <w:p w14:paraId="13D9B4A3" w14:textId="77777777" w:rsidR="001711F8" w:rsidRDefault="001711F8">
            <w:pPr>
              <w:pStyle w:val="TableParagraph"/>
              <w:rPr>
                <w:rFonts w:ascii="Times New Roman"/>
                <w:sz w:val="10"/>
              </w:rPr>
            </w:pPr>
          </w:p>
        </w:tc>
        <w:tc>
          <w:tcPr>
            <w:tcW w:w="649" w:type="dxa"/>
            <w:tcBorders>
              <w:top w:val="single" w:sz="18" w:space="0" w:color="F79546"/>
            </w:tcBorders>
            <w:shd w:val="clear" w:color="auto" w:fill="D99493"/>
          </w:tcPr>
          <w:p w14:paraId="21F38179" w14:textId="77777777" w:rsidR="001711F8" w:rsidRDefault="00000000">
            <w:pPr>
              <w:pStyle w:val="TableParagraph"/>
              <w:spacing w:line="155" w:lineRule="exact"/>
              <w:ind w:left="43" w:right="111"/>
              <w:jc w:val="center"/>
              <w:rPr>
                <w:rFonts w:ascii="Times New Roman"/>
                <w:sz w:val="20"/>
              </w:rPr>
            </w:pPr>
            <w:r>
              <w:rPr>
                <w:noProof/>
              </w:rPr>
              <mc:AlternateContent>
                <mc:Choice Requires="wpg">
                  <w:drawing>
                    <wp:anchor distT="0" distB="0" distL="0" distR="0" simplePos="0" relativeHeight="482060288" behindDoc="1" locked="0" layoutInCell="1" allowOverlap="1" wp14:anchorId="37D07AF8" wp14:editId="540A47D8">
                      <wp:simplePos x="0" y="0"/>
                      <wp:positionH relativeFrom="column">
                        <wp:posOffset>-47902</wp:posOffset>
                      </wp:positionH>
                      <wp:positionV relativeFrom="paragraph">
                        <wp:posOffset>110807</wp:posOffset>
                      </wp:positionV>
                      <wp:extent cx="494030" cy="1594485"/>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030" cy="1594485"/>
                                <a:chOff x="0" y="0"/>
                                <a:chExt cx="494030" cy="1594485"/>
                              </a:xfrm>
                            </wpg:grpSpPr>
                            <wps:wsp>
                              <wps:cNvPr id="239" name="Graphic 239"/>
                              <wps:cNvSpPr/>
                              <wps:spPr>
                                <a:xfrm>
                                  <a:off x="27305" y="12700"/>
                                  <a:ext cx="412115" cy="438784"/>
                                </a:xfrm>
                                <a:custGeom>
                                  <a:avLst/>
                                  <a:gdLst/>
                                  <a:ahLst/>
                                  <a:cxnLst/>
                                  <a:rect l="l" t="t" r="r" b="b"/>
                                  <a:pathLst>
                                    <a:path w="412115" h="438784">
                                      <a:moveTo>
                                        <a:pt x="635" y="146684"/>
                                      </a:moveTo>
                                      <a:lnTo>
                                        <a:pt x="412114" y="146684"/>
                                      </a:lnTo>
                                      <a:lnTo>
                                        <a:pt x="412114" y="0"/>
                                      </a:lnTo>
                                      <a:lnTo>
                                        <a:pt x="635" y="0"/>
                                      </a:lnTo>
                                      <a:lnTo>
                                        <a:pt x="635" y="146684"/>
                                      </a:lnTo>
                                      <a:close/>
                                    </a:path>
                                    <a:path w="412115" h="438784">
                                      <a:moveTo>
                                        <a:pt x="0" y="438784"/>
                                      </a:moveTo>
                                      <a:lnTo>
                                        <a:pt x="411479" y="438784"/>
                                      </a:lnTo>
                                      <a:lnTo>
                                        <a:pt x="411479" y="292100"/>
                                      </a:lnTo>
                                      <a:lnTo>
                                        <a:pt x="0" y="292100"/>
                                      </a:lnTo>
                                      <a:lnTo>
                                        <a:pt x="0" y="438784"/>
                                      </a:lnTo>
                                      <a:close/>
                                    </a:path>
                                  </a:pathLst>
                                </a:custGeom>
                                <a:ln w="25400">
                                  <a:solidFill>
                                    <a:srgbClr val="F79546"/>
                                  </a:solidFill>
                                  <a:prstDash val="solid"/>
                                </a:ln>
                              </wps:spPr>
                              <wps:bodyPr wrap="square" lIns="0" tIns="0" rIns="0" bIns="0" rtlCol="0">
                                <a:prstTxWarp prst="textNoShape">
                                  <a:avLst/>
                                </a:prstTxWarp>
                                <a:noAutofit/>
                              </wps:bodyPr>
                            </wps:wsp>
                            <wps:wsp>
                              <wps:cNvPr id="240" name="Graphic 240"/>
                              <wps:cNvSpPr/>
                              <wps:spPr>
                                <a:xfrm>
                                  <a:off x="24129" y="198120"/>
                                  <a:ext cx="411480" cy="146685"/>
                                </a:xfrm>
                                <a:custGeom>
                                  <a:avLst/>
                                  <a:gdLst/>
                                  <a:ahLst/>
                                  <a:cxnLst/>
                                  <a:rect l="l" t="t" r="r" b="b"/>
                                  <a:pathLst>
                                    <a:path w="411480" h="146685">
                                      <a:moveTo>
                                        <a:pt x="411479" y="0"/>
                                      </a:moveTo>
                                      <a:lnTo>
                                        <a:pt x="0" y="0"/>
                                      </a:lnTo>
                                      <a:lnTo>
                                        <a:pt x="0" y="146684"/>
                                      </a:lnTo>
                                      <a:lnTo>
                                        <a:pt x="411479" y="146684"/>
                                      </a:lnTo>
                                      <a:lnTo>
                                        <a:pt x="411479" y="0"/>
                                      </a:lnTo>
                                      <a:close/>
                                    </a:path>
                                  </a:pathLst>
                                </a:custGeom>
                                <a:solidFill>
                                  <a:srgbClr val="FFFFFF"/>
                                </a:solidFill>
                              </wps:spPr>
                              <wps:bodyPr wrap="square" lIns="0" tIns="0" rIns="0" bIns="0" rtlCol="0">
                                <a:prstTxWarp prst="textNoShape">
                                  <a:avLst/>
                                </a:prstTxWarp>
                                <a:noAutofit/>
                              </wps:bodyPr>
                            </wps:wsp>
                            <wps:wsp>
                              <wps:cNvPr id="241" name="Graphic 241"/>
                              <wps:cNvSpPr/>
                              <wps:spPr>
                                <a:xfrm>
                                  <a:off x="23495" y="198120"/>
                                  <a:ext cx="412115" cy="530225"/>
                                </a:xfrm>
                                <a:custGeom>
                                  <a:avLst/>
                                  <a:gdLst/>
                                  <a:ahLst/>
                                  <a:cxnLst/>
                                  <a:rect l="l" t="t" r="r" b="b"/>
                                  <a:pathLst>
                                    <a:path w="412115" h="530225">
                                      <a:moveTo>
                                        <a:pt x="635" y="146684"/>
                                      </a:moveTo>
                                      <a:lnTo>
                                        <a:pt x="412114" y="146684"/>
                                      </a:lnTo>
                                      <a:lnTo>
                                        <a:pt x="412114" y="0"/>
                                      </a:lnTo>
                                      <a:lnTo>
                                        <a:pt x="635" y="0"/>
                                      </a:lnTo>
                                      <a:lnTo>
                                        <a:pt x="635" y="146684"/>
                                      </a:lnTo>
                                      <a:close/>
                                    </a:path>
                                    <a:path w="412115" h="530225">
                                      <a:moveTo>
                                        <a:pt x="0" y="530224"/>
                                      </a:moveTo>
                                      <a:lnTo>
                                        <a:pt x="411479" y="530224"/>
                                      </a:lnTo>
                                      <a:lnTo>
                                        <a:pt x="411479" y="383539"/>
                                      </a:lnTo>
                                      <a:lnTo>
                                        <a:pt x="0" y="383539"/>
                                      </a:lnTo>
                                      <a:lnTo>
                                        <a:pt x="0" y="530224"/>
                                      </a:lnTo>
                                      <a:close/>
                                    </a:path>
                                  </a:pathLst>
                                </a:custGeom>
                                <a:ln w="25400">
                                  <a:solidFill>
                                    <a:srgbClr val="F79546"/>
                                  </a:solidFill>
                                  <a:prstDash val="solid"/>
                                </a:ln>
                              </wps:spPr>
                              <wps:bodyPr wrap="square" lIns="0" tIns="0" rIns="0" bIns="0" rtlCol="0">
                                <a:prstTxWarp prst="textNoShape">
                                  <a:avLst/>
                                </a:prstTxWarp>
                                <a:noAutofit/>
                              </wps:bodyPr>
                            </wps:wsp>
                            <wps:wsp>
                              <wps:cNvPr id="242" name="Graphic 242"/>
                              <wps:cNvSpPr/>
                              <wps:spPr>
                                <a:xfrm>
                                  <a:off x="23495" y="705484"/>
                                  <a:ext cx="411480" cy="146685"/>
                                </a:xfrm>
                                <a:custGeom>
                                  <a:avLst/>
                                  <a:gdLst/>
                                  <a:ahLst/>
                                  <a:cxnLst/>
                                  <a:rect l="l" t="t" r="r" b="b"/>
                                  <a:pathLst>
                                    <a:path w="411480" h="146685">
                                      <a:moveTo>
                                        <a:pt x="411479" y="0"/>
                                      </a:moveTo>
                                      <a:lnTo>
                                        <a:pt x="0" y="0"/>
                                      </a:lnTo>
                                      <a:lnTo>
                                        <a:pt x="0" y="146684"/>
                                      </a:lnTo>
                                      <a:lnTo>
                                        <a:pt x="411479" y="146684"/>
                                      </a:lnTo>
                                      <a:lnTo>
                                        <a:pt x="411479" y="0"/>
                                      </a:lnTo>
                                      <a:close/>
                                    </a:path>
                                  </a:pathLst>
                                </a:custGeom>
                                <a:solidFill>
                                  <a:srgbClr val="FFFFFF"/>
                                </a:solidFill>
                              </wps:spPr>
                              <wps:bodyPr wrap="square" lIns="0" tIns="0" rIns="0" bIns="0" rtlCol="0">
                                <a:prstTxWarp prst="textNoShape">
                                  <a:avLst/>
                                </a:prstTxWarp>
                                <a:noAutofit/>
                              </wps:bodyPr>
                            </wps:wsp>
                            <wps:wsp>
                              <wps:cNvPr id="243" name="Graphic 243"/>
                              <wps:cNvSpPr/>
                              <wps:spPr>
                                <a:xfrm>
                                  <a:off x="12700" y="705484"/>
                                  <a:ext cx="468630" cy="876300"/>
                                </a:xfrm>
                                <a:custGeom>
                                  <a:avLst/>
                                  <a:gdLst/>
                                  <a:ahLst/>
                                  <a:cxnLst/>
                                  <a:rect l="l" t="t" r="r" b="b"/>
                                  <a:pathLst>
                                    <a:path w="468630" h="876300">
                                      <a:moveTo>
                                        <a:pt x="10794" y="146684"/>
                                      </a:moveTo>
                                      <a:lnTo>
                                        <a:pt x="422274" y="146684"/>
                                      </a:lnTo>
                                      <a:lnTo>
                                        <a:pt x="422274" y="0"/>
                                      </a:lnTo>
                                      <a:lnTo>
                                        <a:pt x="10794" y="0"/>
                                      </a:lnTo>
                                      <a:lnTo>
                                        <a:pt x="10794" y="146684"/>
                                      </a:lnTo>
                                      <a:close/>
                                    </a:path>
                                    <a:path w="468630" h="876300">
                                      <a:moveTo>
                                        <a:pt x="0" y="299720"/>
                                      </a:moveTo>
                                      <a:lnTo>
                                        <a:pt x="411479" y="299720"/>
                                      </a:lnTo>
                                      <a:lnTo>
                                        <a:pt x="411479" y="153035"/>
                                      </a:lnTo>
                                      <a:lnTo>
                                        <a:pt x="0" y="153035"/>
                                      </a:lnTo>
                                      <a:lnTo>
                                        <a:pt x="0" y="299720"/>
                                      </a:lnTo>
                                      <a:close/>
                                    </a:path>
                                    <a:path w="468630" h="876300">
                                      <a:moveTo>
                                        <a:pt x="57150" y="680719"/>
                                      </a:moveTo>
                                      <a:lnTo>
                                        <a:pt x="468629" y="680719"/>
                                      </a:lnTo>
                                      <a:lnTo>
                                        <a:pt x="468629" y="534034"/>
                                      </a:lnTo>
                                      <a:lnTo>
                                        <a:pt x="57150" y="534034"/>
                                      </a:lnTo>
                                      <a:lnTo>
                                        <a:pt x="57150" y="680719"/>
                                      </a:lnTo>
                                      <a:close/>
                                    </a:path>
                                    <a:path w="468630" h="876300">
                                      <a:moveTo>
                                        <a:pt x="44450" y="876172"/>
                                      </a:moveTo>
                                      <a:lnTo>
                                        <a:pt x="455929" y="876172"/>
                                      </a:lnTo>
                                      <a:lnTo>
                                        <a:pt x="455929" y="729487"/>
                                      </a:lnTo>
                                      <a:lnTo>
                                        <a:pt x="44450" y="729487"/>
                                      </a:lnTo>
                                      <a:lnTo>
                                        <a:pt x="44450" y="876172"/>
                                      </a:lnTo>
                                      <a:close/>
                                    </a:path>
                                  </a:pathLst>
                                </a:custGeom>
                                <a:ln w="25400">
                                  <a:solidFill>
                                    <a:srgbClr val="F79546"/>
                                  </a:solidFill>
                                  <a:prstDash val="solid"/>
                                </a:ln>
                              </wps:spPr>
                              <wps:bodyPr wrap="square" lIns="0" tIns="0" rIns="0" bIns="0" rtlCol="0">
                                <a:prstTxWarp prst="textNoShape">
                                  <a:avLst/>
                                </a:prstTxWarp>
                                <a:noAutofit/>
                              </wps:bodyPr>
                            </wps:wsp>
                            <wps:wsp>
                              <wps:cNvPr id="244" name="Graphic 244"/>
                              <wps:cNvSpPr/>
                              <wps:spPr>
                                <a:xfrm>
                                  <a:off x="24129" y="452119"/>
                                  <a:ext cx="411480" cy="146685"/>
                                </a:xfrm>
                                <a:custGeom>
                                  <a:avLst/>
                                  <a:gdLst/>
                                  <a:ahLst/>
                                  <a:cxnLst/>
                                  <a:rect l="l" t="t" r="r" b="b"/>
                                  <a:pathLst>
                                    <a:path w="411480" h="146685">
                                      <a:moveTo>
                                        <a:pt x="411479" y="0"/>
                                      </a:moveTo>
                                      <a:lnTo>
                                        <a:pt x="0" y="0"/>
                                      </a:lnTo>
                                      <a:lnTo>
                                        <a:pt x="0" y="146684"/>
                                      </a:lnTo>
                                      <a:lnTo>
                                        <a:pt x="411479" y="146684"/>
                                      </a:lnTo>
                                      <a:lnTo>
                                        <a:pt x="411479" y="0"/>
                                      </a:lnTo>
                                      <a:close/>
                                    </a:path>
                                  </a:pathLst>
                                </a:custGeom>
                                <a:solidFill>
                                  <a:srgbClr val="FFFFFF"/>
                                </a:solidFill>
                              </wps:spPr>
                              <wps:bodyPr wrap="square" lIns="0" tIns="0" rIns="0" bIns="0" rtlCol="0">
                                <a:prstTxWarp prst="textNoShape">
                                  <a:avLst/>
                                </a:prstTxWarp>
                                <a:noAutofit/>
                              </wps:bodyPr>
                            </wps:wsp>
                            <wps:wsp>
                              <wps:cNvPr id="245" name="Graphic 245"/>
                              <wps:cNvSpPr/>
                              <wps:spPr>
                                <a:xfrm>
                                  <a:off x="24129" y="452119"/>
                                  <a:ext cx="418465" cy="738505"/>
                                </a:xfrm>
                                <a:custGeom>
                                  <a:avLst/>
                                  <a:gdLst/>
                                  <a:ahLst/>
                                  <a:cxnLst/>
                                  <a:rect l="l" t="t" r="r" b="b"/>
                                  <a:pathLst>
                                    <a:path w="418465" h="738505">
                                      <a:moveTo>
                                        <a:pt x="0" y="146684"/>
                                      </a:moveTo>
                                      <a:lnTo>
                                        <a:pt x="411479" y="146684"/>
                                      </a:lnTo>
                                      <a:lnTo>
                                        <a:pt x="411479" y="0"/>
                                      </a:lnTo>
                                      <a:lnTo>
                                        <a:pt x="0" y="0"/>
                                      </a:lnTo>
                                      <a:lnTo>
                                        <a:pt x="0" y="146684"/>
                                      </a:lnTo>
                                      <a:close/>
                                    </a:path>
                                    <a:path w="418465" h="738505">
                                      <a:moveTo>
                                        <a:pt x="6985" y="738504"/>
                                      </a:moveTo>
                                      <a:lnTo>
                                        <a:pt x="418464" y="738504"/>
                                      </a:lnTo>
                                      <a:lnTo>
                                        <a:pt x="418464" y="591819"/>
                                      </a:lnTo>
                                      <a:lnTo>
                                        <a:pt x="6985" y="591819"/>
                                      </a:lnTo>
                                      <a:lnTo>
                                        <a:pt x="6985" y="738504"/>
                                      </a:lnTo>
                                      <a:close/>
                                    </a:path>
                                  </a:pathLst>
                                </a:custGeom>
                                <a:ln w="25400">
                                  <a:solidFill>
                                    <a:srgbClr val="F79546"/>
                                  </a:solidFill>
                                  <a:prstDash val="solid"/>
                                </a:ln>
                              </wps:spPr>
                              <wps:bodyPr wrap="square" lIns="0" tIns="0" rIns="0" bIns="0" rtlCol="0">
                                <a:prstTxWarp prst="textNoShape">
                                  <a:avLst/>
                                </a:prstTxWarp>
                                <a:noAutofit/>
                              </wps:bodyPr>
                            </wps:wsp>
                          </wpg:wgp>
                        </a:graphicData>
                      </a:graphic>
                    </wp:anchor>
                  </w:drawing>
                </mc:Choice>
                <mc:Fallback>
                  <w:pict>
                    <v:group w14:anchorId="42B3388D" id="Group 238" o:spid="_x0000_s1026" style="position:absolute;margin-left:-3.75pt;margin-top:8.7pt;width:38.9pt;height:125.55pt;z-index:-21256192;mso-wrap-distance-left:0;mso-wrap-distance-right:0" coordsize="4940,1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">
                      <v:shape id="Graphic 239" o:spid="_x0000_s1027" style="position:absolute;left:273;top:127;width:4121;height:4387;visibility:visible;mso-wrap-style:square;v-text-anchor:top" coordsize="412115,43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" path="m635,146684r411479,l412114,,635,r,146684xem,438784r411479,l411479,292100,,292100,,438784xe" filled="f" strokecolor="#f79546" strokeweight="2pt">
                        <v:path arrowok="t"/>
                      </v:shape>
                      <v:shape id="Graphic 240" o:spid="_x0000_s1028" style="position:absolute;left:241;top:1981;width:4115;height:1467;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" path="m411479,l,,,146684r411479,l411479,xe" stroked="f">
                        <v:path arrowok="t"/>
                      </v:shape>
                      <v:shape id="Graphic 241" o:spid="_x0000_s1029" style="position:absolute;left:234;top:1981;width:4122;height:5302;visibility:visible;mso-wrap-style:square;v-text-anchor:top" coordsize="412115,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" path="m635,146684r411479,l412114,,635,r,146684xem,530224r411479,l411479,383539,,383539,,530224xe" filled="f" strokecolor="#f79546" strokeweight="2pt">
                        <v:path arrowok="t"/>
                      </v:shape>
                      <v:shape id="Graphic 242" o:spid="_x0000_s1030" style="position:absolute;left:234;top:7054;width:4115;height:1467;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" path="m411479,l,,,146684r411479,l411479,xe" stroked="f">
                        <v:path arrowok="t"/>
                      </v:shape>
                      <v:shape id="Graphic 243" o:spid="_x0000_s1031" style="position:absolute;left:127;top:7054;width:4686;height:8763;visibility:visible;mso-wrap-style:square;v-text-anchor:top" coordsize="46863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" path="m10794,146684r411480,l422274,,10794,r,146684xem,299720r411479,l411479,153035,,153035,,299720xem57150,680719r411479,l468629,534034r-411479,l57150,680719xem44450,876172r411479,l455929,729487r-411479,l44450,876172xe" filled="f" strokecolor="#f79546" strokeweight="2pt">
                        <v:path arrowok="t"/>
                      </v:shape>
                      <v:shape id="Graphic 244" o:spid="_x0000_s1032" style="position:absolute;left:241;top:4521;width:4115;height:1467;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" path="m411479,l,,,146684r411479,l411479,xe" stroked="f">
                        <v:path arrowok="t"/>
                      </v:shape>
                      <v:shape id="Graphic 245" o:spid="_x0000_s1033" style="position:absolute;left:241;top:4521;width:4184;height:7385;visibility:visible;mso-wrap-style:square;v-text-anchor:top" coordsize="418465,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" path="m,146684r411479,l411479,,,,,146684xem6985,738504r411479,l418464,591819r-411479,l6985,738504xe" filled="f" strokecolor="#f79546" strokeweight="2pt">
                        <v:path arrowok="t"/>
                      </v:shape>
                    </v:group>
                  </w:pict>
                </mc:Fallback>
              </mc:AlternateContent>
            </w:r>
            <w:r>
              <w:rPr>
                <w:rFonts w:ascii="Times New Roman"/>
                <w:spacing w:val="-2"/>
                <w:sz w:val="20"/>
              </w:rPr>
              <w:t>Total</w:t>
            </w:r>
          </w:p>
        </w:tc>
        <w:tc>
          <w:tcPr>
            <w:tcW w:w="171" w:type="dxa"/>
            <w:shd w:val="clear" w:color="auto" w:fill="D99493"/>
          </w:tcPr>
          <w:p w14:paraId="15BAB189" w14:textId="77777777" w:rsidR="001711F8" w:rsidRDefault="001711F8">
            <w:pPr>
              <w:pStyle w:val="TableParagraph"/>
              <w:rPr>
                <w:rFonts w:ascii="Times New Roman"/>
                <w:sz w:val="10"/>
              </w:rPr>
            </w:pPr>
          </w:p>
        </w:tc>
        <w:tc>
          <w:tcPr>
            <w:tcW w:w="1134" w:type="dxa"/>
            <w:shd w:val="clear" w:color="auto" w:fill="D99493"/>
          </w:tcPr>
          <w:p w14:paraId="36399F8D" w14:textId="77777777" w:rsidR="001711F8" w:rsidRDefault="00000000">
            <w:pPr>
              <w:pStyle w:val="TableParagraph"/>
              <w:spacing w:line="155" w:lineRule="exact"/>
              <w:ind w:left="154"/>
              <w:rPr>
                <w:rFonts w:ascii="Times New Roman"/>
                <w:sz w:val="20"/>
              </w:rPr>
            </w:pPr>
            <w:r>
              <w:rPr>
                <w:rFonts w:ascii="Times New Roman"/>
                <w:spacing w:val="-5"/>
                <w:sz w:val="20"/>
              </w:rPr>
              <w:t>10</w:t>
            </w:r>
          </w:p>
        </w:tc>
      </w:tr>
      <w:tr w:rsidR="001711F8" w14:paraId="445EDA54" w14:textId="77777777">
        <w:trPr>
          <w:trHeight w:val="206"/>
        </w:trPr>
        <w:tc>
          <w:tcPr>
            <w:tcW w:w="2598" w:type="dxa"/>
            <w:vMerge w:val="restart"/>
          </w:tcPr>
          <w:p w14:paraId="3C22AD56" w14:textId="77777777" w:rsidR="001711F8" w:rsidRDefault="00000000">
            <w:pPr>
              <w:pStyle w:val="TableParagraph"/>
              <w:spacing w:before="1" w:line="242" w:lineRule="exact"/>
              <w:ind w:left="105"/>
              <w:rPr>
                <w:sz w:val="20"/>
              </w:rPr>
            </w:pPr>
            <w:r>
              <w:rPr>
                <w:b/>
                <w:spacing w:val="-2"/>
                <w:sz w:val="20"/>
              </w:rPr>
              <w:t>B</w:t>
            </w:r>
            <w:r>
              <w:rPr>
                <w:spacing w:val="-2"/>
                <w:sz w:val="20"/>
              </w:rPr>
              <w:t>ackground</w:t>
            </w:r>
          </w:p>
          <w:p w14:paraId="19608BE5" w14:textId="77777777" w:rsidR="001711F8" w:rsidRDefault="00000000">
            <w:pPr>
              <w:pStyle w:val="TableParagraph"/>
              <w:ind w:left="105" w:right="148"/>
              <w:rPr>
                <w:sz w:val="20"/>
              </w:rPr>
            </w:pPr>
            <w:r>
              <w:rPr>
                <w:sz w:val="20"/>
              </w:rPr>
              <w:t>Brief</w:t>
            </w:r>
            <w:r>
              <w:rPr>
                <w:spacing w:val="-12"/>
                <w:sz w:val="20"/>
              </w:rPr>
              <w:t xml:space="preserve"> </w:t>
            </w:r>
            <w:r>
              <w:rPr>
                <w:sz w:val="20"/>
              </w:rPr>
              <w:t>status</w:t>
            </w:r>
            <w:r>
              <w:rPr>
                <w:spacing w:val="-11"/>
                <w:sz w:val="20"/>
              </w:rPr>
              <w:t xml:space="preserve"> </w:t>
            </w:r>
            <w:r>
              <w:rPr>
                <w:sz w:val="20"/>
              </w:rPr>
              <w:t>the</w:t>
            </w:r>
            <w:r>
              <w:rPr>
                <w:spacing w:val="-11"/>
                <w:sz w:val="20"/>
              </w:rPr>
              <w:t xml:space="preserve"> </w:t>
            </w:r>
            <w:r>
              <w:rPr>
                <w:sz w:val="20"/>
              </w:rPr>
              <w:t xml:space="preserve">patient </w:t>
            </w:r>
            <w:r>
              <w:rPr>
                <w:spacing w:val="-2"/>
                <w:sz w:val="20"/>
              </w:rPr>
              <w:t>history</w:t>
            </w:r>
          </w:p>
          <w:p w14:paraId="27E386E4" w14:textId="77777777" w:rsidR="001711F8" w:rsidRDefault="00000000">
            <w:pPr>
              <w:pStyle w:val="TableParagraph"/>
              <w:ind w:left="105"/>
              <w:rPr>
                <w:sz w:val="20"/>
              </w:rPr>
            </w:pPr>
            <w:r>
              <w:rPr>
                <w:sz w:val="20"/>
              </w:rPr>
              <w:t>What got</w:t>
            </w:r>
            <w:r>
              <w:rPr>
                <w:spacing w:val="-4"/>
                <w:sz w:val="20"/>
              </w:rPr>
              <w:t xml:space="preserve"> </w:t>
            </w:r>
            <w:r>
              <w:rPr>
                <w:sz w:val="20"/>
              </w:rPr>
              <w:t>us</w:t>
            </w:r>
            <w:r>
              <w:rPr>
                <w:spacing w:val="-1"/>
                <w:sz w:val="20"/>
              </w:rPr>
              <w:t xml:space="preserve"> </w:t>
            </w:r>
            <w:r>
              <w:rPr>
                <w:sz w:val="20"/>
              </w:rPr>
              <w:t>to</w:t>
            </w:r>
            <w:r>
              <w:rPr>
                <w:spacing w:val="-5"/>
                <w:sz w:val="20"/>
              </w:rPr>
              <w:t xml:space="preserve"> </w:t>
            </w:r>
            <w:r>
              <w:rPr>
                <w:sz w:val="20"/>
              </w:rPr>
              <w:t>the</w:t>
            </w:r>
            <w:r>
              <w:rPr>
                <w:spacing w:val="-4"/>
                <w:sz w:val="20"/>
              </w:rPr>
              <w:t xml:space="preserve"> </w:t>
            </w:r>
            <w:r>
              <w:rPr>
                <w:spacing w:val="-2"/>
                <w:sz w:val="20"/>
              </w:rPr>
              <w:t>point?</w:t>
            </w:r>
          </w:p>
        </w:tc>
        <w:tc>
          <w:tcPr>
            <w:tcW w:w="4291" w:type="dxa"/>
          </w:tcPr>
          <w:p w14:paraId="5EBAA33B" w14:textId="77777777" w:rsidR="001711F8" w:rsidRDefault="00000000">
            <w:pPr>
              <w:pStyle w:val="TableParagraph"/>
              <w:spacing w:line="187" w:lineRule="exact"/>
              <w:ind w:left="105"/>
              <w:rPr>
                <w:rFonts w:ascii="Times New Roman"/>
                <w:sz w:val="18"/>
              </w:rPr>
            </w:pPr>
            <w:r>
              <w:rPr>
                <w:rFonts w:ascii="Times New Roman"/>
                <w:sz w:val="18"/>
              </w:rPr>
              <w:t>Types</w:t>
            </w:r>
            <w:r>
              <w:rPr>
                <w:rFonts w:ascii="Times New Roman"/>
                <w:spacing w:val="-2"/>
                <w:sz w:val="18"/>
              </w:rPr>
              <w:t xml:space="preserve"> </w:t>
            </w:r>
            <w:r>
              <w:rPr>
                <w:rFonts w:ascii="Times New Roman"/>
                <w:sz w:val="18"/>
              </w:rPr>
              <w:t>Source</w:t>
            </w:r>
            <w:r>
              <w:rPr>
                <w:rFonts w:ascii="Times New Roman"/>
                <w:spacing w:val="-5"/>
                <w:sz w:val="18"/>
              </w:rPr>
              <w:t xml:space="preserve"> </w:t>
            </w:r>
            <w:r>
              <w:rPr>
                <w:rFonts w:ascii="Times New Roman"/>
                <w:spacing w:val="-2"/>
                <w:sz w:val="18"/>
              </w:rPr>
              <w:t>admission</w:t>
            </w:r>
          </w:p>
        </w:tc>
        <w:tc>
          <w:tcPr>
            <w:tcW w:w="165" w:type="dxa"/>
          </w:tcPr>
          <w:p w14:paraId="3914F66F" w14:textId="77777777" w:rsidR="001711F8" w:rsidRDefault="001711F8">
            <w:pPr>
              <w:pStyle w:val="TableParagraph"/>
              <w:rPr>
                <w:rFonts w:ascii="Times New Roman"/>
                <w:sz w:val="14"/>
              </w:rPr>
            </w:pPr>
          </w:p>
        </w:tc>
        <w:tc>
          <w:tcPr>
            <w:tcW w:w="649" w:type="dxa"/>
          </w:tcPr>
          <w:p w14:paraId="743EDEA8" w14:textId="77777777" w:rsidR="001711F8" w:rsidRDefault="001711F8">
            <w:pPr>
              <w:pStyle w:val="TableParagraph"/>
              <w:rPr>
                <w:rFonts w:ascii="Times New Roman"/>
                <w:sz w:val="14"/>
              </w:rPr>
            </w:pPr>
          </w:p>
        </w:tc>
        <w:tc>
          <w:tcPr>
            <w:tcW w:w="171" w:type="dxa"/>
          </w:tcPr>
          <w:p w14:paraId="2AF0C72C" w14:textId="77777777" w:rsidR="001711F8" w:rsidRDefault="001711F8">
            <w:pPr>
              <w:pStyle w:val="TableParagraph"/>
              <w:rPr>
                <w:rFonts w:ascii="Times New Roman"/>
                <w:sz w:val="14"/>
              </w:rPr>
            </w:pPr>
          </w:p>
        </w:tc>
        <w:tc>
          <w:tcPr>
            <w:tcW w:w="1134" w:type="dxa"/>
          </w:tcPr>
          <w:p w14:paraId="7215AB70" w14:textId="77777777" w:rsidR="001711F8" w:rsidRDefault="00000000">
            <w:pPr>
              <w:pStyle w:val="TableParagraph"/>
              <w:spacing w:line="187" w:lineRule="exact"/>
              <w:ind w:left="154"/>
              <w:rPr>
                <w:rFonts w:ascii="Times New Roman"/>
                <w:sz w:val="18"/>
              </w:rPr>
            </w:pPr>
            <w:r>
              <w:rPr>
                <w:rFonts w:ascii="Times New Roman"/>
                <w:spacing w:val="-10"/>
                <w:sz w:val="18"/>
              </w:rPr>
              <w:t>1</w:t>
            </w:r>
          </w:p>
        </w:tc>
      </w:tr>
      <w:tr w:rsidR="001711F8" w14:paraId="195CCC57" w14:textId="77777777">
        <w:trPr>
          <w:trHeight w:val="204"/>
        </w:trPr>
        <w:tc>
          <w:tcPr>
            <w:tcW w:w="2598" w:type="dxa"/>
            <w:vMerge/>
            <w:tcBorders>
              <w:top w:val="nil"/>
            </w:tcBorders>
          </w:tcPr>
          <w:p w14:paraId="05EA9F10" w14:textId="77777777" w:rsidR="001711F8" w:rsidRDefault="001711F8">
            <w:pPr>
              <w:rPr>
                <w:sz w:val="2"/>
                <w:szCs w:val="2"/>
              </w:rPr>
            </w:pPr>
          </w:p>
        </w:tc>
        <w:tc>
          <w:tcPr>
            <w:tcW w:w="4291" w:type="dxa"/>
          </w:tcPr>
          <w:p w14:paraId="14E4D46C" w14:textId="77777777" w:rsidR="001711F8" w:rsidRDefault="00000000">
            <w:pPr>
              <w:pStyle w:val="TableParagraph"/>
              <w:spacing w:line="184" w:lineRule="exact"/>
              <w:ind w:left="105"/>
              <w:rPr>
                <w:rFonts w:ascii="Times New Roman"/>
                <w:sz w:val="18"/>
              </w:rPr>
            </w:pPr>
            <w:r>
              <w:rPr>
                <w:rFonts w:ascii="Times New Roman"/>
                <w:sz w:val="18"/>
              </w:rPr>
              <w:t>Relevant</w:t>
            </w:r>
            <w:r>
              <w:rPr>
                <w:rFonts w:ascii="Times New Roman"/>
                <w:spacing w:val="-6"/>
                <w:sz w:val="18"/>
              </w:rPr>
              <w:t xml:space="preserve"> </w:t>
            </w:r>
            <w:r>
              <w:rPr>
                <w:rFonts w:ascii="Times New Roman"/>
                <w:sz w:val="18"/>
              </w:rPr>
              <w:t>past</w:t>
            </w:r>
            <w:r>
              <w:rPr>
                <w:rFonts w:ascii="Times New Roman"/>
                <w:spacing w:val="-4"/>
                <w:sz w:val="18"/>
              </w:rPr>
              <w:t xml:space="preserve"> </w:t>
            </w:r>
            <w:r>
              <w:rPr>
                <w:rFonts w:ascii="Times New Roman"/>
                <w:sz w:val="18"/>
              </w:rPr>
              <w:t>medical</w:t>
            </w:r>
            <w:r>
              <w:rPr>
                <w:rFonts w:ascii="Times New Roman"/>
                <w:spacing w:val="-4"/>
                <w:sz w:val="18"/>
              </w:rPr>
              <w:t xml:space="preserve"> </w:t>
            </w:r>
            <w:r>
              <w:rPr>
                <w:rFonts w:ascii="Times New Roman"/>
                <w:spacing w:val="-2"/>
                <w:sz w:val="18"/>
              </w:rPr>
              <w:t>history</w:t>
            </w:r>
          </w:p>
        </w:tc>
        <w:tc>
          <w:tcPr>
            <w:tcW w:w="165" w:type="dxa"/>
          </w:tcPr>
          <w:p w14:paraId="29B60223" w14:textId="77777777" w:rsidR="001711F8" w:rsidRDefault="001711F8">
            <w:pPr>
              <w:pStyle w:val="TableParagraph"/>
              <w:rPr>
                <w:rFonts w:ascii="Times New Roman"/>
                <w:sz w:val="14"/>
              </w:rPr>
            </w:pPr>
          </w:p>
        </w:tc>
        <w:tc>
          <w:tcPr>
            <w:tcW w:w="649" w:type="dxa"/>
          </w:tcPr>
          <w:p w14:paraId="467CB675" w14:textId="77777777" w:rsidR="001711F8" w:rsidRDefault="001711F8">
            <w:pPr>
              <w:pStyle w:val="TableParagraph"/>
              <w:rPr>
                <w:rFonts w:ascii="Times New Roman"/>
                <w:sz w:val="14"/>
              </w:rPr>
            </w:pPr>
          </w:p>
        </w:tc>
        <w:tc>
          <w:tcPr>
            <w:tcW w:w="171" w:type="dxa"/>
          </w:tcPr>
          <w:p w14:paraId="397073C1" w14:textId="77777777" w:rsidR="001711F8" w:rsidRDefault="001711F8">
            <w:pPr>
              <w:pStyle w:val="TableParagraph"/>
              <w:rPr>
                <w:rFonts w:ascii="Times New Roman"/>
                <w:sz w:val="14"/>
              </w:rPr>
            </w:pPr>
          </w:p>
        </w:tc>
        <w:tc>
          <w:tcPr>
            <w:tcW w:w="1134" w:type="dxa"/>
          </w:tcPr>
          <w:p w14:paraId="2A15975E" w14:textId="77777777" w:rsidR="001711F8" w:rsidRDefault="00000000">
            <w:pPr>
              <w:pStyle w:val="TableParagraph"/>
              <w:spacing w:line="184" w:lineRule="exact"/>
              <w:ind w:left="154"/>
              <w:rPr>
                <w:rFonts w:ascii="Times New Roman"/>
                <w:sz w:val="18"/>
              </w:rPr>
            </w:pPr>
            <w:r>
              <w:rPr>
                <w:rFonts w:ascii="Times New Roman"/>
                <w:spacing w:val="-10"/>
                <w:sz w:val="18"/>
              </w:rPr>
              <w:t>1</w:t>
            </w:r>
          </w:p>
        </w:tc>
      </w:tr>
      <w:tr w:rsidR="001711F8" w14:paraId="5BCB0FC6" w14:textId="77777777">
        <w:trPr>
          <w:trHeight w:val="206"/>
        </w:trPr>
        <w:tc>
          <w:tcPr>
            <w:tcW w:w="2598" w:type="dxa"/>
            <w:vMerge/>
            <w:tcBorders>
              <w:top w:val="nil"/>
            </w:tcBorders>
          </w:tcPr>
          <w:p w14:paraId="1817DB42" w14:textId="77777777" w:rsidR="001711F8" w:rsidRDefault="001711F8">
            <w:pPr>
              <w:rPr>
                <w:sz w:val="2"/>
                <w:szCs w:val="2"/>
              </w:rPr>
            </w:pPr>
          </w:p>
        </w:tc>
        <w:tc>
          <w:tcPr>
            <w:tcW w:w="4291" w:type="dxa"/>
          </w:tcPr>
          <w:p w14:paraId="6643288C" w14:textId="77777777" w:rsidR="001711F8" w:rsidRDefault="00000000">
            <w:pPr>
              <w:pStyle w:val="TableParagraph"/>
              <w:spacing w:line="186" w:lineRule="exact"/>
              <w:ind w:left="105"/>
              <w:rPr>
                <w:rFonts w:ascii="Times New Roman"/>
                <w:sz w:val="18"/>
              </w:rPr>
            </w:pPr>
            <w:r>
              <w:rPr>
                <w:rFonts w:ascii="Times New Roman"/>
                <w:sz w:val="18"/>
              </w:rPr>
              <w:t>Recent</w:t>
            </w:r>
            <w:r>
              <w:rPr>
                <w:rFonts w:ascii="Times New Roman"/>
                <w:spacing w:val="-7"/>
                <w:sz w:val="18"/>
              </w:rPr>
              <w:t xml:space="preserve"> </w:t>
            </w:r>
            <w:r>
              <w:rPr>
                <w:rFonts w:ascii="Times New Roman"/>
                <w:sz w:val="18"/>
              </w:rPr>
              <w:t>intervention</w:t>
            </w:r>
            <w:r>
              <w:rPr>
                <w:rFonts w:ascii="Times New Roman"/>
                <w:spacing w:val="-3"/>
                <w:sz w:val="18"/>
              </w:rPr>
              <w:t xml:space="preserve"> </w:t>
            </w:r>
            <w:r>
              <w:rPr>
                <w:rFonts w:ascii="Times New Roman"/>
                <w:sz w:val="18"/>
              </w:rPr>
              <w:t>for</w:t>
            </w:r>
            <w:r>
              <w:rPr>
                <w:rFonts w:ascii="Times New Roman"/>
                <w:spacing w:val="-2"/>
                <w:sz w:val="18"/>
              </w:rPr>
              <w:t xml:space="preserve"> </w:t>
            </w:r>
            <w:r>
              <w:rPr>
                <w:rFonts w:ascii="Times New Roman"/>
                <w:sz w:val="18"/>
              </w:rPr>
              <w:t>the</w:t>
            </w:r>
            <w:r>
              <w:rPr>
                <w:rFonts w:ascii="Times New Roman"/>
                <w:spacing w:val="-6"/>
                <w:sz w:val="18"/>
              </w:rPr>
              <w:t xml:space="preserve"> </w:t>
            </w:r>
            <w:r>
              <w:rPr>
                <w:rFonts w:ascii="Times New Roman"/>
                <w:spacing w:val="-2"/>
                <w:sz w:val="18"/>
              </w:rPr>
              <w:t>patient</w:t>
            </w:r>
          </w:p>
        </w:tc>
        <w:tc>
          <w:tcPr>
            <w:tcW w:w="165" w:type="dxa"/>
          </w:tcPr>
          <w:p w14:paraId="39777E31" w14:textId="77777777" w:rsidR="001711F8" w:rsidRDefault="001711F8">
            <w:pPr>
              <w:pStyle w:val="TableParagraph"/>
              <w:rPr>
                <w:rFonts w:ascii="Times New Roman"/>
                <w:sz w:val="14"/>
              </w:rPr>
            </w:pPr>
          </w:p>
        </w:tc>
        <w:tc>
          <w:tcPr>
            <w:tcW w:w="649" w:type="dxa"/>
          </w:tcPr>
          <w:p w14:paraId="3830F6E4" w14:textId="77777777" w:rsidR="001711F8" w:rsidRDefault="001711F8">
            <w:pPr>
              <w:pStyle w:val="TableParagraph"/>
              <w:rPr>
                <w:rFonts w:ascii="Times New Roman"/>
                <w:sz w:val="14"/>
              </w:rPr>
            </w:pPr>
          </w:p>
        </w:tc>
        <w:tc>
          <w:tcPr>
            <w:tcW w:w="171" w:type="dxa"/>
          </w:tcPr>
          <w:p w14:paraId="497C618B" w14:textId="77777777" w:rsidR="001711F8" w:rsidRDefault="001711F8">
            <w:pPr>
              <w:pStyle w:val="TableParagraph"/>
              <w:rPr>
                <w:rFonts w:ascii="Times New Roman"/>
                <w:sz w:val="14"/>
              </w:rPr>
            </w:pPr>
          </w:p>
        </w:tc>
        <w:tc>
          <w:tcPr>
            <w:tcW w:w="1134" w:type="dxa"/>
          </w:tcPr>
          <w:p w14:paraId="43B6EDBC" w14:textId="77777777" w:rsidR="001711F8" w:rsidRDefault="00000000">
            <w:pPr>
              <w:pStyle w:val="TableParagraph"/>
              <w:spacing w:line="186" w:lineRule="exact"/>
              <w:ind w:left="154"/>
              <w:rPr>
                <w:rFonts w:ascii="Times New Roman"/>
                <w:sz w:val="18"/>
              </w:rPr>
            </w:pPr>
            <w:r>
              <w:rPr>
                <w:rFonts w:ascii="Times New Roman"/>
                <w:spacing w:val="-10"/>
                <w:sz w:val="18"/>
              </w:rPr>
              <w:t>1</w:t>
            </w:r>
          </w:p>
        </w:tc>
      </w:tr>
      <w:tr w:rsidR="001711F8" w14:paraId="12BAC923" w14:textId="77777777">
        <w:trPr>
          <w:trHeight w:val="206"/>
        </w:trPr>
        <w:tc>
          <w:tcPr>
            <w:tcW w:w="2598" w:type="dxa"/>
            <w:vMerge/>
            <w:tcBorders>
              <w:top w:val="nil"/>
            </w:tcBorders>
          </w:tcPr>
          <w:p w14:paraId="18290DE7" w14:textId="77777777" w:rsidR="001711F8" w:rsidRDefault="001711F8">
            <w:pPr>
              <w:rPr>
                <w:sz w:val="2"/>
                <w:szCs w:val="2"/>
              </w:rPr>
            </w:pPr>
          </w:p>
        </w:tc>
        <w:tc>
          <w:tcPr>
            <w:tcW w:w="4291" w:type="dxa"/>
          </w:tcPr>
          <w:p w14:paraId="7A070AC4" w14:textId="77777777" w:rsidR="001711F8" w:rsidRDefault="00000000">
            <w:pPr>
              <w:pStyle w:val="TableParagraph"/>
              <w:spacing w:line="187" w:lineRule="exact"/>
              <w:ind w:left="105"/>
              <w:rPr>
                <w:rFonts w:ascii="Times New Roman"/>
                <w:sz w:val="18"/>
              </w:rPr>
            </w:pPr>
            <w:r>
              <w:rPr>
                <w:rFonts w:ascii="Times New Roman"/>
                <w:sz w:val="18"/>
              </w:rPr>
              <w:t>What</w:t>
            </w:r>
            <w:r>
              <w:rPr>
                <w:rFonts w:ascii="Times New Roman"/>
                <w:spacing w:val="-2"/>
                <w:sz w:val="18"/>
              </w:rPr>
              <w:t xml:space="preserve"> </w:t>
            </w:r>
            <w:r>
              <w:rPr>
                <w:rFonts w:ascii="Times New Roman"/>
                <w:sz w:val="18"/>
              </w:rPr>
              <w:t>problem</w:t>
            </w:r>
            <w:r>
              <w:rPr>
                <w:rFonts w:ascii="Times New Roman"/>
                <w:spacing w:val="-1"/>
                <w:sz w:val="18"/>
              </w:rPr>
              <w:t xml:space="preserve"> </w:t>
            </w:r>
            <w:r>
              <w:rPr>
                <w:rFonts w:ascii="Times New Roman"/>
                <w:spacing w:val="-5"/>
                <w:sz w:val="18"/>
              </w:rPr>
              <w:t>now</w:t>
            </w:r>
          </w:p>
        </w:tc>
        <w:tc>
          <w:tcPr>
            <w:tcW w:w="165" w:type="dxa"/>
          </w:tcPr>
          <w:p w14:paraId="7B34F5B7" w14:textId="77777777" w:rsidR="001711F8" w:rsidRDefault="001711F8">
            <w:pPr>
              <w:pStyle w:val="TableParagraph"/>
              <w:rPr>
                <w:rFonts w:ascii="Times New Roman"/>
                <w:sz w:val="14"/>
              </w:rPr>
            </w:pPr>
          </w:p>
        </w:tc>
        <w:tc>
          <w:tcPr>
            <w:tcW w:w="649" w:type="dxa"/>
          </w:tcPr>
          <w:p w14:paraId="39C358B4" w14:textId="77777777" w:rsidR="001711F8" w:rsidRDefault="001711F8">
            <w:pPr>
              <w:pStyle w:val="TableParagraph"/>
              <w:rPr>
                <w:rFonts w:ascii="Times New Roman"/>
                <w:sz w:val="14"/>
              </w:rPr>
            </w:pPr>
          </w:p>
        </w:tc>
        <w:tc>
          <w:tcPr>
            <w:tcW w:w="171" w:type="dxa"/>
          </w:tcPr>
          <w:p w14:paraId="162EC889" w14:textId="77777777" w:rsidR="001711F8" w:rsidRDefault="001711F8">
            <w:pPr>
              <w:pStyle w:val="TableParagraph"/>
              <w:rPr>
                <w:rFonts w:ascii="Times New Roman"/>
                <w:sz w:val="14"/>
              </w:rPr>
            </w:pPr>
          </w:p>
        </w:tc>
        <w:tc>
          <w:tcPr>
            <w:tcW w:w="1134" w:type="dxa"/>
          </w:tcPr>
          <w:p w14:paraId="1BCFECC4" w14:textId="77777777" w:rsidR="001711F8" w:rsidRDefault="00000000">
            <w:pPr>
              <w:pStyle w:val="TableParagraph"/>
              <w:spacing w:line="187" w:lineRule="exact"/>
              <w:ind w:left="154"/>
              <w:rPr>
                <w:rFonts w:ascii="Times New Roman"/>
                <w:sz w:val="18"/>
              </w:rPr>
            </w:pPr>
            <w:r>
              <w:rPr>
                <w:rFonts w:ascii="Times New Roman"/>
                <w:spacing w:val="-10"/>
                <w:sz w:val="18"/>
              </w:rPr>
              <w:t>1</w:t>
            </w:r>
          </w:p>
        </w:tc>
      </w:tr>
      <w:tr w:rsidR="001711F8" w14:paraId="0B82D760" w14:textId="77777777">
        <w:trPr>
          <w:trHeight w:val="206"/>
        </w:trPr>
        <w:tc>
          <w:tcPr>
            <w:tcW w:w="2598" w:type="dxa"/>
            <w:vMerge/>
            <w:tcBorders>
              <w:top w:val="nil"/>
            </w:tcBorders>
          </w:tcPr>
          <w:p w14:paraId="22C30474" w14:textId="77777777" w:rsidR="001711F8" w:rsidRDefault="001711F8">
            <w:pPr>
              <w:rPr>
                <w:sz w:val="2"/>
                <w:szCs w:val="2"/>
              </w:rPr>
            </w:pPr>
          </w:p>
        </w:tc>
        <w:tc>
          <w:tcPr>
            <w:tcW w:w="4291" w:type="dxa"/>
          </w:tcPr>
          <w:p w14:paraId="2E8EAD95" w14:textId="77777777" w:rsidR="001711F8" w:rsidRDefault="00000000">
            <w:pPr>
              <w:pStyle w:val="TableParagraph"/>
              <w:spacing w:line="187" w:lineRule="exact"/>
              <w:ind w:left="105"/>
              <w:rPr>
                <w:rFonts w:ascii="Times New Roman" w:hAnsi="Times New Roman"/>
                <w:sz w:val="18"/>
              </w:rPr>
            </w:pPr>
            <w:r>
              <w:rPr>
                <w:rFonts w:ascii="Times New Roman" w:hAnsi="Times New Roman"/>
                <w:spacing w:val="-2"/>
                <w:sz w:val="18"/>
              </w:rPr>
              <w:t>Obstetric</w:t>
            </w:r>
            <w:r>
              <w:rPr>
                <w:rFonts w:ascii="Times New Roman" w:hAnsi="Times New Roman"/>
                <w:spacing w:val="20"/>
                <w:sz w:val="18"/>
              </w:rPr>
              <w:t xml:space="preserve"> </w:t>
            </w:r>
            <w:r>
              <w:rPr>
                <w:rFonts w:ascii="Times New Roman" w:hAnsi="Times New Roman"/>
                <w:spacing w:val="-2"/>
                <w:sz w:val="18"/>
              </w:rPr>
              <w:t>history</w:t>
            </w:r>
            <w:r>
              <w:rPr>
                <w:rFonts w:ascii="Times New Roman" w:hAnsi="Times New Roman"/>
                <w:spacing w:val="15"/>
                <w:sz w:val="18"/>
              </w:rPr>
              <w:t xml:space="preserve"> </w:t>
            </w:r>
            <w:r>
              <w:rPr>
                <w:rFonts w:ascii="Times New Roman" w:hAnsi="Times New Roman"/>
                <w:spacing w:val="-2"/>
                <w:sz w:val="18"/>
              </w:rPr>
              <w:t>(P----G---A—S--</w:t>
            </w:r>
            <w:r>
              <w:rPr>
                <w:rFonts w:ascii="Times New Roman" w:hAnsi="Times New Roman"/>
                <w:spacing w:val="-10"/>
                <w:sz w:val="18"/>
              </w:rPr>
              <w:t>)</w:t>
            </w:r>
          </w:p>
        </w:tc>
        <w:tc>
          <w:tcPr>
            <w:tcW w:w="165" w:type="dxa"/>
          </w:tcPr>
          <w:p w14:paraId="32A605FF" w14:textId="77777777" w:rsidR="001711F8" w:rsidRDefault="001711F8">
            <w:pPr>
              <w:pStyle w:val="TableParagraph"/>
              <w:rPr>
                <w:rFonts w:ascii="Times New Roman"/>
                <w:sz w:val="14"/>
              </w:rPr>
            </w:pPr>
          </w:p>
        </w:tc>
        <w:tc>
          <w:tcPr>
            <w:tcW w:w="649" w:type="dxa"/>
          </w:tcPr>
          <w:p w14:paraId="2640CB73" w14:textId="77777777" w:rsidR="001711F8" w:rsidRDefault="001711F8">
            <w:pPr>
              <w:pStyle w:val="TableParagraph"/>
              <w:rPr>
                <w:rFonts w:ascii="Times New Roman"/>
                <w:sz w:val="14"/>
              </w:rPr>
            </w:pPr>
          </w:p>
        </w:tc>
        <w:tc>
          <w:tcPr>
            <w:tcW w:w="171" w:type="dxa"/>
          </w:tcPr>
          <w:p w14:paraId="1EC9BD04" w14:textId="77777777" w:rsidR="001711F8" w:rsidRDefault="001711F8">
            <w:pPr>
              <w:pStyle w:val="TableParagraph"/>
              <w:rPr>
                <w:rFonts w:ascii="Times New Roman"/>
                <w:sz w:val="14"/>
              </w:rPr>
            </w:pPr>
          </w:p>
        </w:tc>
        <w:tc>
          <w:tcPr>
            <w:tcW w:w="1134" w:type="dxa"/>
          </w:tcPr>
          <w:p w14:paraId="3C650BCF" w14:textId="77777777" w:rsidR="001711F8" w:rsidRDefault="00000000">
            <w:pPr>
              <w:pStyle w:val="TableParagraph"/>
              <w:spacing w:line="187" w:lineRule="exact"/>
              <w:ind w:left="154"/>
              <w:rPr>
                <w:rFonts w:ascii="Times New Roman"/>
                <w:sz w:val="18"/>
              </w:rPr>
            </w:pPr>
            <w:r>
              <w:rPr>
                <w:rFonts w:ascii="Times New Roman"/>
                <w:spacing w:val="-10"/>
                <w:sz w:val="18"/>
              </w:rPr>
              <w:t>1</w:t>
            </w:r>
          </w:p>
        </w:tc>
      </w:tr>
      <w:tr w:rsidR="001711F8" w14:paraId="732F5880" w14:textId="77777777">
        <w:trPr>
          <w:trHeight w:val="206"/>
        </w:trPr>
        <w:tc>
          <w:tcPr>
            <w:tcW w:w="2598" w:type="dxa"/>
          </w:tcPr>
          <w:p w14:paraId="358D22D1" w14:textId="77777777" w:rsidR="001711F8" w:rsidRDefault="001711F8">
            <w:pPr>
              <w:pStyle w:val="TableParagraph"/>
              <w:rPr>
                <w:rFonts w:ascii="Times New Roman"/>
                <w:sz w:val="14"/>
              </w:rPr>
            </w:pPr>
          </w:p>
        </w:tc>
        <w:tc>
          <w:tcPr>
            <w:tcW w:w="4291" w:type="dxa"/>
          </w:tcPr>
          <w:p w14:paraId="027D7476" w14:textId="77777777" w:rsidR="001711F8" w:rsidRDefault="00000000">
            <w:pPr>
              <w:pStyle w:val="TableParagraph"/>
              <w:spacing w:line="186" w:lineRule="exact"/>
              <w:ind w:left="105"/>
              <w:rPr>
                <w:rFonts w:ascii="Times New Roman"/>
                <w:sz w:val="18"/>
              </w:rPr>
            </w:pPr>
            <w:r>
              <w:rPr>
                <w:rFonts w:ascii="Times New Roman"/>
                <w:sz w:val="18"/>
              </w:rPr>
              <w:t>Gestation</w:t>
            </w:r>
            <w:r>
              <w:rPr>
                <w:rFonts w:ascii="Times New Roman"/>
                <w:spacing w:val="-4"/>
                <w:sz w:val="18"/>
              </w:rPr>
              <w:t xml:space="preserve"> </w:t>
            </w:r>
            <w:r>
              <w:rPr>
                <w:rFonts w:ascii="Times New Roman"/>
                <w:spacing w:val="-5"/>
                <w:sz w:val="18"/>
              </w:rPr>
              <w:t>age</w:t>
            </w:r>
          </w:p>
        </w:tc>
        <w:tc>
          <w:tcPr>
            <w:tcW w:w="165" w:type="dxa"/>
          </w:tcPr>
          <w:p w14:paraId="21E97FC0" w14:textId="77777777" w:rsidR="001711F8" w:rsidRDefault="001711F8">
            <w:pPr>
              <w:pStyle w:val="TableParagraph"/>
              <w:rPr>
                <w:rFonts w:ascii="Times New Roman"/>
                <w:sz w:val="14"/>
              </w:rPr>
            </w:pPr>
          </w:p>
        </w:tc>
        <w:tc>
          <w:tcPr>
            <w:tcW w:w="649" w:type="dxa"/>
          </w:tcPr>
          <w:p w14:paraId="15D6BB07" w14:textId="77777777" w:rsidR="001711F8" w:rsidRDefault="001711F8">
            <w:pPr>
              <w:pStyle w:val="TableParagraph"/>
              <w:rPr>
                <w:rFonts w:ascii="Times New Roman"/>
                <w:sz w:val="14"/>
              </w:rPr>
            </w:pPr>
          </w:p>
        </w:tc>
        <w:tc>
          <w:tcPr>
            <w:tcW w:w="171" w:type="dxa"/>
          </w:tcPr>
          <w:p w14:paraId="69D1B097" w14:textId="77777777" w:rsidR="001711F8" w:rsidRDefault="001711F8">
            <w:pPr>
              <w:pStyle w:val="TableParagraph"/>
              <w:rPr>
                <w:rFonts w:ascii="Times New Roman"/>
                <w:sz w:val="14"/>
              </w:rPr>
            </w:pPr>
          </w:p>
        </w:tc>
        <w:tc>
          <w:tcPr>
            <w:tcW w:w="1134" w:type="dxa"/>
          </w:tcPr>
          <w:p w14:paraId="2C7081C6" w14:textId="77777777" w:rsidR="001711F8" w:rsidRDefault="00000000">
            <w:pPr>
              <w:pStyle w:val="TableParagraph"/>
              <w:spacing w:line="186" w:lineRule="exact"/>
              <w:ind w:left="154"/>
              <w:rPr>
                <w:rFonts w:ascii="Times New Roman"/>
                <w:sz w:val="18"/>
              </w:rPr>
            </w:pPr>
            <w:r>
              <w:rPr>
                <w:rFonts w:ascii="Times New Roman"/>
                <w:spacing w:val="-10"/>
                <w:sz w:val="18"/>
              </w:rPr>
              <w:t>1</w:t>
            </w:r>
          </w:p>
        </w:tc>
      </w:tr>
      <w:tr w:rsidR="001711F8" w14:paraId="7F71A25F" w14:textId="77777777">
        <w:trPr>
          <w:trHeight w:val="208"/>
        </w:trPr>
        <w:tc>
          <w:tcPr>
            <w:tcW w:w="2598" w:type="dxa"/>
          </w:tcPr>
          <w:p w14:paraId="7A6322F4" w14:textId="77777777" w:rsidR="001711F8" w:rsidRDefault="001711F8">
            <w:pPr>
              <w:pStyle w:val="TableParagraph"/>
              <w:rPr>
                <w:rFonts w:ascii="Times New Roman"/>
                <w:sz w:val="14"/>
              </w:rPr>
            </w:pPr>
          </w:p>
        </w:tc>
        <w:tc>
          <w:tcPr>
            <w:tcW w:w="4291" w:type="dxa"/>
          </w:tcPr>
          <w:p w14:paraId="4840DF9A" w14:textId="77777777" w:rsidR="001711F8" w:rsidRDefault="00000000">
            <w:pPr>
              <w:pStyle w:val="TableParagraph"/>
              <w:spacing w:line="189" w:lineRule="exact"/>
              <w:ind w:left="105"/>
              <w:rPr>
                <w:rFonts w:ascii="Times New Roman"/>
                <w:sz w:val="18"/>
              </w:rPr>
            </w:pPr>
            <w:r>
              <w:rPr>
                <w:rFonts w:ascii="Times New Roman"/>
                <w:spacing w:val="-2"/>
                <w:sz w:val="18"/>
              </w:rPr>
              <w:t>Postpartum</w:t>
            </w:r>
          </w:p>
        </w:tc>
        <w:tc>
          <w:tcPr>
            <w:tcW w:w="165" w:type="dxa"/>
          </w:tcPr>
          <w:p w14:paraId="7BCF059C" w14:textId="77777777" w:rsidR="001711F8" w:rsidRDefault="001711F8">
            <w:pPr>
              <w:pStyle w:val="TableParagraph"/>
              <w:rPr>
                <w:rFonts w:ascii="Times New Roman"/>
                <w:sz w:val="14"/>
              </w:rPr>
            </w:pPr>
          </w:p>
        </w:tc>
        <w:tc>
          <w:tcPr>
            <w:tcW w:w="649" w:type="dxa"/>
          </w:tcPr>
          <w:p w14:paraId="50173CBD" w14:textId="77777777" w:rsidR="001711F8" w:rsidRDefault="001711F8">
            <w:pPr>
              <w:pStyle w:val="TableParagraph"/>
              <w:rPr>
                <w:rFonts w:ascii="Times New Roman"/>
                <w:sz w:val="14"/>
              </w:rPr>
            </w:pPr>
          </w:p>
        </w:tc>
        <w:tc>
          <w:tcPr>
            <w:tcW w:w="171" w:type="dxa"/>
          </w:tcPr>
          <w:p w14:paraId="2681FD4C" w14:textId="77777777" w:rsidR="001711F8" w:rsidRDefault="001711F8">
            <w:pPr>
              <w:pStyle w:val="TableParagraph"/>
              <w:rPr>
                <w:rFonts w:ascii="Times New Roman"/>
                <w:sz w:val="14"/>
              </w:rPr>
            </w:pPr>
          </w:p>
        </w:tc>
        <w:tc>
          <w:tcPr>
            <w:tcW w:w="1134" w:type="dxa"/>
          </w:tcPr>
          <w:p w14:paraId="63DF0FE5" w14:textId="77777777" w:rsidR="001711F8" w:rsidRDefault="00000000">
            <w:pPr>
              <w:pStyle w:val="TableParagraph"/>
              <w:spacing w:line="189" w:lineRule="exact"/>
              <w:ind w:left="154"/>
              <w:rPr>
                <w:rFonts w:ascii="Times New Roman"/>
                <w:sz w:val="18"/>
              </w:rPr>
            </w:pPr>
            <w:r>
              <w:rPr>
                <w:rFonts w:ascii="Times New Roman"/>
                <w:spacing w:val="-10"/>
                <w:sz w:val="18"/>
              </w:rPr>
              <w:t>1</w:t>
            </w:r>
          </w:p>
        </w:tc>
      </w:tr>
      <w:tr w:rsidR="001711F8" w14:paraId="62F647EE" w14:textId="77777777">
        <w:trPr>
          <w:trHeight w:val="621"/>
        </w:trPr>
        <w:tc>
          <w:tcPr>
            <w:tcW w:w="2598" w:type="dxa"/>
          </w:tcPr>
          <w:p w14:paraId="456F2314" w14:textId="77777777" w:rsidR="001711F8" w:rsidRDefault="001711F8">
            <w:pPr>
              <w:pStyle w:val="TableParagraph"/>
              <w:rPr>
                <w:rFonts w:ascii="Times New Roman"/>
                <w:sz w:val="18"/>
              </w:rPr>
            </w:pPr>
          </w:p>
        </w:tc>
        <w:tc>
          <w:tcPr>
            <w:tcW w:w="4291" w:type="dxa"/>
          </w:tcPr>
          <w:p w14:paraId="53A186D0" w14:textId="77777777" w:rsidR="001711F8" w:rsidRDefault="00000000">
            <w:pPr>
              <w:pStyle w:val="TableParagraph"/>
              <w:ind w:left="105" w:right="86"/>
              <w:rPr>
                <w:rFonts w:ascii="Times New Roman"/>
                <w:sz w:val="18"/>
              </w:rPr>
            </w:pPr>
            <w:r>
              <w:rPr>
                <w:rFonts w:ascii="Times New Roman"/>
                <w:sz w:val="18"/>
              </w:rPr>
              <w:t>Past</w:t>
            </w:r>
            <w:r>
              <w:rPr>
                <w:rFonts w:ascii="Times New Roman"/>
                <w:spacing w:val="-5"/>
                <w:sz w:val="18"/>
              </w:rPr>
              <w:t xml:space="preserve"> </w:t>
            </w:r>
            <w:r>
              <w:rPr>
                <w:rFonts w:ascii="Times New Roman"/>
                <w:sz w:val="18"/>
              </w:rPr>
              <w:t>drugs</w:t>
            </w:r>
            <w:r>
              <w:rPr>
                <w:rFonts w:ascii="Times New Roman"/>
                <w:spacing w:val="37"/>
                <w:sz w:val="18"/>
              </w:rPr>
              <w:t xml:space="preserve"> </w:t>
            </w:r>
            <w:r>
              <w:rPr>
                <w:rFonts w:ascii="Times New Roman"/>
                <w:sz w:val="18"/>
              </w:rPr>
              <w:t>history</w:t>
            </w:r>
            <w:r>
              <w:rPr>
                <w:rFonts w:ascii="Times New Roman"/>
                <w:spacing w:val="-11"/>
                <w:sz w:val="18"/>
              </w:rPr>
              <w:t xml:space="preserve"> </w:t>
            </w:r>
            <w:r>
              <w:rPr>
                <w:rFonts w:ascii="Times New Roman"/>
                <w:sz w:val="18"/>
              </w:rPr>
              <w:t>(antibiotic</w:t>
            </w:r>
            <w:r>
              <w:rPr>
                <w:rFonts w:ascii="Times New Roman"/>
                <w:spacing w:val="-10"/>
                <w:sz w:val="18"/>
              </w:rPr>
              <w:t xml:space="preserve"> </w:t>
            </w:r>
            <w:r>
              <w:rPr>
                <w:rFonts w:ascii="Times New Roman"/>
                <w:sz w:val="18"/>
              </w:rPr>
              <w:t>,Steroid,</w:t>
            </w:r>
            <w:r>
              <w:rPr>
                <w:rFonts w:ascii="Times New Roman"/>
                <w:spacing w:val="-5"/>
                <w:sz w:val="18"/>
              </w:rPr>
              <w:t xml:space="preserve"> </w:t>
            </w:r>
            <w:r>
              <w:rPr>
                <w:rFonts w:ascii="Times New Roman"/>
                <w:sz w:val="18"/>
              </w:rPr>
              <w:t xml:space="preserve">magnesium </w:t>
            </w:r>
            <w:r>
              <w:rPr>
                <w:rFonts w:ascii="Times New Roman"/>
                <w:spacing w:val="-2"/>
                <w:sz w:val="18"/>
              </w:rPr>
              <w:t>sulfate,</w:t>
            </w:r>
          </w:p>
          <w:p w14:paraId="76BDBD84" w14:textId="77777777" w:rsidR="001711F8" w:rsidRDefault="00000000">
            <w:pPr>
              <w:pStyle w:val="TableParagraph"/>
              <w:spacing w:line="189" w:lineRule="exact"/>
              <w:ind w:left="105"/>
              <w:rPr>
                <w:rFonts w:ascii="Times New Roman"/>
                <w:sz w:val="18"/>
              </w:rPr>
            </w:pPr>
            <w:r>
              <w:rPr>
                <w:rFonts w:ascii="Times New Roman"/>
                <w:sz w:val="18"/>
              </w:rPr>
              <w:t>Or</w:t>
            </w:r>
            <w:r>
              <w:rPr>
                <w:rFonts w:ascii="Times New Roman"/>
                <w:spacing w:val="-6"/>
                <w:sz w:val="18"/>
              </w:rPr>
              <w:t xml:space="preserve"> </w:t>
            </w:r>
            <w:r>
              <w:rPr>
                <w:rFonts w:ascii="Times New Roman"/>
                <w:sz w:val="18"/>
              </w:rPr>
              <w:t>other</w:t>
            </w:r>
            <w:r>
              <w:rPr>
                <w:rFonts w:ascii="Times New Roman"/>
                <w:spacing w:val="-9"/>
                <w:sz w:val="18"/>
              </w:rPr>
              <w:t xml:space="preserve"> </w:t>
            </w:r>
            <w:r>
              <w:rPr>
                <w:rFonts w:ascii="Times New Roman"/>
                <w:sz w:val="18"/>
              </w:rPr>
              <w:t>-------</w:t>
            </w:r>
            <w:r>
              <w:rPr>
                <w:rFonts w:ascii="Times New Roman"/>
                <w:spacing w:val="-10"/>
                <w:sz w:val="18"/>
              </w:rPr>
              <w:t>-</w:t>
            </w:r>
          </w:p>
        </w:tc>
        <w:tc>
          <w:tcPr>
            <w:tcW w:w="165" w:type="dxa"/>
          </w:tcPr>
          <w:p w14:paraId="681C56A1" w14:textId="77777777" w:rsidR="001711F8" w:rsidRDefault="001711F8">
            <w:pPr>
              <w:pStyle w:val="TableParagraph"/>
              <w:rPr>
                <w:rFonts w:ascii="Times New Roman"/>
                <w:sz w:val="18"/>
              </w:rPr>
            </w:pPr>
          </w:p>
        </w:tc>
        <w:tc>
          <w:tcPr>
            <w:tcW w:w="649" w:type="dxa"/>
          </w:tcPr>
          <w:p w14:paraId="22344B10" w14:textId="77777777" w:rsidR="001711F8" w:rsidRDefault="001711F8">
            <w:pPr>
              <w:pStyle w:val="TableParagraph"/>
              <w:rPr>
                <w:rFonts w:ascii="Times New Roman"/>
                <w:sz w:val="18"/>
              </w:rPr>
            </w:pPr>
          </w:p>
        </w:tc>
        <w:tc>
          <w:tcPr>
            <w:tcW w:w="171" w:type="dxa"/>
          </w:tcPr>
          <w:p w14:paraId="4B305FDB" w14:textId="77777777" w:rsidR="001711F8" w:rsidRDefault="001711F8">
            <w:pPr>
              <w:pStyle w:val="TableParagraph"/>
              <w:rPr>
                <w:rFonts w:ascii="Times New Roman"/>
                <w:sz w:val="18"/>
              </w:rPr>
            </w:pPr>
          </w:p>
        </w:tc>
        <w:tc>
          <w:tcPr>
            <w:tcW w:w="1134" w:type="dxa"/>
          </w:tcPr>
          <w:p w14:paraId="19DA337F" w14:textId="77777777" w:rsidR="001711F8" w:rsidRDefault="00000000">
            <w:pPr>
              <w:pStyle w:val="TableParagraph"/>
              <w:spacing w:line="206" w:lineRule="exact"/>
              <w:ind w:left="154"/>
              <w:rPr>
                <w:rFonts w:ascii="Times New Roman"/>
                <w:sz w:val="18"/>
              </w:rPr>
            </w:pPr>
            <w:r>
              <w:rPr>
                <w:rFonts w:ascii="Times New Roman"/>
                <w:spacing w:val="-10"/>
                <w:sz w:val="18"/>
              </w:rPr>
              <w:t>1</w:t>
            </w:r>
          </w:p>
        </w:tc>
      </w:tr>
      <w:tr w:rsidR="001711F8" w14:paraId="3B8B0CD3" w14:textId="77777777">
        <w:trPr>
          <w:trHeight w:val="204"/>
        </w:trPr>
        <w:tc>
          <w:tcPr>
            <w:tcW w:w="2598" w:type="dxa"/>
          </w:tcPr>
          <w:p w14:paraId="1D326987" w14:textId="77777777" w:rsidR="001711F8" w:rsidRDefault="001711F8">
            <w:pPr>
              <w:pStyle w:val="TableParagraph"/>
              <w:rPr>
                <w:rFonts w:ascii="Times New Roman"/>
                <w:sz w:val="14"/>
              </w:rPr>
            </w:pPr>
          </w:p>
        </w:tc>
        <w:tc>
          <w:tcPr>
            <w:tcW w:w="4291" w:type="dxa"/>
          </w:tcPr>
          <w:p w14:paraId="32072162" w14:textId="77777777" w:rsidR="001711F8" w:rsidRDefault="00000000">
            <w:pPr>
              <w:pStyle w:val="TableParagraph"/>
              <w:spacing w:line="184" w:lineRule="exact"/>
              <w:ind w:left="105"/>
              <w:rPr>
                <w:rFonts w:ascii="Times New Roman"/>
                <w:sz w:val="18"/>
              </w:rPr>
            </w:pPr>
            <w:r>
              <w:rPr>
                <w:rFonts w:ascii="Times New Roman"/>
                <w:sz w:val="18"/>
              </w:rPr>
              <w:t>Drugs allergic</w:t>
            </w:r>
            <w:r>
              <w:rPr>
                <w:rFonts w:ascii="Times New Roman"/>
                <w:spacing w:val="-5"/>
                <w:sz w:val="18"/>
              </w:rPr>
              <w:t xml:space="preserve"> </w:t>
            </w:r>
            <w:r>
              <w:rPr>
                <w:rFonts w:ascii="Times New Roman"/>
                <w:sz w:val="18"/>
              </w:rPr>
              <w:t>yes</w:t>
            </w:r>
            <w:r>
              <w:rPr>
                <w:rFonts w:ascii="Times New Roman"/>
                <w:spacing w:val="63"/>
                <w:w w:val="150"/>
                <w:sz w:val="18"/>
              </w:rPr>
              <w:t xml:space="preserve"> </w:t>
            </w:r>
            <w:r>
              <w:rPr>
                <w:rFonts w:ascii="Times New Roman"/>
                <w:sz w:val="18"/>
              </w:rPr>
              <w:t>or</w:t>
            </w:r>
            <w:r>
              <w:rPr>
                <w:rFonts w:ascii="Times New Roman"/>
                <w:spacing w:val="1"/>
                <w:sz w:val="18"/>
              </w:rPr>
              <w:t xml:space="preserve"> </w:t>
            </w:r>
            <w:r>
              <w:rPr>
                <w:rFonts w:ascii="Times New Roman"/>
                <w:spacing w:val="-5"/>
                <w:sz w:val="18"/>
              </w:rPr>
              <w:t>No</w:t>
            </w:r>
          </w:p>
        </w:tc>
        <w:tc>
          <w:tcPr>
            <w:tcW w:w="165" w:type="dxa"/>
          </w:tcPr>
          <w:p w14:paraId="56986F10" w14:textId="77777777" w:rsidR="001711F8" w:rsidRDefault="001711F8">
            <w:pPr>
              <w:pStyle w:val="TableParagraph"/>
              <w:rPr>
                <w:rFonts w:ascii="Times New Roman"/>
                <w:sz w:val="14"/>
              </w:rPr>
            </w:pPr>
          </w:p>
        </w:tc>
        <w:tc>
          <w:tcPr>
            <w:tcW w:w="649" w:type="dxa"/>
          </w:tcPr>
          <w:p w14:paraId="30E99713" w14:textId="77777777" w:rsidR="001711F8" w:rsidRDefault="001711F8">
            <w:pPr>
              <w:pStyle w:val="TableParagraph"/>
              <w:rPr>
                <w:rFonts w:ascii="Times New Roman"/>
                <w:sz w:val="14"/>
              </w:rPr>
            </w:pPr>
          </w:p>
        </w:tc>
        <w:tc>
          <w:tcPr>
            <w:tcW w:w="171" w:type="dxa"/>
          </w:tcPr>
          <w:p w14:paraId="0C557AB7" w14:textId="77777777" w:rsidR="001711F8" w:rsidRDefault="001711F8">
            <w:pPr>
              <w:pStyle w:val="TableParagraph"/>
              <w:rPr>
                <w:rFonts w:ascii="Times New Roman"/>
                <w:sz w:val="14"/>
              </w:rPr>
            </w:pPr>
          </w:p>
        </w:tc>
        <w:tc>
          <w:tcPr>
            <w:tcW w:w="1134" w:type="dxa"/>
          </w:tcPr>
          <w:p w14:paraId="4651648B" w14:textId="77777777" w:rsidR="001711F8" w:rsidRDefault="00000000">
            <w:pPr>
              <w:pStyle w:val="TableParagraph"/>
              <w:spacing w:line="184" w:lineRule="exact"/>
              <w:ind w:left="154"/>
              <w:rPr>
                <w:rFonts w:ascii="Times New Roman"/>
                <w:sz w:val="18"/>
              </w:rPr>
            </w:pPr>
            <w:r>
              <w:rPr>
                <w:rFonts w:ascii="Times New Roman"/>
                <w:spacing w:val="-10"/>
                <w:sz w:val="18"/>
              </w:rPr>
              <w:t>1</w:t>
            </w:r>
          </w:p>
        </w:tc>
      </w:tr>
      <w:tr w:rsidR="001711F8" w14:paraId="1FA279B3" w14:textId="77777777">
        <w:trPr>
          <w:trHeight w:val="211"/>
        </w:trPr>
        <w:tc>
          <w:tcPr>
            <w:tcW w:w="2598" w:type="dxa"/>
          </w:tcPr>
          <w:p w14:paraId="6077DCCF" w14:textId="77777777" w:rsidR="001711F8" w:rsidRDefault="001711F8">
            <w:pPr>
              <w:pStyle w:val="TableParagraph"/>
              <w:rPr>
                <w:rFonts w:ascii="Times New Roman"/>
                <w:sz w:val="14"/>
              </w:rPr>
            </w:pPr>
          </w:p>
        </w:tc>
        <w:tc>
          <w:tcPr>
            <w:tcW w:w="4291" w:type="dxa"/>
          </w:tcPr>
          <w:p w14:paraId="715EC916" w14:textId="77777777" w:rsidR="001711F8" w:rsidRDefault="00000000">
            <w:pPr>
              <w:pStyle w:val="TableParagraph"/>
              <w:spacing w:line="190" w:lineRule="exact"/>
              <w:ind w:left="105"/>
              <w:rPr>
                <w:rFonts w:ascii="Times New Roman"/>
                <w:sz w:val="18"/>
              </w:rPr>
            </w:pPr>
            <w:r>
              <w:rPr>
                <w:rFonts w:ascii="Times New Roman"/>
                <w:sz w:val="18"/>
              </w:rPr>
              <w:t>Checkups</w:t>
            </w:r>
            <w:r>
              <w:rPr>
                <w:rFonts w:ascii="Times New Roman"/>
                <w:spacing w:val="-5"/>
                <w:sz w:val="18"/>
              </w:rPr>
              <w:t xml:space="preserve"> </w:t>
            </w:r>
            <w:r>
              <w:rPr>
                <w:rFonts w:ascii="Times New Roman"/>
                <w:sz w:val="18"/>
              </w:rPr>
              <w:t>,Sonar</w:t>
            </w:r>
            <w:r>
              <w:rPr>
                <w:rFonts w:ascii="Times New Roman"/>
                <w:spacing w:val="-3"/>
                <w:sz w:val="18"/>
              </w:rPr>
              <w:t xml:space="preserve"> </w:t>
            </w:r>
            <w:r>
              <w:rPr>
                <w:rFonts w:ascii="Times New Roman"/>
                <w:sz w:val="18"/>
              </w:rPr>
              <w:t>,X-ray</w:t>
            </w:r>
            <w:r>
              <w:rPr>
                <w:rFonts w:ascii="Times New Roman"/>
                <w:spacing w:val="-9"/>
                <w:sz w:val="18"/>
              </w:rPr>
              <w:t xml:space="preserve"> </w:t>
            </w:r>
            <w:r>
              <w:rPr>
                <w:rFonts w:ascii="Times New Roman"/>
                <w:sz w:val="18"/>
              </w:rPr>
              <w:t>,Blood test</w:t>
            </w:r>
            <w:r>
              <w:rPr>
                <w:rFonts w:ascii="Times New Roman"/>
                <w:spacing w:val="-3"/>
                <w:sz w:val="18"/>
              </w:rPr>
              <w:t xml:space="preserve"> </w:t>
            </w:r>
            <w:r>
              <w:rPr>
                <w:rFonts w:ascii="Times New Roman"/>
                <w:spacing w:val="-5"/>
                <w:sz w:val="18"/>
              </w:rPr>
              <w:t>,Rh</w:t>
            </w:r>
          </w:p>
        </w:tc>
        <w:tc>
          <w:tcPr>
            <w:tcW w:w="165" w:type="dxa"/>
          </w:tcPr>
          <w:p w14:paraId="5C5553AA" w14:textId="77777777" w:rsidR="001711F8" w:rsidRDefault="001711F8">
            <w:pPr>
              <w:pStyle w:val="TableParagraph"/>
              <w:rPr>
                <w:rFonts w:ascii="Times New Roman"/>
                <w:sz w:val="14"/>
              </w:rPr>
            </w:pPr>
          </w:p>
        </w:tc>
        <w:tc>
          <w:tcPr>
            <w:tcW w:w="649" w:type="dxa"/>
          </w:tcPr>
          <w:p w14:paraId="50779891" w14:textId="77777777" w:rsidR="001711F8" w:rsidRDefault="001711F8">
            <w:pPr>
              <w:pStyle w:val="TableParagraph"/>
              <w:rPr>
                <w:rFonts w:ascii="Times New Roman"/>
                <w:sz w:val="14"/>
              </w:rPr>
            </w:pPr>
          </w:p>
        </w:tc>
        <w:tc>
          <w:tcPr>
            <w:tcW w:w="171" w:type="dxa"/>
          </w:tcPr>
          <w:p w14:paraId="1724DD87" w14:textId="77777777" w:rsidR="001711F8" w:rsidRDefault="001711F8">
            <w:pPr>
              <w:pStyle w:val="TableParagraph"/>
              <w:rPr>
                <w:rFonts w:ascii="Times New Roman"/>
                <w:sz w:val="14"/>
              </w:rPr>
            </w:pPr>
          </w:p>
        </w:tc>
        <w:tc>
          <w:tcPr>
            <w:tcW w:w="1134" w:type="dxa"/>
          </w:tcPr>
          <w:p w14:paraId="7C533844" w14:textId="77777777" w:rsidR="001711F8" w:rsidRDefault="00000000">
            <w:pPr>
              <w:pStyle w:val="TableParagraph"/>
              <w:spacing w:line="190" w:lineRule="exact"/>
              <w:ind w:left="154"/>
              <w:rPr>
                <w:rFonts w:ascii="Times New Roman"/>
                <w:sz w:val="18"/>
              </w:rPr>
            </w:pPr>
            <w:r>
              <w:rPr>
                <w:rFonts w:ascii="Times New Roman"/>
                <w:spacing w:val="-10"/>
                <w:sz w:val="18"/>
              </w:rPr>
              <w:t>1</w:t>
            </w:r>
          </w:p>
        </w:tc>
      </w:tr>
      <w:tr w:rsidR="001711F8" w14:paraId="3116E10C" w14:textId="77777777">
        <w:trPr>
          <w:trHeight w:val="387"/>
        </w:trPr>
        <w:tc>
          <w:tcPr>
            <w:tcW w:w="2598" w:type="dxa"/>
          </w:tcPr>
          <w:p w14:paraId="37237835" w14:textId="77777777" w:rsidR="001711F8" w:rsidRDefault="001711F8">
            <w:pPr>
              <w:pStyle w:val="TableParagraph"/>
              <w:rPr>
                <w:rFonts w:ascii="Times New Roman"/>
                <w:sz w:val="18"/>
              </w:rPr>
            </w:pPr>
          </w:p>
        </w:tc>
        <w:tc>
          <w:tcPr>
            <w:tcW w:w="4291" w:type="dxa"/>
            <w:shd w:val="clear" w:color="auto" w:fill="B6DDE8"/>
          </w:tcPr>
          <w:p w14:paraId="66C75B39" w14:textId="77777777" w:rsidR="001711F8" w:rsidRDefault="001711F8">
            <w:pPr>
              <w:pStyle w:val="TableParagraph"/>
              <w:rPr>
                <w:rFonts w:ascii="Times New Roman"/>
                <w:sz w:val="18"/>
              </w:rPr>
            </w:pPr>
          </w:p>
        </w:tc>
        <w:tc>
          <w:tcPr>
            <w:tcW w:w="165" w:type="dxa"/>
            <w:tcBorders>
              <w:bottom w:val="single" w:sz="18" w:space="0" w:color="F79546"/>
            </w:tcBorders>
            <w:shd w:val="clear" w:color="auto" w:fill="B6DDE8"/>
          </w:tcPr>
          <w:p w14:paraId="09038EF9" w14:textId="77777777" w:rsidR="001711F8" w:rsidRDefault="001711F8">
            <w:pPr>
              <w:pStyle w:val="TableParagraph"/>
              <w:rPr>
                <w:rFonts w:ascii="Times New Roman"/>
                <w:sz w:val="18"/>
              </w:rPr>
            </w:pPr>
          </w:p>
        </w:tc>
        <w:tc>
          <w:tcPr>
            <w:tcW w:w="649" w:type="dxa"/>
            <w:tcBorders>
              <w:bottom w:val="single" w:sz="18" w:space="0" w:color="F79546"/>
            </w:tcBorders>
            <w:shd w:val="clear" w:color="auto" w:fill="B6DDE8"/>
          </w:tcPr>
          <w:p w14:paraId="6890A432" w14:textId="77777777" w:rsidR="001711F8" w:rsidRDefault="00000000">
            <w:pPr>
              <w:pStyle w:val="TableParagraph"/>
              <w:spacing w:line="203" w:lineRule="exact"/>
              <w:ind w:right="111"/>
              <w:jc w:val="center"/>
              <w:rPr>
                <w:rFonts w:ascii="Times New Roman"/>
                <w:sz w:val="18"/>
              </w:rPr>
            </w:pPr>
            <w:r>
              <w:rPr>
                <w:noProof/>
              </w:rPr>
              <mc:AlternateContent>
                <mc:Choice Requires="wpg">
                  <w:drawing>
                    <wp:anchor distT="0" distB="0" distL="0" distR="0" simplePos="0" relativeHeight="482060800" behindDoc="1" locked="0" layoutInCell="1" allowOverlap="1" wp14:anchorId="29731BD0" wp14:editId="3FFEB515">
                      <wp:simplePos x="0" y="0"/>
                      <wp:positionH relativeFrom="column">
                        <wp:posOffset>-32027</wp:posOffset>
                      </wp:positionH>
                      <wp:positionV relativeFrom="paragraph">
                        <wp:posOffset>448741</wp:posOffset>
                      </wp:positionV>
                      <wp:extent cx="436880" cy="172085"/>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880" cy="172085"/>
                                <a:chOff x="0" y="0"/>
                                <a:chExt cx="436880" cy="172085"/>
                              </a:xfrm>
                            </wpg:grpSpPr>
                            <wps:wsp>
                              <wps:cNvPr id="247" name="Graphic 247"/>
                              <wps:cNvSpPr/>
                              <wps:spPr>
                                <a:xfrm>
                                  <a:off x="12700" y="12700"/>
                                  <a:ext cx="411480" cy="146685"/>
                                </a:xfrm>
                                <a:custGeom>
                                  <a:avLst/>
                                  <a:gdLst/>
                                  <a:ahLst/>
                                  <a:cxnLst/>
                                  <a:rect l="l" t="t" r="r" b="b"/>
                                  <a:pathLst>
                                    <a:path w="411480" h="146685">
                                      <a:moveTo>
                                        <a:pt x="0" y="146685"/>
                                      </a:moveTo>
                                      <a:lnTo>
                                        <a:pt x="411479" y="146685"/>
                                      </a:lnTo>
                                      <a:lnTo>
                                        <a:pt x="411479" y="0"/>
                                      </a:lnTo>
                                      <a:lnTo>
                                        <a:pt x="0" y="0"/>
                                      </a:lnTo>
                                      <a:lnTo>
                                        <a:pt x="0" y="146685"/>
                                      </a:lnTo>
                                      <a:close/>
                                    </a:path>
                                  </a:pathLst>
                                </a:custGeom>
                                <a:ln w="25399">
                                  <a:solidFill>
                                    <a:srgbClr val="F79546"/>
                                  </a:solidFill>
                                  <a:prstDash val="solid"/>
                                </a:ln>
                              </wps:spPr>
                              <wps:bodyPr wrap="square" lIns="0" tIns="0" rIns="0" bIns="0" rtlCol="0">
                                <a:prstTxWarp prst="textNoShape">
                                  <a:avLst/>
                                </a:prstTxWarp>
                                <a:noAutofit/>
                              </wps:bodyPr>
                            </wps:wsp>
                          </wpg:wgp>
                        </a:graphicData>
                      </a:graphic>
                    </wp:anchor>
                  </w:drawing>
                </mc:Choice>
                <mc:Fallback>
                  <w:pict>
                    <v:group w14:anchorId="4A2FE9F2" id="Group 246" o:spid="_x0000_s1026" style="position:absolute;margin-left:-2.5pt;margin-top:35.35pt;width:34.4pt;height:13.55pt;z-index:-21255680;mso-wrap-distance-left:0;mso-wrap-distance-right:0" coordsize="436880,1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">
                      <v:shape id="Graphic 247" o:spid="_x0000_s1027" style="position:absolute;left:12700;top:12700;width:411480;height:146685;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" path="m,146685r411479,l411479,,,,,146685xe" filled="f" strokecolor="#f79546" strokeweight=".70553mm">
                        <v:path arrowok="t"/>
                      </v:shape>
                    </v:group>
                  </w:pict>
                </mc:Fallback>
              </mc:AlternateContent>
            </w:r>
            <w:r>
              <w:rPr>
                <w:rFonts w:ascii="Times New Roman"/>
                <w:spacing w:val="-2"/>
                <w:sz w:val="18"/>
              </w:rPr>
              <w:t>Total</w:t>
            </w:r>
          </w:p>
        </w:tc>
        <w:tc>
          <w:tcPr>
            <w:tcW w:w="171" w:type="dxa"/>
            <w:shd w:val="clear" w:color="auto" w:fill="B6DDE8"/>
          </w:tcPr>
          <w:p w14:paraId="0FF805C8" w14:textId="77777777" w:rsidR="001711F8" w:rsidRDefault="001711F8">
            <w:pPr>
              <w:pStyle w:val="TableParagraph"/>
              <w:rPr>
                <w:rFonts w:ascii="Times New Roman"/>
                <w:sz w:val="18"/>
              </w:rPr>
            </w:pPr>
          </w:p>
        </w:tc>
        <w:tc>
          <w:tcPr>
            <w:tcW w:w="1134" w:type="dxa"/>
            <w:shd w:val="clear" w:color="auto" w:fill="B6DDE8"/>
          </w:tcPr>
          <w:p w14:paraId="3902878C" w14:textId="77777777" w:rsidR="001711F8" w:rsidRDefault="00000000">
            <w:pPr>
              <w:pStyle w:val="TableParagraph"/>
              <w:spacing w:line="203" w:lineRule="exact"/>
              <w:ind w:left="154"/>
              <w:rPr>
                <w:rFonts w:ascii="Times New Roman"/>
                <w:sz w:val="18"/>
              </w:rPr>
            </w:pPr>
            <w:r>
              <w:rPr>
                <w:rFonts w:ascii="Times New Roman"/>
                <w:spacing w:val="-5"/>
                <w:sz w:val="18"/>
              </w:rPr>
              <w:t>10</w:t>
            </w:r>
          </w:p>
        </w:tc>
      </w:tr>
      <w:tr w:rsidR="001711F8" w14:paraId="3E40365E" w14:textId="77777777">
        <w:trPr>
          <w:trHeight w:val="186"/>
        </w:trPr>
        <w:tc>
          <w:tcPr>
            <w:tcW w:w="2598" w:type="dxa"/>
            <w:vMerge w:val="restart"/>
          </w:tcPr>
          <w:p w14:paraId="55C4655F" w14:textId="77777777" w:rsidR="001711F8" w:rsidRDefault="00000000">
            <w:pPr>
              <w:pStyle w:val="TableParagraph"/>
              <w:spacing w:line="181" w:lineRule="exact"/>
              <w:ind w:left="105"/>
              <w:rPr>
                <w:rFonts w:ascii="Arial"/>
                <w:b/>
                <w:sz w:val="18"/>
              </w:rPr>
            </w:pPr>
            <w:r>
              <w:rPr>
                <w:rFonts w:ascii="Arial"/>
                <w:b/>
                <w:spacing w:val="-2"/>
                <w:sz w:val="18"/>
              </w:rPr>
              <w:t>Assessment</w:t>
            </w:r>
          </w:p>
          <w:p w14:paraId="6A71C972" w14:textId="77777777" w:rsidR="001711F8" w:rsidRDefault="00000000">
            <w:pPr>
              <w:pStyle w:val="TableParagraph"/>
              <w:spacing w:line="244" w:lineRule="auto"/>
              <w:ind w:left="105" w:right="148"/>
              <w:rPr>
                <w:rFonts w:ascii="Times New Roman"/>
                <w:i/>
                <w:sz w:val="18"/>
              </w:rPr>
            </w:pPr>
            <w:r>
              <w:rPr>
                <w:rFonts w:ascii="Times New Roman"/>
                <w:i/>
                <w:sz w:val="18"/>
              </w:rPr>
              <w:t>Summarize</w:t>
            </w:r>
            <w:r>
              <w:rPr>
                <w:rFonts w:ascii="Times New Roman"/>
                <w:i/>
                <w:spacing w:val="-11"/>
                <w:sz w:val="18"/>
              </w:rPr>
              <w:t xml:space="preserve"> </w:t>
            </w:r>
            <w:r>
              <w:rPr>
                <w:rFonts w:ascii="Times New Roman"/>
                <w:i/>
                <w:sz w:val="18"/>
              </w:rPr>
              <w:t>the</w:t>
            </w:r>
            <w:r>
              <w:rPr>
                <w:rFonts w:ascii="Times New Roman"/>
                <w:i/>
                <w:spacing w:val="-8"/>
                <w:sz w:val="18"/>
              </w:rPr>
              <w:t xml:space="preserve"> </w:t>
            </w:r>
            <w:r>
              <w:rPr>
                <w:rFonts w:ascii="Times New Roman"/>
                <w:i/>
                <w:sz w:val="18"/>
              </w:rPr>
              <w:t>facts</w:t>
            </w:r>
            <w:r>
              <w:rPr>
                <w:rFonts w:ascii="Times New Roman"/>
                <w:i/>
                <w:spacing w:val="-8"/>
                <w:sz w:val="18"/>
              </w:rPr>
              <w:t xml:space="preserve"> </w:t>
            </w:r>
            <w:r>
              <w:rPr>
                <w:rFonts w:ascii="Times New Roman"/>
                <w:i/>
                <w:sz w:val="18"/>
              </w:rPr>
              <w:t>and</w:t>
            </w:r>
            <w:r>
              <w:rPr>
                <w:rFonts w:ascii="Times New Roman"/>
                <w:i/>
                <w:spacing w:val="-8"/>
                <w:sz w:val="18"/>
              </w:rPr>
              <w:t xml:space="preserve"> </w:t>
            </w:r>
            <w:r>
              <w:rPr>
                <w:rFonts w:ascii="Times New Roman"/>
                <w:i/>
                <w:sz w:val="18"/>
              </w:rPr>
              <w:t>give best assessment</w:t>
            </w:r>
          </w:p>
          <w:p w14:paraId="2A4A15BF" w14:textId="77777777" w:rsidR="001711F8" w:rsidRDefault="00000000">
            <w:pPr>
              <w:pStyle w:val="TableParagraph"/>
              <w:spacing w:line="202" w:lineRule="exact"/>
              <w:ind w:left="105"/>
              <w:rPr>
                <w:rFonts w:ascii="Times New Roman"/>
                <w:i/>
                <w:sz w:val="18"/>
              </w:rPr>
            </w:pPr>
            <w:r>
              <w:rPr>
                <w:rFonts w:ascii="Times New Roman"/>
                <w:i/>
                <w:sz w:val="18"/>
              </w:rPr>
              <w:t>What</w:t>
            </w:r>
            <w:r>
              <w:rPr>
                <w:rFonts w:ascii="Times New Roman"/>
                <w:i/>
                <w:spacing w:val="1"/>
                <w:sz w:val="18"/>
              </w:rPr>
              <w:t xml:space="preserve"> </w:t>
            </w:r>
            <w:r>
              <w:rPr>
                <w:rFonts w:ascii="Times New Roman"/>
                <w:i/>
                <w:sz w:val="18"/>
              </w:rPr>
              <w:t>is</w:t>
            </w:r>
            <w:r>
              <w:rPr>
                <w:rFonts w:ascii="Times New Roman"/>
                <w:i/>
                <w:spacing w:val="-5"/>
                <w:sz w:val="18"/>
              </w:rPr>
              <w:t xml:space="preserve"> </w:t>
            </w:r>
            <w:r>
              <w:rPr>
                <w:rFonts w:ascii="Times New Roman"/>
                <w:i/>
                <w:sz w:val="18"/>
              </w:rPr>
              <w:t>going</w:t>
            </w:r>
            <w:r>
              <w:rPr>
                <w:rFonts w:ascii="Times New Roman"/>
                <w:i/>
                <w:spacing w:val="-4"/>
                <w:sz w:val="18"/>
              </w:rPr>
              <w:t xml:space="preserve"> </w:t>
            </w:r>
            <w:r>
              <w:rPr>
                <w:rFonts w:ascii="Times New Roman"/>
                <w:i/>
                <w:spacing w:val="-5"/>
                <w:sz w:val="18"/>
              </w:rPr>
              <w:t>on?</w:t>
            </w:r>
          </w:p>
          <w:p w14:paraId="77311979" w14:textId="77777777" w:rsidR="001711F8" w:rsidRDefault="00000000">
            <w:pPr>
              <w:pStyle w:val="TableParagraph"/>
              <w:spacing w:line="192" w:lineRule="exact"/>
              <w:ind w:left="105"/>
              <w:rPr>
                <w:rFonts w:ascii="Times New Roman"/>
                <w:i/>
                <w:sz w:val="18"/>
              </w:rPr>
            </w:pPr>
            <w:r>
              <w:rPr>
                <w:rFonts w:ascii="Times New Roman"/>
                <w:i/>
                <w:sz w:val="18"/>
              </w:rPr>
              <w:t>Use</w:t>
            </w:r>
            <w:r>
              <w:rPr>
                <w:rFonts w:ascii="Times New Roman"/>
                <w:i/>
                <w:spacing w:val="-3"/>
                <w:sz w:val="18"/>
              </w:rPr>
              <w:t xml:space="preserve"> </w:t>
            </w:r>
            <w:r>
              <w:rPr>
                <w:rFonts w:ascii="Times New Roman"/>
                <w:i/>
                <w:sz w:val="18"/>
              </w:rPr>
              <w:t>best</w:t>
            </w:r>
            <w:r>
              <w:rPr>
                <w:rFonts w:ascii="Times New Roman"/>
                <w:i/>
                <w:spacing w:val="-1"/>
                <w:sz w:val="18"/>
              </w:rPr>
              <w:t xml:space="preserve"> </w:t>
            </w:r>
            <w:r>
              <w:rPr>
                <w:rFonts w:ascii="Times New Roman"/>
                <w:i/>
                <w:spacing w:val="-2"/>
                <w:sz w:val="18"/>
              </w:rPr>
              <w:t>judgment</w:t>
            </w:r>
          </w:p>
        </w:tc>
        <w:tc>
          <w:tcPr>
            <w:tcW w:w="4291" w:type="dxa"/>
          </w:tcPr>
          <w:p w14:paraId="31AB3609" w14:textId="77777777" w:rsidR="001711F8" w:rsidRDefault="00000000">
            <w:pPr>
              <w:pStyle w:val="TableParagraph"/>
              <w:spacing w:line="165" w:lineRule="exact"/>
              <w:ind w:left="216"/>
              <w:rPr>
                <w:rFonts w:ascii="Times New Roman"/>
                <w:sz w:val="18"/>
              </w:rPr>
            </w:pPr>
            <w:r>
              <w:rPr>
                <w:rFonts w:ascii="Times New Roman"/>
                <w:sz w:val="18"/>
              </w:rPr>
              <w:t>Maternal</w:t>
            </w:r>
            <w:r>
              <w:rPr>
                <w:rFonts w:ascii="Times New Roman"/>
                <w:spacing w:val="-4"/>
                <w:sz w:val="18"/>
              </w:rPr>
              <w:t xml:space="preserve"> </w:t>
            </w:r>
            <w:r>
              <w:rPr>
                <w:rFonts w:ascii="Times New Roman"/>
                <w:sz w:val="18"/>
              </w:rPr>
              <w:t>vital</w:t>
            </w:r>
            <w:r>
              <w:rPr>
                <w:rFonts w:ascii="Times New Roman"/>
                <w:spacing w:val="-8"/>
                <w:sz w:val="18"/>
              </w:rPr>
              <w:t xml:space="preserve"> </w:t>
            </w:r>
            <w:r>
              <w:rPr>
                <w:rFonts w:ascii="Times New Roman"/>
                <w:spacing w:val="-2"/>
                <w:sz w:val="18"/>
              </w:rPr>
              <w:t>signs:</w:t>
            </w:r>
          </w:p>
        </w:tc>
        <w:tc>
          <w:tcPr>
            <w:tcW w:w="165" w:type="dxa"/>
            <w:tcBorders>
              <w:top w:val="single" w:sz="18" w:space="0" w:color="F79546"/>
            </w:tcBorders>
          </w:tcPr>
          <w:p w14:paraId="1044D382" w14:textId="77777777" w:rsidR="001711F8" w:rsidRDefault="001711F8">
            <w:pPr>
              <w:pStyle w:val="TableParagraph"/>
              <w:rPr>
                <w:rFonts w:ascii="Times New Roman"/>
                <w:sz w:val="12"/>
              </w:rPr>
            </w:pPr>
          </w:p>
        </w:tc>
        <w:tc>
          <w:tcPr>
            <w:tcW w:w="649" w:type="dxa"/>
            <w:tcBorders>
              <w:top w:val="single" w:sz="18" w:space="0" w:color="F79546"/>
            </w:tcBorders>
          </w:tcPr>
          <w:p w14:paraId="3B72ECB5" w14:textId="77777777" w:rsidR="001711F8" w:rsidRDefault="001711F8">
            <w:pPr>
              <w:pStyle w:val="TableParagraph"/>
              <w:rPr>
                <w:rFonts w:ascii="Times New Roman"/>
                <w:sz w:val="12"/>
              </w:rPr>
            </w:pPr>
          </w:p>
        </w:tc>
        <w:tc>
          <w:tcPr>
            <w:tcW w:w="171" w:type="dxa"/>
          </w:tcPr>
          <w:p w14:paraId="42EFA45C" w14:textId="77777777" w:rsidR="001711F8" w:rsidRDefault="001711F8">
            <w:pPr>
              <w:pStyle w:val="TableParagraph"/>
              <w:rPr>
                <w:rFonts w:ascii="Times New Roman"/>
                <w:sz w:val="12"/>
              </w:rPr>
            </w:pPr>
          </w:p>
        </w:tc>
        <w:tc>
          <w:tcPr>
            <w:tcW w:w="1134" w:type="dxa"/>
          </w:tcPr>
          <w:p w14:paraId="7E8137A2" w14:textId="77777777" w:rsidR="001711F8" w:rsidRDefault="00000000">
            <w:pPr>
              <w:pStyle w:val="TableParagraph"/>
              <w:spacing w:line="165" w:lineRule="exact"/>
              <w:ind w:left="154"/>
              <w:rPr>
                <w:rFonts w:ascii="Times New Roman"/>
                <w:sz w:val="18"/>
              </w:rPr>
            </w:pPr>
            <w:r>
              <w:rPr>
                <w:rFonts w:ascii="Times New Roman"/>
                <w:spacing w:val="-10"/>
                <w:sz w:val="18"/>
              </w:rPr>
              <w:t>1</w:t>
            </w:r>
          </w:p>
        </w:tc>
      </w:tr>
      <w:tr w:rsidR="001711F8" w14:paraId="5C05F1F0" w14:textId="77777777">
        <w:trPr>
          <w:trHeight w:val="395"/>
        </w:trPr>
        <w:tc>
          <w:tcPr>
            <w:tcW w:w="2598" w:type="dxa"/>
            <w:vMerge/>
            <w:tcBorders>
              <w:top w:val="nil"/>
            </w:tcBorders>
          </w:tcPr>
          <w:p w14:paraId="40727902" w14:textId="77777777" w:rsidR="001711F8" w:rsidRDefault="001711F8">
            <w:pPr>
              <w:rPr>
                <w:sz w:val="2"/>
                <w:szCs w:val="2"/>
              </w:rPr>
            </w:pPr>
          </w:p>
        </w:tc>
        <w:tc>
          <w:tcPr>
            <w:tcW w:w="4291" w:type="dxa"/>
          </w:tcPr>
          <w:p w14:paraId="029918CC" w14:textId="77777777" w:rsidR="001711F8" w:rsidRDefault="00000000">
            <w:pPr>
              <w:pStyle w:val="TableParagraph"/>
              <w:spacing w:line="201" w:lineRule="exact"/>
              <w:ind w:left="105"/>
              <w:rPr>
                <w:rFonts w:ascii="Times New Roman" w:hAnsi="Times New Roman"/>
                <w:sz w:val="18"/>
              </w:rPr>
            </w:pPr>
            <w:r>
              <w:rPr>
                <w:rFonts w:ascii="Times New Roman" w:hAnsi="Times New Roman"/>
                <w:sz w:val="18"/>
              </w:rPr>
              <w:t>In</w:t>
            </w:r>
            <w:r>
              <w:rPr>
                <w:rFonts w:ascii="Times New Roman" w:hAnsi="Times New Roman"/>
                <w:spacing w:val="-3"/>
                <w:sz w:val="18"/>
              </w:rPr>
              <w:t xml:space="preserve"> </w:t>
            </w:r>
            <w:r>
              <w:rPr>
                <w:rFonts w:ascii="Times New Roman" w:hAnsi="Times New Roman"/>
                <w:sz w:val="18"/>
              </w:rPr>
              <w:t>labor:</w:t>
            </w:r>
            <w:r>
              <w:rPr>
                <w:rFonts w:ascii="Times New Roman" w:hAnsi="Times New Roman"/>
                <w:spacing w:val="-9"/>
                <w:sz w:val="18"/>
              </w:rPr>
              <w:t xml:space="preserve"> </w:t>
            </w:r>
            <w:r>
              <w:rPr>
                <w:rFonts w:ascii="Times New Roman" w:hAnsi="Times New Roman"/>
                <w:sz w:val="18"/>
              </w:rPr>
              <w:t>Membranes:</w:t>
            </w:r>
            <w:r>
              <w:rPr>
                <w:rFonts w:ascii="Times New Roman" w:hAnsi="Times New Roman"/>
                <w:spacing w:val="-4"/>
                <w:sz w:val="18"/>
              </w:rPr>
              <w:t xml:space="preserve"> </w:t>
            </w:r>
            <w:r>
              <w:rPr>
                <w:rFonts w:ascii="Times New Roman" w:hAnsi="Times New Roman"/>
                <w:sz w:val="18"/>
              </w:rPr>
              <w:t>Intact/</w:t>
            </w:r>
            <w:r>
              <w:rPr>
                <w:rFonts w:ascii="Times New Roman" w:hAnsi="Times New Roman"/>
                <w:spacing w:val="-4"/>
                <w:sz w:val="18"/>
              </w:rPr>
              <w:t xml:space="preserve"> </w:t>
            </w:r>
            <w:r>
              <w:rPr>
                <w:rFonts w:ascii="Times New Roman" w:hAnsi="Times New Roman"/>
                <w:spacing w:val="-5"/>
                <w:sz w:val="18"/>
              </w:rPr>
              <w:t>…….</w:t>
            </w:r>
          </w:p>
          <w:p w14:paraId="46590022" w14:textId="77777777" w:rsidR="001711F8" w:rsidRDefault="00000000">
            <w:pPr>
              <w:pStyle w:val="TableParagraph"/>
              <w:spacing w:before="4" w:line="169" w:lineRule="exact"/>
              <w:ind w:left="105"/>
              <w:rPr>
                <w:rFonts w:ascii="Times New Roman" w:hAnsi="Times New Roman"/>
                <w:sz w:val="18"/>
              </w:rPr>
            </w:pPr>
            <w:r>
              <w:rPr>
                <w:rFonts w:ascii="Times New Roman" w:hAnsi="Times New Roman"/>
                <w:sz w:val="18"/>
              </w:rPr>
              <w:t>Rapture:</w:t>
            </w:r>
            <w:r>
              <w:rPr>
                <w:rFonts w:ascii="Times New Roman" w:hAnsi="Times New Roman"/>
                <w:spacing w:val="-4"/>
                <w:sz w:val="18"/>
              </w:rPr>
              <w:t xml:space="preserve"> </w:t>
            </w:r>
            <w:r>
              <w:rPr>
                <w:rFonts w:ascii="Times New Roman" w:hAnsi="Times New Roman"/>
                <w:spacing w:val="-5"/>
                <w:sz w:val="18"/>
              </w:rPr>
              <w:t>……</w:t>
            </w:r>
          </w:p>
        </w:tc>
        <w:tc>
          <w:tcPr>
            <w:tcW w:w="165" w:type="dxa"/>
          </w:tcPr>
          <w:p w14:paraId="5F66F0C5" w14:textId="77777777" w:rsidR="001711F8" w:rsidRDefault="001711F8">
            <w:pPr>
              <w:pStyle w:val="TableParagraph"/>
              <w:rPr>
                <w:rFonts w:ascii="Times New Roman"/>
                <w:sz w:val="18"/>
              </w:rPr>
            </w:pPr>
          </w:p>
        </w:tc>
        <w:tc>
          <w:tcPr>
            <w:tcW w:w="649" w:type="dxa"/>
            <w:tcBorders>
              <w:bottom w:val="single" w:sz="18" w:space="0" w:color="F79546"/>
            </w:tcBorders>
          </w:tcPr>
          <w:p w14:paraId="0B2F8CF0" w14:textId="77777777" w:rsidR="001711F8" w:rsidRDefault="001711F8">
            <w:pPr>
              <w:pStyle w:val="TableParagraph"/>
              <w:rPr>
                <w:rFonts w:ascii="Times New Roman"/>
                <w:sz w:val="18"/>
              </w:rPr>
            </w:pPr>
          </w:p>
        </w:tc>
        <w:tc>
          <w:tcPr>
            <w:tcW w:w="171" w:type="dxa"/>
          </w:tcPr>
          <w:p w14:paraId="3A3E7EB9" w14:textId="77777777" w:rsidR="001711F8" w:rsidRDefault="001711F8">
            <w:pPr>
              <w:pStyle w:val="TableParagraph"/>
              <w:rPr>
                <w:rFonts w:ascii="Times New Roman"/>
                <w:sz w:val="18"/>
              </w:rPr>
            </w:pPr>
          </w:p>
        </w:tc>
        <w:tc>
          <w:tcPr>
            <w:tcW w:w="1134" w:type="dxa"/>
          </w:tcPr>
          <w:p w14:paraId="0A904724" w14:textId="77777777" w:rsidR="001711F8" w:rsidRDefault="00000000">
            <w:pPr>
              <w:pStyle w:val="TableParagraph"/>
              <w:spacing w:line="201" w:lineRule="exact"/>
              <w:ind w:left="154"/>
              <w:rPr>
                <w:rFonts w:ascii="Times New Roman"/>
                <w:sz w:val="18"/>
              </w:rPr>
            </w:pPr>
            <w:r>
              <w:rPr>
                <w:rFonts w:ascii="Times New Roman"/>
                <w:spacing w:val="-10"/>
                <w:sz w:val="18"/>
              </w:rPr>
              <w:t>1</w:t>
            </w:r>
          </w:p>
        </w:tc>
      </w:tr>
      <w:tr w:rsidR="001711F8" w14:paraId="0F0732AA" w14:textId="77777777">
        <w:trPr>
          <w:trHeight w:val="183"/>
        </w:trPr>
        <w:tc>
          <w:tcPr>
            <w:tcW w:w="2598" w:type="dxa"/>
            <w:vMerge/>
            <w:tcBorders>
              <w:top w:val="nil"/>
            </w:tcBorders>
          </w:tcPr>
          <w:p w14:paraId="6B1F776D" w14:textId="77777777" w:rsidR="001711F8" w:rsidRDefault="001711F8">
            <w:pPr>
              <w:rPr>
                <w:sz w:val="2"/>
                <w:szCs w:val="2"/>
              </w:rPr>
            </w:pPr>
          </w:p>
        </w:tc>
        <w:tc>
          <w:tcPr>
            <w:tcW w:w="4291" w:type="dxa"/>
          </w:tcPr>
          <w:p w14:paraId="31357860" w14:textId="77777777" w:rsidR="001711F8" w:rsidRDefault="00000000">
            <w:pPr>
              <w:pStyle w:val="TableParagraph"/>
              <w:spacing w:line="164" w:lineRule="exact"/>
              <w:ind w:left="105"/>
              <w:rPr>
                <w:rFonts w:ascii="Times New Roman" w:hAnsi="Times New Roman"/>
                <w:sz w:val="18"/>
              </w:rPr>
            </w:pPr>
            <w:r>
              <w:rPr>
                <w:rFonts w:ascii="Times New Roman" w:hAnsi="Times New Roman"/>
                <w:sz w:val="18"/>
              </w:rPr>
              <w:t>FHR/CTG:</w:t>
            </w:r>
            <w:r>
              <w:rPr>
                <w:rFonts w:ascii="Times New Roman" w:hAnsi="Times New Roman"/>
                <w:spacing w:val="-9"/>
                <w:sz w:val="18"/>
              </w:rPr>
              <w:t xml:space="preserve"> </w:t>
            </w:r>
            <w:r>
              <w:rPr>
                <w:rFonts w:ascii="Times New Roman" w:hAnsi="Times New Roman"/>
                <w:spacing w:val="-2"/>
                <w:sz w:val="18"/>
              </w:rPr>
              <w:t>heart……..</w:t>
            </w:r>
          </w:p>
        </w:tc>
        <w:tc>
          <w:tcPr>
            <w:tcW w:w="165" w:type="dxa"/>
          </w:tcPr>
          <w:p w14:paraId="6B57C461" w14:textId="77777777" w:rsidR="001711F8" w:rsidRDefault="001711F8">
            <w:pPr>
              <w:pStyle w:val="TableParagraph"/>
              <w:rPr>
                <w:rFonts w:ascii="Times New Roman"/>
                <w:sz w:val="10"/>
              </w:rPr>
            </w:pPr>
          </w:p>
        </w:tc>
        <w:tc>
          <w:tcPr>
            <w:tcW w:w="649" w:type="dxa"/>
            <w:tcBorders>
              <w:top w:val="single" w:sz="18" w:space="0" w:color="F79546"/>
            </w:tcBorders>
          </w:tcPr>
          <w:p w14:paraId="21159E59" w14:textId="77777777" w:rsidR="001711F8" w:rsidRDefault="001711F8">
            <w:pPr>
              <w:pStyle w:val="TableParagraph"/>
              <w:rPr>
                <w:rFonts w:ascii="Times New Roman"/>
                <w:sz w:val="10"/>
              </w:rPr>
            </w:pPr>
          </w:p>
        </w:tc>
        <w:tc>
          <w:tcPr>
            <w:tcW w:w="171" w:type="dxa"/>
          </w:tcPr>
          <w:p w14:paraId="55687F64" w14:textId="77777777" w:rsidR="001711F8" w:rsidRDefault="001711F8">
            <w:pPr>
              <w:pStyle w:val="TableParagraph"/>
              <w:rPr>
                <w:rFonts w:ascii="Times New Roman"/>
                <w:sz w:val="12"/>
              </w:rPr>
            </w:pPr>
          </w:p>
        </w:tc>
        <w:tc>
          <w:tcPr>
            <w:tcW w:w="1134" w:type="dxa"/>
          </w:tcPr>
          <w:p w14:paraId="24EC0EF9" w14:textId="77777777" w:rsidR="001711F8" w:rsidRDefault="00000000">
            <w:pPr>
              <w:pStyle w:val="TableParagraph"/>
              <w:spacing w:line="164" w:lineRule="exact"/>
              <w:ind w:left="154"/>
              <w:rPr>
                <w:rFonts w:ascii="Times New Roman"/>
                <w:sz w:val="18"/>
              </w:rPr>
            </w:pPr>
            <w:r>
              <w:rPr>
                <w:rFonts w:ascii="Times New Roman"/>
                <w:spacing w:val="-10"/>
                <w:sz w:val="18"/>
              </w:rPr>
              <w:t>1</w:t>
            </w:r>
          </w:p>
        </w:tc>
      </w:tr>
      <w:tr w:rsidR="001711F8" w14:paraId="4AAD6FEF" w14:textId="77777777">
        <w:trPr>
          <w:trHeight w:val="206"/>
        </w:trPr>
        <w:tc>
          <w:tcPr>
            <w:tcW w:w="2598" w:type="dxa"/>
            <w:vMerge/>
            <w:tcBorders>
              <w:top w:val="nil"/>
            </w:tcBorders>
          </w:tcPr>
          <w:p w14:paraId="222F4CD2" w14:textId="77777777" w:rsidR="001711F8" w:rsidRDefault="001711F8">
            <w:pPr>
              <w:rPr>
                <w:sz w:val="2"/>
                <w:szCs w:val="2"/>
              </w:rPr>
            </w:pPr>
          </w:p>
        </w:tc>
        <w:tc>
          <w:tcPr>
            <w:tcW w:w="4291" w:type="dxa"/>
          </w:tcPr>
          <w:p w14:paraId="0BA2DC73" w14:textId="77777777" w:rsidR="001711F8" w:rsidRDefault="00000000">
            <w:pPr>
              <w:pStyle w:val="TableParagraph"/>
              <w:spacing w:line="186" w:lineRule="exact"/>
              <w:ind w:left="105"/>
              <w:rPr>
                <w:rFonts w:ascii="Times New Roman" w:hAnsi="Times New Roman"/>
                <w:sz w:val="18"/>
              </w:rPr>
            </w:pPr>
            <w:r>
              <w:rPr>
                <w:rFonts w:ascii="Times New Roman" w:hAnsi="Times New Roman"/>
                <w:sz w:val="18"/>
              </w:rPr>
              <w:t>Station</w:t>
            </w:r>
            <w:r>
              <w:rPr>
                <w:rFonts w:ascii="Times New Roman" w:hAnsi="Times New Roman"/>
                <w:spacing w:val="-5"/>
                <w:sz w:val="18"/>
              </w:rPr>
              <w:t xml:space="preserve"> ………</w:t>
            </w:r>
          </w:p>
        </w:tc>
        <w:tc>
          <w:tcPr>
            <w:tcW w:w="165" w:type="dxa"/>
          </w:tcPr>
          <w:p w14:paraId="01EFD82F" w14:textId="77777777" w:rsidR="001711F8" w:rsidRDefault="001711F8">
            <w:pPr>
              <w:pStyle w:val="TableParagraph"/>
              <w:rPr>
                <w:rFonts w:ascii="Times New Roman"/>
                <w:sz w:val="14"/>
              </w:rPr>
            </w:pPr>
          </w:p>
        </w:tc>
        <w:tc>
          <w:tcPr>
            <w:tcW w:w="649" w:type="dxa"/>
          </w:tcPr>
          <w:p w14:paraId="69454396" w14:textId="77777777" w:rsidR="001711F8" w:rsidRDefault="001711F8">
            <w:pPr>
              <w:pStyle w:val="TableParagraph"/>
              <w:rPr>
                <w:rFonts w:ascii="Times New Roman"/>
                <w:sz w:val="14"/>
              </w:rPr>
            </w:pPr>
          </w:p>
        </w:tc>
        <w:tc>
          <w:tcPr>
            <w:tcW w:w="171" w:type="dxa"/>
          </w:tcPr>
          <w:p w14:paraId="213EBA65" w14:textId="77777777" w:rsidR="001711F8" w:rsidRDefault="001711F8">
            <w:pPr>
              <w:pStyle w:val="TableParagraph"/>
              <w:rPr>
                <w:rFonts w:ascii="Times New Roman"/>
                <w:sz w:val="14"/>
              </w:rPr>
            </w:pPr>
          </w:p>
        </w:tc>
        <w:tc>
          <w:tcPr>
            <w:tcW w:w="1134" w:type="dxa"/>
          </w:tcPr>
          <w:p w14:paraId="7E818A8E" w14:textId="77777777" w:rsidR="001711F8" w:rsidRDefault="00000000">
            <w:pPr>
              <w:pStyle w:val="TableParagraph"/>
              <w:spacing w:line="186" w:lineRule="exact"/>
              <w:ind w:left="154"/>
              <w:rPr>
                <w:rFonts w:ascii="Times New Roman"/>
                <w:sz w:val="18"/>
              </w:rPr>
            </w:pPr>
            <w:r>
              <w:rPr>
                <w:noProof/>
              </w:rPr>
              <mc:AlternateContent>
                <mc:Choice Requires="wpg">
                  <w:drawing>
                    <wp:anchor distT="0" distB="0" distL="0" distR="0" simplePos="0" relativeHeight="482061312" behindDoc="1" locked="0" layoutInCell="1" allowOverlap="1" wp14:anchorId="2975BB26" wp14:editId="24997673">
                      <wp:simplePos x="0" y="0"/>
                      <wp:positionH relativeFrom="column">
                        <wp:posOffset>-551433</wp:posOffset>
                      </wp:positionH>
                      <wp:positionV relativeFrom="paragraph">
                        <wp:posOffset>3390</wp:posOffset>
                      </wp:positionV>
                      <wp:extent cx="445134" cy="1029969"/>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134" cy="1029969"/>
                                <a:chOff x="0" y="0"/>
                                <a:chExt cx="445134" cy="1029969"/>
                              </a:xfrm>
                            </wpg:grpSpPr>
                            <wps:wsp>
                              <wps:cNvPr id="249" name="Graphic 249"/>
                              <wps:cNvSpPr/>
                              <wps:spPr>
                                <a:xfrm>
                                  <a:off x="12700" y="12700"/>
                                  <a:ext cx="411480" cy="146685"/>
                                </a:xfrm>
                                <a:custGeom>
                                  <a:avLst/>
                                  <a:gdLst/>
                                  <a:ahLst/>
                                  <a:cxnLst/>
                                  <a:rect l="l" t="t" r="r" b="b"/>
                                  <a:pathLst>
                                    <a:path w="411480" h="146685">
                                      <a:moveTo>
                                        <a:pt x="411479" y="0"/>
                                      </a:moveTo>
                                      <a:lnTo>
                                        <a:pt x="0" y="0"/>
                                      </a:lnTo>
                                      <a:lnTo>
                                        <a:pt x="0" y="146685"/>
                                      </a:lnTo>
                                      <a:lnTo>
                                        <a:pt x="411479" y="146685"/>
                                      </a:lnTo>
                                      <a:lnTo>
                                        <a:pt x="411479" y="0"/>
                                      </a:lnTo>
                                      <a:close/>
                                    </a:path>
                                  </a:pathLst>
                                </a:custGeom>
                                <a:solidFill>
                                  <a:srgbClr val="FFFFFF"/>
                                </a:solidFill>
                              </wps:spPr>
                              <wps:bodyPr wrap="square" lIns="0" tIns="0" rIns="0" bIns="0" rtlCol="0">
                                <a:prstTxWarp prst="textNoShape">
                                  <a:avLst/>
                                </a:prstTxWarp>
                                <a:noAutofit/>
                              </wps:bodyPr>
                            </wps:wsp>
                            <wps:wsp>
                              <wps:cNvPr id="250" name="Graphic 250"/>
                              <wps:cNvSpPr/>
                              <wps:spPr>
                                <a:xfrm>
                                  <a:off x="12700" y="12700"/>
                                  <a:ext cx="411480" cy="306705"/>
                                </a:xfrm>
                                <a:custGeom>
                                  <a:avLst/>
                                  <a:gdLst/>
                                  <a:ahLst/>
                                  <a:cxnLst/>
                                  <a:rect l="l" t="t" r="r" b="b"/>
                                  <a:pathLst>
                                    <a:path w="411480" h="306705">
                                      <a:moveTo>
                                        <a:pt x="0" y="146685"/>
                                      </a:moveTo>
                                      <a:lnTo>
                                        <a:pt x="411479" y="146685"/>
                                      </a:lnTo>
                                      <a:lnTo>
                                        <a:pt x="411479" y="0"/>
                                      </a:lnTo>
                                      <a:lnTo>
                                        <a:pt x="0" y="0"/>
                                      </a:lnTo>
                                      <a:lnTo>
                                        <a:pt x="0" y="146685"/>
                                      </a:lnTo>
                                      <a:close/>
                                    </a:path>
                                    <a:path w="411480" h="306705">
                                      <a:moveTo>
                                        <a:pt x="0" y="306577"/>
                                      </a:moveTo>
                                      <a:lnTo>
                                        <a:pt x="411479" y="306577"/>
                                      </a:lnTo>
                                      <a:lnTo>
                                        <a:pt x="411479" y="159892"/>
                                      </a:lnTo>
                                      <a:lnTo>
                                        <a:pt x="0" y="159892"/>
                                      </a:lnTo>
                                      <a:lnTo>
                                        <a:pt x="0" y="306577"/>
                                      </a:lnTo>
                                      <a:close/>
                                    </a:path>
                                  </a:pathLst>
                                </a:custGeom>
                                <a:ln w="25400">
                                  <a:solidFill>
                                    <a:srgbClr val="F79546"/>
                                  </a:solidFill>
                                  <a:prstDash val="solid"/>
                                </a:ln>
                              </wps:spPr>
                              <wps:bodyPr wrap="square" lIns="0" tIns="0" rIns="0" bIns="0" rtlCol="0">
                                <a:prstTxWarp prst="textNoShape">
                                  <a:avLst/>
                                </a:prstTxWarp>
                                <a:noAutofit/>
                              </wps:bodyPr>
                            </wps:wsp>
                            <wps:wsp>
                              <wps:cNvPr id="251" name="Graphic 251"/>
                              <wps:cNvSpPr/>
                              <wps:spPr>
                                <a:xfrm>
                                  <a:off x="12700" y="291972"/>
                                  <a:ext cx="411480" cy="146685"/>
                                </a:xfrm>
                                <a:custGeom>
                                  <a:avLst/>
                                  <a:gdLst/>
                                  <a:ahLst/>
                                  <a:cxnLst/>
                                  <a:rect l="l" t="t" r="r" b="b"/>
                                  <a:pathLst>
                                    <a:path w="411480" h="146685">
                                      <a:moveTo>
                                        <a:pt x="411479" y="0"/>
                                      </a:moveTo>
                                      <a:lnTo>
                                        <a:pt x="0" y="0"/>
                                      </a:lnTo>
                                      <a:lnTo>
                                        <a:pt x="0" y="146685"/>
                                      </a:lnTo>
                                      <a:lnTo>
                                        <a:pt x="411479" y="146685"/>
                                      </a:lnTo>
                                      <a:lnTo>
                                        <a:pt x="411479" y="0"/>
                                      </a:lnTo>
                                      <a:close/>
                                    </a:path>
                                  </a:pathLst>
                                </a:custGeom>
                                <a:solidFill>
                                  <a:srgbClr val="FFFFFF"/>
                                </a:solidFill>
                              </wps:spPr>
                              <wps:bodyPr wrap="square" lIns="0" tIns="0" rIns="0" bIns="0" rtlCol="0">
                                <a:prstTxWarp prst="textNoShape">
                                  <a:avLst/>
                                </a:prstTxWarp>
                                <a:noAutofit/>
                              </wps:bodyPr>
                            </wps:wsp>
                            <wps:wsp>
                              <wps:cNvPr id="252" name="Graphic 252"/>
                              <wps:cNvSpPr/>
                              <wps:spPr>
                                <a:xfrm>
                                  <a:off x="12700" y="291972"/>
                                  <a:ext cx="411480" cy="146685"/>
                                </a:xfrm>
                                <a:custGeom>
                                  <a:avLst/>
                                  <a:gdLst/>
                                  <a:ahLst/>
                                  <a:cxnLst/>
                                  <a:rect l="l" t="t" r="r" b="b"/>
                                  <a:pathLst>
                                    <a:path w="411480" h="146685">
                                      <a:moveTo>
                                        <a:pt x="0" y="146685"/>
                                      </a:moveTo>
                                      <a:lnTo>
                                        <a:pt x="411479" y="146685"/>
                                      </a:lnTo>
                                      <a:lnTo>
                                        <a:pt x="411479" y="0"/>
                                      </a:lnTo>
                                      <a:lnTo>
                                        <a:pt x="0" y="0"/>
                                      </a:lnTo>
                                      <a:lnTo>
                                        <a:pt x="0" y="146685"/>
                                      </a:lnTo>
                                      <a:close/>
                                    </a:path>
                                  </a:pathLst>
                                </a:custGeom>
                                <a:ln w="25399">
                                  <a:solidFill>
                                    <a:srgbClr val="F79546"/>
                                  </a:solidFill>
                                  <a:prstDash val="solid"/>
                                </a:ln>
                              </wps:spPr>
                              <wps:bodyPr wrap="square" lIns="0" tIns="0" rIns="0" bIns="0" rtlCol="0">
                                <a:prstTxWarp prst="textNoShape">
                                  <a:avLst/>
                                </a:prstTxWarp>
                                <a:noAutofit/>
                              </wps:bodyPr>
                            </wps:wsp>
                            <wps:wsp>
                              <wps:cNvPr id="253" name="Graphic 253"/>
                              <wps:cNvSpPr/>
                              <wps:spPr>
                                <a:xfrm>
                                  <a:off x="12700" y="439166"/>
                                  <a:ext cx="411480" cy="146685"/>
                                </a:xfrm>
                                <a:custGeom>
                                  <a:avLst/>
                                  <a:gdLst/>
                                  <a:ahLst/>
                                  <a:cxnLst/>
                                  <a:rect l="l" t="t" r="r" b="b"/>
                                  <a:pathLst>
                                    <a:path w="411480" h="146685">
                                      <a:moveTo>
                                        <a:pt x="411479" y="0"/>
                                      </a:moveTo>
                                      <a:lnTo>
                                        <a:pt x="0" y="0"/>
                                      </a:lnTo>
                                      <a:lnTo>
                                        <a:pt x="0" y="146685"/>
                                      </a:lnTo>
                                      <a:lnTo>
                                        <a:pt x="411479" y="146685"/>
                                      </a:lnTo>
                                      <a:lnTo>
                                        <a:pt x="411479" y="0"/>
                                      </a:lnTo>
                                      <a:close/>
                                    </a:path>
                                  </a:pathLst>
                                </a:custGeom>
                                <a:solidFill>
                                  <a:srgbClr val="FFFFFF"/>
                                </a:solidFill>
                              </wps:spPr>
                              <wps:bodyPr wrap="square" lIns="0" tIns="0" rIns="0" bIns="0" rtlCol="0">
                                <a:prstTxWarp prst="textNoShape">
                                  <a:avLst/>
                                </a:prstTxWarp>
                                <a:noAutofit/>
                              </wps:bodyPr>
                            </wps:wsp>
                            <wps:wsp>
                              <wps:cNvPr id="254" name="Graphic 254"/>
                              <wps:cNvSpPr/>
                              <wps:spPr>
                                <a:xfrm>
                                  <a:off x="12700" y="439166"/>
                                  <a:ext cx="411480" cy="146685"/>
                                </a:xfrm>
                                <a:custGeom>
                                  <a:avLst/>
                                  <a:gdLst/>
                                  <a:ahLst/>
                                  <a:cxnLst/>
                                  <a:rect l="l" t="t" r="r" b="b"/>
                                  <a:pathLst>
                                    <a:path w="411480" h="146685">
                                      <a:moveTo>
                                        <a:pt x="0" y="146685"/>
                                      </a:moveTo>
                                      <a:lnTo>
                                        <a:pt x="411479" y="146685"/>
                                      </a:lnTo>
                                      <a:lnTo>
                                        <a:pt x="411479" y="0"/>
                                      </a:lnTo>
                                      <a:lnTo>
                                        <a:pt x="0" y="0"/>
                                      </a:lnTo>
                                      <a:lnTo>
                                        <a:pt x="0" y="146685"/>
                                      </a:lnTo>
                                      <a:close/>
                                    </a:path>
                                  </a:pathLst>
                                </a:custGeom>
                                <a:ln w="25399">
                                  <a:solidFill>
                                    <a:srgbClr val="F79546"/>
                                  </a:solidFill>
                                  <a:prstDash val="solid"/>
                                </a:ln>
                              </wps:spPr>
                              <wps:bodyPr wrap="square" lIns="0" tIns="0" rIns="0" bIns="0" rtlCol="0">
                                <a:prstTxWarp prst="textNoShape">
                                  <a:avLst/>
                                </a:prstTxWarp>
                                <a:noAutofit/>
                              </wps:bodyPr>
                            </wps:wsp>
                            <wps:wsp>
                              <wps:cNvPr id="255" name="Graphic 255"/>
                              <wps:cNvSpPr/>
                              <wps:spPr>
                                <a:xfrm>
                                  <a:off x="13334" y="578104"/>
                                  <a:ext cx="411480" cy="146685"/>
                                </a:xfrm>
                                <a:custGeom>
                                  <a:avLst/>
                                  <a:gdLst/>
                                  <a:ahLst/>
                                  <a:cxnLst/>
                                  <a:rect l="l" t="t" r="r" b="b"/>
                                  <a:pathLst>
                                    <a:path w="411480" h="146685">
                                      <a:moveTo>
                                        <a:pt x="411479" y="0"/>
                                      </a:moveTo>
                                      <a:lnTo>
                                        <a:pt x="0" y="0"/>
                                      </a:lnTo>
                                      <a:lnTo>
                                        <a:pt x="0" y="146685"/>
                                      </a:lnTo>
                                      <a:lnTo>
                                        <a:pt x="411479" y="146685"/>
                                      </a:lnTo>
                                      <a:lnTo>
                                        <a:pt x="411479" y="0"/>
                                      </a:lnTo>
                                      <a:close/>
                                    </a:path>
                                  </a:pathLst>
                                </a:custGeom>
                                <a:solidFill>
                                  <a:srgbClr val="FFFFFF"/>
                                </a:solidFill>
                              </wps:spPr>
                              <wps:bodyPr wrap="square" lIns="0" tIns="0" rIns="0" bIns="0" rtlCol="0">
                                <a:prstTxWarp prst="textNoShape">
                                  <a:avLst/>
                                </a:prstTxWarp>
                                <a:noAutofit/>
                              </wps:bodyPr>
                            </wps:wsp>
                            <wps:wsp>
                              <wps:cNvPr id="256" name="Graphic 256"/>
                              <wps:cNvSpPr/>
                              <wps:spPr>
                                <a:xfrm>
                                  <a:off x="13334" y="578104"/>
                                  <a:ext cx="411480" cy="146685"/>
                                </a:xfrm>
                                <a:custGeom>
                                  <a:avLst/>
                                  <a:gdLst/>
                                  <a:ahLst/>
                                  <a:cxnLst/>
                                  <a:rect l="l" t="t" r="r" b="b"/>
                                  <a:pathLst>
                                    <a:path w="411480" h="146685">
                                      <a:moveTo>
                                        <a:pt x="0" y="146685"/>
                                      </a:moveTo>
                                      <a:lnTo>
                                        <a:pt x="411479" y="146685"/>
                                      </a:lnTo>
                                      <a:lnTo>
                                        <a:pt x="411479" y="0"/>
                                      </a:lnTo>
                                      <a:lnTo>
                                        <a:pt x="0" y="0"/>
                                      </a:lnTo>
                                      <a:lnTo>
                                        <a:pt x="0" y="146685"/>
                                      </a:lnTo>
                                      <a:close/>
                                    </a:path>
                                  </a:pathLst>
                                </a:custGeom>
                                <a:ln w="25399">
                                  <a:solidFill>
                                    <a:srgbClr val="F79546"/>
                                  </a:solidFill>
                                  <a:prstDash val="solid"/>
                                </a:ln>
                              </wps:spPr>
                              <wps:bodyPr wrap="square" lIns="0" tIns="0" rIns="0" bIns="0" rtlCol="0">
                                <a:prstTxWarp prst="textNoShape">
                                  <a:avLst/>
                                </a:prstTxWarp>
                                <a:noAutofit/>
                              </wps:bodyPr>
                            </wps:wsp>
                            <wps:wsp>
                              <wps:cNvPr id="257" name="Graphic 257"/>
                              <wps:cNvSpPr/>
                              <wps:spPr>
                                <a:xfrm>
                                  <a:off x="20954" y="712723"/>
                                  <a:ext cx="411480" cy="146685"/>
                                </a:xfrm>
                                <a:custGeom>
                                  <a:avLst/>
                                  <a:gdLst/>
                                  <a:ahLst/>
                                  <a:cxnLst/>
                                  <a:rect l="l" t="t" r="r" b="b"/>
                                  <a:pathLst>
                                    <a:path w="411480" h="146685">
                                      <a:moveTo>
                                        <a:pt x="411479" y="0"/>
                                      </a:moveTo>
                                      <a:lnTo>
                                        <a:pt x="0" y="0"/>
                                      </a:lnTo>
                                      <a:lnTo>
                                        <a:pt x="0" y="146685"/>
                                      </a:lnTo>
                                      <a:lnTo>
                                        <a:pt x="411479" y="146685"/>
                                      </a:lnTo>
                                      <a:lnTo>
                                        <a:pt x="411479" y="0"/>
                                      </a:lnTo>
                                      <a:close/>
                                    </a:path>
                                  </a:pathLst>
                                </a:custGeom>
                                <a:solidFill>
                                  <a:srgbClr val="FFFFFF"/>
                                </a:solidFill>
                              </wps:spPr>
                              <wps:bodyPr wrap="square" lIns="0" tIns="0" rIns="0" bIns="0" rtlCol="0">
                                <a:prstTxWarp prst="textNoShape">
                                  <a:avLst/>
                                </a:prstTxWarp>
                                <a:noAutofit/>
                              </wps:bodyPr>
                            </wps:wsp>
                            <wps:wsp>
                              <wps:cNvPr id="258" name="Graphic 258"/>
                              <wps:cNvSpPr/>
                              <wps:spPr>
                                <a:xfrm>
                                  <a:off x="20320" y="712723"/>
                                  <a:ext cx="412115" cy="304165"/>
                                </a:xfrm>
                                <a:custGeom>
                                  <a:avLst/>
                                  <a:gdLst/>
                                  <a:ahLst/>
                                  <a:cxnLst/>
                                  <a:rect l="l" t="t" r="r" b="b"/>
                                  <a:pathLst>
                                    <a:path w="412115" h="304165">
                                      <a:moveTo>
                                        <a:pt x="635" y="146685"/>
                                      </a:moveTo>
                                      <a:lnTo>
                                        <a:pt x="412114" y="146685"/>
                                      </a:lnTo>
                                      <a:lnTo>
                                        <a:pt x="412114" y="0"/>
                                      </a:lnTo>
                                      <a:lnTo>
                                        <a:pt x="635" y="0"/>
                                      </a:lnTo>
                                      <a:lnTo>
                                        <a:pt x="635" y="146685"/>
                                      </a:lnTo>
                                      <a:close/>
                                    </a:path>
                                    <a:path w="412115" h="304165">
                                      <a:moveTo>
                                        <a:pt x="0" y="304038"/>
                                      </a:moveTo>
                                      <a:lnTo>
                                        <a:pt x="411479" y="304038"/>
                                      </a:lnTo>
                                      <a:lnTo>
                                        <a:pt x="411479" y="157352"/>
                                      </a:lnTo>
                                      <a:lnTo>
                                        <a:pt x="0" y="157352"/>
                                      </a:lnTo>
                                      <a:lnTo>
                                        <a:pt x="0" y="304038"/>
                                      </a:lnTo>
                                      <a:close/>
                                    </a:path>
                                  </a:pathLst>
                                </a:custGeom>
                                <a:ln w="25400">
                                  <a:solidFill>
                                    <a:srgbClr val="F79546"/>
                                  </a:solidFill>
                                  <a:prstDash val="solid"/>
                                </a:ln>
                              </wps:spPr>
                              <wps:bodyPr wrap="square" lIns="0" tIns="0" rIns="0" bIns="0" rtlCol="0">
                                <a:prstTxWarp prst="textNoShape">
                                  <a:avLst/>
                                </a:prstTxWarp>
                                <a:noAutofit/>
                              </wps:bodyPr>
                            </wps:wsp>
                          </wpg:wgp>
                        </a:graphicData>
                      </a:graphic>
                    </wp:anchor>
                  </w:drawing>
                </mc:Choice>
                <mc:Fallback>
                  <w:pict>
                    <v:group w14:anchorId="19778FA8" id="Group 248" o:spid="_x0000_s1026" style="position:absolute;margin-left:-43.4pt;margin-top:.25pt;width:35.05pt;height:81.1pt;z-index:-21255168;mso-wrap-distance-left:0;mso-wrap-distance-right:0" coordsize="4451,1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">
                      <v:shape id="Graphic 249" o:spid="_x0000_s1027" style="position:absolute;left:127;top:127;width:4114;height:1466;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" path="m411479,l,,,146685r411479,l411479,xe" stroked="f">
                        <v:path arrowok="t"/>
                      </v:shape>
                      <v:shape id="Graphic 250" o:spid="_x0000_s1028" style="position:absolute;left:127;top:127;width:4114;height:3067;visibility:visible;mso-wrap-style:square;v-text-anchor:top" coordsize="41148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" path="m,146685r411479,l411479,,,,,146685xem,306577r411479,l411479,159892,,159892,,306577xe" filled="f" strokecolor="#f79546" strokeweight="2pt">
                        <v:path arrowok="t"/>
                      </v:shape>
                      <v:shape id="Graphic 251" o:spid="_x0000_s1029" style="position:absolute;left:127;top:2919;width:4114;height:1467;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" path="m411479,l,,,146685r411479,l411479,xe" stroked="f">
                        <v:path arrowok="t"/>
                      </v:shape>
                      <v:shape id="Graphic 252" o:spid="_x0000_s1030" style="position:absolute;left:127;top:2919;width:4114;height:1467;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" path="m,146685r411479,l411479,,,,,146685xe" filled="f" strokecolor="#f79546" strokeweight=".70553mm">
                        <v:path arrowok="t"/>
                      </v:shape>
                      <v:shape id="Graphic 253" o:spid="_x0000_s1031" style="position:absolute;left:127;top:4391;width:4114;height:1467;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" path="m411479,l,,,146685r411479,l411479,xe" stroked="f">
                        <v:path arrowok="t"/>
                      </v:shape>
                      <v:shape id="Graphic 254" o:spid="_x0000_s1032" style="position:absolute;left:127;top:4391;width:4114;height:1467;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" path="m,146685r411479,l411479,,,,,146685xe" filled="f" strokecolor="#f79546" strokeweight=".70553mm">
                        <v:path arrowok="t"/>
                      </v:shape>
                      <v:shape id="Graphic 255" o:spid="_x0000_s1033" style="position:absolute;left:133;top:5781;width:4115;height:1466;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" path="m411479,l,,,146685r411479,l411479,xe" stroked="f">
                        <v:path arrowok="t"/>
                      </v:shape>
                      <v:shape id="Graphic 256" o:spid="_x0000_s1034" style="position:absolute;left:133;top:5781;width:4115;height:1466;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" path="m,146685r411479,l411479,,,,,146685xe" filled="f" strokecolor="#f79546" strokeweight=".70553mm">
                        <v:path arrowok="t"/>
                      </v:shape>
                      <v:shape id="Graphic 257" o:spid="_x0000_s1035" style="position:absolute;left:209;top:7127;width:4115;height:1467;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" path="m411479,l,,,146685r411479,l411479,xe" stroked="f">
                        <v:path arrowok="t"/>
                      </v:shape>
                      <v:shape id="Graphic 258" o:spid="_x0000_s1036" style="position:absolute;left:203;top:7127;width:4121;height:3041;visibility:visible;mso-wrap-style:square;v-text-anchor:top" coordsize="412115,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" path="m635,146685r411479,l412114,,635,r,146685xem,304038r411479,l411479,157352,,157352,,304038xe" filled="f" strokecolor="#f79546" strokeweight="2pt">
                        <v:path arrowok="t"/>
                      </v:shape>
                    </v:group>
                  </w:pict>
                </mc:Fallback>
              </mc:AlternateContent>
            </w:r>
            <w:r>
              <w:rPr>
                <w:rFonts w:ascii="Times New Roman"/>
                <w:spacing w:val="-10"/>
                <w:sz w:val="18"/>
              </w:rPr>
              <w:t>1</w:t>
            </w:r>
          </w:p>
        </w:tc>
      </w:tr>
      <w:tr w:rsidR="001711F8" w14:paraId="1F76289C" w14:textId="77777777">
        <w:trPr>
          <w:trHeight w:val="206"/>
        </w:trPr>
        <w:tc>
          <w:tcPr>
            <w:tcW w:w="2598" w:type="dxa"/>
          </w:tcPr>
          <w:p w14:paraId="7AABF186" w14:textId="77777777" w:rsidR="001711F8" w:rsidRDefault="001711F8">
            <w:pPr>
              <w:pStyle w:val="TableParagraph"/>
              <w:rPr>
                <w:rFonts w:ascii="Times New Roman"/>
                <w:sz w:val="14"/>
              </w:rPr>
            </w:pPr>
          </w:p>
        </w:tc>
        <w:tc>
          <w:tcPr>
            <w:tcW w:w="4291" w:type="dxa"/>
          </w:tcPr>
          <w:p w14:paraId="315D8962" w14:textId="77777777" w:rsidR="001711F8" w:rsidRDefault="00000000">
            <w:pPr>
              <w:pStyle w:val="TableParagraph"/>
              <w:spacing w:line="187" w:lineRule="exact"/>
              <w:ind w:left="105"/>
              <w:rPr>
                <w:rFonts w:ascii="Times New Roman" w:hAnsi="Times New Roman"/>
                <w:sz w:val="18"/>
              </w:rPr>
            </w:pPr>
            <w:r>
              <w:rPr>
                <w:rFonts w:ascii="Times New Roman" w:hAnsi="Times New Roman"/>
                <w:sz w:val="18"/>
              </w:rPr>
              <w:t>Fetal</w:t>
            </w:r>
            <w:r>
              <w:rPr>
                <w:rFonts w:ascii="Times New Roman" w:hAnsi="Times New Roman"/>
                <w:spacing w:val="-2"/>
                <w:sz w:val="18"/>
              </w:rPr>
              <w:t xml:space="preserve"> Presentation…………</w:t>
            </w:r>
          </w:p>
        </w:tc>
        <w:tc>
          <w:tcPr>
            <w:tcW w:w="165" w:type="dxa"/>
          </w:tcPr>
          <w:p w14:paraId="6C6C3710" w14:textId="77777777" w:rsidR="001711F8" w:rsidRDefault="001711F8">
            <w:pPr>
              <w:pStyle w:val="TableParagraph"/>
              <w:rPr>
                <w:rFonts w:ascii="Times New Roman"/>
                <w:sz w:val="14"/>
              </w:rPr>
            </w:pPr>
          </w:p>
        </w:tc>
        <w:tc>
          <w:tcPr>
            <w:tcW w:w="649" w:type="dxa"/>
          </w:tcPr>
          <w:p w14:paraId="0E893F13" w14:textId="77777777" w:rsidR="001711F8" w:rsidRDefault="001711F8">
            <w:pPr>
              <w:pStyle w:val="TableParagraph"/>
              <w:rPr>
                <w:rFonts w:ascii="Times New Roman"/>
                <w:sz w:val="14"/>
              </w:rPr>
            </w:pPr>
          </w:p>
        </w:tc>
        <w:tc>
          <w:tcPr>
            <w:tcW w:w="171" w:type="dxa"/>
          </w:tcPr>
          <w:p w14:paraId="424582DC" w14:textId="77777777" w:rsidR="001711F8" w:rsidRDefault="001711F8">
            <w:pPr>
              <w:pStyle w:val="TableParagraph"/>
              <w:rPr>
                <w:rFonts w:ascii="Times New Roman"/>
                <w:sz w:val="14"/>
              </w:rPr>
            </w:pPr>
          </w:p>
        </w:tc>
        <w:tc>
          <w:tcPr>
            <w:tcW w:w="1134" w:type="dxa"/>
          </w:tcPr>
          <w:p w14:paraId="7FBA0C48" w14:textId="77777777" w:rsidR="001711F8" w:rsidRDefault="00000000">
            <w:pPr>
              <w:pStyle w:val="TableParagraph"/>
              <w:spacing w:line="187" w:lineRule="exact"/>
              <w:ind w:left="154"/>
              <w:rPr>
                <w:rFonts w:ascii="Times New Roman"/>
                <w:sz w:val="18"/>
              </w:rPr>
            </w:pPr>
            <w:r>
              <w:rPr>
                <w:rFonts w:ascii="Times New Roman"/>
                <w:spacing w:val="-10"/>
                <w:sz w:val="18"/>
              </w:rPr>
              <w:t>1</w:t>
            </w:r>
          </w:p>
        </w:tc>
      </w:tr>
      <w:tr w:rsidR="001711F8" w14:paraId="171A8704" w14:textId="77777777">
        <w:trPr>
          <w:trHeight w:val="219"/>
        </w:trPr>
        <w:tc>
          <w:tcPr>
            <w:tcW w:w="2598" w:type="dxa"/>
          </w:tcPr>
          <w:p w14:paraId="1300A54B" w14:textId="77777777" w:rsidR="001711F8" w:rsidRDefault="001711F8">
            <w:pPr>
              <w:pStyle w:val="TableParagraph"/>
              <w:rPr>
                <w:rFonts w:ascii="Times New Roman"/>
                <w:sz w:val="14"/>
              </w:rPr>
            </w:pPr>
          </w:p>
        </w:tc>
        <w:tc>
          <w:tcPr>
            <w:tcW w:w="4291" w:type="dxa"/>
          </w:tcPr>
          <w:p w14:paraId="1AD1DFB4" w14:textId="77777777" w:rsidR="001711F8" w:rsidRDefault="00000000">
            <w:pPr>
              <w:pStyle w:val="TableParagraph"/>
              <w:spacing w:line="199" w:lineRule="exact"/>
              <w:ind w:left="105"/>
              <w:rPr>
                <w:sz w:val="18"/>
              </w:rPr>
            </w:pPr>
            <w:r>
              <w:rPr>
                <w:sz w:val="18"/>
              </w:rPr>
              <w:t>Fetal</w:t>
            </w:r>
            <w:r>
              <w:rPr>
                <w:spacing w:val="-2"/>
                <w:sz w:val="18"/>
              </w:rPr>
              <w:t xml:space="preserve"> Position………</w:t>
            </w:r>
          </w:p>
        </w:tc>
        <w:tc>
          <w:tcPr>
            <w:tcW w:w="165" w:type="dxa"/>
          </w:tcPr>
          <w:p w14:paraId="007FAB60" w14:textId="77777777" w:rsidR="001711F8" w:rsidRDefault="001711F8">
            <w:pPr>
              <w:pStyle w:val="TableParagraph"/>
              <w:rPr>
                <w:rFonts w:ascii="Times New Roman"/>
                <w:sz w:val="14"/>
              </w:rPr>
            </w:pPr>
          </w:p>
        </w:tc>
        <w:tc>
          <w:tcPr>
            <w:tcW w:w="649" w:type="dxa"/>
          </w:tcPr>
          <w:p w14:paraId="3CDE3115" w14:textId="77777777" w:rsidR="001711F8" w:rsidRDefault="001711F8">
            <w:pPr>
              <w:pStyle w:val="TableParagraph"/>
              <w:rPr>
                <w:rFonts w:ascii="Times New Roman"/>
                <w:sz w:val="14"/>
              </w:rPr>
            </w:pPr>
          </w:p>
        </w:tc>
        <w:tc>
          <w:tcPr>
            <w:tcW w:w="171" w:type="dxa"/>
          </w:tcPr>
          <w:p w14:paraId="330DB6BE" w14:textId="77777777" w:rsidR="001711F8" w:rsidRDefault="001711F8">
            <w:pPr>
              <w:pStyle w:val="TableParagraph"/>
              <w:rPr>
                <w:rFonts w:ascii="Times New Roman"/>
                <w:sz w:val="14"/>
              </w:rPr>
            </w:pPr>
          </w:p>
        </w:tc>
        <w:tc>
          <w:tcPr>
            <w:tcW w:w="1134" w:type="dxa"/>
          </w:tcPr>
          <w:p w14:paraId="30285A3C" w14:textId="77777777" w:rsidR="001711F8" w:rsidRDefault="00000000">
            <w:pPr>
              <w:pStyle w:val="TableParagraph"/>
              <w:spacing w:line="199" w:lineRule="exact"/>
              <w:ind w:left="154"/>
              <w:rPr>
                <w:rFonts w:ascii="Times New Roman"/>
                <w:sz w:val="18"/>
              </w:rPr>
            </w:pPr>
            <w:r>
              <w:rPr>
                <w:rFonts w:ascii="Times New Roman"/>
                <w:spacing w:val="-10"/>
                <w:sz w:val="18"/>
              </w:rPr>
              <w:t>1</w:t>
            </w:r>
          </w:p>
        </w:tc>
      </w:tr>
      <w:tr w:rsidR="001711F8" w14:paraId="2633CF35" w14:textId="77777777">
        <w:trPr>
          <w:trHeight w:val="220"/>
        </w:trPr>
        <w:tc>
          <w:tcPr>
            <w:tcW w:w="2598" w:type="dxa"/>
          </w:tcPr>
          <w:p w14:paraId="6FBA6869" w14:textId="77777777" w:rsidR="001711F8" w:rsidRDefault="001711F8">
            <w:pPr>
              <w:pStyle w:val="TableParagraph"/>
              <w:rPr>
                <w:rFonts w:ascii="Times New Roman"/>
                <w:sz w:val="14"/>
              </w:rPr>
            </w:pPr>
          </w:p>
        </w:tc>
        <w:tc>
          <w:tcPr>
            <w:tcW w:w="4291" w:type="dxa"/>
          </w:tcPr>
          <w:p w14:paraId="5D447AAE" w14:textId="77777777" w:rsidR="001711F8" w:rsidRDefault="00000000">
            <w:pPr>
              <w:pStyle w:val="TableParagraph"/>
              <w:spacing w:before="2" w:line="199" w:lineRule="exact"/>
              <w:ind w:left="105"/>
              <w:rPr>
                <w:sz w:val="18"/>
              </w:rPr>
            </w:pPr>
            <w:r>
              <w:rPr>
                <w:sz w:val="18"/>
              </w:rPr>
              <w:t>Cervical</w:t>
            </w:r>
            <w:r>
              <w:rPr>
                <w:spacing w:val="-3"/>
                <w:sz w:val="18"/>
              </w:rPr>
              <w:t xml:space="preserve"> </w:t>
            </w:r>
            <w:r>
              <w:rPr>
                <w:sz w:val="18"/>
              </w:rPr>
              <w:t>dilation</w:t>
            </w:r>
            <w:r>
              <w:rPr>
                <w:spacing w:val="-4"/>
                <w:sz w:val="18"/>
              </w:rPr>
              <w:t xml:space="preserve"> </w:t>
            </w:r>
            <w:r>
              <w:rPr>
                <w:spacing w:val="-2"/>
                <w:sz w:val="18"/>
              </w:rPr>
              <w:t>……………</w:t>
            </w:r>
          </w:p>
        </w:tc>
        <w:tc>
          <w:tcPr>
            <w:tcW w:w="165" w:type="dxa"/>
          </w:tcPr>
          <w:p w14:paraId="27234CD7" w14:textId="77777777" w:rsidR="001711F8" w:rsidRDefault="001711F8">
            <w:pPr>
              <w:pStyle w:val="TableParagraph"/>
              <w:rPr>
                <w:rFonts w:ascii="Times New Roman"/>
                <w:sz w:val="14"/>
              </w:rPr>
            </w:pPr>
          </w:p>
        </w:tc>
        <w:tc>
          <w:tcPr>
            <w:tcW w:w="649" w:type="dxa"/>
          </w:tcPr>
          <w:p w14:paraId="10478F9A" w14:textId="77777777" w:rsidR="001711F8" w:rsidRDefault="001711F8">
            <w:pPr>
              <w:pStyle w:val="TableParagraph"/>
              <w:rPr>
                <w:rFonts w:ascii="Times New Roman"/>
                <w:sz w:val="14"/>
              </w:rPr>
            </w:pPr>
          </w:p>
        </w:tc>
        <w:tc>
          <w:tcPr>
            <w:tcW w:w="171" w:type="dxa"/>
          </w:tcPr>
          <w:p w14:paraId="245CC2F7" w14:textId="77777777" w:rsidR="001711F8" w:rsidRDefault="001711F8">
            <w:pPr>
              <w:pStyle w:val="TableParagraph"/>
              <w:rPr>
                <w:rFonts w:ascii="Times New Roman"/>
                <w:sz w:val="14"/>
              </w:rPr>
            </w:pPr>
          </w:p>
        </w:tc>
        <w:tc>
          <w:tcPr>
            <w:tcW w:w="1134" w:type="dxa"/>
          </w:tcPr>
          <w:p w14:paraId="15B0442A" w14:textId="77777777" w:rsidR="001711F8" w:rsidRDefault="00000000">
            <w:pPr>
              <w:pStyle w:val="TableParagraph"/>
              <w:spacing w:line="201" w:lineRule="exact"/>
              <w:ind w:left="154"/>
              <w:rPr>
                <w:rFonts w:ascii="Times New Roman"/>
                <w:sz w:val="18"/>
              </w:rPr>
            </w:pPr>
            <w:r>
              <w:rPr>
                <w:rFonts w:ascii="Times New Roman"/>
                <w:spacing w:val="-10"/>
                <w:sz w:val="18"/>
              </w:rPr>
              <w:t>1</w:t>
            </w:r>
          </w:p>
        </w:tc>
      </w:tr>
      <w:tr w:rsidR="001711F8" w14:paraId="43E0F37F" w14:textId="77777777">
        <w:trPr>
          <w:trHeight w:val="205"/>
        </w:trPr>
        <w:tc>
          <w:tcPr>
            <w:tcW w:w="2598" w:type="dxa"/>
          </w:tcPr>
          <w:p w14:paraId="2CA0F6D4" w14:textId="77777777" w:rsidR="001711F8" w:rsidRDefault="001711F8">
            <w:pPr>
              <w:pStyle w:val="TableParagraph"/>
              <w:rPr>
                <w:rFonts w:ascii="Times New Roman"/>
                <w:sz w:val="14"/>
              </w:rPr>
            </w:pPr>
          </w:p>
        </w:tc>
        <w:tc>
          <w:tcPr>
            <w:tcW w:w="4291" w:type="dxa"/>
          </w:tcPr>
          <w:p w14:paraId="3629DCF0" w14:textId="77777777" w:rsidR="001711F8" w:rsidRDefault="00000000">
            <w:pPr>
              <w:pStyle w:val="TableParagraph"/>
              <w:spacing w:line="186" w:lineRule="exact"/>
              <w:ind w:left="105"/>
              <w:rPr>
                <w:rFonts w:ascii="Times New Roman" w:hAnsi="Times New Roman"/>
                <w:sz w:val="18"/>
              </w:rPr>
            </w:pPr>
            <w:r>
              <w:rPr>
                <w:rFonts w:ascii="Times New Roman" w:hAnsi="Times New Roman"/>
                <w:sz w:val="18"/>
              </w:rPr>
              <w:t>Uterine</w:t>
            </w:r>
            <w:r>
              <w:rPr>
                <w:rFonts w:ascii="Times New Roman" w:hAnsi="Times New Roman"/>
                <w:spacing w:val="-5"/>
                <w:sz w:val="18"/>
              </w:rPr>
              <w:t xml:space="preserve"> </w:t>
            </w:r>
            <w:r>
              <w:rPr>
                <w:rFonts w:ascii="Times New Roman" w:hAnsi="Times New Roman"/>
                <w:sz w:val="18"/>
              </w:rPr>
              <w:t>contraction</w:t>
            </w:r>
            <w:r>
              <w:rPr>
                <w:rFonts w:ascii="Times New Roman" w:hAnsi="Times New Roman"/>
                <w:spacing w:val="-10"/>
                <w:sz w:val="18"/>
              </w:rPr>
              <w:t xml:space="preserve"> </w:t>
            </w:r>
            <w:r>
              <w:rPr>
                <w:rFonts w:ascii="Times New Roman" w:hAnsi="Times New Roman"/>
                <w:spacing w:val="-2"/>
                <w:sz w:val="18"/>
              </w:rPr>
              <w:t>…………..</w:t>
            </w:r>
          </w:p>
        </w:tc>
        <w:tc>
          <w:tcPr>
            <w:tcW w:w="165" w:type="dxa"/>
          </w:tcPr>
          <w:p w14:paraId="7F0DA652" w14:textId="77777777" w:rsidR="001711F8" w:rsidRDefault="001711F8">
            <w:pPr>
              <w:pStyle w:val="TableParagraph"/>
              <w:rPr>
                <w:rFonts w:ascii="Times New Roman"/>
                <w:sz w:val="14"/>
              </w:rPr>
            </w:pPr>
          </w:p>
        </w:tc>
        <w:tc>
          <w:tcPr>
            <w:tcW w:w="649" w:type="dxa"/>
          </w:tcPr>
          <w:p w14:paraId="49B28E66" w14:textId="77777777" w:rsidR="001711F8" w:rsidRDefault="001711F8">
            <w:pPr>
              <w:pStyle w:val="TableParagraph"/>
              <w:rPr>
                <w:rFonts w:ascii="Times New Roman"/>
                <w:sz w:val="14"/>
              </w:rPr>
            </w:pPr>
          </w:p>
        </w:tc>
        <w:tc>
          <w:tcPr>
            <w:tcW w:w="171" w:type="dxa"/>
          </w:tcPr>
          <w:p w14:paraId="620DCD92" w14:textId="77777777" w:rsidR="001711F8" w:rsidRDefault="001711F8">
            <w:pPr>
              <w:pStyle w:val="TableParagraph"/>
              <w:rPr>
                <w:rFonts w:ascii="Times New Roman"/>
                <w:sz w:val="14"/>
              </w:rPr>
            </w:pPr>
          </w:p>
        </w:tc>
        <w:tc>
          <w:tcPr>
            <w:tcW w:w="1134" w:type="dxa"/>
          </w:tcPr>
          <w:p w14:paraId="4694572B" w14:textId="77777777" w:rsidR="001711F8" w:rsidRDefault="00000000">
            <w:pPr>
              <w:pStyle w:val="TableParagraph"/>
              <w:spacing w:line="186" w:lineRule="exact"/>
              <w:ind w:left="154"/>
              <w:rPr>
                <w:rFonts w:ascii="Times New Roman"/>
                <w:sz w:val="18"/>
              </w:rPr>
            </w:pPr>
            <w:r>
              <w:rPr>
                <w:rFonts w:ascii="Times New Roman"/>
                <w:spacing w:val="-10"/>
                <w:sz w:val="18"/>
              </w:rPr>
              <w:t>1</w:t>
            </w:r>
          </w:p>
        </w:tc>
      </w:tr>
      <w:tr w:rsidR="001711F8" w14:paraId="782907B4" w14:textId="77777777">
        <w:trPr>
          <w:trHeight w:val="206"/>
        </w:trPr>
        <w:tc>
          <w:tcPr>
            <w:tcW w:w="2598" w:type="dxa"/>
          </w:tcPr>
          <w:p w14:paraId="27EA380A" w14:textId="77777777" w:rsidR="001711F8" w:rsidRDefault="001711F8">
            <w:pPr>
              <w:pStyle w:val="TableParagraph"/>
              <w:rPr>
                <w:rFonts w:ascii="Times New Roman"/>
                <w:sz w:val="14"/>
              </w:rPr>
            </w:pPr>
          </w:p>
        </w:tc>
        <w:tc>
          <w:tcPr>
            <w:tcW w:w="4291" w:type="dxa"/>
          </w:tcPr>
          <w:p w14:paraId="5F74967F" w14:textId="77777777" w:rsidR="001711F8" w:rsidRDefault="00000000">
            <w:pPr>
              <w:pStyle w:val="TableParagraph"/>
              <w:spacing w:line="186" w:lineRule="exact"/>
              <w:ind w:left="105"/>
              <w:rPr>
                <w:rFonts w:ascii="Times New Roman" w:hAnsi="Times New Roman"/>
                <w:sz w:val="18"/>
              </w:rPr>
            </w:pPr>
            <w:r>
              <w:rPr>
                <w:rFonts w:ascii="Times New Roman" w:hAnsi="Times New Roman"/>
                <w:sz w:val="18"/>
              </w:rPr>
              <w:t>I</w:t>
            </w:r>
            <w:r>
              <w:rPr>
                <w:rFonts w:ascii="Times New Roman" w:hAnsi="Times New Roman"/>
                <w:spacing w:val="-10"/>
                <w:sz w:val="18"/>
              </w:rPr>
              <w:t xml:space="preserve"> </w:t>
            </w:r>
            <w:r>
              <w:rPr>
                <w:rFonts w:ascii="Times New Roman" w:hAnsi="Times New Roman"/>
                <w:sz w:val="18"/>
              </w:rPr>
              <w:t>think</w:t>
            </w:r>
            <w:r>
              <w:rPr>
                <w:rFonts w:ascii="Times New Roman" w:hAnsi="Times New Roman"/>
                <w:spacing w:val="-3"/>
                <w:sz w:val="18"/>
              </w:rPr>
              <w:t xml:space="preserve"> </w:t>
            </w:r>
            <w:r>
              <w:rPr>
                <w:rFonts w:ascii="Times New Roman" w:hAnsi="Times New Roman"/>
                <w:sz w:val="18"/>
              </w:rPr>
              <w:t>this</w:t>
            </w:r>
            <w:r>
              <w:rPr>
                <w:rFonts w:ascii="Times New Roman" w:hAnsi="Times New Roman"/>
                <w:spacing w:val="1"/>
                <w:sz w:val="18"/>
              </w:rPr>
              <w:t xml:space="preserve"> </w:t>
            </w:r>
            <w:r>
              <w:rPr>
                <w:rFonts w:ascii="Times New Roman" w:hAnsi="Times New Roman"/>
                <w:sz w:val="18"/>
              </w:rPr>
              <w:t>patient</w:t>
            </w:r>
            <w:r>
              <w:rPr>
                <w:rFonts w:ascii="Times New Roman" w:hAnsi="Times New Roman"/>
                <w:spacing w:val="-1"/>
                <w:sz w:val="18"/>
              </w:rPr>
              <w:t xml:space="preserve"> </w:t>
            </w:r>
            <w:r>
              <w:rPr>
                <w:rFonts w:ascii="Times New Roman" w:hAnsi="Times New Roman"/>
                <w:sz w:val="18"/>
              </w:rPr>
              <w:t>might</w:t>
            </w:r>
            <w:r>
              <w:rPr>
                <w:rFonts w:ascii="Times New Roman" w:hAnsi="Times New Roman"/>
                <w:spacing w:val="-1"/>
                <w:sz w:val="18"/>
              </w:rPr>
              <w:t xml:space="preserve"> </w:t>
            </w:r>
            <w:r>
              <w:rPr>
                <w:rFonts w:ascii="Times New Roman" w:hAnsi="Times New Roman"/>
                <w:spacing w:val="-2"/>
                <w:sz w:val="18"/>
              </w:rPr>
              <w:t>have……..</w:t>
            </w:r>
          </w:p>
        </w:tc>
        <w:tc>
          <w:tcPr>
            <w:tcW w:w="165" w:type="dxa"/>
          </w:tcPr>
          <w:p w14:paraId="16BE6F30" w14:textId="77777777" w:rsidR="001711F8" w:rsidRDefault="001711F8">
            <w:pPr>
              <w:pStyle w:val="TableParagraph"/>
              <w:rPr>
                <w:rFonts w:ascii="Times New Roman"/>
                <w:sz w:val="14"/>
              </w:rPr>
            </w:pPr>
          </w:p>
        </w:tc>
        <w:tc>
          <w:tcPr>
            <w:tcW w:w="649" w:type="dxa"/>
          </w:tcPr>
          <w:p w14:paraId="22BC513E" w14:textId="77777777" w:rsidR="001711F8" w:rsidRDefault="001711F8">
            <w:pPr>
              <w:pStyle w:val="TableParagraph"/>
              <w:rPr>
                <w:rFonts w:ascii="Times New Roman"/>
                <w:sz w:val="14"/>
              </w:rPr>
            </w:pPr>
          </w:p>
        </w:tc>
        <w:tc>
          <w:tcPr>
            <w:tcW w:w="171" w:type="dxa"/>
          </w:tcPr>
          <w:p w14:paraId="2D8571F8" w14:textId="77777777" w:rsidR="001711F8" w:rsidRDefault="001711F8">
            <w:pPr>
              <w:pStyle w:val="TableParagraph"/>
              <w:rPr>
                <w:rFonts w:ascii="Times New Roman"/>
                <w:sz w:val="14"/>
              </w:rPr>
            </w:pPr>
          </w:p>
        </w:tc>
        <w:tc>
          <w:tcPr>
            <w:tcW w:w="1134" w:type="dxa"/>
          </w:tcPr>
          <w:p w14:paraId="737204A4" w14:textId="77777777" w:rsidR="001711F8" w:rsidRDefault="00000000">
            <w:pPr>
              <w:pStyle w:val="TableParagraph"/>
              <w:spacing w:line="186" w:lineRule="exact"/>
              <w:ind w:left="154"/>
              <w:rPr>
                <w:rFonts w:ascii="Times New Roman"/>
                <w:sz w:val="18"/>
              </w:rPr>
            </w:pPr>
            <w:r>
              <w:rPr>
                <w:rFonts w:ascii="Times New Roman"/>
                <w:spacing w:val="-10"/>
                <w:sz w:val="18"/>
              </w:rPr>
              <w:t>1</w:t>
            </w:r>
          </w:p>
        </w:tc>
      </w:tr>
      <w:tr w:rsidR="001711F8" w14:paraId="3E349F1B" w14:textId="77777777">
        <w:trPr>
          <w:trHeight w:val="620"/>
        </w:trPr>
        <w:tc>
          <w:tcPr>
            <w:tcW w:w="2598" w:type="dxa"/>
          </w:tcPr>
          <w:p w14:paraId="5919759B" w14:textId="77777777" w:rsidR="001711F8" w:rsidRDefault="001711F8">
            <w:pPr>
              <w:pStyle w:val="TableParagraph"/>
              <w:rPr>
                <w:rFonts w:ascii="Times New Roman"/>
                <w:sz w:val="18"/>
              </w:rPr>
            </w:pPr>
          </w:p>
        </w:tc>
        <w:tc>
          <w:tcPr>
            <w:tcW w:w="4291" w:type="dxa"/>
          </w:tcPr>
          <w:p w14:paraId="40C1A6D5" w14:textId="77777777" w:rsidR="001711F8" w:rsidRDefault="00000000">
            <w:pPr>
              <w:pStyle w:val="TableParagraph"/>
              <w:ind w:left="105"/>
              <w:rPr>
                <w:rFonts w:ascii="Times New Roman" w:hAnsi="Times New Roman"/>
                <w:sz w:val="18"/>
              </w:rPr>
            </w:pPr>
            <w:r>
              <w:rPr>
                <w:rFonts w:ascii="Times New Roman" w:hAnsi="Times New Roman"/>
                <w:sz w:val="18"/>
              </w:rPr>
              <w:t>“I’m</w:t>
            </w:r>
            <w:r>
              <w:rPr>
                <w:rFonts w:ascii="Times New Roman" w:hAnsi="Times New Roman"/>
                <w:spacing w:val="-4"/>
                <w:sz w:val="18"/>
              </w:rPr>
              <w:t xml:space="preserve"> </w:t>
            </w:r>
            <w:r>
              <w:rPr>
                <w:rFonts w:ascii="Times New Roman" w:hAnsi="Times New Roman"/>
                <w:sz w:val="18"/>
              </w:rPr>
              <w:t>not sure</w:t>
            </w:r>
            <w:r>
              <w:rPr>
                <w:rFonts w:ascii="Times New Roman" w:hAnsi="Times New Roman"/>
                <w:spacing w:val="-6"/>
                <w:sz w:val="18"/>
              </w:rPr>
              <w:t xml:space="preserve"> </w:t>
            </w:r>
            <w:r>
              <w:rPr>
                <w:rFonts w:ascii="Times New Roman" w:hAnsi="Times New Roman"/>
                <w:sz w:val="18"/>
              </w:rPr>
              <w:t>what’s</w:t>
            </w:r>
            <w:r>
              <w:rPr>
                <w:rFonts w:ascii="Times New Roman" w:hAnsi="Times New Roman"/>
                <w:spacing w:val="-1"/>
                <w:sz w:val="18"/>
              </w:rPr>
              <w:t xml:space="preserve"> </w:t>
            </w:r>
            <w:r>
              <w:rPr>
                <w:rFonts w:ascii="Times New Roman" w:hAnsi="Times New Roman"/>
                <w:sz w:val="18"/>
              </w:rPr>
              <w:t>going</w:t>
            </w:r>
            <w:r>
              <w:rPr>
                <w:rFonts w:ascii="Times New Roman" w:hAnsi="Times New Roman"/>
                <w:spacing w:val="-6"/>
                <w:sz w:val="18"/>
              </w:rPr>
              <w:t xml:space="preserve"> </w:t>
            </w:r>
            <w:r>
              <w:rPr>
                <w:rFonts w:ascii="Times New Roman" w:hAnsi="Times New Roman"/>
                <w:sz w:val="18"/>
              </w:rPr>
              <w:t>on</w:t>
            </w:r>
            <w:r>
              <w:rPr>
                <w:rFonts w:ascii="Times New Roman" w:hAnsi="Times New Roman"/>
                <w:spacing w:val="-2"/>
                <w:sz w:val="18"/>
              </w:rPr>
              <w:t xml:space="preserve"> </w:t>
            </w:r>
            <w:r>
              <w:rPr>
                <w:rFonts w:ascii="Times New Roman" w:hAnsi="Times New Roman"/>
                <w:sz w:val="18"/>
              </w:rPr>
              <w:t>with</w:t>
            </w:r>
            <w:r>
              <w:rPr>
                <w:rFonts w:ascii="Times New Roman" w:hAnsi="Times New Roman"/>
                <w:spacing w:val="-6"/>
                <w:sz w:val="18"/>
              </w:rPr>
              <w:t xml:space="preserve"> </w:t>
            </w:r>
            <w:r>
              <w:rPr>
                <w:rFonts w:ascii="Times New Roman" w:hAnsi="Times New Roman"/>
                <w:sz w:val="18"/>
              </w:rPr>
              <w:t>this</w:t>
            </w:r>
            <w:r>
              <w:rPr>
                <w:rFonts w:ascii="Times New Roman" w:hAnsi="Times New Roman"/>
                <w:spacing w:val="-1"/>
                <w:sz w:val="18"/>
              </w:rPr>
              <w:t xml:space="preserve"> </w:t>
            </w:r>
            <w:r>
              <w:rPr>
                <w:rFonts w:ascii="Times New Roman" w:hAnsi="Times New Roman"/>
                <w:sz w:val="18"/>
              </w:rPr>
              <w:t>patient,</w:t>
            </w:r>
            <w:r>
              <w:rPr>
                <w:rFonts w:ascii="Times New Roman" w:hAnsi="Times New Roman"/>
                <w:spacing w:val="-4"/>
                <w:sz w:val="18"/>
              </w:rPr>
              <w:t xml:space="preserve"> </w:t>
            </w:r>
            <w:r>
              <w:rPr>
                <w:rFonts w:ascii="Times New Roman" w:hAnsi="Times New Roman"/>
                <w:sz w:val="18"/>
              </w:rPr>
              <w:t>but</w:t>
            </w:r>
            <w:r>
              <w:rPr>
                <w:rFonts w:ascii="Times New Roman" w:hAnsi="Times New Roman"/>
                <w:spacing w:val="-4"/>
                <w:sz w:val="18"/>
              </w:rPr>
              <w:t xml:space="preserve"> </w:t>
            </w:r>
            <w:r>
              <w:rPr>
                <w:rFonts w:ascii="Times New Roman" w:hAnsi="Times New Roman"/>
                <w:sz w:val="18"/>
              </w:rPr>
              <w:t>I</w:t>
            </w:r>
            <w:r>
              <w:rPr>
                <w:rFonts w:ascii="Times New Roman" w:hAnsi="Times New Roman"/>
                <w:spacing w:val="-9"/>
                <w:sz w:val="18"/>
              </w:rPr>
              <w:t xml:space="preserve"> </w:t>
            </w:r>
            <w:r>
              <w:rPr>
                <w:rFonts w:ascii="Times New Roman" w:hAnsi="Times New Roman"/>
                <w:sz w:val="18"/>
              </w:rPr>
              <w:t xml:space="preserve">am </w:t>
            </w:r>
            <w:r>
              <w:rPr>
                <w:rFonts w:ascii="Times New Roman" w:hAnsi="Times New Roman"/>
                <w:spacing w:val="-2"/>
                <w:sz w:val="18"/>
              </w:rPr>
              <w:t>worried………</w:t>
            </w:r>
          </w:p>
        </w:tc>
        <w:tc>
          <w:tcPr>
            <w:tcW w:w="165" w:type="dxa"/>
          </w:tcPr>
          <w:p w14:paraId="602A05F4" w14:textId="77777777" w:rsidR="001711F8" w:rsidRDefault="001711F8">
            <w:pPr>
              <w:pStyle w:val="TableParagraph"/>
              <w:rPr>
                <w:rFonts w:ascii="Times New Roman"/>
                <w:sz w:val="18"/>
              </w:rPr>
            </w:pPr>
          </w:p>
        </w:tc>
        <w:tc>
          <w:tcPr>
            <w:tcW w:w="649" w:type="dxa"/>
          </w:tcPr>
          <w:p w14:paraId="473353E8" w14:textId="77777777" w:rsidR="001711F8" w:rsidRDefault="001711F8">
            <w:pPr>
              <w:pStyle w:val="TableParagraph"/>
              <w:rPr>
                <w:rFonts w:ascii="Times New Roman"/>
                <w:sz w:val="18"/>
              </w:rPr>
            </w:pPr>
          </w:p>
        </w:tc>
        <w:tc>
          <w:tcPr>
            <w:tcW w:w="171" w:type="dxa"/>
          </w:tcPr>
          <w:p w14:paraId="1726C533" w14:textId="77777777" w:rsidR="001711F8" w:rsidRDefault="001711F8">
            <w:pPr>
              <w:pStyle w:val="TableParagraph"/>
              <w:rPr>
                <w:rFonts w:ascii="Times New Roman"/>
                <w:sz w:val="18"/>
              </w:rPr>
            </w:pPr>
          </w:p>
        </w:tc>
        <w:tc>
          <w:tcPr>
            <w:tcW w:w="1134" w:type="dxa"/>
          </w:tcPr>
          <w:p w14:paraId="4567E7CE" w14:textId="77777777" w:rsidR="001711F8" w:rsidRDefault="00000000">
            <w:pPr>
              <w:pStyle w:val="TableParagraph"/>
              <w:spacing w:line="204" w:lineRule="exact"/>
              <w:ind w:left="154"/>
              <w:rPr>
                <w:rFonts w:ascii="Times New Roman"/>
                <w:sz w:val="18"/>
              </w:rPr>
            </w:pPr>
            <w:r>
              <w:rPr>
                <w:rFonts w:ascii="Times New Roman"/>
                <w:spacing w:val="-10"/>
                <w:sz w:val="18"/>
              </w:rPr>
              <w:t>1</w:t>
            </w:r>
          </w:p>
        </w:tc>
      </w:tr>
      <w:tr w:rsidR="001711F8" w14:paraId="5B87C949" w14:textId="77777777">
        <w:trPr>
          <w:trHeight w:val="273"/>
        </w:trPr>
        <w:tc>
          <w:tcPr>
            <w:tcW w:w="2598" w:type="dxa"/>
            <w:shd w:val="clear" w:color="auto" w:fill="E4B8B7"/>
          </w:tcPr>
          <w:p w14:paraId="03C89D6A" w14:textId="77777777" w:rsidR="001711F8" w:rsidRDefault="001711F8">
            <w:pPr>
              <w:pStyle w:val="TableParagraph"/>
              <w:rPr>
                <w:rFonts w:ascii="Times New Roman"/>
                <w:sz w:val="18"/>
              </w:rPr>
            </w:pPr>
          </w:p>
        </w:tc>
        <w:tc>
          <w:tcPr>
            <w:tcW w:w="4291" w:type="dxa"/>
            <w:shd w:val="clear" w:color="auto" w:fill="E4B8B7"/>
          </w:tcPr>
          <w:p w14:paraId="424B8D60" w14:textId="77777777" w:rsidR="001711F8" w:rsidRDefault="001711F8">
            <w:pPr>
              <w:pStyle w:val="TableParagraph"/>
              <w:rPr>
                <w:rFonts w:ascii="Times New Roman"/>
                <w:sz w:val="18"/>
              </w:rPr>
            </w:pPr>
          </w:p>
        </w:tc>
        <w:tc>
          <w:tcPr>
            <w:tcW w:w="165" w:type="dxa"/>
            <w:shd w:val="clear" w:color="auto" w:fill="E4B8B7"/>
          </w:tcPr>
          <w:p w14:paraId="677B799C" w14:textId="77777777" w:rsidR="001711F8" w:rsidRDefault="001711F8">
            <w:pPr>
              <w:pStyle w:val="TableParagraph"/>
              <w:rPr>
                <w:rFonts w:ascii="Times New Roman"/>
                <w:sz w:val="18"/>
              </w:rPr>
            </w:pPr>
          </w:p>
        </w:tc>
        <w:tc>
          <w:tcPr>
            <w:tcW w:w="649" w:type="dxa"/>
            <w:shd w:val="clear" w:color="auto" w:fill="E4B8B7"/>
          </w:tcPr>
          <w:p w14:paraId="06F5386E" w14:textId="77777777" w:rsidR="001711F8" w:rsidRDefault="00000000">
            <w:pPr>
              <w:pStyle w:val="TableParagraph"/>
              <w:spacing w:line="202" w:lineRule="exact"/>
              <w:ind w:right="111"/>
              <w:jc w:val="center"/>
              <w:rPr>
                <w:rFonts w:ascii="Times New Roman"/>
                <w:sz w:val="18"/>
              </w:rPr>
            </w:pPr>
            <w:r>
              <w:rPr>
                <w:noProof/>
              </w:rPr>
              <mc:AlternateContent>
                <mc:Choice Requires="wpg">
                  <w:drawing>
                    <wp:anchor distT="0" distB="0" distL="0" distR="0" simplePos="0" relativeHeight="482062336" behindDoc="1" locked="0" layoutInCell="1" allowOverlap="1" wp14:anchorId="2E61E4DB" wp14:editId="7C957F8B">
                      <wp:simplePos x="0" y="0"/>
                      <wp:positionH relativeFrom="column">
                        <wp:posOffset>-24407</wp:posOffset>
                      </wp:positionH>
                      <wp:positionV relativeFrom="paragraph">
                        <wp:posOffset>200279</wp:posOffset>
                      </wp:positionV>
                      <wp:extent cx="443230" cy="430530"/>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230" cy="430530"/>
                                <a:chOff x="0" y="0"/>
                                <a:chExt cx="443230" cy="430530"/>
                              </a:xfrm>
                            </wpg:grpSpPr>
                            <wps:wsp>
                              <wps:cNvPr id="260" name="Graphic 260"/>
                              <wps:cNvSpPr/>
                              <wps:spPr>
                                <a:xfrm>
                                  <a:off x="12700" y="12700"/>
                                  <a:ext cx="417830" cy="405130"/>
                                </a:xfrm>
                                <a:custGeom>
                                  <a:avLst/>
                                  <a:gdLst/>
                                  <a:ahLst/>
                                  <a:cxnLst/>
                                  <a:rect l="l" t="t" r="r" b="b"/>
                                  <a:pathLst>
                                    <a:path w="417830" h="405130">
                                      <a:moveTo>
                                        <a:pt x="6350" y="146685"/>
                                      </a:moveTo>
                                      <a:lnTo>
                                        <a:pt x="417829" y="146685"/>
                                      </a:lnTo>
                                      <a:lnTo>
                                        <a:pt x="417829" y="0"/>
                                      </a:lnTo>
                                      <a:lnTo>
                                        <a:pt x="6350" y="0"/>
                                      </a:lnTo>
                                      <a:lnTo>
                                        <a:pt x="6350" y="146685"/>
                                      </a:lnTo>
                                      <a:close/>
                                    </a:path>
                                    <a:path w="417830" h="405130">
                                      <a:moveTo>
                                        <a:pt x="0" y="405129"/>
                                      </a:moveTo>
                                      <a:lnTo>
                                        <a:pt x="411479" y="405129"/>
                                      </a:lnTo>
                                      <a:lnTo>
                                        <a:pt x="411479" y="258444"/>
                                      </a:lnTo>
                                      <a:lnTo>
                                        <a:pt x="0" y="258444"/>
                                      </a:lnTo>
                                      <a:lnTo>
                                        <a:pt x="0" y="405129"/>
                                      </a:lnTo>
                                      <a:close/>
                                    </a:path>
                                  </a:pathLst>
                                </a:custGeom>
                                <a:ln w="25400">
                                  <a:solidFill>
                                    <a:srgbClr val="F79546"/>
                                  </a:solidFill>
                                  <a:prstDash val="solid"/>
                                </a:ln>
                              </wps:spPr>
                              <wps:bodyPr wrap="square" lIns="0" tIns="0" rIns="0" bIns="0" rtlCol="0">
                                <a:prstTxWarp prst="textNoShape">
                                  <a:avLst/>
                                </a:prstTxWarp>
                                <a:noAutofit/>
                              </wps:bodyPr>
                            </wps:wsp>
                            <wps:wsp>
                              <wps:cNvPr id="261" name="Graphic 261"/>
                              <wps:cNvSpPr/>
                              <wps:spPr>
                                <a:xfrm>
                                  <a:off x="12700" y="142875"/>
                                  <a:ext cx="411480" cy="146685"/>
                                </a:xfrm>
                                <a:custGeom>
                                  <a:avLst/>
                                  <a:gdLst/>
                                  <a:ahLst/>
                                  <a:cxnLst/>
                                  <a:rect l="l" t="t" r="r" b="b"/>
                                  <a:pathLst>
                                    <a:path w="411480" h="146685">
                                      <a:moveTo>
                                        <a:pt x="411479" y="0"/>
                                      </a:moveTo>
                                      <a:lnTo>
                                        <a:pt x="0" y="0"/>
                                      </a:lnTo>
                                      <a:lnTo>
                                        <a:pt x="0" y="146685"/>
                                      </a:lnTo>
                                      <a:lnTo>
                                        <a:pt x="411479" y="146685"/>
                                      </a:lnTo>
                                      <a:lnTo>
                                        <a:pt x="411479" y="0"/>
                                      </a:lnTo>
                                      <a:close/>
                                    </a:path>
                                  </a:pathLst>
                                </a:custGeom>
                                <a:solidFill>
                                  <a:srgbClr val="FFFFFF"/>
                                </a:solidFill>
                              </wps:spPr>
                              <wps:bodyPr wrap="square" lIns="0" tIns="0" rIns="0" bIns="0" rtlCol="0">
                                <a:prstTxWarp prst="textNoShape">
                                  <a:avLst/>
                                </a:prstTxWarp>
                                <a:noAutofit/>
                              </wps:bodyPr>
                            </wps:wsp>
                            <wps:wsp>
                              <wps:cNvPr id="262" name="Graphic 262"/>
                              <wps:cNvSpPr/>
                              <wps:spPr>
                                <a:xfrm>
                                  <a:off x="12700" y="142875"/>
                                  <a:ext cx="411480" cy="146685"/>
                                </a:xfrm>
                                <a:custGeom>
                                  <a:avLst/>
                                  <a:gdLst/>
                                  <a:ahLst/>
                                  <a:cxnLst/>
                                  <a:rect l="l" t="t" r="r" b="b"/>
                                  <a:pathLst>
                                    <a:path w="411480" h="146685">
                                      <a:moveTo>
                                        <a:pt x="0" y="146685"/>
                                      </a:moveTo>
                                      <a:lnTo>
                                        <a:pt x="411479" y="146685"/>
                                      </a:lnTo>
                                      <a:lnTo>
                                        <a:pt x="411479" y="0"/>
                                      </a:lnTo>
                                      <a:lnTo>
                                        <a:pt x="0" y="0"/>
                                      </a:lnTo>
                                      <a:lnTo>
                                        <a:pt x="0" y="146685"/>
                                      </a:lnTo>
                                      <a:close/>
                                    </a:path>
                                  </a:pathLst>
                                </a:custGeom>
                                <a:ln w="25399">
                                  <a:solidFill>
                                    <a:srgbClr val="F79546"/>
                                  </a:solidFill>
                                  <a:prstDash val="solid"/>
                                </a:ln>
                              </wps:spPr>
                              <wps:bodyPr wrap="square" lIns="0" tIns="0" rIns="0" bIns="0" rtlCol="0">
                                <a:prstTxWarp prst="textNoShape">
                                  <a:avLst/>
                                </a:prstTxWarp>
                                <a:noAutofit/>
                              </wps:bodyPr>
                            </wps:wsp>
                          </wpg:wgp>
                        </a:graphicData>
                      </a:graphic>
                    </wp:anchor>
                  </w:drawing>
                </mc:Choice>
                <mc:Fallback>
                  <w:pict>
                    <v:group w14:anchorId="271569FD" id="Group 259" o:spid="_x0000_s1026" style="position:absolute;margin-left:-1.9pt;margin-top:15.75pt;width:34.9pt;height:33.9pt;z-index:-21254144;mso-wrap-distance-left:0;mso-wrap-distance-right:0" coordsize="443230,43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">
                      <v:shape id="Graphic 260" o:spid="_x0000_s1027" style="position:absolute;left:12700;top:12700;width:417830;height:405130;visibility:visible;mso-wrap-style:square;v-text-anchor:top" coordsize="41783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" path="m6350,146685r411479,l417829,,6350,r,146685xem,405129r411479,l411479,258444,,258444,,405129xe" filled="f" strokecolor="#f79546" strokeweight="2pt">
                        <v:path arrowok="t"/>
                      </v:shape>
                      <v:shape id="Graphic 261" o:spid="_x0000_s1028" style="position:absolute;left:12700;top:142875;width:411480;height:146685;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" path="m411479,l,,,146685r411479,l411479,xe" stroked="f">
                        <v:path arrowok="t"/>
                      </v:shape>
                      <v:shape id="Graphic 262" o:spid="_x0000_s1029" style="position:absolute;left:12700;top:142875;width:411480;height:146685;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" path="m,146685r411479,l411479,,,,,146685xe" filled="f" strokecolor="#f79546" strokeweight=".70553mm">
                        <v:path arrowok="t"/>
                      </v:shape>
                    </v:group>
                  </w:pict>
                </mc:Fallback>
              </mc:AlternateContent>
            </w:r>
            <w:r>
              <w:rPr>
                <w:rFonts w:ascii="Times New Roman"/>
                <w:spacing w:val="-2"/>
                <w:sz w:val="18"/>
              </w:rPr>
              <w:t>Total</w:t>
            </w:r>
          </w:p>
        </w:tc>
        <w:tc>
          <w:tcPr>
            <w:tcW w:w="171" w:type="dxa"/>
            <w:shd w:val="clear" w:color="auto" w:fill="E4B8B7"/>
          </w:tcPr>
          <w:p w14:paraId="088296E0" w14:textId="77777777" w:rsidR="001711F8" w:rsidRDefault="001711F8">
            <w:pPr>
              <w:pStyle w:val="TableParagraph"/>
              <w:rPr>
                <w:rFonts w:ascii="Times New Roman"/>
                <w:sz w:val="18"/>
              </w:rPr>
            </w:pPr>
          </w:p>
        </w:tc>
        <w:tc>
          <w:tcPr>
            <w:tcW w:w="1134" w:type="dxa"/>
            <w:shd w:val="clear" w:color="auto" w:fill="E4B8B7"/>
          </w:tcPr>
          <w:p w14:paraId="14E2CAB9" w14:textId="77777777" w:rsidR="001711F8" w:rsidRDefault="00000000">
            <w:pPr>
              <w:pStyle w:val="TableParagraph"/>
              <w:spacing w:line="202" w:lineRule="exact"/>
              <w:ind w:left="154"/>
              <w:rPr>
                <w:rFonts w:ascii="Times New Roman"/>
                <w:sz w:val="18"/>
              </w:rPr>
            </w:pPr>
            <w:r>
              <w:rPr>
                <w:rFonts w:ascii="Times New Roman"/>
                <w:spacing w:val="-5"/>
                <w:sz w:val="18"/>
              </w:rPr>
              <w:t>10</w:t>
            </w:r>
          </w:p>
        </w:tc>
      </w:tr>
      <w:tr w:rsidR="001711F8" w14:paraId="39700D52" w14:textId="77777777">
        <w:trPr>
          <w:trHeight w:val="207"/>
        </w:trPr>
        <w:tc>
          <w:tcPr>
            <w:tcW w:w="2598" w:type="dxa"/>
            <w:vMerge w:val="restart"/>
          </w:tcPr>
          <w:p w14:paraId="0341EA90" w14:textId="77777777" w:rsidR="001711F8" w:rsidRDefault="00000000">
            <w:pPr>
              <w:pStyle w:val="TableParagraph"/>
              <w:spacing w:line="202" w:lineRule="exact"/>
              <w:ind w:left="105"/>
              <w:rPr>
                <w:rFonts w:ascii="Times New Roman"/>
                <w:sz w:val="18"/>
              </w:rPr>
            </w:pPr>
            <w:r>
              <w:rPr>
                <w:rFonts w:ascii="Times New Roman"/>
                <w:b/>
                <w:spacing w:val="-2"/>
                <w:sz w:val="18"/>
              </w:rPr>
              <w:t>R</w:t>
            </w:r>
            <w:r>
              <w:rPr>
                <w:rFonts w:ascii="Times New Roman"/>
                <w:spacing w:val="-2"/>
                <w:sz w:val="18"/>
              </w:rPr>
              <w:t>ecommendation</w:t>
            </w:r>
          </w:p>
          <w:p w14:paraId="12D03F27" w14:textId="77777777" w:rsidR="001711F8" w:rsidRDefault="00000000">
            <w:pPr>
              <w:pStyle w:val="TableParagraph"/>
              <w:spacing w:line="206" w:lineRule="exact"/>
              <w:ind w:left="105" w:right="148"/>
              <w:rPr>
                <w:rFonts w:ascii="Times New Roman"/>
                <w:sz w:val="18"/>
              </w:rPr>
            </w:pPr>
            <w:r>
              <w:rPr>
                <w:rFonts w:ascii="Times New Roman"/>
                <w:sz w:val="18"/>
              </w:rPr>
              <w:t>What</w:t>
            </w:r>
            <w:r>
              <w:rPr>
                <w:rFonts w:ascii="Times New Roman"/>
                <w:spacing w:val="-9"/>
                <w:sz w:val="18"/>
              </w:rPr>
              <w:t xml:space="preserve"> </w:t>
            </w:r>
            <w:r>
              <w:rPr>
                <w:rFonts w:ascii="Times New Roman"/>
                <w:sz w:val="18"/>
              </w:rPr>
              <w:t>action</w:t>
            </w:r>
            <w:r>
              <w:rPr>
                <w:rFonts w:ascii="Times New Roman"/>
                <w:spacing w:val="-11"/>
                <w:sz w:val="18"/>
              </w:rPr>
              <w:t xml:space="preserve"> </w:t>
            </w:r>
            <w:r>
              <w:rPr>
                <w:rFonts w:ascii="Times New Roman"/>
                <w:sz w:val="18"/>
              </w:rPr>
              <w:t>are</w:t>
            </w:r>
            <w:r>
              <w:rPr>
                <w:rFonts w:ascii="Times New Roman"/>
                <w:spacing w:val="-6"/>
                <w:sz w:val="18"/>
              </w:rPr>
              <w:t xml:space="preserve"> </w:t>
            </w:r>
            <w:r>
              <w:rPr>
                <w:rFonts w:ascii="Times New Roman"/>
                <w:sz w:val="18"/>
              </w:rPr>
              <w:t>you</w:t>
            </w:r>
            <w:r>
              <w:rPr>
                <w:rFonts w:ascii="Times New Roman"/>
                <w:spacing w:val="-7"/>
                <w:sz w:val="18"/>
              </w:rPr>
              <w:t xml:space="preserve"> </w:t>
            </w:r>
            <w:r>
              <w:rPr>
                <w:rFonts w:ascii="Times New Roman"/>
                <w:sz w:val="18"/>
              </w:rPr>
              <w:t>asking</w:t>
            </w:r>
            <w:r>
              <w:rPr>
                <w:rFonts w:ascii="Times New Roman"/>
                <w:spacing w:val="-11"/>
                <w:sz w:val="18"/>
              </w:rPr>
              <w:t xml:space="preserve"> </w:t>
            </w:r>
            <w:r>
              <w:rPr>
                <w:rFonts w:ascii="Times New Roman"/>
                <w:sz w:val="18"/>
              </w:rPr>
              <w:t xml:space="preserve">for? What do you want to happen </w:t>
            </w:r>
            <w:r>
              <w:rPr>
                <w:rFonts w:ascii="Times New Roman"/>
                <w:spacing w:val="-2"/>
                <w:sz w:val="18"/>
              </w:rPr>
              <w:t>next?</w:t>
            </w:r>
          </w:p>
        </w:tc>
        <w:tc>
          <w:tcPr>
            <w:tcW w:w="4291" w:type="dxa"/>
          </w:tcPr>
          <w:p w14:paraId="5A136E6C" w14:textId="77777777" w:rsidR="001711F8" w:rsidRDefault="00000000">
            <w:pPr>
              <w:pStyle w:val="TableParagraph"/>
              <w:spacing w:line="188" w:lineRule="exact"/>
              <w:ind w:left="105"/>
              <w:rPr>
                <w:rFonts w:ascii="Times New Roman"/>
                <w:sz w:val="18"/>
              </w:rPr>
            </w:pPr>
            <w:r>
              <w:rPr>
                <w:rFonts w:ascii="Times New Roman"/>
                <w:sz w:val="18"/>
              </w:rPr>
              <w:t>Explain</w:t>
            </w:r>
            <w:r>
              <w:rPr>
                <w:rFonts w:ascii="Times New Roman"/>
                <w:spacing w:val="-4"/>
                <w:sz w:val="18"/>
              </w:rPr>
              <w:t xml:space="preserve"> </w:t>
            </w:r>
            <w:r>
              <w:rPr>
                <w:rFonts w:ascii="Times New Roman"/>
                <w:sz w:val="18"/>
              </w:rPr>
              <w:t>urgent</w:t>
            </w:r>
            <w:r>
              <w:rPr>
                <w:rFonts w:ascii="Times New Roman"/>
                <w:spacing w:val="-1"/>
                <w:sz w:val="18"/>
              </w:rPr>
              <w:t xml:space="preserve"> </w:t>
            </w:r>
            <w:r>
              <w:rPr>
                <w:rFonts w:ascii="Times New Roman"/>
                <w:spacing w:val="-2"/>
                <w:sz w:val="18"/>
              </w:rPr>
              <w:t>action</w:t>
            </w:r>
          </w:p>
        </w:tc>
        <w:tc>
          <w:tcPr>
            <w:tcW w:w="165" w:type="dxa"/>
          </w:tcPr>
          <w:p w14:paraId="367FF901" w14:textId="77777777" w:rsidR="001711F8" w:rsidRDefault="001711F8">
            <w:pPr>
              <w:pStyle w:val="TableParagraph"/>
              <w:rPr>
                <w:rFonts w:ascii="Times New Roman"/>
                <w:sz w:val="14"/>
              </w:rPr>
            </w:pPr>
          </w:p>
        </w:tc>
        <w:tc>
          <w:tcPr>
            <w:tcW w:w="649" w:type="dxa"/>
          </w:tcPr>
          <w:p w14:paraId="6680780C" w14:textId="77777777" w:rsidR="001711F8" w:rsidRDefault="001711F8">
            <w:pPr>
              <w:pStyle w:val="TableParagraph"/>
              <w:rPr>
                <w:rFonts w:ascii="Times New Roman"/>
                <w:sz w:val="14"/>
              </w:rPr>
            </w:pPr>
          </w:p>
        </w:tc>
        <w:tc>
          <w:tcPr>
            <w:tcW w:w="171" w:type="dxa"/>
          </w:tcPr>
          <w:p w14:paraId="698A58A5" w14:textId="77777777" w:rsidR="001711F8" w:rsidRDefault="001711F8">
            <w:pPr>
              <w:pStyle w:val="TableParagraph"/>
              <w:rPr>
                <w:rFonts w:ascii="Times New Roman"/>
                <w:sz w:val="14"/>
              </w:rPr>
            </w:pPr>
          </w:p>
        </w:tc>
        <w:tc>
          <w:tcPr>
            <w:tcW w:w="1134" w:type="dxa"/>
          </w:tcPr>
          <w:p w14:paraId="7B77AE8B" w14:textId="77777777" w:rsidR="001711F8" w:rsidRDefault="00000000">
            <w:pPr>
              <w:pStyle w:val="TableParagraph"/>
              <w:spacing w:line="188" w:lineRule="exact"/>
              <w:ind w:left="154"/>
              <w:rPr>
                <w:rFonts w:ascii="Times New Roman"/>
                <w:sz w:val="18"/>
              </w:rPr>
            </w:pPr>
            <w:r>
              <w:rPr>
                <w:rFonts w:ascii="Times New Roman"/>
                <w:spacing w:val="-10"/>
                <w:sz w:val="18"/>
              </w:rPr>
              <w:t>1</w:t>
            </w:r>
          </w:p>
        </w:tc>
      </w:tr>
      <w:tr w:rsidR="001711F8" w14:paraId="64AEE814" w14:textId="77777777">
        <w:trPr>
          <w:trHeight w:val="204"/>
        </w:trPr>
        <w:tc>
          <w:tcPr>
            <w:tcW w:w="2598" w:type="dxa"/>
            <w:vMerge/>
            <w:tcBorders>
              <w:top w:val="nil"/>
            </w:tcBorders>
          </w:tcPr>
          <w:p w14:paraId="1ABBE253" w14:textId="77777777" w:rsidR="001711F8" w:rsidRDefault="001711F8">
            <w:pPr>
              <w:rPr>
                <w:sz w:val="2"/>
                <w:szCs w:val="2"/>
              </w:rPr>
            </w:pPr>
          </w:p>
        </w:tc>
        <w:tc>
          <w:tcPr>
            <w:tcW w:w="4291" w:type="dxa"/>
          </w:tcPr>
          <w:p w14:paraId="34E65455" w14:textId="77777777" w:rsidR="001711F8" w:rsidRDefault="00000000">
            <w:pPr>
              <w:pStyle w:val="TableParagraph"/>
              <w:spacing w:line="184" w:lineRule="exact"/>
              <w:ind w:left="105"/>
              <w:rPr>
                <w:rFonts w:ascii="Times New Roman"/>
                <w:sz w:val="18"/>
              </w:rPr>
            </w:pPr>
            <w:r>
              <w:rPr>
                <w:rFonts w:ascii="Times New Roman"/>
                <w:sz w:val="18"/>
              </w:rPr>
              <w:t>Suggest</w:t>
            </w:r>
            <w:r>
              <w:rPr>
                <w:rFonts w:ascii="Times New Roman"/>
                <w:spacing w:val="-3"/>
                <w:sz w:val="18"/>
              </w:rPr>
              <w:t xml:space="preserve"> </w:t>
            </w:r>
            <w:r>
              <w:rPr>
                <w:rFonts w:ascii="Times New Roman"/>
                <w:sz w:val="18"/>
              </w:rPr>
              <w:t>potential</w:t>
            </w:r>
            <w:r>
              <w:rPr>
                <w:rFonts w:ascii="Times New Roman"/>
                <w:spacing w:val="-6"/>
                <w:sz w:val="18"/>
              </w:rPr>
              <w:t xml:space="preserve"> </w:t>
            </w:r>
            <w:r>
              <w:rPr>
                <w:rFonts w:ascii="Times New Roman"/>
                <w:sz w:val="18"/>
              </w:rPr>
              <w:t>reason</w:t>
            </w:r>
            <w:r>
              <w:rPr>
                <w:rFonts w:ascii="Times New Roman"/>
                <w:spacing w:val="-5"/>
                <w:sz w:val="18"/>
              </w:rPr>
              <w:t xml:space="preserve"> </w:t>
            </w:r>
            <w:r>
              <w:rPr>
                <w:rFonts w:ascii="Times New Roman"/>
                <w:sz w:val="18"/>
              </w:rPr>
              <w:t>for</w:t>
            </w:r>
            <w:r>
              <w:rPr>
                <w:rFonts w:ascii="Times New Roman"/>
                <w:spacing w:val="-3"/>
                <w:sz w:val="18"/>
              </w:rPr>
              <w:t xml:space="preserve"> </w:t>
            </w:r>
            <w:r>
              <w:rPr>
                <w:rFonts w:ascii="Times New Roman"/>
                <w:spacing w:val="-2"/>
                <w:sz w:val="18"/>
              </w:rPr>
              <w:t>condition</w:t>
            </w:r>
          </w:p>
        </w:tc>
        <w:tc>
          <w:tcPr>
            <w:tcW w:w="165" w:type="dxa"/>
          </w:tcPr>
          <w:p w14:paraId="033E13FA" w14:textId="77777777" w:rsidR="001711F8" w:rsidRDefault="001711F8">
            <w:pPr>
              <w:pStyle w:val="TableParagraph"/>
              <w:rPr>
                <w:rFonts w:ascii="Times New Roman"/>
                <w:sz w:val="14"/>
              </w:rPr>
            </w:pPr>
          </w:p>
        </w:tc>
        <w:tc>
          <w:tcPr>
            <w:tcW w:w="649" w:type="dxa"/>
          </w:tcPr>
          <w:p w14:paraId="7F912227" w14:textId="77777777" w:rsidR="001711F8" w:rsidRDefault="001711F8">
            <w:pPr>
              <w:pStyle w:val="TableParagraph"/>
              <w:rPr>
                <w:rFonts w:ascii="Times New Roman"/>
                <w:sz w:val="14"/>
              </w:rPr>
            </w:pPr>
          </w:p>
        </w:tc>
        <w:tc>
          <w:tcPr>
            <w:tcW w:w="171" w:type="dxa"/>
          </w:tcPr>
          <w:p w14:paraId="7DD8252F" w14:textId="77777777" w:rsidR="001711F8" w:rsidRDefault="001711F8">
            <w:pPr>
              <w:pStyle w:val="TableParagraph"/>
              <w:rPr>
                <w:rFonts w:ascii="Times New Roman"/>
                <w:sz w:val="14"/>
              </w:rPr>
            </w:pPr>
          </w:p>
        </w:tc>
        <w:tc>
          <w:tcPr>
            <w:tcW w:w="1134" w:type="dxa"/>
          </w:tcPr>
          <w:p w14:paraId="681765F2" w14:textId="77777777" w:rsidR="001711F8" w:rsidRDefault="00000000">
            <w:pPr>
              <w:pStyle w:val="TableParagraph"/>
              <w:spacing w:line="184" w:lineRule="exact"/>
              <w:ind w:left="154"/>
              <w:rPr>
                <w:rFonts w:ascii="Times New Roman"/>
                <w:sz w:val="18"/>
              </w:rPr>
            </w:pPr>
            <w:r>
              <w:rPr>
                <w:rFonts w:ascii="Times New Roman"/>
                <w:spacing w:val="-10"/>
                <w:sz w:val="18"/>
              </w:rPr>
              <w:t>1</w:t>
            </w:r>
          </w:p>
        </w:tc>
      </w:tr>
      <w:tr w:rsidR="001711F8" w14:paraId="292E0B79" w14:textId="77777777">
        <w:trPr>
          <w:trHeight w:val="419"/>
        </w:trPr>
        <w:tc>
          <w:tcPr>
            <w:tcW w:w="2598" w:type="dxa"/>
            <w:vMerge/>
            <w:tcBorders>
              <w:top w:val="nil"/>
            </w:tcBorders>
          </w:tcPr>
          <w:p w14:paraId="250A2813" w14:textId="77777777" w:rsidR="001711F8" w:rsidRDefault="001711F8">
            <w:pPr>
              <w:rPr>
                <w:sz w:val="2"/>
                <w:szCs w:val="2"/>
              </w:rPr>
            </w:pPr>
          </w:p>
        </w:tc>
        <w:tc>
          <w:tcPr>
            <w:tcW w:w="4291" w:type="dxa"/>
          </w:tcPr>
          <w:p w14:paraId="11B02E75" w14:textId="77777777" w:rsidR="001711F8" w:rsidRDefault="00000000">
            <w:pPr>
              <w:pStyle w:val="TableParagraph"/>
              <w:tabs>
                <w:tab w:val="left" w:leader="dot" w:pos="2220"/>
              </w:tabs>
              <w:spacing w:line="203" w:lineRule="exact"/>
              <w:ind w:left="105"/>
              <w:rPr>
                <w:rFonts w:ascii="Times New Roman"/>
                <w:sz w:val="18"/>
              </w:rPr>
            </w:pPr>
            <w:r>
              <w:rPr>
                <w:rFonts w:ascii="Times New Roman"/>
                <w:sz w:val="18"/>
              </w:rPr>
              <w:t>Suggest</w:t>
            </w:r>
            <w:r>
              <w:rPr>
                <w:rFonts w:ascii="Times New Roman"/>
                <w:spacing w:val="-2"/>
                <w:sz w:val="18"/>
              </w:rPr>
              <w:t xml:space="preserve"> intervention</w:t>
            </w:r>
            <w:r>
              <w:rPr>
                <w:rFonts w:ascii="Times New Roman"/>
                <w:sz w:val="18"/>
              </w:rPr>
              <w:tab/>
            </w:r>
            <w:r>
              <w:rPr>
                <w:rFonts w:ascii="Times New Roman"/>
                <w:spacing w:val="-4"/>
                <w:sz w:val="18"/>
              </w:rPr>
              <w:t>after</w:t>
            </w:r>
          </w:p>
          <w:p w14:paraId="2EF2F1E8" w14:textId="77777777" w:rsidR="001711F8" w:rsidRDefault="00000000">
            <w:pPr>
              <w:pStyle w:val="TableParagraph"/>
              <w:tabs>
                <w:tab w:val="left" w:leader="dot" w:pos="738"/>
              </w:tabs>
              <w:spacing w:line="196" w:lineRule="exact"/>
              <w:ind w:left="105"/>
              <w:rPr>
                <w:rFonts w:ascii="Times New Roman" w:hAnsi="Times New Roman"/>
                <w:sz w:val="18"/>
              </w:rPr>
            </w:pPr>
            <w:r>
              <w:rPr>
                <w:rFonts w:ascii="Times New Roman" w:hAnsi="Times New Roman"/>
                <w:spacing w:val="-10"/>
                <w:sz w:val="18"/>
              </w:rPr>
              <w:t>…</w:t>
            </w:r>
            <w:r>
              <w:rPr>
                <w:rFonts w:ascii="Times New Roman" w:hAnsi="Times New Roman"/>
                <w:sz w:val="18"/>
              </w:rPr>
              <w:tab/>
            </w:r>
            <w:r>
              <w:rPr>
                <w:rFonts w:ascii="Times New Roman" w:hAnsi="Times New Roman"/>
                <w:spacing w:val="-2"/>
                <w:sz w:val="18"/>
              </w:rPr>
              <w:t>minutes</w:t>
            </w:r>
          </w:p>
        </w:tc>
        <w:tc>
          <w:tcPr>
            <w:tcW w:w="165" w:type="dxa"/>
          </w:tcPr>
          <w:p w14:paraId="39371BFC" w14:textId="77777777" w:rsidR="001711F8" w:rsidRDefault="001711F8">
            <w:pPr>
              <w:pStyle w:val="TableParagraph"/>
              <w:rPr>
                <w:rFonts w:ascii="Times New Roman"/>
                <w:sz w:val="18"/>
              </w:rPr>
            </w:pPr>
          </w:p>
        </w:tc>
        <w:tc>
          <w:tcPr>
            <w:tcW w:w="649" w:type="dxa"/>
          </w:tcPr>
          <w:p w14:paraId="1239700F" w14:textId="77777777" w:rsidR="001711F8" w:rsidRDefault="001711F8">
            <w:pPr>
              <w:pStyle w:val="TableParagraph"/>
              <w:rPr>
                <w:rFonts w:ascii="Times New Roman"/>
                <w:sz w:val="18"/>
              </w:rPr>
            </w:pPr>
          </w:p>
        </w:tc>
        <w:tc>
          <w:tcPr>
            <w:tcW w:w="171" w:type="dxa"/>
          </w:tcPr>
          <w:p w14:paraId="408CBD4D" w14:textId="77777777" w:rsidR="001711F8" w:rsidRDefault="001711F8">
            <w:pPr>
              <w:pStyle w:val="TableParagraph"/>
              <w:rPr>
                <w:rFonts w:ascii="Times New Roman"/>
                <w:sz w:val="18"/>
              </w:rPr>
            </w:pPr>
          </w:p>
        </w:tc>
        <w:tc>
          <w:tcPr>
            <w:tcW w:w="1134" w:type="dxa"/>
          </w:tcPr>
          <w:p w14:paraId="7247023E" w14:textId="77777777" w:rsidR="001711F8" w:rsidRDefault="00000000">
            <w:pPr>
              <w:pStyle w:val="TableParagraph"/>
              <w:spacing w:line="204" w:lineRule="exact"/>
              <w:ind w:left="154"/>
              <w:rPr>
                <w:rFonts w:ascii="Times New Roman"/>
                <w:sz w:val="18"/>
              </w:rPr>
            </w:pPr>
            <w:r>
              <w:rPr>
                <w:rFonts w:ascii="Times New Roman"/>
                <w:spacing w:val="-10"/>
                <w:sz w:val="18"/>
              </w:rPr>
              <w:t>1</w:t>
            </w:r>
          </w:p>
        </w:tc>
      </w:tr>
      <w:tr w:rsidR="001711F8" w14:paraId="73C661C4" w14:textId="77777777">
        <w:trPr>
          <w:trHeight w:val="204"/>
        </w:trPr>
        <w:tc>
          <w:tcPr>
            <w:tcW w:w="2598" w:type="dxa"/>
          </w:tcPr>
          <w:p w14:paraId="667AD9AD" w14:textId="77777777" w:rsidR="001711F8" w:rsidRDefault="001711F8">
            <w:pPr>
              <w:pStyle w:val="TableParagraph"/>
              <w:rPr>
                <w:rFonts w:ascii="Times New Roman"/>
                <w:sz w:val="14"/>
              </w:rPr>
            </w:pPr>
          </w:p>
        </w:tc>
        <w:tc>
          <w:tcPr>
            <w:tcW w:w="4291" w:type="dxa"/>
          </w:tcPr>
          <w:p w14:paraId="11FDAEF2" w14:textId="77777777" w:rsidR="001711F8" w:rsidRDefault="00000000">
            <w:pPr>
              <w:pStyle w:val="TableParagraph"/>
              <w:spacing w:line="184" w:lineRule="exact"/>
              <w:ind w:left="105"/>
              <w:rPr>
                <w:rFonts w:ascii="Times New Roman"/>
                <w:sz w:val="18"/>
              </w:rPr>
            </w:pPr>
            <w:r>
              <w:rPr>
                <w:rFonts w:ascii="Times New Roman"/>
                <w:sz w:val="18"/>
              </w:rPr>
              <w:t>Repeat</w:t>
            </w:r>
            <w:r>
              <w:rPr>
                <w:rFonts w:ascii="Times New Roman"/>
                <w:spacing w:val="-2"/>
                <w:sz w:val="18"/>
              </w:rPr>
              <w:t xml:space="preserve"> </w:t>
            </w:r>
            <w:r>
              <w:rPr>
                <w:rFonts w:ascii="Times New Roman"/>
                <w:sz w:val="18"/>
              </w:rPr>
              <w:t>back</w:t>
            </w:r>
            <w:r>
              <w:rPr>
                <w:rFonts w:ascii="Times New Roman"/>
                <w:spacing w:val="-4"/>
                <w:sz w:val="18"/>
              </w:rPr>
              <w:t xml:space="preserve"> </w:t>
            </w:r>
            <w:r>
              <w:rPr>
                <w:rFonts w:ascii="Times New Roman"/>
                <w:sz w:val="18"/>
              </w:rPr>
              <w:t>all</w:t>
            </w:r>
            <w:r>
              <w:rPr>
                <w:rFonts w:ascii="Times New Roman"/>
                <w:spacing w:val="-1"/>
                <w:sz w:val="18"/>
              </w:rPr>
              <w:t xml:space="preserve"> </w:t>
            </w:r>
            <w:r>
              <w:rPr>
                <w:rFonts w:ascii="Times New Roman"/>
                <w:spacing w:val="-2"/>
                <w:sz w:val="18"/>
              </w:rPr>
              <w:t>order</w:t>
            </w:r>
          </w:p>
        </w:tc>
        <w:tc>
          <w:tcPr>
            <w:tcW w:w="165" w:type="dxa"/>
          </w:tcPr>
          <w:p w14:paraId="4C2D3F5F" w14:textId="77777777" w:rsidR="001711F8" w:rsidRDefault="001711F8">
            <w:pPr>
              <w:pStyle w:val="TableParagraph"/>
              <w:rPr>
                <w:rFonts w:ascii="Times New Roman"/>
                <w:sz w:val="14"/>
              </w:rPr>
            </w:pPr>
          </w:p>
        </w:tc>
        <w:tc>
          <w:tcPr>
            <w:tcW w:w="649" w:type="dxa"/>
          </w:tcPr>
          <w:p w14:paraId="7EE507F5" w14:textId="77777777" w:rsidR="001711F8" w:rsidRDefault="001711F8">
            <w:pPr>
              <w:pStyle w:val="TableParagraph"/>
              <w:rPr>
                <w:rFonts w:ascii="Times New Roman"/>
                <w:sz w:val="14"/>
              </w:rPr>
            </w:pPr>
          </w:p>
        </w:tc>
        <w:tc>
          <w:tcPr>
            <w:tcW w:w="171" w:type="dxa"/>
          </w:tcPr>
          <w:p w14:paraId="336F4A26" w14:textId="77777777" w:rsidR="001711F8" w:rsidRDefault="001711F8">
            <w:pPr>
              <w:pStyle w:val="TableParagraph"/>
              <w:rPr>
                <w:rFonts w:ascii="Times New Roman"/>
                <w:sz w:val="14"/>
              </w:rPr>
            </w:pPr>
          </w:p>
        </w:tc>
        <w:tc>
          <w:tcPr>
            <w:tcW w:w="1134" w:type="dxa"/>
          </w:tcPr>
          <w:p w14:paraId="4F7C6F4B" w14:textId="77777777" w:rsidR="001711F8" w:rsidRDefault="00000000">
            <w:pPr>
              <w:pStyle w:val="TableParagraph"/>
              <w:spacing w:line="184" w:lineRule="exact"/>
              <w:ind w:left="154"/>
              <w:rPr>
                <w:rFonts w:ascii="Times New Roman"/>
                <w:sz w:val="18"/>
              </w:rPr>
            </w:pPr>
            <w:r>
              <w:rPr>
                <w:noProof/>
              </w:rPr>
              <mc:AlternateContent>
                <mc:Choice Requires="wpg">
                  <w:drawing>
                    <wp:anchor distT="0" distB="0" distL="0" distR="0" simplePos="0" relativeHeight="482061824" behindDoc="1" locked="0" layoutInCell="1" allowOverlap="1" wp14:anchorId="0E4AFD79" wp14:editId="6DEAB5BD">
                      <wp:simplePos x="0" y="0"/>
                      <wp:positionH relativeFrom="column">
                        <wp:posOffset>-549529</wp:posOffset>
                      </wp:positionH>
                      <wp:positionV relativeFrom="paragraph">
                        <wp:posOffset>24218</wp:posOffset>
                      </wp:positionV>
                      <wp:extent cx="442595" cy="960755"/>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595" cy="960755"/>
                                <a:chOff x="0" y="0"/>
                                <a:chExt cx="442595" cy="960755"/>
                              </a:xfrm>
                            </wpg:grpSpPr>
                            <wps:wsp>
                              <wps:cNvPr id="264" name="Graphic 264"/>
                              <wps:cNvSpPr/>
                              <wps:spPr>
                                <a:xfrm>
                                  <a:off x="13970" y="801243"/>
                                  <a:ext cx="411480" cy="146685"/>
                                </a:xfrm>
                                <a:custGeom>
                                  <a:avLst/>
                                  <a:gdLst/>
                                  <a:ahLst/>
                                  <a:cxnLst/>
                                  <a:rect l="l" t="t" r="r" b="b"/>
                                  <a:pathLst>
                                    <a:path w="411480" h="146685">
                                      <a:moveTo>
                                        <a:pt x="411479" y="0"/>
                                      </a:moveTo>
                                      <a:lnTo>
                                        <a:pt x="0" y="0"/>
                                      </a:lnTo>
                                      <a:lnTo>
                                        <a:pt x="0" y="146684"/>
                                      </a:lnTo>
                                      <a:lnTo>
                                        <a:pt x="411479" y="146684"/>
                                      </a:lnTo>
                                      <a:lnTo>
                                        <a:pt x="411479" y="0"/>
                                      </a:lnTo>
                                      <a:close/>
                                    </a:path>
                                  </a:pathLst>
                                </a:custGeom>
                                <a:solidFill>
                                  <a:srgbClr val="FFFFFF"/>
                                </a:solidFill>
                              </wps:spPr>
                              <wps:bodyPr wrap="square" lIns="0" tIns="0" rIns="0" bIns="0" rtlCol="0">
                                <a:prstTxWarp prst="textNoShape">
                                  <a:avLst/>
                                </a:prstTxWarp>
                                <a:noAutofit/>
                              </wps:bodyPr>
                            </wps:wsp>
                            <wps:wsp>
                              <wps:cNvPr id="265" name="Graphic 265"/>
                              <wps:cNvSpPr/>
                              <wps:spPr>
                                <a:xfrm>
                                  <a:off x="13970" y="801243"/>
                                  <a:ext cx="411480" cy="146685"/>
                                </a:xfrm>
                                <a:custGeom>
                                  <a:avLst/>
                                  <a:gdLst/>
                                  <a:ahLst/>
                                  <a:cxnLst/>
                                  <a:rect l="l" t="t" r="r" b="b"/>
                                  <a:pathLst>
                                    <a:path w="411480" h="146685">
                                      <a:moveTo>
                                        <a:pt x="0" y="146684"/>
                                      </a:moveTo>
                                      <a:lnTo>
                                        <a:pt x="411479" y="146684"/>
                                      </a:lnTo>
                                      <a:lnTo>
                                        <a:pt x="411479" y="0"/>
                                      </a:lnTo>
                                      <a:lnTo>
                                        <a:pt x="0" y="0"/>
                                      </a:lnTo>
                                      <a:lnTo>
                                        <a:pt x="0" y="146684"/>
                                      </a:lnTo>
                                      <a:close/>
                                    </a:path>
                                  </a:pathLst>
                                </a:custGeom>
                                <a:ln w="25399">
                                  <a:solidFill>
                                    <a:srgbClr val="F79546"/>
                                  </a:solidFill>
                                  <a:prstDash val="solid"/>
                                </a:ln>
                              </wps:spPr>
                              <wps:bodyPr wrap="square" lIns="0" tIns="0" rIns="0" bIns="0" rtlCol="0">
                                <a:prstTxWarp prst="textNoShape">
                                  <a:avLst/>
                                </a:prstTxWarp>
                                <a:noAutofit/>
                              </wps:bodyPr>
                            </wps:wsp>
                            <wps:wsp>
                              <wps:cNvPr id="266" name="Graphic 266"/>
                              <wps:cNvSpPr/>
                              <wps:spPr>
                                <a:xfrm>
                                  <a:off x="12700" y="657098"/>
                                  <a:ext cx="411480" cy="146685"/>
                                </a:xfrm>
                                <a:custGeom>
                                  <a:avLst/>
                                  <a:gdLst/>
                                  <a:ahLst/>
                                  <a:cxnLst/>
                                  <a:rect l="l" t="t" r="r" b="b"/>
                                  <a:pathLst>
                                    <a:path w="411480" h="146685">
                                      <a:moveTo>
                                        <a:pt x="411479" y="0"/>
                                      </a:moveTo>
                                      <a:lnTo>
                                        <a:pt x="0" y="0"/>
                                      </a:lnTo>
                                      <a:lnTo>
                                        <a:pt x="0" y="146685"/>
                                      </a:lnTo>
                                      <a:lnTo>
                                        <a:pt x="411479" y="146685"/>
                                      </a:lnTo>
                                      <a:lnTo>
                                        <a:pt x="411479" y="0"/>
                                      </a:lnTo>
                                      <a:close/>
                                    </a:path>
                                  </a:pathLst>
                                </a:custGeom>
                                <a:solidFill>
                                  <a:srgbClr val="FFFFFF"/>
                                </a:solidFill>
                              </wps:spPr>
                              <wps:bodyPr wrap="square" lIns="0" tIns="0" rIns="0" bIns="0" rtlCol="0">
                                <a:prstTxWarp prst="textNoShape">
                                  <a:avLst/>
                                </a:prstTxWarp>
                                <a:noAutofit/>
                              </wps:bodyPr>
                            </wps:wsp>
                            <wps:wsp>
                              <wps:cNvPr id="267" name="Graphic 267"/>
                              <wps:cNvSpPr/>
                              <wps:spPr>
                                <a:xfrm>
                                  <a:off x="12700" y="657098"/>
                                  <a:ext cx="411480" cy="146685"/>
                                </a:xfrm>
                                <a:custGeom>
                                  <a:avLst/>
                                  <a:gdLst/>
                                  <a:ahLst/>
                                  <a:cxnLst/>
                                  <a:rect l="l" t="t" r="r" b="b"/>
                                  <a:pathLst>
                                    <a:path w="411480" h="146685">
                                      <a:moveTo>
                                        <a:pt x="0" y="146685"/>
                                      </a:moveTo>
                                      <a:lnTo>
                                        <a:pt x="411479" y="146685"/>
                                      </a:lnTo>
                                      <a:lnTo>
                                        <a:pt x="411479" y="0"/>
                                      </a:lnTo>
                                      <a:lnTo>
                                        <a:pt x="0" y="0"/>
                                      </a:lnTo>
                                      <a:lnTo>
                                        <a:pt x="0" y="146685"/>
                                      </a:lnTo>
                                      <a:close/>
                                    </a:path>
                                  </a:pathLst>
                                </a:custGeom>
                                <a:ln w="25399">
                                  <a:solidFill>
                                    <a:srgbClr val="F79546"/>
                                  </a:solidFill>
                                  <a:prstDash val="solid"/>
                                </a:ln>
                              </wps:spPr>
                              <wps:bodyPr wrap="square" lIns="0" tIns="0" rIns="0" bIns="0" rtlCol="0">
                                <a:prstTxWarp prst="textNoShape">
                                  <a:avLst/>
                                </a:prstTxWarp>
                                <a:noAutofit/>
                              </wps:bodyPr>
                            </wps:wsp>
                            <wps:wsp>
                              <wps:cNvPr id="268" name="Graphic 268"/>
                              <wps:cNvSpPr/>
                              <wps:spPr>
                                <a:xfrm>
                                  <a:off x="18415" y="535177"/>
                                  <a:ext cx="411480" cy="146685"/>
                                </a:xfrm>
                                <a:custGeom>
                                  <a:avLst/>
                                  <a:gdLst/>
                                  <a:ahLst/>
                                  <a:cxnLst/>
                                  <a:rect l="l" t="t" r="r" b="b"/>
                                  <a:pathLst>
                                    <a:path w="411480" h="146685">
                                      <a:moveTo>
                                        <a:pt x="411479" y="0"/>
                                      </a:moveTo>
                                      <a:lnTo>
                                        <a:pt x="0" y="0"/>
                                      </a:lnTo>
                                      <a:lnTo>
                                        <a:pt x="0" y="146685"/>
                                      </a:lnTo>
                                      <a:lnTo>
                                        <a:pt x="411479" y="146685"/>
                                      </a:lnTo>
                                      <a:lnTo>
                                        <a:pt x="411479" y="0"/>
                                      </a:lnTo>
                                      <a:close/>
                                    </a:path>
                                  </a:pathLst>
                                </a:custGeom>
                                <a:solidFill>
                                  <a:srgbClr val="FFFFFF"/>
                                </a:solidFill>
                              </wps:spPr>
                              <wps:bodyPr wrap="square" lIns="0" tIns="0" rIns="0" bIns="0" rtlCol="0">
                                <a:prstTxWarp prst="textNoShape">
                                  <a:avLst/>
                                </a:prstTxWarp>
                                <a:noAutofit/>
                              </wps:bodyPr>
                            </wps:wsp>
                            <wps:wsp>
                              <wps:cNvPr id="269" name="Graphic 269"/>
                              <wps:cNvSpPr/>
                              <wps:spPr>
                                <a:xfrm>
                                  <a:off x="18415" y="384175"/>
                                  <a:ext cx="411480" cy="297815"/>
                                </a:xfrm>
                                <a:custGeom>
                                  <a:avLst/>
                                  <a:gdLst/>
                                  <a:ahLst/>
                                  <a:cxnLst/>
                                  <a:rect l="l" t="t" r="r" b="b"/>
                                  <a:pathLst>
                                    <a:path w="411480" h="297815">
                                      <a:moveTo>
                                        <a:pt x="0" y="297688"/>
                                      </a:moveTo>
                                      <a:lnTo>
                                        <a:pt x="411479" y="297688"/>
                                      </a:lnTo>
                                      <a:lnTo>
                                        <a:pt x="411479" y="151003"/>
                                      </a:lnTo>
                                      <a:lnTo>
                                        <a:pt x="0" y="151003"/>
                                      </a:lnTo>
                                      <a:lnTo>
                                        <a:pt x="0" y="297688"/>
                                      </a:lnTo>
                                      <a:close/>
                                    </a:path>
                                    <a:path w="411480" h="297815">
                                      <a:moveTo>
                                        <a:pt x="0" y="146685"/>
                                      </a:moveTo>
                                      <a:lnTo>
                                        <a:pt x="411479" y="146685"/>
                                      </a:lnTo>
                                      <a:lnTo>
                                        <a:pt x="411479" y="0"/>
                                      </a:lnTo>
                                      <a:lnTo>
                                        <a:pt x="0" y="0"/>
                                      </a:lnTo>
                                      <a:lnTo>
                                        <a:pt x="0" y="146685"/>
                                      </a:lnTo>
                                      <a:close/>
                                    </a:path>
                                  </a:pathLst>
                                </a:custGeom>
                                <a:ln w="25400">
                                  <a:solidFill>
                                    <a:srgbClr val="F79546"/>
                                  </a:solidFill>
                                  <a:prstDash val="solid"/>
                                </a:ln>
                              </wps:spPr>
                              <wps:bodyPr wrap="square" lIns="0" tIns="0" rIns="0" bIns="0" rtlCol="0">
                                <a:prstTxWarp prst="textNoShape">
                                  <a:avLst/>
                                </a:prstTxWarp>
                                <a:noAutofit/>
                              </wps:bodyPr>
                            </wps:wsp>
                            <wps:wsp>
                              <wps:cNvPr id="270" name="Graphic 270"/>
                              <wps:cNvSpPr/>
                              <wps:spPr>
                                <a:xfrm>
                                  <a:off x="18415" y="249554"/>
                                  <a:ext cx="411480" cy="146685"/>
                                </a:xfrm>
                                <a:custGeom>
                                  <a:avLst/>
                                  <a:gdLst/>
                                  <a:ahLst/>
                                  <a:cxnLst/>
                                  <a:rect l="l" t="t" r="r" b="b"/>
                                  <a:pathLst>
                                    <a:path w="411480" h="146685">
                                      <a:moveTo>
                                        <a:pt x="411479" y="0"/>
                                      </a:moveTo>
                                      <a:lnTo>
                                        <a:pt x="0" y="0"/>
                                      </a:lnTo>
                                      <a:lnTo>
                                        <a:pt x="0" y="146685"/>
                                      </a:lnTo>
                                      <a:lnTo>
                                        <a:pt x="411479" y="146685"/>
                                      </a:lnTo>
                                      <a:lnTo>
                                        <a:pt x="411479" y="0"/>
                                      </a:lnTo>
                                      <a:close/>
                                    </a:path>
                                  </a:pathLst>
                                </a:custGeom>
                                <a:solidFill>
                                  <a:srgbClr val="FFFFFF"/>
                                </a:solidFill>
                              </wps:spPr>
                              <wps:bodyPr wrap="square" lIns="0" tIns="0" rIns="0" bIns="0" rtlCol="0">
                                <a:prstTxWarp prst="textNoShape">
                                  <a:avLst/>
                                </a:prstTxWarp>
                                <a:noAutofit/>
                              </wps:bodyPr>
                            </wps:wsp>
                            <wps:wsp>
                              <wps:cNvPr id="271" name="Graphic 271"/>
                              <wps:cNvSpPr/>
                              <wps:spPr>
                                <a:xfrm>
                                  <a:off x="18415" y="249554"/>
                                  <a:ext cx="411480" cy="146685"/>
                                </a:xfrm>
                                <a:custGeom>
                                  <a:avLst/>
                                  <a:gdLst/>
                                  <a:ahLst/>
                                  <a:cxnLst/>
                                  <a:rect l="l" t="t" r="r" b="b"/>
                                  <a:pathLst>
                                    <a:path w="411480" h="146685">
                                      <a:moveTo>
                                        <a:pt x="0" y="146685"/>
                                      </a:moveTo>
                                      <a:lnTo>
                                        <a:pt x="411479" y="146685"/>
                                      </a:lnTo>
                                      <a:lnTo>
                                        <a:pt x="411479" y="0"/>
                                      </a:lnTo>
                                      <a:lnTo>
                                        <a:pt x="0" y="0"/>
                                      </a:lnTo>
                                      <a:lnTo>
                                        <a:pt x="0" y="146685"/>
                                      </a:lnTo>
                                      <a:close/>
                                    </a:path>
                                  </a:pathLst>
                                </a:custGeom>
                                <a:ln w="25399">
                                  <a:solidFill>
                                    <a:srgbClr val="F79546"/>
                                  </a:solidFill>
                                  <a:prstDash val="solid"/>
                                </a:ln>
                              </wps:spPr>
                              <wps:bodyPr wrap="square" lIns="0" tIns="0" rIns="0" bIns="0" rtlCol="0">
                                <a:prstTxWarp prst="textNoShape">
                                  <a:avLst/>
                                </a:prstTxWarp>
                                <a:noAutofit/>
                              </wps:bodyPr>
                            </wps:wsp>
                            <wps:wsp>
                              <wps:cNvPr id="272" name="Graphic 272"/>
                              <wps:cNvSpPr/>
                              <wps:spPr>
                                <a:xfrm>
                                  <a:off x="18415" y="131445"/>
                                  <a:ext cx="411480" cy="146685"/>
                                </a:xfrm>
                                <a:custGeom>
                                  <a:avLst/>
                                  <a:gdLst/>
                                  <a:ahLst/>
                                  <a:cxnLst/>
                                  <a:rect l="l" t="t" r="r" b="b"/>
                                  <a:pathLst>
                                    <a:path w="411480" h="146685">
                                      <a:moveTo>
                                        <a:pt x="411479" y="0"/>
                                      </a:moveTo>
                                      <a:lnTo>
                                        <a:pt x="0" y="0"/>
                                      </a:lnTo>
                                      <a:lnTo>
                                        <a:pt x="0" y="146684"/>
                                      </a:lnTo>
                                      <a:lnTo>
                                        <a:pt x="411479" y="146684"/>
                                      </a:lnTo>
                                      <a:lnTo>
                                        <a:pt x="411479" y="0"/>
                                      </a:lnTo>
                                      <a:close/>
                                    </a:path>
                                  </a:pathLst>
                                </a:custGeom>
                                <a:solidFill>
                                  <a:srgbClr val="FFFFFF"/>
                                </a:solidFill>
                              </wps:spPr>
                              <wps:bodyPr wrap="square" lIns="0" tIns="0" rIns="0" bIns="0" rtlCol="0">
                                <a:prstTxWarp prst="textNoShape">
                                  <a:avLst/>
                                </a:prstTxWarp>
                                <a:noAutofit/>
                              </wps:bodyPr>
                            </wps:wsp>
                            <wps:wsp>
                              <wps:cNvPr id="273" name="Graphic 273"/>
                              <wps:cNvSpPr/>
                              <wps:spPr>
                                <a:xfrm>
                                  <a:off x="18415" y="131445"/>
                                  <a:ext cx="411480" cy="146685"/>
                                </a:xfrm>
                                <a:custGeom>
                                  <a:avLst/>
                                  <a:gdLst/>
                                  <a:ahLst/>
                                  <a:cxnLst/>
                                  <a:rect l="l" t="t" r="r" b="b"/>
                                  <a:pathLst>
                                    <a:path w="411480" h="146685">
                                      <a:moveTo>
                                        <a:pt x="0" y="146684"/>
                                      </a:moveTo>
                                      <a:lnTo>
                                        <a:pt x="411479" y="146684"/>
                                      </a:lnTo>
                                      <a:lnTo>
                                        <a:pt x="411479" y="0"/>
                                      </a:lnTo>
                                      <a:lnTo>
                                        <a:pt x="0" y="0"/>
                                      </a:lnTo>
                                      <a:lnTo>
                                        <a:pt x="0" y="146684"/>
                                      </a:lnTo>
                                      <a:close/>
                                    </a:path>
                                  </a:pathLst>
                                </a:custGeom>
                                <a:ln w="25399">
                                  <a:solidFill>
                                    <a:srgbClr val="F79546"/>
                                  </a:solidFill>
                                  <a:prstDash val="solid"/>
                                </a:ln>
                              </wps:spPr>
                              <wps:bodyPr wrap="square" lIns="0" tIns="0" rIns="0" bIns="0" rtlCol="0">
                                <a:prstTxWarp prst="textNoShape">
                                  <a:avLst/>
                                </a:prstTxWarp>
                                <a:noAutofit/>
                              </wps:bodyPr>
                            </wps:wsp>
                            <wps:wsp>
                              <wps:cNvPr id="274" name="Graphic 274"/>
                              <wps:cNvSpPr/>
                              <wps:spPr>
                                <a:xfrm>
                                  <a:off x="18415" y="12700"/>
                                  <a:ext cx="411480" cy="146685"/>
                                </a:xfrm>
                                <a:custGeom>
                                  <a:avLst/>
                                  <a:gdLst/>
                                  <a:ahLst/>
                                  <a:cxnLst/>
                                  <a:rect l="l" t="t" r="r" b="b"/>
                                  <a:pathLst>
                                    <a:path w="411480" h="146685">
                                      <a:moveTo>
                                        <a:pt x="411479" y="0"/>
                                      </a:moveTo>
                                      <a:lnTo>
                                        <a:pt x="0" y="0"/>
                                      </a:lnTo>
                                      <a:lnTo>
                                        <a:pt x="0" y="146685"/>
                                      </a:lnTo>
                                      <a:lnTo>
                                        <a:pt x="411479" y="146685"/>
                                      </a:lnTo>
                                      <a:lnTo>
                                        <a:pt x="411479" y="0"/>
                                      </a:lnTo>
                                      <a:close/>
                                    </a:path>
                                  </a:pathLst>
                                </a:custGeom>
                                <a:solidFill>
                                  <a:srgbClr val="FFFFFF"/>
                                </a:solidFill>
                              </wps:spPr>
                              <wps:bodyPr wrap="square" lIns="0" tIns="0" rIns="0" bIns="0" rtlCol="0">
                                <a:prstTxWarp prst="textNoShape">
                                  <a:avLst/>
                                </a:prstTxWarp>
                                <a:noAutofit/>
                              </wps:bodyPr>
                            </wps:wsp>
                            <wps:wsp>
                              <wps:cNvPr id="275" name="Graphic 275"/>
                              <wps:cNvSpPr/>
                              <wps:spPr>
                                <a:xfrm>
                                  <a:off x="18415" y="12700"/>
                                  <a:ext cx="411480" cy="146685"/>
                                </a:xfrm>
                                <a:custGeom>
                                  <a:avLst/>
                                  <a:gdLst/>
                                  <a:ahLst/>
                                  <a:cxnLst/>
                                  <a:rect l="l" t="t" r="r" b="b"/>
                                  <a:pathLst>
                                    <a:path w="411480" h="146685">
                                      <a:moveTo>
                                        <a:pt x="0" y="146685"/>
                                      </a:moveTo>
                                      <a:lnTo>
                                        <a:pt x="411479" y="146685"/>
                                      </a:lnTo>
                                      <a:lnTo>
                                        <a:pt x="411479" y="0"/>
                                      </a:lnTo>
                                      <a:lnTo>
                                        <a:pt x="0" y="0"/>
                                      </a:lnTo>
                                      <a:lnTo>
                                        <a:pt x="0" y="146685"/>
                                      </a:lnTo>
                                      <a:close/>
                                    </a:path>
                                  </a:pathLst>
                                </a:custGeom>
                                <a:ln w="25399">
                                  <a:solidFill>
                                    <a:srgbClr val="F79546"/>
                                  </a:solidFill>
                                  <a:prstDash val="solid"/>
                                </a:ln>
                              </wps:spPr>
                              <wps:bodyPr wrap="square" lIns="0" tIns="0" rIns="0" bIns="0" rtlCol="0">
                                <a:prstTxWarp prst="textNoShape">
                                  <a:avLst/>
                                </a:prstTxWarp>
                                <a:noAutofit/>
                              </wps:bodyPr>
                            </wps:wsp>
                          </wpg:wgp>
                        </a:graphicData>
                      </a:graphic>
                    </wp:anchor>
                  </w:drawing>
                </mc:Choice>
                <mc:Fallback>
                  <w:pict>
                    <v:group w14:anchorId="17BF5982" id="Group 263" o:spid="_x0000_s1026" style="position:absolute;margin-left:-43.25pt;margin-top:1.9pt;width:34.85pt;height:75.65pt;z-index:-21254656;mso-wrap-distance-left:0;mso-wrap-distance-right:0" coordsize="4425,9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">
                      <v:shape id="Graphic 264" o:spid="_x0000_s1027" style="position:absolute;left:139;top:8012;width:4115;height:1467;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" path="m411479,l,,,146684r411479,l411479,xe" stroked="f">
                        <v:path arrowok="t"/>
                      </v:shape>
                      <v:shape id="Graphic 265" o:spid="_x0000_s1028" style="position:absolute;left:139;top:8012;width:4115;height:1467;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" path="m,146684r411479,l411479,,,,,146684xe" filled="f" strokecolor="#f79546" strokeweight=".70553mm">
                        <v:path arrowok="t"/>
                      </v:shape>
                      <v:shape id="Graphic 266" o:spid="_x0000_s1029" style="position:absolute;left:127;top:6570;width:4114;height:1467;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" path="m411479,l,,,146685r411479,l411479,xe" stroked="f">
                        <v:path arrowok="t"/>
                      </v:shape>
                      <v:shape id="Graphic 267" o:spid="_x0000_s1030" style="position:absolute;left:127;top:6570;width:4114;height:1467;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" path="m,146685r411479,l411479,,,,,146685xe" filled="f" strokecolor="#f79546" strokeweight=".70553mm">
                        <v:path arrowok="t"/>
                      </v:shape>
                      <v:shape id="Graphic 268" o:spid="_x0000_s1031" style="position:absolute;left:184;top:5351;width:4114;height:1467;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" path="m411479,l,,,146685r411479,l411479,xe" stroked="f">
                        <v:path arrowok="t"/>
                      </v:shape>
                      <v:shape id="Graphic 269" o:spid="_x0000_s1032" style="position:absolute;left:184;top:3841;width:4114;height:2978;visibility:visible;mso-wrap-style:square;v-text-anchor:top" coordsize="41148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" path="m,297688r411479,l411479,151003,,151003,,297688xem,146685r411479,l411479,,,,,146685xe" filled="f" strokecolor="#f79546" strokeweight="2pt">
                        <v:path arrowok="t"/>
                      </v:shape>
                      <v:shape id="Graphic 270" o:spid="_x0000_s1033" style="position:absolute;left:184;top:2495;width:4114;height:1467;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" path="m411479,l,,,146685r411479,l411479,xe" stroked="f">
                        <v:path arrowok="t"/>
                      </v:shape>
                      <v:shape id="Graphic 271" o:spid="_x0000_s1034" style="position:absolute;left:184;top:2495;width:4114;height:1467;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" path="m,146685r411479,l411479,,,,,146685xe" filled="f" strokecolor="#f79546" strokeweight=".70553mm">
                        <v:path arrowok="t"/>
                      </v:shape>
                      <v:shape id="Graphic 272" o:spid="_x0000_s1035" style="position:absolute;left:184;top:1314;width:4114;height:1467;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" path="m411479,l,,,146684r411479,l411479,xe" stroked="f">
                        <v:path arrowok="t"/>
                      </v:shape>
                      <v:shape id="Graphic 273" o:spid="_x0000_s1036" style="position:absolute;left:184;top:1314;width:4114;height:1467;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" path="m,146684r411479,l411479,,,,,146684xe" filled="f" strokecolor="#f79546" strokeweight=".70553mm">
                        <v:path arrowok="t"/>
                      </v:shape>
                      <v:shape id="Graphic 274" o:spid="_x0000_s1037" style="position:absolute;left:184;top:127;width:4114;height:1466;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" path="m411479,l,,,146685r411479,l411479,xe" stroked="f">
                        <v:path arrowok="t"/>
                      </v:shape>
                      <v:shape id="Graphic 275" o:spid="_x0000_s1038" style="position:absolute;left:184;top:127;width:4114;height:1466;visibility:visible;mso-wrap-style:square;v-text-anchor:top" coordsize="4114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" path="m,146685r411479,l411479,,,,,146685xe" filled="f" strokecolor="#f79546" strokeweight=".70553mm">
                        <v:path arrowok="t"/>
                      </v:shape>
                    </v:group>
                  </w:pict>
                </mc:Fallback>
              </mc:AlternateContent>
            </w:r>
            <w:r>
              <w:rPr>
                <w:rFonts w:ascii="Times New Roman"/>
                <w:spacing w:val="-10"/>
                <w:sz w:val="18"/>
              </w:rPr>
              <w:t>1</w:t>
            </w:r>
          </w:p>
        </w:tc>
      </w:tr>
      <w:tr w:rsidR="001711F8" w14:paraId="6826940E" w14:textId="77777777">
        <w:trPr>
          <w:trHeight w:val="206"/>
        </w:trPr>
        <w:tc>
          <w:tcPr>
            <w:tcW w:w="2598" w:type="dxa"/>
          </w:tcPr>
          <w:p w14:paraId="1CA18E06" w14:textId="77777777" w:rsidR="001711F8" w:rsidRDefault="001711F8">
            <w:pPr>
              <w:pStyle w:val="TableParagraph"/>
              <w:rPr>
                <w:rFonts w:ascii="Times New Roman"/>
                <w:sz w:val="14"/>
              </w:rPr>
            </w:pPr>
          </w:p>
        </w:tc>
        <w:tc>
          <w:tcPr>
            <w:tcW w:w="4291" w:type="dxa"/>
          </w:tcPr>
          <w:p w14:paraId="7CD22C5B" w14:textId="77777777" w:rsidR="001711F8" w:rsidRDefault="00000000">
            <w:pPr>
              <w:pStyle w:val="TableParagraph"/>
              <w:spacing w:line="186" w:lineRule="exact"/>
              <w:ind w:left="105"/>
              <w:rPr>
                <w:rFonts w:ascii="Times New Roman"/>
                <w:sz w:val="18"/>
              </w:rPr>
            </w:pPr>
            <w:r>
              <w:rPr>
                <w:rFonts w:ascii="Times New Roman"/>
                <w:sz w:val="18"/>
              </w:rPr>
              <w:t>Clearing</w:t>
            </w:r>
            <w:r>
              <w:rPr>
                <w:rFonts w:ascii="Times New Roman"/>
                <w:spacing w:val="-2"/>
                <w:sz w:val="18"/>
              </w:rPr>
              <w:t xml:space="preserve"> </w:t>
            </w:r>
            <w:r>
              <w:rPr>
                <w:rFonts w:ascii="Times New Roman"/>
                <w:sz w:val="18"/>
              </w:rPr>
              <w:t>if</w:t>
            </w:r>
            <w:r>
              <w:rPr>
                <w:rFonts w:ascii="Times New Roman"/>
                <w:spacing w:val="-1"/>
                <w:sz w:val="18"/>
              </w:rPr>
              <w:t xml:space="preserve"> </w:t>
            </w:r>
            <w:r>
              <w:rPr>
                <w:rFonts w:ascii="Times New Roman"/>
                <w:spacing w:val="-2"/>
                <w:sz w:val="18"/>
              </w:rPr>
              <w:t>needed</w:t>
            </w:r>
          </w:p>
        </w:tc>
        <w:tc>
          <w:tcPr>
            <w:tcW w:w="165" w:type="dxa"/>
          </w:tcPr>
          <w:p w14:paraId="25FC9765" w14:textId="77777777" w:rsidR="001711F8" w:rsidRDefault="001711F8">
            <w:pPr>
              <w:pStyle w:val="TableParagraph"/>
              <w:rPr>
                <w:rFonts w:ascii="Times New Roman"/>
                <w:sz w:val="14"/>
              </w:rPr>
            </w:pPr>
          </w:p>
        </w:tc>
        <w:tc>
          <w:tcPr>
            <w:tcW w:w="649" w:type="dxa"/>
          </w:tcPr>
          <w:p w14:paraId="6648CCBD" w14:textId="77777777" w:rsidR="001711F8" w:rsidRDefault="001711F8">
            <w:pPr>
              <w:pStyle w:val="TableParagraph"/>
              <w:rPr>
                <w:rFonts w:ascii="Times New Roman"/>
                <w:sz w:val="14"/>
              </w:rPr>
            </w:pPr>
          </w:p>
        </w:tc>
        <w:tc>
          <w:tcPr>
            <w:tcW w:w="171" w:type="dxa"/>
          </w:tcPr>
          <w:p w14:paraId="11E360B4" w14:textId="77777777" w:rsidR="001711F8" w:rsidRDefault="001711F8">
            <w:pPr>
              <w:pStyle w:val="TableParagraph"/>
              <w:rPr>
                <w:rFonts w:ascii="Times New Roman"/>
                <w:sz w:val="14"/>
              </w:rPr>
            </w:pPr>
          </w:p>
        </w:tc>
        <w:tc>
          <w:tcPr>
            <w:tcW w:w="1134" w:type="dxa"/>
          </w:tcPr>
          <w:p w14:paraId="5B019E66" w14:textId="77777777" w:rsidR="001711F8" w:rsidRDefault="00000000">
            <w:pPr>
              <w:pStyle w:val="TableParagraph"/>
              <w:spacing w:line="186" w:lineRule="exact"/>
              <w:ind w:left="154"/>
              <w:rPr>
                <w:rFonts w:ascii="Times New Roman"/>
                <w:sz w:val="18"/>
              </w:rPr>
            </w:pPr>
            <w:r>
              <w:rPr>
                <w:rFonts w:ascii="Times New Roman"/>
                <w:spacing w:val="-10"/>
                <w:sz w:val="18"/>
              </w:rPr>
              <w:t>1</w:t>
            </w:r>
          </w:p>
        </w:tc>
      </w:tr>
      <w:tr w:rsidR="001711F8" w14:paraId="18F7B8BC" w14:textId="77777777">
        <w:trPr>
          <w:trHeight w:val="208"/>
        </w:trPr>
        <w:tc>
          <w:tcPr>
            <w:tcW w:w="2598" w:type="dxa"/>
          </w:tcPr>
          <w:p w14:paraId="2B0AD798" w14:textId="77777777" w:rsidR="001711F8" w:rsidRDefault="001711F8">
            <w:pPr>
              <w:pStyle w:val="TableParagraph"/>
              <w:rPr>
                <w:rFonts w:ascii="Times New Roman"/>
                <w:sz w:val="14"/>
              </w:rPr>
            </w:pPr>
          </w:p>
        </w:tc>
        <w:tc>
          <w:tcPr>
            <w:tcW w:w="4291" w:type="dxa"/>
          </w:tcPr>
          <w:p w14:paraId="59FDBB62" w14:textId="77777777" w:rsidR="001711F8" w:rsidRDefault="00000000">
            <w:pPr>
              <w:pStyle w:val="TableParagraph"/>
              <w:spacing w:line="189" w:lineRule="exact"/>
              <w:ind w:left="105"/>
              <w:rPr>
                <w:rFonts w:ascii="Times New Roman"/>
                <w:sz w:val="18"/>
              </w:rPr>
            </w:pPr>
            <w:r>
              <w:rPr>
                <w:rFonts w:ascii="Times New Roman"/>
                <w:sz w:val="18"/>
              </w:rPr>
              <w:t xml:space="preserve">Your </w:t>
            </w:r>
            <w:r>
              <w:rPr>
                <w:rFonts w:ascii="Times New Roman"/>
                <w:spacing w:val="-4"/>
                <w:sz w:val="18"/>
              </w:rPr>
              <w:t>name</w:t>
            </w:r>
          </w:p>
        </w:tc>
        <w:tc>
          <w:tcPr>
            <w:tcW w:w="165" w:type="dxa"/>
          </w:tcPr>
          <w:p w14:paraId="760A7E48" w14:textId="77777777" w:rsidR="001711F8" w:rsidRDefault="001711F8">
            <w:pPr>
              <w:pStyle w:val="TableParagraph"/>
              <w:rPr>
                <w:rFonts w:ascii="Times New Roman"/>
                <w:sz w:val="14"/>
              </w:rPr>
            </w:pPr>
          </w:p>
        </w:tc>
        <w:tc>
          <w:tcPr>
            <w:tcW w:w="649" w:type="dxa"/>
          </w:tcPr>
          <w:p w14:paraId="0B9B8EA4" w14:textId="77777777" w:rsidR="001711F8" w:rsidRDefault="001711F8">
            <w:pPr>
              <w:pStyle w:val="TableParagraph"/>
              <w:rPr>
                <w:rFonts w:ascii="Times New Roman"/>
                <w:sz w:val="14"/>
              </w:rPr>
            </w:pPr>
          </w:p>
        </w:tc>
        <w:tc>
          <w:tcPr>
            <w:tcW w:w="171" w:type="dxa"/>
          </w:tcPr>
          <w:p w14:paraId="69BBCE11" w14:textId="77777777" w:rsidR="001711F8" w:rsidRDefault="001711F8">
            <w:pPr>
              <w:pStyle w:val="TableParagraph"/>
              <w:rPr>
                <w:rFonts w:ascii="Times New Roman"/>
                <w:sz w:val="14"/>
              </w:rPr>
            </w:pPr>
          </w:p>
        </w:tc>
        <w:tc>
          <w:tcPr>
            <w:tcW w:w="1134" w:type="dxa"/>
          </w:tcPr>
          <w:p w14:paraId="64DD4D9F" w14:textId="77777777" w:rsidR="001711F8" w:rsidRDefault="00000000">
            <w:pPr>
              <w:pStyle w:val="TableParagraph"/>
              <w:spacing w:line="189" w:lineRule="exact"/>
              <w:ind w:left="154"/>
              <w:rPr>
                <w:rFonts w:ascii="Times New Roman"/>
                <w:sz w:val="18"/>
              </w:rPr>
            </w:pPr>
            <w:r>
              <w:rPr>
                <w:rFonts w:ascii="Times New Roman"/>
                <w:spacing w:val="-10"/>
                <w:sz w:val="18"/>
              </w:rPr>
              <w:t>1</w:t>
            </w:r>
          </w:p>
        </w:tc>
      </w:tr>
      <w:tr w:rsidR="001711F8" w14:paraId="21AC6074" w14:textId="77777777">
        <w:trPr>
          <w:trHeight w:val="206"/>
        </w:trPr>
        <w:tc>
          <w:tcPr>
            <w:tcW w:w="2598" w:type="dxa"/>
          </w:tcPr>
          <w:p w14:paraId="7276D451" w14:textId="77777777" w:rsidR="001711F8" w:rsidRDefault="001711F8">
            <w:pPr>
              <w:pStyle w:val="TableParagraph"/>
              <w:rPr>
                <w:rFonts w:ascii="Times New Roman"/>
                <w:sz w:val="14"/>
              </w:rPr>
            </w:pPr>
          </w:p>
        </w:tc>
        <w:tc>
          <w:tcPr>
            <w:tcW w:w="4291" w:type="dxa"/>
          </w:tcPr>
          <w:p w14:paraId="53BC2754" w14:textId="77777777" w:rsidR="001711F8" w:rsidRDefault="00000000">
            <w:pPr>
              <w:pStyle w:val="TableParagraph"/>
              <w:spacing w:line="187" w:lineRule="exact"/>
              <w:ind w:left="105"/>
              <w:rPr>
                <w:rFonts w:ascii="Times New Roman"/>
                <w:sz w:val="18"/>
              </w:rPr>
            </w:pPr>
            <w:r>
              <w:rPr>
                <w:rFonts w:ascii="Times New Roman"/>
                <w:spacing w:val="-2"/>
                <w:sz w:val="18"/>
              </w:rPr>
              <w:t>Signature</w:t>
            </w:r>
          </w:p>
        </w:tc>
        <w:tc>
          <w:tcPr>
            <w:tcW w:w="165" w:type="dxa"/>
          </w:tcPr>
          <w:p w14:paraId="743D9DC0" w14:textId="77777777" w:rsidR="001711F8" w:rsidRDefault="001711F8">
            <w:pPr>
              <w:pStyle w:val="TableParagraph"/>
              <w:rPr>
                <w:rFonts w:ascii="Times New Roman"/>
                <w:sz w:val="14"/>
              </w:rPr>
            </w:pPr>
          </w:p>
        </w:tc>
        <w:tc>
          <w:tcPr>
            <w:tcW w:w="649" w:type="dxa"/>
          </w:tcPr>
          <w:p w14:paraId="7AD9BF97" w14:textId="77777777" w:rsidR="001711F8" w:rsidRDefault="001711F8">
            <w:pPr>
              <w:pStyle w:val="TableParagraph"/>
              <w:rPr>
                <w:rFonts w:ascii="Times New Roman"/>
                <w:sz w:val="14"/>
              </w:rPr>
            </w:pPr>
          </w:p>
        </w:tc>
        <w:tc>
          <w:tcPr>
            <w:tcW w:w="171" w:type="dxa"/>
          </w:tcPr>
          <w:p w14:paraId="0E97F2FA" w14:textId="77777777" w:rsidR="001711F8" w:rsidRDefault="001711F8">
            <w:pPr>
              <w:pStyle w:val="TableParagraph"/>
              <w:rPr>
                <w:rFonts w:ascii="Times New Roman"/>
                <w:sz w:val="14"/>
              </w:rPr>
            </w:pPr>
          </w:p>
        </w:tc>
        <w:tc>
          <w:tcPr>
            <w:tcW w:w="1134" w:type="dxa"/>
          </w:tcPr>
          <w:p w14:paraId="765122AE" w14:textId="77777777" w:rsidR="001711F8" w:rsidRDefault="00000000">
            <w:pPr>
              <w:pStyle w:val="TableParagraph"/>
              <w:spacing w:line="187" w:lineRule="exact"/>
              <w:ind w:left="154"/>
              <w:rPr>
                <w:rFonts w:ascii="Times New Roman"/>
                <w:sz w:val="18"/>
              </w:rPr>
            </w:pPr>
            <w:r>
              <w:rPr>
                <w:rFonts w:ascii="Times New Roman"/>
                <w:spacing w:val="-10"/>
                <w:sz w:val="18"/>
              </w:rPr>
              <w:t>1</w:t>
            </w:r>
          </w:p>
        </w:tc>
      </w:tr>
      <w:tr w:rsidR="001711F8" w14:paraId="28390462" w14:textId="77777777">
        <w:trPr>
          <w:trHeight w:val="204"/>
        </w:trPr>
        <w:tc>
          <w:tcPr>
            <w:tcW w:w="2598" w:type="dxa"/>
          </w:tcPr>
          <w:p w14:paraId="6CFD03B3" w14:textId="77777777" w:rsidR="001711F8" w:rsidRDefault="001711F8">
            <w:pPr>
              <w:pStyle w:val="TableParagraph"/>
              <w:rPr>
                <w:rFonts w:ascii="Times New Roman"/>
                <w:sz w:val="14"/>
              </w:rPr>
            </w:pPr>
          </w:p>
        </w:tc>
        <w:tc>
          <w:tcPr>
            <w:tcW w:w="4291" w:type="dxa"/>
          </w:tcPr>
          <w:p w14:paraId="4183E7C2" w14:textId="77777777" w:rsidR="001711F8" w:rsidRDefault="00000000">
            <w:pPr>
              <w:pStyle w:val="TableParagraph"/>
              <w:spacing w:line="184" w:lineRule="exact"/>
              <w:ind w:left="105"/>
              <w:rPr>
                <w:rFonts w:ascii="Times New Roman"/>
                <w:sz w:val="18"/>
              </w:rPr>
            </w:pPr>
            <w:r>
              <w:rPr>
                <w:rFonts w:ascii="Times New Roman"/>
                <w:sz w:val="18"/>
              </w:rPr>
              <w:t>Career</w:t>
            </w:r>
            <w:r>
              <w:rPr>
                <w:rFonts w:ascii="Times New Roman"/>
                <w:spacing w:val="-3"/>
                <w:sz w:val="18"/>
              </w:rPr>
              <w:t xml:space="preserve"> </w:t>
            </w:r>
            <w:r>
              <w:rPr>
                <w:rFonts w:ascii="Times New Roman"/>
                <w:spacing w:val="-2"/>
                <w:sz w:val="18"/>
              </w:rPr>
              <w:t>Title(position)</w:t>
            </w:r>
          </w:p>
        </w:tc>
        <w:tc>
          <w:tcPr>
            <w:tcW w:w="165" w:type="dxa"/>
          </w:tcPr>
          <w:p w14:paraId="7C5ECF85" w14:textId="77777777" w:rsidR="001711F8" w:rsidRDefault="001711F8">
            <w:pPr>
              <w:pStyle w:val="TableParagraph"/>
              <w:rPr>
                <w:rFonts w:ascii="Times New Roman"/>
                <w:sz w:val="14"/>
              </w:rPr>
            </w:pPr>
          </w:p>
        </w:tc>
        <w:tc>
          <w:tcPr>
            <w:tcW w:w="649" w:type="dxa"/>
          </w:tcPr>
          <w:p w14:paraId="5C4C1D8C" w14:textId="77777777" w:rsidR="001711F8" w:rsidRDefault="001711F8">
            <w:pPr>
              <w:pStyle w:val="TableParagraph"/>
              <w:rPr>
                <w:rFonts w:ascii="Times New Roman"/>
                <w:sz w:val="14"/>
              </w:rPr>
            </w:pPr>
          </w:p>
        </w:tc>
        <w:tc>
          <w:tcPr>
            <w:tcW w:w="171" w:type="dxa"/>
          </w:tcPr>
          <w:p w14:paraId="6F1663FD" w14:textId="77777777" w:rsidR="001711F8" w:rsidRDefault="001711F8">
            <w:pPr>
              <w:pStyle w:val="TableParagraph"/>
              <w:rPr>
                <w:rFonts w:ascii="Times New Roman"/>
                <w:sz w:val="14"/>
              </w:rPr>
            </w:pPr>
          </w:p>
        </w:tc>
        <w:tc>
          <w:tcPr>
            <w:tcW w:w="1134" w:type="dxa"/>
          </w:tcPr>
          <w:p w14:paraId="4906E2D6" w14:textId="77777777" w:rsidR="001711F8" w:rsidRDefault="00000000">
            <w:pPr>
              <w:pStyle w:val="TableParagraph"/>
              <w:spacing w:line="184" w:lineRule="exact"/>
              <w:ind w:left="154"/>
              <w:rPr>
                <w:rFonts w:ascii="Times New Roman"/>
                <w:sz w:val="18"/>
              </w:rPr>
            </w:pPr>
            <w:r>
              <w:rPr>
                <w:rFonts w:ascii="Times New Roman"/>
                <w:spacing w:val="-10"/>
                <w:sz w:val="18"/>
              </w:rPr>
              <w:t>1</w:t>
            </w:r>
          </w:p>
        </w:tc>
      </w:tr>
      <w:tr w:rsidR="001711F8" w14:paraId="35E18E9A" w14:textId="77777777">
        <w:trPr>
          <w:trHeight w:val="206"/>
        </w:trPr>
        <w:tc>
          <w:tcPr>
            <w:tcW w:w="2598" w:type="dxa"/>
          </w:tcPr>
          <w:p w14:paraId="2E69F8DF" w14:textId="77777777" w:rsidR="001711F8" w:rsidRDefault="001711F8">
            <w:pPr>
              <w:pStyle w:val="TableParagraph"/>
              <w:rPr>
                <w:rFonts w:ascii="Times New Roman"/>
                <w:sz w:val="14"/>
              </w:rPr>
            </w:pPr>
          </w:p>
        </w:tc>
        <w:tc>
          <w:tcPr>
            <w:tcW w:w="4291" w:type="dxa"/>
          </w:tcPr>
          <w:p w14:paraId="327D519D" w14:textId="77777777" w:rsidR="001711F8" w:rsidRDefault="00000000">
            <w:pPr>
              <w:pStyle w:val="TableParagraph"/>
              <w:spacing w:line="186" w:lineRule="exact"/>
              <w:ind w:left="105"/>
              <w:rPr>
                <w:rFonts w:ascii="Times New Roman"/>
                <w:sz w:val="18"/>
              </w:rPr>
            </w:pPr>
            <w:r>
              <w:rPr>
                <w:rFonts w:ascii="Times New Roman"/>
                <w:spacing w:val="-5"/>
                <w:sz w:val="18"/>
              </w:rPr>
              <w:t>Tim</w:t>
            </w:r>
          </w:p>
        </w:tc>
        <w:tc>
          <w:tcPr>
            <w:tcW w:w="165" w:type="dxa"/>
          </w:tcPr>
          <w:p w14:paraId="0CB0BC45" w14:textId="77777777" w:rsidR="001711F8" w:rsidRDefault="001711F8">
            <w:pPr>
              <w:pStyle w:val="TableParagraph"/>
              <w:rPr>
                <w:rFonts w:ascii="Times New Roman"/>
                <w:sz w:val="14"/>
              </w:rPr>
            </w:pPr>
          </w:p>
        </w:tc>
        <w:tc>
          <w:tcPr>
            <w:tcW w:w="649" w:type="dxa"/>
          </w:tcPr>
          <w:p w14:paraId="73335A70" w14:textId="77777777" w:rsidR="001711F8" w:rsidRDefault="001711F8">
            <w:pPr>
              <w:pStyle w:val="TableParagraph"/>
              <w:rPr>
                <w:rFonts w:ascii="Times New Roman"/>
                <w:sz w:val="14"/>
              </w:rPr>
            </w:pPr>
          </w:p>
        </w:tc>
        <w:tc>
          <w:tcPr>
            <w:tcW w:w="171" w:type="dxa"/>
          </w:tcPr>
          <w:p w14:paraId="14215D72" w14:textId="77777777" w:rsidR="001711F8" w:rsidRDefault="001711F8">
            <w:pPr>
              <w:pStyle w:val="TableParagraph"/>
              <w:rPr>
                <w:rFonts w:ascii="Times New Roman"/>
                <w:sz w:val="14"/>
              </w:rPr>
            </w:pPr>
          </w:p>
        </w:tc>
        <w:tc>
          <w:tcPr>
            <w:tcW w:w="1134" w:type="dxa"/>
          </w:tcPr>
          <w:p w14:paraId="5F0AA179" w14:textId="77777777" w:rsidR="001711F8" w:rsidRDefault="00000000">
            <w:pPr>
              <w:pStyle w:val="TableParagraph"/>
              <w:spacing w:line="186" w:lineRule="exact"/>
              <w:ind w:left="154"/>
              <w:rPr>
                <w:rFonts w:ascii="Times New Roman"/>
                <w:sz w:val="18"/>
              </w:rPr>
            </w:pPr>
            <w:r>
              <w:rPr>
                <w:rFonts w:ascii="Times New Roman"/>
                <w:spacing w:val="-10"/>
                <w:sz w:val="18"/>
              </w:rPr>
              <w:t>1</w:t>
            </w:r>
          </w:p>
        </w:tc>
      </w:tr>
      <w:tr w:rsidR="001711F8" w14:paraId="3E8A7AA2" w14:textId="77777777">
        <w:trPr>
          <w:trHeight w:val="206"/>
        </w:trPr>
        <w:tc>
          <w:tcPr>
            <w:tcW w:w="2598" w:type="dxa"/>
          </w:tcPr>
          <w:p w14:paraId="29287626" w14:textId="77777777" w:rsidR="001711F8" w:rsidRDefault="001711F8">
            <w:pPr>
              <w:pStyle w:val="TableParagraph"/>
              <w:rPr>
                <w:rFonts w:ascii="Times New Roman"/>
                <w:sz w:val="14"/>
              </w:rPr>
            </w:pPr>
          </w:p>
        </w:tc>
        <w:tc>
          <w:tcPr>
            <w:tcW w:w="4291" w:type="dxa"/>
          </w:tcPr>
          <w:p w14:paraId="10495F3B" w14:textId="77777777" w:rsidR="001711F8" w:rsidRDefault="00000000">
            <w:pPr>
              <w:pStyle w:val="TableParagraph"/>
              <w:spacing w:line="186" w:lineRule="exact"/>
              <w:ind w:left="105"/>
              <w:rPr>
                <w:rFonts w:ascii="Times New Roman"/>
                <w:sz w:val="18"/>
              </w:rPr>
            </w:pPr>
            <w:r>
              <w:rPr>
                <w:rFonts w:ascii="Times New Roman"/>
                <w:spacing w:val="-4"/>
                <w:sz w:val="18"/>
              </w:rPr>
              <w:t>Date</w:t>
            </w:r>
          </w:p>
        </w:tc>
        <w:tc>
          <w:tcPr>
            <w:tcW w:w="165" w:type="dxa"/>
          </w:tcPr>
          <w:p w14:paraId="69D72296" w14:textId="77777777" w:rsidR="001711F8" w:rsidRDefault="001711F8">
            <w:pPr>
              <w:pStyle w:val="TableParagraph"/>
              <w:rPr>
                <w:rFonts w:ascii="Times New Roman"/>
                <w:sz w:val="14"/>
              </w:rPr>
            </w:pPr>
          </w:p>
        </w:tc>
        <w:tc>
          <w:tcPr>
            <w:tcW w:w="649" w:type="dxa"/>
          </w:tcPr>
          <w:p w14:paraId="7D56D19E" w14:textId="77777777" w:rsidR="001711F8" w:rsidRDefault="001711F8">
            <w:pPr>
              <w:pStyle w:val="TableParagraph"/>
              <w:rPr>
                <w:rFonts w:ascii="Times New Roman"/>
                <w:sz w:val="14"/>
              </w:rPr>
            </w:pPr>
          </w:p>
        </w:tc>
        <w:tc>
          <w:tcPr>
            <w:tcW w:w="171" w:type="dxa"/>
          </w:tcPr>
          <w:p w14:paraId="06B4A7A4" w14:textId="77777777" w:rsidR="001711F8" w:rsidRDefault="001711F8">
            <w:pPr>
              <w:pStyle w:val="TableParagraph"/>
              <w:rPr>
                <w:rFonts w:ascii="Times New Roman"/>
                <w:sz w:val="14"/>
              </w:rPr>
            </w:pPr>
          </w:p>
        </w:tc>
        <w:tc>
          <w:tcPr>
            <w:tcW w:w="1134" w:type="dxa"/>
          </w:tcPr>
          <w:p w14:paraId="5B900130" w14:textId="77777777" w:rsidR="001711F8" w:rsidRDefault="00000000">
            <w:pPr>
              <w:pStyle w:val="TableParagraph"/>
              <w:spacing w:line="186" w:lineRule="exact"/>
              <w:ind w:left="154"/>
              <w:rPr>
                <w:rFonts w:ascii="Times New Roman"/>
                <w:sz w:val="18"/>
              </w:rPr>
            </w:pPr>
            <w:r>
              <w:rPr>
                <w:rFonts w:ascii="Times New Roman"/>
                <w:spacing w:val="-10"/>
                <w:sz w:val="18"/>
              </w:rPr>
              <w:t>1</w:t>
            </w:r>
          </w:p>
        </w:tc>
      </w:tr>
      <w:tr w:rsidR="001711F8" w14:paraId="09F92265" w14:textId="77777777">
        <w:trPr>
          <w:trHeight w:val="204"/>
        </w:trPr>
        <w:tc>
          <w:tcPr>
            <w:tcW w:w="2598" w:type="dxa"/>
          </w:tcPr>
          <w:p w14:paraId="618F7DC7" w14:textId="77777777" w:rsidR="001711F8" w:rsidRDefault="001711F8">
            <w:pPr>
              <w:pStyle w:val="TableParagraph"/>
              <w:rPr>
                <w:rFonts w:ascii="Times New Roman"/>
                <w:sz w:val="14"/>
              </w:rPr>
            </w:pPr>
          </w:p>
        </w:tc>
        <w:tc>
          <w:tcPr>
            <w:tcW w:w="4291" w:type="dxa"/>
          </w:tcPr>
          <w:p w14:paraId="58D92ED5" w14:textId="77777777" w:rsidR="001711F8" w:rsidRDefault="001711F8">
            <w:pPr>
              <w:pStyle w:val="TableParagraph"/>
              <w:rPr>
                <w:rFonts w:ascii="Times New Roman"/>
                <w:sz w:val="14"/>
              </w:rPr>
            </w:pPr>
          </w:p>
        </w:tc>
        <w:tc>
          <w:tcPr>
            <w:tcW w:w="165" w:type="dxa"/>
          </w:tcPr>
          <w:p w14:paraId="1EE67EAB" w14:textId="77777777" w:rsidR="001711F8" w:rsidRDefault="001711F8">
            <w:pPr>
              <w:pStyle w:val="TableParagraph"/>
              <w:rPr>
                <w:rFonts w:ascii="Times New Roman"/>
                <w:sz w:val="14"/>
              </w:rPr>
            </w:pPr>
          </w:p>
        </w:tc>
        <w:tc>
          <w:tcPr>
            <w:tcW w:w="649" w:type="dxa"/>
          </w:tcPr>
          <w:p w14:paraId="0B961F12" w14:textId="77777777" w:rsidR="001711F8" w:rsidRDefault="00000000">
            <w:pPr>
              <w:pStyle w:val="TableParagraph"/>
              <w:spacing w:line="184" w:lineRule="exact"/>
              <w:ind w:right="111"/>
              <w:jc w:val="center"/>
              <w:rPr>
                <w:rFonts w:ascii="Times New Roman"/>
                <w:sz w:val="18"/>
              </w:rPr>
            </w:pPr>
            <w:r>
              <w:rPr>
                <w:rFonts w:ascii="Times New Roman"/>
                <w:spacing w:val="-2"/>
                <w:sz w:val="18"/>
              </w:rPr>
              <w:t>Total</w:t>
            </w:r>
          </w:p>
        </w:tc>
        <w:tc>
          <w:tcPr>
            <w:tcW w:w="171" w:type="dxa"/>
          </w:tcPr>
          <w:p w14:paraId="1932AAD1" w14:textId="77777777" w:rsidR="001711F8" w:rsidRDefault="001711F8">
            <w:pPr>
              <w:pStyle w:val="TableParagraph"/>
              <w:rPr>
                <w:rFonts w:ascii="Times New Roman"/>
                <w:sz w:val="14"/>
              </w:rPr>
            </w:pPr>
          </w:p>
        </w:tc>
        <w:tc>
          <w:tcPr>
            <w:tcW w:w="1134" w:type="dxa"/>
          </w:tcPr>
          <w:p w14:paraId="47CFCD05" w14:textId="77777777" w:rsidR="001711F8" w:rsidRDefault="00000000">
            <w:pPr>
              <w:pStyle w:val="TableParagraph"/>
              <w:spacing w:line="184" w:lineRule="exact"/>
              <w:ind w:left="154"/>
              <w:rPr>
                <w:rFonts w:ascii="Times New Roman"/>
                <w:sz w:val="18"/>
              </w:rPr>
            </w:pPr>
            <w:r>
              <w:rPr>
                <w:rFonts w:ascii="Times New Roman"/>
                <w:spacing w:val="-5"/>
                <w:sz w:val="18"/>
              </w:rPr>
              <w:t>10</w:t>
            </w:r>
          </w:p>
        </w:tc>
      </w:tr>
    </w:tbl>
    <w:p w14:paraId="35A92D8C" w14:textId="77777777" w:rsidR="001711F8" w:rsidRDefault="001711F8">
      <w:pPr>
        <w:spacing w:line="184" w:lineRule="exact"/>
        <w:rPr>
          <w:sz w:val="18"/>
        </w:rPr>
        <w:sectPr w:rsidR="001711F8">
          <w:type w:val="continuous"/>
          <w:pgSz w:w="11910" w:h="16840"/>
          <w:pgMar w:top="1920" w:right="1160" w:bottom="28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364517D2" w14:textId="77777777" w:rsidR="001711F8" w:rsidRDefault="00000000">
      <w:pPr>
        <w:spacing w:before="63" w:line="273" w:lineRule="auto"/>
        <w:ind w:left="1000" w:firstLine="566"/>
        <w:rPr>
          <w:b/>
        </w:rPr>
      </w:pPr>
      <w:r>
        <w:rPr>
          <w:b/>
        </w:rPr>
        <w:lastRenderedPageBreak/>
        <w:t>Need</w:t>
      </w:r>
      <w:r>
        <w:rPr>
          <w:b/>
          <w:spacing w:val="-6"/>
        </w:rPr>
        <w:t xml:space="preserve"> </w:t>
      </w:r>
      <w:r>
        <w:rPr>
          <w:b/>
        </w:rPr>
        <w:t>assessment</w:t>
      </w:r>
      <w:r>
        <w:rPr>
          <w:b/>
          <w:spacing w:val="-5"/>
        </w:rPr>
        <w:t xml:space="preserve"> </w:t>
      </w:r>
      <w:r>
        <w:rPr>
          <w:b/>
        </w:rPr>
        <w:t>sample</w:t>
      </w:r>
      <w:r>
        <w:rPr>
          <w:b/>
          <w:spacing w:val="-5"/>
        </w:rPr>
        <w:t xml:space="preserve"> </w:t>
      </w:r>
      <w:r>
        <w:rPr>
          <w:b/>
        </w:rPr>
        <w:t>consisted</w:t>
      </w:r>
      <w:r>
        <w:rPr>
          <w:b/>
          <w:spacing w:val="-6"/>
        </w:rPr>
        <w:t xml:space="preserve"> </w:t>
      </w:r>
      <w:r>
        <w:rPr>
          <w:b/>
        </w:rPr>
        <w:t>of</w:t>
      </w:r>
      <w:r>
        <w:rPr>
          <w:b/>
          <w:spacing w:val="-9"/>
        </w:rPr>
        <w:t xml:space="preserve"> </w:t>
      </w:r>
      <w:r>
        <w:rPr>
          <w:b/>
        </w:rPr>
        <w:t>(10)</w:t>
      </w:r>
      <w:r>
        <w:rPr>
          <w:b/>
          <w:spacing w:val="-5"/>
        </w:rPr>
        <w:t xml:space="preserve"> </w:t>
      </w:r>
      <w:r>
        <w:rPr>
          <w:b/>
        </w:rPr>
        <w:t>Nurses –midwives</w:t>
      </w:r>
      <w:r>
        <w:rPr>
          <w:b/>
          <w:spacing w:val="-3"/>
        </w:rPr>
        <w:t xml:space="preserve"> </w:t>
      </w:r>
      <w:r>
        <w:rPr>
          <w:b/>
        </w:rPr>
        <w:t>and</w:t>
      </w:r>
      <w:r>
        <w:rPr>
          <w:b/>
          <w:spacing w:val="-6"/>
        </w:rPr>
        <w:t xml:space="preserve"> </w:t>
      </w:r>
      <w:r>
        <w:rPr>
          <w:b/>
        </w:rPr>
        <w:t>the</w:t>
      </w:r>
      <w:r>
        <w:rPr>
          <w:b/>
          <w:spacing w:val="-5"/>
        </w:rPr>
        <w:t xml:space="preserve"> </w:t>
      </w:r>
      <w:r>
        <w:rPr>
          <w:b/>
        </w:rPr>
        <w:t>questionnaire</w:t>
      </w:r>
      <w:r>
        <w:rPr>
          <w:b/>
          <w:spacing w:val="-1"/>
        </w:rPr>
        <w:t xml:space="preserve"> </w:t>
      </w:r>
      <w:r>
        <w:rPr>
          <w:b/>
        </w:rPr>
        <w:t>is composed of (4) questions.</w:t>
      </w:r>
    </w:p>
    <w:p w14:paraId="13AFA377" w14:textId="77777777" w:rsidR="001711F8" w:rsidRDefault="00000000">
      <w:pPr>
        <w:pStyle w:val="ListParagraph"/>
        <w:numPr>
          <w:ilvl w:val="0"/>
          <w:numId w:val="4"/>
        </w:numPr>
        <w:tabs>
          <w:tab w:val="left" w:pos="1224"/>
        </w:tabs>
        <w:spacing w:before="196"/>
        <w:ind w:left="1224" w:hanging="224"/>
        <w:rPr>
          <w:b/>
        </w:rPr>
      </w:pPr>
      <w:r>
        <w:t>What</w:t>
      </w:r>
      <w:r>
        <w:rPr>
          <w:spacing w:val="-2"/>
        </w:rPr>
        <w:t xml:space="preserve"> </w:t>
      </w:r>
      <w:r>
        <w:t>is</w:t>
      </w:r>
      <w:r>
        <w:rPr>
          <w:spacing w:val="-6"/>
        </w:rPr>
        <w:t xml:space="preserve"> </w:t>
      </w:r>
      <w:r>
        <w:rPr>
          <w:spacing w:val="-2"/>
        </w:rPr>
        <w:t>SBAR?</w:t>
      </w:r>
    </w:p>
    <w:p w14:paraId="541ECD58" w14:textId="77777777" w:rsidR="001711F8" w:rsidRDefault="00000000">
      <w:pPr>
        <w:pStyle w:val="ListParagraph"/>
        <w:numPr>
          <w:ilvl w:val="0"/>
          <w:numId w:val="4"/>
        </w:numPr>
        <w:tabs>
          <w:tab w:val="left" w:pos="1224"/>
        </w:tabs>
        <w:spacing w:before="237"/>
        <w:ind w:left="1224" w:hanging="224"/>
      </w:pPr>
      <w:r>
        <w:t>What</w:t>
      </w:r>
      <w:r>
        <w:rPr>
          <w:spacing w:val="-7"/>
        </w:rPr>
        <w:t xml:space="preserve"> </w:t>
      </w:r>
      <w:r>
        <w:t>are</w:t>
      </w:r>
      <w:r>
        <w:rPr>
          <w:spacing w:val="-10"/>
        </w:rPr>
        <w:t xml:space="preserve"> </w:t>
      </w:r>
      <w:r>
        <w:t>Components</w:t>
      </w:r>
      <w:r>
        <w:rPr>
          <w:spacing w:val="-3"/>
        </w:rPr>
        <w:t xml:space="preserve"> </w:t>
      </w:r>
      <w:r>
        <w:t>of</w:t>
      </w:r>
      <w:r>
        <w:rPr>
          <w:spacing w:val="-6"/>
        </w:rPr>
        <w:t xml:space="preserve"> </w:t>
      </w:r>
      <w:r>
        <w:t>SBAR,</w:t>
      </w:r>
      <w:r>
        <w:rPr>
          <w:spacing w:val="-1"/>
        </w:rPr>
        <w:t xml:space="preserve"> </w:t>
      </w:r>
      <w:r>
        <w:t>and</w:t>
      </w:r>
      <w:r>
        <w:rPr>
          <w:spacing w:val="-8"/>
        </w:rPr>
        <w:t xml:space="preserve"> </w:t>
      </w:r>
      <w:r>
        <w:t>what</w:t>
      </w:r>
      <w:r>
        <w:rPr>
          <w:spacing w:val="-2"/>
        </w:rPr>
        <w:t xml:space="preserve"> </w:t>
      </w:r>
      <w:r>
        <w:t>does</w:t>
      </w:r>
      <w:r>
        <w:rPr>
          <w:spacing w:val="1"/>
        </w:rPr>
        <w:t xml:space="preserve"> </w:t>
      </w:r>
      <w:r>
        <w:t>it</w:t>
      </w:r>
      <w:r>
        <w:rPr>
          <w:spacing w:val="-2"/>
        </w:rPr>
        <w:t xml:space="preserve"> </w:t>
      </w:r>
      <w:r>
        <w:rPr>
          <w:spacing w:val="-4"/>
        </w:rPr>
        <w:t>mean?</w:t>
      </w:r>
    </w:p>
    <w:p w14:paraId="3CB87CE4" w14:textId="77777777" w:rsidR="001711F8" w:rsidRDefault="00000000">
      <w:pPr>
        <w:pStyle w:val="ListParagraph"/>
        <w:numPr>
          <w:ilvl w:val="0"/>
          <w:numId w:val="4"/>
        </w:numPr>
        <w:tabs>
          <w:tab w:val="left" w:pos="1224"/>
        </w:tabs>
        <w:spacing w:before="237"/>
        <w:ind w:left="1224" w:hanging="224"/>
      </w:pPr>
      <w:r>
        <w:t>Do</w:t>
      </w:r>
      <w:r>
        <w:rPr>
          <w:spacing w:val="-8"/>
        </w:rPr>
        <w:t xml:space="preserve"> </w:t>
      </w:r>
      <w:r>
        <w:t>you</w:t>
      </w:r>
      <w:r>
        <w:rPr>
          <w:spacing w:val="-3"/>
        </w:rPr>
        <w:t xml:space="preserve"> </w:t>
      </w:r>
      <w:r>
        <w:t>need</w:t>
      </w:r>
      <w:r>
        <w:rPr>
          <w:spacing w:val="-2"/>
        </w:rPr>
        <w:t xml:space="preserve"> </w:t>
      </w:r>
      <w:r>
        <w:t>communication</w:t>
      </w:r>
      <w:r>
        <w:rPr>
          <w:spacing w:val="-8"/>
        </w:rPr>
        <w:t xml:space="preserve"> </w:t>
      </w:r>
      <w:r>
        <w:t>during</w:t>
      </w:r>
      <w:r>
        <w:rPr>
          <w:spacing w:val="-3"/>
        </w:rPr>
        <w:t xml:space="preserve"> </w:t>
      </w:r>
      <w:r>
        <w:t>daily</w:t>
      </w:r>
      <w:r>
        <w:rPr>
          <w:spacing w:val="-7"/>
        </w:rPr>
        <w:t xml:space="preserve"> </w:t>
      </w:r>
      <w:r>
        <w:rPr>
          <w:spacing w:val="-4"/>
        </w:rPr>
        <w:t>work?</w:t>
      </w:r>
    </w:p>
    <w:p w14:paraId="0C9BFB17" w14:textId="77777777" w:rsidR="001711F8" w:rsidRDefault="00000000">
      <w:pPr>
        <w:pStyle w:val="ListParagraph"/>
        <w:numPr>
          <w:ilvl w:val="0"/>
          <w:numId w:val="4"/>
        </w:numPr>
        <w:tabs>
          <w:tab w:val="left" w:pos="1224"/>
        </w:tabs>
        <w:spacing w:before="241"/>
        <w:ind w:left="1224" w:hanging="224"/>
      </w:pPr>
      <w:r>
        <w:t>Where</w:t>
      </w:r>
      <w:r>
        <w:rPr>
          <w:spacing w:val="-10"/>
        </w:rPr>
        <w:t xml:space="preserve"> </w:t>
      </w:r>
      <w:r>
        <w:t>do</w:t>
      </w:r>
      <w:r>
        <w:rPr>
          <w:spacing w:val="-4"/>
        </w:rPr>
        <w:t xml:space="preserve"> </w:t>
      </w:r>
      <w:r>
        <w:t>you</w:t>
      </w:r>
      <w:r>
        <w:rPr>
          <w:spacing w:val="1"/>
        </w:rPr>
        <w:t xml:space="preserve"> </w:t>
      </w:r>
      <w:r>
        <w:t>document</w:t>
      </w:r>
      <w:r>
        <w:rPr>
          <w:spacing w:val="-2"/>
        </w:rPr>
        <w:t xml:space="preserve"> </w:t>
      </w:r>
      <w:r>
        <w:t>notes</w:t>
      </w:r>
      <w:r>
        <w:rPr>
          <w:spacing w:val="-4"/>
        </w:rPr>
        <w:t xml:space="preserve"> </w:t>
      </w:r>
      <w:r>
        <w:t>during</w:t>
      </w:r>
      <w:r>
        <w:rPr>
          <w:spacing w:val="-8"/>
        </w:rPr>
        <w:t xml:space="preserve"> </w:t>
      </w:r>
      <w:r>
        <w:t xml:space="preserve">your </w:t>
      </w:r>
      <w:r>
        <w:rPr>
          <w:spacing w:val="-2"/>
        </w:rPr>
        <w:t>duty?</w:t>
      </w:r>
    </w:p>
    <w:p w14:paraId="56FC670A" w14:textId="77777777" w:rsidR="001711F8" w:rsidRDefault="00000000">
      <w:pPr>
        <w:pStyle w:val="Heading1"/>
        <w:spacing w:before="243"/>
        <w:ind w:left="1071" w:right="350"/>
        <w:jc w:val="center"/>
      </w:pPr>
      <w:r>
        <w:t>Appendix</w:t>
      </w:r>
      <w:r>
        <w:rPr>
          <w:spacing w:val="-12"/>
        </w:rPr>
        <w:t xml:space="preserve"> </w:t>
      </w:r>
      <w:r>
        <w:rPr>
          <w:spacing w:val="-10"/>
        </w:rPr>
        <w:t>-</w:t>
      </w:r>
    </w:p>
    <w:p w14:paraId="2C09C1A0" w14:textId="77777777" w:rsidR="001711F8" w:rsidRDefault="00000000">
      <w:pPr>
        <w:spacing w:before="247"/>
        <w:ind w:left="1610"/>
        <w:rPr>
          <w:sz w:val="18"/>
        </w:rPr>
      </w:pPr>
      <w:r>
        <w:rPr>
          <w:sz w:val="18"/>
        </w:rPr>
        <w:t>Lesson</w:t>
      </w:r>
      <w:r>
        <w:rPr>
          <w:spacing w:val="-5"/>
          <w:sz w:val="18"/>
        </w:rPr>
        <w:t xml:space="preserve"> </w:t>
      </w:r>
      <w:r>
        <w:rPr>
          <w:sz w:val="18"/>
        </w:rPr>
        <w:t>Plan</w:t>
      </w:r>
      <w:r>
        <w:rPr>
          <w:spacing w:val="-4"/>
          <w:sz w:val="18"/>
        </w:rPr>
        <w:t xml:space="preserve"> </w:t>
      </w:r>
      <w:r>
        <w:rPr>
          <w:sz w:val="18"/>
        </w:rPr>
        <w:t>for</w:t>
      </w:r>
      <w:r>
        <w:rPr>
          <w:spacing w:val="-3"/>
          <w:sz w:val="18"/>
        </w:rPr>
        <w:t xml:space="preserve"> </w:t>
      </w:r>
      <w:r>
        <w:rPr>
          <w:sz w:val="18"/>
        </w:rPr>
        <w:t>Education</w:t>
      </w:r>
      <w:r>
        <w:rPr>
          <w:spacing w:val="-4"/>
          <w:sz w:val="18"/>
        </w:rPr>
        <w:t xml:space="preserve"> </w:t>
      </w:r>
      <w:r>
        <w:rPr>
          <w:spacing w:val="-2"/>
          <w:sz w:val="18"/>
        </w:rPr>
        <w:t>Session.</w:t>
      </w:r>
    </w:p>
    <w:p w14:paraId="0D55EC8C" w14:textId="77777777" w:rsidR="001711F8" w:rsidRDefault="001711F8">
      <w:pPr>
        <w:pStyle w:val="BodyText"/>
        <w:spacing w:before="4" w:after="1"/>
        <w:rPr>
          <w:sz w:val="20"/>
        </w:rPr>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6664"/>
        <w:gridCol w:w="1137"/>
      </w:tblGrid>
      <w:tr w:rsidR="001711F8" w14:paraId="52BFC6A7" w14:textId="77777777">
        <w:trPr>
          <w:trHeight w:val="412"/>
        </w:trPr>
        <w:tc>
          <w:tcPr>
            <w:tcW w:w="677" w:type="dxa"/>
          </w:tcPr>
          <w:p w14:paraId="34606D09" w14:textId="77777777" w:rsidR="001711F8" w:rsidRDefault="00000000">
            <w:pPr>
              <w:pStyle w:val="TableParagraph"/>
              <w:spacing w:line="202" w:lineRule="exact"/>
              <w:ind w:left="110"/>
              <w:rPr>
                <w:rFonts w:ascii="Times New Roman"/>
                <w:sz w:val="18"/>
              </w:rPr>
            </w:pPr>
            <w:r>
              <w:rPr>
                <w:rFonts w:ascii="Times New Roman"/>
                <w:spacing w:val="-5"/>
                <w:sz w:val="18"/>
              </w:rPr>
              <w:t>No</w:t>
            </w:r>
          </w:p>
        </w:tc>
        <w:tc>
          <w:tcPr>
            <w:tcW w:w="6664" w:type="dxa"/>
          </w:tcPr>
          <w:p w14:paraId="7243B241" w14:textId="77777777" w:rsidR="001711F8" w:rsidRDefault="00000000">
            <w:pPr>
              <w:pStyle w:val="TableParagraph"/>
              <w:spacing w:before="201" w:line="191" w:lineRule="exact"/>
              <w:ind w:left="110"/>
              <w:rPr>
                <w:rFonts w:ascii="Times New Roman"/>
                <w:sz w:val="18"/>
              </w:rPr>
            </w:pPr>
            <w:r>
              <w:rPr>
                <w:rFonts w:ascii="Times New Roman"/>
                <w:sz w:val="18"/>
              </w:rPr>
              <w:t>Lesson</w:t>
            </w:r>
            <w:r>
              <w:rPr>
                <w:rFonts w:ascii="Times New Roman"/>
                <w:spacing w:val="-5"/>
                <w:sz w:val="18"/>
              </w:rPr>
              <w:t xml:space="preserve"> </w:t>
            </w:r>
            <w:r>
              <w:rPr>
                <w:rFonts w:ascii="Times New Roman"/>
                <w:sz w:val="18"/>
              </w:rPr>
              <w:t>Plan</w:t>
            </w:r>
            <w:r>
              <w:rPr>
                <w:rFonts w:ascii="Times New Roman"/>
                <w:spacing w:val="-4"/>
                <w:sz w:val="18"/>
              </w:rPr>
              <w:t xml:space="preserve"> </w:t>
            </w:r>
            <w:r>
              <w:rPr>
                <w:rFonts w:ascii="Times New Roman"/>
                <w:sz w:val="18"/>
              </w:rPr>
              <w:t>for</w:t>
            </w:r>
            <w:r>
              <w:rPr>
                <w:rFonts w:ascii="Times New Roman"/>
                <w:spacing w:val="-3"/>
                <w:sz w:val="18"/>
              </w:rPr>
              <w:t xml:space="preserve"> </w:t>
            </w:r>
            <w:r>
              <w:rPr>
                <w:rFonts w:ascii="Times New Roman"/>
                <w:sz w:val="18"/>
              </w:rPr>
              <w:t>Education</w:t>
            </w:r>
            <w:r>
              <w:rPr>
                <w:rFonts w:ascii="Times New Roman"/>
                <w:spacing w:val="-4"/>
                <w:sz w:val="18"/>
              </w:rPr>
              <w:t xml:space="preserve"> </w:t>
            </w:r>
            <w:r>
              <w:rPr>
                <w:rFonts w:ascii="Times New Roman"/>
                <w:spacing w:val="-2"/>
                <w:sz w:val="18"/>
              </w:rPr>
              <w:t>Session</w:t>
            </w:r>
          </w:p>
        </w:tc>
        <w:tc>
          <w:tcPr>
            <w:tcW w:w="1137" w:type="dxa"/>
          </w:tcPr>
          <w:p w14:paraId="2A1A6C76" w14:textId="77777777" w:rsidR="001711F8" w:rsidRDefault="00000000">
            <w:pPr>
              <w:pStyle w:val="TableParagraph"/>
              <w:spacing w:line="202" w:lineRule="exact"/>
              <w:ind w:left="111"/>
              <w:rPr>
                <w:rFonts w:ascii="Times New Roman"/>
                <w:sz w:val="18"/>
              </w:rPr>
            </w:pPr>
            <w:r>
              <w:rPr>
                <w:rFonts w:ascii="Times New Roman"/>
                <w:spacing w:val="-4"/>
                <w:sz w:val="18"/>
              </w:rPr>
              <w:t>Time</w:t>
            </w:r>
          </w:p>
        </w:tc>
      </w:tr>
      <w:tr w:rsidR="001711F8" w14:paraId="6C7E990F" w14:textId="77777777">
        <w:trPr>
          <w:trHeight w:val="624"/>
        </w:trPr>
        <w:tc>
          <w:tcPr>
            <w:tcW w:w="677" w:type="dxa"/>
          </w:tcPr>
          <w:p w14:paraId="2234E211" w14:textId="77777777" w:rsidR="001711F8" w:rsidRDefault="00000000">
            <w:pPr>
              <w:pStyle w:val="TableParagraph"/>
              <w:spacing w:line="202" w:lineRule="exact"/>
              <w:ind w:left="110"/>
              <w:rPr>
                <w:rFonts w:ascii="Times New Roman"/>
                <w:sz w:val="18"/>
              </w:rPr>
            </w:pPr>
            <w:r>
              <w:rPr>
                <w:rFonts w:ascii="Times New Roman"/>
                <w:spacing w:val="-10"/>
                <w:sz w:val="18"/>
              </w:rPr>
              <w:t>1</w:t>
            </w:r>
          </w:p>
        </w:tc>
        <w:tc>
          <w:tcPr>
            <w:tcW w:w="6664" w:type="dxa"/>
          </w:tcPr>
          <w:p w14:paraId="61D16125" w14:textId="77777777" w:rsidR="001711F8" w:rsidRDefault="00000000">
            <w:pPr>
              <w:pStyle w:val="TableParagraph"/>
              <w:spacing w:before="192" w:line="206" w:lineRule="exact"/>
              <w:ind w:left="110"/>
              <w:rPr>
                <w:rFonts w:ascii="Times New Roman"/>
                <w:sz w:val="18"/>
              </w:rPr>
            </w:pPr>
            <w:r>
              <w:rPr>
                <w:rFonts w:ascii="Times New Roman"/>
                <w:sz w:val="18"/>
              </w:rPr>
              <w:t>Introduce yourself</w:t>
            </w:r>
            <w:r>
              <w:rPr>
                <w:rFonts w:ascii="Times New Roman"/>
                <w:spacing w:val="-6"/>
                <w:sz w:val="18"/>
              </w:rPr>
              <w:t xml:space="preserve"> </w:t>
            </w:r>
            <w:r>
              <w:rPr>
                <w:rFonts w:ascii="Times New Roman"/>
                <w:sz w:val="18"/>
              </w:rPr>
              <w:t>and</w:t>
            </w:r>
            <w:r>
              <w:rPr>
                <w:rFonts w:ascii="Times New Roman"/>
                <w:spacing w:val="-7"/>
                <w:sz w:val="18"/>
              </w:rPr>
              <w:t xml:space="preserve"> </w:t>
            </w:r>
            <w:r>
              <w:rPr>
                <w:rFonts w:ascii="Times New Roman"/>
                <w:sz w:val="18"/>
              </w:rPr>
              <w:t>invite</w:t>
            </w:r>
            <w:r>
              <w:rPr>
                <w:rFonts w:ascii="Times New Roman"/>
                <w:spacing w:val="-7"/>
                <w:sz w:val="18"/>
              </w:rPr>
              <w:t xml:space="preserve"> </w:t>
            </w:r>
            <w:r>
              <w:rPr>
                <w:rFonts w:ascii="Times New Roman"/>
                <w:sz w:val="18"/>
              </w:rPr>
              <w:t>participants</w:t>
            </w:r>
            <w:r>
              <w:rPr>
                <w:rFonts w:ascii="Times New Roman"/>
                <w:spacing w:val="-6"/>
                <w:sz w:val="18"/>
              </w:rPr>
              <w:t xml:space="preserve"> </w:t>
            </w:r>
            <w:r>
              <w:rPr>
                <w:rFonts w:ascii="Times New Roman"/>
                <w:sz w:val="18"/>
              </w:rPr>
              <w:t>to</w:t>
            </w:r>
            <w:r>
              <w:rPr>
                <w:rFonts w:ascii="Times New Roman"/>
                <w:spacing w:val="-7"/>
                <w:sz w:val="18"/>
              </w:rPr>
              <w:t xml:space="preserve"> </w:t>
            </w:r>
            <w:r>
              <w:rPr>
                <w:rFonts w:ascii="Times New Roman"/>
                <w:sz w:val="18"/>
              </w:rPr>
              <w:t>introduce</w:t>
            </w:r>
            <w:r>
              <w:rPr>
                <w:rFonts w:ascii="Times New Roman"/>
                <w:spacing w:val="-2"/>
                <w:sz w:val="18"/>
              </w:rPr>
              <w:t xml:space="preserve"> </w:t>
            </w:r>
            <w:r>
              <w:rPr>
                <w:rFonts w:ascii="Times New Roman"/>
                <w:sz w:val="18"/>
              </w:rPr>
              <w:t>themselves.</w:t>
            </w:r>
            <w:r>
              <w:rPr>
                <w:rFonts w:ascii="Times New Roman"/>
                <w:spacing w:val="-5"/>
                <w:sz w:val="18"/>
              </w:rPr>
              <w:t xml:space="preserve"> </w:t>
            </w:r>
            <w:r>
              <w:rPr>
                <w:rFonts w:ascii="Times New Roman"/>
                <w:sz w:val="18"/>
              </w:rPr>
              <w:t>Consider having</w:t>
            </w:r>
            <w:r>
              <w:rPr>
                <w:rFonts w:ascii="Times New Roman"/>
                <w:spacing w:val="-7"/>
                <w:sz w:val="18"/>
              </w:rPr>
              <w:t xml:space="preserve"> </w:t>
            </w:r>
            <w:r>
              <w:rPr>
                <w:rFonts w:ascii="Times New Roman"/>
                <w:sz w:val="18"/>
              </w:rPr>
              <w:t>some form of introductory activity.</w:t>
            </w:r>
          </w:p>
        </w:tc>
        <w:tc>
          <w:tcPr>
            <w:tcW w:w="1137" w:type="dxa"/>
          </w:tcPr>
          <w:p w14:paraId="3888A068" w14:textId="77777777" w:rsidR="001711F8" w:rsidRDefault="00000000">
            <w:pPr>
              <w:pStyle w:val="TableParagraph"/>
              <w:spacing w:line="202" w:lineRule="exact"/>
              <w:ind w:left="111"/>
              <w:rPr>
                <w:rFonts w:ascii="Times New Roman"/>
                <w:sz w:val="18"/>
              </w:rPr>
            </w:pPr>
            <w:r>
              <w:rPr>
                <w:rFonts w:ascii="Times New Roman"/>
                <w:spacing w:val="-2"/>
                <w:sz w:val="18"/>
              </w:rPr>
              <w:t>5mint</w:t>
            </w:r>
          </w:p>
        </w:tc>
      </w:tr>
      <w:tr w:rsidR="001711F8" w14:paraId="0DFA8927" w14:textId="77777777">
        <w:trPr>
          <w:trHeight w:val="206"/>
        </w:trPr>
        <w:tc>
          <w:tcPr>
            <w:tcW w:w="677" w:type="dxa"/>
          </w:tcPr>
          <w:p w14:paraId="4FC2C823" w14:textId="77777777" w:rsidR="001711F8" w:rsidRDefault="00000000">
            <w:pPr>
              <w:pStyle w:val="TableParagraph"/>
              <w:spacing w:line="186" w:lineRule="exact"/>
              <w:ind w:left="110"/>
              <w:rPr>
                <w:rFonts w:ascii="Times New Roman"/>
                <w:sz w:val="18"/>
              </w:rPr>
            </w:pPr>
            <w:r>
              <w:rPr>
                <w:rFonts w:ascii="Times New Roman"/>
                <w:spacing w:val="-10"/>
                <w:sz w:val="18"/>
              </w:rPr>
              <w:t>2</w:t>
            </w:r>
          </w:p>
        </w:tc>
        <w:tc>
          <w:tcPr>
            <w:tcW w:w="6664" w:type="dxa"/>
          </w:tcPr>
          <w:p w14:paraId="7E84D1EF" w14:textId="77777777" w:rsidR="001711F8" w:rsidRDefault="00000000">
            <w:pPr>
              <w:pStyle w:val="TableParagraph"/>
              <w:spacing w:line="186" w:lineRule="exact"/>
              <w:ind w:left="110"/>
              <w:rPr>
                <w:rFonts w:ascii="Times New Roman"/>
                <w:sz w:val="18"/>
              </w:rPr>
            </w:pPr>
            <w:r>
              <w:rPr>
                <w:rFonts w:ascii="Times New Roman"/>
                <w:spacing w:val="-2"/>
                <w:sz w:val="18"/>
              </w:rPr>
              <w:t>pre-</w:t>
            </w:r>
            <w:r>
              <w:rPr>
                <w:rFonts w:ascii="Times New Roman"/>
                <w:spacing w:val="-4"/>
                <w:sz w:val="18"/>
              </w:rPr>
              <w:t>test</w:t>
            </w:r>
          </w:p>
        </w:tc>
        <w:tc>
          <w:tcPr>
            <w:tcW w:w="1137" w:type="dxa"/>
          </w:tcPr>
          <w:p w14:paraId="4876BB41" w14:textId="77777777" w:rsidR="001711F8" w:rsidRDefault="00000000">
            <w:pPr>
              <w:pStyle w:val="TableParagraph"/>
              <w:spacing w:line="186" w:lineRule="exact"/>
              <w:ind w:left="111"/>
              <w:rPr>
                <w:rFonts w:ascii="Times New Roman"/>
                <w:sz w:val="18"/>
              </w:rPr>
            </w:pPr>
            <w:r>
              <w:rPr>
                <w:rFonts w:ascii="Times New Roman"/>
                <w:spacing w:val="-2"/>
                <w:sz w:val="18"/>
              </w:rPr>
              <w:t>5mint</w:t>
            </w:r>
          </w:p>
        </w:tc>
      </w:tr>
      <w:tr w:rsidR="001711F8" w14:paraId="2D1308B0" w14:textId="77777777">
        <w:trPr>
          <w:trHeight w:val="205"/>
        </w:trPr>
        <w:tc>
          <w:tcPr>
            <w:tcW w:w="677" w:type="dxa"/>
          </w:tcPr>
          <w:p w14:paraId="5F6C5D28" w14:textId="77777777" w:rsidR="001711F8" w:rsidRDefault="00000000">
            <w:pPr>
              <w:pStyle w:val="TableParagraph"/>
              <w:spacing w:line="186" w:lineRule="exact"/>
              <w:ind w:left="110"/>
              <w:rPr>
                <w:rFonts w:ascii="Times New Roman"/>
                <w:sz w:val="18"/>
              </w:rPr>
            </w:pPr>
            <w:r>
              <w:rPr>
                <w:rFonts w:ascii="Times New Roman"/>
                <w:spacing w:val="-10"/>
                <w:sz w:val="18"/>
              </w:rPr>
              <w:t>3</w:t>
            </w:r>
          </w:p>
        </w:tc>
        <w:tc>
          <w:tcPr>
            <w:tcW w:w="6664" w:type="dxa"/>
          </w:tcPr>
          <w:p w14:paraId="5B3EA604" w14:textId="77777777" w:rsidR="001711F8" w:rsidRDefault="00000000">
            <w:pPr>
              <w:pStyle w:val="TableParagraph"/>
              <w:spacing w:line="186" w:lineRule="exact"/>
              <w:ind w:left="110"/>
              <w:rPr>
                <w:rFonts w:ascii="Times New Roman"/>
                <w:sz w:val="18"/>
              </w:rPr>
            </w:pPr>
            <w:r>
              <w:rPr>
                <w:rFonts w:ascii="Times New Roman"/>
                <w:sz w:val="18"/>
              </w:rPr>
              <w:t>Identify</w:t>
            </w:r>
            <w:r>
              <w:rPr>
                <w:rFonts w:ascii="Times New Roman"/>
                <w:spacing w:val="-9"/>
                <w:sz w:val="18"/>
              </w:rPr>
              <w:t xml:space="preserve"> </w:t>
            </w:r>
            <w:r>
              <w:rPr>
                <w:rFonts w:ascii="Times New Roman"/>
                <w:sz w:val="18"/>
              </w:rPr>
              <w:t>the</w:t>
            </w:r>
            <w:r>
              <w:rPr>
                <w:rFonts w:ascii="Times New Roman"/>
                <w:spacing w:val="-5"/>
                <w:sz w:val="18"/>
              </w:rPr>
              <w:t xml:space="preserve"> </w:t>
            </w:r>
            <w:r>
              <w:rPr>
                <w:rFonts w:ascii="Times New Roman"/>
                <w:sz w:val="18"/>
              </w:rPr>
              <w:t>learning</w:t>
            </w:r>
            <w:r>
              <w:rPr>
                <w:rFonts w:ascii="Times New Roman"/>
                <w:spacing w:val="-4"/>
                <w:sz w:val="18"/>
              </w:rPr>
              <w:t xml:space="preserve"> </w:t>
            </w:r>
            <w:r>
              <w:rPr>
                <w:rFonts w:ascii="Times New Roman"/>
                <w:sz w:val="18"/>
              </w:rPr>
              <w:t>objectives for</w:t>
            </w:r>
            <w:r>
              <w:rPr>
                <w:rFonts w:ascii="Times New Roman"/>
                <w:spacing w:val="-3"/>
                <w:sz w:val="18"/>
              </w:rPr>
              <w:t xml:space="preserve"> </w:t>
            </w:r>
            <w:r>
              <w:rPr>
                <w:rFonts w:ascii="Times New Roman"/>
                <w:sz w:val="18"/>
              </w:rPr>
              <w:t>the</w:t>
            </w:r>
            <w:r>
              <w:rPr>
                <w:rFonts w:ascii="Times New Roman"/>
                <w:spacing w:val="-4"/>
                <w:sz w:val="18"/>
              </w:rPr>
              <w:t xml:space="preserve"> </w:t>
            </w:r>
            <w:r>
              <w:rPr>
                <w:rFonts w:ascii="Times New Roman"/>
                <w:spacing w:val="-2"/>
                <w:sz w:val="18"/>
              </w:rPr>
              <w:t>session</w:t>
            </w:r>
          </w:p>
        </w:tc>
        <w:tc>
          <w:tcPr>
            <w:tcW w:w="1137" w:type="dxa"/>
          </w:tcPr>
          <w:p w14:paraId="0D73C32B" w14:textId="77777777" w:rsidR="001711F8" w:rsidRDefault="00000000">
            <w:pPr>
              <w:pStyle w:val="TableParagraph"/>
              <w:spacing w:line="186" w:lineRule="exact"/>
              <w:ind w:left="111"/>
              <w:rPr>
                <w:rFonts w:ascii="Times New Roman"/>
                <w:sz w:val="18"/>
              </w:rPr>
            </w:pPr>
            <w:r>
              <w:rPr>
                <w:rFonts w:ascii="Times New Roman"/>
                <w:spacing w:val="-2"/>
                <w:sz w:val="18"/>
              </w:rPr>
              <w:t>10mint</w:t>
            </w:r>
          </w:p>
        </w:tc>
      </w:tr>
      <w:tr w:rsidR="001711F8" w14:paraId="38140D8A" w14:textId="77777777">
        <w:trPr>
          <w:trHeight w:val="2256"/>
        </w:trPr>
        <w:tc>
          <w:tcPr>
            <w:tcW w:w="677" w:type="dxa"/>
          </w:tcPr>
          <w:p w14:paraId="4E410707" w14:textId="77777777" w:rsidR="001711F8" w:rsidRDefault="00000000">
            <w:pPr>
              <w:pStyle w:val="TableParagraph"/>
              <w:spacing w:line="202" w:lineRule="exact"/>
              <w:ind w:left="110"/>
              <w:rPr>
                <w:rFonts w:ascii="Times New Roman"/>
                <w:sz w:val="18"/>
              </w:rPr>
            </w:pPr>
            <w:r>
              <w:rPr>
                <w:rFonts w:ascii="Times New Roman"/>
                <w:spacing w:val="-10"/>
                <w:sz w:val="18"/>
              </w:rPr>
              <w:t>4</w:t>
            </w:r>
          </w:p>
        </w:tc>
        <w:tc>
          <w:tcPr>
            <w:tcW w:w="6664" w:type="dxa"/>
          </w:tcPr>
          <w:p w14:paraId="2FB76F23" w14:textId="77777777" w:rsidR="001711F8" w:rsidRDefault="00000000">
            <w:pPr>
              <w:pStyle w:val="TableParagraph"/>
              <w:spacing w:before="201" w:line="244" w:lineRule="auto"/>
              <w:ind w:left="2314" w:right="1911"/>
              <w:rPr>
                <w:rFonts w:ascii="Times New Roman" w:hAnsi="Times New Roman"/>
                <w:sz w:val="18"/>
              </w:rPr>
            </w:pPr>
            <w:r>
              <w:rPr>
                <w:rFonts w:ascii="Times New Roman" w:hAnsi="Times New Roman"/>
                <w:sz w:val="18"/>
              </w:rPr>
              <w:t>Define,</w:t>
            </w:r>
            <w:r>
              <w:rPr>
                <w:rFonts w:ascii="Times New Roman" w:hAnsi="Times New Roman"/>
                <w:spacing w:val="-7"/>
                <w:sz w:val="18"/>
              </w:rPr>
              <w:t xml:space="preserve"> </w:t>
            </w:r>
            <w:r>
              <w:rPr>
                <w:rFonts w:ascii="Times New Roman" w:hAnsi="Times New Roman"/>
                <w:sz w:val="18"/>
              </w:rPr>
              <w:t>“What</w:t>
            </w:r>
            <w:r>
              <w:rPr>
                <w:rFonts w:ascii="Times New Roman" w:hAnsi="Times New Roman"/>
                <w:spacing w:val="-12"/>
                <w:sz w:val="18"/>
              </w:rPr>
              <w:t xml:space="preserve"> </w:t>
            </w:r>
            <w:r>
              <w:rPr>
                <w:rFonts w:ascii="Times New Roman" w:hAnsi="Times New Roman"/>
                <w:sz w:val="18"/>
              </w:rPr>
              <w:t>is</w:t>
            </w:r>
            <w:r>
              <w:rPr>
                <w:rFonts w:ascii="Times New Roman" w:hAnsi="Times New Roman"/>
                <w:spacing w:val="-8"/>
                <w:sz w:val="18"/>
              </w:rPr>
              <w:t xml:space="preserve"> </w:t>
            </w:r>
            <w:r>
              <w:rPr>
                <w:rFonts w:ascii="Times New Roman" w:hAnsi="Times New Roman"/>
                <w:sz w:val="18"/>
              </w:rPr>
              <w:t>the</w:t>
            </w:r>
            <w:r>
              <w:rPr>
                <w:rFonts w:ascii="Times New Roman" w:hAnsi="Times New Roman"/>
                <w:spacing w:val="-9"/>
                <w:sz w:val="18"/>
              </w:rPr>
              <w:t xml:space="preserve"> </w:t>
            </w:r>
            <w:r>
              <w:rPr>
                <w:rFonts w:ascii="Times New Roman" w:hAnsi="Times New Roman"/>
                <w:sz w:val="18"/>
              </w:rPr>
              <w:t>issue?” Cover the following points:</w:t>
            </w:r>
          </w:p>
          <w:p w14:paraId="2B2F5228" w14:textId="77777777" w:rsidR="001711F8" w:rsidRDefault="00000000">
            <w:pPr>
              <w:pStyle w:val="TableParagraph"/>
              <w:spacing w:line="202" w:lineRule="exact"/>
              <w:ind w:left="2314"/>
              <w:rPr>
                <w:rFonts w:ascii="Times New Roman" w:hAnsi="Times New Roman"/>
                <w:sz w:val="18"/>
              </w:rPr>
            </w:pPr>
            <w:r>
              <w:rPr>
                <w:rFonts w:ascii="Times New Roman" w:hAnsi="Times New Roman"/>
                <w:sz w:val="18"/>
              </w:rPr>
              <w:t>––Communication,</w:t>
            </w:r>
            <w:r>
              <w:rPr>
                <w:rFonts w:ascii="Times New Roman" w:hAnsi="Times New Roman"/>
                <w:spacing w:val="-1"/>
                <w:sz w:val="18"/>
              </w:rPr>
              <w:t xml:space="preserve"> </w:t>
            </w:r>
            <w:r>
              <w:rPr>
                <w:rFonts w:ascii="Times New Roman" w:hAnsi="Times New Roman"/>
                <w:sz w:val="18"/>
              </w:rPr>
              <w:t>patient</w:t>
            </w:r>
            <w:r>
              <w:rPr>
                <w:rFonts w:ascii="Times New Roman" w:hAnsi="Times New Roman"/>
                <w:spacing w:val="-4"/>
                <w:sz w:val="18"/>
              </w:rPr>
              <w:t xml:space="preserve"> </w:t>
            </w:r>
            <w:r>
              <w:rPr>
                <w:rFonts w:ascii="Times New Roman" w:hAnsi="Times New Roman"/>
                <w:sz w:val="18"/>
              </w:rPr>
              <w:t>safety</w:t>
            </w:r>
            <w:r>
              <w:rPr>
                <w:rFonts w:ascii="Times New Roman" w:hAnsi="Times New Roman"/>
                <w:spacing w:val="-10"/>
                <w:sz w:val="18"/>
              </w:rPr>
              <w:t xml:space="preserve"> </w:t>
            </w:r>
            <w:r>
              <w:rPr>
                <w:rFonts w:ascii="Times New Roman" w:hAnsi="Times New Roman"/>
                <w:sz w:val="18"/>
              </w:rPr>
              <w:t>and</w:t>
            </w:r>
            <w:r>
              <w:rPr>
                <w:rFonts w:ascii="Times New Roman" w:hAnsi="Times New Roman"/>
                <w:spacing w:val="-6"/>
                <w:sz w:val="18"/>
              </w:rPr>
              <w:t xml:space="preserve"> </w:t>
            </w:r>
            <w:r>
              <w:rPr>
                <w:rFonts w:ascii="Times New Roman" w:hAnsi="Times New Roman"/>
                <w:sz w:val="18"/>
              </w:rPr>
              <w:t>quality</w:t>
            </w:r>
            <w:r>
              <w:rPr>
                <w:rFonts w:ascii="Times New Roman" w:hAnsi="Times New Roman"/>
                <w:spacing w:val="-10"/>
                <w:sz w:val="18"/>
              </w:rPr>
              <w:t xml:space="preserve"> </w:t>
            </w:r>
            <w:r>
              <w:rPr>
                <w:rFonts w:ascii="Times New Roman" w:hAnsi="Times New Roman"/>
                <w:sz w:val="18"/>
              </w:rPr>
              <w:t>of</w:t>
            </w:r>
            <w:r>
              <w:rPr>
                <w:rFonts w:ascii="Times New Roman" w:hAnsi="Times New Roman"/>
                <w:spacing w:val="-5"/>
                <w:sz w:val="18"/>
              </w:rPr>
              <w:t xml:space="preserve"> </w:t>
            </w:r>
            <w:r>
              <w:rPr>
                <w:rFonts w:ascii="Times New Roman" w:hAnsi="Times New Roman"/>
                <w:spacing w:val="-4"/>
                <w:sz w:val="18"/>
              </w:rPr>
              <w:t>care</w:t>
            </w:r>
          </w:p>
          <w:p w14:paraId="516F8419" w14:textId="77777777" w:rsidR="001711F8" w:rsidRDefault="00000000">
            <w:pPr>
              <w:pStyle w:val="TableParagraph"/>
              <w:spacing w:line="207" w:lineRule="exact"/>
              <w:ind w:left="2314"/>
              <w:rPr>
                <w:rFonts w:ascii="Times New Roman" w:hAnsi="Times New Roman"/>
                <w:sz w:val="18"/>
              </w:rPr>
            </w:pPr>
            <w:r>
              <w:rPr>
                <w:rFonts w:ascii="Times New Roman" w:hAnsi="Times New Roman"/>
                <w:sz w:val="18"/>
              </w:rPr>
              <w:t>––Experiences</w:t>
            </w:r>
            <w:r>
              <w:rPr>
                <w:rFonts w:ascii="Times New Roman" w:hAnsi="Times New Roman"/>
                <w:spacing w:val="-8"/>
                <w:sz w:val="18"/>
              </w:rPr>
              <w:t xml:space="preserve"> </w:t>
            </w:r>
            <w:r>
              <w:rPr>
                <w:rFonts w:ascii="Times New Roman" w:hAnsi="Times New Roman"/>
                <w:sz w:val="18"/>
              </w:rPr>
              <w:t>of</w:t>
            </w:r>
            <w:r>
              <w:rPr>
                <w:rFonts w:ascii="Times New Roman" w:hAnsi="Times New Roman"/>
                <w:spacing w:val="-6"/>
                <w:sz w:val="18"/>
              </w:rPr>
              <w:t xml:space="preserve"> </w:t>
            </w:r>
            <w:r>
              <w:rPr>
                <w:rFonts w:ascii="Times New Roman" w:hAnsi="Times New Roman"/>
                <w:sz w:val="18"/>
              </w:rPr>
              <w:t>participants</w:t>
            </w:r>
            <w:r>
              <w:rPr>
                <w:rFonts w:ascii="Times New Roman" w:hAnsi="Times New Roman"/>
                <w:spacing w:val="-8"/>
                <w:sz w:val="18"/>
              </w:rPr>
              <w:t xml:space="preserve"> </w:t>
            </w:r>
            <w:r>
              <w:rPr>
                <w:rFonts w:ascii="Times New Roman" w:hAnsi="Times New Roman"/>
                <w:sz w:val="18"/>
              </w:rPr>
              <w:t>with</w:t>
            </w:r>
            <w:r>
              <w:rPr>
                <w:rFonts w:ascii="Times New Roman" w:hAnsi="Times New Roman"/>
                <w:spacing w:val="-7"/>
                <w:sz w:val="18"/>
              </w:rPr>
              <w:t xml:space="preserve"> </w:t>
            </w:r>
            <w:r>
              <w:rPr>
                <w:rFonts w:ascii="Times New Roman" w:hAnsi="Times New Roman"/>
                <w:sz w:val="18"/>
              </w:rPr>
              <w:t>communication</w:t>
            </w:r>
            <w:r>
              <w:rPr>
                <w:rFonts w:ascii="Times New Roman" w:hAnsi="Times New Roman"/>
                <w:spacing w:val="-8"/>
                <w:sz w:val="18"/>
              </w:rPr>
              <w:t xml:space="preserve"> </w:t>
            </w:r>
            <w:r>
              <w:rPr>
                <w:rFonts w:ascii="Times New Roman" w:hAnsi="Times New Roman"/>
                <w:spacing w:val="-2"/>
                <w:sz w:val="18"/>
              </w:rPr>
              <w:t>errors</w:t>
            </w:r>
          </w:p>
          <w:p w14:paraId="3E2B9C6F" w14:textId="77777777" w:rsidR="001711F8" w:rsidRDefault="00000000">
            <w:pPr>
              <w:pStyle w:val="TableParagraph"/>
              <w:spacing w:line="207" w:lineRule="exact"/>
              <w:ind w:left="2314"/>
              <w:rPr>
                <w:rFonts w:ascii="Times New Roman" w:hAnsi="Times New Roman"/>
                <w:sz w:val="18"/>
              </w:rPr>
            </w:pPr>
            <w:r>
              <w:rPr>
                <w:rFonts w:ascii="Times New Roman" w:hAnsi="Times New Roman"/>
                <w:sz w:val="18"/>
              </w:rPr>
              <w:t>––Underlying</w:t>
            </w:r>
            <w:r>
              <w:rPr>
                <w:rFonts w:ascii="Times New Roman" w:hAnsi="Times New Roman"/>
                <w:spacing w:val="-8"/>
                <w:sz w:val="18"/>
              </w:rPr>
              <w:t xml:space="preserve"> </w:t>
            </w:r>
            <w:r>
              <w:rPr>
                <w:rFonts w:ascii="Times New Roman" w:hAnsi="Times New Roman"/>
                <w:sz w:val="18"/>
              </w:rPr>
              <w:t>causes</w:t>
            </w:r>
            <w:r>
              <w:rPr>
                <w:rFonts w:ascii="Times New Roman" w:hAnsi="Times New Roman"/>
                <w:spacing w:val="-4"/>
                <w:sz w:val="18"/>
              </w:rPr>
              <w:t xml:space="preserve"> </w:t>
            </w:r>
            <w:r>
              <w:rPr>
                <w:rFonts w:ascii="Times New Roman" w:hAnsi="Times New Roman"/>
                <w:sz w:val="18"/>
              </w:rPr>
              <w:t>of</w:t>
            </w:r>
            <w:r>
              <w:rPr>
                <w:rFonts w:ascii="Times New Roman" w:hAnsi="Times New Roman"/>
                <w:spacing w:val="-7"/>
                <w:sz w:val="18"/>
              </w:rPr>
              <w:t xml:space="preserve"> </w:t>
            </w:r>
            <w:r>
              <w:rPr>
                <w:rFonts w:ascii="Times New Roman" w:hAnsi="Times New Roman"/>
                <w:sz w:val="18"/>
              </w:rPr>
              <w:t>communication</w:t>
            </w:r>
            <w:r>
              <w:rPr>
                <w:rFonts w:ascii="Times New Roman" w:hAnsi="Times New Roman"/>
                <w:spacing w:val="-4"/>
                <w:sz w:val="18"/>
              </w:rPr>
              <w:t xml:space="preserve"> error</w:t>
            </w:r>
          </w:p>
        </w:tc>
        <w:tc>
          <w:tcPr>
            <w:tcW w:w="1137" w:type="dxa"/>
          </w:tcPr>
          <w:p w14:paraId="2A1D10A3" w14:textId="77777777" w:rsidR="001711F8" w:rsidRDefault="00000000">
            <w:pPr>
              <w:pStyle w:val="TableParagraph"/>
              <w:spacing w:line="202" w:lineRule="exact"/>
              <w:ind w:left="111"/>
              <w:rPr>
                <w:rFonts w:ascii="Times New Roman"/>
                <w:sz w:val="18"/>
              </w:rPr>
            </w:pPr>
            <w:r>
              <w:rPr>
                <w:rFonts w:ascii="Times New Roman"/>
                <w:spacing w:val="-2"/>
                <w:sz w:val="18"/>
              </w:rPr>
              <w:t>15mint</w:t>
            </w:r>
          </w:p>
        </w:tc>
      </w:tr>
      <w:tr w:rsidR="001711F8" w14:paraId="4F3791B5" w14:textId="77777777">
        <w:trPr>
          <w:trHeight w:val="1862"/>
        </w:trPr>
        <w:tc>
          <w:tcPr>
            <w:tcW w:w="677" w:type="dxa"/>
          </w:tcPr>
          <w:p w14:paraId="7458362E" w14:textId="77777777" w:rsidR="001711F8" w:rsidRDefault="00000000">
            <w:pPr>
              <w:pStyle w:val="TableParagraph"/>
              <w:spacing w:line="202" w:lineRule="exact"/>
              <w:ind w:left="110"/>
              <w:rPr>
                <w:rFonts w:ascii="Times New Roman"/>
                <w:sz w:val="18"/>
              </w:rPr>
            </w:pPr>
            <w:r>
              <w:rPr>
                <w:rFonts w:ascii="Times New Roman"/>
                <w:spacing w:val="-10"/>
                <w:sz w:val="18"/>
              </w:rPr>
              <w:t>5</w:t>
            </w:r>
          </w:p>
        </w:tc>
        <w:tc>
          <w:tcPr>
            <w:tcW w:w="6664" w:type="dxa"/>
          </w:tcPr>
          <w:p w14:paraId="772374C0" w14:textId="77777777" w:rsidR="001711F8" w:rsidRDefault="00000000">
            <w:pPr>
              <w:pStyle w:val="TableParagraph"/>
              <w:spacing w:before="201"/>
              <w:ind w:left="1243"/>
              <w:rPr>
                <w:rFonts w:ascii="Times New Roman" w:hAnsi="Times New Roman"/>
                <w:sz w:val="18"/>
              </w:rPr>
            </w:pPr>
            <w:r>
              <w:rPr>
                <w:rFonts w:ascii="Times New Roman" w:hAnsi="Times New Roman"/>
                <w:sz w:val="18"/>
              </w:rPr>
              <w:t>Respond</w:t>
            </w:r>
            <w:r>
              <w:rPr>
                <w:rFonts w:ascii="Times New Roman" w:hAnsi="Times New Roman"/>
                <w:spacing w:val="-6"/>
                <w:sz w:val="18"/>
              </w:rPr>
              <w:t xml:space="preserve"> </w:t>
            </w:r>
            <w:r>
              <w:rPr>
                <w:rFonts w:ascii="Times New Roman" w:hAnsi="Times New Roman"/>
                <w:sz w:val="18"/>
              </w:rPr>
              <w:t>to</w:t>
            </w:r>
            <w:r>
              <w:rPr>
                <w:rFonts w:ascii="Times New Roman" w:hAnsi="Times New Roman"/>
                <w:spacing w:val="-6"/>
                <w:sz w:val="18"/>
              </w:rPr>
              <w:t xml:space="preserve"> </w:t>
            </w:r>
            <w:r>
              <w:rPr>
                <w:rFonts w:ascii="Times New Roman" w:hAnsi="Times New Roman"/>
                <w:sz w:val="18"/>
              </w:rPr>
              <w:t>the</w:t>
            </w:r>
            <w:r>
              <w:rPr>
                <w:rFonts w:ascii="Times New Roman" w:hAnsi="Times New Roman"/>
                <w:spacing w:val="-6"/>
                <w:sz w:val="18"/>
              </w:rPr>
              <w:t xml:space="preserve"> </w:t>
            </w:r>
            <w:r>
              <w:rPr>
                <w:rFonts w:ascii="Times New Roman" w:hAnsi="Times New Roman"/>
                <w:sz w:val="18"/>
              </w:rPr>
              <w:t>communication</w:t>
            </w:r>
            <w:r>
              <w:rPr>
                <w:rFonts w:ascii="Times New Roman" w:hAnsi="Times New Roman"/>
                <w:spacing w:val="-2"/>
                <w:sz w:val="18"/>
              </w:rPr>
              <w:t xml:space="preserve"> </w:t>
            </w:r>
            <w:r>
              <w:rPr>
                <w:rFonts w:ascii="Times New Roman" w:hAnsi="Times New Roman"/>
                <w:sz w:val="18"/>
              </w:rPr>
              <w:t>challenge –</w:t>
            </w:r>
            <w:r>
              <w:rPr>
                <w:rFonts w:ascii="Times New Roman" w:hAnsi="Times New Roman"/>
                <w:spacing w:val="-10"/>
                <w:sz w:val="18"/>
              </w:rPr>
              <w:t xml:space="preserve"> </w:t>
            </w:r>
            <w:r>
              <w:rPr>
                <w:rFonts w:ascii="Times New Roman" w:hAnsi="Times New Roman"/>
                <w:sz w:val="18"/>
              </w:rPr>
              <w:t>introduce</w:t>
            </w:r>
            <w:r>
              <w:rPr>
                <w:rFonts w:ascii="Times New Roman" w:hAnsi="Times New Roman"/>
                <w:spacing w:val="-6"/>
                <w:sz w:val="18"/>
              </w:rPr>
              <w:t xml:space="preserve"> </w:t>
            </w:r>
            <w:r>
              <w:rPr>
                <w:rFonts w:ascii="Times New Roman" w:hAnsi="Times New Roman"/>
                <w:sz w:val="18"/>
              </w:rPr>
              <w:t>the</w:t>
            </w:r>
            <w:r>
              <w:rPr>
                <w:rFonts w:ascii="Times New Roman" w:hAnsi="Times New Roman"/>
                <w:spacing w:val="-6"/>
                <w:sz w:val="18"/>
              </w:rPr>
              <w:t xml:space="preserve"> </w:t>
            </w:r>
            <w:r>
              <w:rPr>
                <w:rFonts w:ascii="Times New Roman" w:hAnsi="Times New Roman"/>
                <w:sz w:val="18"/>
              </w:rPr>
              <w:t>SBAR</w:t>
            </w:r>
            <w:r>
              <w:rPr>
                <w:rFonts w:ascii="Times New Roman" w:hAnsi="Times New Roman"/>
                <w:spacing w:val="-3"/>
                <w:sz w:val="18"/>
              </w:rPr>
              <w:t xml:space="preserve"> </w:t>
            </w:r>
            <w:r>
              <w:rPr>
                <w:rFonts w:ascii="Times New Roman" w:hAnsi="Times New Roman"/>
                <w:sz w:val="18"/>
              </w:rPr>
              <w:t>process Cover the following points:</w:t>
            </w:r>
          </w:p>
          <w:p w14:paraId="2642D546" w14:textId="77777777" w:rsidR="001711F8" w:rsidRDefault="00000000">
            <w:pPr>
              <w:pStyle w:val="TableParagraph"/>
              <w:spacing w:line="206" w:lineRule="exact"/>
              <w:ind w:left="1243"/>
              <w:rPr>
                <w:rFonts w:ascii="Times New Roman" w:hAnsi="Times New Roman"/>
                <w:sz w:val="18"/>
              </w:rPr>
            </w:pPr>
            <w:r>
              <w:rPr>
                <w:rFonts w:ascii="Times New Roman" w:hAnsi="Times New Roman"/>
                <w:sz w:val="18"/>
              </w:rPr>
              <w:t>––Background</w:t>
            </w:r>
            <w:r>
              <w:rPr>
                <w:rFonts w:ascii="Times New Roman" w:hAnsi="Times New Roman"/>
                <w:spacing w:val="-3"/>
                <w:sz w:val="18"/>
              </w:rPr>
              <w:t xml:space="preserve"> </w:t>
            </w:r>
            <w:r>
              <w:rPr>
                <w:rFonts w:ascii="Times New Roman" w:hAnsi="Times New Roman"/>
                <w:sz w:val="18"/>
              </w:rPr>
              <w:t>of</w:t>
            </w:r>
            <w:r>
              <w:rPr>
                <w:rFonts w:ascii="Times New Roman" w:hAnsi="Times New Roman"/>
                <w:spacing w:val="-4"/>
                <w:sz w:val="18"/>
              </w:rPr>
              <w:t xml:space="preserve"> </w:t>
            </w:r>
            <w:r>
              <w:rPr>
                <w:rFonts w:ascii="Times New Roman" w:hAnsi="Times New Roman"/>
                <w:sz w:val="18"/>
              </w:rPr>
              <w:t>the</w:t>
            </w:r>
            <w:r>
              <w:rPr>
                <w:rFonts w:ascii="Times New Roman" w:hAnsi="Times New Roman"/>
                <w:spacing w:val="-5"/>
                <w:sz w:val="18"/>
              </w:rPr>
              <w:t xml:space="preserve"> </w:t>
            </w:r>
            <w:r>
              <w:rPr>
                <w:rFonts w:ascii="Times New Roman" w:hAnsi="Times New Roman"/>
                <w:sz w:val="18"/>
              </w:rPr>
              <w:t>SBAR</w:t>
            </w:r>
            <w:r>
              <w:rPr>
                <w:rFonts w:ascii="Times New Roman" w:hAnsi="Times New Roman"/>
                <w:spacing w:val="-1"/>
                <w:sz w:val="18"/>
              </w:rPr>
              <w:t xml:space="preserve"> </w:t>
            </w:r>
            <w:r>
              <w:rPr>
                <w:rFonts w:ascii="Times New Roman" w:hAnsi="Times New Roman"/>
                <w:spacing w:val="-4"/>
                <w:sz w:val="18"/>
              </w:rPr>
              <w:t>tool</w:t>
            </w:r>
          </w:p>
          <w:p w14:paraId="6CFCAB14" w14:textId="77777777" w:rsidR="001711F8" w:rsidRDefault="00000000">
            <w:pPr>
              <w:pStyle w:val="TableParagraph"/>
              <w:spacing w:line="207" w:lineRule="exact"/>
              <w:ind w:left="1243"/>
              <w:rPr>
                <w:rFonts w:ascii="Times New Roman" w:hAnsi="Times New Roman"/>
                <w:sz w:val="18"/>
              </w:rPr>
            </w:pPr>
            <w:r>
              <w:rPr>
                <w:rFonts w:ascii="Times New Roman" w:hAnsi="Times New Roman"/>
                <w:sz w:val="18"/>
              </w:rPr>
              <w:t>––Designing</w:t>
            </w:r>
            <w:r>
              <w:rPr>
                <w:rFonts w:ascii="Times New Roman" w:hAnsi="Times New Roman"/>
                <w:spacing w:val="-6"/>
                <w:sz w:val="18"/>
              </w:rPr>
              <w:t xml:space="preserve"> </w:t>
            </w:r>
            <w:r>
              <w:rPr>
                <w:rFonts w:ascii="Times New Roman" w:hAnsi="Times New Roman"/>
                <w:sz w:val="18"/>
              </w:rPr>
              <w:t>for</w:t>
            </w:r>
            <w:r>
              <w:rPr>
                <w:rFonts w:ascii="Times New Roman" w:hAnsi="Times New Roman"/>
                <w:spacing w:val="1"/>
                <w:sz w:val="18"/>
              </w:rPr>
              <w:t xml:space="preserve"> </w:t>
            </w:r>
            <w:r>
              <w:rPr>
                <w:rFonts w:ascii="Times New Roman" w:hAnsi="Times New Roman"/>
                <w:sz w:val="18"/>
              </w:rPr>
              <w:t>human</w:t>
            </w:r>
            <w:r>
              <w:rPr>
                <w:rFonts w:ascii="Times New Roman" w:hAnsi="Times New Roman"/>
                <w:spacing w:val="-1"/>
                <w:sz w:val="18"/>
              </w:rPr>
              <w:t xml:space="preserve"> </w:t>
            </w:r>
            <w:r>
              <w:rPr>
                <w:rFonts w:ascii="Times New Roman" w:hAnsi="Times New Roman"/>
                <w:spacing w:val="-2"/>
                <w:sz w:val="18"/>
              </w:rPr>
              <w:t>factors</w:t>
            </w:r>
          </w:p>
          <w:p w14:paraId="343C1780" w14:textId="77777777" w:rsidR="001711F8" w:rsidRDefault="00000000">
            <w:pPr>
              <w:pStyle w:val="TableParagraph"/>
              <w:spacing w:before="5" w:line="207" w:lineRule="exact"/>
              <w:ind w:left="1243"/>
              <w:rPr>
                <w:rFonts w:ascii="Times New Roman" w:hAnsi="Times New Roman"/>
                <w:sz w:val="18"/>
              </w:rPr>
            </w:pPr>
            <w:r>
              <w:rPr>
                <w:rFonts w:ascii="Times New Roman" w:hAnsi="Times New Roman"/>
                <w:sz w:val="18"/>
              </w:rPr>
              <w:t>––Creating</w:t>
            </w:r>
            <w:r>
              <w:rPr>
                <w:rFonts w:ascii="Times New Roman" w:hAnsi="Times New Roman"/>
                <w:spacing w:val="-3"/>
                <w:sz w:val="18"/>
              </w:rPr>
              <w:t xml:space="preserve"> </w:t>
            </w:r>
            <w:r>
              <w:rPr>
                <w:rFonts w:ascii="Times New Roman" w:hAnsi="Times New Roman"/>
                <w:sz w:val="18"/>
              </w:rPr>
              <w:t>a</w:t>
            </w:r>
            <w:r>
              <w:rPr>
                <w:rFonts w:ascii="Times New Roman" w:hAnsi="Times New Roman"/>
                <w:spacing w:val="-6"/>
                <w:sz w:val="18"/>
              </w:rPr>
              <w:t xml:space="preserve"> </w:t>
            </w:r>
            <w:r>
              <w:rPr>
                <w:rFonts w:ascii="Times New Roman" w:hAnsi="Times New Roman"/>
                <w:sz w:val="18"/>
              </w:rPr>
              <w:t>learning</w:t>
            </w:r>
            <w:r>
              <w:rPr>
                <w:rFonts w:ascii="Times New Roman" w:hAnsi="Times New Roman"/>
                <w:spacing w:val="-2"/>
                <w:sz w:val="18"/>
              </w:rPr>
              <w:t xml:space="preserve"> environment</w:t>
            </w:r>
          </w:p>
          <w:p w14:paraId="005E5F72" w14:textId="77777777" w:rsidR="001711F8" w:rsidRDefault="00000000">
            <w:pPr>
              <w:pStyle w:val="TableParagraph"/>
              <w:spacing w:line="206" w:lineRule="exact"/>
              <w:ind w:left="1243"/>
              <w:rPr>
                <w:rFonts w:ascii="Times New Roman" w:hAnsi="Times New Roman"/>
                <w:sz w:val="18"/>
              </w:rPr>
            </w:pPr>
            <w:r>
              <w:rPr>
                <w:rFonts w:ascii="Times New Roman" w:hAnsi="Times New Roman"/>
                <w:sz w:val="18"/>
              </w:rPr>
              <w:t>––Revising</w:t>
            </w:r>
            <w:r>
              <w:rPr>
                <w:rFonts w:ascii="Times New Roman" w:hAnsi="Times New Roman"/>
                <w:spacing w:val="-9"/>
                <w:sz w:val="18"/>
              </w:rPr>
              <w:t xml:space="preserve"> </w:t>
            </w:r>
            <w:r>
              <w:rPr>
                <w:rFonts w:ascii="Times New Roman" w:hAnsi="Times New Roman"/>
                <w:sz w:val="18"/>
              </w:rPr>
              <w:t>the</w:t>
            </w:r>
            <w:r>
              <w:rPr>
                <w:rFonts w:ascii="Times New Roman" w:hAnsi="Times New Roman"/>
                <w:spacing w:val="-6"/>
                <w:sz w:val="18"/>
              </w:rPr>
              <w:t xml:space="preserve"> </w:t>
            </w:r>
            <w:r>
              <w:rPr>
                <w:rFonts w:ascii="Times New Roman" w:hAnsi="Times New Roman"/>
                <w:sz w:val="18"/>
              </w:rPr>
              <w:t>SBAR</w:t>
            </w:r>
            <w:r>
              <w:rPr>
                <w:rFonts w:ascii="Times New Roman" w:hAnsi="Times New Roman"/>
                <w:spacing w:val="-4"/>
                <w:sz w:val="18"/>
              </w:rPr>
              <w:t xml:space="preserve"> </w:t>
            </w:r>
            <w:r>
              <w:rPr>
                <w:rFonts w:ascii="Times New Roman" w:hAnsi="Times New Roman"/>
                <w:sz w:val="18"/>
              </w:rPr>
              <w:t>tool</w:t>
            </w:r>
            <w:r>
              <w:rPr>
                <w:rFonts w:ascii="Times New Roman" w:hAnsi="Times New Roman"/>
                <w:spacing w:val="-1"/>
                <w:sz w:val="18"/>
              </w:rPr>
              <w:t xml:space="preserve"> </w:t>
            </w:r>
            <w:r>
              <w:rPr>
                <w:rFonts w:ascii="Times New Roman" w:hAnsi="Times New Roman"/>
                <w:sz w:val="18"/>
              </w:rPr>
              <w:t>for</w:t>
            </w:r>
            <w:r>
              <w:rPr>
                <w:rFonts w:ascii="Times New Roman" w:hAnsi="Times New Roman"/>
                <w:spacing w:val="-1"/>
                <w:sz w:val="18"/>
              </w:rPr>
              <w:t xml:space="preserve"> </w:t>
            </w:r>
            <w:r>
              <w:rPr>
                <w:rFonts w:ascii="Times New Roman" w:hAnsi="Times New Roman"/>
                <w:sz w:val="18"/>
              </w:rPr>
              <w:t>your</w:t>
            </w:r>
            <w:r>
              <w:rPr>
                <w:rFonts w:ascii="Times New Roman" w:hAnsi="Times New Roman"/>
                <w:spacing w:val="-1"/>
                <w:sz w:val="18"/>
              </w:rPr>
              <w:t xml:space="preserve"> </w:t>
            </w:r>
            <w:r>
              <w:rPr>
                <w:rFonts w:ascii="Times New Roman" w:hAnsi="Times New Roman"/>
                <w:sz w:val="18"/>
              </w:rPr>
              <w:t>practice</w:t>
            </w:r>
            <w:r>
              <w:rPr>
                <w:rFonts w:ascii="Times New Roman" w:hAnsi="Times New Roman"/>
                <w:spacing w:val="-6"/>
                <w:sz w:val="18"/>
              </w:rPr>
              <w:t xml:space="preserve"> </w:t>
            </w:r>
            <w:r>
              <w:rPr>
                <w:rFonts w:ascii="Times New Roman" w:hAnsi="Times New Roman"/>
                <w:spacing w:val="-2"/>
                <w:sz w:val="18"/>
              </w:rPr>
              <w:t>setting:</w:t>
            </w:r>
          </w:p>
          <w:p w14:paraId="3F805901" w14:textId="77777777" w:rsidR="001711F8" w:rsidRDefault="00000000">
            <w:pPr>
              <w:pStyle w:val="TableParagraph"/>
              <w:numPr>
                <w:ilvl w:val="0"/>
                <w:numId w:val="3"/>
              </w:numPr>
              <w:tabs>
                <w:tab w:val="left" w:pos="1347"/>
              </w:tabs>
              <w:spacing w:line="206" w:lineRule="exact"/>
              <w:ind w:left="1347" w:hanging="104"/>
              <w:rPr>
                <w:rFonts w:ascii="Times New Roman" w:hAnsi="Times New Roman"/>
                <w:sz w:val="18"/>
              </w:rPr>
            </w:pPr>
            <w:r>
              <w:rPr>
                <w:rFonts w:ascii="Times New Roman" w:hAnsi="Times New Roman"/>
                <w:sz w:val="18"/>
              </w:rPr>
              <w:t>Context</w:t>
            </w:r>
            <w:r>
              <w:rPr>
                <w:rFonts w:ascii="Times New Roman" w:hAnsi="Times New Roman"/>
                <w:spacing w:val="-3"/>
                <w:sz w:val="18"/>
              </w:rPr>
              <w:t xml:space="preserve"> </w:t>
            </w:r>
            <w:r>
              <w:rPr>
                <w:rFonts w:ascii="Times New Roman" w:hAnsi="Times New Roman"/>
                <w:sz w:val="18"/>
              </w:rPr>
              <w:t>and</w:t>
            </w:r>
            <w:r>
              <w:rPr>
                <w:rFonts w:ascii="Times New Roman" w:hAnsi="Times New Roman"/>
                <w:spacing w:val="-4"/>
                <w:sz w:val="18"/>
              </w:rPr>
              <w:t xml:space="preserve"> </w:t>
            </w:r>
            <w:r>
              <w:rPr>
                <w:rFonts w:ascii="Times New Roman" w:hAnsi="Times New Roman"/>
                <w:sz w:val="18"/>
              </w:rPr>
              <w:t>reasons</w:t>
            </w:r>
            <w:r>
              <w:rPr>
                <w:rFonts w:ascii="Times New Roman" w:hAnsi="Times New Roman"/>
                <w:spacing w:val="-5"/>
                <w:sz w:val="18"/>
              </w:rPr>
              <w:t xml:space="preserve"> </w:t>
            </w:r>
            <w:r>
              <w:rPr>
                <w:rFonts w:ascii="Times New Roman" w:hAnsi="Times New Roman"/>
                <w:sz w:val="18"/>
              </w:rPr>
              <w:t>for</w:t>
            </w:r>
            <w:r>
              <w:rPr>
                <w:rFonts w:ascii="Times New Roman" w:hAnsi="Times New Roman"/>
                <w:spacing w:val="2"/>
                <w:sz w:val="18"/>
              </w:rPr>
              <w:t xml:space="preserve"> </w:t>
            </w:r>
            <w:r>
              <w:rPr>
                <w:rFonts w:ascii="Times New Roman" w:hAnsi="Times New Roman"/>
                <w:sz w:val="18"/>
              </w:rPr>
              <w:t>using</w:t>
            </w:r>
            <w:r>
              <w:rPr>
                <w:rFonts w:ascii="Times New Roman" w:hAnsi="Times New Roman"/>
                <w:spacing w:val="-5"/>
                <w:sz w:val="18"/>
              </w:rPr>
              <w:t xml:space="preserve"> </w:t>
            </w:r>
            <w:r>
              <w:rPr>
                <w:rFonts w:ascii="Times New Roman" w:hAnsi="Times New Roman"/>
                <w:spacing w:val="-4"/>
                <w:sz w:val="18"/>
              </w:rPr>
              <w:t>SBAR</w:t>
            </w:r>
          </w:p>
          <w:p w14:paraId="39E344DF" w14:textId="77777777" w:rsidR="001711F8" w:rsidRDefault="00000000">
            <w:pPr>
              <w:pStyle w:val="TableParagraph"/>
              <w:numPr>
                <w:ilvl w:val="0"/>
                <w:numId w:val="3"/>
              </w:numPr>
              <w:tabs>
                <w:tab w:val="left" w:pos="1347"/>
              </w:tabs>
              <w:spacing w:line="191" w:lineRule="exact"/>
              <w:ind w:left="1347" w:hanging="104"/>
              <w:rPr>
                <w:rFonts w:ascii="Times New Roman" w:hAnsi="Times New Roman"/>
                <w:sz w:val="18"/>
              </w:rPr>
            </w:pPr>
            <w:r>
              <w:rPr>
                <w:rFonts w:ascii="Times New Roman" w:hAnsi="Times New Roman"/>
                <w:sz w:val="18"/>
              </w:rPr>
              <w:t>Review</w:t>
            </w:r>
            <w:r>
              <w:rPr>
                <w:rFonts w:ascii="Times New Roman" w:hAnsi="Times New Roman"/>
                <w:spacing w:val="-3"/>
                <w:sz w:val="18"/>
              </w:rPr>
              <w:t xml:space="preserve"> </w:t>
            </w:r>
            <w:r>
              <w:rPr>
                <w:rFonts w:ascii="Times New Roman" w:hAnsi="Times New Roman"/>
                <w:sz w:val="18"/>
              </w:rPr>
              <w:t>and</w:t>
            </w:r>
            <w:r>
              <w:rPr>
                <w:rFonts w:ascii="Times New Roman" w:hAnsi="Times New Roman"/>
                <w:spacing w:val="-1"/>
                <w:sz w:val="18"/>
              </w:rPr>
              <w:t xml:space="preserve"> </w:t>
            </w:r>
            <w:r>
              <w:rPr>
                <w:rFonts w:ascii="Times New Roman" w:hAnsi="Times New Roman"/>
                <w:spacing w:val="-2"/>
                <w:sz w:val="18"/>
              </w:rPr>
              <w:t>discussion</w:t>
            </w:r>
          </w:p>
        </w:tc>
        <w:tc>
          <w:tcPr>
            <w:tcW w:w="1137" w:type="dxa"/>
          </w:tcPr>
          <w:p w14:paraId="5ED5E824" w14:textId="77777777" w:rsidR="001711F8" w:rsidRDefault="00000000">
            <w:pPr>
              <w:pStyle w:val="TableParagraph"/>
              <w:spacing w:line="202" w:lineRule="exact"/>
              <w:ind w:left="111"/>
              <w:rPr>
                <w:rFonts w:ascii="Times New Roman"/>
                <w:sz w:val="18"/>
              </w:rPr>
            </w:pPr>
            <w:r>
              <w:rPr>
                <w:rFonts w:ascii="Times New Roman"/>
                <w:spacing w:val="-2"/>
                <w:sz w:val="18"/>
              </w:rPr>
              <w:t>40mint</w:t>
            </w:r>
          </w:p>
        </w:tc>
      </w:tr>
      <w:tr w:rsidR="001711F8" w14:paraId="394B26B0" w14:textId="77777777">
        <w:trPr>
          <w:trHeight w:val="206"/>
        </w:trPr>
        <w:tc>
          <w:tcPr>
            <w:tcW w:w="677" w:type="dxa"/>
          </w:tcPr>
          <w:p w14:paraId="21DDA46C" w14:textId="77777777" w:rsidR="001711F8" w:rsidRDefault="00000000">
            <w:pPr>
              <w:pStyle w:val="TableParagraph"/>
              <w:spacing w:line="187" w:lineRule="exact"/>
              <w:ind w:left="110"/>
              <w:rPr>
                <w:rFonts w:ascii="Times New Roman"/>
                <w:sz w:val="18"/>
              </w:rPr>
            </w:pPr>
            <w:r>
              <w:rPr>
                <w:rFonts w:ascii="Times New Roman"/>
                <w:spacing w:val="-10"/>
                <w:sz w:val="18"/>
              </w:rPr>
              <w:t>6</w:t>
            </w:r>
          </w:p>
        </w:tc>
        <w:tc>
          <w:tcPr>
            <w:tcW w:w="6664" w:type="dxa"/>
          </w:tcPr>
          <w:p w14:paraId="4EF98AA4" w14:textId="77777777" w:rsidR="001711F8" w:rsidRDefault="00000000">
            <w:pPr>
              <w:pStyle w:val="TableParagraph"/>
              <w:spacing w:line="187" w:lineRule="exact"/>
              <w:ind w:left="110"/>
              <w:rPr>
                <w:rFonts w:ascii="Times New Roman"/>
                <w:sz w:val="18"/>
              </w:rPr>
            </w:pPr>
            <w:r>
              <w:rPr>
                <w:rFonts w:ascii="Times New Roman"/>
                <w:sz w:val="18"/>
              </w:rPr>
              <w:t>Self-evaluation</w:t>
            </w:r>
            <w:r>
              <w:rPr>
                <w:rFonts w:ascii="Times New Roman"/>
                <w:spacing w:val="-6"/>
                <w:sz w:val="18"/>
              </w:rPr>
              <w:t xml:space="preserve"> </w:t>
            </w:r>
            <w:r>
              <w:rPr>
                <w:rFonts w:ascii="Times New Roman"/>
                <w:sz w:val="18"/>
              </w:rPr>
              <w:t>by</w:t>
            </w:r>
            <w:r>
              <w:rPr>
                <w:rFonts w:ascii="Times New Roman"/>
                <w:spacing w:val="-11"/>
                <w:sz w:val="18"/>
              </w:rPr>
              <w:t xml:space="preserve"> </w:t>
            </w:r>
            <w:r>
              <w:rPr>
                <w:rFonts w:ascii="Times New Roman"/>
                <w:sz w:val="18"/>
              </w:rPr>
              <w:t>chick</w:t>
            </w:r>
            <w:r>
              <w:rPr>
                <w:rFonts w:ascii="Times New Roman"/>
                <w:spacing w:val="-2"/>
                <w:sz w:val="18"/>
              </w:rPr>
              <w:t xml:space="preserve"> </w:t>
            </w:r>
            <w:r>
              <w:rPr>
                <w:rFonts w:ascii="Times New Roman"/>
                <w:spacing w:val="-4"/>
                <w:sz w:val="18"/>
              </w:rPr>
              <w:t>list</w:t>
            </w:r>
          </w:p>
        </w:tc>
        <w:tc>
          <w:tcPr>
            <w:tcW w:w="1137" w:type="dxa"/>
          </w:tcPr>
          <w:p w14:paraId="56489363" w14:textId="77777777" w:rsidR="001711F8" w:rsidRDefault="00000000">
            <w:pPr>
              <w:pStyle w:val="TableParagraph"/>
              <w:spacing w:line="187" w:lineRule="exact"/>
              <w:ind w:left="111"/>
              <w:rPr>
                <w:rFonts w:ascii="Times New Roman"/>
                <w:sz w:val="18"/>
              </w:rPr>
            </w:pPr>
            <w:r>
              <w:rPr>
                <w:rFonts w:ascii="Times New Roman"/>
                <w:spacing w:val="-2"/>
                <w:sz w:val="18"/>
              </w:rPr>
              <w:t>10mint</w:t>
            </w:r>
          </w:p>
        </w:tc>
      </w:tr>
      <w:tr w:rsidR="001711F8" w14:paraId="2AC1291B" w14:textId="77777777">
        <w:trPr>
          <w:trHeight w:val="417"/>
        </w:trPr>
        <w:tc>
          <w:tcPr>
            <w:tcW w:w="677" w:type="dxa"/>
          </w:tcPr>
          <w:p w14:paraId="13181318" w14:textId="77777777" w:rsidR="001711F8" w:rsidRDefault="00000000">
            <w:pPr>
              <w:pStyle w:val="TableParagraph"/>
              <w:spacing w:line="202" w:lineRule="exact"/>
              <w:ind w:left="110"/>
              <w:rPr>
                <w:rFonts w:ascii="Times New Roman"/>
                <w:sz w:val="18"/>
              </w:rPr>
            </w:pPr>
            <w:r>
              <w:rPr>
                <w:rFonts w:ascii="Times New Roman"/>
                <w:spacing w:val="-10"/>
                <w:sz w:val="18"/>
              </w:rPr>
              <w:t>7</w:t>
            </w:r>
          </w:p>
        </w:tc>
        <w:tc>
          <w:tcPr>
            <w:tcW w:w="6664" w:type="dxa"/>
          </w:tcPr>
          <w:p w14:paraId="1DA13B70" w14:textId="77777777" w:rsidR="001711F8" w:rsidRDefault="00000000">
            <w:pPr>
              <w:pStyle w:val="TableParagraph"/>
              <w:spacing w:before="201" w:line="196" w:lineRule="exact"/>
              <w:ind w:left="2074"/>
              <w:rPr>
                <w:rFonts w:ascii="Times New Roman"/>
                <w:sz w:val="18"/>
              </w:rPr>
            </w:pPr>
            <w:r>
              <w:rPr>
                <w:rFonts w:ascii="Times New Roman"/>
                <w:sz w:val="18"/>
              </w:rPr>
              <w:t>Summarize</w:t>
            </w:r>
            <w:r>
              <w:rPr>
                <w:rFonts w:ascii="Times New Roman"/>
                <w:spacing w:val="-1"/>
                <w:sz w:val="18"/>
              </w:rPr>
              <w:t xml:space="preserve"> </w:t>
            </w:r>
            <w:r>
              <w:rPr>
                <w:rFonts w:ascii="Times New Roman"/>
                <w:sz w:val="18"/>
              </w:rPr>
              <w:t>the</w:t>
            </w:r>
            <w:r>
              <w:rPr>
                <w:rFonts w:ascii="Times New Roman"/>
                <w:spacing w:val="-4"/>
                <w:sz w:val="18"/>
              </w:rPr>
              <w:t xml:space="preserve"> </w:t>
            </w:r>
            <w:r>
              <w:rPr>
                <w:rFonts w:ascii="Times New Roman"/>
                <w:sz w:val="18"/>
              </w:rPr>
              <w:t>key</w:t>
            </w:r>
            <w:r>
              <w:rPr>
                <w:rFonts w:ascii="Times New Roman"/>
                <w:spacing w:val="-10"/>
                <w:sz w:val="18"/>
              </w:rPr>
              <w:t xml:space="preserve"> </w:t>
            </w:r>
            <w:r>
              <w:rPr>
                <w:rFonts w:ascii="Times New Roman"/>
                <w:sz w:val="18"/>
              </w:rPr>
              <w:t>learning</w:t>
            </w:r>
            <w:r>
              <w:rPr>
                <w:rFonts w:ascii="Times New Roman"/>
                <w:spacing w:val="-5"/>
                <w:sz w:val="18"/>
              </w:rPr>
              <w:t xml:space="preserve"> </w:t>
            </w:r>
            <w:r>
              <w:rPr>
                <w:rFonts w:ascii="Times New Roman"/>
                <w:sz w:val="18"/>
              </w:rPr>
              <w:t>points</w:t>
            </w:r>
            <w:r>
              <w:rPr>
                <w:rFonts w:ascii="Times New Roman"/>
                <w:spacing w:val="-4"/>
                <w:sz w:val="18"/>
              </w:rPr>
              <w:t xml:space="preserve"> </w:t>
            </w:r>
            <w:r>
              <w:rPr>
                <w:rFonts w:ascii="Times New Roman"/>
                <w:sz w:val="18"/>
              </w:rPr>
              <w:t>for the</w:t>
            </w:r>
            <w:r>
              <w:rPr>
                <w:rFonts w:ascii="Times New Roman"/>
                <w:spacing w:val="-4"/>
                <w:sz w:val="18"/>
              </w:rPr>
              <w:t xml:space="preserve"> </w:t>
            </w:r>
            <w:r>
              <w:rPr>
                <w:rFonts w:ascii="Times New Roman"/>
                <w:sz w:val="18"/>
              </w:rPr>
              <w:t>session&amp;</w:t>
            </w:r>
            <w:r>
              <w:rPr>
                <w:rFonts w:ascii="Times New Roman"/>
                <w:spacing w:val="-3"/>
                <w:sz w:val="18"/>
              </w:rPr>
              <w:t xml:space="preserve"> </w:t>
            </w:r>
            <w:r>
              <w:rPr>
                <w:rFonts w:ascii="Times New Roman"/>
                <w:sz w:val="18"/>
              </w:rPr>
              <w:t>post</w:t>
            </w:r>
            <w:r>
              <w:rPr>
                <w:rFonts w:ascii="Times New Roman"/>
                <w:spacing w:val="-3"/>
                <w:sz w:val="18"/>
              </w:rPr>
              <w:t xml:space="preserve"> </w:t>
            </w:r>
            <w:r>
              <w:rPr>
                <w:rFonts w:ascii="Times New Roman"/>
                <w:spacing w:val="-4"/>
                <w:sz w:val="18"/>
              </w:rPr>
              <w:t>test</w:t>
            </w:r>
          </w:p>
        </w:tc>
        <w:tc>
          <w:tcPr>
            <w:tcW w:w="1137" w:type="dxa"/>
          </w:tcPr>
          <w:p w14:paraId="4D72089C" w14:textId="77777777" w:rsidR="001711F8" w:rsidRDefault="00000000">
            <w:pPr>
              <w:pStyle w:val="TableParagraph"/>
              <w:spacing w:line="202" w:lineRule="exact"/>
              <w:ind w:left="111"/>
              <w:rPr>
                <w:rFonts w:ascii="Times New Roman"/>
                <w:sz w:val="18"/>
              </w:rPr>
            </w:pPr>
            <w:r>
              <w:rPr>
                <w:rFonts w:ascii="Times New Roman"/>
                <w:spacing w:val="-2"/>
                <w:sz w:val="18"/>
              </w:rPr>
              <w:t>15mint</w:t>
            </w:r>
          </w:p>
        </w:tc>
      </w:tr>
      <w:tr w:rsidR="001711F8" w14:paraId="5E0E391E" w14:textId="77777777">
        <w:trPr>
          <w:trHeight w:val="618"/>
        </w:trPr>
        <w:tc>
          <w:tcPr>
            <w:tcW w:w="677" w:type="dxa"/>
          </w:tcPr>
          <w:p w14:paraId="4F52C1E1" w14:textId="77777777" w:rsidR="001711F8" w:rsidRDefault="00000000">
            <w:pPr>
              <w:pStyle w:val="TableParagraph"/>
              <w:spacing w:line="202" w:lineRule="exact"/>
              <w:ind w:left="110"/>
              <w:rPr>
                <w:rFonts w:ascii="Times New Roman"/>
                <w:sz w:val="18"/>
              </w:rPr>
            </w:pPr>
            <w:r>
              <w:rPr>
                <w:rFonts w:ascii="Times New Roman"/>
                <w:spacing w:val="-10"/>
                <w:sz w:val="18"/>
              </w:rPr>
              <w:t>8</w:t>
            </w:r>
          </w:p>
        </w:tc>
        <w:tc>
          <w:tcPr>
            <w:tcW w:w="6664" w:type="dxa"/>
          </w:tcPr>
          <w:p w14:paraId="34E4C31C" w14:textId="77777777" w:rsidR="001711F8" w:rsidRDefault="00000000">
            <w:pPr>
              <w:pStyle w:val="TableParagraph"/>
              <w:spacing w:before="187" w:line="206" w:lineRule="exact"/>
              <w:ind w:left="216"/>
              <w:rPr>
                <w:rFonts w:ascii="Times New Roman"/>
                <w:sz w:val="18"/>
              </w:rPr>
            </w:pPr>
            <w:r>
              <w:rPr>
                <w:rFonts w:ascii="Times New Roman"/>
                <w:sz w:val="18"/>
              </w:rPr>
              <w:t>Respond</w:t>
            </w:r>
            <w:r>
              <w:rPr>
                <w:rFonts w:ascii="Times New Roman"/>
                <w:spacing w:val="-5"/>
                <w:sz w:val="18"/>
              </w:rPr>
              <w:t xml:space="preserve"> </w:t>
            </w:r>
            <w:r>
              <w:rPr>
                <w:rFonts w:ascii="Times New Roman"/>
                <w:sz w:val="18"/>
              </w:rPr>
              <w:t>to</w:t>
            </w:r>
            <w:r>
              <w:rPr>
                <w:rFonts w:ascii="Times New Roman"/>
                <w:spacing w:val="-5"/>
                <w:sz w:val="18"/>
              </w:rPr>
              <w:t xml:space="preserve"> </w:t>
            </w:r>
            <w:r>
              <w:rPr>
                <w:rFonts w:ascii="Times New Roman"/>
                <w:sz w:val="18"/>
              </w:rPr>
              <w:t>questions</w:t>
            </w:r>
            <w:r>
              <w:rPr>
                <w:rFonts w:ascii="Times New Roman"/>
                <w:spacing w:val="-5"/>
                <w:sz w:val="18"/>
              </w:rPr>
              <w:t xml:space="preserve"> </w:t>
            </w:r>
            <w:r>
              <w:rPr>
                <w:rFonts w:ascii="Times New Roman"/>
                <w:sz w:val="18"/>
              </w:rPr>
              <w:t>and</w:t>
            </w:r>
            <w:r>
              <w:rPr>
                <w:rFonts w:ascii="Times New Roman"/>
                <w:spacing w:val="-5"/>
                <w:sz w:val="18"/>
              </w:rPr>
              <w:t xml:space="preserve"> </w:t>
            </w:r>
            <w:r>
              <w:rPr>
                <w:rFonts w:ascii="Times New Roman"/>
                <w:sz w:val="18"/>
              </w:rPr>
              <w:t>evaluate</w:t>
            </w:r>
            <w:r>
              <w:rPr>
                <w:rFonts w:ascii="Times New Roman"/>
                <w:spacing w:val="-9"/>
                <w:sz w:val="18"/>
              </w:rPr>
              <w:t xml:space="preserve"> </w:t>
            </w:r>
            <w:r>
              <w:rPr>
                <w:rFonts w:ascii="Times New Roman"/>
                <w:sz w:val="18"/>
              </w:rPr>
              <w:t>the</w:t>
            </w:r>
            <w:r>
              <w:rPr>
                <w:rFonts w:ascii="Times New Roman"/>
                <w:spacing w:val="-5"/>
                <w:sz w:val="18"/>
              </w:rPr>
              <w:t xml:space="preserve"> </w:t>
            </w:r>
            <w:r>
              <w:rPr>
                <w:rFonts w:ascii="Times New Roman"/>
                <w:sz w:val="18"/>
              </w:rPr>
              <w:t>session</w:t>
            </w:r>
            <w:r>
              <w:rPr>
                <w:rFonts w:ascii="Times New Roman"/>
                <w:spacing w:val="-1"/>
                <w:sz w:val="18"/>
              </w:rPr>
              <w:t xml:space="preserve"> </w:t>
            </w:r>
            <w:r>
              <w:rPr>
                <w:rFonts w:ascii="Times New Roman"/>
                <w:sz w:val="18"/>
              </w:rPr>
              <w:t>using</w:t>
            </w:r>
            <w:r>
              <w:rPr>
                <w:rFonts w:ascii="Times New Roman"/>
                <w:spacing w:val="-5"/>
                <w:sz w:val="18"/>
              </w:rPr>
              <w:t xml:space="preserve"> </w:t>
            </w:r>
            <w:r>
              <w:rPr>
                <w:rFonts w:ascii="Times New Roman"/>
                <w:sz w:val="18"/>
              </w:rPr>
              <w:t>the</w:t>
            </w:r>
            <w:r>
              <w:rPr>
                <w:rFonts w:ascii="Times New Roman"/>
                <w:spacing w:val="-5"/>
                <w:sz w:val="18"/>
              </w:rPr>
              <w:t xml:space="preserve"> </w:t>
            </w:r>
            <w:r>
              <w:rPr>
                <w:rFonts w:ascii="Times New Roman"/>
                <w:sz w:val="18"/>
              </w:rPr>
              <w:t>evaluation</w:t>
            </w:r>
            <w:r>
              <w:rPr>
                <w:rFonts w:ascii="Times New Roman"/>
                <w:spacing w:val="-5"/>
                <w:sz w:val="18"/>
              </w:rPr>
              <w:t xml:space="preserve"> </w:t>
            </w:r>
            <w:r>
              <w:rPr>
                <w:rFonts w:ascii="Times New Roman"/>
                <w:sz w:val="18"/>
              </w:rPr>
              <w:t>form</w:t>
            </w:r>
            <w:r>
              <w:rPr>
                <w:rFonts w:ascii="Times New Roman"/>
                <w:spacing w:val="-3"/>
                <w:sz w:val="18"/>
              </w:rPr>
              <w:t xml:space="preserve"> </w:t>
            </w:r>
            <w:r>
              <w:rPr>
                <w:rFonts w:ascii="Times New Roman"/>
                <w:sz w:val="18"/>
              </w:rPr>
              <w:t xml:space="preserve">provided </w:t>
            </w:r>
            <w:r>
              <w:rPr>
                <w:rFonts w:ascii="Times New Roman"/>
                <w:spacing w:val="-2"/>
                <w:sz w:val="18"/>
              </w:rPr>
              <w:t>program.</w:t>
            </w:r>
          </w:p>
        </w:tc>
        <w:tc>
          <w:tcPr>
            <w:tcW w:w="1137" w:type="dxa"/>
          </w:tcPr>
          <w:p w14:paraId="471DD201" w14:textId="77777777" w:rsidR="001711F8" w:rsidRDefault="00000000">
            <w:pPr>
              <w:pStyle w:val="TableParagraph"/>
              <w:spacing w:line="202" w:lineRule="exact"/>
              <w:ind w:left="111"/>
              <w:rPr>
                <w:rFonts w:ascii="Times New Roman"/>
                <w:sz w:val="18"/>
              </w:rPr>
            </w:pPr>
            <w:r>
              <w:rPr>
                <w:rFonts w:ascii="Times New Roman"/>
                <w:spacing w:val="-2"/>
                <w:sz w:val="18"/>
              </w:rPr>
              <w:t>10mint</w:t>
            </w:r>
          </w:p>
        </w:tc>
      </w:tr>
    </w:tbl>
    <w:p w14:paraId="62B21C0C" w14:textId="77777777" w:rsidR="001711F8" w:rsidRDefault="001711F8">
      <w:pPr>
        <w:spacing w:line="202" w:lineRule="exact"/>
        <w:rPr>
          <w:sz w:val="18"/>
        </w:rPr>
        <w:sectPr w:rsidR="001711F8">
          <w:pgSz w:w="11910" w:h="16840"/>
          <w:pgMar w:top="136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65EAE4A1" w14:textId="77777777" w:rsidR="001711F8" w:rsidRDefault="00000000">
      <w:pPr>
        <w:spacing w:before="59" w:line="276" w:lineRule="auto"/>
        <w:ind w:left="1000" w:right="375"/>
        <w:rPr>
          <w:b/>
          <w:sz w:val="28"/>
        </w:rPr>
      </w:pPr>
      <w:r>
        <w:rPr>
          <w:b/>
          <w:color w:val="FF0000"/>
          <w:sz w:val="28"/>
        </w:rPr>
        <w:lastRenderedPageBreak/>
        <w:t>Effectiveness</w:t>
      </w:r>
      <w:r>
        <w:rPr>
          <w:b/>
          <w:color w:val="FF0000"/>
          <w:spacing w:val="-5"/>
          <w:sz w:val="28"/>
        </w:rPr>
        <w:t xml:space="preserve"> </w:t>
      </w:r>
      <w:r>
        <w:rPr>
          <w:b/>
          <w:color w:val="FF0000"/>
          <w:sz w:val="28"/>
        </w:rPr>
        <w:t>of</w:t>
      </w:r>
      <w:r>
        <w:rPr>
          <w:b/>
          <w:color w:val="FF0000"/>
          <w:spacing w:val="-4"/>
          <w:sz w:val="28"/>
        </w:rPr>
        <w:t xml:space="preserve"> </w:t>
      </w:r>
      <w:r>
        <w:rPr>
          <w:b/>
          <w:color w:val="FF0000"/>
          <w:sz w:val="28"/>
        </w:rPr>
        <w:t>the</w:t>
      </w:r>
      <w:r>
        <w:rPr>
          <w:b/>
          <w:color w:val="FF0000"/>
          <w:spacing w:val="-6"/>
          <w:sz w:val="28"/>
        </w:rPr>
        <w:t xml:space="preserve"> </w:t>
      </w:r>
      <w:r>
        <w:rPr>
          <w:b/>
          <w:color w:val="FF0000"/>
          <w:sz w:val="28"/>
        </w:rPr>
        <w:t>Educational</w:t>
      </w:r>
      <w:r>
        <w:rPr>
          <w:b/>
          <w:color w:val="FF0000"/>
          <w:spacing w:val="-7"/>
          <w:sz w:val="28"/>
        </w:rPr>
        <w:t xml:space="preserve"> </w:t>
      </w:r>
      <w:r>
        <w:rPr>
          <w:b/>
          <w:color w:val="FF0000"/>
          <w:sz w:val="28"/>
        </w:rPr>
        <w:t>Program</w:t>
      </w:r>
      <w:r>
        <w:rPr>
          <w:b/>
          <w:color w:val="FF0000"/>
          <w:spacing w:val="-8"/>
          <w:sz w:val="28"/>
        </w:rPr>
        <w:t xml:space="preserve"> </w:t>
      </w:r>
      <w:r>
        <w:rPr>
          <w:b/>
          <w:color w:val="FF0000"/>
          <w:sz w:val="28"/>
        </w:rPr>
        <w:t>concerning</w:t>
      </w:r>
      <w:r>
        <w:rPr>
          <w:b/>
          <w:color w:val="FF0000"/>
          <w:spacing w:val="-7"/>
          <w:sz w:val="28"/>
        </w:rPr>
        <w:t xml:space="preserve"> </w:t>
      </w:r>
      <w:r>
        <w:rPr>
          <w:b/>
          <w:color w:val="FF0000"/>
          <w:sz w:val="28"/>
        </w:rPr>
        <w:t>Nurse-</w:t>
      </w:r>
      <w:r>
        <w:rPr>
          <w:b/>
          <w:color w:val="FF0000"/>
          <w:spacing w:val="-8"/>
          <w:sz w:val="28"/>
        </w:rPr>
        <w:t xml:space="preserve"> </w:t>
      </w:r>
      <w:r>
        <w:rPr>
          <w:b/>
          <w:color w:val="FF0000"/>
          <w:sz w:val="28"/>
        </w:rPr>
        <w:t>Midwives SBAR Tool Communication on Maternal Health Documentation at Maternal wards in Baghdad Maternity Hospitals</w:t>
      </w:r>
    </w:p>
    <w:p w14:paraId="7F51E062" w14:textId="77777777" w:rsidR="001711F8" w:rsidRDefault="00000000">
      <w:pPr>
        <w:bidi/>
        <w:spacing w:before="200"/>
        <w:ind w:right="3209"/>
        <w:jc w:val="right"/>
        <w:rPr>
          <w:b/>
          <w:bCs/>
          <w:sz w:val="24"/>
          <w:szCs w:val="24"/>
        </w:rPr>
      </w:pPr>
      <w:r>
        <w:rPr>
          <w:b/>
          <w:bCs/>
          <w:color w:val="403052"/>
          <w:spacing w:val="-2"/>
          <w:w w:val="75"/>
          <w:sz w:val="24"/>
          <w:szCs w:val="24"/>
          <w:rtl/>
        </w:rPr>
        <w:t>فاعلیة</w:t>
      </w:r>
      <w:r>
        <w:rPr>
          <w:b/>
          <w:bCs/>
          <w:color w:val="403052"/>
          <w:spacing w:val="-12"/>
          <w:sz w:val="24"/>
          <w:szCs w:val="24"/>
          <w:rtl/>
        </w:rPr>
        <w:t xml:space="preserve"> </w:t>
      </w:r>
      <w:r>
        <w:rPr>
          <w:b/>
          <w:bCs/>
          <w:color w:val="403052"/>
          <w:w w:val="75"/>
          <w:sz w:val="24"/>
          <w:szCs w:val="24"/>
          <w:rtl/>
        </w:rPr>
        <w:t>برنامج</w:t>
      </w:r>
      <w:r>
        <w:rPr>
          <w:b/>
          <w:bCs/>
          <w:color w:val="403052"/>
          <w:spacing w:val="-8"/>
          <w:sz w:val="24"/>
          <w:szCs w:val="24"/>
          <w:rtl/>
        </w:rPr>
        <w:t xml:space="preserve"> </w:t>
      </w:r>
      <w:r>
        <w:rPr>
          <w:b/>
          <w:bCs/>
          <w:color w:val="403052"/>
          <w:w w:val="75"/>
          <w:sz w:val="24"/>
          <w:szCs w:val="24"/>
          <w:rtl/>
        </w:rPr>
        <w:t>تعلیمي</w:t>
      </w:r>
      <w:r>
        <w:rPr>
          <w:b/>
          <w:bCs/>
          <w:color w:val="403052"/>
          <w:spacing w:val="42"/>
          <w:sz w:val="24"/>
          <w:szCs w:val="24"/>
          <w:rtl/>
        </w:rPr>
        <w:t xml:space="preserve"> </w:t>
      </w:r>
      <w:r>
        <w:rPr>
          <w:b/>
          <w:bCs/>
          <w:color w:val="403052"/>
          <w:w w:val="75"/>
          <w:sz w:val="24"/>
          <w:szCs w:val="24"/>
          <w:rtl/>
        </w:rPr>
        <w:t>یتعلق</w:t>
      </w:r>
      <w:r>
        <w:rPr>
          <w:b/>
          <w:bCs/>
          <w:color w:val="403052"/>
          <w:spacing w:val="-12"/>
          <w:sz w:val="24"/>
          <w:szCs w:val="24"/>
          <w:rtl/>
        </w:rPr>
        <w:t xml:space="preserve"> </w:t>
      </w:r>
      <w:r>
        <w:rPr>
          <w:b/>
          <w:bCs/>
          <w:color w:val="403052"/>
          <w:w w:val="75"/>
          <w:sz w:val="24"/>
          <w:szCs w:val="24"/>
          <w:rtl/>
        </w:rPr>
        <w:t>بأداة</w:t>
      </w:r>
      <w:r>
        <w:rPr>
          <w:b/>
          <w:bCs/>
          <w:color w:val="403052"/>
          <w:spacing w:val="-14"/>
          <w:sz w:val="24"/>
          <w:szCs w:val="24"/>
          <w:rtl/>
        </w:rPr>
        <w:t xml:space="preserve"> </w:t>
      </w:r>
      <w:r>
        <w:rPr>
          <w:b/>
          <w:bCs/>
          <w:color w:val="403052"/>
          <w:w w:val="75"/>
          <w:sz w:val="24"/>
          <w:szCs w:val="24"/>
          <w:rtl/>
        </w:rPr>
        <w:t>اتصال</w:t>
      </w:r>
      <w:r>
        <w:rPr>
          <w:b/>
          <w:bCs/>
          <w:color w:val="403052"/>
          <w:spacing w:val="-10"/>
          <w:sz w:val="24"/>
          <w:szCs w:val="24"/>
          <w:rtl/>
        </w:rPr>
        <w:t xml:space="preserve"> </w:t>
      </w:r>
      <w:r>
        <w:rPr>
          <w:b/>
          <w:bCs/>
          <w:color w:val="403052"/>
          <w:w w:val="75"/>
          <w:sz w:val="24"/>
          <w:szCs w:val="24"/>
          <w:rtl/>
        </w:rPr>
        <w:t>الممرضات</w:t>
      </w:r>
      <w:r>
        <w:rPr>
          <w:b/>
          <w:bCs/>
          <w:color w:val="403052"/>
          <w:spacing w:val="-10"/>
          <w:sz w:val="24"/>
          <w:szCs w:val="24"/>
          <w:rtl/>
        </w:rPr>
        <w:t xml:space="preserve"> </w:t>
      </w:r>
      <w:r>
        <w:rPr>
          <w:b/>
          <w:bCs/>
          <w:color w:val="403052"/>
          <w:w w:val="75"/>
          <w:sz w:val="24"/>
          <w:szCs w:val="24"/>
          <w:rtl/>
        </w:rPr>
        <w:t>القابالت</w:t>
      </w:r>
    </w:p>
    <w:p w14:paraId="0319FF06" w14:textId="77777777" w:rsidR="001711F8" w:rsidRDefault="00000000">
      <w:pPr>
        <w:bidi/>
        <w:spacing w:before="40"/>
        <w:ind w:right="2388"/>
        <w:jc w:val="right"/>
        <w:rPr>
          <w:b/>
          <w:bCs/>
          <w:sz w:val="24"/>
          <w:szCs w:val="24"/>
        </w:rPr>
      </w:pPr>
      <w:r>
        <w:rPr>
          <w:b/>
          <w:bCs/>
          <w:color w:val="403052"/>
          <w:spacing w:val="-10"/>
          <w:w w:val="80"/>
          <w:sz w:val="24"/>
          <w:szCs w:val="24"/>
        </w:rPr>
        <w:t>(</w:t>
      </w:r>
      <w:r>
        <w:rPr>
          <w:b/>
          <w:bCs/>
          <w:color w:val="403052"/>
          <w:spacing w:val="46"/>
          <w:sz w:val="24"/>
          <w:szCs w:val="24"/>
          <w:rtl/>
        </w:rPr>
        <w:t xml:space="preserve"> </w:t>
      </w:r>
      <w:r>
        <w:rPr>
          <w:b/>
          <w:bCs/>
          <w:color w:val="403052"/>
          <w:w w:val="80"/>
          <w:sz w:val="24"/>
          <w:szCs w:val="24"/>
        </w:rPr>
        <w:t>SBAR</w:t>
      </w:r>
      <w:r>
        <w:rPr>
          <w:b/>
          <w:bCs/>
          <w:color w:val="403052"/>
          <w:spacing w:val="-8"/>
          <w:sz w:val="24"/>
          <w:szCs w:val="24"/>
          <w:rtl/>
        </w:rPr>
        <w:t xml:space="preserve"> </w:t>
      </w:r>
      <w:r>
        <w:rPr>
          <w:b/>
          <w:bCs/>
          <w:color w:val="403052"/>
          <w:w w:val="80"/>
          <w:sz w:val="24"/>
          <w:szCs w:val="24"/>
        </w:rPr>
        <w:t>)</w:t>
      </w:r>
      <w:r>
        <w:rPr>
          <w:b/>
          <w:bCs/>
          <w:color w:val="403052"/>
          <w:spacing w:val="-1"/>
          <w:w w:val="80"/>
          <w:sz w:val="24"/>
          <w:szCs w:val="24"/>
          <w:rtl/>
        </w:rPr>
        <w:t xml:space="preserve"> </w:t>
      </w:r>
      <w:r>
        <w:rPr>
          <w:b/>
          <w:bCs/>
          <w:color w:val="403052"/>
          <w:w w:val="80"/>
          <w:sz w:val="24"/>
          <w:szCs w:val="24"/>
          <w:rtl/>
        </w:rPr>
        <w:t>على</w:t>
      </w:r>
      <w:r>
        <w:rPr>
          <w:b/>
          <w:bCs/>
          <w:color w:val="403052"/>
          <w:spacing w:val="-2"/>
          <w:w w:val="80"/>
          <w:sz w:val="24"/>
          <w:szCs w:val="24"/>
          <w:rtl/>
        </w:rPr>
        <w:t xml:space="preserve"> </w:t>
      </w:r>
      <w:r>
        <w:rPr>
          <w:b/>
          <w:bCs/>
          <w:color w:val="403052"/>
          <w:w w:val="80"/>
          <w:sz w:val="24"/>
          <w:szCs w:val="24"/>
          <w:rtl/>
        </w:rPr>
        <w:t>توثیق</w:t>
      </w:r>
      <w:r>
        <w:rPr>
          <w:b/>
          <w:bCs/>
          <w:color w:val="403052"/>
          <w:spacing w:val="-3"/>
          <w:w w:val="80"/>
          <w:sz w:val="24"/>
          <w:szCs w:val="24"/>
          <w:rtl/>
        </w:rPr>
        <w:t xml:space="preserve"> </w:t>
      </w:r>
      <w:r>
        <w:rPr>
          <w:b/>
          <w:bCs/>
          <w:color w:val="403052"/>
          <w:w w:val="80"/>
          <w:sz w:val="24"/>
          <w:szCs w:val="24"/>
          <w:rtl/>
        </w:rPr>
        <w:t>صحة</w:t>
      </w:r>
      <w:r>
        <w:rPr>
          <w:b/>
          <w:bCs/>
          <w:color w:val="403052"/>
          <w:spacing w:val="-3"/>
          <w:w w:val="80"/>
          <w:sz w:val="24"/>
          <w:szCs w:val="24"/>
          <w:rtl/>
        </w:rPr>
        <w:t xml:space="preserve"> </w:t>
      </w:r>
      <w:r>
        <w:rPr>
          <w:b/>
          <w:bCs/>
          <w:color w:val="403052"/>
          <w:w w:val="80"/>
          <w:sz w:val="24"/>
          <w:szCs w:val="24"/>
          <w:rtl/>
        </w:rPr>
        <w:t>األم</w:t>
      </w:r>
      <w:r>
        <w:rPr>
          <w:b/>
          <w:bCs/>
          <w:color w:val="403052"/>
          <w:spacing w:val="-12"/>
          <w:sz w:val="24"/>
          <w:szCs w:val="24"/>
          <w:rtl/>
        </w:rPr>
        <w:t xml:space="preserve"> </w:t>
      </w:r>
      <w:r>
        <w:rPr>
          <w:b/>
          <w:bCs/>
          <w:color w:val="403052"/>
          <w:w w:val="80"/>
          <w:sz w:val="24"/>
          <w:szCs w:val="24"/>
          <w:rtl/>
        </w:rPr>
        <w:t>في</w:t>
      </w:r>
      <w:r>
        <w:rPr>
          <w:b/>
          <w:bCs/>
          <w:color w:val="403052"/>
          <w:spacing w:val="-1"/>
          <w:w w:val="80"/>
          <w:sz w:val="24"/>
          <w:szCs w:val="24"/>
          <w:rtl/>
        </w:rPr>
        <w:t xml:space="preserve"> </w:t>
      </w:r>
      <w:r>
        <w:rPr>
          <w:b/>
          <w:bCs/>
          <w:color w:val="403052"/>
          <w:w w:val="80"/>
          <w:sz w:val="24"/>
          <w:szCs w:val="24"/>
          <w:rtl/>
        </w:rPr>
        <w:t>ردھات</w:t>
      </w:r>
      <w:r>
        <w:rPr>
          <w:b/>
          <w:bCs/>
          <w:color w:val="403052"/>
          <w:spacing w:val="-3"/>
          <w:w w:val="80"/>
          <w:sz w:val="24"/>
          <w:szCs w:val="24"/>
          <w:rtl/>
        </w:rPr>
        <w:t xml:space="preserve"> </w:t>
      </w:r>
      <w:r>
        <w:rPr>
          <w:b/>
          <w:bCs/>
          <w:color w:val="403052"/>
          <w:w w:val="80"/>
          <w:sz w:val="24"/>
          <w:szCs w:val="24"/>
          <w:rtl/>
        </w:rPr>
        <w:t>الوالدة</w:t>
      </w:r>
      <w:r>
        <w:rPr>
          <w:b/>
          <w:bCs/>
          <w:color w:val="403052"/>
          <w:spacing w:val="-12"/>
          <w:sz w:val="24"/>
          <w:szCs w:val="24"/>
          <w:rtl/>
        </w:rPr>
        <w:t xml:space="preserve"> </w:t>
      </w:r>
      <w:r>
        <w:rPr>
          <w:b/>
          <w:bCs/>
          <w:color w:val="403052"/>
          <w:w w:val="80"/>
          <w:sz w:val="24"/>
          <w:szCs w:val="24"/>
          <w:rtl/>
        </w:rPr>
        <w:t>في</w:t>
      </w:r>
      <w:r>
        <w:rPr>
          <w:b/>
          <w:bCs/>
          <w:color w:val="403052"/>
          <w:spacing w:val="-3"/>
          <w:w w:val="80"/>
          <w:sz w:val="24"/>
          <w:szCs w:val="24"/>
          <w:rtl/>
        </w:rPr>
        <w:t xml:space="preserve"> </w:t>
      </w:r>
      <w:r>
        <w:rPr>
          <w:b/>
          <w:bCs/>
          <w:color w:val="403052"/>
          <w:w w:val="80"/>
          <w:sz w:val="24"/>
          <w:szCs w:val="24"/>
          <w:rtl/>
        </w:rPr>
        <w:t>مستشفیات</w:t>
      </w:r>
      <w:r>
        <w:rPr>
          <w:b/>
          <w:bCs/>
          <w:color w:val="403052"/>
          <w:spacing w:val="-12"/>
          <w:sz w:val="24"/>
          <w:szCs w:val="24"/>
          <w:rtl/>
        </w:rPr>
        <w:t xml:space="preserve"> </w:t>
      </w:r>
      <w:r>
        <w:rPr>
          <w:b/>
          <w:bCs/>
          <w:color w:val="403052"/>
          <w:w w:val="80"/>
          <w:sz w:val="24"/>
          <w:szCs w:val="24"/>
          <w:rtl/>
        </w:rPr>
        <w:t>بغداد</w:t>
      </w:r>
      <w:r>
        <w:rPr>
          <w:b/>
          <w:bCs/>
          <w:color w:val="403052"/>
          <w:spacing w:val="-12"/>
          <w:sz w:val="24"/>
          <w:szCs w:val="24"/>
          <w:rtl/>
        </w:rPr>
        <w:t xml:space="preserve"> </w:t>
      </w:r>
      <w:r>
        <w:rPr>
          <w:b/>
          <w:bCs/>
          <w:color w:val="403052"/>
          <w:w w:val="80"/>
          <w:sz w:val="24"/>
          <w:szCs w:val="24"/>
          <w:rtl/>
        </w:rPr>
        <w:t>للوالدة</w:t>
      </w:r>
    </w:p>
    <w:p w14:paraId="1759408E" w14:textId="77777777" w:rsidR="001711F8" w:rsidRDefault="00000000">
      <w:pPr>
        <w:pStyle w:val="BodyText"/>
        <w:spacing w:before="5"/>
        <w:rPr>
          <w:b/>
          <w:sz w:val="10"/>
        </w:rPr>
      </w:pPr>
      <w:r>
        <w:rPr>
          <w:noProof/>
        </w:rPr>
        <w:drawing>
          <wp:anchor distT="0" distB="0" distL="0" distR="0" simplePos="0" relativeHeight="487622144" behindDoc="1" locked="0" layoutInCell="1" allowOverlap="1" wp14:anchorId="604B08FF" wp14:editId="39A509DC">
            <wp:simplePos x="0" y="0"/>
            <wp:positionH relativeFrom="page">
              <wp:posOffset>1871979</wp:posOffset>
            </wp:positionH>
            <wp:positionV relativeFrom="paragraph">
              <wp:posOffset>91974</wp:posOffset>
            </wp:positionV>
            <wp:extent cx="4122350" cy="2310003"/>
            <wp:effectExtent l="0" t="0" r="0" b="0"/>
            <wp:wrapTopAndBottom/>
            <wp:docPr id="276" name="Image 276" descr="https://lifewithjess.files.wordpress.com/201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descr="https://lifewithjess.files.wordpress.com/2014/01/"/>
                    <pic:cNvPicPr/>
                  </pic:nvPicPr>
                  <pic:blipFill>
                    <a:blip r:embed="rId204" cstate="print"/>
                    <a:stretch>
                      <a:fillRect/>
                    </a:stretch>
                  </pic:blipFill>
                  <pic:spPr>
                    <a:xfrm>
                      <a:off x="0" y="0"/>
                      <a:ext cx="4122350" cy="2310003"/>
                    </a:xfrm>
                    <a:prstGeom prst="rect">
                      <a:avLst/>
                    </a:prstGeom>
                  </pic:spPr>
                </pic:pic>
              </a:graphicData>
            </a:graphic>
          </wp:anchor>
        </w:drawing>
      </w:r>
    </w:p>
    <w:p w14:paraId="560E43FB" w14:textId="77777777" w:rsidR="001711F8" w:rsidRDefault="001711F8">
      <w:pPr>
        <w:pStyle w:val="BodyText"/>
        <w:rPr>
          <w:b/>
          <w:sz w:val="18"/>
        </w:rPr>
      </w:pPr>
    </w:p>
    <w:p w14:paraId="7C52CE18" w14:textId="77777777" w:rsidR="001711F8" w:rsidRDefault="001711F8">
      <w:pPr>
        <w:pStyle w:val="BodyText"/>
        <w:spacing w:before="10"/>
        <w:rPr>
          <w:b/>
          <w:sz w:val="18"/>
        </w:rPr>
      </w:pPr>
    </w:p>
    <w:p w14:paraId="0FB96DBA" w14:textId="77777777" w:rsidR="001711F8" w:rsidRDefault="00000000">
      <w:pPr>
        <w:bidi/>
        <w:ind w:right="734"/>
        <w:jc w:val="center"/>
        <w:rPr>
          <w:rFonts w:ascii="Arial" w:cs="Arial"/>
          <w:b/>
          <w:bCs/>
          <w:sz w:val="18"/>
          <w:szCs w:val="18"/>
        </w:rPr>
      </w:pPr>
      <w:r>
        <w:rPr>
          <w:rFonts w:ascii="Arial" w:cs="Arial"/>
          <w:b/>
          <w:bCs/>
          <w:spacing w:val="-2"/>
          <w:w w:val="95"/>
          <w:sz w:val="18"/>
          <w:szCs w:val="18"/>
          <w:rtl/>
        </w:rPr>
        <w:t>المحتوى</w:t>
      </w:r>
    </w:p>
    <w:p w14:paraId="57B3278D" w14:textId="77777777" w:rsidR="001711F8" w:rsidRDefault="001711F8">
      <w:pPr>
        <w:pStyle w:val="BodyText"/>
        <w:spacing w:before="5" w:after="1"/>
        <w:rPr>
          <w:rFonts w:ascii="Arial"/>
          <w:b/>
          <w:sz w:val="20"/>
        </w:rPr>
      </w:pPr>
    </w:p>
    <w:tbl>
      <w:tblPr>
        <w:tblW w:w="0" w:type="auto"/>
        <w:tblInd w:w="2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5959"/>
        <w:gridCol w:w="615"/>
      </w:tblGrid>
      <w:tr w:rsidR="001711F8" w14:paraId="6A219E5A" w14:textId="77777777">
        <w:trPr>
          <w:trHeight w:val="205"/>
        </w:trPr>
        <w:tc>
          <w:tcPr>
            <w:tcW w:w="1277" w:type="dxa"/>
            <w:shd w:val="clear" w:color="auto" w:fill="D5E2BB"/>
          </w:tcPr>
          <w:p w14:paraId="0F0121CB" w14:textId="77777777" w:rsidR="001711F8" w:rsidRDefault="00000000">
            <w:pPr>
              <w:pStyle w:val="TableParagraph"/>
              <w:bidi/>
              <w:spacing w:line="186" w:lineRule="exact"/>
              <w:ind w:right="25"/>
              <w:jc w:val="center"/>
              <w:rPr>
                <w:rFonts w:ascii="Arial" w:cs="Arial"/>
                <w:b/>
                <w:bCs/>
                <w:sz w:val="18"/>
                <w:szCs w:val="18"/>
              </w:rPr>
            </w:pPr>
            <w:r>
              <w:rPr>
                <w:rFonts w:ascii="Arial" w:cs="Arial"/>
                <w:b/>
                <w:bCs/>
                <w:spacing w:val="-5"/>
                <w:w w:val="90"/>
                <w:sz w:val="18"/>
                <w:szCs w:val="18"/>
                <w:rtl/>
              </w:rPr>
              <w:t>رقم</w:t>
            </w:r>
            <w:r>
              <w:rPr>
                <w:rFonts w:ascii="Arial" w:cs="Arial"/>
                <w:b/>
                <w:bCs/>
                <w:spacing w:val="9"/>
                <w:sz w:val="18"/>
                <w:szCs w:val="18"/>
                <w:rtl/>
              </w:rPr>
              <w:t xml:space="preserve"> </w:t>
            </w:r>
            <w:r>
              <w:rPr>
                <w:rFonts w:ascii="Arial" w:cs="Arial"/>
                <w:b/>
                <w:bCs/>
                <w:w w:val="70"/>
                <w:sz w:val="18"/>
                <w:szCs w:val="18"/>
                <w:rtl/>
              </w:rPr>
              <w:t>الصفحة</w:t>
            </w:r>
          </w:p>
        </w:tc>
        <w:tc>
          <w:tcPr>
            <w:tcW w:w="5959" w:type="dxa"/>
            <w:shd w:val="clear" w:color="auto" w:fill="D5E2BB"/>
          </w:tcPr>
          <w:p w14:paraId="397A2CDB" w14:textId="77777777" w:rsidR="001711F8" w:rsidRDefault="00000000">
            <w:pPr>
              <w:pStyle w:val="TableParagraph"/>
              <w:bidi/>
              <w:spacing w:line="186" w:lineRule="exact"/>
              <w:ind w:right="25"/>
              <w:jc w:val="center"/>
              <w:rPr>
                <w:rFonts w:ascii="Arial" w:cs="Arial"/>
                <w:b/>
                <w:bCs/>
                <w:sz w:val="18"/>
                <w:szCs w:val="18"/>
              </w:rPr>
            </w:pPr>
            <w:r>
              <w:rPr>
                <w:rFonts w:ascii="Arial" w:cs="Arial"/>
                <w:b/>
                <w:bCs/>
                <w:spacing w:val="-2"/>
                <w:w w:val="90"/>
                <w:sz w:val="18"/>
                <w:szCs w:val="18"/>
                <w:rtl/>
              </w:rPr>
              <w:t>العنوان</w:t>
            </w:r>
          </w:p>
        </w:tc>
        <w:tc>
          <w:tcPr>
            <w:tcW w:w="615" w:type="dxa"/>
            <w:shd w:val="clear" w:color="auto" w:fill="D5E2BB"/>
          </w:tcPr>
          <w:p w14:paraId="1F17ABAC" w14:textId="77777777" w:rsidR="001711F8" w:rsidRDefault="00000000">
            <w:pPr>
              <w:pStyle w:val="TableParagraph"/>
              <w:spacing w:line="186" w:lineRule="exact"/>
              <w:ind w:right="85"/>
              <w:jc w:val="right"/>
            </w:pPr>
            <w:r>
              <w:rPr>
                <w:rtl/>
              </w:rPr>
              <w:t>ت</w:t>
            </w:r>
          </w:p>
        </w:tc>
      </w:tr>
      <w:tr w:rsidR="001711F8" w14:paraId="5149BC1A" w14:textId="77777777">
        <w:trPr>
          <w:trHeight w:val="254"/>
        </w:trPr>
        <w:tc>
          <w:tcPr>
            <w:tcW w:w="1277" w:type="dxa"/>
            <w:shd w:val="clear" w:color="auto" w:fill="D5E2BB"/>
          </w:tcPr>
          <w:p w14:paraId="26C4DDBB" w14:textId="77777777" w:rsidR="001711F8" w:rsidRDefault="00000000">
            <w:pPr>
              <w:pStyle w:val="TableParagraph"/>
              <w:spacing w:line="234" w:lineRule="exact"/>
              <w:ind w:left="29" w:right="3"/>
              <w:jc w:val="center"/>
              <w:rPr>
                <w:rFonts w:ascii="Arial Black"/>
                <w:sz w:val="18"/>
              </w:rPr>
            </w:pPr>
            <w:r>
              <w:rPr>
                <w:rFonts w:ascii="Arial Black"/>
                <w:spacing w:val="-10"/>
                <w:sz w:val="18"/>
              </w:rPr>
              <w:t>3</w:t>
            </w:r>
          </w:p>
        </w:tc>
        <w:tc>
          <w:tcPr>
            <w:tcW w:w="5959" w:type="dxa"/>
            <w:shd w:val="clear" w:color="auto" w:fill="D5E2BB"/>
          </w:tcPr>
          <w:p w14:paraId="697B0C26" w14:textId="77777777" w:rsidR="001711F8" w:rsidRDefault="00000000">
            <w:pPr>
              <w:pStyle w:val="TableParagraph"/>
              <w:bidi/>
              <w:spacing w:line="234" w:lineRule="exact"/>
              <w:ind w:left="91"/>
              <w:rPr>
                <w:rFonts w:ascii="Arial" w:cs="Arial"/>
                <w:b/>
                <w:bCs/>
                <w:sz w:val="18"/>
                <w:szCs w:val="18"/>
              </w:rPr>
            </w:pPr>
            <w:r>
              <w:rPr>
                <w:rFonts w:ascii="Arial" w:cs="Arial"/>
                <w:b/>
                <w:bCs/>
                <w:w w:val="75"/>
                <w:sz w:val="18"/>
                <w:szCs w:val="18"/>
              </w:rPr>
              <w:t>-</w:t>
            </w:r>
            <w:r>
              <w:rPr>
                <w:rFonts w:ascii="Arial Black" w:cs="Arial Black"/>
                <w:w w:val="75"/>
                <w:sz w:val="18"/>
                <w:szCs w:val="18"/>
              </w:rPr>
              <w:t>1</w:t>
            </w:r>
            <w:r>
              <w:rPr>
                <w:rFonts w:ascii="Arial" w:cs="Arial"/>
                <w:b/>
                <w:bCs/>
                <w:w w:val="75"/>
                <w:sz w:val="18"/>
                <w:szCs w:val="18"/>
              </w:rPr>
              <w:t>-</w:t>
            </w:r>
            <w:r>
              <w:rPr>
                <w:rFonts w:ascii="Arial Black" w:cs="Arial Black"/>
                <w:spacing w:val="-10"/>
                <w:w w:val="75"/>
                <w:sz w:val="18"/>
                <w:szCs w:val="18"/>
              </w:rPr>
              <w:t>1</w:t>
            </w:r>
            <w:r>
              <w:rPr>
                <w:rFonts w:ascii="Arial" w:cs="Arial"/>
                <w:b/>
                <w:bCs/>
                <w:w w:val="75"/>
                <w:sz w:val="18"/>
                <w:szCs w:val="18"/>
                <w:rtl/>
              </w:rPr>
              <w:t>أهميه</w:t>
            </w:r>
            <w:r>
              <w:rPr>
                <w:rFonts w:ascii="Arial" w:cs="Arial"/>
                <w:b/>
                <w:bCs/>
                <w:spacing w:val="4"/>
                <w:sz w:val="18"/>
                <w:szCs w:val="18"/>
                <w:rtl/>
              </w:rPr>
              <w:t xml:space="preserve"> </w:t>
            </w:r>
            <w:r>
              <w:rPr>
                <w:rFonts w:ascii="Arial" w:cs="Arial"/>
                <w:b/>
                <w:bCs/>
                <w:w w:val="75"/>
                <w:sz w:val="18"/>
                <w:szCs w:val="18"/>
                <w:rtl/>
              </w:rPr>
              <w:t>التواصل</w:t>
            </w:r>
            <w:r>
              <w:rPr>
                <w:rFonts w:ascii="Arial" w:cs="Arial"/>
                <w:b/>
                <w:bCs/>
                <w:spacing w:val="56"/>
                <w:sz w:val="18"/>
                <w:szCs w:val="18"/>
                <w:rtl/>
              </w:rPr>
              <w:t xml:space="preserve"> </w:t>
            </w:r>
            <w:r>
              <w:rPr>
                <w:rFonts w:ascii="Arial" w:cs="Arial"/>
                <w:b/>
                <w:bCs/>
                <w:w w:val="75"/>
                <w:sz w:val="18"/>
                <w:szCs w:val="18"/>
                <w:rtl/>
              </w:rPr>
              <w:t>والتوثيق</w:t>
            </w:r>
            <w:r>
              <w:rPr>
                <w:rFonts w:ascii="Arial" w:cs="Arial"/>
                <w:b/>
                <w:bCs/>
                <w:spacing w:val="3"/>
                <w:sz w:val="18"/>
                <w:szCs w:val="18"/>
                <w:rtl/>
              </w:rPr>
              <w:t xml:space="preserve"> </w:t>
            </w:r>
            <w:r>
              <w:rPr>
                <w:rFonts w:ascii="Arial" w:cs="Arial"/>
                <w:b/>
                <w:bCs/>
                <w:w w:val="75"/>
                <w:sz w:val="18"/>
                <w:szCs w:val="18"/>
                <w:rtl/>
              </w:rPr>
              <w:t>التمريضي</w:t>
            </w:r>
          </w:p>
        </w:tc>
        <w:tc>
          <w:tcPr>
            <w:tcW w:w="615" w:type="dxa"/>
            <w:shd w:val="clear" w:color="auto" w:fill="D5E2BB"/>
          </w:tcPr>
          <w:p w14:paraId="308DF701" w14:textId="77777777" w:rsidR="001711F8" w:rsidRDefault="00000000">
            <w:pPr>
              <w:pStyle w:val="TableParagraph"/>
              <w:spacing w:line="234" w:lineRule="exact"/>
              <w:ind w:right="86"/>
              <w:jc w:val="right"/>
              <w:rPr>
                <w:rFonts w:ascii="Arial Black"/>
                <w:sz w:val="18"/>
              </w:rPr>
            </w:pPr>
            <w:r>
              <w:rPr>
                <w:rFonts w:ascii="Arial Black"/>
                <w:spacing w:val="-10"/>
                <w:sz w:val="18"/>
              </w:rPr>
              <w:t>1</w:t>
            </w:r>
          </w:p>
        </w:tc>
      </w:tr>
      <w:tr w:rsidR="001711F8" w14:paraId="57E22894" w14:textId="77777777">
        <w:trPr>
          <w:trHeight w:val="253"/>
        </w:trPr>
        <w:tc>
          <w:tcPr>
            <w:tcW w:w="1277" w:type="dxa"/>
            <w:shd w:val="clear" w:color="auto" w:fill="D5E2BB"/>
          </w:tcPr>
          <w:p w14:paraId="14C20A03" w14:textId="77777777" w:rsidR="001711F8" w:rsidRDefault="00000000">
            <w:pPr>
              <w:pStyle w:val="TableParagraph"/>
              <w:spacing w:line="234" w:lineRule="exact"/>
              <w:ind w:left="29" w:right="3"/>
              <w:jc w:val="center"/>
              <w:rPr>
                <w:rFonts w:ascii="Arial Black"/>
                <w:sz w:val="18"/>
              </w:rPr>
            </w:pPr>
            <w:r>
              <w:rPr>
                <w:rFonts w:ascii="Arial Black"/>
                <w:spacing w:val="-10"/>
                <w:sz w:val="18"/>
              </w:rPr>
              <w:t>4</w:t>
            </w:r>
          </w:p>
        </w:tc>
        <w:tc>
          <w:tcPr>
            <w:tcW w:w="5959" w:type="dxa"/>
            <w:shd w:val="clear" w:color="auto" w:fill="D5E2BB"/>
          </w:tcPr>
          <w:p w14:paraId="7306E363" w14:textId="77777777" w:rsidR="001711F8" w:rsidRDefault="00000000">
            <w:pPr>
              <w:pStyle w:val="TableParagraph"/>
              <w:bidi/>
              <w:spacing w:line="234" w:lineRule="exact"/>
              <w:ind w:left="91"/>
              <w:rPr>
                <w:rFonts w:ascii="Arial" w:cs="Arial"/>
                <w:b/>
                <w:bCs/>
                <w:sz w:val="18"/>
                <w:szCs w:val="18"/>
              </w:rPr>
            </w:pPr>
            <w:r>
              <w:rPr>
                <w:rFonts w:ascii="Arial" w:cs="Arial"/>
                <w:b/>
                <w:bCs/>
                <w:w w:val="80"/>
                <w:sz w:val="18"/>
                <w:szCs w:val="18"/>
              </w:rPr>
              <w:t>-</w:t>
            </w:r>
            <w:r>
              <w:rPr>
                <w:rFonts w:ascii="Arial Black" w:cs="Arial Black"/>
                <w:w w:val="80"/>
                <w:sz w:val="18"/>
                <w:szCs w:val="18"/>
              </w:rPr>
              <w:t>2</w:t>
            </w:r>
            <w:r>
              <w:rPr>
                <w:rFonts w:ascii="Arial" w:cs="Arial"/>
                <w:b/>
                <w:bCs/>
                <w:w w:val="80"/>
                <w:sz w:val="18"/>
                <w:szCs w:val="18"/>
              </w:rPr>
              <w:t>-</w:t>
            </w:r>
            <w:r>
              <w:rPr>
                <w:rFonts w:ascii="Arial Black" w:cs="Arial Black"/>
                <w:spacing w:val="-10"/>
                <w:w w:val="80"/>
                <w:sz w:val="18"/>
                <w:szCs w:val="18"/>
              </w:rPr>
              <w:t>1</w:t>
            </w:r>
            <w:r>
              <w:rPr>
                <w:rFonts w:ascii="Arial" w:cs="Arial"/>
                <w:b/>
                <w:bCs/>
                <w:w w:val="80"/>
                <w:sz w:val="18"/>
                <w:szCs w:val="18"/>
                <w:rtl/>
              </w:rPr>
              <w:t>التواصل</w:t>
            </w:r>
            <w:r>
              <w:rPr>
                <w:rFonts w:ascii="Arial" w:cs="Arial"/>
                <w:b/>
                <w:bCs/>
                <w:spacing w:val="-2"/>
                <w:sz w:val="18"/>
                <w:szCs w:val="18"/>
                <w:rtl/>
              </w:rPr>
              <w:t xml:space="preserve"> </w:t>
            </w:r>
            <w:r>
              <w:rPr>
                <w:rFonts w:ascii="Arial" w:cs="Arial"/>
                <w:b/>
                <w:bCs/>
                <w:w w:val="80"/>
                <w:sz w:val="18"/>
                <w:szCs w:val="18"/>
                <w:rtl/>
              </w:rPr>
              <w:t>الناجح</w:t>
            </w:r>
          </w:p>
        </w:tc>
        <w:tc>
          <w:tcPr>
            <w:tcW w:w="615" w:type="dxa"/>
            <w:shd w:val="clear" w:color="auto" w:fill="D5E2BB"/>
          </w:tcPr>
          <w:p w14:paraId="6A4E460C" w14:textId="77777777" w:rsidR="001711F8" w:rsidRDefault="00000000">
            <w:pPr>
              <w:pStyle w:val="TableParagraph"/>
              <w:spacing w:line="234" w:lineRule="exact"/>
              <w:ind w:right="86"/>
              <w:jc w:val="right"/>
              <w:rPr>
                <w:rFonts w:ascii="Arial Black"/>
                <w:sz w:val="18"/>
              </w:rPr>
            </w:pPr>
            <w:r>
              <w:rPr>
                <w:rFonts w:ascii="Arial Black"/>
                <w:spacing w:val="-10"/>
                <w:sz w:val="18"/>
              </w:rPr>
              <w:t>2</w:t>
            </w:r>
          </w:p>
        </w:tc>
      </w:tr>
      <w:tr w:rsidR="001711F8" w14:paraId="48CC25B3" w14:textId="77777777">
        <w:trPr>
          <w:trHeight w:val="253"/>
        </w:trPr>
        <w:tc>
          <w:tcPr>
            <w:tcW w:w="1277" w:type="dxa"/>
            <w:shd w:val="clear" w:color="auto" w:fill="D5E2BB"/>
          </w:tcPr>
          <w:p w14:paraId="1A3B9706" w14:textId="77777777" w:rsidR="001711F8" w:rsidRDefault="00000000">
            <w:pPr>
              <w:pStyle w:val="TableParagraph"/>
              <w:spacing w:line="234" w:lineRule="exact"/>
              <w:ind w:left="29" w:right="3"/>
              <w:jc w:val="center"/>
              <w:rPr>
                <w:rFonts w:ascii="Arial Black"/>
                <w:sz w:val="18"/>
              </w:rPr>
            </w:pPr>
            <w:r>
              <w:rPr>
                <w:rFonts w:ascii="Arial Black"/>
                <w:spacing w:val="-10"/>
                <w:sz w:val="18"/>
              </w:rPr>
              <w:t>4</w:t>
            </w:r>
          </w:p>
        </w:tc>
        <w:tc>
          <w:tcPr>
            <w:tcW w:w="5959" w:type="dxa"/>
            <w:shd w:val="clear" w:color="auto" w:fill="D5E2BB"/>
          </w:tcPr>
          <w:p w14:paraId="7B1D922D" w14:textId="77777777" w:rsidR="001711F8" w:rsidRDefault="00000000">
            <w:pPr>
              <w:pStyle w:val="TableParagraph"/>
              <w:bidi/>
              <w:spacing w:line="234" w:lineRule="exact"/>
              <w:ind w:left="91"/>
              <w:rPr>
                <w:rFonts w:ascii="Arial" w:cs="Arial"/>
                <w:b/>
                <w:bCs/>
                <w:sz w:val="18"/>
                <w:szCs w:val="18"/>
              </w:rPr>
            </w:pPr>
            <w:r>
              <w:rPr>
                <w:rFonts w:ascii="Arial" w:cs="Arial"/>
                <w:b/>
                <w:bCs/>
                <w:spacing w:val="-2"/>
                <w:w w:val="80"/>
                <w:sz w:val="18"/>
                <w:szCs w:val="18"/>
              </w:rPr>
              <w:t>-</w:t>
            </w:r>
            <w:r>
              <w:rPr>
                <w:rFonts w:ascii="Arial Black" w:cs="Arial Black"/>
                <w:spacing w:val="-2"/>
                <w:w w:val="80"/>
                <w:sz w:val="18"/>
                <w:szCs w:val="18"/>
              </w:rPr>
              <w:t>3</w:t>
            </w:r>
            <w:r>
              <w:rPr>
                <w:rFonts w:ascii="Arial" w:cs="Arial"/>
                <w:b/>
                <w:bCs/>
                <w:spacing w:val="-2"/>
                <w:w w:val="80"/>
                <w:sz w:val="18"/>
                <w:szCs w:val="18"/>
              </w:rPr>
              <w:t>-</w:t>
            </w:r>
            <w:r>
              <w:rPr>
                <w:rFonts w:ascii="Arial Black" w:cs="Arial Black"/>
                <w:spacing w:val="-10"/>
                <w:w w:val="80"/>
                <w:sz w:val="18"/>
                <w:szCs w:val="18"/>
              </w:rPr>
              <w:t>1</w:t>
            </w:r>
            <w:r>
              <w:rPr>
                <w:rFonts w:ascii="Arial" w:cs="Arial"/>
                <w:b/>
                <w:bCs/>
                <w:spacing w:val="-3"/>
                <w:sz w:val="18"/>
                <w:szCs w:val="18"/>
                <w:rtl/>
              </w:rPr>
              <w:t xml:space="preserve"> </w:t>
            </w:r>
            <w:r>
              <w:rPr>
                <w:rFonts w:ascii="Arial" w:cs="Arial"/>
                <w:b/>
                <w:bCs/>
                <w:spacing w:val="-2"/>
                <w:w w:val="80"/>
                <w:sz w:val="18"/>
                <w:szCs w:val="18"/>
                <w:rtl/>
              </w:rPr>
              <w:t>ما</w:t>
            </w:r>
            <w:r>
              <w:rPr>
                <w:rFonts w:ascii="Arial" w:cs="Arial"/>
                <w:b/>
                <w:bCs/>
                <w:spacing w:val="-1"/>
                <w:sz w:val="18"/>
                <w:szCs w:val="18"/>
                <w:rtl/>
              </w:rPr>
              <w:t xml:space="preserve"> </w:t>
            </w:r>
            <w:r>
              <w:rPr>
                <w:rFonts w:ascii="Arial" w:cs="Arial"/>
                <w:b/>
                <w:bCs/>
                <w:spacing w:val="-2"/>
                <w:w w:val="80"/>
                <w:sz w:val="18"/>
                <w:szCs w:val="18"/>
                <w:rtl/>
              </w:rPr>
              <w:t>هو</w:t>
            </w:r>
            <w:r>
              <w:rPr>
                <w:rFonts w:ascii="Arial" w:cs="Arial"/>
                <w:b/>
                <w:bCs/>
                <w:spacing w:val="-3"/>
                <w:sz w:val="18"/>
                <w:szCs w:val="18"/>
                <w:rtl/>
              </w:rPr>
              <w:t xml:space="preserve"> </w:t>
            </w:r>
            <w:r>
              <w:rPr>
                <w:rFonts w:ascii="Arial" w:cs="Arial"/>
                <w:b/>
                <w:bCs/>
                <w:spacing w:val="-2"/>
                <w:w w:val="80"/>
                <w:sz w:val="18"/>
                <w:szCs w:val="18"/>
                <w:rtl/>
              </w:rPr>
              <w:t>االستالم</w:t>
            </w:r>
            <w:r>
              <w:rPr>
                <w:rFonts w:ascii="Arial" w:cs="Arial"/>
                <w:b/>
                <w:bCs/>
                <w:spacing w:val="-3"/>
                <w:sz w:val="18"/>
                <w:szCs w:val="18"/>
                <w:rtl/>
              </w:rPr>
              <w:t xml:space="preserve"> </w:t>
            </w:r>
            <w:r>
              <w:rPr>
                <w:rFonts w:ascii="Arial" w:cs="Arial"/>
                <w:b/>
                <w:bCs/>
                <w:spacing w:val="-2"/>
                <w:w w:val="80"/>
                <w:sz w:val="18"/>
                <w:szCs w:val="18"/>
                <w:rtl/>
              </w:rPr>
              <w:t>والتسليم</w:t>
            </w:r>
          </w:p>
        </w:tc>
        <w:tc>
          <w:tcPr>
            <w:tcW w:w="615" w:type="dxa"/>
            <w:shd w:val="clear" w:color="auto" w:fill="D5E2BB"/>
          </w:tcPr>
          <w:p w14:paraId="387DAFC0" w14:textId="77777777" w:rsidR="001711F8" w:rsidRDefault="00000000">
            <w:pPr>
              <w:pStyle w:val="TableParagraph"/>
              <w:spacing w:line="234" w:lineRule="exact"/>
              <w:ind w:right="86"/>
              <w:jc w:val="right"/>
              <w:rPr>
                <w:rFonts w:ascii="Arial Black"/>
                <w:sz w:val="18"/>
              </w:rPr>
            </w:pPr>
            <w:r>
              <w:rPr>
                <w:rFonts w:ascii="Arial Black"/>
                <w:spacing w:val="-10"/>
                <w:sz w:val="18"/>
              </w:rPr>
              <w:t>3</w:t>
            </w:r>
          </w:p>
        </w:tc>
      </w:tr>
      <w:tr w:rsidR="001711F8" w14:paraId="09B3A983" w14:textId="77777777">
        <w:trPr>
          <w:trHeight w:val="254"/>
        </w:trPr>
        <w:tc>
          <w:tcPr>
            <w:tcW w:w="1277" w:type="dxa"/>
            <w:shd w:val="clear" w:color="auto" w:fill="D5E2BB"/>
          </w:tcPr>
          <w:p w14:paraId="5ACF32C5" w14:textId="77777777" w:rsidR="001711F8" w:rsidRDefault="00000000">
            <w:pPr>
              <w:pStyle w:val="TableParagraph"/>
              <w:spacing w:line="234" w:lineRule="exact"/>
              <w:ind w:left="29" w:right="3"/>
              <w:jc w:val="center"/>
              <w:rPr>
                <w:rFonts w:ascii="Arial Black"/>
                <w:sz w:val="18"/>
              </w:rPr>
            </w:pPr>
            <w:r>
              <w:rPr>
                <w:rFonts w:ascii="Arial Black"/>
                <w:spacing w:val="-10"/>
                <w:sz w:val="18"/>
              </w:rPr>
              <w:t>4</w:t>
            </w:r>
          </w:p>
        </w:tc>
        <w:tc>
          <w:tcPr>
            <w:tcW w:w="5959" w:type="dxa"/>
            <w:shd w:val="clear" w:color="auto" w:fill="D5E2BB"/>
          </w:tcPr>
          <w:p w14:paraId="59DB9B3D" w14:textId="77777777" w:rsidR="001711F8" w:rsidRDefault="00000000">
            <w:pPr>
              <w:pStyle w:val="TableParagraph"/>
              <w:bidi/>
              <w:spacing w:line="234" w:lineRule="exact"/>
              <w:ind w:left="91"/>
              <w:rPr>
                <w:rFonts w:ascii="Arial" w:cs="Arial"/>
                <w:b/>
                <w:bCs/>
                <w:sz w:val="18"/>
                <w:szCs w:val="18"/>
              </w:rPr>
            </w:pPr>
            <w:r>
              <w:rPr>
                <w:rFonts w:ascii="Arial Black" w:cs="Arial Black"/>
                <w:w w:val="75"/>
                <w:sz w:val="18"/>
                <w:szCs w:val="18"/>
              </w:rPr>
              <w:t>1</w:t>
            </w:r>
            <w:r>
              <w:rPr>
                <w:rFonts w:ascii="Arial" w:cs="Arial"/>
                <w:b/>
                <w:bCs/>
                <w:w w:val="75"/>
                <w:sz w:val="18"/>
                <w:szCs w:val="18"/>
              </w:rPr>
              <w:t>-</w:t>
            </w:r>
            <w:r>
              <w:rPr>
                <w:rFonts w:ascii="Arial Black" w:cs="Arial Black"/>
                <w:w w:val="75"/>
                <w:sz w:val="18"/>
                <w:szCs w:val="18"/>
              </w:rPr>
              <w:t>3</w:t>
            </w:r>
            <w:r>
              <w:rPr>
                <w:rFonts w:ascii="Arial" w:cs="Arial"/>
                <w:b/>
                <w:bCs/>
                <w:w w:val="75"/>
                <w:sz w:val="18"/>
                <w:szCs w:val="18"/>
              </w:rPr>
              <w:t>-</w:t>
            </w:r>
            <w:r>
              <w:rPr>
                <w:rFonts w:ascii="Arial Black" w:cs="Arial Black"/>
                <w:spacing w:val="-10"/>
                <w:w w:val="75"/>
                <w:sz w:val="18"/>
                <w:szCs w:val="18"/>
              </w:rPr>
              <w:t>1</w:t>
            </w:r>
            <w:r>
              <w:rPr>
                <w:rFonts w:ascii="Arial" w:cs="Arial"/>
                <w:b/>
                <w:bCs/>
                <w:sz w:val="18"/>
                <w:szCs w:val="18"/>
                <w:rtl/>
              </w:rPr>
              <w:t xml:space="preserve"> </w:t>
            </w:r>
            <w:r>
              <w:rPr>
                <w:rFonts w:ascii="Arial" w:cs="Arial"/>
                <w:b/>
                <w:bCs/>
                <w:w w:val="75"/>
                <w:sz w:val="18"/>
                <w:szCs w:val="18"/>
                <w:rtl/>
              </w:rPr>
              <w:t>التسليم</w:t>
            </w:r>
            <w:r>
              <w:rPr>
                <w:rFonts w:ascii="Arial" w:cs="Arial"/>
                <w:b/>
                <w:bCs/>
                <w:spacing w:val="-3"/>
                <w:sz w:val="18"/>
                <w:szCs w:val="18"/>
                <w:rtl/>
              </w:rPr>
              <w:t xml:space="preserve"> </w:t>
            </w:r>
            <w:r>
              <w:rPr>
                <w:rFonts w:ascii="Arial" w:cs="Arial"/>
                <w:b/>
                <w:bCs/>
                <w:w w:val="75"/>
                <w:sz w:val="18"/>
                <w:szCs w:val="18"/>
                <w:rtl/>
              </w:rPr>
              <w:t>في</w:t>
            </w:r>
            <w:r>
              <w:rPr>
                <w:rFonts w:ascii="Arial" w:cs="Arial"/>
                <w:b/>
                <w:bCs/>
                <w:spacing w:val="42"/>
                <w:sz w:val="18"/>
                <w:szCs w:val="18"/>
                <w:rtl/>
              </w:rPr>
              <w:t xml:space="preserve"> </w:t>
            </w:r>
            <w:r>
              <w:rPr>
                <w:rFonts w:ascii="Arial" w:cs="Arial"/>
                <w:b/>
                <w:bCs/>
                <w:w w:val="75"/>
                <w:sz w:val="18"/>
                <w:szCs w:val="18"/>
                <w:rtl/>
              </w:rPr>
              <w:t>الرعاية</w:t>
            </w:r>
            <w:r>
              <w:rPr>
                <w:rFonts w:ascii="Arial" w:cs="Arial"/>
                <w:b/>
                <w:bCs/>
                <w:spacing w:val="-2"/>
                <w:sz w:val="18"/>
                <w:szCs w:val="18"/>
                <w:rtl/>
              </w:rPr>
              <w:t xml:space="preserve"> </w:t>
            </w:r>
            <w:r>
              <w:rPr>
                <w:rFonts w:ascii="Arial" w:cs="Arial"/>
                <w:b/>
                <w:bCs/>
                <w:w w:val="75"/>
                <w:sz w:val="18"/>
                <w:szCs w:val="18"/>
                <w:rtl/>
              </w:rPr>
              <w:t>الصحية</w:t>
            </w:r>
            <w:r>
              <w:rPr>
                <w:rFonts w:ascii="Arial" w:cs="Arial"/>
                <w:b/>
                <w:bCs/>
                <w:spacing w:val="-5"/>
                <w:sz w:val="18"/>
                <w:szCs w:val="18"/>
                <w:rtl/>
              </w:rPr>
              <w:t xml:space="preserve"> </w:t>
            </w:r>
            <w:r>
              <w:rPr>
                <w:rFonts w:ascii="Arial" w:cs="Arial"/>
                <w:b/>
                <w:bCs/>
                <w:w w:val="75"/>
                <w:sz w:val="18"/>
                <w:szCs w:val="18"/>
              </w:rPr>
              <w:t>:</w:t>
            </w:r>
          </w:p>
        </w:tc>
        <w:tc>
          <w:tcPr>
            <w:tcW w:w="615" w:type="dxa"/>
            <w:shd w:val="clear" w:color="auto" w:fill="D5E2BB"/>
          </w:tcPr>
          <w:p w14:paraId="58DF4DAC" w14:textId="77777777" w:rsidR="001711F8" w:rsidRDefault="00000000">
            <w:pPr>
              <w:pStyle w:val="TableParagraph"/>
              <w:spacing w:line="234" w:lineRule="exact"/>
              <w:ind w:right="86"/>
              <w:jc w:val="right"/>
              <w:rPr>
                <w:rFonts w:ascii="Arial Black"/>
                <w:sz w:val="18"/>
              </w:rPr>
            </w:pPr>
            <w:r>
              <w:rPr>
                <w:rFonts w:ascii="Arial Black"/>
                <w:spacing w:val="-10"/>
                <w:sz w:val="18"/>
              </w:rPr>
              <w:t>4</w:t>
            </w:r>
          </w:p>
        </w:tc>
      </w:tr>
      <w:tr w:rsidR="001711F8" w14:paraId="023A982B" w14:textId="77777777">
        <w:trPr>
          <w:trHeight w:val="254"/>
        </w:trPr>
        <w:tc>
          <w:tcPr>
            <w:tcW w:w="1277" w:type="dxa"/>
            <w:shd w:val="clear" w:color="auto" w:fill="D5E2BB"/>
          </w:tcPr>
          <w:p w14:paraId="4C7ABAE4" w14:textId="77777777" w:rsidR="001711F8" w:rsidRDefault="00000000">
            <w:pPr>
              <w:pStyle w:val="TableParagraph"/>
              <w:spacing w:line="234" w:lineRule="exact"/>
              <w:ind w:left="29" w:right="3"/>
              <w:jc w:val="center"/>
              <w:rPr>
                <w:rFonts w:ascii="Arial Black"/>
                <w:sz w:val="18"/>
              </w:rPr>
            </w:pPr>
            <w:r>
              <w:rPr>
                <w:rFonts w:ascii="Arial Black"/>
                <w:spacing w:val="-10"/>
                <w:sz w:val="18"/>
              </w:rPr>
              <w:t>4</w:t>
            </w:r>
          </w:p>
        </w:tc>
        <w:tc>
          <w:tcPr>
            <w:tcW w:w="5959" w:type="dxa"/>
            <w:shd w:val="clear" w:color="auto" w:fill="D5E2BB"/>
          </w:tcPr>
          <w:p w14:paraId="1B608E6D" w14:textId="77777777" w:rsidR="001711F8" w:rsidRDefault="00000000">
            <w:pPr>
              <w:pStyle w:val="TableParagraph"/>
              <w:bidi/>
              <w:spacing w:line="234" w:lineRule="exact"/>
              <w:ind w:left="91"/>
              <w:rPr>
                <w:rFonts w:ascii="Arial" w:cs="Arial"/>
                <w:b/>
                <w:bCs/>
                <w:sz w:val="18"/>
                <w:szCs w:val="18"/>
              </w:rPr>
            </w:pPr>
            <w:r>
              <w:rPr>
                <w:rFonts w:ascii="Arial Black" w:cs="Arial Black"/>
                <w:w w:val="80"/>
                <w:sz w:val="18"/>
                <w:szCs w:val="18"/>
              </w:rPr>
              <w:t>2</w:t>
            </w:r>
            <w:r>
              <w:rPr>
                <w:rFonts w:ascii="Arial" w:cs="Arial"/>
                <w:b/>
                <w:bCs/>
                <w:w w:val="80"/>
                <w:sz w:val="18"/>
                <w:szCs w:val="18"/>
              </w:rPr>
              <w:t>-</w:t>
            </w:r>
            <w:r>
              <w:rPr>
                <w:rFonts w:ascii="Arial Black" w:cs="Arial Black"/>
                <w:w w:val="80"/>
                <w:sz w:val="18"/>
                <w:szCs w:val="18"/>
              </w:rPr>
              <w:t>3</w:t>
            </w:r>
            <w:r>
              <w:rPr>
                <w:rFonts w:ascii="Arial" w:cs="Arial"/>
                <w:b/>
                <w:bCs/>
                <w:w w:val="80"/>
                <w:sz w:val="18"/>
                <w:szCs w:val="18"/>
              </w:rPr>
              <w:t>-</w:t>
            </w:r>
            <w:r>
              <w:rPr>
                <w:rFonts w:ascii="Arial Black" w:cs="Arial Black"/>
                <w:spacing w:val="-10"/>
                <w:w w:val="80"/>
                <w:sz w:val="18"/>
                <w:szCs w:val="18"/>
              </w:rPr>
              <w:t>2</w:t>
            </w:r>
            <w:r>
              <w:rPr>
                <w:rFonts w:ascii="Arial" w:cs="Arial"/>
                <w:b/>
                <w:bCs/>
                <w:spacing w:val="-8"/>
                <w:sz w:val="18"/>
                <w:szCs w:val="18"/>
                <w:rtl/>
              </w:rPr>
              <w:t xml:space="preserve"> </w:t>
            </w:r>
            <w:r>
              <w:rPr>
                <w:rFonts w:ascii="Arial" w:cs="Arial"/>
                <w:b/>
                <w:bCs/>
                <w:w w:val="80"/>
                <w:sz w:val="18"/>
                <w:szCs w:val="18"/>
                <w:rtl/>
              </w:rPr>
              <w:t>ما</w:t>
            </w:r>
            <w:r>
              <w:rPr>
                <w:rFonts w:ascii="Arial" w:cs="Arial"/>
                <w:b/>
                <w:bCs/>
                <w:spacing w:val="-10"/>
                <w:sz w:val="18"/>
                <w:szCs w:val="18"/>
                <w:rtl/>
              </w:rPr>
              <w:t xml:space="preserve"> </w:t>
            </w:r>
            <w:r>
              <w:rPr>
                <w:rFonts w:ascii="Arial" w:cs="Arial"/>
                <w:b/>
                <w:bCs/>
                <w:w w:val="80"/>
                <w:sz w:val="18"/>
                <w:szCs w:val="18"/>
                <w:rtl/>
              </w:rPr>
              <w:t>هو</w:t>
            </w:r>
            <w:r>
              <w:rPr>
                <w:rFonts w:ascii="Arial" w:cs="Arial"/>
                <w:b/>
                <w:bCs/>
                <w:spacing w:val="-3"/>
                <w:w w:val="80"/>
                <w:sz w:val="18"/>
                <w:szCs w:val="18"/>
                <w:rtl/>
              </w:rPr>
              <w:t xml:space="preserve"> </w:t>
            </w:r>
            <w:r>
              <w:rPr>
                <w:rFonts w:ascii="Arial" w:cs="Arial"/>
                <w:b/>
                <w:bCs/>
                <w:w w:val="80"/>
                <w:sz w:val="18"/>
                <w:szCs w:val="18"/>
                <w:rtl/>
              </w:rPr>
              <w:t>التسليم</w:t>
            </w:r>
            <w:r>
              <w:rPr>
                <w:rFonts w:ascii="Arial" w:cs="Arial"/>
                <w:b/>
                <w:bCs/>
                <w:spacing w:val="-2"/>
                <w:w w:val="80"/>
                <w:sz w:val="18"/>
                <w:szCs w:val="18"/>
                <w:rtl/>
              </w:rPr>
              <w:t xml:space="preserve"> </w:t>
            </w:r>
            <w:r>
              <w:rPr>
                <w:rFonts w:ascii="Arial" w:cs="Arial"/>
                <w:b/>
                <w:bCs/>
                <w:w w:val="80"/>
                <w:sz w:val="18"/>
                <w:szCs w:val="18"/>
                <w:rtl/>
              </w:rPr>
              <w:t>في</w:t>
            </w:r>
            <w:r>
              <w:rPr>
                <w:rFonts w:ascii="Arial" w:cs="Arial"/>
                <w:b/>
                <w:bCs/>
                <w:spacing w:val="-3"/>
                <w:w w:val="80"/>
                <w:sz w:val="18"/>
                <w:szCs w:val="18"/>
                <w:rtl/>
              </w:rPr>
              <w:t xml:space="preserve"> </w:t>
            </w:r>
            <w:r>
              <w:rPr>
                <w:rFonts w:ascii="Arial" w:cs="Arial"/>
                <w:b/>
                <w:bCs/>
                <w:w w:val="80"/>
                <w:sz w:val="18"/>
                <w:szCs w:val="18"/>
                <w:rtl/>
              </w:rPr>
              <w:t>التمريض؟</w:t>
            </w:r>
          </w:p>
        </w:tc>
        <w:tc>
          <w:tcPr>
            <w:tcW w:w="615" w:type="dxa"/>
            <w:shd w:val="clear" w:color="auto" w:fill="D5E2BB"/>
          </w:tcPr>
          <w:p w14:paraId="6244BE04" w14:textId="77777777" w:rsidR="001711F8" w:rsidRDefault="00000000">
            <w:pPr>
              <w:pStyle w:val="TableParagraph"/>
              <w:spacing w:line="234" w:lineRule="exact"/>
              <w:ind w:right="86"/>
              <w:jc w:val="right"/>
              <w:rPr>
                <w:rFonts w:ascii="Arial Black"/>
                <w:sz w:val="18"/>
              </w:rPr>
            </w:pPr>
            <w:r>
              <w:rPr>
                <w:rFonts w:ascii="Arial Black"/>
                <w:spacing w:val="-10"/>
                <w:sz w:val="18"/>
              </w:rPr>
              <w:t>5</w:t>
            </w:r>
          </w:p>
        </w:tc>
      </w:tr>
      <w:tr w:rsidR="001711F8" w14:paraId="7E0B963F" w14:textId="77777777">
        <w:trPr>
          <w:trHeight w:val="253"/>
        </w:trPr>
        <w:tc>
          <w:tcPr>
            <w:tcW w:w="1277" w:type="dxa"/>
            <w:shd w:val="clear" w:color="auto" w:fill="D5E2BB"/>
          </w:tcPr>
          <w:p w14:paraId="1CEC4EA3" w14:textId="77777777" w:rsidR="001711F8" w:rsidRDefault="00000000">
            <w:pPr>
              <w:pStyle w:val="TableParagraph"/>
              <w:spacing w:line="234" w:lineRule="exact"/>
              <w:ind w:left="29" w:right="3"/>
              <w:jc w:val="center"/>
              <w:rPr>
                <w:rFonts w:ascii="Arial Black"/>
                <w:sz w:val="18"/>
              </w:rPr>
            </w:pPr>
            <w:r>
              <w:rPr>
                <w:rFonts w:ascii="Arial Black"/>
                <w:spacing w:val="-10"/>
                <w:sz w:val="18"/>
              </w:rPr>
              <w:t>5</w:t>
            </w:r>
          </w:p>
        </w:tc>
        <w:tc>
          <w:tcPr>
            <w:tcW w:w="5959" w:type="dxa"/>
            <w:shd w:val="clear" w:color="auto" w:fill="D5E2BB"/>
          </w:tcPr>
          <w:p w14:paraId="309192B8" w14:textId="77777777" w:rsidR="001711F8" w:rsidRDefault="00000000">
            <w:pPr>
              <w:pStyle w:val="TableParagraph"/>
              <w:bidi/>
              <w:spacing w:line="234" w:lineRule="exact"/>
              <w:ind w:left="91"/>
              <w:rPr>
                <w:rFonts w:ascii="Arial" w:cs="Arial"/>
                <w:b/>
                <w:bCs/>
                <w:sz w:val="18"/>
                <w:szCs w:val="18"/>
              </w:rPr>
            </w:pPr>
            <w:r>
              <w:rPr>
                <w:rFonts w:ascii="Arial Black" w:cs="Arial Black"/>
                <w:w w:val="90"/>
                <w:sz w:val="18"/>
                <w:szCs w:val="18"/>
              </w:rPr>
              <w:t>1</w:t>
            </w:r>
            <w:r>
              <w:rPr>
                <w:rFonts w:ascii="Arial" w:cs="Arial"/>
                <w:b/>
                <w:bCs/>
                <w:w w:val="90"/>
                <w:sz w:val="18"/>
                <w:szCs w:val="18"/>
              </w:rPr>
              <w:t>-</w:t>
            </w:r>
            <w:r>
              <w:rPr>
                <w:rFonts w:ascii="Arial Black" w:cs="Arial Black"/>
                <w:spacing w:val="-10"/>
                <w:w w:val="90"/>
                <w:sz w:val="18"/>
                <w:szCs w:val="18"/>
              </w:rPr>
              <w:t>2</w:t>
            </w:r>
            <w:r>
              <w:rPr>
                <w:rFonts w:ascii="Arial" w:cs="Arial"/>
                <w:b/>
                <w:bCs/>
                <w:w w:val="90"/>
                <w:sz w:val="18"/>
                <w:szCs w:val="18"/>
                <w:rtl/>
              </w:rPr>
              <w:t>ما</w:t>
            </w:r>
            <w:r>
              <w:rPr>
                <w:rFonts w:ascii="Arial" w:cs="Arial"/>
                <w:b/>
                <w:bCs/>
                <w:spacing w:val="-3"/>
                <w:sz w:val="18"/>
                <w:szCs w:val="18"/>
                <w:rtl/>
              </w:rPr>
              <w:t xml:space="preserve"> </w:t>
            </w:r>
            <w:r>
              <w:rPr>
                <w:rFonts w:ascii="Arial" w:cs="Arial"/>
                <w:b/>
                <w:bCs/>
                <w:w w:val="90"/>
                <w:sz w:val="18"/>
                <w:szCs w:val="18"/>
                <w:rtl/>
              </w:rPr>
              <w:t>هو</w:t>
            </w:r>
            <w:r>
              <w:rPr>
                <w:rFonts w:ascii="Arial" w:cs="Arial"/>
                <w:b/>
                <w:bCs/>
                <w:spacing w:val="-5"/>
                <w:sz w:val="18"/>
                <w:szCs w:val="18"/>
                <w:rtl/>
              </w:rPr>
              <w:t xml:space="preserve"> </w:t>
            </w:r>
            <w:r>
              <w:rPr>
                <w:rFonts w:ascii="Arial" w:cs="Arial"/>
                <w:b/>
                <w:bCs/>
                <w:w w:val="90"/>
                <w:sz w:val="18"/>
                <w:szCs w:val="18"/>
                <w:rtl/>
              </w:rPr>
              <w:t>سبار</w:t>
            </w:r>
          </w:p>
        </w:tc>
        <w:tc>
          <w:tcPr>
            <w:tcW w:w="615" w:type="dxa"/>
            <w:shd w:val="clear" w:color="auto" w:fill="D5E2BB"/>
          </w:tcPr>
          <w:p w14:paraId="5BB65C9B" w14:textId="77777777" w:rsidR="001711F8" w:rsidRDefault="00000000">
            <w:pPr>
              <w:pStyle w:val="TableParagraph"/>
              <w:spacing w:line="234" w:lineRule="exact"/>
              <w:ind w:right="86"/>
              <w:jc w:val="right"/>
              <w:rPr>
                <w:rFonts w:ascii="Arial Black"/>
                <w:sz w:val="18"/>
              </w:rPr>
            </w:pPr>
            <w:r>
              <w:rPr>
                <w:rFonts w:ascii="Arial Black"/>
                <w:spacing w:val="-10"/>
                <w:sz w:val="18"/>
              </w:rPr>
              <w:t>6</w:t>
            </w:r>
          </w:p>
        </w:tc>
      </w:tr>
      <w:tr w:rsidR="001711F8" w14:paraId="61A5CF77" w14:textId="77777777">
        <w:trPr>
          <w:trHeight w:val="407"/>
        </w:trPr>
        <w:tc>
          <w:tcPr>
            <w:tcW w:w="1277" w:type="dxa"/>
            <w:shd w:val="clear" w:color="auto" w:fill="D5E2BB"/>
          </w:tcPr>
          <w:p w14:paraId="1D8FFD54" w14:textId="77777777" w:rsidR="001711F8" w:rsidRDefault="00000000">
            <w:pPr>
              <w:pStyle w:val="TableParagraph"/>
              <w:spacing w:line="252" w:lineRule="exact"/>
              <w:ind w:left="29" w:right="3"/>
              <w:jc w:val="center"/>
              <w:rPr>
                <w:rFonts w:ascii="Arial Black"/>
                <w:sz w:val="18"/>
              </w:rPr>
            </w:pPr>
            <w:r>
              <w:rPr>
                <w:rFonts w:ascii="Arial Black"/>
                <w:spacing w:val="-10"/>
                <w:sz w:val="18"/>
              </w:rPr>
              <w:t>6</w:t>
            </w:r>
          </w:p>
        </w:tc>
        <w:tc>
          <w:tcPr>
            <w:tcW w:w="5959" w:type="dxa"/>
            <w:shd w:val="clear" w:color="auto" w:fill="D5E2BB"/>
          </w:tcPr>
          <w:p w14:paraId="37F63E88" w14:textId="77777777" w:rsidR="001711F8" w:rsidRDefault="00000000">
            <w:pPr>
              <w:pStyle w:val="TableParagraph"/>
              <w:bidi/>
              <w:spacing w:line="252" w:lineRule="exact"/>
              <w:ind w:left="91"/>
              <w:rPr>
                <w:rFonts w:ascii="Arial" w:cs="Arial"/>
                <w:b/>
                <w:bCs/>
                <w:sz w:val="18"/>
                <w:szCs w:val="18"/>
              </w:rPr>
            </w:pPr>
            <w:r>
              <w:rPr>
                <w:rFonts w:ascii="Arial" w:cs="Arial"/>
                <w:b/>
                <w:bCs/>
                <w:spacing w:val="-2"/>
                <w:w w:val="80"/>
                <w:sz w:val="18"/>
                <w:szCs w:val="18"/>
              </w:rPr>
              <w:t>-</w:t>
            </w:r>
            <w:r>
              <w:rPr>
                <w:rFonts w:ascii="Arial Black" w:cs="Arial Black"/>
                <w:spacing w:val="-2"/>
                <w:w w:val="80"/>
                <w:sz w:val="18"/>
                <w:szCs w:val="18"/>
              </w:rPr>
              <w:t>2</w:t>
            </w:r>
            <w:r>
              <w:rPr>
                <w:rFonts w:ascii="Arial" w:cs="Arial"/>
                <w:b/>
                <w:bCs/>
                <w:spacing w:val="-2"/>
                <w:w w:val="80"/>
                <w:sz w:val="18"/>
                <w:szCs w:val="18"/>
              </w:rPr>
              <w:t>-</w:t>
            </w:r>
            <w:r>
              <w:rPr>
                <w:rFonts w:ascii="Arial Black" w:cs="Arial Black"/>
                <w:spacing w:val="-10"/>
                <w:w w:val="80"/>
                <w:sz w:val="18"/>
                <w:szCs w:val="18"/>
              </w:rPr>
              <w:t>2</w:t>
            </w:r>
            <w:r>
              <w:rPr>
                <w:rFonts w:ascii="Arial" w:cs="Arial"/>
                <w:b/>
                <w:bCs/>
                <w:spacing w:val="-2"/>
                <w:w w:val="80"/>
                <w:sz w:val="18"/>
                <w:szCs w:val="18"/>
                <w:rtl/>
              </w:rPr>
              <w:t>ما</w:t>
            </w:r>
            <w:r>
              <w:rPr>
                <w:rFonts w:ascii="Arial" w:cs="Arial"/>
                <w:b/>
                <w:bCs/>
                <w:spacing w:val="-9"/>
                <w:sz w:val="18"/>
                <w:szCs w:val="18"/>
                <w:rtl/>
              </w:rPr>
              <w:t xml:space="preserve"> </w:t>
            </w:r>
            <w:r>
              <w:rPr>
                <w:rFonts w:ascii="Arial" w:cs="Arial"/>
                <w:b/>
                <w:bCs/>
                <w:spacing w:val="-2"/>
                <w:w w:val="80"/>
                <w:sz w:val="18"/>
                <w:szCs w:val="18"/>
                <w:rtl/>
              </w:rPr>
              <w:t>عالقة</w:t>
            </w:r>
            <w:r>
              <w:rPr>
                <w:rFonts w:ascii="Arial" w:cs="Arial"/>
                <w:b/>
                <w:bCs/>
                <w:spacing w:val="-4"/>
                <w:sz w:val="18"/>
                <w:szCs w:val="18"/>
                <w:rtl/>
              </w:rPr>
              <w:t xml:space="preserve"> </w:t>
            </w:r>
            <w:r>
              <w:rPr>
                <w:rFonts w:ascii="Arial" w:cs="Arial"/>
                <w:b/>
                <w:bCs/>
                <w:spacing w:val="-2"/>
                <w:w w:val="80"/>
                <w:sz w:val="18"/>
                <w:szCs w:val="18"/>
                <w:rtl/>
              </w:rPr>
              <w:t>سبار</w:t>
            </w:r>
            <w:r>
              <w:rPr>
                <w:rFonts w:ascii="Arial" w:cs="Arial"/>
                <w:b/>
                <w:bCs/>
                <w:spacing w:val="-4"/>
                <w:sz w:val="18"/>
                <w:szCs w:val="18"/>
                <w:rtl/>
              </w:rPr>
              <w:t xml:space="preserve"> </w:t>
            </w:r>
            <w:r>
              <w:rPr>
                <w:rFonts w:ascii="Arial" w:cs="Arial"/>
                <w:b/>
                <w:bCs/>
                <w:spacing w:val="-2"/>
                <w:w w:val="80"/>
                <w:sz w:val="18"/>
                <w:szCs w:val="18"/>
                <w:rtl/>
              </w:rPr>
              <w:t>في</w:t>
            </w:r>
            <w:r>
              <w:rPr>
                <w:rFonts w:ascii="Arial" w:cs="Arial"/>
                <w:b/>
                <w:bCs/>
                <w:spacing w:val="-4"/>
                <w:sz w:val="18"/>
                <w:szCs w:val="18"/>
                <w:rtl/>
              </w:rPr>
              <w:t xml:space="preserve"> </w:t>
            </w:r>
            <w:r>
              <w:rPr>
                <w:rFonts w:ascii="Arial" w:cs="Arial"/>
                <w:b/>
                <w:bCs/>
                <w:spacing w:val="-2"/>
                <w:w w:val="80"/>
                <w:sz w:val="18"/>
                <w:szCs w:val="18"/>
                <w:rtl/>
              </w:rPr>
              <w:t>التواصل</w:t>
            </w:r>
            <w:r>
              <w:rPr>
                <w:rFonts w:ascii="Arial" w:cs="Arial"/>
                <w:b/>
                <w:bCs/>
                <w:spacing w:val="-4"/>
                <w:sz w:val="18"/>
                <w:szCs w:val="18"/>
                <w:rtl/>
              </w:rPr>
              <w:t xml:space="preserve"> </w:t>
            </w:r>
            <w:r>
              <w:rPr>
                <w:rFonts w:ascii="Arial" w:cs="Arial"/>
                <w:b/>
                <w:bCs/>
                <w:spacing w:val="-2"/>
                <w:w w:val="80"/>
                <w:sz w:val="18"/>
                <w:szCs w:val="18"/>
                <w:rtl/>
              </w:rPr>
              <w:t>التمريضي</w:t>
            </w:r>
            <w:r>
              <w:rPr>
                <w:rFonts w:ascii="Arial" w:cs="Arial"/>
                <w:b/>
                <w:bCs/>
                <w:spacing w:val="37"/>
                <w:sz w:val="18"/>
                <w:szCs w:val="18"/>
                <w:rtl/>
              </w:rPr>
              <w:t xml:space="preserve"> </w:t>
            </w:r>
            <w:r>
              <w:rPr>
                <w:rFonts w:ascii="Arial" w:cs="Arial"/>
                <w:b/>
                <w:bCs/>
                <w:spacing w:val="-2"/>
                <w:w w:val="80"/>
                <w:sz w:val="18"/>
                <w:szCs w:val="18"/>
                <w:rtl/>
              </w:rPr>
              <w:t>؟</w:t>
            </w:r>
          </w:p>
        </w:tc>
        <w:tc>
          <w:tcPr>
            <w:tcW w:w="615" w:type="dxa"/>
            <w:shd w:val="clear" w:color="auto" w:fill="D5E2BB"/>
          </w:tcPr>
          <w:p w14:paraId="7CC9B807" w14:textId="77777777" w:rsidR="001711F8" w:rsidRDefault="00000000">
            <w:pPr>
              <w:pStyle w:val="TableParagraph"/>
              <w:spacing w:line="252" w:lineRule="exact"/>
              <w:ind w:right="86"/>
              <w:jc w:val="right"/>
              <w:rPr>
                <w:rFonts w:ascii="Arial Black"/>
                <w:sz w:val="18"/>
              </w:rPr>
            </w:pPr>
            <w:r>
              <w:rPr>
                <w:rFonts w:ascii="Arial Black"/>
                <w:spacing w:val="-10"/>
                <w:sz w:val="18"/>
              </w:rPr>
              <w:t>7</w:t>
            </w:r>
          </w:p>
        </w:tc>
      </w:tr>
      <w:tr w:rsidR="001711F8" w14:paraId="200A4B0B" w14:textId="77777777">
        <w:trPr>
          <w:trHeight w:val="253"/>
        </w:trPr>
        <w:tc>
          <w:tcPr>
            <w:tcW w:w="1277" w:type="dxa"/>
            <w:shd w:val="clear" w:color="auto" w:fill="D5E2BB"/>
          </w:tcPr>
          <w:p w14:paraId="3114E9DD" w14:textId="77777777" w:rsidR="001711F8" w:rsidRDefault="00000000">
            <w:pPr>
              <w:pStyle w:val="TableParagraph"/>
              <w:spacing w:line="234" w:lineRule="exact"/>
              <w:ind w:left="29" w:right="3"/>
              <w:jc w:val="center"/>
              <w:rPr>
                <w:rFonts w:ascii="Arial Black"/>
                <w:sz w:val="18"/>
              </w:rPr>
            </w:pPr>
            <w:r>
              <w:rPr>
                <w:rFonts w:ascii="Arial Black"/>
                <w:spacing w:val="-10"/>
                <w:sz w:val="18"/>
              </w:rPr>
              <w:t>7</w:t>
            </w:r>
          </w:p>
        </w:tc>
        <w:tc>
          <w:tcPr>
            <w:tcW w:w="5959" w:type="dxa"/>
            <w:shd w:val="clear" w:color="auto" w:fill="D5E2BB"/>
          </w:tcPr>
          <w:p w14:paraId="0A5C90C4" w14:textId="77777777" w:rsidR="001711F8" w:rsidRDefault="00000000">
            <w:pPr>
              <w:pStyle w:val="TableParagraph"/>
              <w:bidi/>
              <w:spacing w:line="234" w:lineRule="exact"/>
              <w:ind w:left="91"/>
              <w:rPr>
                <w:rFonts w:ascii="Arial" w:cs="Arial"/>
                <w:b/>
                <w:bCs/>
                <w:sz w:val="18"/>
                <w:szCs w:val="18"/>
              </w:rPr>
            </w:pPr>
            <w:r>
              <w:rPr>
                <w:rFonts w:ascii="Arial" w:cs="Arial"/>
                <w:b/>
                <w:bCs/>
                <w:w w:val="80"/>
                <w:sz w:val="18"/>
                <w:szCs w:val="18"/>
              </w:rPr>
              <w:t>-</w:t>
            </w:r>
            <w:r>
              <w:rPr>
                <w:rFonts w:ascii="Arial Black" w:cs="Arial Black"/>
                <w:w w:val="80"/>
                <w:sz w:val="18"/>
                <w:szCs w:val="18"/>
              </w:rPr>
              <w:t>1</w:t>
            </w:r>
            <w:r>
              <w:rPr>
                <w:rFonts w:ascii="Arial" w:cs="Arial"/>
                <w:b/>
                <w:bCs/>
                <w:w w:val="80"/>
                <w:sz w:val="18"/>
                <w:szCs w:val="18"/>
              </w:rPr>
              <w:t>-</w:t>
            </w:r>
            <w:r>
              <w:rPr>
                <w:rFonts w:ascii="Arial Black" w:cs="Arial Black"/>
                <w:spacing w:val="-10"/>
                <w:w w:val="80"/>
                <w:sz w:val="18"/>
                <w:szCs w:val="18"/>
              </w:rPr>
              <w:t>3</w:t>
            </w:r>
            <w:r>
              <w:rPr>
                <w:rFonts w:ascii="Arial" w:cs="Arial"/>
                <w:b/>
                <w:bCs/>
                <w:w w:val="80"/>
                <w:sz w:val="18"/>
                <w:szCs w:val="18"/>
                <w:rtl/>
              </w:rPr>
              <w:t>البرنامج</w:t>
            </w:r>
          </w:p>
        </w:tc>
        <w:tc>
          <w:tcPr>
            <w:tcW w:w="615" w:type="dxa"/>
            <w:shd w:val="clear" w:color="auto" w:fill="D5E2BB"/>
          </w:tcPr>
          <w:p w14:paraId="1C2A5BA3" w14:textId="77777777" w:rsidR="001711F8" w:rsidRDefault="00000000">
            <w:pPr>
              <w:pStyle w:val="TableParagraph"/>
              <w:spacing w:line="234" w:lineRule="exact"/>
              <w:ind w:right="86"/>
              <w:jc w:val="right"/>
              <w:rPr>
                <w:rFonts w:ascii="Arial Black"/>
                <w:sz w:val="18"/>
              </w:rPr>
            </w:pPr>
            <w:r>
              <w:rPr>
                <w:rFonts w:ascii="Arial Black"/>
                <w:spacing w:val="-10"/>
                <w:sz w:val="18"/>
              </w:rPr>
              <w:t>8</w:t>
            </w:r>
          </w:p>
        </w:tc>
      </w:tr>
      <w:tr w:rsidR="001711F8" w14:paraId="3BC886E3" w14:textId="77777777">
        <w:trPr>
          <w:trHeight w:val="249"/>
        </w:trPr>
        <w:tc>
          <w:tcPr>
            <w:tcW w:w="1277" w:type="dxa"/>
            <w:shd w:val="clear" w:color="auto" w:fill="D5E2BB"/>
          </w:tcPr>
          <w:p w14:paraId="45ED9BC5" w14:textId="77777777" w:rsidR="001711F8" w:rsidRDefault="00000000">
            <w:pPr>
              <w:pStyle w:val="TableParagraph"/>
              <w:spacing w:line="229" w:lineRule="exact"/>
              <w:ind w:left="29" w:right="3"/>
              <w:jc w:val="center"/>
              <w:rPr>
                <w:rFonts w:ascii="Arial Black"/>
                <w:sz w:val="18"/>
              </w:rPr>
            </w:pPr>
            <w:r>
              <w:rPr>
                <w:rFonts w:ascii="Arial Black"/>
                <w:spacing w:val="-10"/>
                <w:sz w:val="18"/>
              </w:rPr>
              <w:t>8</w:t>
            </w:r>
          </w:p>
        </w:tc>
        <w:tc>
          <w:tcPr>
            <w:tcW w:w="5959" w:type="dxa"/>
            <w:shd w:val="clear" w:color="auto" w:fill="D5E2BB"/>
          </w:tcPr>
          <w:p w14:paraId="477DA5F0" w14:textId="77777777" w:rsidR="001711F8" w:rsidRDefault="00000000">
            <w:pPr>
              <w:pStyle w:val="TableParagraph"/>
              <w:bidi/>
              <w:spacing w:line="229" w:lineRule="exact"/>
              <w:ind w:left="144"/>
              <w:rPr>
                <w:rFonts w:ascii="Arial" w:cs="Arial"/>
                <w:b/>
                <w:bCs/>
                <w:sz w:val="18"/>
                <w:szCs w:val="18"/>
              </w:rPr>
            </w:pPr>
            <w:r>
              <w:rPr>
                <w:rFonts w:ascii="Arial" w:cs="Arial"/>
                <w:b/>
                <w:bCs/>
                <w:spacing w:val="-2"/>
                <w:w w:val="85"/>
                <w:sz w:val="18"/>
                <w:szCs w:val="18"/>
              </w:rPr>
              <w:t>-</w:t>
            </w:r>
            <w:r>
              <w:rPr>
                <w:rFonts w:ascii="Arial Black" w:cs="Arial Black"/>
                <w:spacing w:val="-2"/>
                <w:w w:val="85"/>
                <w:sz w:val="18"/>
                <w:szCs w:val="18"/>
              </w:rPr>
              <w:t>2</w:t>
            </w:r>
            <w:r>
              <w:rPr>
                <w:rFonts w:ascii="Arial" w:cs="Arial"/>
                <w:b/>
                <w:bCs/>
                <w:spacing w:val="-2"/>
                <w:w w:val="85"/>
                <w:sz w:val="18"/>
                <w:szCs w:val="18"/>
              </w:rPr>
              <w:t>-</w:t>
            </w:r>
            <w:r>
              <w:rPr>
                <w:rFonts w:ascii="Arial Black" w:cs="Arial Black"/>
                <w:spacing w:val="-10"/>
                <w:w w:val="85"/>
                <w:sz w:val="18"/>
                <w:szCs w:val="18"/>
              </w:rPr>
              <w:t>3</w:t>
            </w:r>
            <w:r>
              <w:rPr>
                <w:rFonts w:ascii="Arial" w:cs="Arial"/>
                <w:b/>
                <w:bCs/>
                <w:spacing w:val="-2"/>
                <w:w w:val="85"/>
                <w:sz w:val="18"/>
                <w:szCs w:val="18"/>
                <w:rtl/>
              </w:rPr>
              <w:t>نموذج</w:t>
            </w:r>
            <w:r>
              <w:rPr>
                <w:rFonts w:ascii="Arial" w:cs="Arial"/>
                <w:b/>
                <w:bCs/>
                <w:spacing w:val="44"/>
                <w:sz w:val="18"/>
                <w:szCs w:val="18"/>
                <w:rtl/>
              </w:rPr>
              <w:t xml:space="preserve"> </w:t>
            </w:r>
            <w:r>
              <w:rPr>
                <w:rFonts w:ascii="Arial" w:cs="Arial"/>
                <w:b/>
                <w:bCs/>
                <w:spacing w:val="-2"/>
                <w:w w:val="85"/>
                <w:sz w:val="18"/>
                <w:szCs w:val="18"/>
                <w:rtl/>
              </w:rPr>
              <w:t>سبار</w:t>
            </w:r>
            <w:r>
              <w:rPr>
                <w:rFonts w:ascii="Arial" w:cs="Arial"/>
                <w:b/>
                <w:bCs/>
                <w:spacing w:val="-3"/>
                <w:sz w:val="18"/>
                <w:szCs w:val="18"/>
                <w:rtl/>
              </w:rPr>
              <w:t xml:space="preserve"> </w:t>
            </w:r>
            <w:r>
              <w:rPr>
                <w:rFonts w:ascii="Arial" w:cs="Arial"/>
                <w:b/>
                <w:bCs/>
                <w:spacing w:val="-2"/>
                <w:w w:val="85"/>
                <w:sz w:val="18"/>
                <w:szCs w:val="18"/>
                <w:rtl/>
              </w:rPr>
              <w:t>االتصاالت</w:t>
            </w:r>
            <w:r>
              <w:rPr>
                <w:rFonts w:ascii="Arial" w:cs="Arial"/>
                <w:b/>
                <w:bCs/>
                <w:spacing w:val="-1"/>
                <w:sz w:val="18"/>
                <w:szCs w:val="18"/>
                <w:rtl/>
              </w:rPr>
              <w:t xml:space="preserve"> </w:t>
            </w:r>
            <w:r>
              <w:rPr>
                <w:rFonts w:ascii="Arial" w:cs="Arial"/>
                <w:b/>
                <w:bCs/>
                <w:spacing w:val="-2"/>
                <w:w w:val="85"/>
                <w:sz w:val="18"/>
                <w:szCs w:val="18"/>
                <w:rtl/>
              </w:rPr>
              <w:t>بصورة</w:t>
            </w:r>
            <w:r>
              <w:rPr>
                <w:rFonts w:ascii="Arial" w:cs="Arial"/>
                <w:b/>
                <w:bCs/>
                <w:spacing w:val="-5"/>
                <w:sz w:val="18"/>
                <w:szCs w:val="18"/>
                <w:rtl/>
              </w:rPr>
              <w:t xml:space="preserve"> </w:t>
            </w:r>
            <w:r>
              <w:rPr>
                <w:rFonts w:ascii="Arial" w:cs="Arial"/>
                <w:b/>
                <w:bCs/>
                <w:spacing w:val="-2"/>
                <w:w w:val="85"/>
                <w:sz w:val="18"/>
                <w:szCs w:val="18"/>
                <w:rtl/>
              </w:rPr>
              <w:t>عامة</w:t>
            </w:r>
          </w:p>
        </w:tc>
        <w:tc>
          <w:tcPr>
            <w:tcW w:w="615" w:type="dxa"/>
            <w:shd w:val="clear" w:color="auto" w:fill="D5E2BB"/>
          </w:tcPr>
          <w:p w14:paraId="3A53CC11" w14:textId="77777777" w:rsidR="001711F8" w:rsidRDefault="00000000">
            <w:pPr>
              <w:pStyle w:val="TableParagraph"/>
              <w:spacing w:line="229" w:lineRule="exact"/>
              <w:ind w:right="86"/>
              <w:jc w:val="right"/>
              <w:rPr>
                <w:rFonts w:ascii="Arial Black"/>
                <w:sz w:val="18"/>
              </w:rPr>
            </w:pPr>
            <w:r>
              <w:rPr>
                <w:rFonts w:ascii="Arial Black"/>
                <w:spacing w:val="-10"/>
                <w:sz w:val="18"/>
              </w:rPr>
              <w:t>9</w:t>
            </w:r>
          </w:p>
        </w:tc>
      </w:tr>
      <w:tr w:rsidR="001711F8" w14:paraId="6CACBEF2" w14:textId="77777777">
        <w:trPr>
          <w:trHeight w:val="254"/>
        </w:trPr>
        <w:tc>
          <w:tcPr>
            <w:tcW w:w="1277" w:type="dxa"/>
            <w:shd w:val="clear" w:color="auto" w:fill="D5E2BB"/>
          </w:tcPr>
          <w:p w14:paraId="16EB7CB9" w14:textId="77777777" w:rsidR="001711F8" w:rsidRDefault="00000000">
            <w:pPr>
              <w:pStyle w:val="TableParagraph"/>
              <w:spacing w:line="235" w:lineRule="exact"/>
              <w:ind w:left="29" w:right="3"/>
              <w:jc w:val="center"/>
              <w:rPr>
                <w:rFonts w:ascii="Arial Black"/>
                <w:sz w:val="18"/>
              </w:rPr>
            </w:pPr>
            <w:r>
              <w:rPr>
                <w:rFonts w:ascii="Arial Black"/>
                <w:spacing w:val="-10"/>
                <w:sz w:val="18"/>
              </w:rPr>
              <w:t>8</w:t>
            </w:r>
          </w:p>
        </w:tc>
        <w:tc>
          <w:tcPr>
            <w:tcW w:w="5959" w:type="dxa"/>
            <w:shd w:val="clear" w:color="auto" w:fill="D5E2BB"/>
          </w:tcPr>
          <w:p w14:paraId="631C78E8" w14:textId="77777777" w:rsidR="001711F8" w:rsidRDefault="00000000">
            <w:pPr>
              <w:pStyle w:val="TableParagraph"/>
              <w:bidi/>
              <w:spacing w:line="235" w:lineRule="exact"/>
              <w:ind w:left="91"/>
              <w:rPr>
                <w:rFonts w:ascii="Arial" w:cs="Arial"/>
                <w:b/>
                <w:bCs/>
                <w:sz w:val="18"/>
                <w:szCs w:val="18"/>
              </w:rPr>
            </w:pPr>
            <w:r>
              <w:rPr>
                <w:rFonts w:ascii="Arial" w:cs="Arial"/>
                <w:b/>
                <w:bCs/>
                <w:w w:val="80"/>
                <w:sz w:val="18"/>
                <w:szCs w:val="18"/>
              </w:rPr>
              <w:t>-</w:t>
            </w:r>
            <w:r>
              <w:rPr>
                <w:rFonts w:ascii="Arial Black" w:cs="Arial Black"/>
                <w:w w:val="80"/>
                <w:sz w:val="18"/>
                <w:szCs w:val="18"/>
              </w:rPr>
              <w:t>3</w:t>
            </w:r>
            <w:r>
              <w:rPr>
                <w:rFonts w:ascii="Arial" w:cs="Arial"/>
                <w:b/>
                <w:bCs/>
                <w:w w:val="80"/>
                <w:sz w:val="18"/>
                <w:szCs w:val="18"/>
              </w:rPr>
              <w:t>-</w:t>
            </w:r>
            <w:r>
              <w:rPr>
                <w:rFonts w:ascii="Arial Black" w:cs="Arial Black"/>
                <w:spacing w:val="-10"/>
                <w:w w:val="80"/>
                <w:sz w:val="18"/>
                <w:szCs w:val="18"/>
              </w:rPr>
              <w:t>3</w:t>
            </w:r>
            <w:r>
              <w:rPr>
                <w:rFonts w:ascii="Arial" w:cs="Arial"/>
                <w:b/>
                <w:bCs/>
                <w:spacing w:val="14"/>
                <w:sz w:val="18"/>
                <w:szCs w:val="18"/>
                <w:rtl/>
              </w:rPr>
              <w:t xml:space="preserve"> </w:t>
            </w:r>
            <w:r>
              <w:rPr>
                <w:rFonts w:ascii="Arial" w:cs="Arial"/>
                <w:b/>
                <w:bCs/>
                <w:w w:val="80"/>
                <w:sz w:val="18"/>
                <w:szCs w:val="18"/>
                <w:rtl/>
              </w:rPr>
              <w:t>تاريخه</w:t>
            </w:r>
          </w:p>
        </w:tc>
        <w:tc>
          <w:tcPr>
            <w:tcW w:w="615" w:type="dxa"/>
            <w:shd w:val="clear" w:color="auto" w:fill="D5E2BB"/>
          </w:tcPr>
          <w:p w14:paraId="565742DB" w14:textId="77777777" w:rsidR="001711F8" w:rsidRDefault="00000000">
            <w:pPr>
              <w:pStyle w:val="TableParagraph"/>
              <w:spacing w:line="235" w:lineRule="exact"/>
              <w:ind w:right="88"/>
              <w:jc w:val="right"/>
              <w:rPr>
                <w:rFonts w:ascii="Arial Black"/>
                <w:sz w:val="18"/>
              </w:rPr>
            </w:pPr>
            <w:r>
              <w:rPr>
                <w:rFonts w:ascii="Arial Black"/>
                <w:spacing w:val="-5"/>
                <w:sz w:val="18"/>
              </w:rPr>
              <w:t>10</w:t>
            </w:r>
          </w:p>
        </w:tc>
      </w:tr>
      <w:tr w:rsidR="001711F8" w14:paraId="0218ABB2" w14:textId="77777777">
        <w:trPr>
          <w:trHeight w:val="253"/>
        </w:trPr>
        <w:tc>
          <w:tcPr>
            <w:tcW w:w="1277" w:type="dxa"/>
            <w:shd w:val="clear" w:color="auto" w:fill="D5E2BB"/>
          </w:tcPr>
          <w:p w14:paraId="3A263FA1" w14:textId="77777777" w:rsidR="001711F8" w:rsidRDefault="00000000">
            <w:pPr>
              <w:pStyle w:val="TableParagraph"/>
              <w:spacing w:line="234" w:lineRule="exact"/>
              <w:ind w:left="29" w:right="3"/>
              <w:jc w:val="center"/>
              <w:rPr>
                <w:rFonts w:ascii="Arial Black"/>
                <w:sz w:val="18"/>
              </w:rPr>
            </w:pPr>
            <w:r>
              <w:rPr>
                <w:rFonts w:ascii="Arial Black"/>
                <w:spacing w:val="-10"/>
                <w:sz w:val="18"/>
              </w:rPr>
              <w:t>8</w:t>
            </w:r>
          </w:p>
        </w:tc>
        <w:tc>
          <w:tcPr>
            <w:tcW w:w="5959" w:type="dxa"/>
            <w:shd w:val="clear" w:color="auto" w:fill="D5E2BB"/>
          </w:tcPr>
          <w:p w14:paraId="6863C4C0" w14:textId="77777777" w:rsidR="001711F8" w:rsidRDefault="00000000">
            <w:pPr>
              <w:pStyle w:val="TableParagraph"/>
              <w:bidi/>
              <w:spacing w:line="234" w:lineRule="exact"/>
              <w:ind w:left="91"/>
              <w:rPr>
                <w:rFonts w:ascii="Arial" w:cs="Arial"/>
                <w:b/>
                <w:bCs/>
                <w:sz w:val="18"/>
                <w:szCs w:val="18"/>
              </w:rPr>
            </w:pPr>
            <w:r>
              <w:rPr>
                <w:rFonts w:ascii="Arial" w:cs="Arial"/>
                <w:b/>
                <w:bCs/>
                <w:w w:val="90"/>
                <w:sz w:val="18"/>
                <w:szCs w:val="18"/>
              </w:rPr>
              <w:t>--</w:t>
            </w:r>
            <w:r>
              <w:rPr>
                <w:rFonts w:ascii="Arial Black" w:cs="Arial Black"/>
                <w:w w:val="90"/>
                <w:sz w:val="18"/>
                <w:szCs w:val="18"/>
              </w:rPr>
              <w:t>4</w:t>
            </w:r>
            <w:r>
              <w:rPr>
                <w:rFonts w:ascii="Arial" w:cs="Arial"/>
                <w:b/>
                <w:bCs/>
                <w:w w:val="90"/>
                <w:sz w:val="18"/>
                <w:szCs w:val="18"/>
              </w:rPr>
              <w:t>-</w:t>
            </w:r>
            <w:r>
              <w:rPr>
                <w:rFonts w:ascii="Arial Black" w:cs="Arial Black"/>
                <w:spacing w:val="-10"/>
                <w:w w:val="90"/>
                <w:sz w:val="18"/>
                <w:szCs w:val="18"/>
              </w:rPr>
              <w:t>3</w:t>
            </w:r>
            <w:r>
              <w:rPr>
                <w:rFonts w:ascii="Arial" w:cs="Arial"/>
                <w:b/>
                <w:bCs/>
                <w:w w:val="90"/>
                <w:sz w:val="18"/>
                <w:szCs w:val="18"/>
                <w:rtl/>
              </w:rPr>
              <w:t>أهمية</w:t>
            </w:r>
            <w:r>
              <w:rPr>
                <w:rFonts w:ascii="Arial" w:cs="Arial"/>
                <w:b/>
                <w:bCs/>
                <w:sz w:val="18"/>
                <w:szCs w:val="18"/>
                <w:rtl/>
              </w:rPr>
              <w:t xml:space="preserve"> </w:t>
            </w:r>
            <w:r>
              <w:rPr>
                <w:rFonts w:ascii="Arial" w:cs="Arial"/>
                <w:b/>
                <w:bCs/>
                <w:w w:val="90"/>
                <w:sz w:val="18"/>
                <w:szCs w:val="18"/>
                <w:rtl/>
              </w:rPr>
              <w:t>الدراسة</w:t>
            </w:r>
          </w:p>
        </w:tc>
        <w:tc>
          <w:tcPr>
            <w:tcW w:w="615" w:type="dxa"/>
            <w:shd w:val="clear" w:color="auto" w:fill="D5E2BB"/>
          </w:tcPr>
          <w:p w14:paraId="567FDB9B" w14:textId="77777777" w:rsidR="001711F8" w:rsidRDefault="00000000">
            <w:pPr>
              <w:pStyle w:val="TableParagraph"/>
              <w:spacing w:line="234" w:lineRule="exact"/>
              <w:ind w:right="88"/>
              <w:jc w:val="right"/>
              <w:rPr>
                <w:rFonts w:ascii="Arial Black"/>
                <w:sz w:val="18"/>
              </w:rPr>
            </w:pPr>
            <w:r>
              <w:rPr>
                <w:rFonts w:ascii="Arial Black"/>
                <w:spacing w:val="-5"/>
                <w:sz w:val="18"/>
              </w:rPr>
              <w:t>11</w:t>
            </w:r>
          </w:p>
        </w:tc>
      </w:tr>
      <w:tr w:rsidR="001711F8" w14:paraId="3EE7CF12" w14:textId="77777777">
        <w:trPr>
          <w:trHeight w:val="254"/>
        </w:trPr>
        <w:tc>
          <w:tcPr>
            <w:tcW w:w="1277" w:type="dxa"/>
            <w:shd w:val="clear" w:color="auto" w:fill="D5E2BB"/>
          </w:tcPr>
          <w:p w14:paraId="077F6BBD" w14:textId="77777777" w:rsidR="001711F8" w:rsidRDefault="00000000">
            <w:pPr>
              <w:pStyle w:val="TableParagraph"/>
              <w:spacing w:line="234" w:lineRule="exact"/>
              <w:ind w:left="29" w:right="3"/>
              <w:jc w:val="center"/>
              <w:rPr>
                <w:rFonts w:ascii="Arial Black"/>
                <w:sz w:val="18"/>
              </w:rPr>
            </w:pPr>
            <w:r>
              <w:rPr>
                <w:rFonts w:ascii="Arial Black"/>
                <w:spacing w:val="-10"/>
                <w:sz w:val="18"/>
              </w:rPr>
              <w:t>9</w:t>
            </w:r>
          </w:p>
        </w:tc>
        <w:tc>
          <w:tcPr>
            <w:tcW w:w="5959" w:type="dxa"/>
            <w:shd w:val="clear" w:color="auto" w:fill="D5E2BB"/>
          </w:tcPr>
          <w:p w14:paraId="3E54DB40" w14:textId="77777777" w:rsidR="001711F8" w:rsidRDefault="00000000">
            <w:pPr>
              <w:pStyle w:val="TableParagraph"/>
              <w:bidi/>
              <w:spacing w:line="234" w:lineRule="exact"/>
              <w:ind w:left="91"/>
              <w:rPr>
                <w:rFonts w:ascii="Arial" w:cs="Arial"/>
                <w:b/>
                <w:bCs/>
                <w:sz w:val="18"/>
                <w:szCs w:val="18"/>
              </w:rPr>
            </w:pPr>
            <w:r>
              <w:rPr>
                <w:rFonts w:ascii="Arial" w:cs="Arial"/>
                <w:b/>
                <w:bCs/>
                <w:w w:val="90"/>
                <w:sz w:val="18"/>
                <w:szCs w:val="18"/>
              </w:rPr>
              <w:t>-</w:t>
            </w:r>
            <w:r>
              <w:rPr>
                <w:rFonts w:ascii="Arial Black" w:cs="Arial Black"/>
                <w:w w:val="90"/>
                <w:sz w:val="18"/>
                <w:szCs w:val="18"/>
              </w:rPr>
              <w:t>5</w:t>
            </w:r>
            <w:r>
              <w:rPr>
                <w:rFonts w:ascii="Arial" w:cs="Arial"/>
                <w:b/>
                <w:bCs/>
                <w:w w:val="90"/>
                <w:sz w:val="18"/>
                <w:szCs w:val="18"/>
              </w:rPr>
              <w:t>-</w:t>
            </w:r>
            <w:r>
              <w:rPr>
                <w:rFonts w:ascii="Arial Black" w:cs="Arial Black"/>
                <w:spacing w:val="-10"/>
                <w:w w:val="90"/>
                <w:sz w:val="18"/>
                <w:szCs w:val="18"/>
              </w:rPr>
              <w:t>3</w:t>
            </w:r>
            <w:r>
              <w:rPr>
                <w:rFonts w:ascii="Arial" w:cs="Arial"/>
                <w:b/>
                <w:bCs/>
                <w:spacing w:val="-5"/>
                <w:w w:val="90"/>
                <w:sz w:val="18"/>
                <w:szCs w:val="18"/>
                <w:rtl/>
              </w:rPr>
              <w:t xml:space="preserve"> </w:t>
            </w:r>
            <w:r>
              <w:rPr>
                <w:rFonts w:ascii="Arial" w:cs="Arial"/>
                <w:b/>
                <w:bCs/>
                <w:w w:val="90"/>
                <w:sz w:val="18"/>
                <w:szCs w:val="18"/>
                <w:rtl/>
              </w:rPr>
              <w:t>أهداف</w:t>
            </w:r>
            <w:r>
              <w:rPr>
                <w:rFonts w:ascii="Arial" w:cs="Arial"/>
                <w:b/>
                <w:bCs/>
                <w:spacing w:val="-1"/>
                <w:w w:val="90"/>
                <w:sz w:val="18"/>
                <w:szCs w:val="18"/>
                <w:rtl/>
              </w:rPr>
              <w:t xml:space="preserve"> </w:t>
            </w:r>
            <w:r>
              <w:rPr>
                <w:rFonts w:ascii="Arial" w:cs="Arial"/>
                <w:b/>
                <w:bCs/>
                <w:w w:val="90"/>
                <w:sz w:val="18"/>
                <w:szCs w:val="18"/>
                <w:rtl/>
              </w:rPr>
              <w:t>البرنامج</w:t>
            </w:r>
          </w:p>
        </w:tc>
        <w:tc>
          <w:tcPr>
            <w:tcW w:w="615" w:type="dxa"/>
            <w:shd w:val="clear" w:color="auto" w:fill="D5E2BB"/>
          </w:tcPr>
          <w:p w14:paraId="586BE973" w14:textId="77777777" w:rsidR="001711F8" w:rsidRDefault="00000000">
            <w:pPr>
              <w:pStyle w:val="TableParagraph"/>
              <w:spacing w:line="234" w:lineRule="exact"/>
              <w:ind w:right="88"/>
              <w:jc w:val="right"/>
              <w:rPr>
                <w:rFonts w:ascii="Arial Black"/>
                <w:sz w:val="18"/>
              </w:rPr>
            </w:pPr>
            <w:r>
              <w:rPr>
                <w:rFonts w:ascii="Arial Black"/>
                <w:spacing w:val="-5"/>
                <w:sz w:val="18"/>
              </w:rPr>
              <w:t>12</w:t>
            </w:r>
          </w:p>
        </w:tc>
      </w:tr>
      <w:tr w:rsidR="001711F8" w14:paraId="3BDEE76D" w14:textId="77777777">
        <w:trPr>
          <w:trHeight w:val="253"/>
        </w:trPr>
        <w:tc>
          <w:tcPr>
            <w:tcW w:w="1277" w:type="dxa"/>
            <w:shd w:val="clear" w:color="auto" w:fill="D5E2BB"/>
          </w:tcPr>
          <w:p w14:paraId="5DFFCDC3" w14:textId="77777777" w:rsidR="001711F8" w:rsidRDefault="00000000">
            <w:pPr>
              <w:pStyle w:val="TableParagraph"/>
              <w:spacing w:line="234" w:lineRule="exact"/>
              <w:ind w:left="29" w:right="3"/>
              <w:jc w:val="center"/>
              <w:rPr>
                <w:rFonts w:ascii="Arial Black"/>
                <w:sz w:val="18"/>
              </w:rPr>
            </w:pPr>
            <w:r>
              <w:rPr>
                <w:rFonts w:ascii="Arial Black"/>
                <w:spacing w:val="-10"/>
                <w:sz w:val="18"/>
              </w:rPr>
              <w:t>9</w:t>
            </w:r>
          </w:p>
        </w:tc>
        <w:tc>
          <w:tcPr>
            <w:tcW w:w="5959" w:type="dxa"/>
            <w:shd w:val="clear" w:color="auto" w:fill="D5E2BB"/>
          </w:tcPr>
          <w:p w14:paraId="3985A515" w14:textId="77777777" w:rsidR="001711F8" w:rsidRDefault="00000000">
            <w:pPr>
              <w:pStyle w:val="TableParagraph"/>
              <w:bidi/>
              <w:spacing w:line="234" w:lineRule="exact"/>
              <w:ind w:left="91"/>
              <w:rPr>
                <w:rFonts w:ascii="Arial" w:cs="Arial"/>
                <w:b/>
                <w:bCs/>
                <w:sz w:val="18"/>
                <w:szCs w:val="18"/>
              </w:rPr>
            </w:pPr>
            <w:r>
              <w:rPr>
                <w:rFonts w:ascii="Arial" w:cs="Arial"/>
                <w:b/>
                <w:bCs/>
                <w:w w:val="75"/>
                <w:sz w:val="18"/>
                <w:szCs w:val="18"/>
              </w:rPr>
              <w:t>-</w:t>
            </w:r>
            <w:r>
              <w:rPr>
                <w:rFonts w:ascii="Arial Black" w:cs="Arial Black"/>
                <w:w w:val="75"/>
                <w:sz w:val="18"/>
                <w:szCs w:val="18"/>
              </w:rPr>
              <w:t>6</w:t>
            </w:r>
            <w:r>
              <w:rPr>
                <w:rFonts w:ascii="Arial" w:cs="Arial"/>
                <w:b/>
                <w:bCs/>
                <w:w w:val="75"/>
                <w:sz w:val="18"/>
                <w:szCs w:val="18"/>
              </w:rPr>
              <w:t>-</w:t>
            </w:r>
            <w:r>
              <w:rPr>
                <w:rFonts w:ascii="Arial Black" w:cs="Arial Black"/>
                <w:spacing w:val="-10"/>
                <w:w w:val="75"/>
                <w:sz w:val="18"/>
                <w:szCs w:val="18"/>
              </w:rPr>
              <w:t>3</w:t>
            </w:r>
            <w:r>
              <w:rPr>
                <w:rFonts w:ascii="Arial" w:cs="Arial"/>
                <w:b/>
                <w:bCs/>
                <w:spacing w:val="-5"/>
                <w:sz w:val="18"/>
                <w:szCs w:val="18"/>
                <w:rtl/>
              </w:rPr>
              <w:t xml:space="preserve"> </w:t>
            </w:r>
            <w:r>
              <w:rPr>
                <w:rFonts w:ascii="Arial" w:cs="Arial"/>
                <w:b/>
                <w:bCs/>
                <w:w w:val="75"/>
                <w:sz w:val="18"/>
                <w:szCs w:val="18"/>
                <w:rtl/>
              </w:rPr>
              <w:t>أهميه</w:t>
            </w:r>
            <w:r>
              <w:rPr>
                <w:rFonts w:ascii="Arial" w:cs="Arial"/>
                <w:b/>
                <w:bCs/>
                <w:spacing w:val="-2"/>
                <w:sz w:val="18"/>
                <w:szCs w:val="18"/>
                <w:rtl/>
              </w:rPr>
              <w:t xml:space="preserve"> </w:t>
            </w:r>
            <w:r>
              <w:rPr>
                <w:rFonts w:ascii="Arial" w:cs="Arial"/>
                <w:b/>
                <w:bCs/>
                <w:w w:val="75"/>
                <w:sz w:val="18"/>
                <w:szCs w:val="18"/>
                <w:rtl/>
              </w:rPr>
              <w:t>سبار</w:t>
            </w:r>
            <w:r>
              <w:rPr>
                <w:rFonts w:ascii="Arial" w:cs="Arial"/>
                <w:b/>
                <w:bCs/>
                <w:spacing w:val="-5"/>
                <w:sz w:val="18"/>
                <w:szCs w:val="18"/>
                <w:rtl/>
              </w:rPr>
              <w:t xml:space="preserve"> </w:t>
            </w:r>
            <w:r>
              <w:rPr>
                <w:rFonts w:ascii="Arial" w:cs="Arial"/>
                <w:b/>
                <w:bCs/>
                <w:w w:val="75"/>
                <w:sz w:val="18"/>
                <w:szCs w:val="18"/>
                <w:rtl/>
              </w:rPr>
              <w:t>بالنسبة</w:t>
            </w:r>
            <w:r>
              <w:rPr>
                <w:rFonts w:ascii="Arial" w:cs="Arial"/>
                <w:b/>
                <w:bCs/>
                <w:spacing w:val="-1"/>
                <w:sz w:val="18"/>
                <w:szCs w:val="18"/>
                <w:rtl/>
              </w:rPr>
              <w:t xml:space="preserve"> </w:t>
            </w:r>
            <w:r>
              <w:rPr>
                <w:rFonts w:ascii="Arial" w:cs="Arial"/>
                <w:b/>
                <w:bCs/>
                <w:w w:val="75"/>
                <w:sz w:val="18"/>
                <w:szCs w:val="18"/>
                <w:rtl/>
              </w:rPr>
              <w:t>للرعاية</w:t>
            </w:r>
            <w:r>
              <w:rPr>
                <w:rFonts w:ascii="Arial" w:cs="Arial"/>
                <w:b/>
                <w:bCs/>
                <w:spacing w:val="-4"/>
                <w:sz w:val="18"/>
                <w:szCs w:val="18"/>
                <w:rtl/>
              </w:rPr>
              <w:t xml:space="preserve"> </w:t>
            </w:r>
            <w:r>
              <w:rPr>
                <w:rFonts w:ascii="Arial" w:cs="Arial"/>
                <w:b/>
                <w:bCs/>
                <w:w w:val="75"/>
                <w:sz w:val="18"/>
                <w:szCs w:val="18"/>
                <w:rtl/>
              </w:rPr>
              <w:t>الصحية</w:t>
            </w:r>
          </w:p>
        </w:tc>
        <w:tc>
          <w:tcPr>
            <w:tcW w:w="615" w:type="dxa"/>
            <w:shd w:val="clear" w:color="auto" w:fill="D5E2BB"/>
          </w:tcPr>
          <w:p w14:paraId="571AD80A" w14:textId="77777777" w:rsidR="001711F8" w:rsidRDefault="00000000">
            <w:pPr>
              <w:pStyle w:val="TableParagraph"/>
              <w:spacing w:line="234" w:lineRule="exact"/>
              <w:ind w:right="88"/>
              <w:jc w:val="right"/>
              <w:rPr>
                <w:rFonts w:ascii="Arial Black"/>
                <w:sz w:val="18"/>
              </w:rPr>
            </w:pPr>
            <w:r>
              <w:rPr>
                <w:rFonts w:ascii="Arial Black"/>
                <w:spacing w:val="-5"/>
                <w:sz w:val="18"/>
              </w:rPr>
              <w:t>13</w:t>
            </w:r>
          </w:p>
        </w:tc>
      </w:tr>
      <w:tr w:rsidR="001711F8" w14:paraId="01414058" w14:textId="77777777">
        <w:trPr>
          <w:trHeight w:val="253"/>
        </w:trPr>
        <w:tc>
          <w:tcPr>
            <w:tcW w:w="1277" w:type="dxa"/>
            <w:shd w:val="clear" w:color="auto" w:fill="D5E2BB"/>
          </w:tcPr>
          <w:p w14:paraId="71611ABC" w14:textId="77777777" w:rsidR="001711F8" w:rsidRDefault="00000000">
            <w:pPr>
              <w:pStyle w:val="TableParagraph"/>
              <w:spacing w:line="234" w:lineRule="exact"/>
              <w:ind w:left="29"/>
              <w:jc w:val="center"/>
              <w:rPr>
                <w:rFonts w:ascii="Arial Black"/>
                <w:sz w:val="18"/>
              </w:rPr>
            </w:pPr>
            <w:r>
              <w:rPr>
                <w:rFonts w:ascii="Arial Black"/>
                <w:spacing w:val="-5"/>
                <w:sz w:val="18"/>
              </w:rPr>
              <w:t>10</w:t>
            </w:r>
          </w:p>
        </w:tc>
        <w:tc>
          <w:tcPr>
            <w:tcW w:w="5959" w:type="dxa"/>
            <w:shd w:val="clear" w:color="auto" w:fill="D5E2BB"/>
          </w:tcPr>
          <w:p w14:paraId="354B8BD8" w14:textId="77777777" w:rsidR="001711F8" w:rsidRDefault="00000000">
            <w:pPr>
              <w:pStyle w:val="TableParagraph"/>
              <w:bidi/>
              <w:spacing w:line="234" w:lineRule="exact"/>
              <w:ind w:left="91"/>
              <w:rPr>
                <w:rFonts w:ascii="Arial" w:cs="Arial"/>
                <w:b/>
                <w:bCs/>
                <w:sz w:val="18"/>
                <w:szCs w:val="18"/>
              </w:rPr>
            </w:pPr>
            <w:r>
              <w:rPr>
                <w:rFonts w:ascii="Arial" w:cs="Arial"/>
                <w:b/>
                <w:bCs/>
                <w:spacing w:val="-2"/>
                <w:w w:val="80"/>
                <w:sz w:val="18"/>
                <w:szCs w:val="18"/>
              </w:rPr>
              <w:t>-</w:t>
            </w:r>
            <w:r>
              <w:rPr>
                <w:rFonts w:ascii="Arial Black" w:cs="Arial Black"/>
                <w:spacing w:val="-2"/>
                <w:w w:val="80"/>
                <w:sz w:val="18"/>
                <w:szCs w:val="18"/>
              </w:rPr>
              <w:t>7</w:t>
            </w:r>
            <w:r>
              <w:rPr>
                <w:rFonts w:ascii="Arial" w:cs="Arial"/>
                <w:b/>
                <w:bCs/>
                <w:spacing w:val="-2"/>
                <w:w w:val="80"/>
                <w:sz w:val="18"/>
                <w:szCs w:val="18"/>
              </w:rPr>
              <w:t>-</w:t>
            </w:r>
            <w:r>
              <w:rPr>
                <w:rFonts w:ascii="Arial Black" w:cs="Arial Black"/>
                <w:spacing w:val="-10"/>
                <w:w w:val="80"/>
                <w:sz w:val="18"/>
                <w:szCs w:val="18"/>
              </w:rPr>
              <w:t>3</w:t>
            </w:r>
            <w:r>
              <w:rPr>
                <w:rFonts w:ascii="Arial" w:cs="Arial"/>
                <w:b/>
                <w:bCs/>
                <w:spacing w:val="-9"/>
                <w:sz w:val="18"/>
                <w:szCs w:val="18"/>
                <w:rtl/>
              </w:rPr>
              <w:t xml:space="preserve"> </w:t>
            </w:r>
            <w:r>
              <w:rPr>
                <w:rFonts w:ascii="Arial" w:cs="Arial"/>
                <w:b/>
                <w:bCs/>
                <w:spacing w:val="-2"/>
                <w:w w:val="80"/>
                <w:sz w:val="18"/>
                <w:szCs w:val="18"/>
                <w:rtl/>
              </w:rPr>
              <w:t>أين</w:t>
            </w:r>
            <w:r>
              <w:rPr>
                <w:rFonts w:ascii="Arial" w:cs="Arial"/>
                <w:b/>
                <w:bCs/>
                <w:spacing w:val="-9"/>
                <w:sz w:val="18"/>
                <w:szCs w:val="18"/>
                <w:rtl/>
              </w:rPr>
              <w:t xml:space="preserve"> </w:t>
            </w:r>
            <w:r>
              <w:rPr>
                <w:rFonts w:ascii="Arial" w:cs="Arial"/>
                <w:b/>
                <w:bCs/>
                <w:spacing w:val="-2"/>
                <w:w w:val="80"/>
                <w:sz w:val="18"/>
                <w:szCs w:val="18"/>
                <w:rtl/>
              </w:rPr>
              <w:t>يمكن</w:t>
            </w:r>
            <w:r>
              <w:rPr>
                <w:rFonts w:ascii="Arial" w:cs="Arial"/>
                <w:b/>
                <w:bCs/>
                <w:spacing w:val="-7"/>
                <w:sz w:val="18"/>
                <w:szCs w:val="18"/>
                <w:rtl/>
              </w:rPr>
              <w:t xml:space="preserve"> </w:t>
            </w:r>
            <w:r>
              <w:rPr>
                <w:rFonts w:ascii="Arial" w:cs="Arial"/>
                <w:b/>
                <w:bCs/>
                <w:spacing w:val="-2"/>
                <w:w w:val="80"/>
                <w:sz w:val="18"/>
                <w:szCs w:val="18"/>
                <w:rtl/>
              </w:rPr>
              <w:t>أن</w:t>
            </w:r>
            <w:r>
              <w:rPr>
                <w:rFonts w:ascii="Arial" w:cs="Arial"/>
                <w:b/>
                <w:bCs/>
                <w:spacing w:val="-9"/>
                <w:sz w:val="18"/>
                <w:szCs w:val="18"/>
                <w:rtl/>
              </w:rPr>
              <w:t xml:space="preserve"> </w:t>
            </w:r>
            <w:r>
              <w:rPr>
                <w:rFonts w:ascii="Arial" w:cs="Arial"/>
                <w:b/>
                <w:bCs/>
                <w:spacing w:val="-2"/>
                <w:w w:val="80"/>
                <w:sz w:val="18"/>
                <w:szCs w:val="18"/>
                <w:rtl/>
              </w:rPr>
              <w:t>يستخدم</w:t>
            </w:r>
            <w:r>
              <w:rPr>
                <w:rFonts w:ascii="Arial" w:cs="Arial"/>
                <w:b/>
                <w:bCs/>
                <w:spacing w:val="-7"/>
                <w:sz w:val="18"/>
                <w:szCs w:val="18"/>
                <w:rtl/>
              </w:rPr>
              <w:t xml:space="preserve"> </w:t>
            </w:r>
            <w:r>
              <w:rPr>
                <w:rFonts w:ascii="Arial" w:cs="Arial"/>
                <w:b/>
                <w:bCs/>
                <w:spacing w:val="-2"/>
                <w:w w:val="80"/>
                <w:sz w:val="18"/>
                <w:szCs w:val="18"/>
                <w:rtl/>
              </w:rPr>
              <w:t>سبار</w:t>
            </w:r>
          </w:p>
        </w:tc>
        <w:tc>
          <w:tcPr>
            <w:tcW w:w="615" w:type="dxa"/>
            <w:shd w:val="clear" w:color="auto" w:fill="D5E2BB"/>
          </w:tcPr>
          <w:p w14:paraId="2E40A686" w14:textId="77777777" w:rsidR="001711F8" w:rsidRDefault="00000000">
            <w:pPr>
              <w:pStyle w:val="TableParagraph"/>
              <w:spacing w:line="234" w:lineRule="exact"/>
              <w:ind w:right="88"/>
              <w:jc w:val="right"/>
              <w:rPr>
                <w:rFonts w:ascii="Arial Black"/>
                <w:sz w:val="18"/>
              </w:rPr>
            </w:pPr>
            <w:r>
              <w:rPr>
                <w:rFonts w:ascii="Arial Black"/>
                <w:spacing w:val="-5"/>
                <w:sz w:val="18"/>
              </w:rPr>
              <w:t>14</w:t>
            </w:r>
          </w:p>
        </w:tc>
      </w:tr>
      <w:tr w:rsidR="001711F8" w14:paraId="04D2EE51" w14:textId="77777777">
        <w:trPr>
          <w:trHeight w:val="254"/>
        </w:trPr>
        <w:tc>
          <w:tcPr>
            <w:tcW w:w="1277" w:type="dxa"/>
            <w:shd w:val="clear" w:color="auto" w:fill="D5E2BB"/>
          </w:tcPr>
          <w:p w14:paraId="3F4E2565" w14:textId="77777777" w:rsidR="001711F8" w:rsidRDefault="00000000">
            <w:pPr>
              <w:pStyle w:val="TableParagraph"/>
              <w:spacing w:line="234" w:lineRule="exact"/>
              <w:ind w:left="29"/>
              <w:jc w:val="center"/>
              <w:rPr>
                <w:rFonts w:ascii="Arial Black"/>
                <w:sz w:val="18"/>
              </w:rPr>
            </w:pPr>
            <w:r>
              <w:rPr>
                <w:rFonts w:ascii="Arial Black"/>
                <w:spacing w:val="-5"/>
                <w:sz w:val="18"/>
              </w:rPr>
              <w:t>10</w:t>
            </w:r>
          </w:p>
        </w:tc>
        <w:tc>
          <w:tcPr>
            <w:tcW w:w="5959" w:type="dxa"/>
            <w:shd w:val="clear" w:color="auto" w:fill="D5E2BB"/>
          </w:tcPr>
          <w:p w14:paraId="33FD5ABA" w14:textId="77777777" w:rsidR="001711F8" w:rsidRDefault="00000000">
            <w:pPr>
              <w:pStyle w:val="TableParagraph"/>
              <w:bidi/>
              <w:spacing w:line="234" w:lineRule="exact"/>
              <w:ind w:left="154"/>
              <w:rPr>
                <w:rFonts w:ascii="Arial" w:hAnsi="Arial" w:cs="Arial"/>
                <w:b/>
                <w:bCs/>
                <w:sz w:val="18"/>
                <w:szCs w:val="18"/>
              </w:rPr>
            </w:pPr>
            <w:r>
              <w:rPr>
                <w:rFonts w:ascii="Arial" w:hAnsi="Arial" w:cs="Arial"/>
                <w:b/>
                <w:bCs/>
                <w:w w:val="80"/>
                <w:sz w:val="18"/>
                <w:szCs w:val="18"/>
              </w:rPr>
              <w:t>-</w:t>
            </w:r>
            <w:r>
              <w:rPr>
                <w:rFonts w:ascii="Arial Black" w:hAnsi="Arial Black" w:cs="Arial Black"/>
                <w:w w:val="80"/>
                <w:sz w:val="18"/>
                <w:szCs w:val="18"/>
              </w:rPr>
              <w:t>8</w:t>
            </w:r>
            <w:r>
              <w:rPr>
                <w:rFonts w:ascii="Arial" w:hAnsi="Arial" w:cs="Arial"/>
                <w:b/>
                <w:bCs/>
                <w:w w:val="80"/>
                <w:sz w:val="18"/>
                <w:szCs w:val="18"/>
              </w:rPr>
              <w:t>-</w:t>
            </w:r>
            <w:r>
              <w:rPr>
                <w:rFonts w:ascii="Arial Black" w:hAnsi="Arial Black" w:cs="Arial Black"/>
                <w:spacing w:val="-10"/>
                <w:w w:val="80"/>
                <w:sz w:val="18"/>
                <w:szCs w:val="18"/>
              </w:rPr>
              <w:t>3</w:t>
            </w:r>
            <w:r>
              <w:rPr>
                <w:rFonts w:ascii="Arial" w:hAnsi="Arial" w:cs="Arial"/>
                <w:b/>
                <w:bCs/>
                <w:spacing w:val="-4"/>
                <w:sz w:val="18"/>
                <w:szCs w:val="18"/>
                <w:rtl/>
              </w:rPr>
              <w:t xml:space="preserve"> </w:t>
            </w:r>
            <w:r>
              <w:rPr>
                <w:rFonts w:ascii="Arial" w:hAnsi="Arial" w:cs="Arial"/>
                <w:b/>
                <w:bCs/>
                <w:w w:val="80"/>
                <w:sz w:val="18"/>
                <w:szCs w:val="18"/>
                <w:rtl/>
              </w:rPr>
              <w:t>ماذا</w:t>
            </w:r>
            <w:r>
              <w:rPr>
                <w:rFonts w:ascii="Arial" w:hAnsi="Arial" w:cs="Arial"/>
                <w:b/>
                <w:bCs/>
                <w:spacing w:val="-2"/>
                <w:sz w:val="18"/>
                <w:szCs w:val="18"/>
                <w:rtl/>
              </w:rPr>
              <w:t xml:space="preserve"> </w:t>
            </w:r>
            <w:r>
              <w:rPr>
                <w:rFonts w:ascii="Arial" w:hAnsi="Arial" w:cs="Arial"/>
                <w:b/>
                <w:bCs/>
                <w:w w:val="80"/>
                <w:sz w:val="18"/>
                <w:szCs w:val="18"/>
                <w:rtl/>
              </w:rPr>
              <w:t>يستطيع</w:t>
            </w:r>
            <w:r>
              <w:rPr>
                <w:rFonts w:ascii="Arial" w:hAnsi="Arial" w:cs="Arial"/>
                <w:b/>
                <w:bCs/>
                <w:spacing w:val="-4"/>
                <w:sz w:val="18"/>
                <w:szCs w:val="18"/>
                <w:rtl/>
              </w:rPr>
              <w:t xml:space="preserve"> </w:t>
            </w:r>
            <w:r>
              <w:rPr>
                <w:rFonts w:ascii="Arial" w:hAnsi="Arial" w:cs="Arial"/>
                <w:b/>
                <w:bCs/>
                <w:w w:val="80"/>
                <w:sz w:val="18"/>
                <w:szCs w:val="18"/>
                <w:rtl/>
              </w:rPr>
              <w:t>سبار</w:t>
            </w:r>
            <w:r>
              <w:rPr>
                <w:rFonts w:ascii="Arial" w:hAnsi="Arial" w:cs="Arial"/>
                <w:b/>
                <w:bCs/>
                <w:spacing w:val="-3"/>
                <w:sz w:val="18"/>
                <w:szCs w:val="18"/>
                <w:rtl/>
              </w:rPr>
              <w:t xml:space="preserve"> </w:t>
            </w:r>
            <w:r>
              <w:rPr>
                <w:rFonts w:ascii="Arial" w:hAnsi="Arial" w:cs="Arial"/>
                <w:b/>
                <w:bCs/>
                <w:w w:val="80"/>
                <w:sz w:val="18"/>
                <w:szCs w:val="18"/>
                <w:rtl/>
              </w:rPr>
              <w:t>مساعدتي</w:t>
            </w:r>
            <w:r>
              <w:rPr>
                <w:rFonts w:ascii="Arial" w:hAnsi="Arial" w:cs="Arial"/>
                <w:b/>
                <w:bCs/>
                <w:w w:val="80"/>
                <w:sz w:val="18"/>
                <w:szCs w:val="18"/>
              </w:rPr>
              <w:t>(</w:t>
            </w:r>
            <w:r>
              <w:rPr>
                <w:rFonts w:ascii="Arial" w:hAnsi="Arial" w:cs="Arial"/>
                <w:b/>
                <w:bCs/>
                <w:w w:val="80"/>
                <w:sz w:val="18"/>
                <w:szCs w:val="18"/>
                <w:rtl/>
              </w:rPr>
              <w:t>ممرضة</w:t>
            </w:r>
            <w:r>
              <w:rPr>
                <w:rFonts w:ascii="Arial Black" w:hAnsi="Arial Black" w:cs="Arial Black"/>
                <w:w w:val="80"/>
                <w:sz w:val="18"/>
                <w:szCs w:val="18"/>
              </w:rPr>
              <w:t>–</w:t>
            </w:r>
            <w:r>
              <w:rPr>
                <w:rFonts w:ascii="Arial" w:hAnsi="Arial" w:cs="Arial"/>
                <w:b/>
                <w:bCs/>
                <w:spacing w:val="5"/>
                <w:sz w:val="18"/>
                <w:szCs w:val="18"/>
                <w:rtl/>
              </w:rPr>
              <w:t xml:space="preserve"> </w:t>
            </w:r>
            <w:r>
              <w:rPr>
                <w:rFonts w:ascii="Arial" w:hAnsi="Arial" w:cs="Arial"/>
                <w:b/>
                <w:bCs/>
                <w:w w:val="80"/>
                <w:sz w:val="18"/>
                <w:szCs w:val="18"/>
                <w:rtl/>
              </w:rPr>
              <w:t>وقابلة</w:t>
            </w:r>
            <w:r>
              <w:rPr>
                <w:rFonts w:ascii="Arial" w:hAnsi="Arial" w:cs="Arial"/>
                <w:b/>
                <w:bCs/>
                <w:spacing w:val="7"/>
                <w:sz w:val="18"/>
                <w:szCs w:val="18"/>
                <w:rtl/>
              </w:rPr>
              <w:t xml:space="preserve"> </w:t>
            </w:r>
            <w:r>
              <w:rPr>
                <w:rFonts w:ascii="Arial" w:hAnsi="Arial" w:cs="Arial"/>
                <w:b/>
                <w:bCs/>
                <w:w w:val="80"/>
                <w:sz w:val="18"/>
                <w:szCs w:val="18"/>
              </w:rPr>
              <w:t>)</w:t>
            </w:r>
          </w:p>
        </w:tc>
        <w:tc>
          <w:tcPr>
            <w:tcW w:w="615" w:type="dxa"/>
            <w:shd w:val="clear" w:color="auto" w:fill="D5E2BB"/>
          </w:tcPr>
          <w:p w14:paraId="198E5801" w14:textId="77777777" w:rsidR="001711F8" w:rsidRDefault="00000000">
            <w:pPr>
              <w:pStyle w:val="TableParagraph"/>
              <w:spacing w:line="234" w:lineRule="exact"/>
              <w:ind w:right="88"/>
              <w:jc w:val="right"/>
              <w:rPr>
                <w:rFonts w:ascii="Arial Black"/>
                <w:sz w:val="18"/>
              </w:rPr>
            </w:pPr>
            <w:r>
              <w:rPr>
                <w:rFonts w:ascii="Arial Black"/>
                <w:spacing w:val="-5"/>
                <w:sz w:val="18"/>
              </w:rPr>
              <w:t>15</w:t>
            </w:r>
          </w:p>
        </w:tc>
      </w:tr>
      <w:tr w:rsidR="001711F8" w14:paraId="07FED072" w14:textId="77777777">
        <w:trPr>
          <w:trHeight w:val="254"/>
        </w:trPr>
        <w:tc>
          <w:tcPr>
            <w:tcW w:w="1277" w:type="dxa"/>
            <w:shd w:val="clear" w:color="auto" w:fill="D5E2BB"/>
          </w:tcPr>
          <w:p w14:paraId="2B0D45A3" w14:textId="77777777" w:rsidR="001711F8" w:rsidRDefault="00000000">
            <w:pPr>
              <w:pStyle w:val="TableParagraph"/>
              <w:spacing w:line="234" w:lineRule="exact"/>
              <w:ind w:left="29" w:right="5"/>
              <w:jc w:val="center"/>
              <w:rPr>
                <w:rFonts w:ascii="Arial Black"/>
                <w:sz w:val="18"/>
              </w:rPr>
            </w:pPr>
            <w:r>
              <w:rPr>
                <w:rFonts w:ascii="Arial Black"/>
                <w:sz w:val="18"/>
              </w:rPr>
              <w:t>13</w:t>
            </w:r>
            <w:r>
              <w:rPr>
                <w:rFonts w:ascii="Arial"/>
                <w:b/>
                <w:sz w:val="18"/>
              </w:rPr>
              <w:t>-</w:t>
            </w:r>
            <w:r>
              <w:rPr>
                <w:rFonts w:ascii="Arial Black"/>
                <w:spacing w:val="-5"/>
                <w:sz w:val="18"/>
              </w:rPr>
              <w:t>11</w:t>
            </w:r>
          </w:p>
        </w:tc>
        <w:tc>
          <w:tcPr>
            <w:tcW w:w="5959" w:type="dxa"/>
            <w:shd w:val="clear" w:color="auto" w:fill="D5E2BB"/>
          </w:tcPr>
          <w:p w14:paraId="37353823" w14:textId="77777777" w:rsidR="001711F8" w:rsidRDefault="00000000">
            <w:pPr>
              <w:pStyle w:val="TableParagraph"/>
              <w:bidi/>
              <w:spacing w:line="234" w:lineRule="exact"/>
              <w:ind w:left="91"/>
              <w:rPr>
                <w:rFonts w:ascii="Arial" w:cs="Arial"/>
                <w:b/>
                <w:bCs/>
                <w:sz w:val="18"/>
                <w:szCs w:val="18"/>
              </w:rPr>
            </w:pPr>
            <w:r>
              <w:rPr>
                <w:rFonts w:ascii="Arial" w:cs="Arial"/>
                <w:b/>
                <w:bCs/>
                <w:w w:val="80"/>
                <w:sz w:val="18"/>
                <w:szCs w:val="18"/>
              </w:rPr>
              <w:t>-</w:t>
            </w:r>
            <w:r>
              <w:rPr>
                <w:rFonts w:ascii="Arial Black" w:cs="Arial Black"/>
                <w:w w:val="80"/>
                <w:sz w:val="18"/>
                <w:szCs w:val="18"/>
              </w:rPr>
              <w:t>1</w:t>
            </w:r>
            <w:r>
              <w:rPr>
                <w:rFonts w:ascii="Arial" w:cs="Arial"/>
                <w:b/>
                <w:bCs/>
                <w:w w:val="80"/>
                <w:sz w:val="18"/>
                <w:szCs w:val="18"/>
              </w:rPr>
              <w:t>-</w:t>
            </w:r>
            <w:r>
              <w:rPr>
                <w:rFonts w:ascii="Arial Black" w:cs="Arial Black"/>
                <w:spacing w:val="-10"/>
                <w:w w:val="80"/>
                <w:sz w:val="18"/>
                <w:szCs w:val="18"/>
              </w:rPr>
              <w:t>4</w:t>
            </w:r>
            <w:r>
              <w:rPr>
                <w:rFonts w:ascii="Arial" w:cs="Arial"/>
                <w:b/>
                <w:bCs/>
                <w:w w:val="80"/>
                <w:sz w:val="18"/>
                <w:szCs w:val="18"/>
                <w:rtl/>
              </w:rPr>
              <w:t>مكونات</w:t>
            </w:r>
            <w:r>
              <w:rPr>
                <w:rFonts w:ascii="Arial" w:cs="Arial"/>
                <w:b/>
                <w:bCs/>
                <w:spacing w:val="-6"/>
                <w:sz w:val="18"/>
                <w:szCs w:val="18"/>
                <w:rtl/>
              </w:rPr>
              <w:t xml:space="preserve"> </w:t>
            </w:r>
            <w:r>
              <w:rPr>
                <w:rFonts w:ascii="Arial" w:cs="Arial"/>
                <w:b/>
                <w:bCs/>
                <w:w w:val="80"/>
                <w:sz w:val="18"/>
                <w:szCs w:val="18"/>
                <w:rtl/>
              </w:rPr>
              <w:t>سبار</w:t>
            </w:r>
            <w:r>
              <w:rPr>
                <w:rFonts w:ascii="Arial" w:cs="Arial"/>
                <w:b/>
                <w:bCs/>
                <w:spacing w:val="-6"/>
                <w:sz w:val="18"/>
                <w:szCs w:val="18"/>
                <w:rtl/>
              </w:rPr>
              <w:t xml:space="preserve"> </w:t>
            </w:r>
            <w:r>
              <w:rPr>
                <w:rFonts w:ascii="Arial" w:cs="Arial"/>
                <w:b/>
                <w:bCs/>
                <w:w w:val="80"/>
                <w:sz w:val="18"/>
                <w:szCs w:val="18"/>
                <w:rtl/>
              </w:rPr>
              <w:t>وكيف</w:t>
            </w:r>
            <w:r>
              <w:rPr>
                <w:rFonts w:ascii="Arial" w:cs="Arial"/>
                <w:b/>
                <w:bCs/>
                <w:spacing w:val="-1"/>
                <w:w w:val="80"/>
                <w:sz w:val="18"/>
                <w:szCs w:val="18"/>
                <w:rtl/>
              </w:rPr>
              <w:t xml:space="preserve"> </w:t>
            </w:r>
            <w:r>
              <w:rPr>
                <w:rFonts w:ascii="Arial" w:cs="Arial"/>
                <w:b/>
                <w:bCs/>
                <w:w w:val="80"/>
                <w:sz w:val="18"/>
                <w:szCs w:val="18"/>
                <w:rtl/>
              </w:rPr>
              <w:t>يملئ</w:t>
            </w:r>
          </w:p>
        </w:tc>
        <w:tc>
          <w:tcPr>
            <w:tcW w:w="615" w:type="dxa"/>
            <w:shd w:val="clear" w:color="auto" w:fill="D5E2BB"/>
          </w:tcPr>
          <w:p w14:paraId="0FB759DB" w14:textId="77777777" w:rsidR="001711F8" w:rsidRDefault="00000000">
            <w:pPr>
              <w:pStyle w:val="TableParagraph"/>
              <w:spacing w:line="234" w:lineRule="exact"/>
              <w:ind w:right="88"/>
              <w:jc w:val="right"/>
              <w:rPr>
                <w:rFonts w:ascii="Arial Black"/>
                <w:sz w:val="18"/>
              </w:rPr>
            </w:pPr>
            <w:r>
              <w:rPr>
                <w:rFonts w:ascii="Arial Black"/>
                <w:spacing w:val="-5"/>
                <w:sz w:val="18"/>
              </w:rPr>
              <w:t>16</w:t>
            </w:r>
          </w:p>
        </w:tc>
      </w:tr>
      <w:tr w:rsidR="001711F8" w14:paraId="7E523FD0" w14:textId="77777777">
        <w:trPr>
          <w:trHeight w:val="253"/>
        </w:trPr>
        <w:tc>
          <w:tcPr>
            <w:tcW w:w="1277" w:type="dxa"/>
            <w:shd w:val="clear" w:color="auto" w:fill="D5E2BB"/>
          </w:tcPr>
          <w:p w14:paraId="558F6D7E" w14:textId="77777777" w:rsidR="001711F8" w:rsidRDefault="00000000">
            <w:pPr>
              <w:pStyle w:val="TableParagraph"/>
              <w:spacing w:line="234" w:lineRule="exact"/>
              <w:ind w:left="29"/>
              <w:jc w:val="center"/>
              <w:rPr>
                <w:rFonts w:ascii="Arial Black"/>
                <w:sz w:val="18"/>
              </w:rPr>
            </w:pPr>
            <w:r>
              <w:rPr>
                <w:rFonts w:ascii="Arial Black"/>
                <w:spacing w:val="-5"/>
                <w:sz w:val="18"/>
              </w:rPr>
              <w:t>14</w:t>
            </w:r>
          </w:p>
        </w:tc>
        <w:tc>
          <w:tcPr>
            <w:tcW w:w="5959" w:type="dxa"/>
            <w:shd w:val="clear" w:color="auto" w:fill="D5E2BB"/>
          </w:tcPr>
          <w:p w14:paraId="7A6870EF" w14:textId="77777777" w:rsidR="001711F8" w:rsidRDefault="00000000">
            <w:pPr>
              <w:pStyle w:val="TableParagraph"/>
              <w:bidi/>
              <w:spacing w:line="234" w:lineRule="exact"/>
              <w:ind w:left="91"/>
              <w:rPr>
                <w:rFonts w:ascii="Arial" w:cs="Arial"/>
                <w:b/>
                <w:bCs/>
                <w:sz w:val="18"/>
                <w:szCs w:val="18"/>
              </w:rPr>
            </w:pPr>
            <w:r>
              <w:rPr>
                <w:rFonts w:ascii="Arial" w:cs="Arial"/>
                <w:b/>
                <w:bCs/>
                <w:w w:val="80"/>
                <w:sz w:val="18"/>
                <w:szCs w:val="18"/>
              </w:rPr>
              <w:t>-</w:t>
            </w:r>
            <w:r>
              <w:rPr>
                <w:rFonts w:ascii="Arial Black" w:cs="Arial Black"/>
                <w:w w:val="80"/>
                <w:sz w:val="18"/>
                <w:szCs w:val="18"/>
              </w:rPr>
              <w:t>2</w:t>
            </w:r>
            <w:r>
              <w:rPr>
                <w:rFonts w:ascii="Arial" w:cs="Arial"/>
                <w:b/>
                <w:bCs/>
                <w:w w:val="80"/>
                <w:sz w:val="18"/>
                <w:szCs w:val="18"/>
              </w:rPr>
              <w:t>-</w:t>
            </w:r>
            <w:r>
              <w:rPr>
                <w:rFonts w:ascii="Arial Black" w:cs="Arial Black"/>
                <w:spacing w:val="-10"/>
                <w:w w:val="80"/>
                <w:sz w:val="18"/>
                <w:szCs w:val="18"/>
              </w:rPr>
              <w:t>4</w:t>
            </w:r>
            <w:r>
              <w:rPr>
                <w:rFonts w:ascii="Arial" w:cs="Arial"/>
                <w:b/>
                <w:bCs/>
                <w:w w:val="80"/>
                <w:sz w:val="18"/>
                <w:szCs w:val="18"/>
                <w:rtl/>
              </w:rPr>
              <w:t>استمارة</w:t>
            </w:r>
            <w:r>
              <w:rPr>
                <w:rFonts w:ascii="Arial" w:cs="Arial"/>
                <w:b/>
                <w:bCs/>
                <w:spacing w:val="-8"/>
                <w:sz w:val="18"/>
                <w:szCs w:val="18"/>
                <w:rtl/>
              </w:rPr>
              <w:t xml:space="preserve"> </w:t>
            </w:r>
            <w:r>
              <w:rPr>
                <w:rFonts w:ascii="Arial" w:cs="Arial"/>
                <w:b/>
                <w:bCs/>
                <w:w w:val="80"/>
                <w:sz w:val="18"/>
                <w:szCs w:val="18"/>
                <w:rtl/>
              </w:rPr>
              <w:t>سبار</w:t>
            </w:r>
            <w:r>
              <w:rPr>
                <w:rFonts w:ascii="Arial" w:cs="Arial"/>
                <w:b/>
                <w:bCs/>
                <w:spacing w:val="-8"/>
                <w:sz w:val="18"/>
                <w:szCs w:val="18"/>
                <w:rtl/>
              </w:rPr>
              <w:t xml:space="preserve"> </w:t>
            </w:r>
            <w:r>
              <w:rPr>
                <w:rFonts w:ascii="Arial" w:cs="Arial"/>
                <w:b/>
                <w:bCs/>
                <w:w w:val="80"/>
                <w:sz w:val="18"/>
                <w:szCs w:val="18"/>
                <w:rtl/>
              </w:rPr>
              <w:t>الخاصة</w:t>
            </w:r>
            <w:r>
              <w:rPr>
                <w:rFonts w:ascii="Arial" w:cs="Arial"/>
                <w:b/>
                <w:bCs/>
                <w:spacing w:val="-2"/>
                <w:w w:val="80"/>
                <w:sz w:val="18"/>
                <w:szCs w:val="18"/>
                <w:rtl/>
              </w:rPr>
              <w:t xml:space="preserve"> </w:t>
            </w:r>
            <w:r>
              <w:rPr>
                <w:rFonts w:ascii="Arial" w:cs="Arial"/>
                <w:b/>
                <w:bCs/>
                <w:w w:val="80"/>
                <w:sz w:val="18"/>
                <w:szCs w:val="18"/>
                <w:rtl/>
              </w:rPr>
              <w:t>بغرفه</w:t>
            </w:r>
            <w:r>
              <w:rPr>
                <w:rFonts w:ascii="Arial" w:cs="Arial"/>
                <w:b/>
                <w:bCs/>
                <w:spacing w:val="-8"/>
                <w:sz w:val="18"/>
                <w:szCs w:val="18"/>
                <w:rtl/>
              </w:rPr>
              <w:t xml:space="preserve"> </w:t>
            </w:r>
            <w:r>
              <w:rPr>
                <w:rFonts w:ascii="Arial" w:cs="Arial"/>
                <w:b/>
                <w:bCs/>
                <w:w w:val="80"/>
                <w:sz w:val="18"/>
                <w:szCs w:val="18"/>
                <w:rtl/>
              </w:rPr>
              <w:t>الوالدة</w:t>
            </w:r>
            <w:r>
              <w:rPr>
                <w:rFonts w:ascii="Arial" w:cs="Arial"/>
                <w:b/>
                <w:bCs/>
                <w:spacing w:val="-9"/>
                <w:sz w:val="18"/>
                <w:szCs w:val="18"/>
                <w:rtl/>
              </w:rPr>
              <w:t xml:space="preserve"> </w:t>
            </w:r>
            <w:r>
              <w:rPr>
                <w:rFonts w:ascii="Arial" w:cs="Arial"/>
                <w:b/>
                <w:bCs/>
                <w:w w:val="80"/>
                <w:sz w:val="18"/>
                <w:szCs w:val="18"/>
                <w:rtl/>
              </w:rPr>
              <w:t>الطارئة</w:t>
            </w:r>
          </w:p>
        </w:tc>
        <w:tc>
          <w:tcPr>
            <w:tcW w:w="615" w:type="dxa"/>
            <w:shd w:val="clear" w:color="auto" w:fill="D5E2BB"/>
          </w:tcPr>
          <w:p w14:paraId="13C16BD3" w14:textId="77777777" w:rsidR="001711F8" w:rsidRDefault="00000000">
            <w:pPr>
              <w:pStyle w:val="TableParagraph"/>
              <w:spacing w:line="234" w:lineRule="exact"/>
              <w:ind w:right="88"/>
              <w:jc w:val="right"/>
              <w:rPr>
                <w:rFonts w:ascii="Arial Black"/>
                <w:sz w:val="18"/>
              </w:rPr>
            </w:pPr>
            <w:r>
              <w:rPr>
                <w:rFonts w:ascii="Arial Black"/>
                <w:spacing w:val="-5"/>
                <w:sz w:val="18"/>
              </w:rPr>
              <w:t>17</w:t>
            </w:r>
          </w:p>
        </w:tc>
      </w:tr>
      <w:tr w:rsidR="001711F8" w14:paraId="0F8469E6" w14:textId="77777777">
        <w:trPr>
          <w:trHeight w:val="253"/>
        </w:trPr>
        <w:tc>
          <w:tcPr>
            <w:tcW w:w="1277" w:type="dxa"/>
            <w:shd w:val="clear" w:color="auto" w:fill="D5E2BB"/>
          </w:tcPr>
          <w:p w14:paraId="3466F750" w14:textId="77777777" w:rsidR="001711F8" w:rsidRDefault="00000000">
            <w:pPr>
              <w:pStyle w:val="TableParagraph"/>
              <w:spacing w:line="234" w:lineRule="exact"/>
              <w:ind w:left="29"/>
              <w:jc w:val="center"/>
              <w:rPr>
                <w:rFonts w:ascii="Arial Black"/>
                <w:sz w:val="18"/>
              </w:rPr>
            </w:pPr>
            <w:r>
              <w:rPr>
                <w:rFonts w:ascii="Arial Black"/>
                <w:spacing w:val="-5"/>
                <w:sz w:val="18"/>
              </w:rPr>
              <w:t>15</w:t>
            </w:r>
          </w:p>
        </w:tc>
        <w:tc>
          <w:tcPr>
            <w:tcW w:w="5959" w:type="dxa"/>
            <w:shd w:val="clear" w:color="auto" w:fill="D5E2BB"/>
          </w:tcPr>
          <w:p w14:paraId="6D2A8F80" w14:textId="77777777" w:rsidR="001711F8" w:rsidRDefault="00000000">
            <w:pPr>
              <w:pStyle w:val="TableParagraph"/>
              <w:bidi/>
              <w:spacing w:line="201" w:lineRule="exact"/>
              <w:ind w:left="97"/>
              <w:rPr>
                <w:rFonts w:ascii="Arial" w:cs="Arial"/>
                <w:b/>
                <w:bCs/>
                <w:sz w:val="18"/>
                <w:szCs w:val="18"/>
              </w:rPr>
            </w:pPr>
            <w:r>
              <w:rPr>
                <w:rFonts w:ascii="Arial" w:cs="Arial"/>
                <w:b/>
                <w:bCs/>
                <w:spacing w:val="-4"/>
                <w:w w:val="70"/>
                <w:sz w:val="18"/>
                <w:szCs w:val="18"/>
                <w:rtl/>
              </w:rPr>
              <w:t>مخطط</w:t>
            </w:r>
            <w:r>
              <w:rPr>
                <w:rFonts w:ascii="Arial" w:cs="Arial"/>
                <w:b/>
                <w:bCs/>
                <w:spacing w:val="-2"/>
                <w:sz w:val="18"/>
                <w:szCs w:val="18"/>
                <w:rtl/>
              </w:rPr>
              <w:t xml:space="preserve"> </w:t>
            </w:r>
            <w:r>
              <w:rPr>
                <w:rFonts w:ascii="Arial" w:cs="Arial"/>
                <w:b/>
                <w:bCs/>
                <w:w w:val="70"/>
                <w:sz w:val="18"/>
                <w:szCs w:val="18"/>
                <w:rtl/>
              </w:rPr>
              <w:t>التوثيق</w:t>
            </w:r>
            <w:r>
              <w:rPr>
                <w:rFonts w:ascii="Arial" w:cs="Arial"/>
                <w:b/>
                <w:bCs/>
                <w:spacing w:val="-1"/>
                <w:sz w:val="18"/>
                <w:szCs w:val="18"/>
                <w:rtl/>
              </w:rPr>
              <w:t xml:space="preserve"> </w:t>
            </w:r>
            <w:r>
              <w:rPr>
                <w:rFonts w:ascii="Arial" w:cs="Arial"/>
                <w:b/>
                <w:bCs/>
                <w:w w:val="70"/>
                <w:sz w:val="18"/>
                <w:szCs w:val="18"/>
                <w:rtl/>
              </w:rPr>
              <w:t>الكتابي</w:t>
            </w:r>
            <w:r>
              <w:rPr>
                <w:rFonts w:ascii="Arial" w:cs="Arial"/>
                <w:b/>
                <w:bCs/>
                <w:spacing w:val="-3"/>
                <w:sz w:val="18"/>
                <w:szCs w:val="18"/>
                <w:rtl/>
              </w:rPr>
              <w:t xml:space="preserve"> </w:t>
            </w:r>
            <w:r>
              <w:rPr>
                <w:rFonts w:ascii="Arial" w:cs="Arial"/>
                <w:b/>
                <w:bCs/>
                <w:w w:val="70"/>
                <w:sz w:val="18"/>
                <w:szCs w:val="18"/>
                <w:rtl/>
              </w:rPr>
              <w:t>يجب</w:t>
            </w:r>
            <w:r>
              <w:rPr>
                <w:rFonts w:ascii="Arial" w:cs="Arial"/>
                <w:b/>
                <w:bCs/>
                <w:spacing w:val="-6"/>
                <w:sz w:val="18"/>
                <w:szCs w:val="18"/>
                <w:rtl/>
              </w:rPr>
              <w:t xml:space="preserve"> </w:t>
            </w:r>
            <w:r>
              <w:rPr>
                <w:rFonts w:ascii="Arial" w:cs="Arial"/>
                <w:b/>
                <w:bCs/>
                <w:w w:val="70"/>
                <w:sz w:val="18"/>
                <w:szCs w:val="18"/>
                <w:rtl/>
              </w:rPr>
              <w:t>ان</w:t>
            </w:r>
            <w:r>
              <w:rPr>
                <w:rFonts w:ascii="Arial" w:cs="Arial"/>
                <w:b/>
                <w:bCs/>
                <w:spacing w:val="-7"/>
                <w:sz w:val="18"/>
                <w:szCs w:val="18"/>
                <w:rtl/>
              </w:rPr>
              <w:t xml:space="preserve"> </w:t>
            </w:r>
            <w:r>
              <w:rPr>
                <w:rFonts w:ascii="Arial" w:cs="Arial"/>
                <w:b/>
                <w:bCs/>
                <w:w w:val="70"/>
                <w:sz w:val="18"/>
                <w:szCs w:val="18"/>
                <w:rtl/>
              </w:rPr>
              <w:t>يكون</w:t>
            </w:r>
          </w:p>
        </w:tc>
        <w:tc>
          <w:tcPr>
            <w:tcW w:w="615" w:type="dxa"/>
            <w:shd w:val="clear" w:color="auto" w:fill="D5E2BB"/>
          </w:tcPr>
          <w:p w14:paraId="14D020BB" w14:textId="77777777" w:rsidR="001711F8" w:rsidRDefault="00000000">
            <w:pPr>
              <w:pStyle w:val="TableParagraph"/>
              <w:spacing w:line="234" w:lineRule="exact"/>
              <w:ind w:right="88"/>
              <w:jc w:val="right"/>
              <w:rPr>
                <w:rFonts w:ascii="Arial Black"/>
                <w:sz w:val="18"/>
              </w:rPr>
            </w:pPr>
            <w:r>
              <w:rPr>
                <w:rFonts w:ascii="Arial Black"/>
                <w:spacing w:val="-5"/>
                <w:sz w:val="18"/>
              </w:rPr>
              <w:t>18</w:t>
            </w:r>
          </w:p>
        </w:tc>
      </w:tr>
      <w:tr w:rsidR="001711F8" w14:paraId="7733A199" w14:textId="77777777">
        <w:trPr>
          <w:trHeight w:val="253"/>
        </w:trPr>
        <w:tc>
          <w:tcPr>
            <w:tcW w:w="1277" w:type="dxa"/>
            <w:shd w:val="clear" w:color="auto" w:fill="D5E2BB"/>
          </w:tcPr>
          <w:p w14:paraId="65DF465D" w14:textId="77777777" w:rsidR="001711F8" w:rsidRDefault="00000000">
            <w:pPr>
              <w:pStyle w:val="TableParagraph"/>
              <w:spacing w:line="234" w:lineRule="exact"/>
              <w:ind w:left="29"/>
              <w:jc w:val="center"/>
              <w:rPr>
                <w:rFonts w:ascii="Arial Black"/>
                <w:sz w:val="18"/>
              </w:rPr>
            </w:pPr>
            <w:r>
              <w:rPr>
                <w:rFonts w:ascii="Arial Black"/>
                <w:spacing w:val="-5"/>
                <w:sz w:val="18"/>
              </w:rPr>
              <w:t>16</w:t>
            </w:r>
          </w:p>
        </w:tc>
        <w:tc>
          <w:tcPr>
            <w:tcW w:w="5959" w:type="dxa"/>
            <w:shd w:val="clear" w:color="auto" w:fill="D5E2BB"/>
          </w:tcPr>
          <w:p w14:paraId="419B4543" w14:textId="77777777" w:rsidR="001711F8" w:rsidRDefault="00000000">
            <w:pPr>
              <w:pStyle w:val="TableParagraph"/>
              <w:bidi/>
              <w:spacing w:line="234" w:lineRule="exact"/>
              <w:ind w:left="91"/>
              <w:rPr>
                <w:rFonts w:ascii="Arial" w:cs="Arial"/>
                <w:b/>
                <w:bCs/>
                <w:sz w:val="18"/>
                <w:szCs w:val="18"/>
              </w:rPr>
            </w:pPr>
            <w:r>
              <w:rPr>
                <w:rFonts w:ascii="Arial" w:cs="Arial"/>
                <w:b/>
                <w:bCs/>
                <w:w w:val="80"/>
                <w:sz w:val="18"/>
                <w:szCs w:val="18"/>
              </w:rPr>
              <w:t>-</w:t>
            </w:r>
            <w:r>
              <w:rPr>
                <w:rFonts w:ascii="Arial Black" w:cs="Arial Black"/>
                <w:w w:val="80"/>
                <w:sz w:val="18"/>
                <w:szCs w:val="18"/>
              </w:rPr>
              <w:t>1</w:t>
            </w:r>
            <w:r>
              <w:rPr>
                <w:rFonts w:ascii="Arial" w:cs="Arial"/>
                <w:b/>
                <w:bCs/>
                <w:w w:val="80"/>
                <w:sz w:val="18"/>
                <w:szCs w:val="18"/>
              </w:rPr>
              <w:t>-</w:t>
            </w:r>
            <w:r>
              <w:rPr>
                <w:rFonts w:ascii="Arial Black" w:cs="Arial Black"/>
                <w:spacing w:val="-10"/>
                <w:w w:val="80"/>
                <w:sz w:val="18"/>
                <w:szCs w:val="18"/>
              </w:rPr>
              <w:t>5</w:t>
            </w:r>
            <w:r>
              <w:rPr>
                <w:rFonts w:ascii="Arial" w:cs="Arial"/>
                <w:b/>
                <w:bCs/>
                <w:w w:val="80"/>
                <w:sz w:val="18"/>
                <w:szCs w:val="18"/>
                <w:rtl/>
              </w:rPr>
              <w:t>البرنامج</w:t>
            </w:r>
            <w:r>
              <w:rPr>
                <w:rFonts w:ascii="Arial" w:cs="Arial"/>
                <w:b/>
                <w:bCs/>
                <w:spacing w:val="-7"/>
                <w:sz w:val="18"/>
                <w:szCs w:val="18"/>
                <w:rtl/>
              </w:rPr>
              <w:t xml:space="preserve"> </w:t>
            </w:r>
            <w:r>
              <w:rPr>
                <w:rFonts w:ascii="Arial" w:cs="Arial"/>
                <w:b/>
                <w:bCs/>
                <w:w w:val="80"/>
                <w:sz w:val="18"/>
                <w:szCs w:val="18"/>
                <w:rtl/>
              </w:rPr>
              <w:t>التعليمي</w:t>
            </w:r>
            <w:r>
              <w:rPr>
                <w:rFonts w:ascii="Arial" w:cs="Arial"/>
                <w:b/>
                <w:bCs/>
                <w:spacing w:val="-8"/>
                <w:sz w:val="18"/>
                <w:szCs w:val="18"/>
                <w:rtl/>
              </w:rPr>
              <w:t xml:space="preserve"> </w:t>
            </w:r>
            <w:r>
              <w:rPr>
                <w:rFonts w:ascii="Arial" w:cs="Arial"/>
                <w:b/>
                <w:bCs/>
                <w:w w:val="80"/>
                <w:sz w:val="18"/>
                <w:szCs w:val="18"/>
              </w:rPr>
              <w:t>/</w:t>
            </w:r>
            <w:r>
              <w:rPr>
                <w:rFonts w:ascii="Arial" w:cs="Arial"/>
                <w:b/>
                <w:bCs/>
                <w:spacing w:val="-9"/>
                <w:sz w:val="18"/>
                <w:szCs w:val="18"/>
                <w:rtl/>
              </w:rPr>
              <w:t xml:space="preserve"> </w:t>
            </w:r>
            <w:r>
              <w:rPr>
                <w:rFonts w:ascii="Arial" w:cs="Arial"/>
                <w:b/>
                <w:bCs/>
                <w:w w:val="80"/>
                <w:sz w:val="18"/>
                <w:szCs w:val="18"/>
                <w:rtl/>
              </w:rPr>
              <w:t>خطة</w:t>
            </w:r>
            <w:r>
              <w:rPr>
                <w:rFonts w:ascii="Arial" w:cs="Arial"/>
                <w:b/>
                <w:bCs/>
                <w:spacing w:val="-7"/>
                <w:sz w:val="18"/>
                <w:szCs w:val="18"/>
                <w:rtl/>
              </w:rPr>
              <w:t xml:space="preserve"> </w:t>
            </w:r>
            <w:r>
              <w:rPr>
                <w:rFonts w:ascii="Arial" w:cs="Arial"/>
                <w:b/>
                <w:bCs/>
                <w:w w:val="80"/>
                <w:sz w:val="18"/>
                <w:szCs w:val="18"/>
                <w:rtl/>
              </w:rPr>
              <w:t>العمل</w:t>
            </w:r>
          </w:p>
        </w:tc>
        <w:tc>
          <w:tcPr>
            <w:tcW w:w="615" w:type="dxa"/>
            <w:shd w:val="clear" w:color="auto" w:fill="D5E2BB"/>
          </w:tcPr>
          <w:p w14:paraId="7CBCEF42" w14:textId="77777777" w:rsidR="001711F8" w:rsidRDefault="00000000">
            <w:pPr>
              <w:pStyle w:val="TableParagraph"/>
              <w:spacing w:line="234" w:lineRule="exact"/>
              <w:ind w:right="88"/>
              <w:jc w:val="right"/>
              <w:rPr>
                <w:rFonts w:ascii="Arial Black"/>
                <w:sz w:val="18"/>
              </w:rPr>
            </w:pPr>
            <w:r>
              <w:rPr>
                <w:rFonts w:ascii="Arial Black"/>
                <w:spacing w:val="-5"/>
                <w:sz w:val="18"/>
              </w:rPr>
              <w:t>19</w:t>
            </w:r>
          </w:p>
        </w:tc>
      </w:tr>
      <w:tr w:rsidR="001711F8" w14:paraId="09A0CD14" w14:textId="77777777">
        <w:trPr>
          <w:trHeight w:val="253"/>
        </w:trPr>
        <w:tc>
          <w:tcPr>
            <w:tcW w:w="1277" w:type="dxa"/>
            <w:shd w:val="clear" w:color="auto" w:fill="D5E2BB"/>
          </w:tcPr>
          <w:p w14:paraId="12CB56B5" w14:textId="77777777" w:rsidR="001711F8" w:rsidRDefault="00000000">
            <w:pPr>
              <w:pStyle w:val="TableParagraph"/>
              <w:spacing w:line="234" w:lineRule="exact"/>
              <w:ind w:left="29"/>
              <w:jc w:val="center"/>
              <w:rPr>
                <w:rFonts w:ascii="Arial Black"/>
                <w:sz w:val="18"/>
              </w:rPr>
            </w:pPr>
            <w:r>
              <w:rPr>
                <w:rFonts w:ascii="Arial Black"/>
                <w:spacing w:val="-5"/>
                <w:sz w:val="18"/>
              </w:rPr>
              <w:t>17</w:t>
            </w:r>
          </w:p>
        </w:tc>
        <w:tc>
          <w:tcPr>
            <w:tcW w:w="5959" w:type="dxa"/>
            <w:shd w:val="clear" w:color="auto" w:fill="D5E2BB"/>
          </w:tcPr>
          <w:p w14:paraId="1DCA156E" w14:textId="77777777" w:rsidR="001711F8" w:rsidRDefault="00000000">
            <w:pPr>
              <w:pStyle w:val="TableParagraph"/>
              <w:bidi/>
              <w:spacing w:line="234" w:lineRule="exact"/>
              <w:ind w:left="91"/>
              <w:rPr>
                <w:rFonts w:ascii="Arial" w:cs="Arial"/>
                <w:b/>
                <w:bCs/>
                <w:sz w:val="18"/>
                <w:szCs w:val="18"/>
              </w:rPr>
            </w:pPr>
            <w:r>
              <w:rPr>
                <w:rFonts w:ascii="Arial" w:cs="Arial"/>
                <w:b/>
                <w:bCs/>
                <w:spacing w:val="-2"/>
                <w:w w:val="80"/>
                <w:sz w:val="18"/>
                <w:szCs w:val="18"/>
              </w:rPr>
              <w:t>-</w:t>
            </w:r>
            <w:r>
              <w:rPr>
                <w:rFonts w:ascii="Arial Black" w:cs="Arial Black"/>
                <w:spacing w:val="-2"/>
                <w:w w:val="80"/>
                <w:sz w:val="18"/>
                <w:szCs w:val="18"/>
              </w:rPr>
              <w:t>2</w:t>
            </w:r>
            <w:r>
              <w:rPr>
                <w:rFonts w:ascii="Arial" w:cs="Arial"/>
                <w:b/>
                <w:bCs/>
                <w:spacing w:val="-2"/>
                <w:w w:val="80"/>
                <w:sz w:val="18"/>
                <w:szCs w:val="18"/>
              </w:rPr>
              <w:t>-</w:t>
            </w:r>
            <w:r>
              <w:rPr>
                <w:rFonts w:ascii="Arial Black" w:cs="Arial Black"/>
                <w:spacing w:val="-10"/>
                <w:w w:val="80"/>
                <w:sz w:val="18"/>
                <w:szCs w:val="18"/>
              </w:rPr>
              <w:t>5</w:t>
            </w:r>
            <w:r>
              <w:rPr>
                <w:rFonts w:ascii="Arial" w:cs="Arial"/>
                <w:b/>
                <w:bCs/>
                <w:spacing w:val="-2"/>
                <w:w w:val="80"/>
                <w:sz w:val="18"/>
                <w:szCs w:val="18"/>
                <w:rtl/>
              </w:rPr>
              <w:t>في</w:t>
            </w:r>
            <w:r>
              <w:rPr>
                <w:rFonts w:ascii="Arial" w:cs="Arial"/>
                <w:b/>
                <w:bCs/>
                <w:spacing w:val="-10"/>
                <w:sz w:val="18"/>
                <w:szCs w:val="18"/>
                <w:rtl/>
              </w:rPr>
              <w:t xml:space="preserve"> </w:t>
            </w:r>
            <w:r>
              <w:rPr>
                <w:rFonts w:ascii="Arial" w:cs="Arial"/>
                <w:b/>
                <w:bCs/>
                <w:spacing w:val="-2"/>
                <w:w w:val="80"/>
                <w:sz w:val="18"/>
                <w:szCs w:val="18"/>
                <w:rtl/>
              </w:rPr>
              <w:t>نهاية</w:t>
            </w:r>
            <w:r>
              <w:rPr>
                <w:rFonts w:ascii="Arial" w:cs="Arial"/>
                <w:b/>
                <w:bCs/>
                <w:spacing w:val="30"/>
                <w:sz w:val="18"/>
                <w:szCs w:val="18"/>
                <w:rtl/>
              </w:rPr>
              <w:t xml:space="preserve"> </w:t>
            </w:r>
            <w:r>
              <w:rPr>
                <w:rFonts w:ascii="Arial" w:cs="Arial"/>
                <w:b/>
                <w:bCs/>
                <w:spacing w:val="-2"/>
                <w:w w:val="80"/>
                <w:sz w:val="18"/>
                <w:szCs w:val="18"/>
                <w:rtl/>
              </w:rPr>
              <w:t>البرنامج</w:t>
            </w:r>
            <w:r>
              <w:rPr>
                <w:rFonts w:ascii="Arial" w:cs="Arial"/>
                <w:b/>
                <w:bCs/>
                <w:spacing w:val="-9"/>
                <w:sz w:val="18"/>
                <w:szCs w:val="18"/>
                <w:rtl/>
              </w:rPr>
              <w:t xml:space="preserve"> </w:t>
            </w:r>
            <w:r>
              <w:rPr>
                <w:rFonts w:ascii="Arial" w:cs="Arial"/>
                <w:b/>
                <w:bCs/>
                <w:spacing w:val="-2"/>
                <w:w w:val="80"/>
                <w:sz w:val="18"/>
                <w:szCs w:val="18"/>
                <w:rtl/>
              </w:rPr>
              <w:t>التدريبي</w:t>
            </w:r>
            <w:r>
              <w:rPr>
                <w:rFonts w:ascii="Arial" w:cs="Arial"/>
                <w:b/>
                <w:bCs/>
                <w:spacing w:val="31"/>
                <w:sz w:val="18"/>
                <w:szCs w:val="18"/>
                <w:rtl/>
              </w:rPr>
              <w:t xml:space="preserve"> </w:t>
            </w:r>
            <w:r>
              <w:rPr>
                <w:rFonts w:ascii="Arial" w:cs="Arial"/>
                <w:b/>
                <w:bCs/>
                <w:spacing w:val="-2"/>
                <w:w w:val="80"/>
                <w:sz w:val="18"/>
                <w:szCs w:val="18"/>
                <w:rtl/>
              </w:rPr>
              <w:t>حيث</w:t>
            </w:r>
            <w:r>
              <w:rPr>
                <w:rFonts w:ascii="Arial" w:cs="Arial"/>
                <w:b/>
                <w:bCs/>
                <w:spacing w:val="-7"/>
                <w:sz w:val="18"/>
                <w:szCs w:val="18"/>
                <w:rtl/>
              </w:rPr>
              <w:t xml:space="preserve"> </w:t>
            </w:r>
            <w:r>
              <w:rPr>
                <w:rFonts w:ascii="Arial" w:cs="Arial"/>
                <w:b/>
                <w:bCs/>
                <w:spacing w:val="-2"/>
                <w:w w:val="80"/>
                <w:sz w:val="18"/>
                <w:szCs w:val="18"/>
                <w:rtl/>
              </w:rPr>
              <w:t>سيتمكن</w:t>
            </w:r>
            <w:r>
              <w:rPr>
                <w:rFonts w:ascii="Arial" w:cs="Arial"/>
                <w:b/>
                <w:bCs/>
                <w:spacing w:val="-9"/>
                <w:sz w:val="18"/>
                <w:szCs w:val="18"/>
                <w:rtl/>
              </w:rPr>
              <w:t xml:space="preserve"> </w:t>
            </w:r>
            <w:r>
              <w:rPr>
                <w:rFonts w:ascii="Arial" w:cs="Arial"/>
                <w:b/>
                <w:bCs/>
                <w:spacing w:val="-2"/>
                <w:w w:val="80"/>
                <w:sz w:val="18"/>
                <w:szCs w:val="18"/>
                <w:rtl/>
              </w:rPr>
              <w:t>المشاركات</w:t>
            </w:r>
            <w:r>
              <w:rPr>
                <w:rFonts w:ascii="Arial" w:cs="Arial"/>
                <w:b/>
                <w:bCs/>
                <w:spacing w:val="27"/>
                <w:sz w:val="18"/>
                <w:szCs w:val="18"/>
                <w:rtl/>
              </w:rPr>
              <w:t xml:space="preserve"> </w:t>
            </w:r>
            <w:r>
              <w:rPr>
                <w:rFonts w:ascii="Arial" w:cs="Arial"/>
                <w:b/>
                <w:bCs/>
                <w:spacing w:val="-2"/>
                <w:w w:val="80"/>
                <w:sz w:val="18"/>
                <w:szCs w:val="18"/>
                <w:rtl/>
              </w:rPr>
              <w:t>من</w:t>
            </w:r>
          </w:p>
        </w:tc>
        <w:tc>
          <w:tcPr>
            <w:tcW w:w="615" w:type="dxa"/>
            <w:shd w:val="clear" w:color="auto" w:fill="D5E2BB"/>
          </w:tcPr>
          <w:p w14:paraId="6CA4CEDC" w14:textId="77777777" w:rsidR="001711F8" w:rsidRDefault="00000000">
            <w:pPr>
              <w:pStyle w:val="TableParagraph"/>
              <w:spacing w:line="234" w:lineRule="exact"/>
              <w:ind w:right="88"/>
              <w:jc w:val="right"/>
              <w:rPr>
                <w:rFonts w:ascii="Arial Black"/>
                <w:sz w:val="18"/>
              </w:rPr>
            </w:pPr>
            <w:r>
              <w:rPr>
                <w:rFonts w:ascii="Arial Black"/>
                <w:spacing w:val="-5"/>
                <w:sz w:val="18"/>
              </w:rPr>
              <w:t>20</w:t>
            </w:r>
          </w:p>
        </w:tc>
      </w:tr>
      <w:tr w:rsidR="001711F8" w14:paraId="2A0BFFF0" w14:textId="77777777">
        <w:trPr>
          <w:trHeight w:val="254"/>
        </w:trPr>
        <w:tc>
          <w:tcPr>
            <w:tcW w:w="1277" w:type="dxa"/>
            <w:shd w:val="clear" w:color="auto" w:fill="D5E2BB"/>
          </w:tcPr>
          <w:p w14:paraId="78E8352E" w14:textId="77777777" w:rsidR="001711F8" w:rsidRDefault="00000000">
            <w:pPr>
              <w:pStyle w:val="TableParagraph"/>
              <w:spacing w:line="234" w:lineRule="exact"/>
              <w:ind w:left="29"/>
              <w:jc w:val="center"/>
              <w:rPr>
                <w:rFonts w:ascii="Arial Black"/>
                <w:sz w:val="18"/>
              </w:rPr>
            </w:pPr>
            <w:r>
              <w:rPr>
                <w:rFonts w:ascii="Arial Black"/>
                <w:spacing w:val="-5"/>
                <w:sz w:val="18"/>
              </w:rPr>
              <w:t>18</w:t>
            </w:r>
          </w:p>
        </w:tc>
        <w:tc>
          <w:tcPr>
            <w:tcW w:w="5959" w:type="dxa"/>
            <w:shd w:val="clear" w:color="auto" w:fill="D5E2BB"/>
          </w:tcPr>
          <w:p w14:paraId="7F4D1966" w14:textId="77777777" w:rsidR="001711F8" w:rsidRDefault="00000000">
            <w:pPr>
              <w:pStyle w:val="TableParagraph"/>
              <w:bidi/>
              <w:spacing w:line="234" w:lineRule="exact"/>
              <w:ind w:left="91"/>
              <w:rPr>
                <w:rFonts w:ascii="Arial" w:cs="Arial"/>
                <w:b/>
                <w:bCs/>
                <w:sz w:val="18"/>
                <w:szCs w:val="18"/>
              </w:rPr>
            </w:pPr>
            <w:r>
              <w:rPr>
                <w:rFonts w:ascii="Arial" w:cs="Arial"/>
                <w:b/>
                <w:bCs/>
                <w:spacing w:val="-2"/>
                <w:w w:val="80"/>
                <w:sz w:val="18"/>
                <w:szCs w:val="18"/>
              </w:rPr>
              <w:t>-</w:t>
            </w:r>
            <w:r>
              <w:rPr>
                <w:rFonts w:ascii="Arial Black" w:cs="Arial Black"/>
                <w:spacing w:val="-10"/>
                <w:w w:val="80"/>
                <w:sz w:val="18"/>
                <w:szCs w:val="18"/>
              </w:rPr>
              <w:t>6</w:t>
            </w:r>
            <w:r>
              <w:rPr>
                <w:rFonts w:ascii="Arial" w:cs="Arial"/>
                <w:b/>
                <w:bCs/>
                <w:spacing w:val="-8"/>
                <w:sz w:val="18"/>
                <w:szCs w:val="18"/>
                <w:rtl/>
              </w:rPr>
              <w:t xml:space="preserve"> </w:t>
            </w:r>
            <w:r>
              <w:rPr>
                <w:rFonts w:ascii="Arial" w:cs="Arial"/>
                <w:b/>
                <w:bCs/>
                <w:spacing w:val="-2"/>
                <w:w w:val="80"/>
                <w:sz w:val="18"/>
                <w:szCs w:val="18"/>
                <w:rtl/>
              </w:rPr>
              <w:t>خطة</w:t>
            </w:r>
            <w:r>
              <w:rPr>
                <w:rFonts w:ascii="Arial" w:cs="Arial"/>
                <w:b/>
                <w:bCs/>
                <w:spacing w:val="-2"/>
                <w:sz w:val="18"/>
                <w:szCs w:val="18"/>
                <w:rtl/>
              </w:rPr>
              <w:t xml:space="preserve"> </w:t>
            </w:r>
            <w:r>
              <w:rPr>
                <w:rFonts w:ascii="Arial" w:cs="Arial"/>
                <w:b/>
                <w:bCs/>
                <w:spacing w:val="-2"/>
                <w:w w:val="80"/>
                <w:sz w:val="18"/>
                <w:szCs w:val="18"/>
                <w:rtl/>
              </w:rPr>
              <w:t>الدرس</w:t>
            </w:r>
            <w:r>
              <w:rPr>
                <w:rFonts w:ascii="Arial" w:cs="Arial"/>
                <w:b/>
                <w:bCs/>
                <w:sz w:val="18"/>
                <w:szCs w:val="18"/>
                <w:rtl/>
              </w:rPr>
              <w:t xml:space="preserve"> </w:t>
            </w:r>
            <w:r>
              <w:rPr>
                <w:rFonts w:ascii="Arial" w:cs="Arial"/>
                <w:b/>
                <w:bCs/>
                <w:spacing w:val="-2"/>
                <w:w w:val="80"/>
                <w:sz w:val="18"/>
                <w:szCs w:val="18"/>
                <w:rtl/>
              </w:rPr>
              <w:t>للجلسة</w:t>
            </w:r>
            <w:r>
              <w:rPr>
                <w:rFonts w:ascii="Arial" w:cs="Arial"/>
                <w:b/>
                <w:bCs/>
                <w:spacing w:val="-2"/>
                <w:sz w:val="18"/>
                <w:szCs w:val="18"/>
                <w:rtl/>
              </w:rPr>
              <w:t xml:space="preserve"> </w:t>
            </w:r>
            <w:r>
              <w:rPr>
                <w:rFonts w:ascii="Arial" w:cs="Arial"/>
                <w:b/>
                <w:bCs/>
                <w:spacing w:val="-2"/>
                <w:w w:val="80"/>
                <w:sz w:val="18"/>
                <w:szCs w:val="18"/>
                <w:rtl/>
              </w:rPr>
              <w:t>ألتدريبه</w:t>
            </w:r>
          </w:p>
        </w:tc>
        <w:tc>
          <w:tcPr>
            <w:tcW w:w="615" w:type="dxa"/>
            <w:shd w:val="clear" w:color="auto" w:fill="D5E2BB"/>
          </w:tcPr>
          <w:p w14:paraId="4BD44947" w14:textId="77777777" w:rsidR="001711F8" w:rsidRDefault="00000000">
            <w:pPr>
              <w:pStyle w:val="TableParagraph"/>
              <w:spacing w:line="234" w:lineRule="exact"/>
              <w:ind w:right="88"/>
              <w:jc w:val="right"/>
              <w:rPr>
                <w:rFonts w:ascii="Arial Black"/>
                <w:sz w:val="18"/>
              </w:rPr>
            </w:pPr>
            <w:r>
              <w:rPr>
                <w:rFonts w:ascii="Arial Black"/>
                <w:spacing w:val="-5"/>
                <w:sz w:val="18"/>
              </w:rPr>
              <w:t>21</w:t>
            </w:r>
          </w:p>
        </w:tc>
      </w:tr>
      <w:tr w:rsidR="001711F8" w14:paraId="2FD359AC" w14:textId="77777777">
        <w:trPr>
          <w:trHeight w:val="253"/>
        </w:trPr>
        <w:tc>
          <w:tcPr>
            <w:tcW w:w="1277" w:type="dxa"/>
            <w:shd w:val="clear" w:color="auto" w:fill="D5E2BB"/>
          </w:tcPr>
          <w:p w14:paraId="2966572E" w14:textId="77777777" w:rsidR="001711F8" w:rsidRDefault="00000000">
            <w:pPr>
              <w:pStyle w:val="TableParagraph"/>
              <w:spacing w:line="234" w:lineRule="exact"/>
              <w:ind w:left="29"/>
              <w:jc w:val="center"/>
              <w:rPr>
                <w:rFonts w:ascii="Arial Black"/>
                <w:sz w:val="18"/>
              </w:rPr>
            </w:pPr>
            <w:r>
              <w:rPr>
                <w:rFonts w:ascii="Arial Black"/>
                <w:spacing w:val="-5"/>
                <w:sz w:val="18"/>
              </w:rPr>
              <w:t>19</w:t>
            </w:r>
          </w:p>
        </w:tc>
        <w:tc>
          <w:tcPr>
            <w:tcW w:w="5959" w:type="dxa"/>
            <w:shd w:val="clear" w:color="auto" w:fill="D5E2BB"/>
          </w:tcPr>
          <w:p w14:paraId="562B5401" w14:textId="77777777" w:rsidR="001711F8" w:rsidRDefault="00000000">
            <w:pPr>
              <w:pStyle w:val="TableParagraph"/>
              <w:bidi/>
              <w:spacing w:line="201" w:lineRule="exact"/>
              <w:ind w:left="93"/>
              <w:rPr>
                <w:rFonts w:ascii="Arial" w:cs="Arial"/>
                <w:b/>
                <w:bCs/>
                <w:sz w:val="18"/>
                <w:szCs w:val="18"/>
              </w:rPr>
            </w:pPr>
            <w:r>
              <w:rPr>
                <w:rFonts w:ascii="Arial" w:cs="Arial"/>
                <w:b/>
                <w:bCs/>
                <w:spacing w:val="-4"/>
                <w:w w:val="80"/>
                <w:sz w:val="18"/>
                <w:szCs w:val="18"/>
                <w:rtl/>
              </w:rPr>
              <w:t>تطبيق</w:t>
            </w:r>
            <w:r>
              <w:rPr>
                <w:rFonts w:ascii="Arial" w:cs="Arial"/>
                <w:b/>
                <w:bCs/>
                <w:spacing w:val="-6"/>
                <w:sz w:val="18"/>
                <w:szCs w:val="18"/>
                <w:rtl/>
              </w:rPr>
              <w:t xml:space="preserve"> </w:t>
            </w:r>
            <w:r>
              <w:rPr>
                <w:rFonts w:ascii="Arial" w:cs="Arial"/>
                <w:b/>
                <w:bCs/>
                <w:w w:val="80"/>
                <w:sz w:val="18"/>
                <w:szCs w:val="18"/>
                <w:rtl/>
              </w:rPr>
              <w:t>المثال</w:t>
            </w:r>
            <w:r>
              <w:rPr>
                <w:rFonts w:ascii="Arial" w:cs="Arial"/>
                <w:b/>
                <w:bCs/>
                <w:spacing w:val="-8"/>
                <w:sz w:val="18"/>
                <w:szCs w:val="18"/>
                <w:rtl/>
              </w:rPr>
              <w:t xml:space="preserve"> </w:t>
            </w:r>
            <w:r>
              <w:rPr>
                <w:rFonts w:ascii="Arial" w:cs="Arial"/>
                <w:b/>
                <w:bCs/>
                <w:w w:val="80"/>
                <w:sz w:val="18"/>
                <w:szCs w:val="18"/>
                <w:rtl/>
              </w:rPr>
              <w:t>على</w:t>
            </w:r>
            <w:r>
              <w:rPr>
                <w:rFonts w:ascii="Arial" w:cs="Arial"/>
                <w:b/>
                <w:bCs/>
                <w:spacing w:val="-7"/>
                <w:sz w:val="18"/>
                <w:szCs w:val="18"/>
                <w:rtl/>
              </w:rPr>
              <w:t xml:space="preserve"> </w:t>
            </w:r>
            <w:r>
              <w:rPr>
                <w:rFonts w:ascii="Arial" w:cs="Arial"/>
                <w:b/>
                <w:bCs/>
                <w:w w:val="80"/>
                <w:sz w:val="18"/>
                <w:szCs w:val="18"/>
                <w:rtl/>
              </w:rPr>
              <w:t>االستمارة</w:t>
            </w:r>
          </w:p>
        </w:tc>
        <w:tc>
          <w:tcPr>
            <w:tcW w:w="615" w:type="dxa"/>
            <w:shd w:val="clear" w:color="auto" w:fill="D5E2BB"/>
          </w:tcPr>
          <w:p w14:paraId="57429177" w14:textId="77777777" w:rsidR="001711F8" w:rsidRDefault="00000000">
            <w:pPr>
              <w:pStyle w:val="TableParagraph"/>
              <w:spacing w:line="234" w:lineRule="exact"/>
              <w:ind w:right="88"/>
              <w:jc w:val="right"/>
              <w:rPr>
                <w:rFonts w:ascii="Arial Black"/>
                <w:sz w:val="18"/>
              </w:rPr>
            </w:pPr>
            <w:r>
              <w:rPr>
                <w:rFonts w:ascii="Arial Black"/>
                <w:spacing w:val="-5"/>
                <w:sz w:val="18"/>
              </w:rPr>
              <w:t>22</w:t>
            </w:r>
          </w:p>
        </w:tc>
      </w:tr>
      <w:tr w:rsidR="001711F8" w14:paraId="1D12CB96" w14:textId="77777777">
        <w:trPr>
          <w:trHeight w:val="254"/>
        </w:trPr>
        <w:tc>
          <w:tcPr>
            <w:tcW w:w="1277" w:type="dxa"/>
            <w:shd w:val="clear" w:color="auto" w:fill="D5E2BB"/>
          </w:tcPr>
          <w:p w14:paraId="5A23F459" w14:textId="77777777" w:rsidR="001711F8" w:rsidRDefault="00000000">
            <w:pPr>
              <w:pStyle w:val="TableParagraph"/>
              <w:spacing w:line="235" w:lineRule="exact"/>
              <w:ind w:left="29"/>
              <w:jc w:val="center"/>
              <w:rPr>
                <w:rFonts w:ascii="Arial Black"/>
                <w:sz w:val="18"/>
              </w:rPr>
            </w:pPr>
            <w:r>
              <w:rPr>
                <w:rFonts w:ascii="Arial Black"/>
                <w:spacing w:val="-5"/>
                <w:sz w:val="18"/>
              </w:rPr>
              <w:t>20</w:t>
            </w:r>
          </w:p>
        </w:tc>
        <w:tc>
          <w:tcPr>
            <w:tcW w:w="5959" w:type="dxa"/>
            <w:tcBorders>
              <w:bottom w:val="nil"/>
            </w:tcBorders>
            <w:shd w:val="clear" w:color="auto" w:fill="D5E2BB"/>
          </w:tcPr>
          <w:p w14:paraId="3061E482" w14:textId="77777777" w:rsidR="001711F8" w:rsidRDefault="00000000">
            <w:pPr>
              <w:pStyle w:val="TableParagraph"/>
              <w:bidi/>
              <w:spacing w:line="235" w:lineRule="exact"/>
              <w:ind w:left="92"/>
              <w:rPr>
                <w:rFonts w:ascii="Arial" w:cs="Arial"/>
                <w:b/>
                <w:bCs/>
                <w:sz w:val="18"/>
                <w:szCs w:val="18"/>
              </w:rPr>
            </w:pPr>
            <w:r>
              <w:rPr>
                <w:rFonts w:ascii="Arial" w:cs="Arial"/>
                <w:b/>
                <w:bCs/>
                <w:spacing w:val="-2"/>
                <w:sz w:val="18"/>
                <w:szCs w:val="18"/>
                <w:rtl/>
              </w:rPr>
              <w:t>المثال</w:t>
            </w:r>
            <w:r>
              <w:rPr>
                <w:rFonts w:ascii="Arial" w:cs="Arial"/>
                <w:b/>
                <w:bCs/>
                <w:spacing w:val="-5"/>
                <w:sz w:val="18"/>
                <w:szCs w:val="18"/>
                <w:rtl/>
              </w:rPr>
              <w:t xml:space="preserve"> </w:t>
            </w:r>
            <w:r>
              <w:rPr>
                <w:rFonts w:ascii="Arial" w:cs="Arial"/>
                <w:b/>
                <w:bCs/>
                <w:sz w:val="18"/>
                <w:szCs w:val="18"/>
              </w:rPr>
              <w:t>)</w:t>
            </w:r>
            <w:r>
              <w:rPr>
                <w:rFonts w:ascii="Arial Black" w:cs="Arial Black"/>
                <w:sz w:val="18"/>
                <w:szCs w:val="18"/>
              </w:rPr>
              <w:t>1</w:t>
            </w:r>
            <w:r>
              <w:rPr>
                <w:rFonts w:ascii="Arial" w:cs="Arial"/>
                <w:b/>
                <w:bCs/>
                <w:sz w:val="18"/>
                <w:szCs w:val="18"/>
              </w:rPr>
              <w:t>(</w:t>
            </w:r>
          </w:p>
        </w:tc>
        <w:tc>
          <w:tcPr>
            <w:tcW w:w="615" w:type="dxa"/>
            <w:shd w:val="clear" w:color="auto" w:fill="D5E2BB"/>
          </w:tcPr>
          <w:p w14:paraId="36881177" w14:textId="77777777" w:rsidR="001711F8" w:rsidRDefault="00000000">
            <w:pPr>
              <w:pStyle w:val="TableParagraph"/>
              <w:spacing w:line="235" w:lineRule="exact"/>
              <w:ind w:right="88"/>
              <w:jc w:val="right"/>
              <w:rPr>
                <w:rFonts w:ascii="Arial Black"/>
                <w:sz w:val="18"/>
              </w:rPr>
            </w:pPr>
            <w:r>
              <w:rPr>
                <w:rFonts w:ascii="Arial Black"/>
                <w:spacing w:val="-5"/>
                <w:sz w:val="18"/>
              </w:rPr>
              <w:t>23</w:t>
            </w:r>
          </w:p>
        </w:tc>
      </w:tr>
      <w:tr w:rsidR="001711F8" w14:paraId="7C4F0215" w14:textId="77777777">
        <w:trPr>
          <w:trHeight w:val="253"/>
        </w:trPr>
        <w:tc>
          <w:tcPr>
            <w:tcW w:w="1277" w:type="dxa"/>
            <w:shd w:val="clear" w:color="auto" w:fill="D5E2BB"/>
          </w:tcPr>
          <w:p w14:paraId="75190CA9" w14:textId="77777777" w:rsidR="001711F8" w:rsidRDefault="00000000">
            <w:pPr>
              <w:pStyle w:val="TableParagraph"/>
              <w:spacing w:line="234" w:lineRule="exact"/>
              <w:ind w:left="29"/>
              <w:jc w:val="center"/>
              <w:rPr>
                <w:rFonts w:ascii="Arial Black"/>
                <w:sz w:val="18"/>
              </w:rPr>
            </w:pPr>
            <w:r>
              <w:rPr>
                <w:rFonts w:ascii="Arial Black"/>
                <w:spacing w:val="-5"/>
                <w:sz w:val="18"/>
              </w:rPr>
              <w:t>22</w:t>
            </w:r>
          </w:p>
        </w:tc>
        <w:tc>
          <w:tcPr>
            <w:tcW w:w="5959" w:type="dxa"/>
            <w:tcBorders>
              <w:top w:val="nil"/>
              <w:bottom w:val="nil"/>
            </w:tcBorders>
            <w:shd w:val="clear" w:color="auto" w:fill="D5E2BB"/>
          </w:tcPr>
          <w:p w14:paraId="5D07A10F" w14:textId="77777777" w:rsidR="001711F8" w:rsidRDefault="00000000">
            <w:pPr>
              <w:pStyle w:val="TableParagraph"/>
              <w:bidi/>
              <w:spacing w:line="234" w:lineRule="exact"/>
              <w:ind w:left="92"/>
              <w:rPr>
                <w:rFonts w:ascii="Arial" w:cs="Arial"/>
                <w:b/>
                <w:bCs/>
                <w:sz w:val="18"/>
                <w:szCs w:val="18"/>
              </w:rPr>
            </w:pPr>
            <w:r>
              <w:rPr>
                <w:rFonts w:ascii="Arial" w:cs="Arial"/>
                <w:b/>
                <w:bCs/>
                <w:spacing w:val="-2"/>
                <w:sz w:val="18"/>
                <w:szCs w:val="18"/>
                <w:rtl/>
              </w:rPr>
              <w:t>المثال</w:t>
            </w:r>
            <w:r>
              <w:rPr>
                <w:rFonts w:ascii="Arial" w:cs="Arial"/>
                <w:b/>
                <w:bCs/>
                <w:spacing w:val="-5"/>
                <w:sz w:val="18"/>
                <w:szCs w:val="18"/>
                <w:rtl/>
              </w:rPr>
              <w:t xml:space="preserve"> </w:t>
            </w:r>
            <w:r>
              <w:rPr>
                <w:rFonts w:ascii="Arial" w:cs="Arial"/>
                <w:b/>
                <w:bCs/>
                <w:sz w:val="18"/>
                <w:szCs w:val="18"/>
              </w:rPr>
              <w:t>)</w:t>
            </w:r>
            <w:r>
              <w:rPr>
                <w:rFonts w:ascii="Arial Black" w:cs="Arial Black"/>
                <w:sz w:val="18"/>
                <w:szCs w:val="18"/>
              </w:rPr>
              <w:t>2</w:t>
            </w:r>
            <w:r>
              <w:rPr>
                <w:rFonts w:ascii="Arial" w:cs="Arial"/>
                <w:b/>
                <w:bCs/>
                <w:sz w:val="18"/>
                <w:szCs w:val="18"/>
              </w:rPr>
              <w:t>(</w:t>
            </w:r>
          </w:p>
        </w:tc>
        <w:tc>
          <w:tcPr>
            <w:tcW w:w="615" w:type="dxa"/>
            <w:shd w:val="clear" w:color="auto" w:fill="D5E2BB"/>
          </w:tcPr>
          <w:p w14:paraId="08BAAB6C" w14:textId="77777777" w:rsidR="001711F8" w:rsidRDefault="00000000">
            <w:pPr>
              <w:pStyle w:val="TableParagraph"/>
              <w:spacing w:line="234" w:lineRule="exact"/>
              <w:ind w:right="88"/>
              <w:jc w:val="right"/>
              <w:rPr>
                <w:rFonts w:ascii="Arial Black"/>
                <w:sz w:val="18"/>
              </w:rPr>
            </w:pPr>
            <w:r>
              <w:rPr>
                <w:rFonts w:ascii="Arial Black"/>
                <w:spacing w:val="-5"/>
                <w:sz w:val="18"/>
              </w:rPr>
              <w:t>24</w:t>
            </w:r>
          </w:p>
        </w:tc>
      </w:tr>
      <w:tr w:rsidR="001711F8" w14:paraId="17B26CE5" w14:textId="77777777">
        <w:trPr>
          <w:trHeight w:val="253"/>
        </w:trPr>
        <w:tc>
          <w:tcPr>
            <w:tcW w:w="1277" w:type="dxa"/>
            <w:shd w:val="clear" w:color="auto" w:fill="D5E2BB"/>
          </w:tcPr>
          <w:p w14:paraId="7E0FD424" w14:textId="77777777" w:rsidR="001711F8" w:rsidRDefault="00000000">
            <w:pPr>
              <w:pStyle w:val="TableParagraph"/>
              <w:spacing w:line="234" w:lineRule="exact"/>
              <w:ind w:left="29"/>
              <w:jc w:val="center"/>
              <w:rPr>
                <w:rFonts w:ascii="Arial Black"/>
                <w:sz w:val="18"/>
              </w:rPr>
            </w:pPr>
            <w:r>
              <w:rPr>
                <w:rFonts w:ascii="Arial Black"/>
                <w:spacing w:val="-5"/>
                <w:sz w:val="18"/>
              </w:rPr>
              <w:t>23</w:t>
            </w:r>
          </w:p>
        </w:tc>
        <w:tc>
          <w:tcPr>
            <w:tcW w:w="5959" w:type="dxa"/>
            <w:tcBorders>
              <w:top w:val="nil"/>
              <w:bottom w:val="nil"/>
            </w:tcBorders>
            <w:shd w:val="clear" w:color="auto" w:fill="D5E2BB"/>
          </w:tcPr>
          <w:p w14:paraId="404A544D" w14:textId="77777777" w:rsidR="001711F8" w:rsidRDefault="00000000">
            <w:pPr>
              <w:pStyle w:val="TableParagraph"/>
              <w:bidi/>
              <w:spacing w:line="234" w:lineRule="exact"/>
              <w:ind w:left="92"/>
              <w:rPr>
                <w:rFonts w:ascii="Arial" w:cs="Arial"/>
                <w:b/>
                <w:bCs/>
                <w:sz w:val="18"/>
                <w:szCs w:val="18"/>
              </w:rPr>
            </w:pPr>
            <w:r>
              <w:rPr>
                <w:rFonts w:ascii="Arial" w:cs="Arial"/>
                <w:b/>
                <w:bCs/>
                <w:spacing w:val="-2"/>
                <w:sz w:val="18"/>
                <w:szCs w:val="18"/>
                <w:rtl/>
              </w:rPr>
              <w:t>المثال</w:t>
            </w:r>
            <w:r>
              <w:rPr>
                <w:rFonts w:ascii="Arial" w:cs="Arial"/>
                <w:b/>
                <w:bCs/>
                <w:spacing w:val="-5"/>
                <w:sz w:val="18"/>
                <w:szCs w:val="18"/>
                <w:rtl/>
              </w:rPr>
              <w:t xml:space="preserve"> </w:t>
            </w:r>
            <w:r>
              <w:rPr>
                <w:rFonts w:ascii="Arial" w:cs="Arial"/>
                <w:b/>
                <w:bCs/>
                <w:sz w:val="18"/>
                <w:szCs w:val="18"/>
              </w:rPr>
              <w:t>)</w:t>
            </w:r>
            <w:r>
              <w:rPr>
                <w:rFonts w:ascii="Arial Black" w:cs="Arial Black"/>
                <w:sz w:val="18"/>
                <w:szCs w:val="18"/>
              </w:rPr>
              <w:t>3</w:t>
            </w:r>
            <w:r>
              <w:rPr>
                <w:rFonts w:ascii="Arial" w:cs="Arial"/>
                <w:b/>
                <w:bCs/>
                <w:sz w:val="18"/>
                <w:szCs w:val="18"/>
              </w:rPr>
              <w:t>(</w:t>
            </w:r>
          </w:p>
        </w:tc>
        <w:tc>
          <w:tcPr>
            <w:tcW w:w="615" w:type="dxa"/>
            <w:shd w:val="clear" w:color="auto" w:fill="D5E2BB"/>
          </w:tcPr>
          <w:p w14:paraId="7E90E51C" w14:textId="77777777" w:rsidR="001711F8" w:rsidRDefault="00000000">
            <w:pPr>
              <w:pStyle w:val="TableParagraph"/>
              <w:spacing w:line="234" w:lineRule="exact"/>
              <w:ind w:right="88"/>
              <w:jc w:val="right"/>
              <w:rPr>
                <w:rFonts w:ascii="Arial Black"/>
                <w:sz w:val="18"/>
              </w:rPr>
            </w:pPr>
            <w:r>
              <w:rPr>
                <w:rFonts w:ascii="Arial Black"/>
                <w:spacing w:val="-5"/>
                <w:sz w:val="18"/>
              </w:rPr>
              <w:t>25</w:t>
            </w:r>
          </w:p>
        </w:tc>
      </w:tr>
      <w:tr w:rsidR="001711F8" w14:paraId="2B568858" w14:textId="77777777">
        <w:trPr>
          <w:trHeight w:val="253"/>
        </w:trPr>
        <w:tc>
          <w:tcPr>
            <w:tcW w:w="1277" w:type="dxa"/>
            <w:shd w:val="clear" w:color="auto" w:fill="D5E2BB"/>
          </w:tcPr>
          <w:p w14:paraId="33083B46" w14:textId="77777777" w:rsidR="001711F8" w:rsidRDefault="00000000">
            <w:pPr>
              <w:pStyle w:val="TableParagraph"/>
              <w:spacing w:line="234" w:lineRule="exact"/>
              <w:ind w:left="29"/>
              <w:jc w:val="center"/>
              <w:rPr>
                <w:rFonts w:ascii="Arial Black"/>
                <w:sz w:val="18"/>
              </w:rPr>
            </w:pPr>
            <w:r>
              <w:rPr>
                <w:rFonts w:ascii="Arial Black"/>
                <w:spacing w:val="-5"/>
                <w:sz w:val="18"/>
              </w:rPr>
              <w:t>24</w:t>
            </w:r>
          </w:p>
        </w:tc>
        <w:tc>
          <w:tcPr>
            <w:tcW w:w="5959" w:type="dxa"/>
            <w:tcBorders>
              <w:top w:val="nil"/>
              <w:bottom w:val="nil"/>
            </w:tcBorders>
            <w:shd w:val="clear" w:color="auto" w:fill="D5E2BB"/>
          </w:tcPr>
          <w:p w14:paraId="5DD6BB1A" w14:textId="77777777" w:rsidR="001711F8" w:rsidRDefault="00000000">
            <w:pPr>
              <w:pStyle w:val="TableParagraph"/>
              <w:bidi/>
              <w:spacing w:line="234" w:lineRule="exact"/>
              <w:ind w:left="92"/>
              <w:rPr>
                <w:rFonts w:ascii="Arial" w:cs="Arial"/>
                <w:b/>
                <w:bCs/>
                <w:sz w:val="18"/>
                <w:szCs w:val="18"/>
              </w:rPr>
            </w:pPr>
            <w:r>
              <w:rPr>
                <w:rFonts w:ascii="Arial" w:cs="Arial"/>
                <w:b/>
                <w:bCs/>
                <w:spacing w:val="-2"/>
                <w:sz w:val="18"/>
                <w:szCs w:val="18"/>
                <w:rtl/>
              </w:rPr>
              <w:t>المثال</w:t>
            </w:r>
            <w:r>
              <w:rPr>
                <w:rFonts w:ascii="Arial" w:cs="Arial"/>
                <w:b/>
                <w:bCs/>
                <w:spacing w:val="-5"/>
                <w:sz w:val="18"/>
                <w:szCs w:val="18"/>
                <w:rtl/>
              </w:rPr>
              <w:t xml:space="preserve"> </w:t>
            </w:r>
            <w:r>
              <w:rPr>
                <w:rFonts w:ascii="Arial" w:cs="Arial"/>
                <w:b/>
                <w:bCs/>
                <w:sz w:val="18"/>
                <w:szCs w:val="18"/>
              </w:rPr>
              <w:t>)</w:t>
            </w:r>
            <w:r>
              <w:rPr>
                <w:rFonts w:ascii="Arial Black" w:cs="Arial Black"/>
                <w:sz w:val="18"/>
                <w:szCs w:val="18"/>
              </w:rPr>
              <w:t>4</w:t>
            </w:r>
            <w:r>
              <w:rPr>
                <w:rFonts w:ascii="Arial" w:cs="Arial"/>
                <w:b/>
                <w:bCs/>
                <w:sz w:val="18"/>
                <w:szCs w:val="18"/>
              </w:rPr>
              <w:t>(</w:t>
            </w:r>
          </w:p>
        </w:tc>
        <w:tc>
          <w:tcPr>
            <w:tcW w:w="615" w:type="dxa"/>
            <w:shd w:val="clear" w:color="auto" w:fill="D5E2BB"/>
          </w:tcPr>
          <w:p w14:paraId="11D4CA03" w14:textId="77777777" w:rsidR="001711F8" w:rsidRDefault="00000000">
            <w:pPr>
              <w:pStyle w:val="TableParagraph"/>
              <w:spacing w:line="234" w:lineRule="exact"/>
              <w:ind w:right="88"/>
              <w:jc w:val="right"/>
              <w:rPr>
                <w:rFonts w:ascii="Arial Black"/>
                <w:sz w:val="18"/>
              </w:rPr>
            </w:pPr>
            <w:r>
              <w:rPr>
                <w:rFonts w:ascii="Arial Black"/>
                <w:spacing w:val="-5"/>
                <w:sz w:val="18"/>
              </w:rPr>
              <w:t>26</w:t>
            </w:r>
          </w:p>
        </w:tc>
      </w:tr>
      <w:tr w:rsidR="001711F8" w14:paraId="31A99DF9" w14:textId="77777777">
        <w:trPr>
          <w:trHeight w:val="254"/>
        </w:trPr>
        <w:tc>
          <w:tcPr>
            <w:tcW w:w="1277" w:type="dxa"/>
            <w:shd w:val="clear" w:color="auto" w:fill="D5E2BB"/>
          </w:tcPr>
          <w:p w14:paraId="31B954BD" w14:textId="77777777" w:rsidR="001711F8" w:rsidRDefault="00000000">
            <w:pPr>
              <w:pStyle w:val="TableParagraph"/>
              <w:spacing w:line="234" w:lineRule="exact"/>
              <w:ind w:left="29"/>
              <w:jc w:val="center"/>
              <w:rPr>
                <w:rFonts w:ascii="Arial Black"/>
                <w:sz w:val="18"/>
              </w:rPr>
            </w:pPr>
            <w:r>
              <w:rPr>
                <w:rFonts w:ascii="Arial Black"/>
                <w:spacing w:val="-5"/>
                <w:sz w:val="18"/>
              </w:rPr>
              <w:t>25</w:t>
            </w:r>
          </w:p>
        </w:tc>
        <w:tc>
          <w:tcPr>
            <w:tcW w:w="5959" w:type="dxa"/>
            <w:tcBorders>
              <w:top w:val="nil"/>
              <w:bottom w:val="nil"/>
            </w:tcBorders>
            <w:shd w:val="clear" w:color="auto" w:fill="D5E2BB"/>
          </w:tcPr>
          <w:p w14:paraId="2DF4960D" w14:textId="77777777" w:rsidR="001711F8" w:rsidRDefault="00000000">
            <w:pPr>
              <w:pStyle w:val="TableParagraph"/>
              <w:bidi/>
              <w:spacing w:line="234" w:lineRule="exact"/>
              <w:ind w:left="92"/>
              <w:rPr>
                <w:rFonts w:ascii="Arial" w:cs="Arial"/>
                <w:b/>
                <w:bCs/>
                <w:sz w:val="18"/>
                <w:szCs w:val="18"/>
              </w:rPr>
            </w:pPr>
            <w:r>
              <w:rPr>
                <w:rFonts w:ascii="Arial" w:cs="Arial"/>
                <w:b/>
                <w:bCs/>
                <w:spacing w:val="-2"/>
                <w:sz w:val="18"/>
                <w:szCs w:val="18"/>
                <w:rtl/>
              </w:rPr>
              <w:t>المثال</w:t>
            </w:r>
            <w:r>
              <w:rPr>
                <w:rFonts w:ascii="Arial" w:cs="Arial"/>
                <w:b/>
                <w:bCs/>
                <w:spacing w:val="-5"/>
                <w:sz w:val="18"/>
                <w:szCs w:val="18"/>
                <w:rtl/>
              </w:rPr>
              <w:t xml:space="preserve"> </w:t>
            </w:r>
            <w:r>
              <w:rPr>
                <w:rFonts w:ascii="Arial" w:cs="Arial"/>
                <w:b/>
                <w:bCs/>
                <w:sz w:val="18"/>
                <w:szCs w:val="18"/>
              </w:rPr>
              <w:t>)</w:t>
            </w:r>
            <w:r>
              <w:rPr>
                <w:rFonts w:ascii="Arial Black" w:cs="Arial Black"/>
                <w:sz w:val="18"/>
                <w:szCs w:val="18"/>
              </w:rPr>
              <w:t>5</w:t>
            </w:r>
            <w:r>
              <w:rPr>
                <w:rFonts w:ascii="Arial" w:cs="Arial"/>
                <w:b/>
                <w:bCs/>
                <w:sz w:val="18"/>
                <w:szCs w:val="18"/>
              </w:rPr>
              <w:t>(</w:t>
            </w:r>
          </w:p>
        </w:tc>
        <w:tc>
          <w:tcPr>
            <w:tcW w:w="615" w:type="dxa"/>
            <w:shd w:val="clear" w:color="auto" w:fill="D5E2BB"/>
          </w:tcPr>
          <w:p w14:paraId="1B2D3DD4" w14:textId="77777777" w:rsidR="001711F8" w:rsidRDefault="00000000">
            <w:pPr>
              <w:pStyle w:val="TableParagraph"/>
              <w:spacing w:line="234" w:lineRule="exact"/>
              <w:ind w:right="88"/>
              <w:jc w:val="right"/>
              <w:rPr>
                <w:rFonts w:ascii="Arial Black"/>
                <w:sz w:val="18"/>
              </w:rPr>
            </w:pPr>
            <w:r>
              <w:rPr>
                <w:rFonts w:ascii="Arial Black"/>
                <w:spacing w:val="-5"/>
                <w:sz w:val="18"/>
              </w:rPr>
              <w:t>27</w:t>
            </w:r>
          </w:p>
        </w:tc>
      </w:tr>
    </w:tbl>
    <w:p w14:paraId="531E1686" w14:textId="77777777" w:rsidR="001711F8" w:rsidRDefault="001711F8">
      <w:pPr>
        <w:spacing w:line="234" w:lineRule="exact"/>
        <w:jc w:val="right"/>
        <w:rPr>
          <w:rFonts w:ascii="Arial Black"/>
          <w:sz w:val="18"/>
        </w:rPr>
        <w:sectPr w:rsidR="001711F8">
          <w:pgSz w:w="11910" w:h="16840"/>
          <w:pgMar w:top="136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tbl>
      <w:tblPr>
        <w:tblW w:w="0" w:type="auto"/>
        <w:tblInd w:w="2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5959"/>
        <w:gridCol w:w="615"/>
      </w:tblGrid>
      <w:tr w:rsidR="001711F8" w14:paraId="60DCB60C" w14:textId="77777777">
        <w:trPr>
          <w:trHeight w:val="253"/>
        </w:trPr>
        <w:tc>
          <w:tcPr>
            <w:tcW w:w="1277" w:type="dxa"/>
            <w:shd w:val="clear" w:color="auto" w:fill="D5E2BB"/>
          </w:tcPr>
          <w:p w14:paraId="4452EDF1" w14:textId="77777777" w:rsidR="001711F8" w:rsidRDefault="00000000">
            <w:pPr>
              <w:pStyle w:val="TableParagraph"/>
              <w:spacing w:line="234" w:lineRule="exact"/>
              <w:ind w:left="29"/>
              <w:jc w:val="center"/>
              <w:rPr>
                <w:rFonts w:ascii="Arial Black"/>
                <w:sz w:val="18"/>
              </w:rPr>
            </w:pPr>
            <w:r>
              <w:rPr>
                <w:rFonts w:ascii="Arial Black"/>
                <w:spacing w:val="-5"/>
                <w:sz w:val="18"/>
              </w:rPr>
              <w:lastRenderedPageBreak/>
              <w:t>26</w:t>
            </w:r>
          </w:p>
        </w:tc>
        <w:tc>
          <w:tcPr>
            <w:tcW w:w="5959" w:type="dxa"/>
            <w:tcBorders>
              <w:bottom w:val="nil"/>
            </w:tcBorders>
            <w:shd w:val="clear" w:color="auto" w:fill="D5E2BB"/>
          </w:tcPr>
          <w:p w14:paraId="3C7F1988" w14:textId="77777777" w:rsidR="001711F8" w:rsidRDefault="00000000">
            <w:pPr>
              <w:pStyle w:val="TableParagraph"/>
              <w:bidi/>
              <w:spacing w:line="234" w:lineRule="exact"/>
              <w:ind w:left="92"/>
              <w:rPr>
                <w:rFonts w:ascii="Arial" w:cs="Arial"/>
                <w:b/>
                <w:bCs/>
                <w:sz w:val="18"/>
                <w:szCs w:val="18"/>
              </w:rPr>
            </w:pPr>
            <w:r>
              <w:rPr>
                <w:rFonts w:ascii="Arial" w:cs="Arial"/>
                <w:b/>
                <w:bCs/>
                <w:spacing w:val="-2"/>
                <w:sz w:val="18"/>
                <w:szCs w:val="18"/>
                <w:rtl/>
              </w:rPr>
              <w:t>المثال</w:t>
            </w:r>
            <w:r>
              <w:rPr>
                <w:rFonts w:ascii="Arial" w:cs="Arial"/>
                <w:b/>
                <w:bCs/>
                <w:spacing w:val="-5"/>
                <w:sz w:val="18"/>
                <w:szCs w:val="18"/>
                <w:rtl/>
              </w:rPr>
              <w:t xml:space="preserve"> </w:t>
            </w:r>
            <w:r>
              <w:rPr>
                <w:rFonts w:ascii="Arial" w:cs="Arial"/>
                <w:b/>
                <w:bCs/>
                <w:sz w:val="18"/>
                <w:szCs w:val="18"/>
              </w:rPr>
              <w:t>)</w:t>
            </w:r>
            <w:r>
              <w:rPr>
                <w:rFonts w:ascii="Arial Black" w:cs="Arial Black"/>
                <w:sz w:val="18"/>
                <w:szCs w:val="18"/>
              </w:rPr>
              <w:t>6</w:t>
            </w:r>
            <w:r>
              <w:rPr>
                <w:rFonts w:ascii="Arial" w:cs="Arial"/>
                <w:b/>
                <w:bCs/>
                <w:sz w:val="18"/>
                <w:szCs w:val="18"/>
              </w:rPr>
              <w:t>(</w:t>
            </w:r>
          </w:p>
        </w:tc>
        <w:tc>
          <w:tcPr>
            <w:tcW w:w="615" w:type="dxa"/>
            <w:shd w:val="clear" w:color="auto" w:fill="D5E2BB"/>
          </w:tcPr>
          <w:p w14:paraId="73034E38" w14:textId="77777777" w:rsidR="001711F8" w:rsidRDefault="00000000">
            <w:pPr>
              <w:pStyle w:val="TableParagraph"/>
              <w:spacing w:line="234" w:lineRule="exact"/>
              <w:ind w:right="88"/>
              <w:jc w:val="right"/>
              <w:rPr>
                <w:rFonts w:ascii="Arial Black"/>
                <w:sz w:val="18"/>
              </w:rPr>
            </w:pPr>
            <w:r>
              <w:rPr>
                <w:rFonts w:ascii="Arial Black"/>
                <w:spacing w:val="-5"/>
                <w:sz w:val="18"/>
              </w:rPr>
              <w:t>28</w:t>
            </w:r>
          </w:p>
        </w:tc>
      </w:tr>
      <w:tr w:rsidR="001711F8" w14:paraId="30B0C522" w14:textId="77777777">
        <w:trPr>
          <w:trHeight w:val="254"/>
        </w:trPr>
        <w:tc>
          <w:tcPr>
            <w:tcW w:w="1277" w:type="dxa"/>
            <w:shd w:val="clear" w:color="auto" w:fill="D5E2BB"/>
          </w:tcPr>
          <w:p w14:paraId="0E40E65E" w14:textId="77777777" w:rsidR="001711F8" w:rsidRDefault="00000000">
            <w:pPr>
              <w:pStyle w:val="TableParagraph"/>
              <w:spacing w:line="234" w:lineRule="exact"/>
              <w:ind w:left="29"/>
              <w:jc w:val="center"/>
              <w:rPr>
                <w:rFonts w:ascii="Arial Black"/>
                <w:sz w:val="18"/>
              </w:rPr>
            </w:pPr>
            <w:r>
              <w:rPr>
                <w:rFonts w:ascii="Arial Black"/>
                <w:spacing w:val="-5"/>
                <w:sz w:val="18"/>
              </w:rPr>
              <w:t>27</w:t>
            </w:r>
          </w:p>
        </w:tc>
        <w:tc>
          <w:tcPr>
            <w:tcW w:w="5959" w:type="dxa"/>
            <w:tcBorders>
              <w:top w:val="nil"/>
              <w:bottom w:val="nil"/>
            </w:tcBorders>
            <w:shd w:val="clear" w:color="auto" w:fill="D5E2BB"/>
          </w:tcPr>
          <w:p w14:paraId="6AD26F39" w14:textId="77777777" w:rsidR="001711F8" w:rsidRDefault="00000000">
            <w:pPr>
              <w:pStyle w:val="TableParagraph"/>
              <w:bidi/>
              <w:spacing w:line="234" w:lineRule="exact"/>
              <w:ind w:left="92"/>
              <w:rPr>
                <w:rFonts w:ascii="Arial" w:cs="Arial"/>
                <w:b/>
                <w:bCs/>
                <w:sz w:val="18"/>
                <w:szCs w:val="18"/>
              </w:rPr>
            </w:pPr>
            <w:r>
              <w:rPr>
                <w:rFonts w:ascii="Arial" w:cs="Arial"/>
                <w:b/>
                <w:bCs/>
                <w:spacing w:val="-2"/>
                <w:sz w:val="18"/>
                <w:szCs w:val="18"/>
                <w:rtl/>
              </w:rPr>
              <w:t>المثال</w:t>
            </w:r>
            <w:r>
              <w:rPr>
                <w:rFonts w:ascii="Arial" w:cs="Arial"/>
                <w:b/>
                <w:bCs/>
                <w:spacing w:val="-5"/>
                <w:sz w:val="18"/>
                <w:szCs w:val="18"/>
                <w:rtl/>
              </w:rPr>
              <w:t xml:space="preserve"> </w:t>
            </w:r>
            <w:r>
              <w:rPr>
                <w:rFonts w:ascii="Arial" w:cs="Arial"/>
                <w:b/>
                <w:bCs/>
                <w:sz w:val="18"/>
                <w:szCs w:val="18"/>
              </w:rPr>
              <w:t>)</w:t>
            </w:r>
            <w:r>
              <w:rPr>
                <w:rFonts w:ascii="Arial Black" w:cs="Arial Black"/>
                <w:sz w:val="18"/>
                <w:szCs w:val="18"/>
              </w:rPr>
              <w:t>7</w:t>
            </w:r>
            <w:r>
              <w:rPr>
                <w:rFonts w:ascii="Arial" w:cs="Arial"/>
                <w:b/>
                <w:bCs/>
                <w:sz w:val="18"/>
                <w:szCs w:val="18"/>
              </w:rPr>
              <w:t>(</w:t>
            </w:r>
          </w:p>
        </w:tc>
        <w:tc>
          <w:tcPr>
            <w:tcW w:w="615" w:type="dxa"/>
            <w:shd w:val="clear" w:color="auto" w:fill="D5E2BB"/>
          </w:tcPr>
          <w:p w14:paraId="2601DE10" w14:textId="77777777" w:rsidR="001711F8" w:rsidRDefault="00000000">
            <w:pPr>
              <w:pStyle w:val="TableParagraph"/>
              <w:spacing w:line="234" w:lineRule="exact"/>
              <w:ind w:right="88"/>
              <w:jc w:val="right"/>
              <w:rPr>
                <w:rFonts w:ascii="Arial Black"/>
                <w:sz w:val="18"/>
              </w:rPr>
            </w:pPr>
            <w:r>
              <w:rPr>
                <w:rFonts w:ascii="Arial Black"/>
                <w:spacing w:val="-5"/>
                <w:sz w:val="18"/>
              </w:rPr>
              <w:t>29</w:t>
            </w:r>
          </w:p>
        </w:tc>
      </w:tr>
      <w:tr w:rsidR="001711F8" w14:paraId="00D8DEE6" w14:textId="77777777">
        <w:trPr>
          <w:trHeight w:val="253"/>
        </w:trPr>
        <w:tc>
          <w:tcPr>
            <w:tcW w:w="1277" w:type="dxa"/>
            <w:shd w:val="clear" w:color="auto" w:fill="D5E2BB"/>
          </w:tcPr>
          <w:p w14:paraId="08878179" w14:textId="77777777" w:rsidR="001711F8" w:rsidRDefault="00000000">
            <w:pPr>
              <w:pStyle w:val="TableParagraph"/>
              <w:spacing w:line="234" w:lineRule="exact"/>
              <w:ind w:left="29"/>
              <w:jc w:val="center"/>
              <w:rPr>
                <w:rFonts w:ascii="Arial Black"/>
                <w:sz w:val="18"/>
              </w:rPr>
            </w:pPr>
            <w:r>
              <w:rPr>
                <w:rFonts w:ascii="Arial Black"/>
                <w:spacing w:val="-5"/>
                <w:sz w:val="18"/>
              </w:rPr>
              <w:t>28</w:t>
            </w:r>
          </w:p>
        </w:tc>
        <w:tc>
          <w:tcPr>
            <w:tcW w:w="5959" w:type="dxa"/>
            <w:tcBorders>
              <w:top w:val="nil"/>
            </w:tcBorders>
            <w:shd w:val="clear" w:color="auto" w:fill="D5E2BB"/>
          </w:tcPr>
          <w:p w14:paraId="517EA372" w14:textId="77777777" w:rsidR="001711F8" w:rsidRDefault="00000000">
            <w:pPr>
              <w:pStyle w:val="TableParagraph"/>
              <w:bidi/>
              <w:spacing w:line="201" w:lineRule="exact"/>
              <w:ind w:left="93"/>
              <w:rPr>
                <w:rFonts w:ascii="Arial" w:cs="Arial"/>
                <w:b/>
                <w:bCs/>
                <w:sz w:val="18"/>
                <w:szCs w:val="18"/>
              </w:rPr>
            </w:pPr>
            <w:r>
              <w:rPr>
                <w:rFonts w:ascii="Arial" w:cs="Arial"/>
                <w:b/>
                <w:bCs/>
                <w:spacing w:val="-2"/>
                <w:w w:val="95"/>
                <w:sz w:val="18"/>
                <w:szCs w:val="18"/>
                <w:rtl/>
              </w:rPr>
              <w:t>المصادر</w:t>
            </w:r>
          </w:p>
        </w:tc>
        <w:tc>
          <w:tcPr>
            <w:tcW w:w="615" w:type="dxa"/>
            <w:shd w:val="clear" w:color="auto" w:fill="D5E2BB"/>
          </w:tcPr>
          <w:p w14:paraId="025137DE" w14:textId="77777777" w:rsidR="001711F8" w:rsidRDefault="00000000">
            <w:pPr>
              <w:pStyle w:val="TableParagraph"/>
              <w:spacing w:line="234" w:lineRule="exact"/>
              <w:ind w:right="88"/>
              <w:jc w:val="right"/>
              <w:rPr>
                <w:rFonts w:ascii="Arial Black"/>
                <w:sz w:val="18"/>
              </w:rPr>
            </w:pPr>
            <w:r>
              <w:rPr>
                <w:rFonts w:ascii="Arial Black"/>
                <w:spacing w:val="-5"/>
                <w:sz w:val="18"/>
              </w:rPr>
              <w:t>30</w:t>
            </w:r>
          </w:p>
        </w:tc>
      </w:tr>
    </w:tbl>
    <w:p w14:paraId="1AEBC738" w14:textId="77777777" w:rsidR="001711F8" w:rsidRDefault="001711F8">
      <w:pPr>
        <w:pStyle w:val="BodyText"/>
        <w:rPr>
          <w:rFonts w:ascii="Arial"/>
          <w:b/>
          <w:sz w:val="20"/>
        </w:rPr>
      </w:pPr>
    </w:p>
    <w:p w14:paraId="62467984" w14:textId="77777777" w:rsidR="001711F8" w:rsidRDefault="001711F8">
      <w:pPr>
        <w:pStyle w:val="BodyText"/>
        <w:spacing w:before="140"/>
        <w:rPr>
          <w:rFonts w:ascii="Arial"/>
          <w:b/>
          <w:sz w:val="20"/>
        </w:rPr>
      </w:pPr>
    </w:p>
    <w:p w14:paraId="44B0A345" w14:textId="77777777" w:rsidR="001711F8" w:rsidRDefault="001711F8">
      <w:pPr>
        <w:rPr>
          <w:rFonts w:ascii="Arial"/>
          <w:sz w:val="20"/>
        </w:rPr>
        <w:sectPr w:rsidR="001711F8">
          <w:type w:val="continuous"/>
          <w:pgSz w:w="11910" w:h="16840"/>
          <w:pgMar w:top="140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477455D9" w14:textId="77777777" w:rsidR="001711F8" w:rsidRDefault="00000000">
      <w:pPr>
        <w:pStyle w:val="Heading2"/>
        <w:bidi/>
        <w:spacing w:before="140"/>
        <w:ind w:left="0"/>
        <w:rPr>
          <w:rFonts w:ascii="Arial" w:cs="Arial"/>
        </w:rPr>
      </w:pPr>
      <w:r>
        <w:rPr>
          <w:rFonts w:ascii="Arial" w:cs="Arial"/>
          <w:spacing w:val="-2"/>
          <w:w w:val="85"/>
          <w:rtl/>
        </w:rPr>
        <w:t>والتوثيق</w:t>
      </w:r>
      <w:r>
        <w:rPr>
          <w:rFonts w:ascii="Arial" w:cs="Arial"/>
          <w:spacing w:val="-1"/>
          <w:rtl/>
        </w:rPr>
        <w:t xml:space="preserve"> </w:t>
      </w:r>
      <w:r>
        <w:rPr>
          <w:rFonts w:ascii="Arial" w:cs="Arial"/>
          <w:w w:val="70"/>
          <w:rtl/>
        </w:rPr>
        <w:t>التمريضي</w:t>
      </w:r>
    </w:p>
    <w:p w14:paraId="550E401F" w14:textId="77777777" w:rsidR="001711F8" w:rsidRDefault="00000000">
      <w:pPr>
        <w:bidi/>
        <w:spacing w:before="101"/>
        <w:ind w:right="94"/>
        <w:jc w:val="right"/>
        <w:rPr>
          <w:rFonts w:ascii="Arial" w:cs="Arial"/>
          <w:b/>
          <w:bCs/>
          <w:sz w:val="24"/>
          <w:szCs w:val="24"/>
        </w:rPr>
      </w:pPr>
      <w:r>
        <w:rPr>
          <w:rtl/>
        </w:rPr>
        <w:br w:type="column"/>
      </w:r>
      <w:r>
        <w:rPr>
          <w:rFonts w:ascii="Arial Black" w:cs="Arial Black"/>
          <w:w w:val="85"/>
          <w:sz w:val="24"/>
          <w:szCs w:val="24"/>
        </w:rPr>
        <w:t>1</w:t>
      </w:r>
      <w:r>
        <w:rPr>
          <w:rFonts w:ascii="Arial" w:cs="Arial"/>
          <w:b/>
          <w:bCs/>
          <w:w w:val="85"/>
          <w:sz w:val="24"/>
          <w:szCs w:val="24"/>
        </w:rPr>
        <w:t>-</w:t>
      </w:r>
      <w:r>
        <w:rPr>
          <w:rFonts w:ascii="Arial Black" w:cs="Arial Black"/>
          <w:spacing w:val="-10"/>
          <w:w w:val="85"/>
          <w:sz w:val="24"/>
          <w:szCs w:val="24"/>
        </w:rPr>
        <w:t>1</w:t>
      </w:r>
      <w:r>
        <w:rPr>
          <w:rFonts w:ascii="Arial" w:cs="Arial"/>
          <w:b/>
          <w:bCs/>
          <w:spacing w:val="-8"/>
          <w:sz w:val="24"/>
          <w:szCs w:val="24"/>
          <w:rtl/>
        </w:rPr>
        <w:t xml:space="preserve"> </w:t>
      </w:r>
      <w:r>
        <w:rPr>
          <w:rFonts w:ascii="Arial" w:cs="Arial"/>
          <w:b/>
          <w:bCs/>
          <w:w w:val="85"/>
          <w:sz w:val="24"/>
          <w:szCs w:val="24"/>
          <w:rtl/>
        </w:rPr>
        <w:t>أهميه</w:t>
      </w:r>
      <w:r>
        <w:rPr>
          <w:rFonts w:ascii="Arial" w:cs="Arial"/>
          <w:b/>
          <w:bCs/>
          <w:spacing w:val="-8"/>
          <w:sz w:val="24"/>
          <w:szCs w:val="24"/>
          <w:rtl/>
        </w:rPr>
        <w:t xml:space="preserve"> </w:t>
      </w:r>
      <w:r>
        <w:rPr>
          <w:rFonts w:ascii="Arial" w:cs="Arial"/>
          <w:b/>
          <w:bCs/>
          <w:w w:val="85"/>
          <w:sz w:val="24"/>
          <w:szCs w:val="24"/>
          <w:rtl/>
        </w:rPr>
        <w:t>التواصل</w:t>
      </w:r>
    </w:p>
    <w:p w14:paraId="1EBEBA62" w14:textId="77777777" w:rsidR="001711F8" w:rsidRDefault="001711F8">
      <w:pPr>
        <w:jc w:val="right"/>
        <w:rPr>
          <w:rFonts w:ascii="Arial" w:cs="Arial"/>
          <w:sz w:val="24"/>
          <w:szCs w:val="24"/>
        </w:rPr>
        <w:sectPr w:rsidR="001711F8">
          <w:type w:val="continuous"/>
          <w:pgSz w:w="11910" w:h="16840"/>
          <w:pgMar w:top="1920" w:right="1160" w:bottom="28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num="2" w:space="720" w:equalWidth="0">
            <w:col w:w="8309" w:space="40"/>
            <w:col w:w="1961"/>
          </w:cols>
        </w:sectPr>
      </w:pPr>
    </w:p>
    <w:p w14:paraId="16010244" w14:textId="77777777" w:rsidR="001711F8" w:rsidRDefault="001711F8">
      <w:pPr>
        <w:pStyle w:val="BodyText"/>
        <w:spacing w:before="2"/>
        <w:rPr>
          <w:rFonts w:ascii="Arial Black"/>
          <w:sz w:val="7"/>
        </w:rPr>
      </w:pPr>
    </w:p>
    <w:p w14:paraId="3FC0BB2D" w14:textId="77777777" w:rsidR="001711F8" w:rsidRDefault="001711F8">
      <w:pPr>
        <w:rPr>
          <w:rFonts w:ascii="Arial Black"/>
          <w:sz w:val="7"/>
        </w:rPr>
        <w:sectPr w:rsidR="001711F8">
          <w:type w:val="continuous"/>
          <w:pgSz w:w="11910" w:h="16840"/>
          <w:pgMar w:top="1920" w:right="1160" w:bottom="28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5FD98A55" w14:textId="77777777" w:rsidR="001711F8" w:rsidRDefault="00000000">
      <w:pPr>
        <w:pStyle w:val="BodyText"/>
        <w:bidi/>
        <w:spacing w:before="90"/>
        <w:ind w:right="1005"/>
        <w:jc w:val="right"/>
      </w:pPr>
      <w:r>
        <w:rPr>
          <w:spacing w:val="-2"/>
          <w:w w:val="70"/>
          <w:rtl/>
        </w:rPr>
        <w:t>تحديات</w:t>
      </w:r>
    </w:p>
    <w:p w14:paraId="379CC8AE" w14:textId="77777777" w:rsidR="001711F8" w:rsidRDefault="00000000">
      <w:pPr>
        <w:pStyle w:val="BodyText"/>
        <w:bidi/>
        <w:spacing w:before="90"/>
        <w:ind w:right="73"/>
        <w:jc w:val="right"/>
      </w:pPr>
      <w:r>
        <w:rPr>
          <w:rtl/>
        </w:rPr>
        <w:br w:type="column"/>
      </w:r>
      <w:r>
        <w:rPr>
          <w:spacing w:val="-4"/>
          <w:w w:val="70"/>
          <w:rtl/>
        </w:rPr>
        <w:t>تكون</w:t>
      </w:r>
    </w:p>
    <w:p w14:paraId="14CB80F9" w14:textId="77777777" w:rsidR="001711F8" w:rsidRDefault="00000000">
      <w:pPr>
        <w:pStyle w:val="BodyText"/>
        <w:bidi/>
        <w:spacing w:before="90"/>
        <w:ind w:right="74"/>
        <w:jc w:val="right"/>
      </w:pPr>
      <w:r>
        <w:rPr>
          <w:rtl/>
        </w:rPr>
        <w:br w:type="column"/>
      </w:r>
      <w:r>
        <w:rPr>
          <w:spacing w:val="-2"/>
          <w:w w:val="80"/>
          <w:rtl/>
        </w:rPr>
        <w:t>غالبا</w:t>
      </w:r>
      <w:r>
        <w:rPr>
          <w:spacing w:val="23"/>
          <w:rtl/>
        </w:rPr>
        <w:t xml:space="preserve"> </w:t>
      </w:r>
      <w:r>
        <w:rPr>
          <w:spacing w:val="-2"/>
          <w:w w:val="80"/>
          <w:rtl/>
        </w:rPr>
        <w:t>ما</w:t>
      </w:r>
      <w:r>
        <w:rPr>
          <w:spacing w:val="22"/>
          <w:rtl/>
        </w:rPr>
        <w:t xml:space="preserve"> </w:t>
      </w:r>
      <w:r>
        <w:rPr>
          <w:spacing w:val="-2"/>
          <w:w w:val="80"/>
          <w:rtl/>
        </w:rPr>
        <w:t>تواجه</w:t>
      </w:r>
      <w:r>
        <w:rPr>
          <w:spacing w:val="23"/>
          <w:rtl/>
        </w:rPr>
        <w:t xml:space="preserve"> </w:t>
      </w:r>
      <w:r>
        <w:rPr>
          <w:spacing w:val="-2"/>
          <w:w w:val="80"/>
          <w:rtl/>
        </w:rPr>
        <w:t>معوقات</w:t>
      </w:r>
      <w:r>
        <w:rPr>
          <w:spacing w:val="21"/>
          <w:rtl/>
        </w:rPr>
        <w:t xml:space="preserve"> </w:t>
      </w:r>
      <w:r>
        <w:rPr>
          <w:spacing w:val="-2"/>
          <w:w w:val="80"/>
          <w:rtl/>
        </w:rPr>
        <w:t>التواصل</w:t>
      </w:r>
      <w:r>
        <w:rPr>
          <w:spacing w:val="22"/>
          <w:rtl/>
        </w:rPr>
        <w:t xml:space="preserve"> </w:t>
      </w:r>
      <w:r>
        <w:rPr>
          <w:spacing w:val="-2"/>
          <w:w w:val="80"/>
          <w:rtl/>
        </w:rPr>
        <w:t>بسبب</w:t>
      </w:r>
      <w:r>
        <w:rPr>
          <w:spacing w:val="21"/>
          <w:rtl/>
        </w:rPr>
        <w:t xml:space="preserve"> </w:t>
      </w:r>
      <w:r>
        <w:rPr>
          <w:spacing w:val="-2"/>
          <w:w w:val="80"/>
          <w:rtl/>
        </w:rPr>
        <w:t>تعقید</w:t>
      </w:r>
      <w:r>
        <w:rPr>
          <w:spacing w:val="23"/>
          <w:rtl/>
        </w:rPr>
        <w:t xml:space="preserve"> </w:t>
      </w:r>
      <w:r>
        <w:rPr>
          <w:spacing w:val="-2"/>
          <w:w w:val="80"/>
          <w:rtl/>
        </w:rPr>
        <w:t>وتنوع</w:t>
      </w:r>
      <w:r>
        <w:rPr>
          <w:spacing w:val="18"/>
          <w:rtl/>
        </w:rPr>
        <w:t xml:space="preserve"> </w:t>
      </w:r>
      <w:r>
        <w:rPr>
          <w:spacing w:val="-2"/>
          <w:w w:val="80"/>
          <w:rtl/>
        </w:rPr>
        <w:t>نظام</w:t>
      </w:r>
      <w:r>
        <w:rPr>
          <w:spacing w:val="21"/>
          <w:rtl/>
        </w:rPr>
        <w:t xml:space="preserve"> </w:t>
      </w:r>
      <w:r>
        <w:rPr>
          <w:spacing w:val="-2"/>
          <w:w w:val="80"/>
          <w:rtl/>
        </w:rPr>
        <w:t>الرعاية</w:t>
      </w:r>
      <w:r>
        <w:rPr>
          <w:spacing w:val="22"/>
          <w:rtl/>
        </w:rPr>
        <w:t xml:space="preserve"> </w:t>
      </w:r>
      <w:r>
        <w:rPr>
          <w:spacing w:val="-2"/>
          <w:w w:val="80"/>
          <w:rtl/>
        </w:rPr>
        <w:t>الصحیة</w:t>
      </w:r>
      <w:r>
        <w:rPr>
          <w:spacing w:val="22"/>
          <w:rtl/>
        </w:rPr>
        <w:t xml:space="preserve"> </w:t>
      </w:r>
      <w:r>
        <w:rPr>
          <w:spacing w:val="-2"/>
          <w:w w:val="80"/>
          <w:rtl/>
        </w:rPr>
        <w:t>لدينا</w:t>
      </w:r>
      <w:r>
        <w:rPr>
          <w:spacing w:val="-2"/>
          <w:w w:val="80"/>
        </w:rPr>
        <w:t>.</w:t>
      </w:r>
      <w:r>
        <w:rPr>
          <w:spacing w:val="23"/>
          <w:rtl/>
        </w:rPr>
        <w:t xml:space="preserve"> </w:t>
      </w:r>
      <w:r>
        <w:rPr>
          <w:spacing w:val="-2"/>
          <w:w w:val="80"/>
          <w:rtl/>
        </w:rPr>
        <w:t>ويمكن</w:t>
      </w:r>
      <w:r>
        <w:rPr>
          <w:spacing w:val="21"/>
          <w:rtl/>
        </w:rPr>
        <w:t xml:space="preserve"> </w:t>
      </w:r>
      <w:r>
        <w:rPr>
          <w:spacing w:val="-2"/>
          <w:w w:val="80"/>
          <w:rtl/>
        </w:rPr>
        <w:t>أن</w:t>
      </w:r>
    </w:p>
    <w:p w14:paraId="5E1F880D" w14:textId="77777777" w:rsidR="001711F8" w:rsidRDefault="001711F8">
      <w:pPr>
        <w:jc w:val="right"/>
        <w:sectPr w:rsidR="001711F8">
          <w:type w:val="continuous"/>
          <w:pgSz w:w="11910" w:h="16840"/>
          <w:pgMar w:top="1920" w:right="1160" w:bottom="28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num="3" w:space="720" w:equalWidth="0">
            <w:col w:w="1559" w:space="40"/>
            <w:col w:w="459" w:space="39"/>
            <w:col w:w="8213"/>
          </w:cols>
        </w:sectPr>
      </w:pPr>
    </w:p>
    <w:p w14:paraId="7AB35261" w14:textId="77777777" w:rsidR="001711F8" w:rsidRDefault="00000000">
      <w:pPr>
        <w:pStyle w:val="BodyText"/>
        <w:bidi/>
        <w:ind w:left="272" w:right="1005" w:hanging="1"/>
        <w:jc w:val="both"/>
      </w:pPr>
      <w:r>
        <w:rPr>
          <w:w w:val="80"/>
          <w:rtl/>
        </w:rPr>
        <w:t xml:space="preserve">االتصاالت نتیجة لعوامل بشرية، مثل ضعف مهارات االتصال؛ نقص الموارد الالزمة لدعم التدريب على االتصال؛ عدم </w:t>
      </w:r>
      <w:r>
        <w:rPr>
          <w:w w:val="75"/>
          <w:rtl/>
        </w:rPr>
        <w:t>وجود دعم</w:t>
      </w:r>
      <w:r>
        <w:rPr>
          <w:rtl/>
        </w:rPr>
        <w:t xml:space="preserve"> </w:t>
      </w:r>
      <w:r>
        <w:rPr>
          <w:w w:val="75"/>
          <w:rtl/>
        </w:rPr>
        <w:t>لالتصال</w:t>
      </w:r>
      <w:r>
        <w:rPr>
          <w:rtl/>
        </w:rPr>
        <w:t xml:space="preserve"> </w:t>
      </w:r>
      <w:r>
        <w:rPr>
          <w:w w:val="75"/>
          <w:rtl/>
        </w:rPr>
        <w:t>الفعال</w:t>
      </w:r>
      <w:r>
        <w:rPr>
          <w:rtl/>
        </w:rPr>
        <w:t xml:space="preserve"> </w:t>
      </w:r>
      <w:r>
        <w:rPr>
          <w:w w:val="75"/>
          <w:rtl/>
        </w:rPr>
        <w:t>في</w:t>
      </w:r>
      <w:r>
        <w:rPr>
          <w:rtl/>
        </w:rPr>
        <w:t xml:space="preserve"> </w:t>
      </w:r>
      <w:r>
        <w:rPr>
          <w:w w:val="75"/>
          <w:rtl/>
        </w:rPr>
        <w:t>اإلعداد</w:t>
      </w:r>
      <w:r>
        <w:rPr>
          <w:rtl/>
        </w:rPr>
        <w:t xml:space="preserve"> </w:t>
      </w:r>
      <w:r>
        <w:rPr>
          <w:w w:val="75"/>
          <w:rtl/>
        </w:rPr>
        <w:t>لتقديم</w:t>
      </w:r>
      <w:r>
        <w:rPr>
          <w:rtl/>
        </w:rPr>
        <w:t xml:space="preserve"> </w:t>
      </w:r>
      <w:r>
        <w:rPr>
          <w:w w:val="75"/>
          <w:rtl/>
        </w:rPr>
        <w:t>الرعاية</w:t>
      </w:r>
      <w:r>
        <w:rPr>
          <w:rtl/>
        </w:rPr>
        <w:t xml:space="preserve"> </w:t>
      </w:r>
      <w:r>
        <w:rPr>
          <w:w w:val="75"/>
          <w:rtl/>
        </w:rPr>
        <w:t>السريعة</w:t>
      </w:r>
      <w:r>
        <w:rPr>
          <w:rtl/>
        </w:rPr>
        <w:t xml:space="preserve"> </w:t>
      </w:r>
      <w:r>
        <w:rPr>
          <w:w w:val="75"/>
          <w:rtl/>
        </w:rPr>
        <w:t>للمريضة</w:t>
      </w:r>
      <w:r>
        <w:rPr>
          <w:rtl/>
        </w:rPr>
        <w:t xml:space="preserve"> </w:t>
      </w:r>
      <w:r>
        <w:rPr>
          <w:w w:val="75"/>
        </w:rPr>
        <w:t>,</w:t>
      </w:r>
      <w:r>
        <w:rPr>
          <w:w w:val="75"/>
          <w:rtl/>
        </w:rPr>
        <w:t>أو</w:t>
      </w:r>
      <w:r>
        <w:rPr>
          <w:rtl/>
        </w:rPr>
        <w:t xml:space="preserve"> </w:t>
      </w:r>
      <w:r>
        <w:rPr>
          <w:w w:val="75"/>
          <w:rtl/>
        </w:rPr>
        <w:t>بیئة</w:t>
      </w:r>
      <w:r>
        <w:rPr>
          <w:rtl/>
        </w:rPr>
        <w:t xml:space="preserve"> </w:t>
      </w:r>
      <w:r>
        <w:rPr>
          <w:w w:val="75"/>
          <w:rtl/>
        </w:rPr>
        <w:t>غیر</w:t>
      </w:r>
      <w:r>
        <w:rPr>
          <w:rtl/>
        </w:rPr>
        <w:t xml:space="preserve"> </w:t>
      </w:r>
      <w:r>
        <w:rPr>
          <w:w w:val="75"/>
          <w:rtl/>
        </w:rPr>
        <w:t>مالئمة</w:t>
      </w:r>
      <w:r>
        <w:rPr>
          <w:rtl/>
        </w:rPr>
        <w:t xml:space="preserve"> </w:t>
      </w:r>
      <w:r>
        <w:rPr>
          <w:w w:val="75"/>
          <w:rtl/>
        </w:rPr>
        <w:t xml:space="preserve">للتسلیم </w:t>
      </w:r>
      <w:r>
        <w:rPr>
          <w:w w:val="75"/>
        </w:rPr>
        <w:t>(</w:t>
      </w:r>
      <w:r>
        <w:rPr>
          <w:rtl/>
        </w:rPr>
        <w:t xml:space="preserve"> </w:t>
      </w:r>
      <w:r>
        <w:rPr>
          <w:w w:val="75"/>
          <w:rtl/>
        </w:rPr>
        <w:t>لنقل</w:t>
      </w:r>
      <w:r>
        <w:rPr>
          <w:rtl/>
        </w:rPr>
        <w:t xml:space="preserve"> </w:t>
      </w:r>
      <w:r>
        <w:rPr>
          <w:w w:val="75"/>
          <w:rtl/>
        </w:rPr>
        <w:t xml:space="preserve">المعلومات </w:t>
      </w:r>
      <w:r>
        <w:rPr>
          <w:spacing w:val="-4"/>
          <w:w w:val="70"/>
        </w:rPr>
        <w:t>)</w:t>
      </w:r>
      <w:r>
        <w:rPr>
          <w:spacing w:val="-4"/>
          <w:w w:val="70"/>
          <w:rtl/>
        </w:rPr>
        <w:t>بسبب</w:t>
      </w:r>
      <w:r>
        <w:rPr>
          <w:spacing w:val="5"/>
          <w:rtl/>
        </w:rPr>
        <w:t xml:space="preserve"> </w:t>
      </w:r>
      <w:r>
        <w:rPr>
          <w:w w:val="75"/>
          <w:rtl/>
        </w:rPr>
        <w:t>قله</w:t>
      </w:r>
      <w:r>
        <w:rPr>
          <w:spacing w:val="6"/>
          <w:rtl/>
        </w:rPr>
        <w:t xml:space="preserve"> </w:t>
      </w:r>
      <w:r>
        <w:rPr>
          <w:w w:val="75"/>
          <w:rtl/>
        </w:rPr>
        <w:t>الخبرة</w:t>
      </w:r>
      <w:r>
        <w:rPr>
          <w:spacing w:val="9"/>
          <w:rtl/>
        </w:rPr>
        <w:t xml:space="preserve"> </w:t>
      </w:r>
      <w:r>
        <w:rPr>
          <w:w w:val="75"/>
        </w:rPr>
        <w:t>,</w:t>
      </w:r>
      <w:r>
        <w:rPr>
          <w:spacing w:val="17"/>
          <w:rtl/>
        </w:rPr>
        <w:t xml:space="preserve"> </w:t>
      </w:r>
      <w:r>
        <w:rPr>
          <w:w w:val="75"/>
          <w:rtl/>
        </w:rPr>
        <w:t>هذه</w:t>
      </w:r>
      <w:r>
        <w:rPr>
          <w:spacing w:val="6"/>
          <w:rtl/>
        </w:rPr>
        <w:t xml:space="preserve"> </w:t>
      </w:r>
      <w:r>
        <w:rPr>
          <w:w w:val="75"/>
          <w:rtl/>
        </w:rPr>
        <w:t>المعوقات</w:t>
      </w:r>
      <w:r>
        <w:rPr>
          <w:spacing w:val="70"/>
          <w:rtl/>
        </w:rPr>
        <w:t xml:space="preserve"> </w:t>
      </w:r>
      <w:r>
        <w:rPr>
          <w:w w:val="75"/>
          <w:rtl/>
        </w:rPr>
        <w:t>يمكن</w:t>
      </w:r>
      <w:r>
        <w:rPr>
          <w:spacing w:val="5"/>
          <w:rtl/>
        </w:rPr>
        <w:t xml:space="preserve"> </w:t>
      </w:r>
      <w:r>
        <w:rPr>
          <w:w w:val="75"/>
          <w:rtl/>
        </w:rPr>
        <w:t>أن</w:t>
      </w:r>
      <w:r>
        <w:rPr>
          <w:spacing w:val="7"/>
          <w:rtl/>
        </w:rPr>
        <w:t xml:space="preserve"> </w:t>
      </w:r>
      <w:r>
        <w:rPr>
          <w:w w:val="75"/>
          <w:rtl/>
        </w:rPr>
        <w:t>تهدد</w:t>
      </w:r>
      <w:r>
        <w:rPr>
          <w:spacing w:val="5"/>
          <w:rtl/>
        </w:rPr>
        <w:t xml:space="preserve"> </w:t>
      </w:r>
      <w:r>
        <w:rPr>
          <w:w w:val="75"/>
          <w:rtl/>
        </w:rPr>
        <w:t>سالمة</w:t>
      </w:r>
      <w:r>
        <w:rPr>
          <w:spacing w:val="5"/>
          <w:rtl/>
        </w:rPr>
        <w:t xml:space="preserve"> </w:t>
      </w:r>
      <w:r>
        <w:rPr>
          <w:w w:val="75"/>
          <w:rtl/>
        </w:rPr>
        <w:t>المرضى،</w:t>
      </w:r>
      <w:r>
        <w:rPr>
          <w:spacing w:val="7"/>
          <w:rtl/>
        </w:rPr>
        <w:t xml:space="preserve"> </w:t>
      </w:r>
      <w:r>
        <w:rPr>
          <w:w w:val="75"/>
          <w:rtl/>
        </w:rPr>
        <w:t>تؤثر</w:t>
      </w:r>
      <w:r>
        <w:rPr>
          <w:spacing w:val="9"/>
          <w:rtl/>
        </w:rPr>
        <w:t xml:space="preserve"> </w:t>
      </w:r>
      <w:r>
        <w:rPr>
          <w:w w:val="75"/>
          <w:rtl/>
        </w:rPr>
        <w:t>سلبا</w:t>
      </w:r>
      <w:r>
        <w:rPr>
          <w:spacing w:val="6"/>
          <w:rtl/>
        </w:rPr>
        <w:t xml:space="preserve"> </w:t>
      </w:r>
      <w:r>
        <w:rPr>
          <w:w w:val="75"/>
          <w:rtl/>
        </w:rPr>
        <w:t>على</w:t>
      </w:r>
      <w:r>
        <w:rPr>
          <w:spacing w:val="5"/>
          <w:rtl/>
        </w:rPr>
        <w:t xml:space="preserve"> </w:t>
      </w:r>
      <w:r>
        <w:rPr>
          <w:w w:val="75"/>
          <w:rtl/>
        </w:rPr>
        <w:t>النتائج</w:t>
      </w:r>
      <w:r>
        <w:rPr>
          <w:spacing w:val="6"/>
          <w:rtl/>
        </w:rPr>
        <w:t xml:space="preserve"> </w:t>
      </w:r>
      <w:r>
        <w:rPr>
          <w:w w:val="75"/>
          <w:rtl/>
        </w:rPr>
        <w:t>السريرية</w:t>
      </w:r>
      <w:r>
        <w:rPr>
          <w:spacing w:val="9"/>
          <w:rtl/>
        </w:rPr>
        <w:t xml:space="preserve"> </w:t>
      </w:r>
      <w:r>
        <w:rPr>
          <w:w w:val="75"/>
          <w:rtl/>
        </w:rPr>
        <w:t>والعالجیة</w:t>
      </w:r>
      <w:r>
        <w:rPr>
          <w:spacing w:val="7"/>
          <w:rtl/>
        </w:rPr>
        <w:t xml:space="preserve"> </w:t>
      </w:r>
      <w:r>
        <w:rPr>
          <w:w w:val="75"/>
          <w:rtl/>
        </w:rPr>
        <w:t>،</w:t>
      </w:r>
      <w:r>
        <w:rPr>
          <w:spacing w:val="9"/>
          <w:rtl/>
        </w:rPr>
        <w:t xml:space="preserve"> </w:t>
      </w:r>
      <w:r>
        <w:rPr>
          <w:w w:val="75"/>
          <w:rtl/>
        </w:rPr>
        <w:t>وتعیق</w:t>
      </w:r>
    </w:p>
    <w:p w14:paraId="4C6C5683" w14:textId="77777777" w:rsidR="001711F8" w:rsidRDefault="00000000">
      <w:pPr>
        <w:pStyle w:val="BodyText"/>
        <w:bidi/>
        <w:spacing w:before="1"/>
        <w:ind w:right="8535"/>
        <w:jc w:val="both"/>
      </w:pPr>
      <w:r>
        <w:rPr>
          <w:spacing w:val="-2"/>
          <w:w w:val="75"/>
          <w:rtl/>
        </w:rPr>
        <w:t>تقديم</w:t>
      </w:r>
      <w:r>
        <w:rPr>
          <w:spacing w:val="4"/>
          <w:rtl/>
        </w:rPr>
        <w:t xml:space="preserve"> </w:t>
      </w:r>
      <w:r>
        <w:rPr>
          <w:w w:val="75"/>
          <w:rtl/>
        </w:rPr>
        <w:t>الرعاية</w:t>
      </w:r>
      <w:r>
        <w:rPr>
          <w:spacing w:val="4"/>
          <w:rtl/>
        </w:rPr>
        <w:t xml:space="preserve"> </w:t>
      </w:r>
      <w:r>
        <w:rPr>
          <w:w w:val="75"/>
          <w:rtl/>
        </w:rPr>
        <w:t>الجیدة</w:t>
      </w:r>
      <w:r>
        <w:rPr>
          <w:w w:val="75"/>
        </w:rPr>
        <w:t>.</w:t>
      </w:r>
    </w:p>
    <w:p w14:paraId="733FC26B" w14:textId="77777777" w:rsidR="001711F8" w:rsidRDefault="00000000">
      <w:pPr>
        <w:pStyle w:val="BodyText"/>
        <w:bidi/>
        <w:spacing w:before="199"/>
        <w:ind w:left="375" w:right="1005"/>
        <w:jc w:val="right"/>
      </w:pPr>
      <w:r>
        <w:rPr>
          <w:w w:val="80"/>
          <w:rtl/>
        </w:rPr>
        <w:t xml:space="preserve">التواصل الفعال ضروري ألنه يسمح لنا لتبادل معلومات المريض بین زمالئنا، واألطباء، وأعضاء آخرين من فريق </w:t>
      </w:r>
      <w:r>
        <w:rPr>
          <w:w w:val="75"/>
          <w:rtl/>
        </w:rPr>
        <w:t>الرعاية</w:t>
      </w:r>
      <w:r>
        <w:rPr>
          <w:rtl/>
        </w:rPr>
        <w:t xml:space="preserve"> </w:t>
      </w:r>
      <w:r>
        <w:rPr>
          <w:w w:val="75"/>
          <w:rtl/>
        </w:rPr>
        <w:t>الصحیة</w:t>
      </w:r>
      <w:r>
        <w:rPr>
          <w:rtl/>
        </w:rPr>
        <w:t xml:space="preserve"> </w:t>
      </w:r>
      <w:r>
        <w:rPr>
          <w:w w:val="75"/>
          <w:rtl/>
        </w:rPr>
        <w:t>متعدد</w:t>
      </w:r>
      <w:r>
        <w:rPr>
          <w:rtl/>
        </w:rPr>
        <w:t xml:space="preserve"> </w:t>
      </w:r>
      <w:r>
        <w:rPr>
          <w:w w:val="75"/>
          <w:rtl/>
        </w:rPr>
        <w:t>التخصصات</w:t>
      </w:r>
      <w:r>
        <w:rPr>
          <w:w w:val="75"/>
        </w:rPr>
        <w:t>.</w:t>
      </w:r>
      <w:r>
        <w:rPr>
          <w:rtl/>
        </w:rPr>
        <w:t xml:space="preserve"> </w:t>
      </w:r>
      <w:r>
        <w:rPr>
          <w:w w:val="75"/>
          <w:rtl/>
        </w:rPr>
        <w:t>التواصل</w:t>
      </w:r>
      <w:r>
        <w:rPr>
          <w:rtl/>
        </w:rPr>
        <w:t xml:space="preserve"> </w:t>
      </w:r>
      <w:r>
        <w:rPr>
          <w:w w:val="75"/>
          <w:rtl/>
        </w:rPr>
        <w:t>الناجح</w:t>
      </w:r>
      <w:r>
        <w:rPr>
          <w:rtl/>
        </w:rPr>
        <w:t xml:space="preserve"> </w:t>
      </w:r>
      <w:r>
        <w:rPr>
          <w:w w:val="75"/>
          <w:rtl/>
        </w:rPr>
        <w:t>في</w:t>
      </w:r>
      <w:r>
        <w:rPr>
          <w:rtl/>
        </w:rPr>
        <w:t xml:space="preserve"> </w:t>
      </w:r>
      <w:r>
        <w:rPr>
          <w:w w:val="75"/>
          <w:rtl/>
        </w:rPr>
        <w:t>مجال</w:t>
      </w:r>
      <w:r>
        <w:rPr>
          <w:rtl/>
        </w:rPr>
        <w:t xml:space="preserve"> </w:t>
      </w:r>
      <w:r>
        <w:rPr>
          <w:w w:val="75"/>
          <w:rtl/>
        </w:rPr>
        <w:t>الرعاية</w:t>
      </w:r>
      <w:r>
        <w:rPr>
          <w:rtl/>
        </w:rPr>
        <w:t xml:space="preserve"> </w:t>
      </w:r>
      <w:r>
        <w:rPr>
          <w:w w:val="75"/>
          <w:rtl/>
        </w:rPr>
        <w:t>الصحیة</w:t>
      </w:r>
      <w:r>
        <w:rPr>
          <w:rtl/>
        </w:rPr>
        <w:t xml:space="preserve"> </w:t>
      </w:r>
      <w:r>
        <w:rPr>
          <w:w w:val="75"/>
          <w:rtl/>
        </w:rPr>
        <w:t>يطور</w:t>
      </w:r>
      <w:r>
        <w:rPr>
          <w:rtl/>
        </w:rPr>
        <w:t xml:space="preserve"> </w:t>
      </w:r>
      <w:r>
        <w:rPr>
          <w:w w:val="75"/>
          <w:rtl/>
        </w:rPr>
        <w:t>العالقات</w:t>
      </w:r>
      <w:r>
        <w:rPr>
          <w:rtl/>
        </w:rPr>
        <w:t xml:space="preserve"> </w:t>
      </w:r>
      <w:r>
        <w:rPr>
          <w:w w:val="75"/>
          <w:rtl/>
        </w:rPr>
        <w:t>العالجیة</w:t>
      </w:r>
      <w:r>
        <w:rPr>
          <w:rtl/>
        </w:rPr>
        <w:t xml:space="preserve"> </w:t>
      </w:r>
      <w:r>
        <w:rPr>
          <w:w w:val="75"/>
          <w:rtl/>
        </w:rPr>
        <w:t>للمريض</w:t>
      </w:r>
      <w:r>
        <w:rPr>
          <w:rtl/>
        </w:rPr>
        <w:t xml:space="preserve"> </w:t>
      </w:r>
      <w:r>
        <w:rPr>
          <w:w w:val="75"/>
          <w:rtl/>
        </w:rPr>
        <w:t xml:space="preserve">ويغذي </w:t>
      </w:r>
      <w:r>
        <w:rPr>
          <w:spacing w:val="-2"/>
          <w:w w:val="85"/>
          <w:rtl/>
        </w:rPr>
        <w:t>مهارة</w:t>
      </w:r>
      <w:r>
        <w:rPr>
          <w:spacing w:val="16"/>
          <w:rtl/>
        </w:rPr>
        <w:t xml:space="preserve"> </w:t>
      </w:r>
      <w:r>
        <w:rPr>
          <w:spacing w:val="-2"/>
          <w:w w:val="85"/>
          <w:rtl/>
        </w:rPr>
        <w:t>الممرضة</w:t>
      </w:r>
      <w:r>
        <w:rPr>
          <w:spacing w:val="15"/>
          <w:rtl/>
        </w:rPr>
        <w:t xml:space="preserve"> </w:t>
      </w:r>
      <w:r>
        <w:rPr>
          <w:spacing w:val="-2"/>
          <w:w w:val="85"/>
          <w:rtl/>
        </w:rPr>
        <w:t>المهنیة</w:t>
      </w:r>
      <w:r>
        <w:rPr>
          <w:spacing w:val="13"/>
          <w:rtl/>
        </w:rPr>
        <w:t xml:space="preserve"> </w:t>
      </w:r>
      <w:r>
        <w:rPr>
          <w:spacing w:val="-2"/>
          <w:w w:val="85"/>
          <w:rtl/>
        </w:rPr>
        <w:t>،</w:t>
      </w:r>
      <w:r>
        <w:rPr>
          <w:spacing w:val="17"/>
          <w:rtl/>
        </w:rPr>
        <w:t xml:space="preserve"> </w:t>
      </w:r>
      <w:r>
        <w:rPr>
          <w:spacing w:val="-2"/>
          <w:w w:val="85"/>
          <w:rtl/>
        </w:rPr>
        <w:t>ويسهل</w:t>
      </w:r>
      <w:r>
        <w:rPr>
          <w:spacing w:val="16"/>
          <w:rtl/>
        </w:rPr>
        <w:t xml:space="preserve"> </w:t>
      </w:r>
      <w:r>
        <w:rPr>
          <w:spacing w:val="-2"/>
          <w:w w:val="85"/>
          <w:rtl/>
        </w:rPr>
        <w:t>تطوير</w:t>
      </w:r>
      <w:r>
        <w:rPr>
          <w:spacing w:val="15"/>
          <w:rtl/>
        </w:rPr>
        <w:t xml:space="preserve"> </w:t>
      </w:r>
      <w:r>
        <w:rPr>
          <w:spacing w:val="-2"/>
          <w:w w:val="85"/>
          <w:rtl/>
        </w:rPr>
        <w:t>التعاون</w:t>
      </w:r>
      <w:r>
        <w:rPr>
          <w:spacing w:val="15"/>
          <w:rtl/>
        </w:rPr>
        <w:t xml:space="preserve"> </w:t>
      </w:r>
      <w:r>
        <w:rPr>
          <w:spacing w:val="-2"/>
          <w:w w:val="85"/>
          <w:rtl/>
        </w:rPr>
        <w:t>للفريق،</w:t>
      </w:r>
      <w:r>
        <w:rPr>
          <w:spacing w:val="17"/>
          <w:rtl/>
        </w:rPr>
        <w:t xml:space="preserve"> </w:t>
      </w:r>
      <w:r>
        <w:rPr>
          <w:spacing w:val="-2"/>
          <w:w w:val="85"/>
          <w:rtl/>
        </w:rPr>
        <w:t>ويقلل</w:t>
      </w:r>
      <w:r>
        <w:rPr>
          <w:spacing w:val="17"/>
          <w:rtl/>
        </w:rPr>
        <w:t xml:space="preserve"> </w:t>
      </w:r>
      <w:r>
        <w:rPr>
          <w:spacing w:val="-2"/>
          <w:w w:val="85"/>
          <w:rtl/>
        </w:rPr>
        <w:t>من</w:t>
      </w:r>
      <w:r>
        <w:rPr>
          <w:spacing w:val="17"/>
          <w:rtl/>
        </w:rPr>
        <w:t xml:space="preserve"> </w:t>
      </w:r>
      <w:r>
        <w:rPr>
          <w:spacing w:val="-2"/>
          <w:w w:val="85"/>
          <w:rtl/>
        </w:rPr>
        <w:t>مخاطر</w:t>
      </w:r>
      <w:r>
        <w:rPr>
          <w:spacing w:val="16"/>
          <w:rtl/>
        </w:rPr>
        <w:t xml:space="preserve"> </w:t>
      </w:r>
      <w:r>
        <w:rPr>
          <w:spacing w:val="-2"/>
          <w:w w:val="85"/>
          <w:rtl/>
        </w:rPr>
        <w:t>األخطاء</w:t>
      </w:r>
      <w:r>
        <w:rPr>
          <w:spacing w:val="17"/>
          <w:rtl/>
        </w:rPr>
        <w:t xml:space="preserve"> </w:t>
      </w:r>
      <w:r>
        <w:rPr>
          <w:spacing w:val="-2"/>
          <w:w w:val="85"/>
          <w:rtl/>
        </w:rPr>
        <w:t>والمضاعفات</w:t>
      </w:r>
      <w:r>
        <w:rPr>
          <w:spacing w:val="16"/>
          <w:rtl/>
        </w:rPr>
        <w:t xml:space="preserve"> </w:t>
      </w:r>
      <w:r>
        <w:rPr>
          <w:spacing w:val="-2"/>
          <w:w w:val="85"/>
          <w:rtl/>
        </w:rPr>
        <w:t>،</w:t>
      </w:r>
      <w:r>
        <w:rPr>
          <w:spacing w:val="17"/>
          <w:rtl/>
        </w:rPr>
        <w:t xml:space="preserve"> </w:t>
      </w:r>
      <w:r>
        <w:rPr>
          <w:spacing w:val="-2"/>
          <w:w w:val="85"/>
          <w:rtl/>
        </w:rPr>
        <w:t>ويعزز</w:t>
      </w:r>
      <w:r>
        <w:rPr>
          <w:spacing w:val="15"/>
          <w:rtl/>
        </w:rPr>
        <w:t xml:space="preserve"> </w:t>
      </w:r>
      <w:r>
        <w:rPr>
          <w:spacing w:val="-2"/>
          <w:w w:val="85"/>
          <w:rtl/>
        </w:rPr>
        <w:t>رضا</w:t>
      </w:r>
    </w:p>
    <w:p w14:paraId="7012731C" w14:textId="77777777" w:rsidR="001711F8" w:rsidRDefault="00000000">
      <w:pPr>
        <w:pStyle w:val="BodyText"/>
        <w:bidi/>
        <w:spacing w:before="3"/>
        <w:ind w:right="5404"/>
        <w:jc w:val="right"/>
      </w:pPr>
      <w:r>
        <w:rPr>
          <w:spacing w:val="-2"/>
          <w:w w:val="70"/>
          <w:rtl/>
        </w:rPr>
        <w:t>المرضى</w:t>
      </w:r>
      <w:r>
        <w:rPr>
          <w:spacing w:val="11"/>
          <w:rtl/>
        </w:rPr>
        <w:t xml:space="preserve"> </w:t>
      </w:r>
      <w:r>
        <w:rPr>
          <w:w w:val="70"/>
          <w:rtl/>
        </w:rPr>
        <w:t>والنتائج</w:t>
      </w:r>
      <w:r>
        <w:rPr>
          <w:spacing w:val="1"/>
          <w:rtl/>
        </w:rPr>
        <w:t xml:space="preserve"> </w:t>
      </w:r>
      <w:r>
        <w:rPr>
          <w:w w:val="70"/>
          <w:rtl/>
        </w:rPr>
        <w:t>السريرية</w:t>
      </w:r>
      <w:r>
        <w:rPr>
          <w:spacing w:val="1"/>
          <w:rtl/>
        </w:rPr>
        <w:t xml:space="preserve"> </w:t>
      </w:r>
      <w:r>
        <w:rPr>
          <w:w w:val="70"/>
          <w:rtl/>
        </w:rPr>
        <w:t>اإليجابیة،</w:t>
      </w:r>
      <w:r>
        <w:rPr>
          <w:spacing w:val="4"/>
          <w:rtl/>
        </w:rPr>
        <w:t xml:space="preserve"> </w:t>
      </w:r>
      <w:r>
        <w:rPr>
          <w:w w:val="70"/>
          <w:rtl/>
        </w:rPr>
        <w:t>ويزيد</w:t>
      </w:r>
      <w:r>
        <w:rPr>
          <w:spacing w:val="4"/>
          <w:rtl/>
        </w:rPr>
        <w:t xml:space="preserve"> </w:t>
      </w:r>
      <w:r>
        <w:rPr>
          <w:w w:val="70"/>
          <w:rtl/>
        </w:rPr>
        <w:t>من</w:t>
      </w:r>
      <w:r>
        <w:rPr>
          <w:spacing w:val="2"/>
          <w:rtl/>
        </w:rPr>
        <w:t xml:space="preserve"> </w:t>
      </w:r>
      <w:r>
        <w:rPr>
          <w:w w:val="70"/>
          <w:rtl/>
        </w:rPr>
        <w:t>نوعیة</w:t>
      </w:r>
      <w:r>
        <w:rPr>
          <w:spacing w:val="1"/>
          <w:rtl/>
        </w:rPr>
        <w:t xml:space="preserve"> </w:t>
      </w:r>
      <w:r>
        <w:rPr>
          <w:w w:val="70"/>
          <w:rtl/>
        </w:rPr>
        <w:t>الرعاية</w:t>
      </w:r>
    </w:p>
    <w:p w14:paraId="0ED6FD46" w14:textId="77777777" w:rsidR="001711F8" w:rsidRDefault="00000000">
      <w:pPr>
        <w:pStyle w:val="BodyText"/>
        <w:bidi/>
        <w:spacing w:before="209"/>
        <w:ind w:right="4146"/>
        <w:jc w:val="right"/>
        <w:rPr>
          <w:rFonts w:ascii="Microsoft Sans Serif" w:cs="Microsoft Sans Serif"/>
        </w:rPr>
      </w:pPr>
      <w:r>
        <w:rPr>
          <w:rFonts w:ascii="Microsoft Sans Serif" w:cs="Microsoft Sans Serif"/>
          <w:color w:val="C0504D"/>
          <w:spacing w:val="-5"/>
          <w:w w:val="80"/>
          <w:rtl/>
        </w:rPr>
        <w:t>شكل</w:t>
      </w:r>
      <w:r>
        <w:rPr>
          <w:rFonts w:ascii="Microsoft Sans Serif" w:cs="Microsoft Sans Serif"/>
          <w:color w:val="C0504D"/>
          <w:spacing w:val="-4"/>
          <w:rtl/>
        </w:rPr>
        <w:t xml:space="preserve"> </w:t>
      </w:r>
      <w:r>
        <w:rPr>
          <w:rFonts w:ascii="Microsoft Sans Serif" w:cs="Microsoft Sans Serif"/>
          <w:color w:val="C0504D"/>
          <w:w w:val="80"/>
          <w:rtl/>
        </w:rPr>
        <w:t>رقم</w:t>
      </w:r>
      <w:r>
        <w:rPr>
          <w:rFonts w:ascii="Microsoft Sans Serif" w:cs="Microsoft Sans Serif"/>
          <w:color w:val="C0504D"/>
          <w:spacing w:val="-1"/>
          <w:rtl/>
        </w:rPr>
        <w:t xml:space="preserve"> </w:t>
      </w:r>
      <w:r>
        <w:rPr>
          <w:rFonts w:ascii="Microsoft Sans Serif" w:cs="Microsoft Sans Serif"/>
          <w:color w:val="C0504D"/>
          <w:w w:val="80"/>
        </w:rPr>
        <w:t>)</w:t>
      </w:r>
      <w:r>
        <w:rPr>
          <w:rFonts w:ascii="Calibri" w:cs="Calibri"/>
          <w:color w:val="C0504D"/>
          <w:w w:val="80"/>
        </w:rPr>
        <w:t>1</w:t>
      </w:r>
      <w:r>
        <w:rPr>
          <w:rFonts w:ascii="Microsoft Sans Serif" w:cs="Microsoft Sans Serif"/>
          <w:color w:val="C0504D"/>
          <w:w w:val="80"/>
        </w:rPr>
        <w:t>(</w:t>
      </w:r>
      <w:r>
        <w:rPr>
          <w:rFonts w:ascii="Microsoft Sans Serif" w:cs="Microsoft Sans Serif"/>
          <w:color w:val="C0504D"/>
          <w:spacing w:val="-3"/>
          <w:rtl/>
        </w:rPr>
        <w:t xml:space="preserve"> </w:t>
      </w:r>
      <w:r>
        <w:rPr>
          <w:rFonts w:ascii="Microsoft Sans Serif" w:cs="Microsoft Sans Serif"/>
          <w:color w:val="C0504D"/>
          <w:w w:val="80"/>
          <w:rtl/>
        </w:rPr>
        <w:t>يوضح</w:t>
      </w:r>
      <w:r>
        <w:rPr>
          <w:rFonts w:ascii="Microsoft Sans Serif" w:cs="Microsoft Sans Serif"/>
          <w:color w:val="C0504D"/>
          <w:spacing w:val="-3"/>
          <w:rtl/>
        </w:rPr>
        <w:t xml:space="preserve"> </w:t>
      </w:r>
      <w:r>
        <w:rPr>
          <w:rFonts w:ascii="Microsoft Sans Serif" w:cs="Microsoft Sans Serif"/>
          <w:color w:val="C0504D"/>
          <w:w w:val="80"/>
          <w:rtl/>
        </w:rPr>
        <w:t>أهمية</w:t>
      </w:r>
      <w:r>
        <w:rPr>
          <w:rFonts w:ascii="Microsoft Sans Serif" w:cs="Microsoft Sans Serif"/>
          <w:color w:val="C0504D"/>
          <w:spacing w:val="-4"/>
          <w:rtl/>
        </w:rPr>
        <w:t xml:space="preserve"> </w:t>
      </w:r>
      <w:r>
        <w:rPr>
          <w:rFonts w:ascii="Microsoft Sans Serif" w:cs="Microsoft Sans Serif"/>
          <w:color w:val="C0504D"/>
          <w:w w:val="80"/>
          <w:rtl/>
        </w:rPr>
        <w:t>التواصل</w:t>
      </w:r>
    </w:p>
    <w:p w14:paraId="68BF22E5" w14:textId="77777777" w:rsidR="001711F8" w:rsidRDefault="00000000">
      <w:pPr>
        <w:pStyle w:val="BodyText"/>
        <w:spacing w:before="2"/>
        <w:rPr>
          <w:rFonts w:ascii="Microsoft Sans Serif"/>
          <w:sz w:val="19"/>
        </w:rPr>
      </w:pPr>
      <w:r>
        <w:rPr>
          <w:noProof/>
        </w:rPr>
        <w:drawing>
          <wp:anchor distT="0" distB="0" distL="0" distR="0" simplePos="0" relativeHeight="487622656" behindDoc="1" locked="0" layoutInCell="1" allowOverlap="1" wp14:anchorId="0B7813FE" wp14:editId="18A3AD4D">
            <wp:simplePos x="0" y="0"/>
            <wp:positionH relativeFrom="page">
              <wp:posOffset>1777745</wp:posOffset>
            </wp:positionH>
            <wp:positionV relativeFrom="paragraph">
              <wp:posOffset>153119</wp:posOffset>
            </wp:positionV>
            <wp:extent cx="4020837" cy="2228850"/>
            <wp:effectExtent l="0" t="0" r="0" b="0"/>
            <wp:wrapTopAndBottom/>
            <wp:docPr id="277" name="Image 277" descr="نتيجة بحث الصور عن التواصل الناجح بالعمل"/>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descr="نتيجة بحث الصور عن التواصل الناجح بالعمل"/>
                    <pic:cNvPicPr/>
                  </pic:nvPicPr>
                  <pic:blipFill>
                    <a:blip r:embed="rId205" cstate="print"/>
                    <a:stretch>
                      <a:fillRect/>
                    </a:stretch>
                  </pic:blipFill>
                  <pic:spPr>
                    <a:xfrm>
                      <a:off x="0" y="0"/>
                      <a:ext cx="4020837" cy="2228850"/>
                    </a:xfrm>
                    <a:prstGeom prst="rect">
                      <a:avLst/>
                    </a:prstGeom>
                  </pic:spPr>
                </pic:pic>
              </a:graphicData>
            </a:graphic>
          </wp:anchor>
        </w:drawing>
      </w:r>
    </w:p>
    <w:p w14:paraId="07AA9B70" w14:textId="77777777" w:rsidR="001711F8" w:rsidRDefault="00000000">
      <w:pPr>
        <w:pStyle w:val="BodyText"/>
        <w:bidi/>
        <w:spacing w:before="49" w:line="470" w:lineRule="atLeast"/>
        <w:ind w:left="710" w:right="1005" w:firstLine="24"/>
        <w:jc w:val="right"/>
      </w:pPr>
      <w:r>
        <w:rPr>
          <w:w w:val="80"/>
          <w:rtl/>
        </w:rPr>
        <w:t xml:space="preserve">إن التواصل الناجح هو جزء حاسم من خلق ثقافة سلیمة تخدم المريض والمؤسسة الصحیة وتغذي روح التعاون </w:t>
      </w:r>
      <w:r>
        <w:rPr>
          <w:w w:val="80"/>
        </w:rPr>
        <w:t>.</w:t>
      </w:r>
      <w:r>
        <w:rPr>
          <w:w w:val="80"/>
          <w:rtl/>
        </w:rPr>
        <w:t xml:space="preserve"> الممرضة</w:t>
      </w:r>
      <w:r>
        <w:rPr>
          <w:spacing w:val="-3"/>
          <w:w w:val="80"/>
          <w:rtl/>
        </w:rPr>
        <w:t xml:space="preserve"> </w:t>
      </w:r>
      <w:r>
        <w:rPr>
          <w:w w:val="80"/>
          <w:rtl/>
        </w:rPr>
        <w:t>التي</w:t>
      </w:r>
      <w:r>
        <w:rPr>
          <w:spacing w:val="-3"/>
          <w:w w:val="80"/>
          <w:rtl/>
        </w:rPr>
        <w:t xml:space="preserve"> </w:t>
      </w:r>
      <w:r>
        <w:rPr>
          <w:w w:val="80"/>
          <w:rtl/>
        </w:rPr>
        <w:t>ذات</w:t>
      </w:r>
      <w:r>
        <w:rPr>
          <w:spacing w:val="29"/>
          <w:rtl/>
        </w:rPr>
        <w:t xml:space="preserve"> </w:t>
      </w:r>
      <w:r>
        <w:rPr>
          <w:w w:val="80"/>
          <w:rtl/>
        </w:rPr>
        <w:t>خبرة</w:t>
      </w:r>
      <w:r>
        <w:rPr>
          <w:spacing w:val="-7"/>
          <w:rtl/>
        </w:rPr>
        <w:t xml:space="preserve"> </w:t>
      </w:r>
      <w:r>
        <w:rPr>
          <w:w w:val="80"/>
          <w:rtl/>
        </w:rPr>
        <w:t>ودرا</w:t>
      </w:r>
      <w:r>
        <w:rPr>
          <w:spacing w:val="-3"/>
          <w:w w:val="80"/>
          <w:rtl/>
        </w:rPr>
        <w:t xml:space="preserve"> </w:t>
      </w:r>
      <w:r>
        <w:rPr>
          <w:w w:val="80"/>
          <w:rtl/>
        </w:rPr>
        <w:t>ريه</w:t>
      </w:r>
      <w:r>
        <w:rPr>
          <w:spacing w:val="-3"/>
          <w:w w:val="80"/>
          <w:rtl/>
        </w:rPr>
        <w:t xml:space="preserve"> </w:t>
      </w:r>
      <w:r>
        <w:rPr>
          <w:w w:val="80"/>
          <w:rtl/>
        </w:rPr>
        <w:t>تستطیع</w:t>
      </w:r>
      <w:r>
        <w:rPr>
          <w:spacing w:val="-3"/>
          <w:w w:val="80"/>
          <w:rtl/>
        </w:rPr>
        <w:t xml:space="preserve"> </w:t>
      </w:r>
      <w:r>
        <w:rPr>
          <w:w w:val="80"/>
          <w:rtl/>
        </w:rPr>
        <w:t>أن</w:t>
      </w:r>
      <w:r>
        <w:rPr>
          <w:spacing w:val="-3"/>
          <w:w w:val="80"/>
          <w:rtl/>
        </w:rPr>
        <w:t xml:space="preserve"> </w:t>
      </w:r>
      <w:r>
        <w:rPr>
          <w:w w:val="80"/>
        </w:rPr>
        <w:t>(</w:t>
      </w:r>
      <w:r>
        <w:rPr>
          <w:w w:val="80"/>
          <w:rtl/>
        </w:rPr>
        <w:t>تفهم</w:t>
      </w:r>
      <w:r>
        <w:rPr>
          <w:spacing w:val="-3"/>
          <w:w w:val="80"/>
          <w:rtl/>
        </w:rPr>
        <w:t xml:space="preserve"> </w:t>
      </w:r>
      <w:r>
        <w:rPr>
          <w:w w:val="80"/>
          <w:rtl/>
        </w:rPr>
        <w:t>حالة</w:t>
      </w:r>
      <w:r>
        <w:rPr>
          <w:spacing w:val="-3"/>
          <w:w w:val="80"/>
          <w:rtl/>
        </w:rPr>
        <w:t xml:space="preserve"> </w:t>
      </w:r>
      <w:r>
        <w:rPr>
          <w:w w:val="80"/>
          <w:rtl/>
        </w:rPr>
        <w:t>المريضة</w:t>
      </w:r>
      <w:r>
        <w:rPr>
          <w:spacing w:val="-2"/>
          <w:w w:val="80"/>
          <w:rtl/>
        </w:rPr>
        <w:t xml:space="preserve"> </w:t>
      </w:r>
      <w:r>
        <w:rPr>
          <w:w w:val="80"/>
          <w:rtl/>
        </w:rPr>
        <w:t>ورد</w:t>
      </w:r>
      <w:r>
        <w:rPr>
          <w:spacing w:val="-3"/>
          <w:w w:val="80"/>
          <w:rtl/>
        </w:rPr>
        <w:t xml:space="preserve"> </w:t>
      </w:r>
      <w:r>
        <w:rPr>
          <w:w w:val="80"/>
          <w:rtl/>
        </w:rPr>
        <w:t>فعل</w:t>
      </w:r>
      <w:r>
        <w:rPr>
          <w:spacing w:val="-3"/>
          <w:w w:val="80"/>
          <w:rtl/>
        </w:rPr>
        <w:t xml:space="preserve"> </w:t>
      </w:r>
      <w:r>
        <w:rPr>
          <w:w w:val="80"/>
          <w:rtl/>
        </w:rPr>
        <w:t>عائلتها</w:t>
      </w:r>
      <w:r>
        <w:rPr>
          <w:spacing w:val="32"/>
          <w:rtl/>
        </w:rPr>
        <w:t xml:space="preserve"> </w:t>
      </w:r>
      <w:r>
        <w:rPr>
          <w:w w:val="80"/>
        </w:rPr>
        <w:t>)</w:t>
      </w:r>
      <w:r>
        <w:rPr>
          <w:spacing w:val="21"/>
          <w:rtl/>
        </w:rPr>
        <w:t xml:space="preserve"> </w:t>
      </w:r>
      <w:r>
        <w:rPr>
          <w:w w:val="80"/>
          <w:rtl/>
        </w:rPr>
        <w:t>من</w:t>
      </w:r>
      <w:r>
        <w:rPr>
          <w:spacing w:val="-3"/>
          <w:w w:val="80"/>
          <w:rtl/>
        </w:rPr>
        <w:t xml:space="preserve"> </w:t>
      </w:r>
      <w:r>
        <w:rPr>
          <w:w w:val="80"/>
          <w:rtl/>
        </w:rPr>
        <w:t>خالل</w:t>
      </w:r>
      <w:r>
        <w:rPr>
          <w:spacing w:val="-3"/>
          <w:w w:val="80"/>
          <w:rtl/>
        </w:rPr>
        <w:t xml:space="preserve"> </w:t>
      </w:r>
      <w:r>
        <w:rPr>
          <w:w w:val="80"/>
          <w:rtl/>
        </w:rPr>
        <w:t>الخبرة</w:t>
      </w:r>
      <w:r>
        <w:rPr>
          <w:spacing w:val="-3"/>
          <w:w w:val="80"/>
          <w:rtl/>
        </w:rPr>
        <w:t xml:space="preserve"> </w:t>
      </w:r>
      <w:r>
        <w:rPr>
          <w:w w:val="80"/>
          <w:rtl/>
        </w:rPr>
        <w:t>في</w:t>
      </w:r>
      <w:r>
        <w:rPr>
          <w:spacing w:val="-3"/>
          <w:w w:val="80"/>
          <w:rtl/>
        </w:rPr>
        <w:t xml:space="preserve"> </w:t>
      </w:r>
      <w:r>
        <w:rPr>
          <w:w w:val="80"/>
          <w:rtl/>
        </w:rPr>
        <w:t>قراءة</w:t>
      </w:r>
    </w:p>
    <w:p w14:paraId="3719CEE9" w14:textId="77777777" w:rsidR="001711F8" w:rsidRDefault="00000000">
      <w:pPr>
        <w:pStyle w:val="BodyText"/>
        <w:bidi/>
        <w:spacing w:before="3"/>
        <w:ind w:right="1005"/>
        <w:jc w:val="right"/>
      </w:pPr>
      <w:r>
        <w:rPr>
          <w:spacing w:val="-2"/>
          <w:w w:val="70"/>
          <w:rtl/>
        </w:rPr>
        <w:t>النوايا</w:t>
      </w:r>
      <w:r>
        <w:rPr>
          <w:spacing w:val="3"/>
          <w:rtl/>
        </w:rPr>
        <w:t xml:space="preserve"> </w:t>
      </w:r>
      <w:r>
        <w:rPr>
          <w:w w:val="70"/>
          <w:rtl/>
        </w:rPr>
        <w:t>والدوافع</w:t>
      </w:r>
      <w:r>
        <w:rPr>
          <w:spacing w:val="2"/>
          <w:rtl/>
        </w:rPr>
        <w:t xml:space="preserve"> </w:t>
      </w:r>
      <w:r>
        <w:rPr>
          <w:w w:val="70"/>
          <w:rtl/>
        </w:rPr>
        <w:t>واألسباب</w:t>
      </w:r>
      <w:r>
        <w:rPr>
          <w:spacing w:val="-1"/>
          <w:rtl/>
        </w:rPr>
        <w:t xml:space="preserve"> </w:t>
      </w:r>
      <w:r>
        <w:rPr>
          <w:w w:val="70"/>
          <w:rtl/>
        </w:rPr>
        <w:t>التي</w:t>
      </w:r>
      <w:r>
        <w:rPr>
          <w:spacing w:val="5"/>
          <w:rtl/>
        </w:rPr>
        <w:t xml:space="preserve"> </w:t>
      </w:r>
      <w:r>
        <w:rPr>
          <w:w w:val="70"/>
          <w:rtl/>
        </w:rPr>
        <w:t>تجعل</w:t>
      </w:r>
      <w:r>
        <w:rPr>
          <w:spacing w:val="-1"/>
          <w:rtl/>
        </w:rPr>
        <w:t xml:space="preserve"> </w:t>
      </w:r>
      <w:r>
        <w:rPr>
          <w:w w:val="70"/>
          <w:rtl/>
        </w:rPr>
        <w:t>األمور</w:t>
      </w:r>
      <w:r>
        <w:rPr>
          <w:spacing w:val="2"/>
          <w:rtl/>
        </w:rPr>
        <w:t xml:space="preserve"> </w:t>
      </w:r>
      <w:r>
        <w:rPr>
          <w:w w:val="70"/>
          <w:rtl/>
        </w:rPr>
        <w:t>كیف</w:t>
      </w:r>
      <w:r>
        <w:rPr>
          <w:spacing w:val="1"/>
          <w:rtl/>
        </w:rPr>
        <w:t xml:space="preserve"> </w:t>
      </w:r>
      <w:r>
        <w:rPr>
          <w:w w:val="70"/>
          <w:rtl/>
        </w:rPr>
        <w:t>تقال</w:t>
      </w:r>
      <w:r>
        <w:rPr>
          <w:spacing w:val="2"/>
          <w:rtl/>
        </w:rPr>
        <w:t xml:space="preserve"> </w:t>
      </w:r>
      <w:r>
        <w:rPr>
          <w:w w:val="70"/>
          <w:rtl/>
        </w:rPr>
        <w:t>وماذا</w:t>
      </w:r>
      <w:r>
        <w:rPr>
          <w:rtl/>
        </w:rPr>
        <w:t xml:space="preserve"> </w:t>
      </w:r>
      <w:r>
        <w:rPr>
          <w:w w:val="70"/>
          <w:rtl/>
        </w:rPr>
        <w:t>تفعل</w:t>
      </w:r>
      <w:r>
        <w:rPr>
          <w:spacing w:val="8"/>
          <w:rtl/>
        </w:rPr>
        <w:t xml:space="preserve"> </w:t>
      </w:r>
      <w:r>
        <w:rPr>
          <w:w w:val="70"/>
          <w:rtl/>
        </w:rPr>
        <w:t>وتتحمل</w:t>
      </w:r>
      <w:r>
        <w:rPr>
          <w:rtl/>
        </w:rPr>
        <w:t xml:space="preserve"> </w:t>
      </w:r>
      <w:r>
        <w:rPr>
          <w:w w:val="70"/>
          <w:rtl/>
        </w:rPr>
        <w:t>تبعة</w:t>
      </w:r>
      <w:r>
        <w:rPr>
          <w:spacing w:val="-1"/>
          <w:rtl/>
        </w:rPr>
        <w:t xml:space="preserve"> </w:t>
      </w:r>
      <w:r>
        <w:rPr>
          <w:w w:val="70"/>
          <w:rtl/>
        </w:rPr>
        <w:t>العمل</w:t>
      </w:r>
      <w:r>
        <w:rPr>
          <w:rtl/>
        </w:rPr>
        <w:t xml:space="preserve"> </w:t>
      </w:r>
      <w:r>
        <w:rPr>
          <w:w w:val="70"/>
          <w:rtl/>
        </w:rPr>
        <w:t>السريع</w:t>
      </w:r>
      <w:r>
        <w:rPr>
          <w:spacing w:val="2"/>
          <w:rtl/>
        </w:rPr>
        <w:t xml:space="preserve"> </w:t>
      </w:r>
      <w:r>
        <w:rPr>
          <w:w w:val="70"/>
          <w:rtl/>
        </w:rPr>
        <w:t>والفعال</w:t>
      </w:r>
      <w:r>
        <w:rPr>
          <w:spacing w:val="61"/>
          <w:rtl/>
        </w:rPr>
        <w:t xml:space="preserve"> </w:t>
      </w:r>
      <w:r>
        <w:rPr>
          <w:w w:val="70"/>
          <w:rtl/>
        </w:rPr>
        <w:t>لوقاية</w:t>
      </w:r>
      <w:r>
        <w:rPr>
          <w:rtl/>
        </w:rPr>
        <w:t xml:space="preserve"> </w:t>
      </w:r>
      <w:r>
        <w:rPr>
          <w:w w:val="70"/>
          <w:rtl/>
        </w:rPr>
        <w:t>نفسها</w:t>
      </w:r>
      <w:r>
        <w:rPr>
          <w:spacing w:val="4"/>
          <w:rtl/>
        </w:rPr>
        <w:t xml:space="preserve"> </w:t>
      </w:r>
      <w:r>
        <w:rPr>
          <w:w w:val="70"/>
          <w:rtl/>
        </w:rPr>
        <w:t>وفريق</w:t>
      </w:r>
    </w:p>
    <w:p w14:paraId="74239576" w14:textId="77777777" w:rsidR="001711F8" w:rsidRDefault="00000000">
      <w:pPr>
        <w:pStyle w:val="BodyText"/>
        <w:bidi/>
        <w:spacing w:before="3" w:line="275" w:lineRule="exact"/>
        <w:ind w:left="274" w:right="952"/>
      </w:pPr>
      <w:r>
        <w:rPr>
          <w:spacing w:val="-2"/>
          <w:w w:val="75"/>
          <w:rtl/>
        </w:rPr>
        <w:t>العمل</w:t>
      </w:r>
      <w:r>
        <w:rPr>
          <w:spacing w:val="13"/>
          <w:rtl/>
        </w:rPr>
        <w:t xml:space="preserve"> </w:t>
      </w:r>
      <w:r>
        <w:rPr>
          <w:w w:val="75"/>
          <w:rtl/>
        </w:rPr>
        <w:t>الصحي</w:t>
      </w:r>
      <w:r>
        <w:rPr>
          <w:spacing w:val="16"/>
          <w:rtl/>
        </w:rPr>
        <w:t xml:space="preserve"> </w:t>
      </w:r>
      <w:r>
        <w:rPr>
          <w:w w:val="75"/>
        </w:rPr>
        <w:t>.</w:t>
      </w:r>
      <w:r>
        <w:rPr>
          <w:spacing w:val="16"/>
          <w:rtl/>
        </w:rPr>
        <w:t xml:space="preserve"> </w:t>
      </w:r>
      <w:r>
        <w:rPr>
          <w:w w:val="75"/>
          <w:rtl/>
        </w:rPr>
        <w:t>ويجب</w:t>
      </w:r>
      <w:r>
        <w:rPr>
          <w:spacing w:val="13"/>
          <w:rtl/>
        </w:rPr>
        <w:t xml:space="preserve"> </w:t>
      </w:r>
      <w:r>
        <w:rPr>
          <w:w w:val="75"/>
          <w:rtl/>
        </w:rPr>
        <w:t>أن</w:t>
      </w:r>
      <w:r>
        <w:rPr>
          <w:spacing w:val="13"/>
          <w:rtl/>
        </w:rPr>
        <w:t xml:space="preserve"> </w:t>
      </w:r>
      <w:r>
        <w:rPr>
          <w:w w:val="75"/>
          <w:rtl/>
        </w:rPr>
        <w:t>تبقى</w:t>
      </w:r>
      <w:r>
        <w:rPr>
          <w:spacing w:val="16"/>
          <w:rtl/>
        </w:rPr>
        <w:t xml:space="preserve"> </w:t>
      </w:r>
      <w:r>
        <w:rPr>
          <w:w w:val="75"/>
          <w:rtl/>
        </w:rPr>
        <w:t>مرنه</w:t>
      </w:r>
      <w:r>
        <w:rPr>
          <w:spacing w:val="53"/>
          <w:w w:val="150"/>
          <w:rtl/>
        </w:rPr>
        <w:t xml:space="preserve"> </w:t>
      </w:r>
      <w:r>
        <w:rPr>
          <w:w w:val="75"/>
          <w:rtl/>
        </w:rPr>
        <w:t>لتأثیر</w:t>
      </w:r>
      <w:r>
        <w:rPr>
          <w:spacing w:val="15"/>
          <w:rtl/>
        </w:rPr>
        <w:t xml:space="preserve"> </w:t>
      </w:r>
      <w:r>
        <w:rPr>
          <w:w w:val="75"/>
          <w:rtl/>
        </w:rPr>
        <w:t>ذلك</w:t>
      </w:r>
      <w:r>
        <w:rPr>
          <w:spacing w:val="13"/>
          <w:rtl/>
        </w:rPr>
        <w:t xml:space="preserve"> </w:t>
      </w:r>
      <w:r>
        <w:rPr>
          <w:w w:val="75"/>
          <w:rtl/>
        </w:rPr>
        <w:t>على</w:t>
      </w:r>
      <w:r>
        <w:rPr>
          <w:spacing w:val="13"/>
          <w:rtl/>
        </w:rPr>
        <w:t xml:space="preserve"> </w:t>
      </w:r>
      <w:r>
        <w:rPr>
          <w:w w:val="75"/>
          <w:rtl/>
        </w:rPr>
        <w:t>نوعیة</w:t>
      </w:r>
      <w:r>
        <w:rPr>
          <w:spacing w:val="17"/>
          <w:rtl/>
        </w:rPr>
        <w:t xml:space="preserve"> </w:t>
      </w:r>
      <w:r>
        <w:rPr>
          <w:w w:val="75"/>
          <w:rtl/>
        </w:rPr>
        <w:t>االتصاالت</w:t>
      </w:r>
      <w:r>
        <w:rPr>
          <w:spacing w:val="13"/>
          <w:rtl/>
        </w:rPr>
        <w:t xml:space="preserve"> </w:t>
      </w:r>
      <w:r>
        <w:rPr>
          <w:w w:val="75"/>
          <w:rtl/>
        </w:rPr>
        <w:t>في</w:t>
      </w:r>
      <w:r>
        <w:rPr>
          <w:spacing w:val="13"/>
          <w:rtl/>
        </w:rPr>
        <w:t xml:space="preserve"> </w:t>
      </w:r>
      <w:r>
        <w:rPr>
          <w:w w:val="75"/>
          <w:rtl/>
        </w:rPr>
        <w:t>الظروف</w:t>
      </w:r>
      <w:r>
        <w:rPr>
          <w:spacing w:val="13"/>
          <w:rtl/>
        </w:rPr>
        <w:t xml:space="preserve"> </w:t>
      </w:r>
      <w:r>
        <w:rPr>
          <w:w w:val="75"/>
          <w:rtl/>
        </w:rPr>
        <w:t>التنظیمیة</w:t>
      </w:r>
      <w:r>
        <w:rPr>
          <w:spacing w:val="13"/>
          <w:rtl/>
        </w:rPr>
        <w:t xml:space="preserve"> </w:t>
      </w:r>
      <w:r>
        <w:rPr>
          <w:w w:val="75"/>
          <w:rtl/>
        </w:rPr>
        <w:t>المعقدة</w:t>
      </w:r>
      <w:r>
        <w:rPr>
          <w:spacing w:val="16"/>
          <w:rtl/>
        </w:rPr>
        <w:t xml:space="preserve"> </w:t>
      </w:r>
      <w:r>
        <w:rPr>
          <w:w w:val="75"/>
        </w:rPr>
        <w:t>(</w:t>
      </w:r>
      <w:r>
        <w:rPr>
          <w:w w:val="75"/>
          <w:rtl/>
        </w:rPr>
        <w:t>في</w:t>
      </w:r>
      <w:r>
        <w:rPr>
          <w:spacing w:val="13"/>
          <w:rtl/>
        </w:rPr>
        <w:t xml:space="preserve"> </w:t>
      </w:r>
      <w:r>
        <w:rPr>
          <w:w w:val="75"/>
          <w:rtl/>
        </w:rPr>
        <w:t>الرعاية</w:t>
      </w:r>
    </w:p>
    <w:p w14:paraId="1429C163" w14:textId="77777777" w:rsidR="001711F8" w:rsidRDefault="00000000">
      <w:pPr>
        <w:pStyle w:val="BodyText"/>
        <w:bidi/>
        <w:spacing w:line="275" w:lineRule="exact"/>
        <w:ind w:left="270" w:right="952"/>
      </w:pPr>
      <w:r>
        <w:rPr>
          <w:spacing w:val="-2"/>
          <w:w w:val="65"/>
          <w:rtl/>
        </w:rPr>
        <w:t>الصحیة</w:t>
      </w:r>
      <w:r>
        <w:rPr>
          <w:spacing w:val="-2"/>
          <w:w w:val="65"/>
        </w:rPr>
        <w:t>)</w:t>
      </w:r>
      <w:r>
        <w:rPr>
          <w:spacing w:val="1"/>
          <w:rtl/>
        </w:rPr>
        <w:t xml:space="preserve"> </w:t>
      </w:r>
      <w:r>
        <w:rPr>
          <w:w w:val="65"/>
          <w:rtl/>
        </w:rPr>
        <w:t>في</w:t>
      </w:r>
      <w:r>
        <w:rPr>
          <w:spacing w:val="3"/>
          <w:rtl/>
        </w:rPr>
        <w:t xml:space="preserve"> </w:t>
      </w:r>
      <w:r>
        <w:rPr>
          <w:w w:val="65"/>
          <w:rtl/>
        </w:rPr>
        <w:t>وقتنا</w:t>
      </w:r>
      <w:r>
        <w:rPr>
          <w:spacing w:val="1"/>
          <w:rtl/>
        </w:rPr>
        <w:t xml:space="preserve"> </w:t>
      </w:r>
      <w:r>
        <w:rPr>
          <w:w w:val="65"/>
          <w:rtl/>
        </w:rPr>
        <w:t>الحالي</w:t>
      </w:r>
      <w:r>
        <w:rPr>
          <w:spacing w:val="4"/>
          <w:rtl/>
        </w:rPr>
        <w:t xml:space="preserve"> </w:t>
      </w:r>
      <w:r>
        <w:rPr>
          <w:w w:val="65"/>
        </w:rPr>
        <w:t>.</w:t>
      </w:r>
    </w:p>
    <w:p w14:paraId="20ECADA3" w14:textId="77777777" w:rsidR="001711F8" w:rsidRDefault="001711F8">
      <w:pPr>
        <w:spacing w:line="275" w:lineRule="exact"/>
        <w:sectPr w:rsidR="001711F8">
          <w:type w:val="continuous"/>
          <w:pgSz w:w="11910" w:h="16840"/>
          <w:pgMar w:top="1920" w:right="1160" w:bottom="28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32CE024F" w14:textId="77777777" w:rsidR="001711F8" w:rsidRDefault="00000000">
      <w:pPr>
        <w:pStyle w:val="Heading2"/>
        <w:bidi/>
        <w:spacing w:before="82"/>
        <w:ind w:left="267" w:right="952"/>
        <w:rPr>
          <w:rFonts w:ascii="Arial" w:cs="Arial"/>
        </w:rPr>
      </w:pPr>
      <w:r>
        <w:rPr>
          <w:rFonts w:ascii="Arial Black" w:cs="Arial Black"/>
          <w:b w:val="0"/>
          <w:bCs w:val="0"/>
          <w:w w:val="80"/>
        </w:rPr>
        <w:lastRenderedPageBreak/>
        <w:t>2</w:t>
      </w:r>
      <w:r>
        <w:rPr>
          <w:rFonts w:ascii="Arial" w:cs="Arial"/>
          <w:w w:val="80"/>
        </w:rPr>
        <w:t>-</w:t>
      </w:r>
      <w:r>
        <w:rPr>
          <w:rFonts w:ascii="Arial Black" w:cs="Arial Black"/>
          <w:b w:val="0"/>
          <w:bCs w:val="0"/>
          <w:spacing w:val="-10"/>
          <w:w w:val="80"/>
        </w:rPr>
        <w:t>1</w:t>
      </w:r>
      <w:r>
        <w:rPr>
          <w:rFonts w:ascii="Arial" w:cs="Arial"/>
          <w:rtl/>
        </w:rPr>
        <w:t xml:space="preserve"> </w:t>
      </w:r>
      <w:r>
        <w:rPr>
          <w:rFonts w:ascii="Arial" w:cs="Arial"/>
          <w:w w:val="80"/>
          <w:rtl/>
        </w:rPr>
        <w:t>التواصل</w:t>
      </w:r>
      <w:r>
        <w:rPr>
          <w:rFonts w:ascii="Arial" w:cs="Arial"/>
          <w:spacing w:val="-8"/>
          <w:rtl/>
        </w:rPr>
        <w:t xml:space="preserve"> </w:t>
      </w:r>
      <w:r>
        <w:rPr>
          <w:rFonts w:ascii="Arial" w:cs="Arial"/>
          <w:w w:val="80"/>
          <w:rtl/>
        </w:rPr>
        <w:t>الناجح</w:t>
      </w:r>
    </w:p>
    <w:p w14:paraId="243B5E1A" w14:textId="77777777" w:rsidR="001711F8" w:rsidRDefault="00000000">
      <w:pPr>
        <w:pStyle w:val="BodyText"/>
        <w:bidi/>
        <w:spacing w:before="251"/>
        <w:ind w:right="740"/>
        <w:jc w:val="center"/>
        <w:rPr>
          <w:rFonts w:ascii="Microsoft Sans Serif" w:cs="Microsoft Sans Serif"/>
        </w:rPr>
      </w:pPr>
      <w:r>
        <w:rPr>
          <w:rFonts w:ascii="Microsoft Sans Serif" w:cs="Microsoft Sans Serif"/>
          <w:spacing w:val="-2"/>
          <w:w w:val="90"/>
          <w:rtl/>
        </w:rPr>
        <w:t>خطوات</w:t>
      </w:r>
      <w:r>
        <w:rPr>
          <w:rFonts w:ascii="Microsoft Sans Serif" w:cs="Microsoft Sans Serif"/>
          <w:spacing w:val="10"/>
          <w:rtl/>
        </w:rPr>
        <w:t xml:space="preserve"> </w:t>
      </w:r>
      <w:r>
        <w:rPr>
          <w:rFonts w:ascii="Microsoft Sans Serif" w:cs="Microsoft Sans Serif"/>
          <w:w w:val="70"/>
          <w:rtl/>
        </w:rPr>
        <w:t>التواصل</w:t>
      </w:r>
    </w:p>
    <w:p w14:paraId="1495D747" w14:textId="77777777" w:rsidR="001711F8" w:rsidRDefault="00000000">
      <w:pPr>
        <w:pStyle w:val="BodyText"/>
        <w:bidi/>
        <w:spacing w:before="248"/>
        <w:ind w:right="738"/>
        <w:jc w:val="center"/>
        <w:rPr>
          <w:rFonts w:ascii="Microsoft Sans Serif" w:cs="Microsoft Sans Serif"/>
        </w:rPr>
      </w:pPr>
      <w:r>
        <w:rPr>
          <w:rFonts w:ascii="Microsoft Sans Serif" w:cs="Microsoft Sans Serif"/>
          <w:spacing w:val="-2"/>
          <w:w w:val="75"/>
          <w:rtl/>
        </w:rPr>
        <w:t>الحصول</w:t>
      </w:r>
      <w:r>
        <w:rPr>
          <w:rFonts w:ascii="Microsoft Sans Serif" w:cs="Microsoft Sans Serif"/>
          <w:spacing w:val="-9"/>
          <w:rtl/>
        </w:rPr>
        <w:t xml:space="preserve"> </w:t>
      </w:r>
      <w:r>
        <w:rPr>
          <w:rFonts w:ascii="Microsoft Sans Serif" w:cs="Microsoft Sans Serif"/>
          <w:w w:val="75"/>
          <w:rtl/>
        </w:rPr>
        <w:t>على</w:t>
      </w:r>
      <w:r>
        <w:rPr>
          <w:rFonts w:ascii="Microsoft Sans Serif" w:cs="Microsoft Sans Serif"/>
          <w:spacing w:val="-10"/>
          <w:rtl/>
        </w:rPr>
        <w:t xml:space="preserve"> </w:t>
      </w:r>
      <w:r>
        <w:rPr>
          <w:rFonts w:ascii="Microsoft Sans Serif" w:cs="Microsoft Sans Serif"/>
          <w:w w:val="75"/>
          <w:rtl/>
        </w:rPr>
        <w:t>انتباه</w:t>
      </w:r>
      <w:r>
        <w:rPr>
          <w:rFonts w:ascii="Microsoft Sans Serif" w:cs="Microsoft Sans Serif"/>
          <w:spacing w:val="-13"/>
          <w:rtl/>
        </w:rPr>
        <w:t xml:space="preserve"> </w:t>
      </w:r>
      <w:r>
        <w:rPr>
          <w:rFonts w:ascii="Microsoft Sans Serif" w:cs="Microsoft Sans Serif"/>
          <w:w w:val="75"/>
          <w:rtl/>
        </w:rPr>
        <w:t>الشخص</w:t>
      </w:r>
      <w:r>
        <w:rPr>
          <w:rFonts w:ascii="Microsoft Sans Serif" w:cs="Microsoft Sans Serif"/>
          <w:spacing w:val="-8"/>
          <w:rtl/>
        </w:rPr>
        <w:t xml:space="preserve"> </w:t>
      </w:r>
      <w:r>
        <w:rPr>
          <w:rFonts w:ascii="Microsoft Sans Serif" w:cs="Microsoft Sans Serif"/>
          <w:w w:val="75"/>
          <w:rtl/>
        </w:rPr>
        <w:t>المريض</w:t>
      </w:r>
      <w:r>
        <w:rPr>
          <w:rFonts w:ascii="Microsoft Sans Serif" w:cs="Microsoft Sans Serif"/>
          <w:spacing w:val="-11"/>
          <w:rtl/>
        </w:rPr>
        <w:t xml:space="preserve"> </w:t>
      </w:r>
      <w:r>
        <w:rPr>
          <w:rFonts w:ascii="Microsoft Sans Serif" w:cs="Microsoft Sans Serif"/>
          <w:w w:val="75"/>
          <w:rtl/>
        </w:rPr>
        <w:t>ومرافقه</w:t>
      </w:r>
    </w:p>
    <w:p w14:paraId="53706B60" w14:textId="77777777" w:rsidR="001711F8" w:rsidRDefault="001711F8">
      <w:pPr>
        <w:pStyle w:val="BodyText"/>
        <w:rPr>
          <w:rFonts w:ascii="Microsoft Sans Serif"/>
        </w:rPr>
      </w:pPr>
    </w:p>
    <w:p w14:paraId="1AD41EA4" w14:textId="77777777" w:rsidR="001711F8" w:rsidRDefault="001711F8">
      <w:pPr>
        <w:pStyle w:val="BodyText"/>
        <w:spacing w:before="216"/>
        <w:rPr>
          <w:rFonts w:ascii="Microsoft Sans Serif"/>
        </w:rPr>
      </w:pPr>
    </w:p>
    <w:p w14:paraId="56A8281C" w14:textId="77777777" w:rsidR="001711F8" w:rsidRDefault="00000000">
      <w:pPr>
        <w:pStyle w:val="BodyText"/>
        <w:bidi/>
        <w:spacing w:before="1"/>
        <w:ind w:right="732"/>
        <w:jc w:val="center"/>
        <w:rPr>
          <w:rFonts w:ascii="Microsoft Sans Serif" w:cs="Microsoft Sans Serif"/>
        </w:rPr>
      </w:pPr>
      <w:r>
        <w:rPr>
          <w:noProof/>
        </w:rPr>
        <mc:AlternateContent>
          <mc:Choice Requires="wpg">
            <w:drawing>
              <wp:anchor distT="0" distB="0" distL="0" distR="0" simplePos="0" relativeHeight="15763968" behindDoc="0" locked="0" layoutInCell="1" allowOverlap="1" wp14:anchorId="5A3C1506" wp14:editId="4DFF6DE8">
                <wp:simplePos x="0" y="0"/>
                <wp:positionH relativeFrom="page">
                  <wp:posOffset>3511296</wp:posOffset>
                </wp:positionH>
                <wp:positionV relativeFrom="paragraph">
                  <wp:posOffset>-380238</wp:posOffset>
                </wp:positionV>
                <wp:extent cx="248285" cy="466725"/>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85" cy="466725"/>
                          <a:chOff x="0" y="0"/>
                          <a:chExt cx="248285" cy="466725"/>
                        </a:xfrm>
                      </wpg:grpSpPr>
                      <pic:pic xmlns:pic="http://schemas.openxmlformats.org/drawingml/2006/picture">
                        <pic:nvPicPr>
                          <pic:cNvPr id="279" name="Image 279"/>
                          <pic:cNvPicPr/>
                        </pic:nvPicPr>
                        <pic:blipFill>
                          <a:blip r:embed="rId206" cstate="print"/>
                          <a:stretch>
                            <a:fillRect/>
                          </a:stretch>
                        </pic:blipFill>
                        <pic:spPr>
                          <a:xfrm>
                            <a:off x="0" y="20827"/>
                            <a:ext cx="247662" cy="445770"/>
                          </a:xfrm>
                          <a:prstGeom prst="rect">
                            <a:avLst/>
                          </a:prstGeom>
                        </pic:spPr>
                      </pic:pic>
                      <wps:wsp>
                        <wps:cNvPr id="280" name="Graphic 280"/>
                        <wps:cNvSpPr/>
                        <wps:spPr>
                          <a:xfrm>
                            <a:off x="32003" y="19050"/>
                            <a:ext cx="161925" cy="390525"/>
                          </a:xfrm>
                          <a:custGeom>
                            <a:avLst/>
                            <a:gdLst/>
                            <a:ahLst/>
                            <a:cxnLst/>
                            <a:rect l="l" t="t" r="r" b="b"/>
                            <a:pathLst>
                              <a:path w="161925" h="390525">
                                <a:moveTo>
                                  <a:pt x="121412" y="0"/>
                                </a:moveTo>
                                <a:lnTo>
                                  <a:pt x="40512" y="0"/>
                                </a:lnTo>
                                <a:lnTo>
                                  <a:pt x="40512" y="292862"/>
                                </a:lnTo>
                                <a:lnTo>
                                  <a:pt x="0" y="292862"/>
                                </a:lnTo>
                                <a:lnTo>
                                  <a:pt x="81025" y="390525"/>
                                </a:lnTo>
                                <a:lnTo>
                                  <a:pt x="161925" y="292862"/>
                                </a:lnTo>
                                <a:lnTo>
                                  <a:pt x="121412" y="292862"/>
                                </a:lnTo>
                                <a:lnTo>
                                  <a:pt x="121412" y="0"/>
                                </a:lnTo>
                                <a:close/>
                              </a:path>
                            </a:pathLst>
                          </a:custGeom>
                          <a:solidFill>
                            <a:srgbClr val="4AACC5"/>
                          </a:solidFill>
                        </wps:spPr>
                        <wps:bodyPr wrap="square" lIns="0" tIns="0" rIns="0" bIns="0" rtlCol="0">
                          <a:prstTxWarp prst="textNoShape">
                            <a:avLst/>
                          </a:prstTxWarp>
                          <a:noAutofit/>
                        </wps:bodyPr>
                      </wps:wsp>
                      <wps:wsp>
                        <wps:cNvPr id="281" name="Graphic 281"/>
                        <wps:cNvSpPr/>
                        <wps:spPr>
                          <a:xfrm>
                            <a:off x="32003" y="19050"/>
                            <a:ext cx="161925" cy="390525"/>
                          </a:xfrm>
                          <a:custGeom>
                            <a:avLst/>
                            <a:gdLst/>
                            <a:ahLst/>
                            <a:cxnLst/>
                            <a:rect l="l" t="t" r="r" b="b"/>
                            <a:pathLst>
                              <a:path w="161925" h="390525">
                                <a:moveTo>
                                  <a:pt x="0" y="292862"/>
                                </a:moveTo>
                                <a:lnTo>
                                  <a:pt x="40512" y="292862"/>
                                </a:lnTo>
                                <a:lnTo>
                                  <a:pt x="40512" y="0"/>
                                </a:lnTo>
                                <a:lnTo>
                                  <a:pt x="121412" y="0"/>
                                </a:lnTo>
                                <a:lnTo>
                                  <a:pt x="121412" y="292862"/>
                                </a:lnTo>
                                <a:lnTo>
                                  <a:pt x="161925" y="292862"/>
                                </a:lnTo>
                                <a:lnTo>
                                  <a:pt x="81025" y="390525"/>
                                </a:lnTo>
                                <a:lnTo>
                                  <a:pt x="0" y="292862"/>
                                </a:lnTo>
                                <a:close/>
                              </a:path>
                            </a:pathLst>
                          </a:custGeom>
                          <a:ln w="38100">
                            <a:solidFill>
                              <a:srgbClr val="F1F1F1"/>
                            </a:solidFill>
                            <a:prstDash val="solid"/>
                          </a:ln>
                        </wps:spPr>
                        <wps:bodyPr wrap="square" lIns="0" tIns="0" rIns="0" bIns="0" rtlCol="0">
                          <a:prstTxWarp prst="textNoShape">
                            <a:avLst/>
                          </a:prstTxWarp>
                          <a:noAutofit/>
                        </wps:bodyPr>
                      </wps:wsp>
                    </wpg:wgp>
                  </a:graphicData>
                </a:graphic>
              </wp:anchor>
            </w:drawing>
          </mc:Choice>
          <mc:Fallback>
            <w:pict>
              <v:group w14:anchorId="1947C955" id="Group 278" o:spid="_x0000_s1026" style="position:absolute;margin-left:276.5pt;margin-top:-29.95pt;width:19.55pt;height:36.75pt;z-index:15763968;mso-wrap-distance-left:0;mso-wrap-distance-right:0;mso-position-horizontal-relative:page" coordsize="248285,466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">
                <v:shape id="Image 279" o:spid="_x0000_s1027" type="#_x0000_t75" style="position:absolute;top:20827;width:247662;height:445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">
                  <v:imagedata r:id="rId207" o:title=""/>
                </v:shape>
                <v:shape id="Graphic 280" o:spid="_x0000_s1028" style="position:absolute;left:32003;top:19050;width:161925;height:390525;visibility:visible;mso-wrap-style:square;v-text-anchor:top" coordsize="1619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" path="m121412,l40512,r,292862l,292862r81025,97663l161925,292862r-40513,l121412,xe" fillcolor="#4aacc5" stroked="f">
                  <v:path arrowok="t"/>
                </v:shape>
                <v:shape id="Graphic 281" o:spid="_x0000_s1029" style="position:absolute;left:32003;top:19050;width:161925;height:390525;visibility:visible;mso-wrap-style:square;v-text-anchor:top" coordsize="1619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" path="m,292862r40512,l40512,r80900,l121412,292862r40513,l81025,390525,,292862xe" filled="f" strokecolor="#f1f1f1" strokeweight="3pt">
                  <v:path arrowok="t"/>
                </v:shape>
                <w10:wrap anchorx="page"/>
              </v:group>
            </w:pict>
          </mc:Fallback>
        </mc:AlternateContent>
      </w:r>
      <w:r>
        <w:rPr>
          <w:noProof/>
        </w:rPr>
        <mc:AlternateContent>
          <mc:Choice Requires="wpg">
            <w:drawing>
              <wp:anchor distT="0" distB="0" distL="0" distR="0" simplePos="0" relativeHeight="15764480" behindDoc="0" locked="0" layoutInCell="1" allowOverlap="1" wp14:anchorId="5B28383E" wp14:editId="31028FFF">
                <wp:simplePos x="0" y="0"/>
                <wp:positionH relativeFrom="page">
                  <wp:posOffset>3511296</wp:posOffset>
                </wp:positionH>
                <wp:positionV relativeFrom="paragraph">
                  <wp:posOffset>238125</wp:posOffset>
                </wp:positionV>
                <wp:extent cx="248285" cy="467359"/>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85" cy="467359"/>
                          <a:chOff x="0" y="0"/>
                          <a:chExt cx="248285" cy="467359"/>
                        </a:xfrm>
                      </wpg:grpSpPr>
                      <pic:pic xmlns:pic="http://schemas.openxmlformats.org/drawingml/2006/picture">
                        <pic:nvPicPr>
                          <pic:cNvPr id="283" name="Image 283"/>
                          <pic:cNvPicPr/>
                        </pic:nvPicPr>
                        <pic:blipFill>
                          <a:blip r:embed="rId208" cstate="print"/>
                          <a:stretch>
                            <a:fillRect/>
                          </a:stretch>
                        </pic:blipFill>
                        <pic:spPr>
                          <a:xfrm>
                            <a:off x="0" y="21208"/>
                            <a:ext cx="247662" cy="445770"/>
                          </a:xfrm>
                          <a:prstGeom prst="rect">
                            <a:avLst/>
                          </a:prstGeom>
                        </pic:spPr>
                      </pic:pic>
                      <wps:wsp>
                        <wps:cNvPr id="284" name="Graphic 284"/>
                        <wps:cNvSpPr/>
                        <wps:spPr>
                          <a:xfrm>
                            <a:off x="32003" y="19050"/>
                            <a:ext cx="161925" cy="390525"/>
                          </a:xfrm>
                          <a:custGeom>
                            <a:avLst/>
                            <a:gdLst/>
                            <a:ahLst/>
                            <a:cxnLst/>
                            <a:rect l="l" t="t" r="r" b="b"/>
                            <a:pathLst>
                              <a:path w="161925" h="390525">
                                <a:moveTo>
                                  <a:pt x="121412" y="0"/>
                                </a:moveTo>
                                <a:lnTo>
                                  <a:pt x="40512" y="0"/>
                                </a:lnTo>
                                <a:lnTo>
                                  <a:pt x="40512" y="292861"/>
                                </a:lnTo>
                                <a:lnTo>
                                  <a:pt x="0" y="292861"/>
                                </a:lnTo>
                                <a:lnTo>
                                  <a:pt x="81025" y="390525"/>
                                </a:lnTo>
                                <a:lnTo>
                                  <a:pt x="161925" y="292861"/>
                                </a:lnTo>
                                <a:lnTo>
                                  <a:pt x="121412" y="292861"/>
                                </a:lnTo>
                                <a:lnTo>
                                  <a:pt x="121412" y="0"/>
                                </a:lnTo>
                                <a:close/>
                              </a:path>
                            </a:pathLst>
                          </a:custGeom>
                          <a:solidFill>
                            <a:srgbClr val="4AACC5"/>
                          </a:solidFill>
                        </wps:spPr>
                        <wps:bodyPr wrap="square" lIns="0" tIns="0" rIns="0" bIns="0" rtlCol="0">
                          <a:prstTxWarp prst="textNoShape">
                            <a:avLst/>
                          </a:prstTxWarp>
                          <a:noAutofit/>
                        </wps:bodyPr>
                      </wps:wsp>
                      <wps:wsp>
                        <wps:cNvPr id="285" name="Graphic 285"/>
                        <wps:cNvSpPr/>
                        <wps:spPr>
                          <a:xfrm>
                            <a:off x="32003" y="19050"/>
                            <a:ext cx="161925" cy="390525"/>
                          </a:xfrm>
                          <a:custGeom>
                            <a:avLst/>
                            <a:gdLst/>
                            <a:ahLst/>
                            <a:cxnLst/>
                            <a:rect l="l" t="t" r="r" b="b"/>
                            <a:pathLst>
                              <a:path w="161925" h="390525">
                                <a:moveTo>
                                  <a:pt x="0" y="292861"/>
                                </a:moveTo>
                                <a:lnTo>
                                  <a:pt x="40512" y="292861"/>
                                </a:lnTo>
                                <a:lnTo>
                                  <a:pt x="40512" y="0"/>
                                </a:lnTo>
                                <a:lnTo>
                                  <a:pt x="121412" y="0"/>
                                </a:lnTo>
                                <a:lnTo>
                                  <a:pt x="121412" y="292861"/>
                                </a:lnTo>
                                <a:lnTo>
                                  <a:pt x="161925" y="292861"/>
                                </a:lnTo>
                                <a:lnTo>
                                  <a:pt x="81025" y="390525"/>
                                </a:lnTo>
                                <a:lnTo>
                                  <a:pt x="0" y="292861"/>
                                </a:lnTo>
                                <a:close/>
                              </a:path>
                            </a:pathLst>
                          </a:custGeom>
                          <a:ln w="38100">
                            <a:solidFill>
                              <a:srgbClr val="F1F1F1"/>
                            </a:solidFill>
                            <a:prstDash val="solid"/>
                          </a:ln>
                        </wps:spPr>
                        <wps:bodyPr wrap="square" lIns="0" tIns="0" rIns="0" bIns="0" rtlCol="0">
                          <a:prstTxWarp prst="textNoShape">
                            <a:avLst/>
                          </a:prstTxWarp>
                          <a:noAutofit/>
                        </wps:bodyPr>
                      </wps:wsp>
                    </wpg:wgp>
                  </a:graphicData>
                </a:graphic>
              </wp:anchor>
            </w:drawing>
          </mc:Choice>
          <mc:Fallback>
            <w:pict>
              <v:group w14:anchorId="05FE1706" id="Group 282" o:spid="_x0000_s1026" style="position:absolute;margin-left:276.5pt;margin-top:18.75pt;width:19.55pt;height:36.8pt;z-index:15764480;mso-wrap-distance-left:0;mso-wrap-distance-right:0;mso-position-horizontal-relative:page" coordsize="248285,46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">
                <v:shape id="Image 283" o:spid="_x0000_s1027" type="#_x0000_t75" style="position:absolute;top:21208;width:247662;height:445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">
                  <v:imagedata r:id="rId209" o:title=""/>
                </v:shape>
                <v:shape id="Graphic 284" o:spid="_x0000_s1028" style="position:absolute;left:32003;top:19050;width:161925;height:390525;visibility:visible;mso-wrap-style:square;v-text-anchor:top" coordsize="1619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" path="m121412,l40512,r,292861l,292861r81025,97664l161925,292861r-40513,l121412,xe" fillcolor="#4aacc5" stroked="f">
                  <v:path arrowok="t"/>
                </v:shape>
                <v:shape id="Graphic 285" o:spid="_x0000_s1029" style="position:absolute;left:32003;top:19050;width:161925;height:390525;visibility:visible;mso-wrap-style:square;v-text-anchor:top" coordsize="1619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" path="m,292861r40512,l40512,r80900,l121412,292861r40513,l81025,390525,,292861xe" filled="f" strokecolor="#f1f1f1" strokeweight="3pt">
                  <v:path arrowok="t"/>
                </v:shape>
                <w10:wrap anchorx="page"/>
              </v:group>
            </w:pict>
          </mc:Fallback>
        </mc:AlternateContent>
      </w:r>
      <w:r>
        <w:rPr>
          <w:rFonts w:ascii="Microsoft Sans Serif" w:cs="Microsoft Sans Serif"/>
          <w:spacing w:val="-4"/>
          <w:w w:val="75"/>
          <w:rtl/>
        </w:rPr>
        <w:t>إحساس</w:t>
      </w:r>
      <w:r>
        <w:rPr>
          <w:rFonts w:ascii="Microsoft Sans Serif" w:cs="Microsoft Sans Serif"/>
          <w:spacing w:val="-4"/>
          <w:rtl/>
        </w:rPr>
        <w:t xml:space="preserve"> </w:t>
      </w:r>
      <w:r>
        <w:rPr>
          <w:rFonts w:ascii="Microsoft Sans Serif" w:cs="Microsoft Sans Serif"/>
          <w:spacing w:val="-2"/>
          <w:w w:val="75"/>
          <w:rtl/>
        </w:rPr>
        <w:t>المريض</w:t>
      </w:r>
      <w:r>
        <w:rPr>
          <w:rFonts w:ascii="Microsoft Sans Serif" w:cs="Microsoft Sans Serif"/>
          <w:spacing w:val="-1"/>
          <w:rtl/>
        </w:rPr>
        <w:t xml:space="preserve"> </w:t>
      </w:r>
      <w:r>
        <w:rPr>
          <w:rFonts w:ascii="Microsoft Sans Serif" w:cs="Microsoft Sans Serif"/>
          <w:spacing w:val="-2"/>
          <w:w w:val="75"/>
          <w:rtl/>
        </w:rPr>
        <w:t>وعائلته</w:t>
      </w:r>
      <w:r>
        <w:rPr>
          <w:rFonts w:ascii="Microsoft Sans Serif" w:cs="Microsoft Sans Serif"/>
          <w:spacing w:val="-5"/>
          <w:rtl/>
        </w:rPr>
        <w:t xml:space="preserve"> </w:t>
      </w:r>
      <w:r>
        <w:rPr>
          <w:rFonts w:ascii="Microsoft Sans Serif" w:cs="Microsoft Sans Serif"/>
          <w:spacing w:val="-2"/>
          <w:w w:val="75"/>
          <w:rtl/>
        </w:rPr>
        <w:t>باالهتمام</w:t>
      </w:r>
    </w:p>
    <w:p w14:paraId="0C178C4C" w14:textId="77777777" w:rsidR="001711F8" w:rsidRDefault="001711F8">
      <w:pPr>
        <w:pStyle w:val="BodyText"/>
        <w:rPr>
          <w:rFonts w:ascii="Microsoft Sans Serif"/>
        </w:rPr>
      </w:pPr>
    </w:p>
    <w:p w14:paraId="7E6DF614" w14:textId="77777777" w:rsidR="001711F8" w:rsidRDefault="001711F8">
      <w:pPr>
        <w:pStyle w:val="BodyText"/>
        <w:spacing w:before="222"/>
        <w:rPr>
          <w:rFonts w:ascii="Microsoft Sans Serif"/>
        </w:rPr>
      </w:pPr>
    </w:p>
    <w:p w14:paraId="5B865F7D" w14:textId="77777777" w:rsidR="001711F8" w:rsidRDefault="00000000">
      <w:pPr>
        <w:pStyle w:val="BodyText"/>
        <w:bidi/>
        <w:ind w:right="736"/>
        <w:jc w:val="center"/>
        <w:rPr>
          <w:rFonts w:ascii="Microsoft Sans Serif" w:cs="Microsoft Sans Serif"/>
        </w:rPr>
      </w:pPr>
      <w:r>
        <w:rPr>
          <w:rFonts w:ascii="Microsoft Sans Serif" w:cs="Microsoft Sans Serif"/>
          <w:spacing w:val="-4"/>
          <w:w w:val="85"/>
          <w:rtl/>
        </w:rPr>
        <w:t>العمل</w:t>
      </w:r>
      <w:r>
        <w:rPr>
          <w:rFonts w:ascii="Microsoft Sans Serif" w:cs="Microsoft Sans Serif"/>
          <w:spacing w:val="-11"/>
          <w:rtl/>
        </w:rPr>
        <w:t xml:space="preserve"> </w:t>
      </w:r>
      <w:r>
        <w:rPr>
          <w:rFonts w:ascii="Microsoft Sans Serif" w:cs="Microsoft Sans Serif"/>
          <w:spacing w:val="-2"/>
          <w:w w:val="85"/>
          <w:rtl/>
        </w:rPr>
        <w:t>ضمن</w:t>
      </w:r>
      <w:r>
        <w:rPr>
          <w:rFonts w:ascii="Microsoft Sans Serif" w:cs="Microsoft Sans Serif"/>
          <w:spacing w:val="-10"/>
          <w:rtl/>
        </w:rPr>
        <w:t xml:space="preserve"> </w:t>
      </w:r>
      <w:r>
        <w:rPr>
          <w:rFonts w:ascii="Microsoft Sans Serif" w:cs="Microsoft Sans Serif"/>
          <w:spacing w:val="-2"/>
          <w:w w:val="85"/>
          <w:rtl/>
        </w:rPr>
        <w:t>حدود</w:t>
      </w:r>
      <w:r>
        <w:rPr>
          <w:rFonts w:ascii="Microsoft Sans Serif" w:cs="Microsoft Sans Serif"/>
          <w:spacing w:val="-11"/>
          <w:rtl/>
        </w:rPr>
        <w:t xml:space="preserve"> </w:t>
      </w:r>
      <w:r>
        <w:rPr>
          <w:rFonts w:ascii="Microsoft Sans Serif" w:cs="Microsoft Sans Serif"/>
          <w:spacing w:val="-2"/>
          <w:w w:val="85"/>
          <w:rtl/>
        </w:rPr>
        <w:t>نظام</w:t>
      </w:r>
      <w:r>
        <w:rPr>
          <w:rFonts w:ascii="Microsoft Sans Serif" w:cs="Microsoft Sans Serif"/>
          <w:spacing w:val="44"/>
          <w:rtl/>
        </w:rPr>
        <w:t xml:space="preserve"> </w:t>
      </w:r>
      <w:r>
        <w:rPr>
          <w:rFonts w:ascii="Microsoft Sans Serif" w:cs="Microsoft Sans Serif"/>
          <w:spacing w:val="-2"/>
          <w:w w:val="85"/>
          <w:rtl/>
        </w:rPr>
        <w:t>المؤسسة</w:t>
      </w:r>
      <w:r>
        <w:rPr>
          <w:rFonts w:ascii="Microsoft Sans Serif" w:cs="Microsoft Sans Serif"/>
          <w:spacing w:val="-11"/>
          <w:rtl/>
        </w:rPr>
        <w:t xml:space="preserve"> </w:t>
      </w:r>
      <w:r>
        <w:rPr>
          <w:rFonts w:ascii="Microsoft Sans Serif" w:cs="Microsoft Sans Serif"/>
          <w:spacing w:val="-2"/>
          <w:w w:val="85"/>
          <w:rtl/>
        </w:rPr>
        <w:t>الصحية</w:t>
      </w:r>
    </w:p>
    <w:p w14:paraId="4D0A32EC" w14:textId="77777777" w:rsidR="001711F8" w:rsidRDefault="001711F8">
      <w:pPr>
        <w:pStyle w:val="BodyText"/>
        <w:rPr>
          <w:rFonts w:ascii="Microsoft Sans Serif"/>
        </w:rPr>
      </w:pPr>
    </w:p>
    <w:p w14:paraId="1B5072E2" w14:textId="77777777" w:rsidR="001711F8" w:rsidRDefault="001711F8">
      <w:pPr>
        <w:pStyle w:val="BodyText"/>
        <w:spacing w:before="217"/>
        <w:rPr>
          <w:rFonts w:ascii="Microsoft Sans Serif"/>
        </w:rPr>
      </w:pPr>
    </w:p>
    <w:p w14:paraId="78541832" w14:textId="77777777" w:rsidR="001711F8" w:rsidRDefault="00000000">
      <w:pPr>
        <w:pStyle w:val="BodyText"/>
        <w:bidi/>
        <w:spacing w:before="1"/>
        <w:ind w:right="734"/>
        <w:jc w:val="center"/>
        <w:rPr>
          <w:rFonts w:ascii="Microsoft Sans Serif" w:cs="Microsoft Sans Serif"/>
        </w:rPr>
      </w:pPr>
      <w:r>
        <w:rPr>
          <w:noProof/>
        </w:rPr>
        <mc:AlternateContent>
          <mc:Choice Requires="wpg">
            <w:drawing>
              <wp:anchor distT="0" distB="0" distL="0" distR="0" simplePos="0" relativeHeight="15764992" behindDoc="0" locked="0" layoutInCell="1" allowOverlap="1" wp14:anchorId="4A5AEB93" wp14:editId="1D0C3A40">
                <wp:simplePos x="0" y="0"/>
                <wp:positionH relativeFrom="page">
                  <wp:posOffset>3511296</wp:posOffset>
                </wp:positionH>
                <wp:positionV relativeFrom="paragraph">
                  <wp:posOffset>-457354</wp:posOffset>
                </wp:positionV>
                <wp:extent cx="248285" cy="467359"/>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85" cy="467359"/>
                          <a:chOff x="0" y="0"/>
                          <a:chExt cx="248285" cy="467359"/>
                        </a:xfrm>
                      </wpg:grpSpPr>
                      <pic:pic xmlns:pic="http://schemas.openxmlformats.org/drawingml/2006/picture">
                        <pic:nvPicPr>
                          <pic:cNvPr id="287" name="Image 287"/>
                          <pic:cNvPicPr/>
                        </pic:nvPicPr>
                        <pic:blipFill>
                          <a:blip r:embed="rId206" cstate="print"/>
                          <a:stretch>
                            <a:fillRect/>
                          </a:stretch>
                        </pic:blipFill>
                        <pic:spPr>
                          <a:xfrm>
                            <a:off x="0" y="21081"/>
                            <a:ext cx="247662" cy="445770"/>
                          </a:xfrm>
                          <a:prstGeom prst="rect">
                            <a:avLst/>
                          </a:prstGeom>
                        </pic:spPr>
                      </pic:pic>
                      <wps:wsp>
                        <wps:cNvPr id="288" name="Graphic 288"/>
                        <wps:cNvSpPr/>
                        <wps:spPr>
                          <a:xfrm>
                            <a:off x="32003" y="19050"/>
                            <a:ext cx="161925" cy="390525"/>
                          </a:xfrm>
                          <a:custGeom>
                            <a:avLst/>
                            <a:gdLst/>
                            <a:ahLst/>
                            <a:cxnLst/>
                            <a:rect l="l" t="t" r="r" b="b"/>
                            <a:pathLst>
                              <a:path w="161925" h="390525">
                                <a:moveTo>
                                  <a:pt x="121412" y="0"/>
                                </a:moveTo>
                                <a:lnTo>
                                  <a:pt x="40512" y="0"/>
                                </a:lnTo>
                                <a:lnTo>
                                  <a:pt x="40512" y="292988"/>
                                </a:lnTo>
                                <a:lnTo>
                                  <a:pt x="0" y="292988"/>
                                </a:lnTo>
                                <a:lnTo>
                                  <a:pt x="81025" y="390525"/>
                                </a:lnTo>
                                <a:lnTo>
                                  <a:pt x="161925" y="292988"/>
                                </a:lnTo>
                                <a:lnTo>
                                  <a:pt x="121412" y="292988"/>
                                </a:lnTo>
                                <a:lnTo>
                                  <a:pt x="121412" y="0"/>
                                </a:lnTo>
                                <a:close/>
                              </a:path>
                            </a:pathLst>
                          </a:custGeom>
                          <a:solidFill>
                            <a:srgbClr val="4AACC5"/>
                          </a:solidFill>
                        </wps:spPr>
                        <wps:bodyPr wrap="square" lIns="0" tIns="0" rIns="0" bIns="0" rtlCol="0">
                          <a:prstTxWarp prst="textNoShape">
                            <a:avLst/>
                          </a:prstTxWarp>
                          <a:noAutofit/>
                        </wps:bodyPr>
                      </wps:wsp>
                      <wps:wsp>
                        <wps:cNvPr id="289" name="Graphic 289"/>
                        <wps:cNvSpPr/>
                        <wps:spPr>
                          <a:xfrm>
                            <a:off x="32003" y="19050"/>
                            <a:ext cx="161925" cy="390525"/>
                          </a:xfrm>
                          <a:custGeom>
                            <a:avLst/>
                            <a:gdLst/>
                            <a:ahLst/>
                            <a:cxnLst/>
                            <a:rect l="l" t="t" r="r" b="b"/>
                            <a:pathLst>
                              <a:path w="161925" h="390525">
                                <a:moveTo>
                                  <a:pt x="0" y="292988"/>
                                </a:moveTo>
                                <a:lnTo>
                                  <a:pt x="40512" y="292988"/>
                                </a:lnTo>
                                <a:lnTo>
                                  <a:pt x="40512" y="0"/>
                                </a:lnTo>
                                <a:lnTo>
                                  <a:pt x="121412" y="0"/>
                                </a:lnTo>
                                <a:lnTo>
                                  <a:pt x="121412" y="292988"/>
                                </a:lnTo>
                                <a:lnTo>
                                  <a:pt x="161925" y="292988"/>
                                </a:lnTo>
                                <a:lnTo>
                                  <a:pt x="81025" y="390525"/>
                                </a:lnTo>
                                <a:lnTo>
                                  <a:pt x="0" y="292988"/>
                                </a:lnTo>
                                <a:close/>
                              </a:path>
                            </a:pathLst>
                          </a:custGeom>
                          <a:ln w="38100">
                            <a:solidFill>
                              <a:srgbClr val="F1F1F1"/>
                            </a:solidFill>
                            <a:prstDash val="solid"/>
                          </a:ln>
                        </wps:spPr>
                        <wps:bodyPr wrap="square" lIns="0" tIns="0" rIns="0" bIns="0" rtlCol="0">
                          <a:prstTxWarp prst="textNoShape">
                            <a:avLst/>
                          </a:prstTxWarp>
                          <a:noAutofit/>
                        </wps:bodyPr>
                      </wps:wsp>
                    </wpg:wgp>
                  </a:graphicData>
                </a:graphic>
              </wp:anchor>
            </w:drawing>
          </mc:Choice>
          <mc:Fallback>
            <w:pict>
              <v:group w14:anchorId="63E0767D" id="Group 286" o:spid="_x0000_s1026" style="position:absolute;margin-left:276.5pt;margin-top:-36pt;width:19.55pt;height:36.8pt;z-index:15764992;mso-wrap-distance-left:0;mso-wrap-distance-right:0;mso-position-horizontal-relative:page" coordsize="248285,46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">
                <v:shape id="Image 287" o:spid="_x0000_s1027" type="#_x0000_t75" style="position:absolute;top:21081;width:247662;height:445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">
                  <v:imagedata r:id="rId207" o:title=""/>
                </v:shape>
                <v:shape id="Graphic 288" o:spid="_x0000_s1028" style="position:absolute;left:32003;top:19050;width:161925;height:390525;visibility:visible;mso-wrap-style:square;v-text-anchor:top" coordsize="1619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" path="m121412,l40512,r,292988l,292988r81025,97537l161925,292988r-40513,l121412,xe" fillcolor="#4aacc5" stroked="f">
                  <v:path arrowok="t"/>
                </v:shape>
                <v:shape id="Graphic 289" o:spid="_x0000_s1029" style="position:absolute;left:32003;top:19050;width:161925;height:390525;visibility:visible;mso-wrap-style:square;v-text-anchor:top" coordsize="1619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" path="m,292988r40512,l40512,r80900,l121412,292988r40513,l81025,390525,,292988xe" filled="f" strokecolor="#f1f1f1" strokeweight="3pt">
                  <v:path arrowok="t"/>
                </v:shape>
                <w10:wrap anchorx="page"/>
              </v:group>
            </w:pict>
          </mc:Fallback>
        </mc:AlternateContent>
      </w:r>
      <w:r>
        <w:rPr>
          <w:rFonts w:ascii="Microsoft Sans Serif" w:cs="Microsoft Sans Serif"/>
          <w:spacing w:val="-2"/>
          <w:w w:val="75"/>
          <w:rtl/>
        </w:rPr>
        <w:t>اقتراح</w:t>
      </w:r>
      <w:r>
        <w:rPr>
          <w:rFonts w:ascii="Microsoft Sans Serif" w:cs="Microsoft Sans Serif"/>
          <w:spacing w:val="-7"/>
          <w:rtl/>
        </w:rPr>
        <w:t xml:space="preserve"> </w:t>
      </w:r>
      <w:r>
        <w:rPr>
          <w:rFonts w:ascii="Microsoft Sans Serif" w:cs="Microsoft Sans Serif"/>
          <w:w w:val="75"/>
          <w:rtl/>
        </w:rPr>
        <w:t>العمل</w:t>
      </w:r>
      <w:r>
        <w:rPr>
          <w:rFonts w:ascii="Microsoft Sans Serif" w:cs="Microsoft Sans Serif"/>
          <w:spacing w:val="-2"/>
          <w:rtl/>
        </w:rPr>
        <w:t xml:space="preserve"> </w:t>
      </w:r>
      <w:r>
        <w:rPr>
          <w:rFonts w:ascii="Microsoft Sans Serif" w:cs="Microsoft Sans Serif"/>
          <w:w w:val="75"/>
          <w:rtl/>
        </w:rPr>
        <w:t>مع</w:t>
      </w:r>
      <w:r>
        <w:rPr>
          <w:rFonts w:ascii="Microsoft Sans Serif" w:cs="Microsoft Sans Serif"/>
          <w:spacing w:val="-7"/>
          <w:rtl/>
        </w:rPr>
        <w:t xml:space="preserve"> </w:t>
      </w:r>
      <w:r>
        <w:rPr>
          <w:rFonts w:ascii="Microsoft Sans Serif" w:cs="Microsoft Sans Serif"/>
          <w:w w:val="75"/>
          <w:rtl/>
        </w:rPr>
        <w:t>الفريق</w:t>
      </w:r>
      <w:r>
        <w:rPr>
          <w:rFonts w:ascii="Microsoft Sans Serif" w:cs="Microsoft Sans Serif"/>
          <w:spacing w:val="-7"/>
          <w:rtl/>
        </w:rPr>
        <w:t xml:space="preserve"> </w:t>
      </w:r>
      <w:r>
        <w:rPr>
          <w:rFonts w:ascii="Microsoft Sans Serif" w:cs="Microsoft Sans Serif"/>
          <w:w w:val="75"/>
          <w:rtl/>
        </w:rPr>
        <w:t>الصحي</w:t>
      </w:r>
    </w:p>
    <w:p w14:paraId="4D313D09" w14:textId="77777777" w:rsidR="001711F8" w:rsidRDefault="001711F8">
      <w:pPr>
        <w:pStyle w:val="BodyText"/>
        <w:rPr>
          <w:rFonts w:ascii="Microsoft Sans Serif"/>
        </w:rPr>
      </w:pPr>
    </w:p>
    <w:p w14:paraId="74FF5A4F" w14:textId="77777777" w:rsidR="001711F8" w:rsidRDefault="001711F8">
      <w:pPr>
        <w:pStyle w:val="BodyText"/>
        <w:spacing w:before="221"/>
        <w:rPr>
          <w:rFonts w:ascii="Microsoft Sans Serif"/>
        </w:rPr>
      </w:pPr>
    </w:p>
    <w:p w14:paraId="033872F4" w14:textId="77777777" w:rsidR="001711F8" w:rsidRDefault="00000000">
      <w:pPr>
        <w:pStyle w:val="BodyText"/>
        <w:bidi/>
        <w:ind w:right="739"/>
        <w:jc w:val="center"/>
        <w:rPr>
          <w:rFonts w:ascii="Microsoft Sans Serif" w:cs="Microsoft Sans Serif"/>
        </w:rPr>
      </w:pPr>
      <w:r>
        <w:rPr>
          <w:noProof/>
        </w:rPr>
        <mc:AlternateContent>
          <mc:Choice Requires="wpg">
            <w:drawing>
              <wp:anchor distT="0" distB="0" distL="0" distR="0" simplePos="0" relativeHeight="15765504" behindDoc="0" locked="0" layoutInCell="1" allowOverlap="1" wp14:anchorId="7923668A" wp14:editId="5E21AC4D">
                <wp:simplePos x="0" y="0"/>
                <wp:positionH relativeFrom="page">
                  <wp:posOffset>3511296</wp:posOffset>
                </wp:positionH>
                <wp:positionV relativeFrom="paragraph">
                  <wp:posOffset>-431397</wp:posOffset>
                </wp:positionV>
                <wp:extent cx="248285" cy="465455"/>
                <wp:effectExtent l="0" t="0" r="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85" cy="465455"/>
                          <a:chOff x="0" y="0"/>
                          <a:chExt cx="248285" cy="465455"/>
                        </a:xfrm>
                      </wpg:grpSpPr>
                      <pic:pic xmlns:pic="http://schemas.openxmlformats.org/drawingml/2006/picture">
                        <pic:nvPicPr>
                          <pic:cNvPr id="291" name="Image 291"/>
                          <pic:cNvPicPr/>
                        </pic:nvPicPr>
                        <pic:blipFill>
                          <a:blip r:embed="rId210" cstate="print"/>
                          <a:stretch>
                            <a:fillRect/>
                          </a:stretch>
                        </pic:blipFill>
                        <pic:spPr>
                          <a:xfrm>
                            <a:off x="0" y="22491"/>
                            <a:ext cx="247662" cy="442709"/>
                          </a:xfrm>
                          <a:prstGeom prst="rect">
                            <a:avLst/>
                          </a:prstGeom>
                        </pic:spPr>
                      </pic:pic>
                      <wps:wsp>
                        <wps:cNvPr id="292" name="Graphic 292"/>
                        <wps:cNvSpPr/>
                        <wps:spPr>
                          <a:xfrm>
                            <a:off x="32003" y="19050"/>
                            <a:ext cx="161925" cy="390525"/>
                          </a:xfrm>
                          <a:custGeom>
                            <a:avLst/>
                            <a:gdLst/>
                            <a:ahLst/>
                            <a:cxnLst/>
                            <a:rect l="l" t="t" r="r" b="b"/>
                            <a:pathLst>
                              <a:path w="161925" h="390525">
                                <a:moveTo>
                                  <a:pt x="121412" y="0"/>
                                </a:moveTo>
                                <a:lnTo>
                                  <a:pt x="40512" y="0"/>
                                </a:lnTo>
                                <a:lnTo>
                                  <a:pt x="40512" y="292861"/>
                                </a:lnTo>
                                <a:lnTo>
                                  <a:pt x="0" y="292861"/>
                                </a:lnTo>
                                <a:lnTo>
                                  <a:pt x="81025" y="390525"/>
                                </a:lnTo>
                                <a:lnTo>
                                  <a:pt x="161925" y="292861"/>
                                </a:lnTo>
                                <a:lnTo>
                                  <a:pt x="121412" y="292861"/>
                                </a:lnTo>
                                <a:lnTo>
                                  <a:pt x="121412" y="0"/>
                                </a:lnTo>
                                <a:close/>
                              </a:path>
                            </a:pathLst>
                          </a:custGeom>
                          <a:solidFill>
                            <a:srgbClr val="4AACC5"/>
                          </a:solidFill>
                        </wps:spPr>
                        <wps:bodyPr wrap="square" lIns="0" tIns="0" rIns="0" bIns="0" rtlCol="0">
                          <a:prstTxWarp prst="textNoShape">
                            <a:avLst/>
                          </a:prstTxWarp>
                          <a:noAutofit/>
                        </wps:bodyPr>
                      </wps:wsp>
                      <wps:wsp>
                        <wps:cNvPr id="293" name="Graphic 293"/>
                        <wps:cNvSpPr/>
                        <wps:spPr>
                          <a:xfrm>
                            <a:off x="32003" y="19050"/>
                            <a:ext cx="161925" cy="390525"/>
                          </a:xfrm>
                          <a:custGeom>
                            <a:avLst/>
                            <a:gdLst/>
                            <a:ahLst/>
                            <a:cxnLst/>
                            <a:rect l="l" t="t" r="r" b="b"/>
                            <a:pathLst>
                              <a:path w="161925" h="390525">
                                <a:moveTo>
                                  <a:pt x="0" y="292861"/>
                                </a:moveTo>
                                <a:lnTo>
                                  <a:pt x="40512" y="292861"/>
                                </a:lnTo>
                                <a:lnTo>
                                  <a:pt x="40512" y="0"/>
                                </a:lnTo>
                                <a:lnTo>
                                  <a:pt x="121412" y="0"/>
                                </a:lnTo>
                                <a:lnTo>
                                  <a:pt x="121412" y="292861"/>
                                </a:lnTo>
                                <a:lnTo>
                                  <a:pt x="161925" y="292861"/>
                                </a:lnTo>
                                <a:lnTo>
                                  <a:pt x="81025" y="390525"/>
                                </a:lnTo>
                                <a:lnTo>
                                  <a:pt x="0" y="292861"/>
                                </a:lnTo>
                                <a:close/>
                              </a:path>
                            </a:pathLst>
                          </a:custGeom>
                          <a:ln w="38100">
                            <a:solidFill>
                              <a:srgbClr val="F1F1F1"/>
                            </a:solidFill>
                            <a:prstDash val="solid"/>
                          </a:ln>
                        </wps:spPr>
                        <wps:bodyPr wrap="square" lIns="0" tIns="0" rIns="0" bIns="0" rtlCol="0">
                          <a:prstTxWarp prst="textNoShape">
                            <a:avLst/>
                          </a:prstTxWarp>
                          <a:noAutofit/>
                        </wps:bodyPr>
                      </wps:wsp>
                    </wpg:wgp>
                  </a:graphicData>
                </a:graphic>
              </wp:anchor>
            </w:drawing>
          </mc:Choice>
          <mc:Fallback>
            <w:pict>
              <v:group w14:anchorId="681BB360" id="Group 290" o:spid="_x0000_s1026" style="position:absolute;margin-left:276.5pt;margin-top:-33.95pt;width:19.55pt;height:36.65pt;z-index:15765504;mso-wrap-distance-left:0;mso-wrap-distance-right:0;mso-position-horizontal-relative:page" coordsize="248285,465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">
                <v:shape id="Image 291" o:spid="_x0000_s1027" type="#_x0000_t75" style="position:absolute;top:22491;width:247662;height:442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">
                  <v:imagedata r:id="rId211" o:title=""/>
                </v:shape>
                <v:shape id="Graphic 292" o:spid="_x0000_s1028" style="position:absolute;left:32003;top:19050;width:161925;height:390525;visibility:visible;mso-wrap-style:square;v-text-anchor:top" coordsize="1619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" path="m121412,l40512,r,292861l,292861r81025,97664l161925,292861r-40513,l121412,xe" fillcolor="#4aacc5" stroked="f">
                  <v:path arrowok="t"/>
                </v:shape>
                <v:shape id="Graphic 293" o:spid="_x0000_s1029" style="position:absolute;left:32003;top:19050;width:161925;height:390525;visibility:visible;mso-wrap-style:square;v-text-anchor:top" coordsize="1619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" path="m,292861r40512,l40512,r80900,l121412,292861r40513,l81025,390525,,292861xe" filled="f" strokecolor="#f1f1f1" strokeweight="3pt">
                  <v:path arrowok="t"/>
                </v:shape>
                <w10:wrap anchorx="page"/>
              </v:group>
            </w:pict>
          </mc:Fallback>
        </mc:AlternateContent>
      </w:r>
      <w:r>
        <w:rPr>
          <w:rFonts w:ascii="Microsoft Sans Serif" w:cs="Microsoft Sans Serif"/>
          <w:spacing w:val="-2"/>
          <w:w w:val="70"/>
          <w:rtl/>
        </w:rPr>
        <w:t>الوصول</w:t>
      </w:r>
      <w:r>
        <w:rPr>
          <w:rFonts w:ascii="Microsoft Sans Serif" w:cs="Microsoft Sans Serif"/>
          <w:spacing w:val="-6"/>
          <w:rtl/>
        </w:rPr>
        <w:t xml:space="preserve"> </w:t>
      </w:r>
      <w:r>
        <w:rPr>
          <w:rFonts w:ascii="Microsoft Sans Serif" w:cs="Microsoft Sans Serif"/>
          <w:w w:val="70"/>
          <w:rtl/>
        </w:rPr>
        <w:t>إلى</w:t>
      </w:r>
      <w:r>
        <w:rPr>
          <w:rFonts w:ascii="Microsoft Sans Serif" w:cs="Microsoft Sans Serif"/>
          <w:spacing w:val="-6"/>
          <w:rtl/>
        </w:rPr>
        <w:t xml:space="preserve"> </w:t>
      </w:r>
      <w:r>
        <w:rPr>
          <w:rFonts w:ascii="Microsoft Sans Serif" w:cs="Microsoft Sans Serif"/>
          <w:w w:val="70"/>
          <w:rtl/>
        </w:rPr>
        <w:t>القرار</w:t>
      </w:r>
      <w:r>
        <w:rPr>
          <w:rFonts w:ascii="Microsoft Sans Serif" w:cs="Microsoft Sans Serif"/>
          <w:spacing w:val="-2"/>
          <w:rtl/>
        </w:rPr>
        <w:t xml:space="preserve"> </w:t>
      </w:r>
      <w:r>
        <w:rPr>
          <w:rFonts w:ascii="Microsoft Sans Serif" w:cs="Microsoft Sans Serif"/>
          <w:w w:val="70"/>
          <w:rtl/>
        </w:rPr>
        <w:t>السريع</w:t>
      </w:r>
    </w:p>
    <w:p w14:paraId="279E9DA2" w14:textId="77777777" w:rsidR="001711F8" w:rsidRDefault="00000000">
      <w:pPr>
        <w:pStyle w:val="BodyText"/>
        <w:bidi/>
        <w:spacing w:before="240"/>
        <w:ind w:right="1226"/>
        <w:jc w:val="right"/>
      </w:pPr>
      <w:r>
        <w:rPr>
          <w:spacing w:val="-4"/>
          <w:w w:val="75"/>
          <w:rtl/>
        </w:rPr>
        <w:t>ولكن</w:t>
      </w:r>
      <w:r>
        <w:rPr>
          <w:spacing w:val="-15"/>
          <w:rtl/>
        </w:rPr>
        <w:t xml:space="preserve"> </w:t>
      </w:r>
      <w:r>
        <w:rPr>
          <w:w w:val="75"/>
          <w:rtl/>
        </w:rPr>
        <w:t>لینجح</w:t>
      </w:r>
      <w:r>
        <w:rPr>
          <w:spacing w:val="-15"/>
          <w:rtl/>
        </w:rPr>
        <w:t xml:space="preserve"> </w:t>
      </w:r>
      <w:r>
        <w:rPr>
          <w:w w:val="75"/>
          <w:rtl/>
        </w:rPr>
        <w:t>العمل</w:t>
      </w:r>
      <w:r>
        <w:rPr>
          <w:spacing w:val="-12"/>
          <w:rtl/>
        </w:rPr>
        <w:t xml:space="preserve"> </w:t>
      </w:r>
      <w:r>
        <w:rPr>
          <w:w w:val="75"/>
          <w:rtl/>
        </w:rPr>
        <w:t>ولیعطي</w:t>
      </w:r>
      <w:r>
        <w:rPr>
          <w:spacing w:val="-15"/>
          <w:rtl/>
        </w:rPr>
        <w:t xml:space="preserve"> </w:t>
      </w:r>
      <w:r>
        <w:rPr>
          <w:w w:val="75"/>
          <w:rtl/>
        </w:rPr>
        <w:t>نتائج</w:t>
      </w:r>
      <w:r>
        <w:rPr>
          <w:spacing w:val="32"/>
          <w:rtl/>
        </w:rPr>
        <w:t xml:space="preserve"> </w:t>
      </w:r>
      <w:r>
        <w:rPr>
          <w:w w:val="75"/>
          <w:rtl/>
        </w:rPr>
        <w:t>فعاله</w:t>
      </w:r>
      <w:r>
        <w:rPr>
          <w:spacing w:val="-15"/>
          <w:rtl/>
        </w:rPr>
        <w:t xml:space="preserve"> </w:t>
      </w:r>
      <w:r>
        <w:rPr>
          <w:w w:val="75"/>
          <w:rtl/>
        </w:rPr>
        <w:t>للمريضة</w:t>
      </w:r>
      <w:r>
        <w:rPr>
          <w:spacing w:val="-13"/>
          <w:rtl/>
        </w:rPr>
        <w:t xml:space="preserve"> </w:t>
      </w:r>
      <w:r>
        <w:rPr>
          <w:w w:val="75"/>
          <w:rtl/>
        </w:rPr>
        <w:t>ويجب</w:t>
      </w:r>
      <w:r>
        <w:rPr>
          <w:spacing w:val="-15"/>
          <w:rtl/>
        </w:rPr>
        <w:t xml:space="preserve"> </w:t>
      </w:r>
      <w:r>
        <w:rPr>
          <w:w w:val="75"/>
          <w:rtl/>
        </w:rPr>
        <w:t>احترام</w:t>
      </w:r>
      <w:r>
        <w:rPr>
          <w:spacing w:val="31"/>
          <w:rtl/>
        </w:rPr>
        <w:t xml:space="preserve"> </w:t>
      </w:r>
      <w:r>
        <w:rPr>
          <w:w w:val="75"/>
          <w:rtl/>
        </w:rPr>
        <w:t>الوقت</w:t>
      </w:r>
      <w:r>
        <w:rPr>
          <w:spacing w:val="-12"/>
          <w:rtl/>
        </w:rPr>
        <w:t xml:space="preserve"> </w:t>
      </w:r>
      <w:r>
        <w:rPr>
          <w:w w:val="75"/>
          <w:rtl/>
        </w:rPr>
        <w:t>وتأكید</w:t>
      </w:r>
      <w:r>
        <w:rPr>
          <w:spacing w:val="26"/>
          <w:rtl/>
        </w:rPr>
        <w:t xml:space="preserve"> </w:t>
      </w:r>
      <w:r>
        <w:rPr>
          <w:w w:val="75"/>
          <w:rtl/>
        </w:rPr>
        <w:t>أهمیته على حالت المريضة خاصته</w:t>
      </w:r>
    </w:p>
    <w:p w14:paraId="0B122307" w14:textId="77777777" w:rsidR="001711F8" w:rsidRDefault="001711F8">
      <w:pPr>
        <w:jc w:val="right"/>
        <w:sectPr w:rsidR="001711F8">
          <w:pgSz w:w="11910" w:h="16840"/>
          <w:pgMar w:top="134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51D67F7C" w14:textId="77777777" w:rsidR="001711F8" w:rsidRDefault="00000000">
      <w:pPr>
        <w:pStyle w:val="BodyText"/>
        <w:spacing w:line="274" w:lineRule="exact"/>
        <w:jc w:val="right"/>
      </w:pPr>
      <w:r>
        <w:rPr>
          <w:spacing w:val="-4"/>
        </w:rPr>
        <w:t>SBAR</w:t>
      </w:r>
    </w:p>
    <w:p w14:paraId="2CE59DE0" w14:textId="77777777" w:rsidR="001711F8" w:rsidRDefault="00000000">
      <w:pPr>
        <w:pStyle w:val="BodyText"/>
        <w:bidi/>
        <w:spacing w:line="274" w:lineRule="exact"/>
        <w:ind w:right="82"/>
        <w:jc w:val="right"/>
      </w:pPr>
      <w:r>
        <w:rPr>
          <w:rtl/>
        </w:rPr>
        <w:br w:type="column"/>
      </w:r>
      <w:r>
        <w:rPr>
          <w:spacing w:val="-2"/>
          <w:w w:val="75"/>
          <w:rtl/>
        </w:rPr>
        <w:t>ألحرجه</w:t>
      </w:r>
      <w:r>
        <w:rPr>
          <w:spacing w:val="3"/>
          <w:rtl/>
        </w:rPr>
        <w:t xml:space="preserve"> </w:t>
      </w:r>
      <w:r>
        <w:rPr>
          <w:w w:val="75"/>
          <w:rtl/>
        </w:rPr>
        <w:t>منها</w:t>
      </w:r>
      <w:r>
        <w:rPr>
          <w:spacing w:val="1"/>
          <w:rtl/>
        </w:rPr>
        <w:t xml:space="preserve"> </w:t>
      </w:r>
      <w:r>
        <w:rPr>
          <w:w w:val="75"/>
          <w:rtl/>
        </w:rPr>
        <w:t>لذلك</w:t>
      </w:r>
      <w:r>
        <w:rPr>
          <w:spacing w:val="3"/>
          <w:rtl/>
        </w:rPr>
        <w:t xml:space="preserve"> </w:t>
      </w:r>
      <w:r>
        <w:rPr>
          <w:w w:val="75"/>
          <w:rtl/>
        </w:rPr>
        <w:t>وجد</w:t>
      </w:r>
      <w:r>
        <w:rPr>
          <w:spacing w:val="1"/>
          <w:rtl/>
        </w:rPr>
        <w:t xml:space="preserve"> </w:t>
      </w:r>
      <w:r>
        <w:rPr>
          <w:w w:val="75"/>
          <w:rtl/>
        </w:rPr>
        <w:t>برنامج</w:t>
      </w:r>
      <w:r>
        <w:rPr>
          <w:rtl/>
        </w:rPr>
        <w:t xml:space="preserve"> </w:t>
      </w:r>
      <w:r>
        <w:rPr>
          <w:w w:val="75"/>
          <w:rtl/>
        </w:rPr>
        <w:t>التواصل</w:t>
      </w:r>
      <w:r>
        <w:rPr>
          <w:spacing w:val="65"/>
          <w:rtl/>
        </w:rPr>
        <w:t xml:space="preserve"> </w:t>
      </w:r>
      <w:r>
        <w:rPr>
          <w:w w:val="75"/>
          <w:rtl/>
        </w:rPr>
        <w:t>سبار</w:t>
      </w:r>
    </w:p>
    <w:p w14:paraId="7FE66E71" w14:textId="77777777" w:rsidR="001711F8" w:rsidRDefault="00000000">
      <w:pPr>
        <w:pStyle w:val="Heading2"/>
        <w:bidi/>
        <w:spacing w:before="204"/>
        <w:ind w:left="268"/>
      </w:pPr>
      <w:r>
        <w:rPr>
          <w:w w:val="75"/>
        </w:rPr>
        <w:t>3-</w:t>
      </w:r>
      <w:r>
        <w:rPr>
          <w:spacing w:val="-10"/>
          <w:w w:val="75"/>
        </w:rPr>
        <w:t>1</w:t>
      </w:r>
      <w:r>
        <w:rPr>
          <w:spacing w:val="10"/>
          <w:rtl/>
        </w:rPr>
        <w:t xml:space="preserve"> </w:t>
      </w:r>
      <w:r>
        <w:rPr>
          <w:w w:val="75"/>
          <w:rtl/>
        </w:rPr>
        <w:t>ما</w:t>
      </w:r>
      <w:r>
        <w:rPr>
          <w:spacing w:val="3"/>
          <w:rtl/>
        </w:rPr>
        <w:t xml:space="preserve"> </w:t>
      </w:r>
      <w:r>
        <w:rPr>
          <w:w w:val="75"/>
          <w:rtl/>
        </w:rPr>
        <w:t>ھو</w:t>
      </w:r>
      <w:r>
        <w:rPr>
          <w:spacing w:val="1"/>
          <w:rtl/>
        </w:rPr>
        <w:t xml:space="preserve"> </w:t>
      </w:r>
      <w:r>
        <w:rPr>
          <w:w w:val="75"/>
          <w:rtl/>
        </w:rPr>
        <w:t>االستالم</w:t>
      </w:r>
      <w:r>
        <w:rPr>
          <w:spacing w:val="8"/>
          <w:rtl/>
        </w:rPr>
        <w:t xml:space="preserve"> </w:t>
      </w:r>
      <w:r>
        <w:rPr>
          <w:w w:val="75"/>
          <w:rtl/>
        </w:rPr>
        <w:t>والتسلیم</w:t>
      </w:r>
      <w:r>
        <w:rPr>
          <w:rtl/>
        </w:rPr>
        <w:t xml:space="preserve"> </w:t>
      </w:r>
      <w:r>
        <w:rPr>
          <w:w w:val="75"/>
          <w:rtl/>
        </w:rPr>
        <w:t>؟</w:t>
      </w:r>
    </w:p>
    <w:p w14:paraId="4627DD9C" w14:textId="77777777" w:rsidR="001711F8" w:rsidRDefault="00000000">
      <w:pPr>
        <w:pStyle w:val="BodyText"/>
        <w:bidi/>
        <w:spacing w:before="194"/>
        <w:ind w:left="268"/>
      </w:pPr>
      <w:r>
        <w:rPr>
          <w:color w:val="FF0000"/>
          <w:w w:val="70"/>
        </w:rPr>
        <w:t>1-3-</w:t>
      </w:r>
      <w:r>
        <w:rPr>
          <w:color w:val="FF0000"/>
          <w:spacing w:val="-10"/>
          <w:w w:val="70"/>
        </w:rPr>
        <w:t>1</w:t>
      </w:r>
      <w:r>
        <w:rPr>
          <w:color w:val="FF0000"/>
          <w:spacing w:val="4"/>
          <w:rtl/>
        </w:rPr>
        <w:t xml:space="preserve"> </w:t>
      </w:r>
      <w:r>
        <w:rPr>
          <w:color w:val="FF0000"/>
          <w:w w:val="70"/>
          <w:rtl/>
        </w:rPr>
        <w:t>التسلیم</w:t>
      </w:r>
      <w:r>
        <w:rPr>
          <w:color w:val="FF0000"/>
          <w:spacing w:val="2"/>
          <w:rtl/>
        </w:rPr>
        <w:t xml:space="preserve"> </w:t>
      </w:r>
      <w:r>
        <w:rPr>
          <w:color w:val="FF0000"/>
          <w:w w:val="70"/>
          <w:rtl/>
        </w:rPr>
        <w:t>في</w:t>
      </w:r>
      <w:r>
        <w:rPr>
          <w:color w:val="FF0000"/>
          <w:spacing w:val="65"/>
          <w:rtl/>
        </w:rPr>
        <w:t xml:space="preserve"> </w:t>
      </w:r>
      <w:r>
        <w:rPr>
          <w:color w:val="FF0000"/>
          <w:w w:val="70"/>
          <w:rtl/>
        </w:rPr>
        <w:t>الرعاية</w:t>
      </w:r>
      <w:r>
        <w:rPr>
          <w:color w:val="FF0000"/>
          <w:spacing w:val="3"/>
          <w:rtl/>
        </w:rPr>
        <w:t xml:space="preserve"> </w:t>
      </w:r>
      <w:r>
        <w:rPr>
          <w:color w:val="FF0000"/>
          <w:w w:val="70"/>
          <w:rtl/>
        </w:rPr>
        <w:t>الصحیة</w:t>
      </w:r>
      <w:r>
        <w:rPr>
          <w:spacing w:val="5"/>
          <w:rtl/>
        </w:rPr>
        <w:t xml:space="preserve"> </w:t>
      </w:r>
      <w:r>
        <w:rPr>
          <w:w w:val="70"/>
        </w:rPr>
        <w:t>:</w:t>
      </w:r>
    </w:p>
    <w:p w14:paraId="026D8D8E" w14:textId="77777777" w:rsidR="001711F8" w:rsidRDefault="001711F8">
      <w:pPr>
        <w:sectPr w:rsidR="001711F8">
          <w:type w:val="continuous"/>
          <w:pgSz w:w="11910" w:h="16840"/>
          <w:pgMar w:top="1920" w:right="1160" w:bottom="28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num="2" w:space="720" w:equalWidth="0">
            <w:col w:w="6491" w:space="40"/>
            <w:col w:w="3779"/>
          </w:cols>
        </w:sectPr>
      </w:pPr>
    </w:p>
    <w:p w14:paraId="3FDC38EF" w14:textId="77777777" w:rsidR="001711F8" w:rsidRDefault="00000000">
      <w:pPr>
        <w:pStyle w:val="BodyText"/>
        <w:bidi/>
        <w:spacing w:before="204" w:line="275" w:lineRule="exact"/>
        <w:ind w:right="1005"/>
        <w:jc w:val="right"/>
      </w:pPr>
      <w:r>
        <w:rPr>
          <w:spacing w:val="-2"/>
          <w:w w:val="75"/>
          <w:rtl/>
        </w:rPr>
        <w:t>التسلیم</w:t>
      </w:r>
      <w:r>
        <w:rPr>
          <w:spacing w:val="-3"/>
          <w:w w:val="85"/>
          <w:rtl/>
        </w:rPr>
        <w:t xml:space="preserve"> </w:t>
      </w:r>
      <w:r>
        <w:rPr>
          <w:w w:val="85"/>
          <w:rtl/>
        </w:rPr>
        <w:t>هو</w:t>
      </w:r>
      <w:r>
        <w:rPr>
          <w:spacing w:val="-6"/>
          <w:w w:val="85"/>
          <w:rtl/>
        </w:rPr>
        <w:t xml:space="preserve"> </w:t>
      </w:r>
      <w:r>
        <w:rPr>
          <w:w w:val="85"/>
          <w:rtl/>
        </w:rPr>
        <w:t>نقل</w:t>
      </w:r>
      <w:r>
        <w:rPr>
          <w:spacing w:val="-6"/>
          <w:w w:val="85"/>
          <w:rtl/>
        </w:rPr>
        <w:t xml:space="preserve"> </w:t>
      </w:r>
      <w:r>
        <w:rPr>
          <w:w w:val="85"/>
          <w:rtl/>
        </w:rPr>
        <w:t>المسؤولیة</w:t>
      </w:r>
      <w:r>
        <w:rPr>
          <w:spacing w:val="-4"/>
          <w:w w:val="85"/>
          <w:rtl/>
        </w:rPr>
        <w:t xml:space="preserve"> </w:t>
      </w:r>
      <w:r>
        <w:rPr>
          <w:w w:val="85"/>
          <w:rtl/>
        </w:rPr>
        <w:t>والمساءلة</w:t>
      </w:r>
      <w:r>
        <w:rPr>
          <w:spacing w:val="-6"/>
          <w:w w:val="85"/>
          <w:rtl/>
        </w:rPr>
        <w:t xml:space="preserve"> </w:t>
      </w:r>
      <w:r>
        <w:rPr>
          <w:w w:val="85"/>
          <w:rtl/>
        </w:rPr>
        <w:t>عن</w:t>
      </w:r>
      <w:r>
        <w:rPr>
          <w:spacing w:val="-5"/>
          <w:w w:val="85"/>
          <w:rtl/>
        </w:rPr>
        <w:t xml:space="preserve"> </w:t>
      </w:r>
      <w:r>
        <w:rPr>
          <w:w w:val="85"/>
          <w:rtl/>
        </w:rPr>
        <w:t>بعض</w:t>
      </w:r>
      <w:r>
        <w:rPr>
          <w:spacing w:val="-6"/>
          <w:w w:val="85"/>
          <w:rtl/>
        </w:rPr>
        <w:t xml:space="preserve"> </w:t>
      </w:r>
      <w:r>
        <w:rPr>
          <w:w w:val="85"/>
          <w:rtl/>
        </w:rPr>
        <w:t>أو</w:t>
      </w:r>
      <w:r>
        <w:rPr>
          <w:spacing w:val="-6"/>
          <w:w w:val="85"/>
          <w:rtl/>
        </w:rPr>
        <w:t xml:space="preserve"> </w:t>
      </w:r>
      <w:r>
        <w:rPr>
          <w:w w:val="85"/>
          <w:rtl/>
        </w:rPr>
        <w:t>جمیع</w:t>
      </w:r>
      <w:r>
        <w:rPr>
          <w:spacing w:val="-6"/>
          <w:w w:val="85"/>
          <w:rtl/>
        </w:rPr>
        <w:t xml:space="preserve"> </w:t>
      </w:r>
      <w:r>
        <w:rPr>
          <w:w w:val="85"/>
          <w:rtl/>
        </w:rPr>
        <w:t>جوانب</w:t>
      </w:r>
      <w:r>
        <w:rPr>
          <w:spacing w:val="-6"/>
          <w:w w:val="85"/>
          <w:rtl/>
        </w:rPr>
        <w:t xml:space="preserve"> </w:t>
      </w:r>
      <w:r>
        <w:rPr>
          <w:w w:val="85"/>
          <w:rtl/>
        </w:rPr>
        <w:t>الرعاية</w:t>
      </w:r>
      <w:r>
        <w:rPr>
          <w:spacing w:val="-6"/>
          <w:w w:val="85"/>
          <w:rtl/>
        </w:rPr>
        <w:t xml:space="preserve"> </w:t>
      </w:r>
      <w:r>
        <w:rPr>
          <w:w w:val="85"/>
          <w:rtl/>
        </w:rPr>
        <w:t>للمريض</w:t>
      </w:r>
      <w:r>
        <w:rPr>
          <w:spacing w:val="-6"/>
          <w:w w:val="85"/>
          <w:rtl/>
        </w:rPr>
        <w:t xml:space="preserve"> </w:t>
      </w:r>
      <w:r>
        <w:rPr>
          <w:w w:val="85"/>
          <w:rtl/>
        </w:rPr>
        <w:t>أو</w:t>
      </w:r>
      <w:r>
        <w:rPr>
          <w:spacing w:val="-6"/>
          <w:w w:val="85"/>
          <w:rtl/>
        </w:rPr>
        <w:t xml:space="preserve"> </w:t>
      </w:r>
      <w:r>
        <w:rPr>
          <w:w w:val="85"/>
          <w:rtl/>
        </w:rPr>
        <w:t>مجموعة</w:t>
      </w:r>
      <w:r>
        <w:rPr>
          <w:spacing w:val="-6"/>
          <w:w w:val="85"/>
          <w:rtl/>
        </w:rPr>
        <w:t xml:space="preserve"> </w:t>
      </w:r>
      <w:r>
        <w:rPr>
          <w:w w:val="85"/>
          <w:rtl/>
        </w:rPr>
        <w:t>من</w:t>
      </w:r>
      <w:r>
        <w:rPr>
          <w:spacing w:val="-6"/>
          <w:w w:val="85"/>
          <w:rtl/>
        </w:rPr>
        <w:t xml:space="preserve"> </w:t>
      </w:r>
      <w:r>
        <w:rPr>
          <w:w w:val="85"/>
          <w:rtl/>
        </w:rPr>
        <w:t>المرضى،</w:t>
      </w:r>
      <w:r>
        <w:rPr>
          <w:spacing w:val="-6"/>
          <w:w w:val="85"/>
          <w:rtl/>
        </w:rPr>
        <w:t xml:space="preserve"> </w:t>
      </w:r>
      <w:r>
        <w:rPr>
          <w:w w:val="85"/>
          <w:rtl/>
        </w:rPr>
        <w:t>على</w:t>
      </w:r>
      <w:r>
        <w:rPr>
          <w:spacing w:val="-6"/>
          <w:w w:val="85"/>
          <w:rtl/>
        </w:rPr>
        <w:t xml:space="preserve"> </w:t>
      </w:r>
      <w:r>
        <w:rPr>
          <w:w w:val="85"/>
          <w:rtl/>
        </w:rPr>
        <w:t>أساس</w:t>
      </w:r>
    </w:p>
    <w:p w14:paraId="7E80F314" w14:textId="77777777" w:rsidR="001711F8" w:rsidRDefault="00000000">
      <w:pPr>
        <w:pStyle w:val="BodyText"/>
        <w:bidi/>
        <w:spacing w:line="275" w:lineRule="exact"/>
        <w:ind w:right="2868"/>
        <w:jc w:val="right"/>
      </w:pPr>
      <w:r>
        <w:rPr>
          <w:spacing w:val="-4"/>
          <w:w w:val="75"/>
          <w:rtl/>
        </w:rPr>
        <w:t>مؤقت</w:t>
      </w:r>
      <w:r>
        <w:rPr>
          <w:spacing w:val="-5"/>
          <w:rtl/>
        </w:rPr>
        <w:t xml:space="preserve"> </w:t>
      </w:r>
      <w:r>
        <w:rPr>
          <w:w w:val="75"/>
          <w:rtl/>
        </w:rPr>
        <w:t>أو</w:t>
      </w:r>
      <w:r>
        <w:rPr>
          <w:spacing w:val="-3"/>
          <w:rtl/>
        </w:rPr>
        <w:t xml:space="preserve"> </w:t>
      </w:r>
      <w:r>
        <w:rPr>
          <w:w w:val="75"/>
          <w:rtl/>
        </w:rPr>
        <w:t>دائم</w:t>
      </w:r>
      <w:r>
        <w:rPr>
          <w:w w:val="75"/>
        </w:rPr>
        <w:t>.</w:t>
      </w:r>
      <w:r>
        <w:rPr>
          <w:spacing w:val="-5"/>
          <w:rtl/>
        </w:rPr>
        <w:t xml:space="preserve"> </w:t>
      </w:r>
      <w:r>
        <w:rPr>
          <w:w w:val="75"/>
          <w:rtl/>
        </w:rPr>
        <w:t>وينطوي</w:t>
      </w:r>
      <w:r>
        <w:rPr>
          <w:spacing w:val="-3"/>
          <w:rtl/>
        </w:rPr>
        <w:t xml:space="preserve"> </w:t>
      </w:r>
      <w:r>
        <w:rPr>
          <w:w w:val="75"/>
          <w:rtl/>
        </w:rPr>
        <w:t>ذلك</w:t>
      </w:r>
      <w:r>
        <w:rPr>
          <w:spacing w:val="-5"/>
          <w:rtl/>
        </w:rPr>
        <w:t xml:space="preserve"> </w:t>
      </w:r>
      <w:r>
        <w:rPr>
          <w:w w:val="75"/>
          <w:rtl/>
        </w:rPr>
        <w:t>على</w:t>
      </w:r>
      <w:r>
        <w:rPr>
          <w:spacing w:val="-4"/>
          <w:rtl/>
        </w:rPr>
        <w:t xml:space="preserve"> </w:t>
      </w:r>
      <w:r>
        <w:rPr>
          <w:w w:val="75"/>
          <w:rtl/>
        </w:rPr>
        <w:t>نقل</w:t>
      </w:r>
      <w:r>
        <w:rPr>
          <w:spacing w:val="-5"/>
          <w:rtl/>
        </w:rPr>
        <w:t xml:space="preserve"> </w:t>
      </w:r>
      <w:r>
        <w:rPr>
          <w:w w:val="75"/>
          <w:rtl/>
        </w:rPr>
        <w:t>المعلومات</w:t>
      </w:r>
      <w:r>
        <w:rPr>
          <w:spacing w:val="-3"/>
          <w:rtl/>
        </w:rPr>
        <w:t xml:space="preserve"> </w:t>
      </w:r>
      <w:r>
        <w:rPr>
          <w:w w:val="75"/>
          <w:rtl/>
        </w:rPr>
        <w:t>بشكل</w:t>
      </w:r>
      <w:r>
        <w:rPr>
          <w:spacing w:val="-7"/>
          <w:rtl/>
        </w:rPr>
        <w:t xml:space="preserve"> </w:t>
      </w:r>
      <w:r>
        <w:rPr>
          <w:w w:val="75"/>
          <w:rtl/>
        </w:rPr>
        <w:t>مناسب</w:t>
      </w:r>
      <w:r>
        <w:rPr>
          <w:spacing w:val="-5"/>
          <w:rtl/>
        </w:rPr>
        <w:t xml:space="preserve"> </w:t>
      </w:r>
      <w:r>
        <w:rPr>
          <w:w w:val="75"/>
          <w:rtl/>
        </w:rPr>
        <w:t>للمساعدة</w:t>
      </w:r>
      <w:r>
        <w:rPr>
          <w:spacing w:val="-4"/>
          <w:rtl/>
        </w:rPr>
        <w:t xml:space="preserve"> </w:t>
      </w:r>
      <w:r>
        <w:rPr>
          <w:w w:val="75"/>
          <w:rtl/>
        </w:rPr>
        <w:t>في</w:t>
      </w:r>
      <w:r>
        <w:rPr>
          <w:spacing w:val="-4"/>
          <w:rtl/>
        </w:rPr>
        <w:t xml:space="preserve"> </w:t>
      </w:r>
      <w:r>
        <w:rPr>
          <w:w w:val="75"/>
          <w:rtl/>
        </w:rPr>
        <w:t>توفیر</w:t>
      </w:r>
      <w:r>
        <w:rPr>
          <w:spacing w:val="-5"/>
          <w:rtl/>
        </w:rPr>
        <w:t xml:space="preserve"> </w:t>
      </w:r>
      <w:r>
        <w:rPr>
          <w:w w:val="75"/>
          <w:rtl/>
        </w:rPr>
        <w:t>الرعاية</w:t>
      </w:r>
      <w:r>
        <w:rPr>
          <w:spacing w:val="-5"/>
          <w:rtl/>
        </w:rPr>
        <w:t xml:space="preserve"> </w:t>
      </w:r>
      <w:r>
        <w:rPr>
          <w:w w:val="75"/>
          <w:rtl/>
        </w:rPr>
        <w:t>اآلمنة</w:t>
      </w:r>
      <w:r>
        <w:rPr>
          <w:w w:val="75"/>
        </w:rPr>
        <w:t>.</w:t>
      </w:r>
    </w:p>
    <w:p w14:paraId="33FA3755" w14:textId="77777777" w:rsidR="001711F8" w:rsidRDefault="00000000">
      <w:pPr>
        <w:pStyle w:val="BodyText"/>
        <w:bidi/>
        <w:spacing w:before="199"/>
        <w:ind w:right="7397"/>
        <w:jc w:val="right"/>
      </w:pPr>
      <w:r>
        <w:rPr>
          <w:color w:val="FF0000"/>
          <w:w w:val="75"/>
        </w:rPr>
        <w:t>2-3-</w:t>
      </w:r>
      <w:r>
        <w:rPr>
          <w:color w:val="FF0000"/>
          <w:spacing w:val="-10"/>
          <w:w w:val="75"/>
        </w:rPr>
        <w:t>1</w:t>
      </w:r>
      <w:r>
        <w:rPr>
          <w:color w:val="FF0000"/>
          <w:spacing w:val="-7"/>
          <w:rtl/>
        </w:rPr>
        <w:t xml:space="preserve"> </w:t>
      </w:r>
      <w:r>
        <w:rPr>
          <w:color w:val="FF0000"/>
          <w:w w:val="75"/>
          <w:rtl/>
        </w:rPr>
        <w:t>ما</w:t>
      </w:r>
      <w:r>
        <w:rPr>
          <w:color w:val="FF0000"/>
          <w:spacing w:val="-4"/>
          <w:rtl/>
        </w:rPr>
        <w:t xml:space="preserve"> </w:t>
      </w:r>
      <w:r>
        <w:rPr>
          <w:color w:val="FF0000"/>
          <w:w w:val="75"/>
          <w:rtl/>
        </w:rPr>
        <w:t>هو</w:t>
      </w:r>
      <w:r>
        <w:rPr>
          <w:color w:val="FF0000"/>
          <w:spacing w:val="-8"/>
          <w:rtl/>
        </w:rPr>
        <w:t xml:space="preserve"> </w:t>
      </w:r>
      <w:r>
        <w:rPr>
          <w:color w:val="FF0000"/>
          <w:w w:val="75"/>
          <w:rtl/>
        </w:rPr>
        <w:t>التسلیم</w:t>
      </w:r>
      <w:r>
        <w:rPr>
          <w:color w:val="FF0000"/>
          <w:spacing w:val="-8"/>
          <w:rtl/>
        </w:rPr>
        <w:t xml:space="preserve"> </w:t>
      </w:r>
      <w:r>
        <w:rPr>
          <w:color w:val="FF0000"/>
          <w:w w:val="75"/>
          <w:rtl/>
        </w:rPr>
        <w:t>في</w:t>
      </w:r>
      <w:r>
        <w:rPr>
          <w:color w:val="FF0000"/>
          <w:spacing w:val="-8"/>
          <w:rtl/>
        </w:rPr>
        <w:t xml:space="preserve"> </w:t>
      </w:r>
      <w:r>
        <w:rPr>
          <w:color w:val="FF0000"/>
          <w:w w:val="75"/>
          <w:rtl/>
        </w:rPr>
        <w:t>التمريض؟</w:t>
      </w:r>
    </w:p>
    <w:p w14:paraId="21299577" w14:textId="77777777" w:rsidR="001711F8" w:rsidRDefault="00000000">
      <w:pPr>
        <w:pStyle w:val="BodyText"/>
        <w:bidi/>
        <w:spacing w:before="200" w:line="242" w:lineRule="auto"/>
        <w:ind w:left="277" w:right="1005"/>
        <w:jc w:val="right"/>
      </w:pPr>
      <w:r>
        <w:rPr>
          <w:w w:val="75"/>
          <w:rtl/>
        </w:rPr>
        <w:t>في</w:t>
      </w:r>
      <w:r>
        <w:rPr>
          <w:spacing w:val="-11"/>
          <w:rtl/>
        </w:rPr>
        <w:t xml:space="preserve"> </w:t>
      </w:r>
      <w:r>
        <w:rPr>
          <w:w w:val="75"/>
          <w:rtl/>
        </w:rPr>
        <w:t>التمريض</w:t>
      </w:r>
      <w:r>
        <w:rPr>
          <w:spacing w:val="-9"/>
          <w:rtl/>
        </w:rPr>
        <w:t xml:space="preserve"> </w:t>
      </w:r>
      <w:r>
        <w:rPr>
          <w:w w:val="75"/>
        </w:rPr>
        <w:t>(</w:t>
      </w:r>
      <w:r>
        <w:rPr>
          <w:spacing w:val="-11"/>
          <w:rtl/>
        </w:rPr>
        <w:t xml:space="preserve"> </w:t>
      </w:r>
      <w:r>
        <w:rPr>
          <w:w w:val="75"/>
          <w:rtl/>
        </w:rPr>
        <w:t>التقرير</w:t>
      </w:r>
      <w:r>
        <w:rPr>
          <w:spacing w:val="-8"/>
          <w:rtl/>
        </w:rPr>
        <w:t xml:space="preserve"> </w:t>
      </w:r>
      <w:r>
        <w:rPr>
          <w:w w:val="75"/>
          <w:rtl/>
        </w:rPr>
        <w:t>التمريضي</w:t>
      </w:r>
      <w:r>
        <w:rPr>
          <w:w w:val="75"/>
        </w:rPr>
        <w:t>)</w:t>
      </w:r>
      <w:r>
        <w:rPr>
          <w:spacing w:val="40"/>
          <w:rtl/>
        </w:rPr>
        <w:t xml:space="preserve"> </w:t>
      </w:r>
      <w:r>
        <w:rPr>
          <w:w w:val="75"/>
          <w:rtl/>
        </w:rPr>
        <w:t>يشمل</w:t>
      </w:r>
      <w:r>
        <w:rPr>
          <w:spacing w:val="40"/>
          <w:rtl/>
        </w:rPr>
        <w:t xml:space="preserve"> </w:t>
      </w:r>
      <w:r>
        <w:rPr>
          <w:w w:val="75"/>
          <w:rtl/>
        </w:rPr>
        <w:t>التحول</w:t>
      </w:r>
      <w:r>
        <w:rPr>
          <w:spacing w:val="-11"/>
          <w:rtl/>
        </w:rPr>
        <w:t xml:space="preserve"> </w:t>
      </w:r>
      <w:r>
        <w:rPr>
          <w:w w:val="75"/>
          <w:rtl/>
        </w:rPr>
        <w:t>أو</w:t>
      </w:r>
      <w:r>
        <w:rPr>
          <w:spacing w:val="-11"/>
          <w:rtl/>
        </w:rPr>
        <w:t xml:space="preserve"> </w:t>
      </w:r>
      <w:r>
        <w:rPr>
          <w:w w:val="75"/>
          <w:rtl/>
        </w:rPr>
        <w:t>تسلیم هو</w:t>
      </w:r>
      <w:r>
        <w:rPr>
          <w:spacing w:val="-11"/>
          <w:rtl/>
        </w:rPr>
        <w:t xml:space="preserve"> </w:t>
      </w:r>
      <w:r>
        <w:rPr>
          <w:w w:val="75"/>
          <w:rtl/>
        </w:rPr>
        <w:t>التواصل</w:t>
      </w:r>
      <w:r>
        <w:rPr>
          <w:spacing w:val="-11"/>
          <w:rtl/>
        </w:rPr>
        <w:t xml:space="preserve"> </w:t>
      </w:r>
      <w:r>
        <w:rPr>
          <w:w w:val="75"/>
          <w:rtl/>
        </w:rPr>
        <w:t>الذي</w:t>
      </w:r>
      <w:r>
        <w:rPr>
          <w:spacing w:val="-11"/>
          <w:rtl/>
        </w:rPr>
        <w:t xml:space="preserve"> </w:t>
      </w:r>
      <w:r>
        <w:rPr>
          <w:w w:val="75"/>
          <w:rtl/>
        </w:rPr>
        <w:t>يحدث</w:t>
      </w:r>
      <w:r>
        <w:rPr>
          <w:spacing w:val="-11"/>
          <w:rtl/>
        </w:rPr>
        <w:t xml:space="preserve"> </w:t>
      </w:r>
      <w:r>
        <w:rPr>
          <w:w w:val="75"/>
          <w:rtl/>
        </w:rPr>
        <w:t>بین</w:t>
      </w:r>
      <w:r>
        <w:rPr>
          <w:spacing w:val="-11"/>
          <w:rtl/>
        </w:rPr>
        <w:t xml:space="preserve"> </w:t>
      </w:r>
      <w:r>
        <w:rPr>
          <w:w w:val="75"/>
          <w:rtl/>
        </w:rPr>
        <w:t>نوبتین</w:t>
      </w:r>
      <w:r>
        <w:rPr>
          <w:w w:val="75"/>
        </w:rPr>
        <w:t>(</w:t>
      </w:r>
      <w:r>
        <w:rPr>
          <w:w w:val="75"/>
          <w:rtl/>
        </w:rPr>
        <w:t>وجبتي خفارة</w:t>
      </w:r>
      <w:r>
        <w:rPr>
          <w:w w:val="75"/>
        </w:rPr>
        <w:t>)</w:t>
      </w:r>
      <w:r>
        <w:rPr>
          <w:spacing w:val="40"/>
          <w:rtl/>
        </w:rPr>
        <w:t xml:space="preserve"> </w:t>
      </w:r>
      <w:r>
        <w:rPr>
          <w:w w:val="75"/>
          <w:rtl/>
        </w:rPr>
        <w:t xml:space="preserve">من </w:t>
      </w:r>
      <w:r>
        <w:rPr>
          <w:spacing w:val="-2"/>
          <w:w w:val="95"/>
          <w:rtl/>
        </w:rPr>
        <w:t>الممرضات</w:t>
      </w:r>
      <w:r>
        <w:rPr>
          <w:spacing w:val="9"/>
          <w:rtl/>
        </w:rPr>
        <w:t xml:space="preserve"> </w:t>
      </w:r>
      <w:r>
        <w:rPr>
          <w:spacing w:val="-2"/>
          <w:w w:val="90"/>
          <w:rtl/>
        </w:rPr>
        <w:t>حیث</w:t>
      </w:r>
      <w:r>
        <w:rPr>
          <w:spacing w:val="10"/>
          <w:rtl/>
        </w:rPr>
        <w:t xml:space="preserve"> </w:t>
      </w:r>
      <w:r>
        <w:rPr>
          <w:spacing w:val="-2"/>
          <w:w w:val="90"/>
          <w:rtl/>
        </w:rPr>
        <w:t>الغرض</w:t>
      </w:r>
      <w:r>
        <w:rPr>
          <w:spacing w:val="9"/>
          <w:rtl/>
        </w:rPr>
        <w:t xml:space="preserve"> </w:t>
      </w:r>
      <w:r>
        <w:rPr>
          <w:spacing w:val="-2"/>
          <w:w w:val="90"/>
          <w:rtl/>
        </w:rPr>
        <w:t>المحدد</w:t>
      </w:r>
      <w:r>
        <w:rPr>
          <w:spacing w:val="13"/>
          <w:rtl/>
        </w:rPr>
        <w:t xml:space="preserve"> </w:t>
      </w:r>
      <w:r>
        <w:rPr>
          <w:spacing w:val="-2"/>
          <w:w w:val="95"/>
          <w:rtl/>
        </w:rPr>
        <w:t>هو</w:t>
      </w:r>
      <w:r>
        <w:rPr>
          <w:spacing w:val="10"/>
          <w:rtl/>
        </w:rPr>
        <w:t xml:space="preserve"> </w:t>
      </w:r>
      <w:r>
        <w:rPr>
          <w:spacing w:val="-2"/>
          <w:w w:val="90"/>
          <w:rtl/>
        </w:rPr>
        <w:t>تواصل</w:t>
      </w:r>
      <w:r>
        <w:rPr>
          <w:spacing w:val="9"/>
          <w:rtl/>
        </w:rPr>
        <w:t xml:space="preserve"> </w:t>
      </w:r>
      <w:r>
        <w:rPr>
          <w:spacing w:val="-2"/>
          <w:w w:val="90"/>
          <w:rtl/>
        </w:rPr>
        <w:t>المعلومات</w:t>
      </w:r>
      <w:r>
        <w:rPr>
          <w:spacing w:val="10"/>
          <w:rtl/>
        </w:rPr>
        <w:t xml:space="preserve"> </w:t>
      </w:r>
      <w:r>
        <w:rPr>
          <w:spacing w:val="-2"/>
          <w:w w:val="90"/>
          <w:rtl/>
        </w:rPr>
        <w:t>حول</w:t>
      </w:r>
      <w:r>
        <w:rPr>
          <w:spacing w:val="6"/>
          <w:rtl/>
        </w:rPr>
        <w:t xml:space="preserve"> </w:t>
      </w:r>
      <w:r>
        <w:rPr>
          <w:spacing w:val="-2"/>
          <w:w w:val="90"/>
          <w:rtl/>
        </w:rPr>
        <w:t>المرضى</w:t>
      </w:r>
      <w:r>
        <w:rPr>
          <w:spacing w:val="10"/>
          <w:rtl/>
        </w:rPr>
        <w:t xml:space="preserve"> </w:t>
      </w:r>
      <w:r>
        <w:rPr>
          <w:spacing w:val="-2"/>
          <w:w w:val="90"/>
          <w:rtl/>
        </w:rPr>
        <w:t>تحت</w:t>
      </w:r>
      <w:r>
        <w:rPr>
          <w:spacing w:val="10"/>
          <w:rtl/>
        </w:rPr>
        <w:t xml:space="preserve"> </w:t>
      </w:r>
      <w:r>
        <w:rPr>
          <w:spacing w:val="-2"/>
          <w:w w:val="90"/>
          <w:rtl/>
        </w:rPr>
        <w:t>رعاية</w:t>
      </w:r>
      <w:r>
        <w:rPr>
          <w:spacing w:val="9"/>
          <w:rtl/>
        </w:rPr>
        <w:t xml:space="preserve"> </w:t>
      </w:r>
      <w:r>
        <w:rPr>
          <w:spacing w:val="-2"/>
          <w:w w:val="95"/>
          <w:rtl/>
        </w:rPr>
        <w:t>الممرضات</w:t>
      </w:r>
      <w:r>
        <w:rPr>
          <w:spacing w:val="53"/>
          <w:w w:val="150"/>
          <w:rtl/>
        </w:rPr>
        <w:t xml:space="preserve"> </w:t>
      </w:r>
      <w:r>
        <w:rPr>
          <w:spacing w:val="-2"/>
          <w:w w:val="95"/>
          <w:rtl/>
        </w:rPr>
        <w:t>وخاصة</w:t>
      </w:r>
      <w:r>
        <w:rPr>
          <w:spacing w:val="10"/>
          <w:rtl/>
        </w:rPr>
        <w:t xml:space="preserve"> </w:t>
      </w:r>
      <w:r>
        <w:rPr>
          <w:spacing w:val="-2"/>
          <w:w w:val="90"/>
          <w:rtl/>
        </w:rPr>
        <w:t>في</w:t>
      </w:r>
      <w:r>
        <w:rPr>
          <w:spacing w:val="11"/>
          <w:rtl/>
        </w:rPr>
        <w:t xml:space="preserve"> </w:t>
      </w:r>
      <w:r>
        <w:rPr>
          <w:spacing w:val="-2"/>
          <w:w w:val="90"/>
          <w:rtl/>
        </w:rPr>
        <w:t>مكان</w:t>
      </w:r>
    </w:p>
    <w:p w14:paraId="5357CB0C" w14:textId="77777777" w:rsidR="001711F8" w:rsidRDefault="00000000">
      <w:pPr>
        <w:pStyle w:val="BodyText"/>
        <w:bidi/>
        <w:spacing w:line="271" w:lineRule="exact"/>
        <w:ind w:left="270" w:right="952"/>
        <w:rPr>
          <w:rFonts w:ascii="Microsoft Sans Serif" w:cs="Microsoft Sans Serif"/>
        </w:rPr>
      </w:pPr>
      <w:r>
        <w:rPr>
          <w:spacing w:val="-2"/>
          <w:w w:val="85"/>
          <w:rtl/>
        </w:rPr>
        <w:t xml:space="preserve">الرعاية </w:t>
      </w:r>
      <w:r>
        <w:rPr>
          <w:w w:val="85"/>
          <w:rtl/>
        </w:rPr>
        <w:t>للحاالت</w:t>
      </w:r>
      <w:r>
        <w:rPr>
          <w:spacing w:val="-2"/>
          <w:w w:val="85"/>
          <w:rtl/>
        </w:rPr>
        <w:t xml:space="preserve"> </w:t>
      </w:r>
      <w:r>
        <w:rPr>
          <w:w w:val="85"/>
          <w:rtl/>
        </w:rPr>
        <w:t>الحرجة</w:t>
      </w:r>
      <w:r>
        <w:rPr>
          <w:rFonts w:ascii="Microsoft Sans Serif" w:cs="Microsoft Sans Serif"/>
          <w:spacing w:val="48"/>
          <w:rtl/>
        </w:rPr>
        <w:t xml:space="preserve"> </w:t>
      </w:r>
      <w:r>
        <w:rPr>
          <w:rFonts w:ascii="Microsoft Sans Serif" w:cs="Microsoft Sans Serif"/>
          <w:w w:val="85"/>
        </w:rPr>
        <w:t>.</w:t>
      </w:r>
    </w:p>
    <w:p w14:paraId="6A157CE0" w14:textId="77777777" w:rsidR="001711F8" w:rsidRDefault="00000000">
      <w:pPr>
        <w:bidi/>
        <w:spacing w:before="212" w:line="374" w:lineRule="auto"/>
        <w:ind w:left="3188" w:right="4107" w:firstLine="48"/>
        <w:jc w:val="right"/>
        <w:rPr>
          <w:rFonts w:ascii="Arial" w:cs="Arial"/>
          <w:b/>
          <w:bCs/>
          <w:sz w:val="24"/>
          <w:szCs w:val="24"/>
        </w:rPr>
      </w:pPr>
      <w:r>
        <w:rPr>
          <w:noProof/>
        </w:rPr>
        <w:drawing>
          <wp:anchor distT="0" distB="0" distL="0" distR="0" simplePos="0" relativeHeight="15766016" behindDoc="0" locked="0" layoutInCell="1" allowOverlap="1" wp14:anchorId="4CDBDCAA" wp14:editId="29AD45AB">
            <wp:simplePos x="0" y="0"/>
            <wp:positionH relativeFrom="page">
              <wp:posOffset>2860039</wp:posOffset>
            </wp:positionH>
            <wp:positionV relativeFrom="paragraph">
              <wp:posOffset>779707</wp:posOffset>
            </wp:positionV>
            <wp:extent cx="1838325" cy="1102995"/>
            <wp:effectExtent l="0" t="0" r="0" b="0"/>
            <wp:wrapNone/>
            <wp:docPr id="294" name="Image 294" descr="صورة ذات صل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descr="صورة ذات صلة"/>
                    <pic:cNvPicPr/>
                  </pic:nvPicPr>
                  <pic:blipFill>
                    <a:blip r:embed="rId212" cstate="print"/>
                    <a:stretch>
                      <a:fillRect/>
                    </a:stretch>
                  </pic:blipFill>
                  <pic:spPr>
                    <a:xfrm>
                      <a:off x="0" y="0"/>
                      <a:ext cx="1838325" cy="1102995"/>
                    </a:xfrm>
                    <a:prstGeom prst="rect">
                      <a:avLst/>
                    </a:prstGeom>
                  </pic:spPr>
                </pic:pic>
              </a:graphicData>
            </a:graphic>
          </wp:anchor>
        </w:drawing>
      </w:r>
      <w:r>
        <w:rPr>
          <w:rFonts w:ascii="Arial" w:cs="Arial"/>
          <w:b/>
          <w:bCs/>
          <w:color w:val="C0504D"/>
          <w:w w:val="90"/>
          <w:sz w:val="24"/>
          <w:szCs w:val="24"/>
          <w:rtl/>
        </w:rPr>
        <w:t>شكل</w:t>
      </w:r>
      <w:r>
        <w:rPr>
          <w:rFonts w:ascii="Arial" w:cs="Arial"/>
          <w:b/>
          <w:bCs/>
          <w:color w:val="C0504D"/>
          <w:spacing w:val="39"/>
          <w:sz w:val="24"/>
          <w:szCs w:val="24"/>
          <w:rtl/>
        </w:rPr>
        <w:t xml:space="preserve"> </w:t>
      </w:r>
      <w:r>
        <w:rPr>
          <w:rFonts w:ascii="Arial" w:cs="Arial"/>
          <w:b/>
          <w:bCs/>
          <w:color w:val="C0504D"/>
          <w:w w:val="90"/>
          <w:sz w:val="24"/>
          <w:szCs w:val="24"/>
          <w:rtl/>
        </w:rPr>
        <w:t>رقم</w:t>
      </w:r>
      <w:r>
        <w:rPr>
          <w:rFonts w:ascii="Arial" w:cs="Arial"/>
          <w:b/>
          <w:bCs/>
          <w:color w:val="C0504D"/>
          <w:spacing w:val="39"/>
          <w:sz w:val="24"/>
          <w:szCs w:val="24"/>
          <w:rtl/>
        </w:rPr>
        <w:t xml:space="preserve"> </w:t>
      </w:r>
      <w:r>
        <w:rPr>
          <w:rFonts w:ascii="Arial" w:cs="Arial"/>
          <w:b/>
          <w:bCs/>
          <w:color w:val="C0504D"/>
          <w:w w:val="90"/>
          <w:sz w:val="24"/>
          <w:szCs w:val="24"/>
        </w:rPr>
        <w:t>)</w:t>
      </w:r>
      <w:r>
        <w:rPr>
          <w:rFonts w:ascii="Arial Black" w:cs="Arial Black"/>
          <w:color w:val="C0504D"/>
          <w:w w:val="90"/>
          <w:sz w:val="24"/>
          <w:szCs w:val="24"/>
        </w:rPr>
        <w:t>2</w:t>
      </w:r>
      <w:r>
        <w:rPr>
          <w:rFonts w:ascii="Arial" w:cs="Arial"/>
          <w:b/>
          <w:bCs/>
          <w:color w:val="C0504D"/>
          <w:w w:val="90"/>
          <w:sz w:val="24"/>
          <w:szCs w:val="24"/>
        </w:rPr>
        <w:t>(</w:t>
      </w:r>
      <w:r>
        <w:rPr>
          <w:rFonts w:ascii="Arial" w:cs="Arial"/>
          <w:b/>
          <w:bCs/>
          <w:color w:val="C0504D"/>
          <w:spacing w:val="35"/>
          <w:sz w:val="24"/>
          <w:szCs w:val="24"/>
          <w:rtl/>
        </w:rPr>
        <w:t xml:space="preserve"> </w:t>
      </w:r>
      <w:r>
        <w:rPr>
          <w:rFonts w:ascii="Arial" w:cs="Arial"/>
          <w:b/>
          <w:bCs/>
          <w:color w:val="C0504D"/>
          <w:w w:val="90"/>
          <w:sz w:val="24"/>
          <w:szCs w:val="24"/>
          <w:rtl/>
        </w:rPr>
        <w:t>صورة</w:t>
      </w:r>
      <w:r>
        <w:rPr>
          <w:rFonts w:ascii="Arial" w:cs="Arial"/>
          <w:b/>
          <w:bCs/>
          <w:color w:val="C0504D"/>
          <w:spacing w:val="-10"/>
          <w:w w:val="90"/>
          <w:sz w:val="24"/>
          <w:szCs w:val="24"/>
          <w:rtl/>
        </w:rPr>
        <w:t xml:space="preserve"> </w:t>
      </w:r>
      <w:r>
        <w:rPr>
          <w:rFonts w:ascii="Arial" w:cs="Arial"/>
          <w:b/>
          <w:bCs/>
          <w:color w:val="C0504D"/>
          <w:w w:val="90"/>
          <w:sz w:val="24"/>
          <w:szCs w:val="24"/>
          <w:rtl/>
        </w:rPr>
        <w:t>مبسطه</w:t>
      </w:r>
      <w:r>
        <w:rPr>
          <w:rFonts w:ascii="Arial" w:cs="Arial"/>
          <w:b/>
          <w:bCs/>
          <w:color w:val="C0504D"/>
          <w:spacing w:val="-8"/>
          <w:w w:val="90"/>
          <w:sz w:val="24"/>
          <w:szCs w:val="24"/>
          <w:rtl/>
        </w:rPr>
        <w:t xml:space="preserve"> </w:t>
      </w:r>
      <w:r>
        <w:rPr>
          <w:rFonts w:ascii="Arial" w:cs="Arial"/>
          <w:b/>
          <w:bCs/>
          <w:color w:val="C0504D"/>
          <w:w w:val="90"/>
          <w:sz w:val="24"/>
          <w:szCs w:val="24"/>
          <w:rtl/>
        </w:rPr>
        <w:t xml:space="preserve">عن </w:t>
      </w:r>
      <w:r>
        <w:rPr>
          <w:rFonts w:ascii="Arial" w:cs="Arial"/>
          <w:b/>
          <w:bCs/>
          <w:color w:val="C0504D"/>
          <w:spacing w:val="-2"/>
          <w:w w:val="85"/>
          <w:sz w:val="24"/>
          <w:szCs w:val="24"/>
          <w:rtl/>
        </w:rPr>
        <w:t>تسليم</w:t>
      </w:r>
      <w:r>
        <w:rPr>
          <w:rFonts w:ascii="Arial" w:cs="Arial"/>
          <w:b/>
          <w:bCs/>
          <w:color w:val="C0504D"/>
          <w:spacing w:val="-4"/>
          <w:w w:val="85"/>
          <w:sz w:val="24"/>
          <w:szCs w:val="24"/>
          <w:rtl/>
        </w:rPr>
        <w:t xml:space="preserve"> </w:t>
      </w:r>
      <w:r>
        <w:rPr>
          <w:rFonts w:ascii="Arial" w:cs="Arial"/>
          <w:b/>
          <w:bCs/>
          <w:color w:val="C0504D"/>
          <w:spacing w:val="-2"/>
          <w:w w:val="85"/>
          <w:sz w:val="24"/>
          <w:szCs w:val="24"/>
          <w:rtl/>
        </w:rPr>
        <w:t>المالحظات</w:t>
      </w:r>
      <w:r>
        <w:rPr>
          <w:rFonts w:ascii="Arial" w:cs="Arial"/>
          <w:b/>
          <w:bCs/>
          <w:color w:val="C0504D"/>
          <w:spacing w:val="-4"/>
          <w:w w:val="85"/>
          <w:sz w:val="24"/>
          <w:szCs w:val="24"/>
          <w:rtl/>
        </w:rPr>
        <w:t xml:space="preserve"> </w:t>
      </w:r>
      <w:r>
        <w:rPr>
          <w:rFonts w:ascii="Arial" w:cs="Arial"/>
          <w:b/>
          <w:bCs/>
          <w:color w:val="C0504D"/>
          <w:spacing w:val="-2"/>
          <w:w w:val="85"/>
          <w:sz w:val="24"/>
          <w:szCs w:val="24"/>
          <w:rtl/>
        </w:rPr>
        <w:t>من</w:t>
      </w:r>
      <w:r>
        <w:rPr>
          <w:rFonts w:ascii="Arial" w:cs="Arial"/>
          <w:b/>
          <w:bCs/>
          <w:color w:val="C0504D"/>
          <w:spacing w:val="-5"/>
          <w:w w:val="85"/>
          <w:sz w:val="24"/>
          <w:szCs w:val="24"/>
          <w:rtl/>
        </w:rPr>
        <w:t xml:space="preserve"> </w:t>
      </w:r>
      <w:r>
        <w:rPr>
          <w:rFonts w:ascii="Arial" w:cs="Arial"/>
          <w:b/>
          <w:bCs/>
          <w:color w:val="C0504D"/>
          <w:spacing w:val="-2"/>
          <w:w w:val="85"/>
          <w:sz w:val="24"/>
          <w:szCs w:val="24"/>
          <w:rtl/>
        </w:rPr>
        <w:t>شخص</w:t>
      </w:r>
      <w:r>
        <w:rPr>
          <w:rFonts w:ascii="Arial" w:cs="Arial"/>
          <w:b/>
          <w:bCs/>
          <w:color w:val="C0504D"/>
          <w:spacing w:val="-4"/>
          <w:w w:val="85"/>
          <w:sz w:val="24"/>
          <w:szCs w:val="24"/>
          <w:rtl/>
        </w:rPr>
        <w:t xml:space="preserve"> </w:t>
      </w:r>
      <w:r>
        <w:rPr>
          <w:rFonts w:ascii="Arial" w:cs="Arial"/>
          <w:b/>
          <w:bCs/>
          <w:color w:val="C0504D"/>
          <w:spacing w:val="-2"/>
          <w:w w:val="85"/>
          <w:sz w:val="24"/>
          <w:szCs w:val="24"/>
          <w:rtl/>
        </w:rPr>
        <w:t>الى</w:t>
      </w:r>
      <w:r>
        <w:rPr>
          <w:rFonts w:ascii="Arial" w:cs="Arial"/>
          <w:b/>
          <w:bCs/>
          <w:color w:val="C0504D"/>
          <w:spacing w:val="-5"/>
          <w:w w:val="85"/>
          <w:sz w:val="24"/>
          <w:szCs w:val="24"/>
          <w:rtl/>
        </w:rPr>
        <w:t xml:space="preserve"> </w:t>
      </w:r>
      <w:r>
        <w:rPr>
          <w:rFonts w:ascii="Arial" w:cs="Arial"/>
          <w:b/>
          <w:bCs/>
          <w:color w:val="C0504D"/>
          <w:spacing w:val="-2"/>
          <w:w w:val="85"/>
          <w:sz w:val="24"/>
          <w:szCs w:val="24"/>
          <w:rtl/>
        </w:rPr>
        <w:t>أخر</w:t>
      </w:r>
    </w:p>
    <w:p w14:paraId="55647E55" w14:textId="77777777" w:rsidR="001711F8" w:rsidRDefault="001711F8">
      <w:pPr>
        <w:spacing w:line="374" w:lineRule="auto"/>
        <w:jc w:val="right"/>
        <w:rPr>
          <w:rFonts w:ascii="Arial" w:cs="Arial"/>
          <w:sz w:val="24"/>
          <w:szCs w:val="24"/>
        </w:rPr>
        <w:sectPr w:rsidR="001711F8">
          <w:type w:val="continuous"/>
          <w:pgSz w:w="11910" w:h="16840"/>
          <w:pgMar w:top="1920" w:right="1160" w:bottom="28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0B4F5E5F" w14:textId="77777777" w:rsidR="001711F8" w:rsidRDefault="00000000">
      <w:pPr>
        <w:bidi/>
        <w:spacing w:before="82"/>
        <w:ind w:right="735"/>
        <w:jc w:val="center"/>
        <w:rPr>
          <w:rFonts w:ascii="Arial" w:cs="Arial"/>
          <w:b/>
          <w:bCs/>
          <w:sz w:val="24"/>
          <w:szCs w:val="24"/>
        </w:rPr>
      </w:pPr>
      <w:r>
        <w:rPr>
          <w:rFonts w:ascii="Arial Black" w:cs="Arial Black"/>
          <w:color w:val="C00000"/>
          <w:w w:val="90"/>
          <w:sz w:val="24"/>
          <w:szCs w:val="24"/>
        </w:rPr>
        <w:lastRenderedPageBreak/>
        <w:t>1</w:t>
      </w:r>
      <w:r>
        <w:rPr>
          <w:rFonts w:ascii="Arial" w:cs="Arial"/>
          <w:b/>
          <w:bCs/>
          <w:w w:val="90"/>
          <w:sz w:val="24"/>
          <w:szCs w:val="24"/>
        </w:rPr>
        <w:t>-</w:t>
      </w:r>
      <w:r>
        <w:rPr>
          <w:rFonts w:ascii="Arial Black" w:cs="Arial Black"/>
          <w:color w:val="C00000"/>
          <w:spacing w:val="-12"/>
          <w:w w:val="90"/>
          <w:sz w:val="24"/>
          <w:szCs w:val="24"/>
        </w:rPr>
        <w:t>2</w:t>
      </w:r>
      <w:r>
        <w:rPr>
          <w:rFonts w:ascii="Arial" w:cs="Arial"/>
          <w:b/>
          <w:bCs/>
          <w:color w:val="C00000"/>
          <w:w w:val="90"/>
          <w:sz w:val="24"/>
          <w:szCs w:val="24"/>
          <w:rtl/>
        </w:rPr>
        <w:t>ما</w:t>
      </w:r>
      <w:r>
        <w:rPr>
          <w:rFonts w:ascii="Arial" w:cs="Arial"/>
          <w:b/>
          <w:bCs/>
          <w:color w:val="C00000"/>
          <w:spacing w:val="-3"/>
          <w:sz w:val="24"/>
          <w:szCs w:val="24"/>
          <w:rtl/>
        </w:rPr>
        <w:t xml:space="preserve"> </w:t>
      </w:r>
      <w:r>
        <w:rPr>
          <w:rFonts w:ascii="Arial" w:cs="Arial"/>
          <w:b/>
          <w:bCs/>
          <w:color w:val="C00000"/>
          <w:w w:val="90"/>
          <w:sz w:val="24"/>
          <w:szCs w:val="24"/>
          <w:rtl/>
        </w:rPr>
        <w:t>هو</w:t>
      </w:r>
      <w:r>
        <w:rPr>
          <w:rFonts w:ascii="Arial" w:cs="Arial"/>
          <w:b/>
          <w:bCs/>
          <w:color w:val="C00000"/>
          <w:spacing w:val="-3"/>
          <w:sz w:val="24"/>
          <w:szCs w:val="24"/>
          <w:rtl/>
        </w:rPr>
        <w:t xml:space="preserve"> </w:t>
      </w:r>
      <w:r>
        <w:rPr>
          <w:rFonts w:ascii="Arial" w:cs="Arial"/>
          <w:b/>
          <w:bCs/>
          <w:color w:val="C00000"/>
          <w:w w:val="90"/>
          <w:sz w:val="24"/>
          <w:szCs w:val="24"/>
          <w:rtl/>
        </w:rPr>
        <w:t>سبار</w:t>
      </w:r>
    </w:p>
    <w:p w14:paraId="7EE40DAB" w14:textId="77777777" w:rsidR="001711F8" w:rsidRDefault="00000000">
      <w:pPr>
        <w:pStyle w:val="BodyText"/>
        <w:spacing w:before="1"/>
        <w:rPr>
          <w:rFonts w:ascii="Arial Black"/>
          <w:sz w:val="16"/>
        </w:rPr>
      </w:pPr>
      <w:r>
        <w:rPr>
          <w:noProof/>
        </w:rPr>
        <w:drawing>
          <wp:anchor distT="0" distB="0" distL="0" distR="0" simplePos="0" relativeHeight="487625728" behindDoc="1" locked="0" layoutInCell="1" allowOverlap="1" wp14:anchorId="775677C7" wp14:editId="4B3DF225">
            <wp:simplePos x="0" y="0"/>
            <wp:positionH relativeFrom="page">
              <wp:posOffset>2336986</wp:posOffset>
            </wp:positionH>
            <wp:positionV relativeFrom="paragraph">
              <wp:posOffset>159741</wp:posOffset>
            </wp:positionV>
            <wp:extent cx="2878185" cy="2195512"/>
            <wp:effectExtent l="0" t="0" r="0" b="0"/>
            <wp:wrapTopAndBottom/>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213" cstate="print"/>
                    <a:stretch>
                      <a:fillRect/>
                    </a:stretch>
                  </pic:blipFill>
                  <pic:spPr>
                    <a:xfrm>
                      <a:off x="0" y="0"/>
                      <a:ext cx="2878185" cy="2195512"/>
                    </a:xfrm>
                    <a:prstGeom prst="rect">
                      <a:avLst/>
                    </a:prstGeom>
                  </pic:spPr>
                </pic:pic>
              </a:graphicData>
            </a:graphic>
          </wp:anchor>
        </w:drawing>
      </w:r>
    </w:p>
    <w:p w14:paraId="0DED4AF1" w14:textId="77777777" w:rsidR="001711F8" w:rsidRDefault="00000000">
      <w:pPr>
        <w:pStyle w:val="BodyText"/>
        <w:bidi/>
        <w:spacing w:before="266"/>
        <w:ind w:right="1005"/>
        <w:jc w:val="right"/>
      </w:pPr>
      <w:r>
        <w:rPr>
          <w:spacing w:val="-4"/>
          <w:w w:val="80"/>
          <w:rtl/>
        </w:rPr>
        <w:t>سبار</w:t>
      </w:r>
      <w:r>
        <w:rPr>
          <w:spacing w:val="-3"/>
          <w:w w:val="80"/>
          <w:rtl/>
        </w:rPr>
        <w:t xml:space="preserve"> </w:t>
      </w:r>
      <w:r>
        <w:rPr>
          <w:w w:val="80"/>
          <w:rtl/>
        </w:rPr>
        <w:t>هو</w:t>
      </w:r>
      <w:r>
        <w:rPr>
          <w:spacing w:val="-1"/>
          <w:w w:val="80"/>
          <w:rtl/>
        </w:rPr>
        <w:t xml:space="preserve"> </w:t>
      </w:r>
      <w:r>
        <w:rPr>
          <w:w w:val="80"/>
          <w:rtl/>
        </w:rPr>
        <w:t>أداة</w:t>
      </w:r>
      <w:r>
        <w:rPr>
          <w:spacing w:val="-2"/>
          <w:w w:val="80"/>
          <w:rtl/>
        </w:rPr>
        <w:t xml:space="preserve"> </w:t>
      </w:r>
      <w:r>
        <w:rPr>
          <w:w w:val="80"/>
          <w:rtl/>
        </w:rPr>
        <w:t>تواصل</w:t>
      </w:r>
      <w:r>
        <w:rPr>
          <w:spacing w:val="32"/>
          <w:rtl/>
        </w:rPr>
        <w:t xml:space="preserve"> </w:t>
      </w:r>
      <w:r>
        <w:rPr>
          <w:w w:val="80"/>
          <w:rtl/>
        </w:rPr>
        <w:t>مفیدة</w:t>
      </w:r>
      <w:r>
        <w:rPr>
          <w:spacing w:val="-3"/>
          <w:w w:val="80"/>
          <w:rtl/>
        </w:rPr>
        <w:t xml:space="preserve"> </w:t>
      </w:r>
      <w:r>
        <w:rPr>
          <w:w w:val="80"/>
          <w:rtl/>
        </w:rPr>
        <w:t>وفعالة</w:t>
      </w:r>
      <w:r>
        <w:rPr>
          <w:spacing w:val="-2"/>
          <w:w w:val="80"/>
          <w:rtl/>
        </w:rPr>
        <w:t xml:space="preserve"> </w:t>
      </w:r>
      <w:r>
        <w:rPr>
          <w:w w:val="80"/>
          <w:rtl/>
        </w:rPr>
        <w:t>تسمح</w:t>
      </w:r>
      <w:r>
        <w:rPr>
          <w:spacing w:val="-1"/>
          <w:w w:val="80"/>
          <w:rtl/>
        </w:rPr>
        <w:t xml:space="preserve"> </w:t>
      </w:r>
      <w:r>
        <w:rPr>
          <w:w w:val="80"/>
          <w:rtl/>
        </w:rPr>
        <w:t>المتخصصین</w:t>
      </w:r>
      <w:r>
        <w:rPr>
          <w:spacing w:val="-2"/>
          <w:w w:val="80"/>
          <w:rtl/>
        </w:rPr>
        <w:t xml:space="preserve"> </w:t>
      </w:r>
      <w:r>
        <w:rPr>
          <w:w w:val="80"/>
          <w:rtl/>
        </w:rPr>
        <w:t>في</w:t>
      </w:r>
      <w:r>
        <w:rPr>
          <w:spacing w:val="-2"/>
          <w:w w:val="80"/>
          <w:rtl/>
        </w:rPr>
        <w:t xml:space="preserve"> </w:t>
      </w:r>
      <w:r>
        <w:rPr>
          <w:w w:val="80"/>
          <w:rtl/>
        </w:rPr>
        <w:t>الرعاية</w:t>
      </w:r>
      <w:r>
        <w:rPr>
          <w:spacing w:val="-2"/>
          <w:w w:val="80"/>
          <w:rtl/>
        </w:rPr>
        <w:t xml:space="preserve"> </w:t>
      </w:r>
      <w:r>
        <w:rPr>
          <w:w w:val="80"/>
          <w:rtl/>
        </w:rPr>
        <w:t>الصحیة</w:t>
      </w:r>
      <w:r>
        <w:rPr>
          <w:spacing w:val="-1"/>
          <w:w w:val="80"/>
          <w:rtl/>
        </w:rPr>
        <w:t xml:space="preserve"> </w:t>
      </w:r>
      <w:r>
        <w:rPr>
          <w:w w:val="80"/>
          <w:rtl/>
        </w:rPr>
        <w:t>لتبادل</w:t>
      </w:r>
      <w:r>
        <w:rPr>
          <w:spacing w:val="-2"/>
          <w:w w:val="80"/>
          <w:rtl/>
        </w:rPr>
        <w:t xml:space="preserve"> </w:t>
      </w:r>
      <w:r>
        <w:rPr>
          <w:w w:val="80"/>
          <w:rtl/>
        </w:rPr>
        <w:t>المعلومات</w:t>
      </w:r>
      <w:r>
        <w:rPr>
          <w:spacing w:val="-10"/>
          <w:rtl/>
        </w:rPr>
        <w:t xml:space="preserve"> </w:t>
      </w:r>
      <w:r>
        <w:rPr>
          <w:w w:val="80"/>
          <w:rtl/>
        </w:rPr>
        <w:t>موجزة</w:t>
      </w:r>
      <w:r>
        <w:rPr>
          <w:spacing w:val="-12"/>
          <w:rtl/>
        </w:rPr>
        <w:t xml:space="preserve"> </w:t>
      </w:r>
      <w:r>
        <w:rPr>
          <w:w w:val="80"/>
          <w:rtl/>
        </w:rPr>
        <w:t>ولكن</w:t>
      </w:r>
      <w:r>
        <w:rPr>
          <w:spacing w:val="-1"/>
          <w:w w:val="80"/>
          <w:rtl/>
        </w:rPr>
        <w:t xml:space="preserve"> </w:t>
      </w:r>
      <w:r>
        <w:rPr>
          <w:w w:val="80"/>
          <w:rtl/>
        </w:rPr>
        <w:t>مهمة</w:t>
      </w:r>
    </w:p>
    <w:p w14:paraId="6360AFBA" w14:textId="77777777" w:rsidR="001711F8" w:rsidRDefault="00000000">
      <w:pPr>
        <w:pStyle w:val="BodyText"/>
        <w:bidi/>
        <w:spacing w:before="41"/>
        <w:ind w:right="8054"/>
        <w:jc w:val="right"/>
      </w:pPr>
      <w:r>
        <w:rPr>
          <w:spacing w:val="-5"/>
          <w:w w:val="75"/>
          <w:rtl/>
        </w:rPr>
        <w:t>في</w:t>
      </w:r>
      <w:r>
        <w:rPr>
          <w:spacing w:val="-4"/>
          <w:rtl/>
        </w:rPr>
        <w:t xml:space="preserve"> </w:t>
      </w:r>
      <w:r>
        <w:rPr>
          <w:w w:val="75"/>
          <w:rtl/>
        </w:rPr>
        <w:t>فترة</w:t>
      </w:r>
      <w:r>
        <w:rPr>
          <w:spacing w:val="-1"/>
          <w:rtl/>
        </w:rPr>
        <w:t xml:space="preserve"> </w:t>
      </w:r>
      <w:r>
        <w:rPr>
          <w:w w:val="75"/>
          <w:rtl/>
        </w:rPr>
        <w:t>قصیرة</w:t>
      </w:r>
      <w:r>
        <w:rPr>
          <w:spacing w:val="-1"/>
          <w:rtl/>
        </w:rPr>
        <w:t xml:space="preserve"> </w:t>
      </w:r>
      <w:r>
        <w:rPr>
          <w:w w:val="75"/>
          <w:rtl/>
        </w:rPr>
        <w:t>من</w:t>
      </w:r>
      <w:r>
        <w:rPr>
          <w:spacing w:val="-5"/>
          <w:rtl/>
        </w:rPr>
        <w:t xml:space="preserve"> </w:t>
      </w:r>
      <w:r>
        <w:rPr>
          <w:w w:val="75"/>
          <w:rtl/>
        </w:rPr>
        <w:t>الزمن</w:t>
      </w:r>
      <w:r>
        <w:rPr>
          <w:w w:val="75"/>
        </w:rPr>
        <w:t>.</w:t>
      </w:r>
    </w:p>
    <w:p w14:paraId="0F426AE9" w14:textId="77777777" w:rsidR="001711F8" w:rsidRDefault="00000000">
      <w:pPr>
        <w:pStyle w:val="BodyText"/>
        <w:bidi/>
        <w:spacing w:before="242"/>
        <w:ind w:right="1005"/>
        <w:jc w:val="right"/>
      </w:pPr>
      <w:r>
        <w:rPr>
          <w:spacing w:val="-4"/>
          <w:w w:val="80"/>
          <w:rtl/>
        </w:rPr>
        <w:t>سبار</w:t>
      </w:r>
      <w:r>
        <w:rPr>
          <w:spacing w:val="4"/>
          <w:rtl/>
        </w:rPr>
        <w:t xml:space="preserve"> </w:t>
      </w:r>
      <w:r>
        <w:rPr>
          <w:w w:val="80"/>
          <w:rtl/>
        </w:rPr>
        <w:t>نموذج</w:t>
      </w:r>
      <w:r>
        <w:rPr>
          <w:spacing w:val="4"/>
          <w:rtl/>
        </w:rPr>
        <w:t xml:space="preserve"> </w:t>
      </w:r>
      <w:r>
        <w:rPr>
          <w:w w:val="80"/>
          <w:rtl/>
        </w:rPr>
        <w:t>تواصل</w:t>
      </w:r>
      <w:r>
        <w:rPr>
          <w:spacing w:val="70"/>
          <w:rtl/>
        </w:rPr>
        <w:t xml:space="preserve"> </w:t>
      </w:r>
      <w:r>
        <w:rPr>
          <w:w w:val="80"/>
          <w:rtl/>
        </w:rPr>
        <w:t>من</w:t>
      </w:r>
      <w:r>
        <w:rPr>
          <w:spacing w:val="10"/>
          <w:rtl/>
        </w:rPr>
        <w:t xml:space="preserve"> </w:t>
      </w:r>
      <w:r>
        <w:rPr>
          <w:w w:val="80"/>
          <w:rtl/>
        </w:rPr>
        <w:t>السهل</w:t>
      </w:r>
      <w:r>
        <w:rPr>
          <w:spacing w:val="4"/>
          <w:rtl/>
        </w:rPr>
        <w:t xml:space="preserve"> </w:t>
      </w:r>
      <w:r>
        <w:rPr>
          <w:w w:val="80"/>
          <w:rtl/>
        </w:rPr>
        <w:t>بواسطتها</w:t>
      </w:r>
      <w:r>
        <w:rPr>
          <w:spacing w:val="65"/>
          <w:rtl/>
        </w:rPr>
        <w:t xml:space="preserve"> </w:t>
      </w:r>
      <w:r>
        <w:rPr>
          <w:w w:val="80"/>
          <w:rtl/>
        </w:rPr>
        <w:t>أن</w:t>
      </w:r>
      <w:r>
        <w:rPr>
          <w:spacing w:val="3"/>
          <w:rtl/>
        </w:rPr>
        <w:t xml:space="preserve"> </w:t>
      </w:r>
      <w:r>
        <w:rPr>
          <w:w w:val="80"/>
          <w:rtl/>
        </w:rPr>
        <w:t>نتذكر</w:t>
      </w:r>
      <w:r>
        <w:rPr>
          <w:spacing w:val="4"/>
          <w:rtl/>
        </w:rPr>
        <w:t xml:space="preserve"> </w:t>
      </w:r>
      <w:r>
        <w:rPr>
          <w:w w:val="80"/>
          <w:rtl/>
        </w:rPr>
        <w:t>بشكل</w:t>
      </w:r>
      <w:r>
        <w:rPr>
          <w:spacing w:val="70"/>
          <w:rtl/>
        </w:rPr>
        <w:t xml:space="preserve"> </w:t>
      </w:r>
      <w:r>
        <w:rPr>
          <w:w w:val="80"/>
          <w:rtl/>
        </w:rPr>
        <w:t>منظم،</w:t>
      </w:r>
      <w:r>
        <w:rPr>
          <w:spacing w:val="4"/>
          <w:rtl/>
        </w:rPr>
        <w:t xml:space="preserve"> </w:t>
      </w:r>
      <w:r>
        <w:rPr>
          <w:w w:val="80"/>
          <w:rtl/>
        </w:rPr>
        <w:t>نهج</w:t>
      </w:r>
      <w:r>
        <w:rPr>
          <w:spacing w:val="3"/>
          <w:rtl/>
        </w:rPr>
        <w:t xml:space="preserve"> </w:t>
      </w:r>
      <w:r>
        <w:rPr>
          <w:w w:val="80"/>
          <w:rtl/>
        </w:rPr>
        <w:t>سهل</w:t>
      </w:r>
      <w:r>
        <w:rPr>
          <w:spacing w:val="6"/>
          <w:rtl/>
        </w:rPr>
        <w:t xml:space="preserve"> </w:t>
      </w:r>
      <w:r>
        <w:rPr>
          <w:w w:val="80"/>
          <w:rtl/>
        </w:rPr>
        <w:t>منظم</w:t>
      </w:r>
      <w:r>
        <w:rPr>
          <w:spacing w:val="3"/>
          <w:rtl/>
        </w:rPr>
        <w:t xml:space="preserve"> </w:t>
      </w:r>
      <w:r>
        <w:rPr>
          <w:w w:val="80"/>
          <w:rtl/>
        </w:rPr>
        <w:t>لتحسین</w:t>
      </w:r>
      <w:r>
        <w:rPr>
          <w:spacing w:val="3"/>
          <w:rtl/>
        </w:rPr>
        <w:t xml:space="preserve"> </w:t>
      </w:r>
      <w:r>
        <w:rPr>
          <w:w w:val="80"/>
          <w:rtl/>
        </w:rPr>
        <w:t>التواصل</w:t>
      </w:r>
      <w:r>
        <w:rPr>
          <w:spacing w:val="7"/>
          <w:rtl/>
        </w:rPr>
        <w:t xml:space="preserve"> </w:t>
      </w:r>
      <w:r>
        <w:rPr>
          <w:w w:val="80"/>
          <w:rtl/>
        </w:rPr>
        <w:t>الفعال</w:t>
      </w:r>
      <w:r>
        <w:rPr>
          <w:spacing w:val="9"/>
          <w:rtl/>
        </w:rPr>
        <w:t xml:space="preserve"> </w:t>
      </w:r>
      <w:r>
        <w:rPr>
          <w:w w:val="80"/>
          <w:rtl/>
        </w:rPr>
        <w:t>من</w:t>
      </w:r>
    </w:p>
    <w:p w14:paraId="020C152F" w14:textId="77777777" w:rsidR="001711F8" w:rsidRDefault="00000000">
      <w:pPr>
        <w:pStyle w:val="BodyText"/>
        <w:bidi/>
        <w:spacing w:before="41"/>
        <w:ind w:right="4630"/>
        <w:jc w:val="right"/>
      </w:pPr>
      <w:r>
        <w:rPr>
          <w:spacing w:val="-2"/>
          <w:w w:val="75"/>
          <w:rtl/>
        </w:rPr>
        <w:t>المعلومات</w:t>
      </w:r>
      <w:r>
        <w:rPr>
          <w:spacing w:val="-11"/>
          <w:rtl/>
        </w:rPr>
        <w:t xml:space="preserve"> </w:t>
      </w:r>
      <w:r>
        <w:rPr>
          <w:w w:val="75"/>
          <w:rtl/>
        </w:rPr>
        <w:t>الدقیقة</w:t>
      </w:r>
      <w:r>
        <w:rPr>
          <w:spacing w:val="-10"/>
          <w:rtl/>
        </w:rPr>
        <w:t xml:space="preserve"> </w:t>
      </w:r>
      <w:r>
        <w:rPr>
          <w:w w:val="75"/>
          <w:rtl/>
        </w:rPr>
        <w:t>ذات</w:t>
      </w:r>
      <w:r>
        <w:rPr>
          <w:spacing w:val="-11"/>
          <w:rtl/>
        </w:rPr>
        <w:t xml:space="preserve"> </w:t>
      </w:r>
      <w:r>
        <w:rPr>
          <w:w w:val="75"/>
          <w:rtl/>
        </w:rPr>
        <w:t>الصلة</w:t>
      </w:r>
      <w:r>
        <w:rPr>
          <w:w w:val="75"/>
        </w:rPr>
        <w:t>.</w:t>
      </w:r>
      <w:r>
        <w:rPr>
          <w:spacing w:val="-9"/>
          <w:rtl/>
        </w:rPr>
        <w:t xml:space="preserve"> </w:t>
      </w:r>
      <w:r>
        <w:rPr>
          <w:w w:val="75"/>
          <w:rtl/>
        </w:rPr>
        <w:t>والهدف</w:t>
      </w:r>
      <w:r>
        <w:rPr>
          <w:spacing w:val="-12"/>
          <w:rtl/>
        </w:rPr>
        <w:t xml:space="preserve"> </w:t>
      </w:r>
      <w:r>
        <w:rPr>
          <w:w w:val="75"/>
          <w:rtl/>
        </w:rPr>
        <w:t>هو</w:t>
      </w:r>
      <w:r>
        <w:rPr>
          <w:spacing w:val="-10"/>
          <w:rtl/>
        </w:rPr>
        <w:t xml:space="preserve"> </w:t>
      </w:r>
      <w:r>
        <w:rPr>
          <w:w w:val="75"/>
          <w:rtl/>
        </w:rPr>
        <w:t>تسلیم</w:t>
      </w:r>
      <w:r>
        <w:rPr>
          <w:spacing w:val="-11"/>
          <w:rtl/>
        </w:rPr>
        <w:t xml:space="preserve"> </w:t>
      </w:r>
      <w:r>
        <w:rPr>
          <w:w w:val="75"/>
          <w:rtl/>
        </w:rPr>
        <w:t>رسالتك</w:t>
      </w:r>
      <w:r>
        <w:rPr>
          <w:spacing w:val="-12"/>
          <w:rtl/>
        </w:rPr>
        <w:t xml:space="preserve"> </w:t>
      </w:r>
      <w:r>
        <w:rPr>
          <w:w w:val="75"/>
          <w:rtl/>
        </w:rPr>
        <w:t>في</w:t>
      </w:r>
      <w:r>
        <w:rPr>
          <w:spacing w:val="-11"/>
          <w:rtl/>
        </w:rPr>
        <w:t xml:space="preserve"> </w:t>
      </w:r>
      <w:r>
        <w:rPr>
          <w:w w:val="75"/>
          <w:rtl/>
        </w:rPr>
        <w:t>عدة</w:t>
      </w:r>
      <w:r>
        <w:rPr>
          <w:spacing w:val="40"/>
          <w:rtl/>
        </w:rPr>
        <w:t xml:space="preserve"> </w:t>
      </w:r>
      <w:r>
        <w:rPr>
          <w:w w:val="75"/>
          <w:rtl/>
        </w:rPr>
        <w:t>ثواني</w:t>
      </w:r>
      <w:r>
        <w:rPr>
          <w:spacing w:val="-8"/>
          <w:rtl/>
        </w:rPr>
        <w:t xml:space="preserve"> </w:t>
      </w:r>
      <w:r>
        <w:rPr>
          <w:w w:val="75"/>
        </w:rPr>
        <w:t>.</w:t>
      </w:r>
    </w:p>
    <w:p w14:paraId="249569D1" w14:textId="77777777" w:rsidR="001711F8" w:rsidRDefault="00000000">
      <w:pPr>
        <w:pStyle w:val="BodyText"/>
        <w:bidi/>
        <w:spacing w:before="243"/>
        <w:ind w:right="2287"/>
        <w:jc w:val="right"/>
      </w:pPr>
      <w:r>
        <w:rPr>
          <w:spacing w:val="-2"/>
          <w:w w:val="75"/>
          <w:rtl/>
        </w:rPr>
        <w:t>يساعد</w:t>
      </w:r>
      <w:r>
        <w:rPr>
          <w:spacing w:val="-3"/>
          <w:rtl/>
        </w:rPr>
        <w:t xml:space="preserve"> </w:t>
      </w:r>
      <w:r>
        <w:rPr>
          <w:w w:val="75"/>
          <w:rtl/>
        </w:rPr>
        <w:t>على</w:t>
      </w:r>
      <w:r>
        <w:rPr>
          <w:spacing w:val="-4"/>
          <w:rtl/>
        </w:rPr>
        <w:t xml:space="preserve"> </w:t>
      </w:r>
      <w:r>
        <w:rPr>
          <w:w w:val="75"/>
          <w:rtl/>
        </w:rPr>
        <w:t>الحد</w:t>
      </w:r>
      <w:r>
        <w:rPr>
          <w:spacing w:val="-1"/>
          <w:rtl/>
        </w:rPr>
        <w:t xml:space="preserve"> </w:t>
      </w:r>
      <w:r>
        <w:rPr>
          <w:w w:val="75"/>
          <w:rtl/>
        </w:rPr>
        <w:t>من</w:t>
      </w:r>
      <w:r>
        <w:rPr>
          <w:spacing w:val="-4"/>
          <w:rtl/>
        </w:rPr>
        <w:t xml:space="preserve"> </w:t>
      </w:r>
      <w:r>
        <w:rPr>
          <w:w w:val="75"/>
          <w:rtl/>
        </w:rPr>
        <w:t>المصطلحات،</w:t>
      </w:r>
      <w:r>
        <w:rPr>
          <w:spacing w:val="-1"/>
          <w:rtl/>
        </w:rPr>
        <w:t xml:space="preserve"> </w:t>
      </w:r>
      <w:r>
        <w:rPr>
          <w:w w:val="75"/>
          <w:rtl/>
        </w:rPr>
        <w:t>ويبقي</w:t>
      </w:r>
      <w:r>
        <w:rPr>
          <w:spacing w:val="-3"/>
          <w:rtl/>
        </w:rPr>
        <w:t xml:space="preserve"> </w:t>
      </w:r>
      <w:r>
        <w:rPr>
          <w:w w:val="75"/>
          <w:rtl/>
        </w:rPr>
        <w:t>الرسالة</w:t>
      </w:r>
      <w:r>
        <w:rPr>
          <w:spacing w:val="-1"/>
          <w:rtl/>
        </w:rPr>
        <w:t xml:space="preserve"> </w:t>
      </w:r>
      <w:r>
        <w:rPr>
          <w:w w:val="75"/>
          <w:rtl/>
        </w:rPr>
        <w:t>واضحة،</w:t>
      </w:r>
      <w:r>
        <w:rPr>
          <w:spacing w:val="-1"/>
          <w:rtl/>
        </w:rPr>
        <w:t xml:space="preserve"> </w:t>
      </w:r>
      <w:r>
        <w:rPr>
          <w:w w:val="75"/>
          <w:rtl/>
        </w:rPr>
        <w:t>ويزيل</w:t>
      </w:r>
      <w:r>
        <w:rPr>
          <w:spacing w:val="-3"/>
          <w:rtl/>
        </w:rPr>
        <w:t xml:space="preserve"> </w:t>
      </w:r>
      <w:r>
        <w:rPr>
          <w:w w:val="75"/>
          <w:rtl/>
        </w:rPr>
        <w:t>تأثیر</w:t>
      </w:r>
      <w:r>
        <w:rPr>
          <w:spacing w:val="-4"/>
          <w:rtl/>
        </w:rPr>
        <w:t xml:space="preserve"> </w:t>
      </w:r>
      <w:r>
        <w:rPr>
          <w:w w:val="75"/>
          <w:rtl/>
        </w:rPr>
        <w:t>التسلسل</w:t>
      </w:r>
      <w:r>
        <w:rPr>
          <w:spacing w:val="-4"/>
          <w:rtl/>
        </w:rPr>
        <w:t xml:space="preserve"> </w:t>
      </w:r>
      <w:r>
        <w:rPr>
          <w:w w:val="75"/>
          <w:rtl/>
        </w:rPr>
        <w:t>الهرمي</w:t>
      </w:r>
      <w:r>
        <w:rPr>
          <w:spacing w:val="-1"/>
          <w:rtl/>
        </w:rPr>
        <w:t xml:space="preserve"> </w:t>
      </w:r>
      <w:r>
        <w:rPr>
          <w:w w:val="75"/>
          <w:rtl/>
        </w:rPr>
        <w:t>والشخصي</w:t>
      </w:r>
      <w:r>
        <w:rPr>
          <w:w w:val="75"/>
        </w:rPr>
        <w:t>.</w:t>
      </w:r>
    </w:p>
    <w:p w14:paraId="1309442F" w14:textId="77777777" w:rsidR="001711F8" w:rsidRDefault="00000000">
      <w:pPr>
        <w:pStyle w:val="BodyText"/>
        <w:bidi/>
        <w:spacing w:before="250"/>
        <w:ind w:right="740"/>
        <w:jc w:val="center"/>
        <w:rPr>
          <w:rFonts w:ascii="Microsoft Sans Serif" w:cs="Microsoft Sans Serif"/>
        </w:rPr>
      </w:pPr>
      <w:r>
        <w:rPr>
          <w:rFonts w:ascii="Arial Black" w:cs="Arial Black"/>
          <w:w w:val="70"/>
        </w:rPr>
        <w:t>2</w:t>
      </w:r>
      <w:r>
        <w:rPr>
          <w:rFonts w:ascii="Microsoft Sans Serif" w:cs="Microsoft Sans Serif"/>
          <w:w w:val="70"/>
        </w:rPr>
        <w:t>-</w:t>
      </w:r>
      <w:r>
        <w:rPr>
          <w:rFonts w:ascii="Arial Black" w:cs="Arial Black"/>
          <w:spacing w:val="-10"/>
          <w:w w:val="70"/>
        </w:rPr>
        <w:t>2</w:t>
      </w:r>
      <w:r>
        <w:rPr>
          <w:rFonts w:ascii="Microsoft Sans Serif" w:cs="Microsoft Sans Serif"/>
          <w:spacing w:val="-3"/>
          <w:rtl/>
        </w:rPr>
        <w:t xml:space="preserve"> </w:t>
      </w:r>
      <w:r>
        <w:rPr>
          <w:rFonts w:ascii="Microsoft Sans Serif" w:cs="Microsoft Sans Serif"/>
          <w:w w:val="70"/>
          <w:rtl/>
        </w:rPr>
        <w:t>رسم</w:t>
      </w:r>
      <w:r>
        <w:rPr>
          <w:rFonts w:ascii="Microsoft Sans Serif" w:cs="Microsoft Sans Serif"/>
          <w:spacing w:val="-4"/>
          <w:rtl/>
        </w:rPr>
        <w:t xml:space="preserve"> </w:t>
      </w:r>
      <w:r>
        <w:rPr>
          <w:rFonts w:ascii="Microsoft Sans Serif" w:cs="Microsoft Sans Serif"/>
          <w:w w:val="70"/>
          <w:rtl/>
        </w:rPr>
        <w:t>تعبيري</w:t>
      </w:r>
      <w:r>
        <w:rPr>
          <w:rFonts w:ascii="Microsoft Sans Serif" w:cs="Microsoft Sans Serif"/>
          <w:spacing w:val="-3"/>
          <w:rtl/>
        </w:rPr>
        <w:t xml:space="preserve"> </w:t>
      </w:r>
      <w:r>
        <w:rPr>
          <w:rFonts w:ascii="Microsoft Sans Serif" w:cs="Microsoft Sans Serif"/>
          <w:w w:val="70"/>
          <w:rtl/>
        </w:rPr>
        <w:t>يمثل</w:t>
      </w:r>
      <w:r>
        <w:rPr>
          <w:rFonts w:ascii="Microsoft Sans Serif" w:cs="Microsoft Sans Serif"/>
          <w:spacing w:val="-4"/>
          <w:rtl/>
        </w:rPr>
        <w:t xml:space="preserve"> </w:t>
      </w:r>
      <w:r>
        <w:rPr>
          <w:rFonts w:ascii="Microsoft Sans Serif" w:cs="Microsoft Sans Serif"/>
          <w:w w:val="70"/>
          <w:rtl/>
        </w:rPr>
        <w:t>االهتمام</w:t>
      </w:r>
      <w:r>
        <w:rPr>
          <w:rFonts w:ascii="Microsoft Sans Serif" w:cs="Microsoft Sans Serif"/>
          <w:spacing w:val="-1"/>
          <w:rtl/>
        </w:rPr>
        <w:t xml:space="preserve"> </w:t>
      </w:r>
      <w:r>
        <w:rPr>
          <w:rFonts w:ascii="Microsoft Sans Serif" w:cs="Microsoft Sans Serif"/>
          <w:w w:val="70"/>
          <w:rtl/>
        </w:rPr>
        <w:t>والتركيز</w:t>
      </w:r>
      <w:r>
        <w:rPr>
          <w:rFonts w:ascii="Microsoft Sans Serif" w:cs="Microsoft Sans Serif"/>
          <w:rtl/>
        </w:rPr>
        <w:t xml:space="preserve"> </w:t>
      </w:r>
      <w:r>
        <w:rPr>
          <w:rFonts w:ascii="Microsoft Sans Serif" w:cs="Microsoft Sans Serif"/>
          <w:w w:val="70"/>
          <w:rtl/>
        </w:rPr>
        <w:t>بالتواصل</w:t>
      </w:r>
    </w:p>
    <w:p w14:paraId="65896D9A" w14:textId="77777777" w:rsidR="001711F8" w:rsidRDefault="00000000">
      <w:pPr>
        <w:pStyle w:val="BodyText"/>
        <w:spacing w:before="11"/>
        <w:rPr>
          <w:rFonts w:ascii="Arial Black"/>
          <w:sz w:val="15"/>
        </w:rPr>
      </w:pPr>
      <w:r>
        <w:rPr>
          <w:noProof/>
        </w:rPr>
        <w:drawing>
          <wp:anchor distT="0" distB="0" distL="0" distR="0" simplePos="0" relativeHeight="487626240" behindDoc="1" locked="0" layoutInCell="1" allowOverlap="1" wp14:anchorId="227F622A" wp14:editId="0BE5AE3E">
            <wp:simplePos x="0" y="0"/>
            <wp:positionH relativeFrom="page">
              <wp:posOffset>1713610</wp:posOffset>
            </wp:positionH>
            <wp:positionV relativeFrom="paragraph">
              <wp:posOffset>156705</wp:posOffset>
            </wp:positionV>
            <wp:extent cx="4140517" cy="1971675"/>
            <wp:effectExtent l="0" t="0" r="0" b="0"/>
            <wp:wrapTopAndBottom/>
            <wp:docPr id="296" name="Image 296" descr="نتيجة بحث الصور عن التواصل الناجح بالعمل التمريضي"/>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descr="نتيجة بحث الصور عن التواصل الناجح بالعمل التمريضي"/>
                    <pic:cNvPicPr/>
                  </pic:nvPicPr>
                  <pic:blipFill>
                    <a:blip r:embed="rId214" cstate="print"/>
                    <a:stretch>
                      <a:fillRect/>
                    </a:stretch>
                  </pic:blipFill>
                  <pic:spPr>
                    <a:xfrm>
                      <a:off x="0" y="0"/>
                      <a:ext cx="4140517" cy="1971675"/>
                    </a:xfrm>
                    <a:prstGeom prst="rect">
                      <a:avLst/>
                    </a:prstGeom>
                  </pic:spPr>
                </pic:pic>
              </a:graphicData>
            </a:graphic>
          </wp:anchor>
        </w:drawing>
      </w:r>
    </w:p>
    <w:p w14:paraId="643EA56E" w14:textId="77777777" w:rsidR="001711F8" w:rsidRDefault="00000000">
      <w:pPr>
        <w:bidi/>
        <w:spacing w:before="252"/>
        <w:ind w:right="6455"/>
        <w:jc w:val="right"/>
        <w:rPr>
          <w:rFonts w:ascii="Arial" w:cs="Arial"/>
          <w:b/>
          <w:bCs/>
          <w:sz w:val="24"/>
          <w:szCs w:val="24"/>
        </w:rPr>
      </w:pPr>
      <w:r>
        <w:rPr>
          <w:rFonts w:ascii="Arial Black" w:cs="Arial Black"/>
          <w:color w:val="212121"/>
          <w:w w:val="80"/>
          <w:sz w:val="24"/>
          <w:szCs w:val="24"/>
        </w:rPr>
        <w:t>2</w:t>
      </w:r>
      <w:r>
        <w:rPr>
          <w:rFonts w:ascii="Arial" w:cs="Arial"/>
          <w:b/>
          <w:bCs/>
          <w:color w:val="212121"/>
          <w:w w:val="80"/>
          <w:sz w:val="24"/>
          <w:szCs w:val="24"/>
        </w:rPr>
        <w:t>-</w:t>
      </w:r>
      <w:r>
        <w:rPr>
          <w:rFonts w:ascii="Arial Black" w:cs="Arial Black"/>
          <w:color w:val="212121"/>
          <w:spacing w:val="-10"/>
          <w:w w:val="80"/>
          <w:sz w:val="24"/>
          <w:szCs w:val="24"/>
        </w:rPr>
        <w:t>2</w:t>
      </w:r>
      <w:r>
        <w:rPr>
          <w:rFonts w:ascii="Arial" w:cs="Arial"/>
          <w:b/>
          <w:bCs/>
          <w:color w:val="212121"/>
          <w:spacing w:val="-3"/>
          <w:w w:val="80"/>
          <w:sz w:val="24"/>
          <w:szCs w:val="24"/>
          <w:rtl/>
        </w:rPr>
        <w:t xml:space="preserve"> </w:t>
      </w:r>
      <w:r>
        <w:rPr>
          <w:rFonts w:ascii="Arial" w:cs="Arial"/>
          <w:b/>
          <w:bCs/>
          <w:color w:val="212121"/>
          <w:w w:val="80"/>
          <w:sz w:val="24"/>
          <w:szCs w:val="24"/>
          <w:rtl/>
        </w:rPr>
        <w:t>ما</w:t>
      </w:r>
      <w:r>
        <w:rPr>
          <w:rFonts w:ascii="Arial" w:cs="Arial"/>
          <w:b/>
          <w:bCs/>
          <w:color w:val="212121"/>
          <w:spacing w:val="-4"/>
          <w:w w:val="80"/>
          <w:sz w:val="24"/>
          <w:szCs w:val="24"/>
          <w:rtl/>
        </w:rPr>
        <w:t xml:space="preserve"> </w:t>
      </w:r>
      <w:r>
        <w:rPr>
          <w:rFonts w:ascii="Arial" w:cs="Arial"/>
          <w:b/>
          <w:bCs/>
          <w:color w:val="212121"/>
          <w:w w:val="80"/>
          <w:sz w:val="24"/>
          <w:szCs w:val="24"/>
          <w:rtl/>
        </w:rPr>
        <w:t>عالقة</w:t>
      </w:r>
      <w:r>
        <w:rPr>
          <w:rFonts w:ascii="Arial" w:cs="Arial"/>
          <w:b/>
          <w:bCs/>
          <w:color w:val="212121"/>
          <w:spacing w:val="-3"/>
          <w:w w:val="80"/>
          <w:sz w:val="24"/>
          <w:szCs w:val="24"/>
          <w:rtl/>
        </w:rPr>
        <w:t xml:space="preserve"> </w:t>
      </w:r>
      <w:r>
        <w:rPr>
          <w:rFonts w:ascii="Arial" w:cs="Arial"/>
          <w:b/>
          <w:bCs/>
          <w:color w:val="212121"/>
          <w:w w:val="80"/>
          <w:sz w:val="24"/>
          <w:szCs w:val="24"/>
          <w:rtl/>
        </w:rPr>
        <w:t>سبار</w:t>
      </w:r>
      <w:r>
        <w:rPr>
          <w:rFonts w:ascii="Arial" w:cs="Arial"/>
          <w:b/>
          <w:bCs/>
          <w:color w:val="212121"/>
          <w:spacing w:val="-3"/>
          <w:w w:val="80"/>
          <w:sz w:val="24"/>
          <w:szCs w:val="24"/>
          <w:rtl/>
        </w:rPr>
        <w:t xml:space="preserve"> </w:t>
      </w:r>
      <w:r>
        <w:rPr>
          <w:rFonts w:ascii="Arial" w:cs="Arial"/>
          <w:b/>
          <w:bCs/>
          <w:color w:val="212121"/>
          <w:w w:val="80"/>
          <w:sz w:val="24"/>
          <w:szCs w:val="24"/>
          <w:rtl/>
        </w:rPr>
        <w:t>في</w:t>
      </w:r>
      <w:r>
        <w:rPr>
          <w:rFonts w:ascii="Arial" w:cs="Arial"/>
          <w:b/>
          <w:bCs/>
          <w:color w:val="212121"/>
          <w:spacing w:val="-3"/>
          <w:w w:val="80"/>
          <w:sz w:val="24"/>
          <w:szCs w:val="24"/>
          <w:rtl/>
        </w:rPr>
        <w:t xml:space="preserve"> </w:t>
      </w:r>
      <w:r>
        <w:rPr>
          <w:rFonts w:ascii="Arial" w:cs="Arial"/>
          <w:b/>
          <w:bCs/>
          <w:color w:val="212121"/>
          <w:w w:val="80"/>
          <w:sz w:val="24"/>
          <w:szCs w:val="24"/>
          <w:rtl/>
        </w:rPr>
        <w:t>التواصل</w:t>
      </w:r>
      <w:r>
        <w:rPr>
          <w:rFonts w:ascii="Arial" w:cs="Arial"/>
          <w:b/>
          <w:bCs/>
          <w:color w:val="212121"/>
          <w:spacing w:val="-3"/>
          <w:w w:val="80"/>
          <w:sz w:val="24"/>
          <w:szCs w:val="24"/>
          <w:rtl/>
        </w:rPr>
        <w:t xml:space="preserve"> </w:t>
      </w:r>
      <w:r>
        <w:rPr>
          <w:rFonts w:ascii="Arial" w:cs="Arial"/>
          <w:b/>
          <w:bCs/>
          <w:color w:val="212121"/>
          <w:w w:val="80"/>
          <w:sz w:val="24"/>
          <w:szCs w:val="24"/>
          <w:rtl/>
        </w:rPr>
        <w:t>التمريضي</w:t>
      </w:r>
      <w:r>
        <w:rPr>
          <w:rFonts w:ascii="Arial" w:cs="Arial"/>
          <w:b/>
          <w:bCs/>
          <w:color w:val="212121"/>
          <w:spacing w:val="16"/>
          <w:sz w:val="24"/>
          <w:szCs w:val="24"/>
          <w:rtl/>
        </w:rPr>
        <w:t xml:space="preserve"> </w:t>
      </w:r>
      <w:r>
        <w:rPr>
          <w:rFonts w:ascii="Arial" w:cs="Arial"/>
          <w:b/>
          <w:bCs/>
          <w:color w:val="212121"/>
          <w:w w:val="80"/>
          <w:sz w:val="24"/>
          <w:szCs w:val="24"/>
          <w:rtl/>
        </w:rPr>
        <w:t>؟</w:t>
      </w:r>
    </w:p>
    <w:p w14:paraId="525D49CC" w14:textId="77777777" w:rsidR="001711F8" w:rsidRDefault="00000000">
      <w:pPr>
        <w:pStyle w:val="BodyText"/>
        <w:bidi/>
        <w:spacing w:before="198" w:line="237" w:lineRule="auto"/>
        <w:ind w:left="282" w:right="1005"/>
        <w:jc w:val="both"/>
      </w:pPr>
      <w:r>
        <w:rPr>
          <w:color w:val="212121"/>
          <w:w w:val="80"/>
          <w:rtl/>
        </w:rPr>
        <w:t>عندما تتحدث مع الناس، تريد أن تتأكد من أنهم يسمعون وفهم ما تقوله</w:t>
      </w:r>
      <w:r>
        <w:rPr>
          <w:color w:val="212121"/>
          <w:w w:val="80"/>
        </w:rPr>
        <w:t>.</w:t>
      </w:r>
      <w:r>
        <w:rPr>
          <w:color w:val="212121"/>
          <w:w w:val="80"/>
          <w:rtl/>
        </w:rPr>
        <w:t xml:space="preserve"> بشكل خاص إذا كنت تتحدث إلیهم حول قلق أو </w:t>
      </w:r>
      <w:r>
        <w:rPr>
          <w:color w:val="212121"/>
          <w:spacing w:val="-2"/>
          <w:w w:val="75"/>
          <w:rtl/>
        </w:rPr>
        <w:t>مشكلة</w:t>
      </w:r>
      <w:r>
        <w:rPr>
          <w:color w:val="212121"/>
          <w:spacing w:val="3"/>
          <w:rtl/>
        </w:rPr>
        <w:t xml:space="preserve"> </w:t>
      </w:r>
      <w:r>
        <w:rPr>
          <w:color w:val="212121"/>
          <w:w w:val="75"/>
          <w:rtl/>
        </w:rPr>
        <w:t>في</w:t>
      </w:r>
      <w:r>
        <w:rPr>
          <w:color w:val="212121"/>
          <w:spacing w:val="5"/>
          <w:rtl/>
        </w:rPr>
        <w:t xml:space="preserve"> </w:t>
      </w:r>
      <w:r>
        <w:rPr>
          <w:color w:val="212121"/>
          <w:w w:val="75"/>
          <w:rtl/>
        </w:rPr>
        <w:t>مهنة</w:t>
      </w:r>
      <w:r>
        <w:rPr>
          <w:color w:val="212121"/>
          <w:spacing w:val="4"/>
          <w:rtl/>
        </w:rPr>
        <w:t xml:space="preserve"> </w:t>
      </w:r>
      <w:r>
        <w:rPr>
          <w:color w:val="212121"/>
          <w:w w:val="75"/>
          <w:rtl/>
        </w:rPr>
        <w:t>الرعاية</w:t>
      </w:r>
      <w:r>
        <w:rPr>
          <w:color w:val="212121"/>
          <w:spacing w:val="3"/>
          <w:rtl/>
        </w:rPr>
        <w:t xml:space="preserve"> </w:t>
      </w:r>
      <w:r>
        <w:rPr>
          <w:color w:val="212121"/>
          <w:w w:val="75"/>
          <w:rtl/>
        </w:rPr>
        <w:t>الصحیة،</w:t>
      </w:r>
      <w:r>
        <w:rPr>
          <w:color w:val="212121"/>
          <w:spacing w:val="5"/>
          <w:rtl/>
        </w:rPr>
        <w:t xml:space="preserve"> </w:t>
      </w:r>
      <w:r>
        <w:rPr>
          <w:color w:val="212121"/>
          <w:w w:val="75"/>
          <w:rtl/>
        </w:rPr>
        <w:t>من</w:t>
      </w:r>
      <w:r>
        <w:rPr>
          <w:color w:val="212121"/>
          <w:spacing w:val="4"/>
          <w:rtl/>
        </w:rPr>
        <w:t xml:space="preserve"> </w:t>
      </w:r>
      <w:r>
        <w:rPr>
          <w:color w:val="212121"/>
          <w:w w:val="75"/>
          <w:rtl/>
        </w:rPr>
        <w:t>المهم</w:t>
      </w:r>
      <w:r>
        <w:rPr>
          <w:color w:val="212121"/>
          <w:spacing w:val="3"/>
          <w:rtl/>
        </w:rPr>
        <w:t xml:space="preserve"> </w:t>
      </w:r>
      <w:r>
        <w:rPr>
          <w:color w:val="212121"/>
          <w:w w:val="75"/>
          <w:rtl/>
        </w:rPr>
        <w:t>للغاية</w:t>
      </w:r>
      <w:r>
        <w:rPr>
          <w:color w:val="212121"/>
          <w:spacing w:val="4"/>
          <w:rtl/>
        </w:rPr>
        <w:t xml:space="preserve"> </w:t>
      </w:r>
      <w:r>
        <w:rPr>
          <w:color w:val="212121"/>
          <w:w w:val="75"/>
          <w:rtl/>
        </w:rPr>
        <w:t>أن</w:t>
      </w:r>
      <w:r>
        <w:rPr>
          <w:color w:val="212121"/>
          <w:spacing w:val="3"/>
          <w:rtl/>
        </w:rPr>
        <w:t xml:space="preserve"> </w:t>
      </w:r>
      <w:r>
        <w:rPr>
          <w:color w:val="212121"/>
          <w:w w:val="75"/>
          <w:rtl/>
        </w:rPr>
        <w:t>يتم</w:t>
      </w:r>
      <w:r>
        <w:rPr>
          <w:color w:val="212121"/>
          <w:spacing w:val="4"/>
          <w:rtl/>
        </w:rPr>
        <w:t xml:space="preserve"> </w:t>
      </w:r>
      <w:r>
        <w:rPr>
          <w:color w:val="212121"/>
          <w:w w:val="75"/>
          <w:rtl/>
        </w:rPr>
        <w:t>إبالغ</w:t>
      </w:r>
      <w:r>
        <w:rPr>
          <w:color w:val="212121"/>
          <w:spacing w:val="5"/>
          <w:rtl/>
        </w:rPr>
        <w:t xml:space="preserve"> </w:t>
      </w:r>
      <w:r>
        <w:rPr>
          <w:color w:val="212121"/>
          <w:w w:val="75"/>
          <w:rtl/>
        </w:rPr>
        <w:t>معلومات</w:t>
      </w:r>
      <w:r>
        <w:rPr>
          <w:color w:val="212121"/>
          <w:spacing w:val="5"/>
          <w:rtl/>
        </w:rPr>
        <w:t xml:space="preserve"> </w:t>
      </w:r>
      <w:r>
        <w:rPr>
          <w:color w:val="212121"/>
          <w:w w:val="75"/>
          <w:rtl/>
        </w:rPr>
        <w:t>محددة</w:t>
      </w:r>
      <w:r>
        <w:rPr>
          <w:color w:val="212121"/>
          <w:spacing w:val="4"/>
          <w:rtl/>
        </w:rPr>
        <w:t xml:space="preserve"> </w:t>
      </w:r>
      <w:r>
        <w:rPr>
          <w:color w:val="212121"/>
          <w:w w:val="75"/>
          <w:rtl/>
        </w:rPr>
        <w:t>بطريقة</w:t>
      </w:r>
      <w:r>
        <w:rPr>
          <w:color w:val="212121"/>
          <w:spacing w:val="3"/>
          <w:rtl/>
        </w:rPr>
        <w:t xml:space="preserve"> </w:t>
      </w:r>
      <w:r>
        <w:rPr>
          <w:color w:val="212121"/>
          <w:w w:val="75"/>
          <w:rtl/>
        </w:rPr>
        <w:t>تساعد</w:t>
      </w:r>
      <w:r>
        <w:rPr>
          <w:color w:val="212121"/>
          <w:spacing w:val="4"/>
          <w:rtl/>
        </w:rPr>
        <w:t xml:space="preserve"> </w:t>
      </w:r>
      <w:r>
        <w:rPr>
          <w:color w:val="212121"/>
          <w:w w:val="75"/>
          <w:rtl/>
        </w:rPr>
        <w:t>الجمیع</w:t>
      </w:r>
      <w:r>
        <w:rPr>
          <w:color w:val="212121"/>
          <w:spacing w:val="3"/>
          <w:rtl/>
        </w:rPr>
        <w:t xml:space="preserve"> </w:t>
      </w:r>
      <w:r>
        <w:rPr>
          <w:color w:val="212121"/>
          <w:w w:val="75"/>
          <w:rtl/>
        </w:rPr>
        <w:t>على</w:t>
      </w:r>
      <w:r>
        <w:rPr>
          <w:color w:val="212121"/>
          <w:spacing w:val="4"/>
          <w:rtl/>
        </w:rPr>
        <w:t xml:space="preserve"> </w:t>
      </w:r>
      <w:r>
        <w:rPr>
          <w:color w:val="212121"/>
          <w:w w:val="75"/>
          <w:rtl/>
        </w:rPr>
        <w:t>تفسیر</w:t>
      </w:r>
      <w:r>
        <w:rPr>
          <w:color w:val="212121"/>
          <w:spacing w:val="3"/>
          <w:rtl/>
        </w:rPr>
        <w:t xml:space="preserve"> </w:t>
      </w:r>
      <w:r>
        <w:rPr>
          <w:color w:val="212121"/>
          <w:w w:val="75"/>
          <w:rtl/>
        </w:rPr>
        <w:t>الوضع</w:t>
      </w:r>
    </w:p>
    <w:p w14:paraId="5FE4F2F8" w14:textId="77777777" w:rsidR="001711F8" w:rsidRDefault="00000000">
      <w:pPr>
        <w:pStyle w:val="BodyText"/>
        <w:bidi/>
        <w:spacing w:before="4" w:line="275" w:lineRule="exact"/>
        <w:ind w:right="1773"/>
        <w:jc w:val="both"/>
      </w:pPr>
      <w:r>
        <w:rPr>
          <w:color w:val="212121"/>
          <w:spacing w:val="-4"/>
          <w:w w:val="80"/>
          <w:rtl/>
        </w:rPr>
        <w:t>بشكل</w:t>
      </w:r>
      <w:r>
        <w:rPr>
          <w:color w:val="212121"/>
          <w:spacing w:val="-12"/>
          <w:rtl/>
        </w:rPr>
        <w:t xml:space="preserve"> </w:t>
      </w:r>
      <w:r>
        <w:rPr>
          <w:color w:val="212121"/>
          <w:w w:val="80"/>
          <w:rtl/>
        </w:rPr>
        <w:t>كامل</w:t>
      </w:r>
      <w:r>
        <w:rPr>
          <w:color w:val="212121"/>
          <w:spacing w:val="-3"/>
          <w:w w:val="80"/>
          <w:rtl/>
        </w:rPr>
        <w:t xml:space="preserve"> </w:t>
      </w:r>
      <w:r>
        <w:rPr>
          <w:color w:val="212121"/>
          <w:w w:val="80"/>
        </w:rPr>
        <w:t>,</w:t>
      </w:r>
      <w:r>
        <w:rPr>
          <w:color w:val="212121"/>
          <w:spacing w:val="-12"/>
          <w:rtl/>
        </w:rPr>
        <w:t xml:space="preserve"> </w:t>
      </w:r>
      <w:r>
        <w:rPr>
          <w:color w:val="212121"/>
          <w:w w:val="80"/>
          <w:rtl/>
        </w:rPr>
        <w:t>لذلك</w:t>
      </w:r>
      <w:r>
        <w:rPr>
          <w:color w:val="212121"/>
          <w:spacing w:val="28"/>
          <w:rtl/>
        </w:rPr>
        <w:t xml:space="preserve"> </w:t>
      </w:r>
      <w:r>
        <w:rPr>
          <w:color w:val="212121"/>
          <w:w w:val="80"/>
          <w:rtl/>
        </w:rPr>
        <w:t>استخدام</w:t>
      </w:r>
      <w:r>
        <w:rPr>
          <w:color w:val="212121"/>
          <w:spacing w:val="-2"/>
          <w:w w:val="80"/>
          <w:rtl/>
        </w:rPr>
        <w:t xml:space="preserve"> </w:t>
      </w:r>
      <w:r>
        <w:rPr>
          <w:color w:val="212121"/>
          <w:w w:val="80"/>
          <w:rtl/>
        </w:rPr>
        <w:t>نموذج</w:t>
      </w:r>
      <w:r>
        <w:rPr>
          <w:color w:val="212121"/>
          <w:spacing w:val="-3"/>
          <w:w w:val="80"/>
          <w:rtl/>
        </w:rPr>
        <w:t xml:space="preserve"> </w:t>
      </w:r>
      <w:r>
        <w:rPr>
          <w:color w:val="212121"/>
          <w:w w:val="80"/>
          <w:rtl/>
        </w:rPr>
        <w:t>سبار</w:t>
      </w:r>
      <w:r>
        <w:rPr>
          <w:color w:val="212121"/>
          <w:spacing w:val="-10"/>
          <w:rtl/>
        </w:rPr>
        <w:t xml:space="preserve"> </w:t>
      </w:r>
      <w:r>
        <w:rPr>
          <w:color w:val="212121"/>
          <w:w w:val="80"/>
          <w:rtl/>
        </w:rPr>
        <w:t>يساعد</w:t>
      </w:r>
      <w:r>
        <w:rPr>
          <w:color w:val="212121"/>
          <w:spacing w:val="-3"/>
          <w:w w:val="80"/>
          <w:rtl/>
        </w:rPr>
        <w:t xml:space="preserve"> </w:t>
      </w:r>
      <w:r>
        <w:rPr>
          <w:color w:val="212121"/>
          <w:w w:val="80"/>
          <w:rtl/>
        </w:rPr>
        <w:t>الممرضات</w:t>
      </w:r>
      <w:r>
        <w:rPr>
          <w:color w:val="212121"/>
          <w:spacing w:val="33"/>
          <w:rtl/>
        </w:rPr>
        <w:t xml:space="preserve"> </w:t>
      </w:r>
      <w:r>
        <w:rPr>
          <w:color w:val="212121"/>
          <w:w w:val="80"/>
          <w:rtl/>
        </w:rPr>
        <w:t>بشكل</w:t>
      </w:r>
      <w:r>
        <w:rPr>
          <w:color w:val="212121"/>
          <w:spacing w:val="-3"/>
          <w:w w:val="80"/>
          <w:rtl/>
        </w:rPr>
        <w:t xml:space="preserve"> </w:t>
      </w:r>
      <w:r>
        <w:rPr>
          <w:color w:val="212121"/>
          <w:w w:val="80"/>
          <w:rtl/>
        </w:rPr>
        <w:t>خاص</w:t>
      </w:r>
      <w:r>
        <w:rPr>
          <w:color w:val="212121"/>
          <w:spacing w:val="-2"/>
          <w:w w:val="80"/>
          <w:rtl/>
        </w:rPr>
        <w:t xml:space="preserve"> </w:t>
      </w:r>
      <w:r>
        <w:rPr>
          <w:color w:val="212121"/>
          <w:w w:val="80"/>
          <w:rtl/>
        </w:rPr>
        <w:t>باالتصاالت</w:t>
      </w:r>
      <w:r>
        <w:rPr>
          <w:color w:val="212121"/>
          <w:spacing w:val="-3"/>
          <w:w w:val="80"/>
          <w:rtl/>
        </w:rPr>
        <w:t xml:space="preserve"> </w:t>
      </w:r>
      <w:r>
        <w:rPr>
          <w:color w:val="212121"/>
          <w:w w:val="80"/>
          <w:rtl/>
        </w:rPr>
        <w:t>للمساعدة</w:t>
      </w:r>
      <w:r>
        <w:rPr>
          <w:color w:val="212121"/>
          <w:spacing w:val="-3"/>
          <w:w w:val="80"/>
          <w:rtl/>
        </w:rPr>
        <w:t xml:space="preserve"> </w:t>
      </w:r>
      <w:r>
        <w:rPr>
          <w:color w:val="212121"/>
          <w:w w:val="80"/>
          <w:rtl/>
        </w:rPr>
        <w:t>في</w:t>
      </w:r>
      <w:r>
        <w:rPr>
          <w:color w:val="212121"/>
          <w:spacing w:val="-1"/>
          <w:w w:val="80"/>
          <w:rtl/>
        </w:rPr>
        <w:t xml:space="preserve"> </w:t>
      </w:r>
      <w:r>
        <w:rPr>
          <w:color w:val="212121"/>
          <w:w w:val="80"/>
          <w:rtl/>
        </w:rPr>
        <w:t>هذه</w:t>
      </w:r>
      <w:r>
        <w:rPr>
          <w:color w:val="212121"/>
          <w:spacing w:val="-3"/>
          <w:w w:val="80"/>
          <w:rtl/>
        </w:rPr>
        <w:t xml:space="preserve"> </w:t>
      </w:r>
      <w:r>
        <w:rPr>
          <w:color w:val="212121"/>
          <w:w w:val="80"/>
          <w:rtl/>
        </w:rPr>
        <w:t>المسألة</w:t>
      </w:r>
      <w:r>
        <w:rPr>
          <w:color w:val="212121"/>
          <w:w w:val="80"/>
        </w:rPr>
        <w:t>.</w:t>
      </w:r>
    </w:p>
    <w:p w14:paraId="6D4A0874" w14:textId="77777777" w:rsidR="001711F8" w:rsidRDefault="00000000">
      <w:pPr>
        <w:pStyle w:val="BodyText"/>
        <w:bidi/>
        <w:ind w:left="268" w:right="1005" w:firstLine="3116"/>
        <w:jc w:val="both"/>
      </w:pPr>
      <w:r>
        <w:rPr>
          <w:color w:val="212121"/>
          <w:w w:val="80"/>
          <w:rtl/>
        </w:rPr>
        <w:t>مهارات التواصل الجید ضرورية للممرضات لمكانتها</w:t>
      </w:r>
      <w:r>
        <w:rPr>
          <w:color w:val="212121"/>
          <w:spacing w:val="40"/>
          <w:rtl/>
        </w:rPr>
        <w:t xml:space="preserve"> </w:t>
      </w:r>
      <w:r>
        <w:rPr>
          <w:color w:val="212121"/>
          <w:w w:val="80"/>
          <w:rtl/>
        </w:rPr>
        <w:t>عند التفاعل مع األطباء</w:t>
      </w:r>
      <w:r>
        <w:rPr>
          <w:color w:val="212121"/>
          <w:w w:val="80"/>
        </w:rPr>
        <w:t>.</w:t>
      </w:r>
      <w:r>
        <w:rPr>
          <w:color w:val="212121"/>
          <w:w w:val="80"/>
          <w:rtl/>
        </w:rPr>
        <w:t xml:space="preserve"> سبار هو نموذج يساعد الممرضات مع التواصل الفعال</w:t>
      </w:r>
      <w:r>
        <w:rPr>
          <w:color w:val="212121"/>
          <w:w w:val="80"/>
        </w:rPr>
        <w:t>.</w:t>
      </w:r>
      <w:r>
        <w:rPr>
          <w:color w:val="212121"/>
          <w:w w:val="80"/>
          <w:rtl/>
        </w:rPr>
        <w:t xml:space="preserve">و يتم استخدامه لفظي أوال للسرعة وكتابي عند حدوث المشاكل </w:t>
      </w:r>
      <w:r>
        <w:rPr>
          <w:color w:val="212121"/>
          <w:spacing w:val="-5"/>
          <w:w w:val="80"/>
          <w:rtl/>
        </w:rPr>
        <w:t>حول</w:t>
      </w:r>
      <w:r>
        <w:rPr>
          <w:color w:val="212121"/>
          <w:spacing w:val="2"/>
          <w:rtl/>
        </w:rPr>
        <w:t xml:space="preserve"> </w:t>
      </w:r>
      <w:r>
        <w:rPr>
          <w:color w:val="212121"/>
          <w:w w:val="80"/>
          <w:rtl/>
        </w:rPr>
        <w:t>المرضى</w:t>
      </w:r>
      <w:r>
        <w:rPr>
          <w:color w:val="212121"/>
          <w:spacing w:val="7"/>
          <w:rtl/>
        </w:rPr>
        <w:t xml:space="preserve"> </w:t>
      </w:r>
      <w:r>
        <w:rPr>
          <w:color w:val="212121"/>
          <w:w w:val="80"/>
          <w:rtl/>
        </w:rPr>
        <w:t>إلى</w:t>
      </w:r>
      <w:r>
        <w:rPr>
          <w:color w:val="212121"/>
          <w:spacing w:val="6"/>
          <w:rtl/>
        </w:rPr>
        <w:t xml:space="preserve"> </w:t>
      </w:r>
      <w:r>
        <w:rPr>
          <w:color w:val="212121"/>
          <w:w w:val="80"/>
          <w:rtl/>
        </w:rPr>
        <w:t>األطباء</w:t>
      </w:r>
      <w:r>
        <w:rPr>
          <w:color w:val="212121"/>
          <w:w w:val="80"/>
        </w:rPr>
        <w:t>.</w:t>
      </w:r>
      <w:r>
        <w:rPr>
          <w:color w:val="212121"/>
          <w:spacing w:val="5"/>
          <w:rtl/>
        </w:rPr>
        <w:t xml:space="preserve"> </w:t>
      </w:r>
      <w:r>
        <w:rPr>
          <w:color w:val="212121"/>
          <w:w w:val="80"/>
          <w:rtl/>
        </w:rPr>
        <w:t>والهدف</w:t>
      </w:r>
      <w:r>
        <w:rPr>
          <w:color w:val="212121"/>
          <w:spacing w:val="2"/>
          <w:rtl/>
        </w:rPr>
        <w:t xml:space="preserve"> </w:t>
      </w:r>
      <w:r>
        <w:rPr>
          <w:color w:val="212121"/>
          <w:w w:val="80"/>
          <w:rtl/>
        </w:rPr>
        <w:t>الرئیسي</w:t>
      </w:r>
      <w:r>
        <w:rPr>
          <w:color w:val="212121"/>
          <w:spacing w:val="6"/>
          <w:rtl/>
        </w:rPr>
        <w:t xml:space="preserve"> </w:t>
      </w:r>
      <w:r>
        <w:rPr>
          <w:color w:val="212121"/>
          <w:w w:val="80"/>
          <w:rtl/>
        </w:rPr>
        <w:t>هو</w:t>
      </w:r>
      <w:r>
        <w:rPr>
          <w:color w:val="212121"/>
          <w:spacing w:val="3"/>
          <w:rtl/>
        </w:rPr>
        <w:t xml:space="preserve"> </w:t>
      </w:r>
      <w:r>
        <w:rPr>
          <w:color w:val="212121"/>
          <w:w w:val="80"/>
          <w:rtl/>
        </w:rPr>
        <w:t>تلقي</w:t>
      </w:r>
      <w:r>
        <w:rPr>
          <w:color w:val="212121"/>
          <w:spacing w:val="6"/>
          <w:rtl/>
        </w:rPr>
        <w:t xml:space="preserve"> </w:t>
      </w:r>
      <w:r>
        <w:rPr>
          <w:color w:val="212121"/>
          <w:w w:val="80"/>
          <w:rtl/>
        </w:rPr>
        <w:t>الردود</w:t>
      </w:r>
      <w:r>
        <w:rPr>
          <w:color w:val="212121"/>
          <w:spacing w:val="3"/>
          <w:rtl/>
        </w:rPr>
        <w:t xml:space="preserve"> </w:t>
      </w:r>
      <w:r>
        <w:rPr>
          <w:color w:val="212121"/>
          <w:w w:val="80"/>
          <w:rtl/>
        </w:rPr>
        <w:t>التي</w:t>
      </w:r>
      <w:r>
        <w:rPr>
          <w:color w:val="212121"/>
          <w:spacing w:val="3"/>
          <w:rtl/>
        </w:rPr>
        <w:t xml:space="preserve"> </w:t>
      </w:r>
      <w:r>
        <w:rPr>
          <w:color w:val="212121"/>
          <w:w w:val="80"/>
          <w:rtl/>
        </w:rPr>
        <w:t>تنطوي</w:t>
      </w:r>
      <w:r>
        <w:rPr>
          <w:color w:val="212121"/>
          <w:spacing w:val="3"/>
          <w:rtl/>
        </w:rPr>
        <w:t xml:space="preserve"> </w:t>
      </w:r>
      <w:r>
        <w:rPr>
          <w:color w:val="212121"/>
          <w:w w:val="80"/>
          <w:rtl/>
        </w:rPr>
        <w:t>على</w:t>
      </w:r>
      <w:r>
        <w:rPr>
          <w:color w:val="212121"/>
          <w:spacing w:val="2"/>
          <w:rtl/>
        </w:rPr>
        <w:t xml:space="preserve"> </w:t>
      </w:r>
      <w:r>
        <w:rPr>
          <w:color w:val="212121"/>
          <w:w w:val="80"/>
          <w:rtl/>
        </w:rPr>
        <w:t>الحلول</w:t>
      </w:r>
      <w:r>
        <w:rPr>
          <w:color w:val="212121"/>
          <w:spacing w:val="70"/>
          <w:rtl/>
        </w:rPr>
        <w:t xml:space="preserve"> </w:t>
      </w:r>
      <w:r>
        <w:rPr>
          <w:color w:val="212121"/>
          <w:w w:val="80"/>
          <w:rtl/>
        </w:rPr>
        <w:t>السريعة</w:t>
      </w:r>
      <w:r>
        <w:rPr>
          <w:color w:val="212121"/>
          <w:spacing w:val="5"/>
          <w:rtl/>
        </w:rPr>
        <w:t xml:space="preserve"> </w:t>
      </w:r>
      <w:r>
        <w:rPr>
          <w:color w:val="212121"/>
          <w:w w:val="80"/>
          <w:rtl/>
        </w:rPr>
        <w:t>من</w:t>
      </w:r>
      <w:r>
        <w:rPr>
          <w:color w:val="212121"/>
          <w:spacing w:val="6"/>
          <w:rtl/>
        </w:rPr>
        <w:t xml:space="preserve"> </w:t>
      </w:r>
      <w:r>
        <w:rPr>
          <w:color w:val="212121"/>
          <w:w w:val="80"/>
          <w:rtl/>
        </w:rPr>
        <w:t>شأنها</w:t>
      </w:r>
      <w:r>
        <w:rPr>
          <w:color w:val="212121"/>
          <w:spacing w:val="2"/>
          <w:rtl/>
        </w:rPr>
        <w:t xml:space="preserve"> </w:t>
      </w:r>
      <w:r>
        <w:rPr>
          <w:color w:val="212121"/>
          <w:w w:val="80"/>
          <w:rtl/>
        </w:rPr>
        <w:t>أن</w:t>
      </w:r>
      <w:r>
        <w:rPr>
          <w:color w:val="212121"/>
          <w:spacing w:val="6"/>
          <w:rtl/>
        </w:rPr>
        <w:t xml:space="preserve"> </w:t>
      </w:r>
      <w:r>
        <w:rPr>
          <w:color w:val="212121"/>
          <w:w w:val="80"/>
          <w:rtl/>
        </w:rPr>
        <w:t>تساعد</w:t>
      </w:r>
    </w:p>
    <w:p w14:paraId="4C334DB7" w14:textId="77777777" w:rsidR="001711F8" w:rsidRDefault="00000000">
      <w:pPr>
        <w:pStyle w:val="BodyText"/>
        <w:bidi/>
        <w:spacing w:before="4" w:line="237" w:lineRule="auto"/>
        <w:ind w:left="268" w:right="1005" w:firstLine="8316"/>
        <w:jc w:val="both"/>
      </w:pPr>
      <w:r>
        <w:rPr>
          <w:color w:val="212121"/>
          <w:spacing w:val="-2"/>
          <w:w w:val="85"/>
          <w:rtl/>
        </w:rPr>
        <w:t>المرضى</w:t>
      </w:r>
      <w:r>
        <w:rPr>
          <w:color w:val="212121"/>
          <w:spacing w:val="-2"/>
          <w:w w:val="85"/>
        </w:rPr>
        <w:t>.</w:t>
      </w:r>
      <w:r>
        <w:rPr>
          <w:color w:val="212121"/>
          <w:spacing w:val="-2"/>
          <w:w w:val="85"/>
          <w:rtl/>
        </w:rPr>
        <w:t xml:space="preserve"> </w:t>
      </w:r>
      <w:r>
        <w:rPr>
          <w:color w:val="212121"/>
          <w:w w:val="75"/>
          <w:rtl/>
        </w:rPr>
        <w:t>سبار</w:t>
      </w:r>
      <w:r>
        <w:rPr>
          <w:color w:val="212121"/>
          <w:rtl/>
        </w:rPr>
        <w:t xml:space="preserve"> </w:t>
      </w:r>
      <w:r>
        <w:rPr>
          <w:color w:val="212121"/>
          <w:w w:val="75"/>
          <w:rtl/>
        </w:rPr>
        <w:t>تقف</w:t>
      </w:r>
      <w:r>
        <w:rPr>
          <w:color w:val="212121"/>
          <w:rtl/>
        </w:rPr>
        <w:t xml:space="preserve"> </w:t>
      </w:r>
      <w:r>
        <w:rPr>
          <w:color w:val="212121"/>
          <w:w w:val="75"/>
          <w:rtl/>
        </w:rPr>
        <w:t>على</w:t>
      </w:r>
      <w:r>
        <w:rPr>
          <w:color w:val="212121"/>
          <w:rtl/>
        </w:rPr>
        <w:t xml:space="preserve"> </w:t>
      </w:r>
      <w:r>
        <w:rPr>
          <w:color w:val="212121"/>
          <w:w w:val="75"/>
          <w:rtl/>
        </w:rPr>
        <w:t>الوضع،</w:t>
      </w:r>
      <w:r>
        <w:rPr>
          <w:color w:val="212121"/>
          <w:rtl/>
        </w:rPr>
        <w:t xml:space="preserve"> </w:t>
      </w:r>
      <w:r>
        <w:rPr>
          <w:color w:val="212121"/>
          <w:w w:val="75"/>
          <w:rtl/>
        </w:rPr>
        <w:t>الخلفیة،</w:t>
      </w:r>
      <w:r>
        <w:rPr>
          <w:color w:val="212121"/>
          <w:rtl/>
        </w:rPr>
        <w:t xml:space="preserve"> </w:t>
      </w:r>
      <w:r>
        <w:rPr>
          <w:color w:val="212121"/>
          <w:w w:val="75"/>
          <w:rtl/>
        </w:rPr>
        <w:t>التقییم</w:t>
      </w:r>
      <w:r>
        <w:rPr>
          <w:color w:val="212121"/>
          <w:rtl/>
        </w:rPr>
        <w:t xml:space="preserve"> </w:t>
      </w:r>
      <w:r>
        <w:rPr>
          <w:color w:val="212121"/>
          <w:w w:val="75"/>
          <w:rtl/>
        </w:rPr>
        <w:t>والتوصیة</w:t>
      </w:r>
      <w:r>
        <w:rPr>
          <w:color w:val="212121"/>
          <w:w w:val="75"/>
        </w:rPr>
        <w:t>.</w:t>
      </w:r>
      <w:r>
        <w:rPr>
          <w:color w:val="212121"/>
          <w:rtl/>
        </w:rPr>
        <w:t xml:space="preserve"> </w:t>
      </w:r>
      <w:r>
        <w:rPr>
          <w:color w:val="212121"/>
          <w:w w:val="75"/>
          <w:rtl/>
        </w:rPr>
        <w:t>كما</w:t>
      </w:r>
      <w:r>
        <w:rPr>
          <w:color w:val="212121"/>
          <w:rtl/>
        </w:rPr>
        <w:t xml:space="preserve"> </w:t>
      </w:r>
      <w:r>
        <w:rPr>
          <w:color w:val="212121"/>
          <w:w w:val="75"/>
          <w:rtl/>
        </w:rPr>
        <w:t>يشجع</w:t>
      </w:r>
      <w:r>
        <w:rPr>
          <w:color w:val="212121"/>
          <w:rtl/>
        </w:rPr>
        <w:t xml:space="preserve"> </w:t>
      </w:r>
      <w:r>
        <w:rPr>
          <w:color w:val="212121"/>
          <w:w w:val="75"/>
          <w:rtl/>
        </w:rPr>
        <w:t>استخدام</w:t>
      </w:r>
      <w:r>
        <w:rPr>
          <w:color w:val="212121"/>
          <w:rtl/>
        </w:rPr>
        <w:t xml:space="preserve"> </w:t>
      </w:r>
      <w:r>
        <w:rPr>
          <w:color w:val="212121"/>
          <w:w w:val="75"/>
          <w:rtl/>
        </w:rPr>
        <w:t>هذا</w:t>
      </w:r>
      <w:r>
        <w:rPr>
          <w:color w:val="212121"/>
          <w:rtl/>
        </w:rPr>
        <w:t xml:space="preserve"> </w:t>
      </w:r>
      <w:r>
        <w:rPr>
          <w:color w:val="212121"/>
          <w:w w:val="75"/>
          <w:rtl/>
        </w:rPr>
        <w:t>النموذج</w:t>
      </w:r>
      <w:r>
        <w:rPr>
          <w:color w:val="212121"/>
          <w:rtl/>
        </w:rPr>
        <w:t xml:space="preserve"> </w:t>
      </w:r>
      <w:r>
        <w:rPr>
          <w:color w:val="212121"/>
          <w:w w:val="75"/>
          <w:rtl/>
        </w:rPr>
        <w:t>الممرضات</w:t>
      </w:r>
      <w:r>
        <w:rPr>
          <w:color w:val="212121"/>
          <w:rtl/>
        </w:rPr>
        <w:t xml:space="preserve"> </w:t>
      </w:r>
      <w:r>
        <w:rPr>
          <w:color w:val="212121"/>
          <w:w w:val="75"/>
          <w:rtl/>
        </w:rPr>
        <w:t>واألطباء</w:t>
      </w:r>
      <w:r>
        <w:rPr>
          <w:color w:val="212121"/>
          <w:rtl/>
        </w:rPr>
        <w:t xml:space="preserve"> </w:t>
      </w:r>
      <w:r>
        <w:rPr>
          <w:color w:val="212121"/>
          <w:w w:val="75"/>
          <w:rtl/>
        </w:rPr>
        <w:t>على</w:t>
      </w:r>
      <w:r>
        <w:rPr>
          <w:color w:val="212121"/>
          <w:rtl/>
        </w:rPr>
        <w:t xml:space="preserve"> </w:t>
      </w:r>
      <w:r>
        <w:rPr>
          <w:color w:val="212121"/>
          <w:w w:val="75"/>
          <w:rtl/>
        </w:rPr>
        <w:t>العمل</w:t>
      </w:r>
      <w:r>
        <w:rPr>
          <w:color w:val="212121"/>
          <w:rtl/>
        </w:rPr>
        <w:t xml:space="preserve"> </w:t>
      </w:r>
      <w:r>
        <w:rPr>
          <w:color w:val="212121"/>
          <w:w w:val="75"/>
          <w:rtl/>
        </w:rPr>
        <w:t>معا</w:t>
      </w:r>
    </w:p>
    <w:p w14:paraId="67393DD2" w14:textId="77777777" w:rsidR="001711F8" w:rsidRDefault="00000000">
      <w:pPr>
        <w:pStyle w:val="BodyText"/>
        <w:bidi/>
        <w:spacing w:before="3"/>
        <w:ind w:right="6556"/>
        <w:jc w:val="both"/>
      </w:pPr>
      <w:r>
        <w:rPr>
          <w:color w:val="212121"/>
          <w:spacing w:val="-5"/>
          <w:w w:val="80"/>
          <w:rtl/>
        </w:rPr>
        <w:t>من</w:t>
      </w:r>
      <w:r>
        <w:rPr>
          <w:color w:val="212121"/>
          <w:spacing w:val="-8"/>
          <w:rtl/>
        </w:rPr>
        <w:t xml:space="preserve"> </w:t>
      </w:r>
      <w:r>
        <w:rPr>
          <w:color w:val="212121"/>
          <w:w w:val="80"/>
          <w:rtl/>
        </w:rPr>
        <w:t>أجل</w:t>
      </w:r>
      <w:r>
        <w:rPr>
          <w:color w:val="212121"/>
          <w:spacing w:val="-8"/>
          <w:rtl/>
        </w:rPr>
        <w:t xml:space="preserve"> </w:t>
      </w:r>
      <w:r>
        <w:rPr>
          <w:color w:val="212121"/>
          <w:w w:val="80"/>
          <w:rtl/>
        </w:rPr>
        <w:t>التوصل</w:t>
      </w:r>
      <w:r>
        <w:rPr>
          <w:color w:val="212121"/>
          <w:spacing w:val="-8"/>
          <w:rtl/>
        </w:rPr>
        <w:t xml:space="preserve"> </w:t>
      </w:r>
      <w:r>
        <w:rPr>
          <w:color w:val="212121"/>
          <w:w w:val="80"/>
          <w:rtl/>
        </w:rPr>
        <w:t>إلى</w:t>
      </w:r>
      <w:r>
        <w:rPr>
          <w:color w:val="212121"/>
          <w:spacing w:val="-9"/>
          <w:rtl/>
        </w:rPr>
        <w:t xml:space="preserve"> </w:t>
      </w:r>
      <w:r>
        <w:rPr>
          <w:color w:val="212121"/>
          <w:w w:val="80"/>
          <w:rtl/>
        </w:rPr>
        <w:t>خطة</w:t>
      </w:r>
      <w:r>
        <w:rPr>
          <w:color w:val="212121"/>
          <w:spacing w:val="-5"/>
          <w:rtl/>
        </w:rPr>
        <w:t xml:space="preserve"> </w:t>
      </w:r>
      <w:r>
        <w:rPr>
          <w:color w:val="212121"/>
          <w:w w:val="80"/>
          <w:rtl/>
        </w:rPr>
        <w:t>مفیدة</w:t>
      </w:r>
      <w:r>
        <w:rPr>
          <w:color w:val="212121"/>
          <w:spacing w:val="-6"/>
          <w:rtl/>
        </w:rPr>
        <w:t xml:space="preserve"> </w:t>
      </w:r>
      <w:r>
        <w:rPr>
          <w:color w:val="212121"/>
          <w:w w:val="80"/>
          <w:rtl/>
        </w:rPr>
        <w:t>وآمنة</w:t>
      </w:r>
      <w:r>
        <w:rPr>
          <w:color w:val="212121"/>
          <w:spacing w:val="-9"/>
          <w:rtl/>
        </w:rPr>
        <w:t xml:space="preserve"> </w:t>
      </w:r>
      <w:r>
        <w:rPr>
          <w:color w:val="212121"/>
          <w:w w:val="80"/>
          <w:rtl/>
        </w:rPr>
        <w:t>وسريعة</w:t>
      </w:r>
    </w:p>
    <w:p w14:paraId="1A05810D" w14:textId="77777777" w:rsidR="001711F8" w:rsidRDefault="001711F8">
      <w:pPr>
        <w:jc w:val="both"/>
        <w:sectPr w:rsidR="001711F8">
          <w:pgSz w:w="11910" w:h="16840"/>
          <w:pgMar w:top="134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60348871" w14:textId="77777777" w:rsidR="001711F8" w:rsidRDefault="00000000">
      <w:pPr>
        <w:pStyle w:val="BodyText"/>
        <w:bidi/>
        <w:spacing w:before="124"/>
        <w:ind w:right="3233"/>
        <w:jc w:val="right"/>
        <w:rPr>
          <w:rFonts w:ascii="Microsoft Sans Serif" w:cs="Microsoft Sans Serif"/>
        </w:rPr>
      </w:pPr>
      <w:r>
        <w:rPr>
          <w:rFonts w:ascii="Microsoft Sans Serif" w:cs="Microsoft Sans Serif"/>
          <w:spacing w:val="-2"/>
          <w:w w:val="70"/>
        </w:rPr>
        <w:lastRenderedPageBreak/>
        <w:t>-</w:t>
      </w:r>
      <w:r>
        <w:rPr>
          <w:rFonts w:ascii="Microsoft Sans Serif" w:cs="Microsoft Sans Serif"/>
          <w:spacing w:val="-2"/>
          <w:w w:val="70"/>
          <w:rtl/>
        </w:rPr>
        <w:t>أثناء</w:t>
      </w:r>
      <w:r>
        <w:rPr>
          <w:rFonts w:ascii="Microsoft Sans Serif" w:cs="Microsoft Sans Serif"/>
          <w:spacing w:val="-1"/>
          <w:w w:val="80"/>
          <w:rtl/>
        </w:rPr>
        <w:t xml:space="preserve"> </w:t>
      </w:r>
      <w:r>
        <w:rPr>
          <w:rFonts w:ascii="Microsoft Sans Serif" w:cs="Microsoft Sans Serif"/>
          <w:w w:val="80"/>
          <w:rtl/>
        </w:rPr>
        <w:t>المحادثة</w:t>
      </w:r>
      <w:r>
        <w:rPr>
          <w:rFonts w:ascii="Microsoft Sans Serif" w:cs="Microsoft Sans Serif"/>
          <w:spacing w:val="-2"/>
          <w:w w:val="80"/>
          <w:rtl/>
        </w:rPr>
        <w:t xml:space="preserve"> </w:t>
      </w:r>
      <w:r>
        <w:rPr>
          <w:rFonts w:ascii="Microsoft Sans Serif" w:cs="Microsoft Sans Serif"/>
          <w:w w:val="80"/>
          <w:rtl/>
        </w:rPr>
        <w:t>المواجهة</w:t>
      </w:r>
      <w:r>
        <w:rPr>
          <w:rFonts w:ascii="Microsoft Sans Serif" w:cs="Microsoft Sans Serif"/>
          <w:spacing w:val="-2"/>
          <w:w w:val="80"/>
          <w:rtl/>
        </w:rPr>
        <w:t xml:space="preserve"> </w:t>
      </w:r>
      <w:r>
        <w:rPr>
          <w:rFonts w:ascii="Microsoft Sans Serif" w:cs="Microsoft Sans Serif"/>
          <w:w w:val="80"/>
          <w:rtl/>
        </w:rPr>
        <w:t>تكون</w:t>
      </w:r>
      <w:r>
        <w:rPr>
          <w:rFonts w:ascii="Microsoft Sans Serif" w:cs="Microsoft Sans Serif"/>
          <w:spacing w:val="-2"/>
          <w:w w:val="80"/>
          <w:rtl/>
        </w:rPr>
        <w:t xml:space="preserve"> </w:t>
      </w:r>
      <w:r>
        <w:rPr>
          <w:rFonts w:ascii="Microsoft Sans Serif" w:cs="Microsoft Sans Serif"/>
          <w:w w:val="80"/>
          <w:rtl/>
        </w:rPr>
        <w:t>بثقة</w:t>
      </w:r>
      <w:r>
        <w:rPr>
          <w:rFonts w:ascii="Microsoft Sans Serif" w:cs="Microsoft Sans Serif"/>
          <w:spacing w:val="-11"/>
          <w:rtl/>
        </w:rPr>
        <w:t xml:space="preserve"> </w:t>
      </w:r>
      <w:r>
        <w:rPr>
          <w:rFonts w:ascii="Microsoft Sans Serif" w:cs="Microsoft Sans Serif"/>
          <w:w w:val="80"/>
          <w:rtl/>
        </w:rPr>
        <w:t>و</w:t>
      </w:r>
      <w:r>
        <w:rPr>
          <w:rFonts w:ascii="Microsoft Sans Serif" w:cs="Microsoft Sans Serif"/>
          <w:spacing w:val="-13"/>
          <w:rtl/>
        </w:rPr>
        <w:t xml:space="preserve"> </w:t>
      </w:r>
      <w:r>
        <w:rPr>
          <w:rFonts w:ascii="Microsoft Sans Serif" w:cs="Microsoft Sans Serif"/>
          <w:w w:val="80"/>
          <w:rtl/>
        </w:rPr>
        <w:t>مدونة</w:t>
      </w:r>
    </w:p>
    <w:p w14:paraId="5A634425" w14:textId="77777777" w:rsidR="001711F8" w:rsidRDefault="00000000">
      <w:pPr>
        <w:pStyle w:val="BodyText"/>
        <w:bidi/>
        <w:spacing w:before="82"/>
        <w:ind w:right="100"/>
        <w:jc w:val="right"/>
        <w:rPr>
          <w:rFonts w:ascii="Microsoft Sans Serif" w:cs="Microsoft Sans Serif"/>
        </w:rPr>
      </w:pPr>
      <w:r>
        <w:rPr>
          <w:rtl/>
        </w:rPr>
        <w:br w:type="column"/>
      </w:r>
      <w:r>
        <w:rPr>
          <w:rFonts w:ascii="Microsoft Sans Serif" w:cs="Microsoft Sans Serif"/>
          <w:spacing w:val="-7"/>
          <w:w w:val="80"/>
          <w:rtl/>
        </w:rPr>
        <w:t>رقم</w:t>
      </w:r>
      <w:r>
        <w:rPr>
          <w:rFonts w:ascii="Microsoft Sans Serif" w:cs="Microsoft Sans Serif"/>
          <w:spacing w:val="3"/>
          <w:rtl/>
        </w:rPr>
        <w:t xml:space="preserve"> </w:t>
      </w:r>
      <w:r>
        <w:rPr>
          <w:rFonts w:ascii="Microsoft Sans Serif" w:cs="Microsoft Sans Serif"/>
        </w:rPr>
        <w:t>)</w:t>
      </w:r>
      <w:r>
        <w:rPr>
          <w:rFonts w:ascii="Arial Black" w:cs="Arial Black"/>
        </w:rPr>
        <w:t>3</w:t>
      </w:r>
      <w:r>
        <w:rPr>
          <w:rFonts w:ascii="Microsoft Sans Serif" w:cs="Microsoft Sans Serif"/>
        </w:rPr>
        <w:t>(</w:t>
      </w:r>
    </w:p>
    <w:p w14:paraId="2D3A2B44" w14:textId="77777777" w:rsidR="001711F8" w:rsidRDefault="00000000">
      <w:pPr>
        <w:bidi/>
        <w:spacing w:before="124"/>
        <w:ind w:right="92"/>
        <w:jc w:val="right"/>
        <w:rPr>
          <w:rFonts w:ascii="Microsoft Sans Serif" w:cs="Microsoft Sans Serif"/>
          <w:sz w:val="24"/>
          <w:szCs w:val="24"/>
        </w:rPr>
      </w:pPr>
      <w:r>
        <w:rPr>
          <w:rtl/>
        </w:rPr>
        <w:br w:type="column"/>
      </w:r>
      <w:r>
        <w:rPr>
          <w:rFonts w:ascii="Microsoft Sans Serif" w:cs="Microsoft Sans Serif"/>
          <w:spacing w:val="-5"/>
          <w:w w:val="85"/>
          <w:sz w:val="24"/>
          <w:szCs w:val="24"/>
          <w:rtl/>
        </w:rPr>
        <w:t>شكل</w:t>
      </w:r>
    </w:p>
    <w:p w14:paraId="2B9A91CB" w14:textId="77777777" w:rsidR="001711F8" w:rsidRDefault="001711F8">
      <w:pPr>
        <w:jc w:val="right"/>
        <w:rPr>
          <w:rFonts w:ascii="Microsoft Sans Serif" w:cs="Microsoft Sans Serif"/>
          <w:sz w:val="24"/>
          <w:szCs w:val="24"/>
        </w:rPr>
        <w:sectPr w:rsidR="001711F8">
          <w:pgSz w:w="11910" w:h="16840"/>
          <w:pgMar w:top="134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num="3" w:space="720" w:equalWidth="0">
            <w:col w:w="6474" w:space="40"/>
            <w:col w:w="751" w:space="39"/>
            <w:col w:w="3006"/>
          </w:cols>
        </w:sectPr>
      </w:pPr>
    </w:p>
    <w:p w14:paraId="63D7D42A" w14:textId="77777777" w:rsidR="001711F8" w:rsidRDefault="001711F8">
      <w:pPr>
        <w:pStyle w:val="BodyText"/>
        <w:spacing w:before="25"/>
        <w:rPr>
          <w:rFonts w:ascii="Microsoft Sans Serif"/>
          <w:sz w:val="20"/>
        </w:rPr>
      </w:pPr>
    </w:p>
    <w:p w14:paraId="69F32AAB" w14:textId="77777777" w:rsidR="001711F8" w:rsidRDefault="00000000">
      <w:pPr>
        <w:pStyle w:val="BodyText"/>
        <w:ind w:left="3183"/>
        <w:rPr>
          <w:rFonts w:ascii="Microsoft Sans Serif"/>
          <w:sz w:val="20"/>
        </w:rPr>
      </w:pPr>
      <w:r>
        <w:rPr>
          <w:rFonts w:ascii="Microsoft Sans Serif"/>
          <w:noProof/>
          <w:sz w:val="20"/>
        </w:rPr>
        <w:drawing>
          <wp:inline distT="0" distB="0" distL="0" distR="0" wp14:anchorId="055A30DB" wp14:editId="7010FB1A">
            <wp:extent cx="3007103" cy="1701546"/>
            <wp:effectExtent l="0" t="0" r="0" b="0"/>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215" cstate="print"/>
                    <a:stretch>
                      <a:fillRect/>
                    </a:stretch>
                  </pic:blipFill>
                  <pic:spPr>
                    <a:xfrm>
                      <a:off x="0" y="0"/>
                      <a:ext cx="3007103" cy="1701546"/>
                    </a:xfrm>
                    <a:prstGeom prst="rect">
                      <a:avLst/>
                    </a:prstGeom>
                  </pic:spPr>
                </pic:pic>
              </a:graphicData>
            </a:graphic>
          </wp:inline>
        </w:drawing>
      </w:r>
    </w:p>
    <w:p w14:paraId="30B8D30A" w14:textId="77777777" w:rsidR="001711F8" w:rsidRDefault="001711F8">
      <w:pPr>
        <w:pStyle w:val="BodyText"/>
        <w:rPr>
          <w:rFonts w:ascii="Microsoft Sans Serif"/>
        </w:rPr>
      </w:pPr>
    </w:p>
    <w:p w14:paraId="3D84F635" w14:textId="77777777" w:rsidR="001711F8" w:rsidRDefault="001711F8">
      <w:pPr>
        <w:pStyle w:val="BodyText"/>
        <w:spacing w:before="187"/>
        <w:rPr>
          <w:rFonts w:ascii="Microsoft Sans Serif"/>
        </w:rPr>
      </w:pPr>
    </w:p>
    <w:p w14:paraId="30E62559" w14:textId="77777777" w:rsidR="001711F8" w:rsidRDefault="00000000">
      <w:pPr>
        <w:bidi/>
        <w:ind w:right="739"/>
        <w:jc w:val="center"/>
        <w:rPr>
          <w:b/>
          <w:bCs/>
          <w:sz w:val="24"/>
          <w:szCs w:val="24"/>
        </w:rPr>
      </w:pPr>
      <w:r>
        <w:rPr>
          <w:b/>
          <w:bCs/>
          <w:w w:val="80"/>
          <w:sz w:val="24"/>
          <w:szCs w:val="24"/>
        </w:rPr>
        <w:t>-1-</w:t>
      </w:r>
      <w:r>
        <w:rPr>
          <w:b/>
          <w:bCs/>
          <w:spacing w:val="-10"/>
          <w:w w:val="80"/>
          <w:sz w:val="24"/>
          <w:szCs w:val="24"/>
        </w:rPr>
        <w:t>3</w:t>
      </w:r>
      <w:r>
        <w:rPr>
          <w:b/>
          <w:bCs/>
          <w:w w:val="80"/>
          <w:sz w:val="24"/>
          <w:szCs w:val="24"/>
          <w:rtl/>
        </w:rPr>
        <w:t>البرنامج</w:t>
      </w:r>
    </w:p>
    <w:p w14:paraId="083395DC" w14:textId="77777777" w:rsidR="001711F8" w:rsidRDefault="00000000">
      <w:pPr>
        <w:bidi/>
        <w:spacing w:before="42"/>
        <w:ind w:right="730"/>
        <w:jc w:val="center"/>
        <w:rPr>
          <w:b/>
          <w:bCs/>
          <w:sz w:val="24"/>
          <w:szCs w:val="24"/>
        </w:rPr>
      </w:pPr>
      <w:r>
        <w:rPr>
          <w:b/>
          <w:bCs/>
          <w:spacing w:val="-2"/>
          <w:w w:val="75"/>
          <w:sz w:val="24"/>
          <w:szCs w:val="24"/>
          <w:rtl/>
        </w:rPr>
        <w:t>فاعلیة</w:t>
      </w:r>
      <w:r>
        <w:rPr>
          <w:b/>
          <w:bCs/>
          <w:spacing w:val="-13"/>
          <w:sz w:val="24"/>
          <w:szCs w:val="24"/>
          <w:rtl/>
        </w:rPr>
        <w:t xml:space="preserve"> </w:t>
      </w:r>
      <w:r>
        <w:rPr>
          <w:b/>
          <w:bCs/>
          <w:w w:val="75"/>
          <w:sz w:val="24"/>
          <w:szCs w:val="24"/>
          <w:rtl/>
        </w:rPr>
        <w:t>برنامج</w:t>
      </w:r>
      <w:r>
        <w:rPr>
          <w:b/>
          <w:bCs/>
          <w:spacing w:val="-10"/>
          <w:sz w:val="24"/>
          <w:szCs w:val="24"/>
          <w:rtl/>
        </w:rPr>
        <w:t xml:space="preserve"> </w:t>
      </w:r>
      <w:r>
        <w:rPr>
          <w:b/>
          <w:bCs/>
          <w:w w:val="75"/>
          <w:sz w:val="24"/>
          <w:szCs w:val="24"/>
          <w:rtl/>
        </w:rPr>
        <w:t>تعلیمي</w:t>
      </w:r>
      <w:r>
        <w:rPr>
          <w:b/>
          <w:bCs/>
          <w:spacing w:val="-14"/>
          <w:sz w:val="24"/>
          <w:szCs w:val="24"/>
          <w:rtl/>
        </w:rPr>
        <w:t xml:space="preserve"> </w:t>
      </w:r>
      <w:r>
        <w:rPr>
          <w:b/>
          <w:bCs/>
          <w:w w:val="75"/>
          <w:sz w:val="24"/>
          <w:szCs w:val="24"/>
          <w:rtl/>
        </w:rPr>
        <w:t>یتعلق</w:t>
      </w:r>
      <w:r>
        <w:rPr>
          <w:b/>
          <w:bCs/>
          <w:spacing w:val="-13"/>
          <w:sz w:val="24"/>
          <w:szCs w:val="24"/>
          <w:rtl/>
        </w:rPr>
        <w:t xml:space="preserve"> </w:t>
      </w:r>
      <w:r>
        <w:rPr>
          <w:b/>
          <w:bCs/>
          <w:w w:val="75"/>
          <w:sz w:val="24"/>
          <w:szCs w:val="24"/>
          <w:rtl/>
        </w:rPr>
        <w:t>بأداة</w:t>
      </w:r>
      <w:r>
        <w:rPr>
          <w:b/>
          <w:bCs/>
          <w:spacing w:val="-14"/>
          <w:sz w:val="24"/>
          <w:szCs w:val="24"/>
          <w:rtl/>
        </w:rPr>
        <w:t xml:space="preserve"> </w:t>
      </w:r>
      <w:r>
        <w:rPr>
          <w:b/>
          <w:bCs/>
          <w:w w:val="75"/>
          <w:sz w:val="24"/>
          <w:szCs w:val="24"/>
          <w:rtl/>
        </w:rPr>
        <w:t>اتصال</w:t>
      </w:r>
      <w:r>
        <w:rPr>
          <w:b/>
          <w:bCs/>
          <w:spacing w:val="-14"/>
          <w:sz w:val="24"/>
          <w:szCs w:val="24"/>
          <w:rtl/>
        </w:rPr>
        <w:t xml:space="preserve"> </w:t>
      </w:r>
      <w:r>
        <w:rPr>
          <w:b/>
          <w:bCs/>
          <w:w w:val="75"/>
          <w:sz w:val="24"/>
          <w:szCs w:val="24"/>
          <w:rtl/>
        </w:rPr>
        <w:t>الممرضات</w:t>
      </w:r>
      <w:r>
        <w:rPr>
          <w:b/>
          <w:bCs/>
          <w:spacing w:val="-15"/>
          <w:sz w:val="24"/>
          <w:szCs w:val="24"/>
          <w:rtl/>
        </w:rPr>
        <w:t xml:space="preserve"> </w:t>
      </w:r>
      <w:r>
        <w:rPr>
          <w:b/>
          <w:bCs/>
          <w:w w:val="75"/>
          <w:sz w:val="24"/>
          <w:szCs w:val="24"/>
          <w:rtl/>
        </w:rPr>
        <w:t>القابالت</w:t>
      </w:r>
    </w:p>
    <w:p w14:paraId="3E08DA2F" w14:textId="77777777" w:rsidR="001711F8" w:rsidRDefault="00000000">
      <w:pPr>
        <w:bidi/>
        <w:spacing w:before="41"/>
        <w:ind w:right="674"/>
        <w:jc w:val="center"/>
        <w:rPr>
          <w:b/>
          <w:bCs/>
          <w:sz w:val="24"/>
          <w:szCs w:val="24"/>
        </w:rPr>
      </w:pPr>
      <w:r>
        <w:rPr>
          <w:b/>
          <w:bCs/>
          <w:spacing w:val="-10"/>
          <w:w w:val="80"/>
          <w:sz w:val="24"/>
          <w:szCs w:val="24"/>
        </w:rPr>
        <w:t>(</w:t>
      </w:r>
      <w:r>
        <w:rPr>
          <w:b/>
          <w:bCs/>
          <w:spacing w:val="29"/>
          <w:sz w:val="24"/>
          <w:szCs w:val="24"/>
          <w:rtl/>
        </w:rPr>
        <w:t xml:space="preserve"> </w:t>
      </w:r>
      <w:r>
        <w:rPr>
          <w:b/>
          <w:bCs/>
          <w:w w:val="80"/>
          <w:sz w:val="24"/>
          <w:szCs w:val="24"/>
        </w:rPr>
        <w:t>SBAR</w:t>
      </w:r>
      <w:r>
        <w:rPr>
          <w:b/>
          <w:bCs/>
          <w:spacing w:val="-9"/>
          <w:sz w:val="24"/>
          <w:szCs w:val="24"/>
          <w:rtl/>
        </w:rPr>
        <w:t xml:space="preserve"> </w:t>
      </w:r>
      <w:r>
        <w:rPr>
          <w:b/>
          <w:bCs/>
          <w:w w:val="80"/>
          <w:sz w:val="24"/>
          <w:szCs w:val="24"/>
        </w:rPr>
        <w:t>)</w:t>
      </w:r>
      <w:r>
        <w:rPr>
          <w:b/>
          <w:bCs/>
          <w:spacing w:val="-1"/>
          <w:w w:val="80"/>
          <w:sz w:val="24"/>
          <w:szCs w:val="24"/>
          <w:rtl/>
        </w:rPr>
        <w:t xml:space="preserve"> </w:t>
      </w:r>
      <w:r>
        <w:rPr>
          <w:b/>
          <w:bCs/>
          <w:w w:val="80"/>
          <w:sz w:val="24"/>
          <w:szCs w:val="24"/>
          <w:rtl/>
        </w:rPr>
        <w:t>على</w:t>
      </w:r>
      <w:r>
        <w:rPr>
          <w:b/>
          <w:bCs/>
          <w:spacing w:val="-3"/>
          <w:w w:val="80"/>
          <w:sz w:val="24"/>
          <w:szCs w:val="24"/>
          <w:rtl/>
        </w:rPr>
        <w:t xml:space="preserve"> </w:t>
      </w:r>
      <w:r>
        <w:rPr>
          <w:b/>
          <w:bCs/>
          <w:w w:val="80"/>
          <w:sz w:val="24"/>
          <w:szCs w:val="24"/>
          <w:rtl/>
        </w:rPr>
        <w:t>توثیق</w:t>
      </w:r>
      <w:r>
        <w:rPr>
          <w:b/>
          <w:bCs/>
          <w:spacing w:val="-12"/>
          <w:sz w:val="24"/>
          <w:szCs w:val="24"/>
          <w:rtl/>
        </w:rPr>
        <w:t xml:space="preserve"> </w:t>
      </w:r>
      <w:r>
        <w:rPr>
          <w:b/>
          <w:bCs/>
          <w:w w:val="80"/>
          <w:sz w:val="24"/>
          <w:szCs w:val="24"/>
          <w:rtl/>
        </w:rPr>
        <w:t>صحة</w:t>
      </w:r>
      <w:r>
        <w:rPr>
          <w:b/>
          <w:bCs/>
          <w:spacing w:val="-1"/>
          <w:w w:val="80"/>
          <w:sz w:val="24"/>
          <w:szCs w:val="24"/>
          <w:rtl/>
        </w:rPr>
        <w:t xml:space="preserve"> </w:t>
      </w:r>
      <w:r>
        <w:rPr>
          <w:b/>
          <w:bCs/>
          <w:w w:val="80"/>
          <w:sz w:val="24"/>
          <w:szCs w:val="24"/>
          <w:rtl/>
        </w:rPr>
        <w:t>األم</w:t>
      </w:r>
      <w:r>
        <w:rPr>
          <w:b/>
          <w:bCs/>
          <w:spacing w:val="-2"/>
          <w:w w:val="80"/>
          <w:sz w:val="24"/>
          <w:szCs w:val="24"/>
          <w:rtl/>
        </w:rPr>
        <w:t xml:space="preserve"> </w:t>
      </w:r>
      <w:r>
        <w:rPr>
          <w:b/>
          <w:bCs/>
          <w:w w:val="80"/>
          <w:sz w:val="24"/>
          <w:szCs w:val="24"/>
          <w:rtl/>
        </w:rPr>
        <w:t>في</w:t>
      </w:r>
      <w:r>
        <w:rPr>
          <w:b/>
          <w:bCs/>
          <w:spacing w:val="-3"/>
          <w:w w:val="80"/>
          <w:sz w:val="24"/>
          <w:szCs w:val="24"/>
          <w:rtl/>
        </w:rPr>
        <w:t xml:space="preserve"> </w:t>
      </w:r>
      <w:r>
        <w:rPr>
          <w:b/>
          <w:bCs/>
          <w:w w:val="80"/>
          <w:sz w:val="24"/>
          <w:szCs w:val="24"/>
          <w:rtl/>
        </w:rPr>
        <w:t>ردھات</w:t>
      </w:r>
      <w:r>
        <w:rPr>
          <w:b/>
          <w:bCs/>
          <w:spacing w:val="-1"/>
          <w:w w:val="80"/>
          <w:sz w:val="24"/>
          <w:szCs w:val="24"/>
          <w:rtl/>
        </w:rPr>
        <w:t xml:space="preserve"> </w:t>
      </w:r>
      <w:r>
        <w:rPr>
          <w:b/>
          <w:bCs/>
          <w:w w:val="80"/>
          <w:sz w:val="24"/>
          <w:szCs w:val="24"/>
          <w:rtl/>
        </w:rPr>
        <w:t>الوالدة</w:t>
      </w:r>
      <w:r>
        <w:rPr>
          <w:b/>
          <w:bCs/>
          <w:spacing w:val="-1"/>
          <w:w w:val="80"/>
          <w:sz w:val="24"/>
          <w:szCs w:val="24"/>
          <w:rtl/>
        </w:rPr>
        <w:t xml:space="preserve"> </w:t>
      </w:r>
      <w:r>
        <w:rPr>
          <w:b/>
          <w:bCs/>
          <w:w w:val="80"/>
          <w:sz w:val="24"/>
          <w:szCs w:val="24"/>
          <w:rtl/>
        </w:rPr>
        <w:t>في</w:t>
      </w:r>
      <w:r>
        <w:rPr>
          <w:b/>
          <w:bCs/>
          <w:spacing w:val="-12"/>
          <w:sz w:val="24"/>
          <w:szCs w:val="24"/>
          <w:rtl/>
        </w:rPr>
        <w:t xml:space="preserve"> </w:t>
      </w:r>
      <w:r>
        <w:rPr>
          <w:b/>
          <w:bCs/>
          <w:w w:val="80"/>
          <w:sz w:val="24"/>
          <w:szCs w:val="24"/>
          <w:rtl/>
        </w:rPr>
        <w:t>مستشفیات</w:t>
      </w:r>
      <w:r>
        <w:rPr>
          <w:b/>
          <w:bCs/>
          <w:spacing w:val="-3"/>
          <w:w w:val="80"/>
          <w:sz w:val="24"/>
          <w:szCs w:val="24"/>
          <w:rtl/>
        </w:rPr>
        <w:t xml:space="preserve"> </w:t>
      </w:r>
      <w:r>
        <w:rPr>
          <w:b/>
          <w:bCs/>
          <w:w w:val="80"/>
          <w:sz w:val="24"/>
          <w:szCs w:val="24"/>
          <w:rtl/>
        </w:rPr>
        <w:t>بغداد</w:t>
      </w:r>
      <w:r>
        <w:rPr>
          <w:b/>
          <w:bCs/>
          <w:spacing w:val="-3"/>
          <w:w w:val="80"/>
          <w:sz w:val="24"/>
          <w:szCs w:val="24"/>
          <w:rtl/>
        </w:rPr>
        <w:t xml:space="preserve"> </w:t>
      </w:r>
      <w:r>
        <w:rPr>
          <w:b/>
          <w:bCs/>
          <w:w w:val="80"/>
          <w:sz w:val="24"/>
          <w:szCs w:val="24"/>
          <w:rtl/>
        </w:rPr>
        <w:t>للوالدة</w:t>
      </w:r>
    </w:p>
    <w:p w14:paraId="74A71EED" w14:textId="77777777" w:rsidR="001711F8" w:rsidRDefault="001711F8">
      <w:pPr>
        <w:pStyle w:val="BodyText"/>
        <w:rPr>
          <w:b/>
        </w:rPr>
      </w:pPr>
    </w:p>
    <w:p w14:paraId="4A5A72D7" w14:textId="77777777" w:rsidR="001711F8" w:rsidRDefault="001711F8">
      <w:pPr>
        <w:pStyle w:val="BodyText"/>
        <w:spacing w:before="1"/>
        <w:rPr>
          <w:b/>
        </w:rPr>
      </w:pPr>
    </w:p>
    <w:p w14:paraId="0AF48EFB" w14:textId="77777777" w:rsidR="001711F8" w:rsidRDefault="00000000">
      <w:pPr>
        <w:bidi/>
        <w:ind w:left="276" w:right="952"/>
        <w:rPr>
          <w:rFonts w:ascii="Arial" w:cs="Arial"/>
          <w:b/>
          <w:bCs/>
          <w:sz w:val="24"/>
          <w:szCs w:val="24"/>
        </w:rPr>
      </w:pPr>
      <w:r>
        <w:rPr>
          <w:rFonts w:ascii="Arial" w:cs="Arial"/>
          <w:b/>
          <w:bCs/>
          <w:spacing w:val="-2"/>
          <w:w w:val="95"/>
          <w:sz w:val="24"/>
          <w:szCs w:val="24"/>
          <w:rtl/>
        </w:rPr>
        <w:t xml:space="preserve">مكونات </w:t>
      </w:r>
      <w:r>
        <w:rPr>
          <w:rFonts w:ascii="Arial" w:cs="Arial"/>
          <w:b/>
          <w:bCs/>
          <w:w w:val="70"/>
          <w:sz w:val="24"/>
          <w:szCs w:val="24"/>
          <w:rtl/>
        </w:rPr>
        <w:t>سبار</w:t>
      </w:r>
    </w:p>
    <w:p w14:paraId="631DE3BC" w14:textId="77777777" w:rsidR="001711F8" w:rsidRDefault="00000000">
      <w:pPr>
        <w:spacing w:before="2"/>
        <w:ind w:left="1000"/>
        <w:rPr>
          <w:rFonts w:ascii="Arial" w:hAnsi="Arial"/>
          <w:b/>
          <w:sz w:val="24"/>
        </w:rPr>
      </w:pPr>
      <w:r>
        <w:rPr>
          <w:rFonts w:ascii="Arial" w:hAnsi="Arial"/>
          <w:b/>
          <w:sz w:val="24"/>
        </w:rPr>
        <w:t>S</w:t>
      </w:r>
      <w:r>
        <w:rPr>
          <w:rFonts w:ascii="Arial" w:hAnsi="Arial"/>
          <w:b/>
          <w:spacing w:val="-2"/>
          <w:sz w:val="24"/>
        </w:rPr>
        <w:t xml:space="preserve"> </w:t>
      </w:r>
      <w:r>
        <w:rPr>
          <w:rFonts w:ascii="Arial" w:hAnsi="Arial"/>
          <w:b/>
          <w:sz w:val="24"/>
        </w:rPr>
        <w:t>–</w:t>
      </w:r>
      <w:r>
        <w:rPr>
          <w:rFonts w:ascii="Arial" w:hAnsi="Arial"/>
          <w:b/>
          <w:spacing w:val="1"/>
          <w:sz w:val="24"/>
        </w:rPr>
        <w:t xml:space="preserve"> </w:t>
      </w:r>
      <w:r>
        <w:rPr>
          <w:rFonts w:ascii="Arial" w:hAnsi="Arial"/>
          <w:b/>
          <w:sz w:val="24"/>
        </w:rPr>
        <w:t>B –</w:t>
      </w:r>
      <w:r>
        <w:rPr>
          <w:rFonts w:ascii="Arial" w:hAnsi="Arial"/>
          <w:b/>
          <w:spacing w:val="1"/>
          <w:sz w:val="24"/>
        </w:rPr>
        <w:t xml:space="preserve"> </w:t>
      </w:r>
      <w:r>
        <w:rPr>
          <w:rFonts w:ascii="Arial" w:hAnsi="Arial"/>
          <w:b/>
          <w:sz w:val="24"/>
        </w:rPr>
        <w:t>A</w:t>
      </w:r>
      <w:r>
        <w:rPr>
          <w:rFonts w:ascii="Arial" w:hAnsi="Arial"/>
          <w:b/>
          <w:spacing w:val="-5"/>
          <w:sz w:val="24"/>
        </w:rPr>
        <w:t xml:space="preserve"> </w:t>
      </w:r>
      <w:r>
        <w:rPr>
          <w:rFonts w:ascii="Arial" w:hAnsi="Arial"/>
          <w:b/>
          <w:sz w:val="24"/>
        </w:rPr>
        <w:t>-</w:t>
      </w:r>
      <w:r>
        <w:rPr>
          <w:rFonts w:ascii="Arial" w:hAnsi="Arial"/>
          <w:b/>
          <w:spacing w:val="2"/>
          <w:sz w:val="24"/>
        </w:rPr>
        <w:t xml:space="preserve"> </w:t>
      </w:r>
      <w:r>
        <w:rPr>
          <w:rFonts w:ascii="Arial" w:hAnsi="Arial"/>
          <w:b/>
          <w:spacing w:val="-10"/>
          <w:sz w:val="24"/>
        </w:rPr>
        <w:t>R</w:t>
      </w:r>
    </w:p>
    <w:p w14:paraId="0CB6981D" w14:textId="77777777" w:rsidR="001711F8" w:rsidRDefault="00000000">
      <w:pPr>
        <w:pStyle w:val="ListParagraph"/>
        <w:numPr>
          <w:ilvl w:val="0"/>
          <w:numId w:val="2"/>
        </w:numPr>
        <w:tabs>
          <w:tab w:val="left" w:pos="1143"/>
        </w:tabs>
        <w:spacing w:before="9"/>
        <w:ind w:left="1143" w:hanging="143"/>
        <w:rPr>
          <w:rFonts w:ascii="Arial" w:hAnsi="Arial"/>
          <w:b/>
          <w:i/>
          <w:sz w:val="24"/>
        </w:rPr>
      </w:pPr>
      <w:r>
        <w:rPr>
          <w:rFonts w:ascii="Calibri" w:hAnsi="Calibri"/>
          <w:sz w:val="24"/>
        </w:rPr>
        <w:t>Situation</w:t>
      </w:r>
      <w:r>
        <w:rPr>
          <w:rFonts w:ascii="Calibri" w:hAnsi="Calibri"/>
          <w:spacing w:val="-1"/>
          <w:sz w:val="24"/>
        </w:rPr>
        <w:t xml:space="preserve"> </w:t>
      </w:r>
      <w:r>
        <w:rPr>
          <w:rFonts w:ascii="Calibri" w:hAnsi="Calibri"/>
          <w:sz w:val="24"/>
        </w:rPr>
        <w:t>–</w:t>
      </w:r>
      <w:r>
        <w:rPr>
          <w:rFonts w:ascii="Calibri" w:hAnsi="Calibri"/>
          <w:spacing w:val="-3"/>
          <w:sz w:val="24"/>
        </w:rPr>
        <w:t xml:space="preserve"> </w:t>
      </w:r>
      <w:r>
        <w:rPr>
          <w:rFonts w:ascii="Arial" w:hAnsi="Arial"/>
          <w:b/>
          <w:i/>
          <w:sz w:val="24"/>
        </w:rPr>
        <w:t>the</w:t>
      </w:r>
      <w:r>
        <w:rPr>
          <w:rFonts w:ascii="Arial" w:hAnsi="Arial"/>
          <w:b/>
          <w:i/>
          <w:spacing w:val="-2"/>
          <w:sz w:val="24"/>
        </w:rPr>
        <w:t xml:space="preserve"> problem</w:t>
      </w:r>
    </w:p>
    <w:p w14:paraId="53F64AD4" w14:textId="77777777" w:rsidR="001711F8" w:rsidRDefault="00000000">
      <w:pPr>
        <w:pStyle w:val="ListParagraph"/>
        <w:numPr>
          <w:ilvl w:val="0"/>
          <w:numId w:val="2"/>
        </w:numPr>
        <w:tabs>
          <w:tab w:val="left" w:pos="1143"/>
        </w:tabs>
        <w:ind w:left="1143" w:hanging="143"/>
        <w:rPr>
          <w:rFonts w:ascii="Arial" w:hAnsi="Arial"/>
          <w:b/>
          <w:i/>
          <w:sz w:val="24"/>
        </w:rPr>
      </w:pPr>
      <w:r>
        <w:rPr>
          <w:rFonts w:ascii="Calibri" w:hAnsi="Calibri"/>
          <w:sz w:val="24"/>
        </w:rPr>
        <w:t>Background</w:t>
      </w:r>
      <w:r>
        <w:rPr>
          <w:rFonts w:ascii="Calibri" w:hAnsi="Calibri"/>
          <w:spacing w:val="-3"/>
          <w:sz w:val="24"/>
        </w:rPr>
        <w:t xml:space="preserve"> </w:t>
      </w:r>
      <w:r>
        <w:rPr>
          <w:rFonts w:ascii="Calibri" w:hAnsi="Calibri"/>
          <w:sz w:val="24"/>
        </w:rPr>
        <w:t>–</w:t>
      </w:r>
      <w:r>
        <w:rPr>
          <w:rFonts w:ascii="Calibri" w:hAnsi="Calibri"/>
          <w:spacing w:val="3"/>
          <w:sz w:val="24"/>
        </w:rPr>
        <w:t xml:space="preserve"> </w:t>
      </w:r>
      <w:r>
        <w:rPr>
          <w:rFonts w:ascii="Arial" w:hAnsi="Arial"/>
          <w:b/>
          <w:i/>
          <w:sz w:val="24"/>
        </w:rPr>
        <w:t>brief,</w:t>
      </w:r>
      <w:r>
        <w:rPr>
          <w:rFonts w:ascii="Arial" w:hAnsi="Arial"/>
          <w:b/>
          <w:i/>
          <w:spacing w:val="-1"/>
          <w:sz w:val="24"/>
        </w:rPr>
        <w:t xml:space="preserve"> </w:t>
      </w:r>
      <w:r>
        <w:rPr>
          <w:rFonts w:ascii="Arial" w:hAnsi="Arial"/>
          <w:b/>
          <w:i/>
          <w:sz w:val="24"/>
        </w:rPr>
        <w:t>related,</w:t>
      </w:r>
      <w:r>
        <w:rPr>
          <w:rFonts w:ascii="Arial" w:hAnsi="Arial"/>
          <w:b/>
          <w:i/>
          <w:spacing w:val="-6"/>
          <w:sz w:val="24"/>
        </w:rPr>
        <w:t xml:space="preserve"> </w:t>
      </w:r>
      <w:r>
        <w:rPr>
          <w:rFonts w:ascii="Arial" w:hAnsi="Arial"/>
          <w:b/>
          <w:i/>
          <w:sz w:val="24"/>
        </w:rPr>
        <w:t>to</w:t>
      </w:r>
      <w:r>
        <w:rPr>
          <w:rFonts w:ascii="Arial" w:hAnsi="Arial"/>
          <w:b/>
          <w:i/>
          <w:spacing w:val="-4"/>
          <w:sz w:val="24"/>
        </w:rPr>
        <w:t xml:space="preserve"> </w:t>
      </w:r>
      <w:r>
        <w:rPr>
          <w:rFonts w:ascii="Arial" w:hAnsi="Arial"/>
          <w:b/>
          <w:i/>
          <w:sz w:val="24"/>
        </w:rPr>
        <w:t>the</w:t>
      </w:r>
      <w:r>
        <w:rPr>
          <w:rFonts w:ascii="Arial" w:hAnsi="Arial"/>
          <w:b/>
          <w:i/>
          <w:spacing w:val="-4"/>
          <w:sz w:val="24"/>
        </w:rPr>
        <w:t xml:space="preserve"> point</w:t>
      </w:r>
    </w:p>
    <w:p w14:paraId="2AA18CFF" w14:textId="77777777" w:rsidR="001711F8" w:rsidRDefault="00000000">
      <w:pPr>
        <w:pStyle w:val="ListParagraph"/>
        <w:numPr>
          <w:ilvl w:val="0"/>
          <w:numId w:val="2"/>
        </w:numPr>
        <w:tabs>
          <w:tab w:val="left" w:pos="1143"/>
        </w:tabs>
        <w:ind w:left="1143" w:hanging="143"/>
        <w:rPr>
          <w:rFonts w:ascii="Arial" w:hAnsi="Arial"/>
          <w:b/>
          <w:i/>
          <w:sz w:val="24"/>
        </w:rPr>
      </w:pPr>
      <w:r>
        <w:rPr>
          <w:rFonts w:ascii="Calibri" w:hAnsi="Calibri"/>
          <w:sz w:val="24"/>
        </w:rPr>
        <w:t>Assessment</w:t>
      </w:r>
      <w:r>
        <w:rPr>
          <w:rFonts w:ascii="Calibri" w:hAnsi="Calibri"/>
          <w:spacing w:val="-2"/>
          <w:sz w:val="24"/>
        </w:rPr>
        <w:t xml:space="preserve"> </w:t>
      </w:r>
      <w:r>
        <w:rPr>
          <w:rFonts w:ascii="Calibri" w:hAnsi="Calibri"/>
          <w:sz w:val="24"/>
        </w:rPr>
        <w:t>-</w:t>
      </w:r>
      <w:r>
        <w:rPr>
          <w:rFonts w:ascii="Calibri" w:hAnsi="Calibri"/>
          <w:spacing w:val="-4"/>
          <w:sz w:val="24"/>
        </w:rPr>
        <w:t xml:space="preserve"> </w:t>
      </w:r>
      <w:r>
        <w:rPr>
          <w:rFonts w:ascii="Arial" w:hAnsi="Arial"/>
          <w:b/>
          <w:i/>
          <w:sz w:val="24"/>
        </w:rPr>
        <w:t>what</w:t>
      </w:r>
      <w:r>
        <w:rPr>
          <w:rFonts w:ascii="Arial" w:hAnsi="Arial"/>
          <w:b/>
          <w:i/>
          <w:spacing w:val="-5"/>
          <w:sz w:val="24"/>
        </w:rPr>
        <w:t xml:space="preserve"> </w:t>
      </w:r>
      <w:r>
        <w:rPr>
          <w:rFonts w:ascii="Arial" w:hAnsi="Arial"/>
          <w:b/>
          <w:i/>
          <w:sz w:val="24"/>
        </w:rPr>
        <w:t>you</w:t>
      </w:r>
      <w:r>
        <w:rPr>
          <w:rFonts w:ascii="Arial" w:hAnsi="Arial"/>
          <w:b/>
          <w:i/>
          <w:spacing w:val="-1"/>
          <w:sz w:val="24"/>
        </w:rPr>
        <w:t xml:space="preserve"> </w:t>
      </w:r>
      <w:r>
        <w:rPr>
          <w:rFonts w:ascii="Arial" w:hAnsi="Arial"/>
          <w:b/>
          <w:i/>
          <w:sz w:val="24"/>
        </w:rPr>
        <w:t>found,</w:t>
      </w:r>
      <w:r>
        <w:rPr>
          <w:rFonts w:ascii="Arial" w:hAnsi="Arial"/>
          <w:b/>
          <w:i/>
          <w:spacing w:val="-2"/>
          <w:sz w:val="24"/>
        </w:rPr>
        <w:t xml:space="preserve"> </w:t>
      </w:r>
      <w:r>
        <w:rPr>
          <w:rFonts w:ascii="Arial" w:hAnsi="Arial"/>
          <w:b/>
          <w:i/>
          <w:sz w:val="24"/>
        </w:rPr>
        <w:t>what</w:t>
      </w:r>
      <w:r>
        <w:rPr>
          <w:rFonts w:ascii="Arial" w:hAnsi="Arial"/>
          <w:b/>
          <w:i/>
          <w:spacing w:val="-5"/>
          <w:sz w:val="24"/>
        </w:rPr>
        <w:t xml:space="preserve"> </w:t>
      </w:r>
      <w:r>
        <w:rPr>
          <w:rFonts w:ascii="Arial" w:hAnsi="Arial"/>
          <w:b/>
          <w:i/>
          <w:sz w:val="24"/>
        </w:rPr>
        <w:t xml:space="preserve">you </w:t>
      </w:r>
      <w:r>
        <w:rPr>
          <w:rFonts w:ascii="Arial" w:hAnsi="Arial"/>
          <w:b/>
          <w:i/>
          <w:spacing w:val="-4"/>
          <w:sz w:val="24"/>
        </w:rPr>
        <w:t>think</w:t>
      </w:r>
    </w:p>
    <w:p w14:paraId="12AACE48" w14:textId="77777777" w:rsidR="001711F8" w:rsidRDefault="00000000">
      <w:pPr>
        <w:pStyle w:val="ListParagraph"/>
        <w:numPr>
          <w:ilvl w:val="0"/>
          <w:numId w:val="2"/>
        </w:numPr>
        <w:tabs>
          <w:tab w:val="left" w:pos="1143"/>
        </w:tabs>
        <w:ind w:left="1143" w:hanging="143"/>
        <w:rPr>
          <w:rFonts w:ascii="Arial" w:hAnsi="Arial"/>
          <w:b/>
          <w:i/>
          <w:sz w:val="24"/>
        </w:rPr>
      </w:pPr>
      <w:r>
        <w:rPr>
          <w:rFonts w:ascii="Calibri" w:hAnsi="Calibri"/>
          <w:sz w:val="24"/>
        </w:rPr>
        <w:t>Recommendation</w:t>
      </w:r>
      <w:r>
        <w:rPr>
          <w:rFonts w:ascii="Calibri" w:hAnsi="Calibri"/>
          <w:spacing w:val="-3"/>
          <w:sz w:val="24"/>
        </w:rPr>
        <w:t xml:space="preserve"> </w:t>
      </w:r>
      <w:r>
        <w:rPr>
          <w:rFonts w:ascii="Calibri" w:hAnsi="Calibri"/>
          <w:sz w:val="24"/>
        </w:rPr>
        <w:t>–</w:t>
      </w:r>
      <w:r>
        <w:rPr>
          <w:rFonts w:ascii="Calibri" w:hAnsi="Calibri"/>
          <w:spacing w:val="-2"/>
          <w:sz w:val="24"/>
        </w:rPr>
        <w:t xml:space="preserve"> </w:t>
      </w:r>
      <w:r>
        <w:rPr>
          <w:rFonts w:ascii="Arial" w:hAnsi="Arial"/>
          <w:b/>
          <w:i/>
          <w:sz w:val="24"/>
        </w:rPr>
        <w:t>what you</w:t>
      </w:r>
      <w:r>
        <w:rPr>
          <w:rFonts w:ascii="Arial" w:hAnsi="Arial"/>
          <w:b/>
          <w:i/>
          <w:spacing w:val="1"/>
          <w:sz w:val="24"/>
        </w:rPr>
        <w:t xml:space="preserve"> </w:t>
      </w:r>
      <w:r>
        <w:rPr>
          <w:rFonts w:ascii="Arial" w:hAnsi="Arial"/>
          <w:b/>
          <w:i/>
          <w:spacing w:val="-4"/>
          <w:sz w:val="24"/>
        </w:rPr>
        <w:t>want</w:t>
      </w:r>
    </w:p>
    <w:p w14:paraId="3DB86A1C" w14:textId="77777777" w:rsidR="001711F8" w:rsidRDefault="001711F8">
      <w:pPr>
        <w:pStyle w:val="BodyText"/>
        <w:rPr>
          <w:rFonts w:ascii="Arial"/>
          <w:b/>
          <w:i/>
          <w:sz w:val="20"/>
        </w:rPr>
      </w:pPr>
    </w:p>
    <w:p w14:paraId="66CB98B9" w14:textId="77777777" w:rsidR="001711F8" w:rsidRDefault="00000000">
      <w:pPr>
        <w:pStyle w:val="BodyText"/>
        <w:spacing w:before="92"/>
        <w:rPr>
          <w:rFonts w:ascii="Arial"/>
          <w:b/>
          <w:i/>
          <w:sz w:val="20"/>
        </w:rPr>
      </w:pPr>
      <w:r>
        <w:rPr>
          <w:noProof/>
        </w:rPr>
        <w:drawing>
          <wp:anchor distT="0" distB="0" distL="0" distR="0" simplePos="0" relativeHeight="487626752" behindDoc="1" locked="0" layoutInCell="1" allowOverlap="1" wp14:anchorId="567E0177" wp14:editId="3B0B1729">
            <wp:simplePos x="0" y="0"/>
            <wp:positionH relativeFrom="page">
              <wp:posOffset>1231264</wp:posOffset>
            </wp:positionH>
            <wp:positionV relativeFrom="paragraph">
              <wp:posOffset>220108</wp:posOffset>
            </wp:positionV>
            <wp:extent cx="4340043" cy="3737610"/>
            <wp:effectExtent l="0" t="0" r="0" b="0"/>
            <wp:wrapTopAndBottom/>
            <wp:docPr id="298" name="Image 298" descr="SBAR Nursing Sch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descr="SBAR Nursing School"/>
                    <pic:cNvPicPr/>
                  </pic:nvPicPr>
                  <pic:blipFill>
                    <a:blip r:embed="rId216" cstate="print"/>
                    <a:stretch>
                      <a:fillRect/>
                    </a:stretch>
                  </pic:blipFill>
                  <pic:spPr>
                    <a:xfrm>
                      <a:off x="0" y="0"/>
                      <a:ext cx="4340043" cy="3737610"/>
                    </a:xfrm>
                    <a:prstGeom prst="rect">
                      <a:avLst/>
                    </a:prstGeom>
                  </pic:spPr>
                </pic:pic>
              </a:graphicData>
            </a:graphic>
          </wp:anchor>
        </w:drawing>
      </w:r>
    </w:p>
    <w:p w14:paraId="2BAEE845" w14:textId="77777777" w:rsidR="001711F8" w:rsidRDefault="001711F8">
      <w:pPr>
        <w:rPr>
          <w:rFonts w:ascii="Arial"/>
          <w:sz w:val="20"/>
        </w:rPr>
        <w:sectPr w:rsidR="001711F8">
          <w:type w:val="continuous"/>
          <w:pgSz w:w="11910" w:h="16840"/>
          <w:pgMar w:top="1920" w:right="1160" w:bottom="28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70116A97" w14:textId="77777777" w:rsidR="001711F8" w:rsidRDefault="00000000">
      <w:pPr>
        <w:pStyle w:val="Heading2"/>
        <w:bidi/>
        <w:spacing w:before="121"/>
        <w:ind w:left="0"/>
        <w:rPr>
          <w:rFonts w:ascii="Arial" w:cs="Arial"/>
        </w:rPr>
      </w:pPr>
      <w:r>
        <w:rPr>
          <w:rFonts w:ascii="Arial" w:cs="Arial"/>
          <w:spacing w:val="-4"/>
          <w:w w:val="80"/>
          <w:rtl/>
        </w:rPr>
        <w:lastRenderedPageBreak/>
        <w:t>سبار</w:t>
      </w:r>
      <w:r>
        <w:rPr>
          <w:rFonts w:ascii="Arial" w:cs="Arial"/>
          <w:spacing w:val="7"/>
          <w:rtl/>
        </w:rPr>
        <w:t xml:space="preserve"> </w:t>
      </w:r>
      <w:r>
        <w:rPr>
          <w:rFonts w:ascii="Arial" w:cs="Arial"/>
          <w:w w:val="80"/>
          <w:rtl/>
        </w:rPr>
        <w:t>االتصاالت</w:t>
      </w:r>
      <w:r>
        <w:rPr>
          <w:rFonts w:ascii="Arial" w:cs="Arial"/>
          <w:spacing w:val="11"/>
          <w:rtl/>
        </w:rPr>
        <w:t xml:space="preserve"> </w:t>
      </w:r>
      <w:r>
        <w:rPr>
          <w:rFonts w:ascii="Arial" w:cs="Arial"/>
          <w:w w:val="80"/>
          <w:rtl/>
        </w:rPr>
        <w:t>بصورة</w:t>
      </w:r>
      <w:r>
        <w:rPr>
          <w:rFonts w:ascii="Arial" w:cs="Arial"/>
          <w:spacing w:val="6"/>
          <w:rtl/>
        </w:rPr>
        <w:t xml:space="preserve"> </w:t>
      </w:r>
      <w:r>
        <w:rPr>
          <w:rFonts w:ascii="Arial" w:cs="Arial"/>
          <w:w w:val="80"/>
          <w:rtl/>
        </w:rPr>
        <w:t>عامة</w:t>
      </w:r>
    </w:p>
    <w:p w14:paraId="673326A7" w14:textId="77777777" w:rsidR="001711F8" w:rsidRDefault="00000000">
      <w:pPr>
        <w:bidi/>
        <w:spacing w:before="82"/>
        <w:ind w:right="159"/>
        <w:jc w:val="right"/>
        <w:rPr>
          <w:rFonts w:ascii="Arial" w:cs="Arial"/>
          <w:b/>
          <w:bCs/>
          <w:sz w:val="24"/>
          <w:szCs w:val="24"/>
        </w:rPr>
      </w:pPr>
      <w:r>
        <w:rPr>
          <w:rtl/>
        </w:rPr>
        <w:br w:type="column"/>
      </w:r>
      <w:r>
        <w:rPr>
          <w:rFonts w:ascii="Arial" w:cs="Arial"/>
          <w:b/>
          <w:bCs/>
          <w:spacing w:val="-6"/>
          <w:sz w:val="24"/>
          <w:szCs w:val="24"/>
        </w:rPr>
        <w:t>-</w:t>
      </w:r>
      <w:r>
        <w:rPr>
          <w:rFonts w:ascii="Arial Black" w:cs="Arial Black"/>
          <w:spacing w:val="-6"/>
          <w:sz w:val="24"/>
          <w:szCs w:val="24"/>
        </w:rPr>
        <w:t>2</w:t>
      </w:r>
      <w:r>
        <w:rPr>
          <w:rFonts w:ascii="Arial" w:cs="Arial"/>
          <w:b/>
          <w:bCs/>
          <w:spacing w:val="-6"/>
          <w:sz w:val="24"/>
          <w:szCs w:val="24"/>
        </w:rPr>
        <w:t>-</w:t>
      </w:r>
      <w:r>
        <w:rPr>
          <w:rFonts w:ascii="Arial Black" w:cs="Arial Black"/>
          <w:spacing w:val="-10"/>
          <w:sz w:val="24"/>
          <w:szCs w:val="24"/>
        </w:rPr>
        <w:t>3</w:t>
      </w:r>
      <w:r>
        <w:rPr>
          <w:rFonts w:ascii="Arial" w:cs="Arial"/>
          <w:b/>
          <w:bCs/>
          <w:spacing w:val="-5"/>
          <w:sz w:val="24"/>
          <w:szCs w:val="24"/>
          <w:rtl/>
        </w:rPr>
        <w:t xml:space="preserve"> </w:t>
      </w:r>
      <w:r>
        <w:rPr>
          <w:rFonts w:ascii="Arial" w:cs="Arial"/>
          <w:b/>
          <w:bCs/>
          <w:spacing w:val="-6"/>
          <w:sz w:val="24"/>
          <w:szCs w:val="24"/>
          <w:rtl/>
        </w:rPr>
        <w:t>نموذج</w:t>
      </w:r>
    </w:p>
    <w:p w14:paraId="305EC1FD" w14:textId="77777777" w:rsidR="001711F8" w:rsidRDefault="001711F8">
      <w:pPr>
        <w:jc w:val="right"/>
        <w:rPr>
          <w:rFonts w:ascii="Arial" w:cs="Arial"/>
          <w:sz w:val="24"/>
          <w:szCs w:val="24"/>
        </w:rPr>
        <w:sectPr w:rsidR="001711F8">
          <w:pgSz w:w="11910" w:h="16840"/>
          <w:pgMar w:top="134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num="2" w:space="720" w:equalWidth="0">
            <w:col w:w="8714" w:space="40"/>
            <w:col w:w="1556"/>
          </w:cols>
        </w:sectPr>
      </w:pPr>
    </w:p>
    <w:p w14:paraId="3E44E146" w14:textId="77777777" w:rsidR="001711F8" w:rsidRDefault="00000000">
      <w:pPr>
        <w:pStyle w:val="BodyText"/>
        <w:bidi/>
        <w:spacing w:before="244"/>
        <w:ind w:right="1005"/>
        <w:jc w:val="right"/>
      </w:pPr>
      <w:r>
        <w:rPr>
          <w:spacing w:val="-4"/>
          <w:w w:val="75"/>
          <w:rtl/>
        </w:rPr>
        <w:t>سبار</w:t>
      </w:r>
      <w:r>
        <w:rPr>
          <w:spacing w:val="18"/>
          <w:rtl/>
        </w:rPr>
        <w:t xml:space="preserve"> </w:t>
      </w:r>
      <w:r>
        <w:rPr>
          <w:w w:val="75"/>
          <w:rtl/>
        </w:rPr>
        <w:t>هو</w:t>
      </w:r>
      <w:r>
        <w:rPr>
          <w:spacing w:val="15"/>
          <w:rtl/>
        </w:rPr>
        <w:t xml:space="preserve"> </w:t>
      </w:r>
      <w:r>
        <w:rPr>
          <w:w w:val="75"/>
          <w:rtl/>
        </w:rPr>
        <w:t>اختصار</w:t>
      </w:r>
      <w:r>
        <w:rPr>
          <w:spacing w:val="15"/>
          <w:rtl/>
        </w:rPr>
        <w:t xml:space="preserve"> </w:t>
      </w:r>
      <w:r>
        <w:rPr>
          <w:w w:val="75"/>
          <w:rtl/>
        </w:rPr>
        <w:t>للحالة،</w:t>
      </w:r>
      <w:r>
        <w:rPr>
          <w:spacing w:val="15"/>
          <w:rtl/>
        </w:rPr>
        <w:t xml:space="preserve"> </w:t>
      </w:r>
      <w:r>
        <w:rPr>
          <w:w w:val="75"/>
          <w:rtl/>
        </w:rPr>
        <w:t>الخلفیة،</w:t>
      </w:r>
      <w:r>
        <w:rPr>
          <w:spacing w:val="15"/>
          <w:rtl/>
        </w:rPr>
        <w:t xml:space="preserve"> </w:t>
      </w:r>
      <w:r>
        <w:rPr>
          <w:w w:val="75"/>
          <w:rtl/>
        </w:rPr>
        <w:t>التقییم،</w:t>
      </w:r>
      <w:r>
        <w:rPr>
          <w:spacing w:val="15"/>
          <w:rtl/>
        </w:rPr>
        <w:t xml:space="preserve"> </w:t>
      </w:r>
      <w:r>
        <w:rPr>
          <w:w w:val="75"/>
          <w:rtl/>
        </w:rPr>
        <w:t>التوصیة؛</w:t>
      </w:r>
      <w:r>
        <w:rPr>
          <w:spacing w:val="17"/>
          <w:rtl/>
        </w:rPr>
        <w:t xml:space="preserve"> </w:t>
      </w:r>
      <w:r>
        <w:rPr>
          <w:w w:val="75"/>
          <w:rtl/>
        </w:rPr>
        <w:t>وهي</w:t>
      </w:r>
      <w:r>
        <w:rPr>
          <w:spacing w:val="15"/>
          <w:rtl/>
        </w:rPr>
        <w:t xml:space="preserve"> </w:t>
      </w:r>
      <w:r>
        <w:rPr>
          <w:w w:val="75"/>
          <w:rtl/>
        </w:rPr>
        <w:t>تقنیة</w:t>
      </w:r>
      <w:r>
        <w:rPr>
          <w:spacing w:val="15"/>
          <w:rtl/>
        </w:rPr>
        <w:t xml:space="preserve"> </w:t>
      </w:r>
      <w:r>
        <w:rPr>
          <w:w w:val="75"/>
          <w:rtl/>
        </w:rPr>
        <w:t>يمكن</w:t>
      </w:r>
      <w:r>
        <w:rPr>
          <w:spacing w:val="15"/>
          <w:rtl/>
        </w:rPr>
        <w:t xml:space="preserve"> </w:t>
      </w:r>
      <w:r>
        <w:rPr>
          <w:w w:val="75"/>
          <w:rtl/>
        </w:rPr>
        <w:t>استخدامها</w:t>
      </w:r>
      <w:r>
        <w:rPr>
          <w:spacing w:val="15"/>
          <w:rtl/>
        </w:rPr>
        <w:t xml:space="preserve"> </w:t>
      </w:r>
      <w:r>
        <w:rPr>
          <w:w w:val="75"/>
          <w:rtl/>
        </w:rPr>
        <w:t>لتسهیل</w:t>
      </w:r>
      <w:r>
        <w:rPr>
          <w:spacing w:val="16"/>
          <w:rtl/>
        </w:rPr>
        <w:t xml:space="preserve"> </w:t>
      </w:r>
      <w:r>
        <w:rPr>
          <w:w w:val="75"/>
          <w:rtl/>
        </w:rPr>
        <w:t>االتصال</w:t>
      </w:r>
      <w:r>
        <w:rPr>
          <w:spacing w:val="15"/>
          <w:rtl/>
        </w:rPr>
        <w:t xml:space="preserve"> </w:t>
      </w:r>
      <w:r>
        <w:rPr>
          <w:w w:val="75"/>
          <w:rtl/>
        </w:rPr>
        <w:t>الفوري</w:t>
      </w:r>
    </w:p>
    <w:p w14:paraId="73831684" w14:textId="77777777" w:rsidR="001711F8" w:rsidRDefault="00000000">
      <w:pPr>
        <w:pStyle w:val="BodyText"/>
        <w:bidi/>
        <w:ind w:left="274" w:right="1005"/>
        <w:jc w:val="both"/>
      </w:pPr>
      <w:r>
        <w:rPr>
          <w:w w:val="80"/>
          <w:rtl/>
        </w:rPr>
        <w:t>والمناسب</w:t>
      </w:r>
      <w:r>
        <w:rPr>
          <w:w w:val="80"/>
        </w:rPr>
        <w:t>.</w:t>
      </w:r>
      <w:r>
        <w:rPr>
          <w:spacing w:val="-3"/>
          <w:w w:val="80"/>
          <w:rtl/>
        </w:rPr>
        <w:t xml:space="preserve"> </w:t>
      </w:r>
      <w:r>
        <w:rPr>
          <w:w w:val="80"/>
          <w:rtl/>
        </w:rPr>
        <w:t>وقد</w:t>
      </w:r>
      <w:r>
        <w:rPr>
          <w:spacing w:val="-3"/>
          <w:w w:val="80"/>
          <w:rtl/>
        </w:rPr>
        <w:t xml:space="preserve"> </w:t>
      </w:r>
      <w:r>
        <w:rPr>
          <w:w w:val="80"/>
          <w:rtl/>
        </w:rPr>
        <w:t>اكتسب</w:t>
      </w:r>
      <w:r>
        <w:rPr>
          <w:spacing w:val="-3"/>
          <w:w w:val="80"/>
          <w:rtl/>
        </w:rPr>
        <w:t xml:space="preserve"> </w:t>
      </w:r>
      <w:r>
        <w:rPr>
          <w:w w:val="80"/>
          <w:rtl/>
        </w:rPr>
        <w:t>هذا</w:t>
      </w:r>
      <w:r>
        <w:rPr>
          <w:spacing w:val="-3"/>
          <w:w w:val="80"/>
          <w:rtl/>
        </w:rPr>
        <w:t xml:space="preserve"> </w:t>
      </w:r>
      <w:r>
        <w:rPr>
          <w:w w:val="80"/>
          <w:rtl/>
        </w:rPr>
        <w:t>النموذج</w:t>
      </w:r>
      <w:r>
        <w:rPr>
          <w:spacing w:val="-3"/>
          <w:w w:val="80"/>
          <w:rtl/>
        </w:rPr>
        <w:t xml:space="preserve"> </w:t>
      </w:r>
      <w:r>
        <w:rPr>
          <w:w w:val="80"/>
          <w:rtl/>
        </w:rPr>
        <w:t>االتصاالت</w:t>
      </w:r>
      <w:r>
        <w:rPr>
          <w:spacing w:val="-3"/>
          <w:w w:val="80"/>
          <w:rtl/>
        </w:rPr>
        <w:t xml:space="preserve"> </w:t>
      </w:r>
      <w:r>
        <w:rPr>
          <w:w w:val="80"/>
          <w:rtl/>
        </w:rPr>
        <w:t>شعبیة</w:t>
      </w:r>
      <w:r>
        <w:rPr>
          <w:spacing w:val="22"/>
          <w:rtl/>
        </w:rPr>
        <w:t xml:space="preserve"> </w:t>
      </w:r>
      <w:r>
        <w:rPr>
          <w:w w:val="80"/>
          <w:rtl/>
        </w:rPr>
        <w:t>في</w:t>
      </w:r>
      <w:r>
        <w:rPr>
          <w:spacing w:val="-3"/>
          <w:w w:val="80"/>
          <w:rtl/>
        </w:rPr>
        <w:t xml:space="preserve"> </w:t>
      </w:r>
      <w:r>
        <w:rPr>
          <w:w w:val="80"/>
          <w:rtl/>
        </w:rPr>
        <w:t>العالم</w:t>
      </w:r>
      <w:r>
        <w:rPr>
          <w:spacing w:val="-3"/>
          <w:w w:val="80"/>
          <w:rtl/>
        </w:rPr>
        <w:t xml:space="preserve"> </w:t>
      </w:r>
      <w:r>
        <w:rPr>
          <w:w w:val="80"/>
          <w:rtl/>
        </w:rPr>
        <w:t>بشكل</w:t>
      </w:r>
      <w:r>
        <w:rPr>
          <w:spacing w:val="-3"/>
          <w:w w:val="80"/>
          <w:rtl/>
        </w:rPr>
        <w:t xml:space="preserve"> </w:t>
      </w:r>
      <w:r>
        <w:rPr>
          <w:w w:val="80"/>
          <w:rtl/>
        </w:rPr>
        <w:t>واسع</w:t>
      </w:r>
      <w:r>
        <w:rPr>
          <w:spacing w:val="-3"/>
          <w:w w:val="80"/>
          <w:rtl/>
        </w:rPr>
        <w:t xml:space="preserve"> </w:t>
      </w:r>
      <w:r>
        <w:rPr>
          <w:w w:val="80"/>
          <w:rtl/>
        </w:rPr>
        <w:t>في</w:t>
      </w:r>
      <w:r>
        <w:rPr>
          <w:spacing w:val="-3"/>
          <w:w w:val="80"/>
          <w:rtl/>
        </w:rPr>
        <w:t xml:space="preserve"> </w:t>
      </w:r>
      <w:r>
        <w:rPr>
          <w:w w:val="80"/>
          <w:rtl/>
        </w:rPr>
        <w:t>تقديم</w:t>
      </w:r>
      <w:r>
        <w:rPr>
          <w:spacing w:val="-1"/>
          <w:w w:val="80"/>
          <w:rtl/>
        </w:rPr>
        <w:t xml:space="preserve"> </w:t>
      </w:r>
      <w:r>
        <w:rPr>
          <w:w w:val="80"/>
          <w:rtl/>
        </w:rPr>
        <w:t>الرعاية</w:t>
      </w:r>
      <w:r>
        <w:rPr>
          <w:spacing w:val="-3"/>
          <w:w w:val="80"/>
          <w:rtl/>
        </w:rPr>
        <w:t xml:space="preserve"> </w:t>
      </w:r>
      <w:r>
        <w:rPr>
          <w:w w:val="80"/>
          <w:rtl/>
        </w:rPr>
        <w:t>الصحیة،</w:t>
      </w:r>
      <w:r>
        <w:rPr>
          <w:spacing w:val="-3"/>
          <w:w w:val="80"/>
          <w:rtl/>
        </w:rPr>
        <w:t xml:space="preserve"> </w:t>
      </w:r>
      <w:r>
        <w:rPr>
          <w:w w:val="80"/>
          <w:rtl/>
        </w:rPr>
        <w:t>وخاصة</w:t>
      </w:r>
      <w:r>
        <w:rPr>
          <w:spacing w:val="-3"/>
          <w:w w:val="80"/>
          <w:rtl/>
        </w:rPr>
        <w:t xml:space="preserve"> </w:t>
      </w:r>
      <w:r>
        <w:rPr>
          <w:w w:val="80"/>
          <w:rtl/>
        </w:rPr>
        <w:t xml:space="preserve">بین المهن مثل األطباء والتمريض بل هو وسیلة للعاملین في مجال الرعاية الصحیة على التواصل بشكل فعال مع بعضها </w:t>
      </w:r>
      <w:r>
        <w:rPr>
          <w:spacing w:val="-2"/>
          <w:w w:val="80"/>
          <w:rtl/>
        </w:rPr>
        <w:t>البعض،</w:t>
      </w:r>
      <w:r>
        <w:rPr>
          <w:spacing w:val="-13"/>
          <w:rtl/>
        </w:rPr>
        <w:t xml:space="preserve"> </w:t>
      </w:r>
      <w:r>
        <w:rPr>
          <w:spacing w:val="-2"/>
          <w:w w:val="80"/>
          <w:rtl/>
        </w:rPr>
        <w:t>ويسمح</w:t>
      </w:r>
      <w:r>
        <w:rPr>
          <w:spacing w:val="-13"/>
          <w:rtl/>
        </w:rPr>
        <w:t xml:space="preserve"> </w:t>
      </w:r>
      <w:r>
        <w:rPr>
          <w:spacing w:val="-2"/>
          <w:w w:val="80"/>
          <w:rtl/>
        </w:rPr>
        <w:t>أيضا</w:t>
      </w:r>
      <w:r>
        <w:rPr>
          <w:spacing w:val="-13"/>
          <w:rtl/>
        </w:rPr>
        <w:t xml:space="preserve"> </w:t>
      </w:r>
      <w:r>
        <w:rPr>
          <w:spacing w:val="-2"/>
          <w:w w:val="80"/>
          <w:rtl/>
        </w:rPr>
        <w:t>لنقل</w:t>
      </w:r>
      <w:r>
        <w:rPr>
          <w:spacing w:val="-13"/>
          <w:rtl/>
        </w:rPr>
        <w:t xml:space="preserve"> </w:t>
      </w:r>
      <w:r>
        <w:rPr>
          <w:spacing w:val="-2"/>
          <w:w w:val="80"/>
          <w:rtl/>
        </w:rPr>
        <w:t>المعلومات</w:t>
      </w:r>
      <w:r>
        <w:rPr>
          <w:spacing w:val="-13"/>
          <w:rtl/>
        </w:rPr>
        <w:t xml:space="preserve"> </w:t>
      </w:r>
      <w:r>
        <w:rPr>
          <w:spacing w:val="-2"/>
          <w:w w:val="80"/>
          <w:rtl/>
        </w:rPr>
        <w:t>الهامة</w:t>
      </w:r>
      <w:r>
        <w:rPr>
          <w:spacing w:val="-13"/>
          <w:rtl/>
        </w:rPr>
        <w:t xml:space="preserve"> </w:t>
      </w:r>
      <w:r>
        <w:rPr>
          <w:spacing w:val="-2"/>
          <w:w w:val="80"/>
          <w:rtl/>
        </w:rPr>
        <w:t>بدقة</w:t>
      </w:r>
      <w:r>
        <w:rPr>
          <w:spacing w:val="-2"/>
          <w:w w:val="80"/>
        </w:rPr>
        <w:t>.</w:t>
      </w:r>
      <w:r>
        <w:rPr>
          <w:spacing w:val="-13"/>
          <w:rtl/>
        </w:rPr>
        <w:t xml:space="preserve"> </w:t>
      </w:r>
      <w:r>
        <w:rPr>
          <w:spacing w:val="-2"/>
          <w:w w:val="80"/>
          <w:rtl/>
        </w:rPr>
        <w:t>وأظهرت</w:t>
      </w:r>
      <w:r>
        <w:rPr>
          <w:spacing w:val="-13"/>
          <w:rtl/>
        </w:rPr>
        <w:t xml:space="preserve"> </w:t>
      </w:r>
      <w:r>
        <w:rPr>
          <w:spacing w:val="-2"/>
          <w:w w:val="80"/>
          <w:rtl/>
        </w:rPr>
        <w:t>األبحاث</w:t>
      </w:r>
      <w:r>
        <w:rPr>
          <w:spacing w:val="-13"/>
          <w:rtl/>
        </w:rPr>
        <w:t xml:space="preserve"> </w:t>
      </w:r>
      <w:r>
        <w:rPr>
          <w:spacing w:val="-2"/>
          <w:w w:val="80"/>
          <w:rtl/>
        </w:rPr>
        <w:t>العالمیة</w:t>
      </w:r>
      <w:r>
        <w:rPr>
          <w:spacing w:val="-13"/>
          <w:rtl/>
        </w:rPr>
        <w:t xml:space="preserve"> </w:t>
      </w:r>
      <w:r>
        <w:rPr>
          <w:spacing w:val="-2"/>
          <w:w w:val="80"/>
          <w:rtl/>
        </w:rPr>
        <w:t>بأن</w:t>
      </w:r>
      <w:r>
        <w:rPr>
          <w:spacing w:val="30"/>
          <w:rtl/>
        </w:rPr>
        <w:t xml:space="preserve"> </w:t>
      </w:r>
      <w:r>
        <w:rPr>
          <w:spacing w:val="-2"/>
          <w:w w:val="80"/>
          <w:rtl/>
        </w:rPr>
        <w:t>سبار</w:t>
      </w:r>
      <w:r>
        <w:rPr>
          <w:spacing w:val="-13"/>
          <w:rtl/>
        </w:rPr>
        <w:t xml:space="preserve"> </w:t>
      </w:r>
      <w:r>
        <w:rPr>
          <w:spacing w:val="-2"/>
          <w:w w:val="80"/>
          <w:rtl/>
        </w:rPr>
        <w:t>مهم</w:t>
      </w:r>
      <w:r>
        <w:rPr>
          <w:spacing w:val="3"/>
          <w:rtl/>
        </w:rPr>
        <w:t xml:space="preserve"> </w:t>
      </w:r>
      <w:r>
        <w:rPr>
          <w:spacing w:val="-2"/>
          <w:w w:val="80"/>
          <w:rtl/>
        </w:rPr>
        <w:t>لیس</w:t>
      </w:r>
      <w:r>
        <w:rPr>
          <w:spacing w:val="-13"/>
          <w:rtl/>
        </w:rPr>
        <w:t xml:space="preserve"> </w:t>
      </w:r>
      <w:r>
        <w:rPr>
          <w:spacing w:val="-2"/>
          <w:w w:val="80"/>
          <w:rtl/>
        </w:rPr>
        <w:t>فقط</w:t>
      </w:r>
      <w:r>
        <w:rPr>
          <w:spacing w:val="-13"/>
          <w:rtl/>
        </w:rPr>
        <w:t xml:space="preserve"> </w:t>
      </w:r>
      <w:r>
        <w:rPr>
          <w:spacing w:val="-2"/>
          <w:w w:val="80"/>
          <w:rtl/>
        </w:rPr>
        <w:t>في</w:t>
      </w:r>
      <w:r>
        <w:rPr>
          <w:spacing w:val="-13"/>
          <w:rtl/>
        </w:rPr>
        <w:t xml:space="preserve"> </w:t>
      </w:r>
      <w:r>
        <w:rPr>
          <w:spacing w:val="-2"/>
          <w:w w:val="80"/>
          <w:rtl/>
        </w:rPr>
        <w:t>تحسین</w:t>
      </w:r>
      <w:r>
        <w:rPr>
          <w:spacing w:val="-13"/>
          <w:rtl/>
        </w:rPr>
        <w:t xml:space="preserve"> </w:t>
      </w:r>
      <w:r>
        <w:rPr>
          <w:spacing w:val="-2"/>
          <w:w w:val="80"/>
          <w:rtl/>
        </w:rPr>
        <w:t xml:space="preserve">عالقات </w:t>
      </w:r>
      <w:r>
        <w:rPr>
          <w:spacing w:val="-2"/>
          <w:w w:val="70"/>
          <w:rtl/>
        </w:rPr>
        <w:t>التواصل</w:t>
      </w:r>
      <w:r>
        <w:rPr>
          <w:spacing w:val="10"/>
          <w:rtl/>
        </w:rPr>
        <w:t xml:space="preserve"> </w:t>
      </w:r>
      <w:r>
        <w:rPr>
          <w:w w:val="70"/>
          <w:rtl/>
        </w:rPr>
        <w:t>فقط</w:t>
      </w:r>
      <w:r>
        <w:rPr>
          <w:spacing w:val="7"/>
          <w:rtl/>
        </w:rPr>
        <w:t xml:space="preserve"> </w:t>
      </w:r>
      <w:r>
        <w:rPr>
          <w:w w:val="70"/>
          <w:rtl/>
        </w:rPr>
        <w:t>بل</w:t>
      </w:r>
      <w:r>
        <w:rPr>
          <w:spacing w:val="7"/>
          <w:rtl/>
        </w:rPr>
        <w:t xml:space="preserve"> </w:t>
      </w:r>
      <w:r>
        <w:rPr>
          <w:w w:val="70"/>
          <w:rtl/>
        </w:rPr>
        <w:t>فعال</w:t>
      </w:r>
      <w:r>
        <w:rPr>
          <w:spacing w:val="7"/>
          <w:rtl/>
        </w:rPr>
        <w:t xml:space="preserve"> </w:t>
      </w:r>
      <w:r>
        <w:rPr>
          <w:w w:val="70"/>
          <w:rtl/>
        </w:rPr>
        <w:t>في</w:t>
      </w:r>
      <w:r>
        <w:rPr>
          <w:spacing w:val="79"/>
          <w:rtl/>
        </w:rPr>
        <w:t xml:space="preserve"> </w:t>
      </w:r>
      <w:r>
        <w:rPr>
          <w:w w:val="70"/>
          <w:rtl/>
        </w:rPr>
        <w:t>تحسین</w:t>
      </w:r>
      <w:r>
        <w:rPr>
          <w:spacing w:val="77"/>
          <w:rtl/>
        </w:rPr>
        <w:t xml:space="preserve"> </w:t>
      </w:r>
      <w:r>
        <w:rPr>
          <w:w w:val="70"/>
          <w:rtl/>
        </w:rPr>
        <w:t>وسرعه</w:t>
      </w:r>
      <w:r>
        <w:rPr>
          <w:spacing w:val="7"/>
          <w:rtl/>
        </w:rPr>
        <w:t xml:space="preserve"> </w:t>
      </w:r>
      <w:r>
        <w:rPr>
          <w:w w:val="70"/>
          <w:rtl/>
        </w:rPr>
        <w:t>االستشفاء</w:t>
      </w:r>
      <w:r>
        <w:rPr>
          <w:spacing w:val="7"/>
          <w:rtl/>
        </w:rPr>
        <w:t xml:space="preserve"> </w:t>
      </w:r>
      <w:r>
        <w:rPr>
          <w:w w:val="70"/>
          <w:rtl/>
        </w:rPr>
        <w:t>في</w:t>
      </w:r>
      <w:r>
        <w:rPr>
          <w:spacing w:val="6"/>
          <w:rtl/>
        </w:rPr>
        <w:t xml:space="preserve"> </w:t>
      </w:r>
      <w:r>
        <w:rPr>
          <w:w w:val="70"/>
          <w:rtl/>
        </w:rPr>
        <w:t>الرقود</w:t>
      </w:r>
      <w:r>
        <w:rPr>
          <w:spacing w:val="7"/>
          <w:rtl/>
        </w:rPr>
        <w:t xml:space="preserve"> </w:t>
      </w:r>
      <w:r>
        <w:rPr>
          <w:w w:val="70"/>
          <w:rtl/>
        </w:rPr>
        <w:t>في</w:t>
      </w:r>
      <w:r>
        <w:rPr>
          <w:spacing w:val="7"/>
          <w:rtl/>
        </w:rPr>
        <w:t xml:space="preserve"> </w:t>
      </w:r>
      <w:r>
        <w:rPr>
          <w:w w:val="70"/>
          <w:rtl/>
        </w:rPr>
        <w:t>المستشفیات</w:t>
      </w:r>
      <w:r>
        <w:rPr>
          <w:spacing w:val="7"/>
          <w:rtl/>
        </w:rPr>
        <w:t xml:space="preserve"> </w:t>
      </w:r>
      <w:r>
        <w:rPr>
          <w:w w:val="70"/>
          <w:rtl/>
        </w:rPr>
        <w:t>بالتالي</w:t>
      </w:r>
      <w:r>
        <w:rPr>
          <w:spacing w:val="11"/>
          <w:rtl/>
        </w:rPr>
        <w:t xml:space="preserve"> </w:t>
      </w:r>
      <w:r>
        <w:rPr>
          <w:w w:val="70"/>
          <w:rtl/>
        </w:rPr>
        <w:t>تحسین</w:t>
      </w:r>
      <w:r>
        <w:rPr>
          <w:spacing w:val="7"/>
          <w:rtl/>
        </w:rPr>
        <w:t xml:space="preserve"> </w:t>
      </w:r>
      <w:r>
        <w:rPr>
          <w:w w:val="70"/>
          <w:rtl/>
        </w:rPr>
        <w:t>الجودة</w:t>
      </w:r>
      <w:r>
        <w:rPr>
          <w:spacing w:val="7"/>
          <w:rtl/>
        </w:rPr>
        <w:t xml:space="preserve"> </w:t>
      </w:r>
      <w:r>
        <w:rPr>
          <w:w w:val="70"/>
          <w:rtl/>
        </w:rPr>
        <w:t>في</w:t>
      </w:r>
      <w:r>
        <w:rPr>
          <w:spacing w:val="76"/>
          <w:rtl/>
        </w:rPr>
        <w:t xml:space="preserve"> </w:t>
      </w:r>
      <w:r>
        <w:rPr>
          <w:w w:val="70"/>
          <w:rtl/>
        </w:rPr>
        <w:t>تقلیل</w:t>
      </w:r>
    </w:p>
    <w:p w14:paraId="0703A8DD" w14:textId="77777777" w:rsidR="001711F8" w:rsidRDefault="00000000">
      <w:pPr>
        <w:pStyle w:val="BodyText"/>
        <w:bidi/>
        <w:ind w:right="8991"/>
        <w:jc w:val="both"/>
      </w:pPr>
      <w:r>
        <w:rPr>
          <w:spacing w:val="-8"/>
          <w:rtl/>
        </w:rPr>
        <w:t>المضاعفات</w:t>
      </w:r>
      <w:r>
        <w:rPr>
          <w:spacing w:val="61"/>
          <w:rtl/>
        </w:rPr>
        <w:t xml:space="preserve"> </w:t>
      </w:r>
      <w:r>
        <w:t>.</w:t>
      </w:r>
    </w:p>
    <w:p w14:paraId="3271D0C5" w14:textId="77777777" w:rsidR="001711F8" w:rsidRDefault="00000000">
      <w:pPr>
        <w:pStyle w:val="BodyText"/>
        <w:bidi/>
        <w:spacing w:before="197"/>
        <w:ind w:right="1264"/>
        <w:jc w:val="right"/>
      </w:pPr>
      <w:r>
        <w:rPr>
          <w:spacing w:val="-2"/>
          <w:w w:val="70"/>
          <w:rtl/>
        </w:rPr>
        <w:t>استمارة</w:t>
      </w:r>
      <w:r>
        <w:rPr>
          <w:spacing w:val="44"/>
          <w:rtl/>
        </w:rPr>
        <w:t xml:space="preserve"> </w:t>
      </w:r>
      <w:r>
        <w:rPr>
          <w:spacing w:val="-2"/>
          <w:w w:val="70"/>
          <w:rtl/>
        </w:rPr>
        <w:t>سبار</w:t>
      </w:r>
      <w:r>
        <w:rPr>
          <w:spacing w:val="-7"/>
          <w:rtl/>
        </w:rPr>
        <w:t xml:space="preserve"> </w:t>
      </w:r>
      <w:r>
        <w:rPr>
          <w:spacing w:val="-2"/>
          <w:w w:val="70"/>
          <w:rtl/>
        </w:rPr>
        <w:t>تسمح</w:t>
      </w:r>
      <w:r>
        <w:rPr>
          <w:spacing w:val="-9"/>
          <w:rtl/>
        </w:rPr>
        <w:t xml:space="preserve"> </w:t>
      </w:r>
      <w:r>
        <w:rPr>
          <w:spacing w:val="-2"/>
          <w:w w:val="70"/>
          <w:rtl/>
        </w:rPr>
        <w:t>بتدفق</w:t>
      </w:r>
      <w:r>
        <w:rPr>
          <w:spacing w:val="-8"/>
          <w:rtl/>
        </w:rPr>
        <w:t xml:space="preserve"> </w:t>
      </w:r>
      <w:r>
        <w:rPr>
          <w:spacing w:val="-2"/>
          <w:w w:val="70"/>
          <w:rtl/>
        </w:rPr>
        <w:t>المعلومات</w:t>
      </w:r>
      <w:r>
        <w:rPr>
          <w:spacing w:val="-8"/>
          <w:rtl/>
        </w:rPr>
        <w:t xml:space="preserve"> </w:t>
      </w:r>
      <w:r>
        <w:rPr>
          <w:spacing w:val="-2"/>
          <w:w w:val="70"/>
          <w:rtl/>
        </w:rPr>
        <w:t>القصیرة</w:t>
      </w:r>
      <w:r>
        <w:rPr>
          <w:spacing w:val="-6"/>
          <w:rtl/>
        </w:rPr>
        <w:t xml:space="preserve"> </w:t>
      </w:r>
      <w:r>
        <w:rPr>
          <w:spacing w:val="-2"/>
          <w:w w:val="70"/>
          <w:rtl/>
        </w:rPr>
        <w:t>والمنتظمة</w:t>
      </w:r>
      <w:r>
        <w:rPr>
          <w:spacing w:val="-6"/>
          <w:rtl/>
        </w:rPr>
        <w:t xml:space="preserve"> </w:t>
      </w:r>
      <w:r>
        <w:rPr>
          <w:spacing w:val="-2"/>
          <w:w w:val="70"/>
          <w:rtl/>
        </w:rPr>
        <w:t>والقابلة</w:t>
      </w:r>
      <w:r>
        <w:rPr>
          <w:spacing w:val="-8"/>
          <w:rtl/>
        </w:rPr>
        <w:t xml:space="preserve"> </w:t>
      </w:r>
      <w:r>
        <w:rPr>
          <w:spacing w:val="-2"/>
          <w:w w:val="70"/>
          <w:rtl/>
        </w:rPr>
        <w:t>للتنبؤ</w:t>
      </w:r>
      <w:r>
        <w:rPr>
          <w:spacing w:val="-8"/>
          <w:rtl/>
        </w:rPr>
        <w:t xml:space="preserve"> </w:t>
      </w:r>
      <w:r>
        <w:rPr>
          <w:spacing w:val="-2"/>
          <w:w w:val="70"/>
          <w:rtl/>
        </w:rPr>
        <w:t>بین</w:t>
      </w:r>
      <w:r>
        <w:rPr>
          <w:spacing w:val="-8"/>
          <w:rtl/>
        </w:rPr>
        <w:t xml:space="preserve"> </w:t>
      </w:r>
      <w:r>
        <w:rPr>
          <w:spacing w:val="-2"/>
          <w:w w:val="70"/>
          <w:rtl/>
        </w:rPr>
        <w:t>المهنیین</w:t>
      </w:r>
      <w:r>
        <w:rPr>
          <w:spacing w:val="-6"/>
          <w:rtl/>
        </w:rPr>
        <w:t xml:space="preserve"> </w:t>
      </w:r>
      <w:r>
        <w:rPr>
          <w:spacing w:val="-2"/>
          <w:w w:val="70"/>
          <w:rtl/>
        </w:rPr>
        <w:t>ويشمل</w:t>
      </w:r>
      <w:r>
        <w:rPr>
          <w:spacing w:val="-8"/>
          <w:rtl/>
        </w:rPr>
        <w:t xml:space="preserve"> </w:t>
      </w:r>
      <w:r>
        <w:rPr>
          <w:spacing w:val="-2"/>
          <w:w w:val="70"/>
          <w:rtl/>
        </w:rPr>
        <w:t>على</w:t>
      </w:r>
      <w:r>
        <w:rPr>
          <w:spacing w:val="-7"/>
          <w:rtl/>
        </w:rPr>
        <w:t xml:space="preserve"> </w:t>
      </w:r>
      <w:r>
        <w:rPr>
          <w:spacing w:val="-2"/>
          <w:w w:val="70"/>
          <w:rtl/>
        </w:rPr>
        <w:t>تعیین</w:t>
      </w:r>
      <w:r>
        <w:rPr>
          <w:spacing w:val="-9"/>
          <w:rtl/>
        </w:rPr>
        <w:t xml:space="preserve"> </w:t>
      </w:r>
      <w:r>
        <w:rPr>
          <w:spacing w:val="-2"/>
          <w:w w:val="70"/>
          <w:rtl/>
        </w:rPr>
        <w:t>او</w:t>
      </w:r>
      <w:r>
        <w:rPr>
          <w:spacing w:val="-5"/>
          <w:rtl/>
        </w:rPr>
        <w:t xml:space="preserve"> </w:t>
      </w:r>
      <w:r>
        <w:rPr>
          <w:spacing w:val="-2"/>
          <w:w w:val="70"/>
          <w:rtl/>
        </w:rPr>
        <w:t>وصف</w:t>
      </w:r>
    </w:p>
    <w:p w14:paraId="5362EF08" w14:textId="77777777" w:rsidR="001711F8" w:rsidRDefault="00000000">
      <w:pPr>
        <w:pStyle w:val="BodyText"/>
        <w:bidi/>
        <w:spacing w:before="3"/>
        <w:ind w:right="7483"/>
        <w:jc w:val="right"/>
      </w:pPr>
      <w:r>
        <w:rPr>
          <w:spacing w:val="-2"/>
          <w:w w:val="65"/>
          <w:rtl/>
        </w:rPr>
        <w:t>الحالة</w:t>
      </w:r>
      <w:r>
        <w:rPr>
          <w:spacing w:val="43"/>
          <w:rtl/>
        </w:rPr>
        <w:t xml:space="preserve"> </w:t>
      </w:r>
      <w:r>
        <w:rPr>
          <w:spacing w:val="-2"/>
          <w:w w:val="65"/>
          <w:rtl/>
        </w:rPr>
        <w:t>والخلفیة</w:t>
      </w:r>
      <w:r>
        <w:rPr>
          <w:spacing w:val="-8"/>
          <w:rtl/>
        </w:rPr>
        <w:t xml:space="preserve"> </w:t>
      </w:r>
      <w:r>
        <w:rPr>
          <w:spacing w:val="-2"/>
          <w:w w:val="65"/>
          <w:rtl/>
        </w:rPr>
        <w:t>والتقییم</w:t>
      </w:r>
      <w:r>
        <w:rPr>
          <w:spacing w:val="-9"/>
          <w:rtl/>
        </w:rPr>
        <w:t xml:space="preserve"> </w:t>
      </w:r>
      <w:r>
        <w:rPr>
          <w:spacing w:val="-2"/>
          <w:w w:val="65"/>
          <w:rtl/>
        </w:rPr>
        <w:t>والتوصیة</w:t>
      </w:r>
      <w:r>
        <w:rPr>
          <w:spacing w:val="-2"/>
          <w:w w:val="65"/>
        </w:rPr>
        <w:t>.</w:t>
      </w:r>
    </w:p>
    <w:p w14:paraId="1578DB1A" w14:textId="77777777" w:rsidR="001711F8" w:rsidRDefault="00000000">
      <w:pPr>
        <w:pStyle w:val="Heading2"/>
        <w:bidi/>
        <w:spacing w:before="207"/>
        <w:ind w:left="0" w:right="8971"/>
        <w:jc w:val="both"/>
        <w:rPr>
          <w:rFonts w:ascii="Arial" w:cs="Arial"/>
        </w:rPr>
      </w:pPr>
      <w:r>
        <w:rPr>
          <w:rFonts w:ascii="Arial" w:cs="Arial"/>
          <w:w w:val="80"/>
        </w:rPr>
        <w:t>-</w:t>
      </w:r>
      <w:r>
        <w:rPr>
          <w:rFonts w:ascii="Arial Black" w:cs="Arial Black"/>
          <w:b w:val="0"/>
          <w:bCs w:val="0"/>
          <w:w w:val="80"/>
        </w:rPr>
        <w:t>3</w:t>
      </w:r>
      <w:r>
        <w:rPr>
          <w:rFonts w:ascii="Arial" w:cs="Arial"/>
          <w:w w:val="80"/>
        </w:rPr>
        <w:t>-</w:t>
      </w:r>
      <w:r>
        <w:rPr>
          <w:rFonts w:ascii="Arial Black" w:cs="Arial Black"/>
          <w:b w:val="0"/>
          <w:bCs w:val="0"/>
          <w:spacing w:val="-10"/>
          <w:w w:val="80"/>
        </w:rPr>
        <w:t>3</w:t>
      </w:r>
      <w:r>
        <w:rPr>
          <w:rFonts w:ascii="Arial" w:cs="Arial"/>
          <w:spacing w:val="28"/>
          <w:rtl/>
        </w:rPr>
        <w:t xml:space="preserve"> </w:t>
      </w:r>
      <w:r>
        <w:rPr>
          <w:rFonts w:ascii="Arial" w:cs="Arial"/>
          <w:w w:val="80"/>
          <w:rtl/>
        </w:rPr>
        <w:t>تاريخه</w:t>
      </w:r>
    </w:p>
    <w:p w14:paraId="587A3C13" w14:textId="77777777" w:rsidR="001711F8" w:rsidRDefault="00000000">
      <w:pPr>
        <w:pStyle w:val="BodyText"/>
        <w:bidi/>
        <w:spacing w:before="244"/>
        <w:ind w:right="1293"/>
        <w:jc w:val="right"/>
      </w:pPr>
      <w:r>
        <w:rPr>
          <w:spacing w:val="-7"/>
          <w:w w:val="80"/>
          <w:rtl/>
        </w:rPr>
        <w:t>تم</w:t>
      </w:r>
      <w:r>
        <w:rPr>
          <w:spacing w:val="-3"/>
          <w:w w:val="80"/>
          <w:rtl/>
        </w:rPr>
        <w:t xml:space="preserve"> </w:t>
      </w:r>
      <w:r>
        <w:rPr>
          <w:w w:val="80"/>
          <w:rtl/>
        </w:rPr>
        <w:t>تطوير</w:t>
      </w:r>
      <w:r>
        <w:rPr>
          <w:spacing w:val="-2"/>
          <w:w w:val="80"/>
          <w:rtl/>
        </w:rPr>
        <w:t xml:space="preserve"> </w:t>
      </w:r>
      <w:r>
        <w:rPr>
          <w:w w:val="80"/>
          <w:rtl/>
        </w:rPr>
        <w:t>سبار</w:t>
      </w:r>
      <w:r>
        <w:rPr>
          <w:spacing w:val="-3"/>
          <w:w w:val="80"/>
          <w:rtl/>
        </w:rPr>
        <w:t xml:space="preserve"> </w:t>
      </w:r>
      <w:r>
        <w:rPr>
          <w:w w:val="80"/>
          <w:rtl/>
        </w:rPr>
        <w:t>ألول</w:t>
      </w:r>
      <w:r>
        <w:rPr>
          <w:spacing w:val="-2"/>
          <w:w w:val="80"/>
          <w:rtl/>
        </w:rPr>
        <w:t xml:space="preserve"> </w:t>
      </w:r>
      <w:r>
        <w:rPr>
          <w:w w:val="80"/>
          <w:rtl/>
        </w:rPr>
        <w:t>مرة</w:t>
      </w:r>
      <w:r>
        <w:rPr>
          <w:spacing w:val="-3"/>
          <w:w w:val="80"/>
          <w:rtl/>
        </w:rPr>
        <w:t xml:space="preserve"> </w:t>
      </w:r>
      <w:r>
        <w:rPr>
          <w:w w:val="80"/>
          <w:rtl/>
        </w:rPr>
        <w:t>من</w:t>
      </w:r>
      <w:r>
        <w:rPr>
          <w:spacing w:val="-3"/>
          <w:w w:val="80"/>
          <w:rtl/>
        </w:rPr>
        <w:t xml:space="preserve"> </w:t>
      </w:r>
      <w:r>
        <w:rPr>
          <w:w w:val="80"/>
          <w:rtl/>
        </w:rPr>
        <w:t>قبل</w:t>
      </w:r>
      <w:r>
        <w:rPr>
          <w:spacing w:val="-3"/>
          <w:w w:val="80"/>
          <w:rtl/>
        </w:rPr>
        <w:t xml:space="preserve"> </w:t>
      </w:r>
      <w:r>
        <w:rPr>
          <w:w w:val="80"/>
          <w:rtl/>
        </w:rPr>
        <w:t>الجیش</w:t>
      </w:r>
      <w:r>
        <w:rPr>
          <w:spacing w:val="-3"/>
          <w:w w:val="80"/>
          <w:rtl/>
        </w:rPr>
        <w:t xml:space="preserve"> </w:t>
      </w:r>
      <w:r>
        <w:rPr>
          <w:w w:val="80"/>
          <w:rtl/>
        </w:rPr>
        <w:t>األمريكي</w:t>
      </w:r>
      <w:r>
        <w:rPr>
          <w:spacing w:val="-3"/>
          <w:w w:val="80"/>
          <w:rtl/>
        </w:rPr>
        <w:t xml:space="preserve"> </w:t>
      </w:r>
      <w:r>
        <w:rPr>
          <w:w w:val="80"/>
          <w:rtl/>
        </w:rPr>
        <w:t>في</w:t>
      </w:r>
      <w:r>
        <w:rPr>
          <w:spacing w:val="-2"/>
          <w:w w:val="80"/>
          <w:rtl/>
        </w:rPr>
        <w:t xml:space="preserve"> </w:t>
      </w:r>
      <w:r>
        <w:rPr>
          <w:w w:val="80"/>
        </w:rPr>
        <w:t>)2002(</w:t>
      </w:r>
      <w:r>
        <w:rPr>
          <w:spacing w:val="-3"/>
          <w:w w:val="80"/>
          <w:rtl/>
        </w:rPr>
        <w:t xml:space="preserve"> </w:t>
      </w:r>
      <w:r>
        <w:rPr>
          <w:w w:val="80"/>
          <w:rtl/>
        </w:rPr>
        <w:t>،</w:t>
      </w:r>
      <w:r>
        <w:rPr>
          <w:spacing w:val="21"/>
          <w:rtl/>
        </w:rPr>
        <w:t xml:space="preserve"> </w:t>
      </w:r>
      <w:r>
        <w:rPr>
          <w:w w:val="80"/>
          <w:rtl/>
        </w:rPr>
        <w:t>على</w:t>
      </w:r>
      <w:r>
        <w:rPr>
          <w:spacing w:val="-3"/>
          <w:w w:val="80"/>
          <w:rtl/>
        </w:rPr>
        <w:t xml:space="preserve"> </w:t>
      </w:r>
      <w:r>
        <w:rPr>
          <w:w w:val="80"/>
          <w:rtl/>
        </w:rPr>
        <w:t>وجه</w:t>
      </w:r>
      <w:r>
        <w:rPr>
          <w:spacing w:val="-3"/>
          <w:w w:val="80"/>
          <w:rtl/>
        </w:rPr>
        <w:t xml:space="preserve"> </w:t>
      </w:r>
      <w:r>
        <w:rPr>
          <w:w w:val="80"/>
          <w:rtl/>
        </w:rPr>
        <w:t>التحديد</w:t>
      </w:r>
      <w:r>
        <w:rPr>
          <w:spacing w:val="19"/>
          <w:rtl/>
        </w:rPr>
        <w:t xml:space="preserve"> </w:t>
      </w:r>
      <w:r>
        <w:rPr>
          <w:w w:val="80"/>
          <w:rtl/>
        </w:rPr>
        <w:t>في</w:t>
      </w:r>
      <w:r>
        <w:rPr>
          <w:spacing w:val="-3"/>
          <w:w w:val="80"/>
          <w:rtl/>
        </w:rPr>
        <w:t xml:space="preserve"> </w:t>
      </w:r>
      <w:r>
        <w:rPr>
          <w:w w:val="80"/>
          <w:rtl/>
        </w:rPr>
        <w:t>صناعة</w:t>
      </w:r>
      <w:r>
        <w:rPr>
          <w:spacing w:val="-3"/>
          <w:w w:val="80"/>
          <w:rtl/>
        </w:rPr>
        <w:t xml:space="preserve"> </w:t>
      </w:r>
      <w:r>
        <w:rPr>
          <w:w w:val="80"/>
          <w:rtl/>
        </w:rPr>
        <w:t>الغواصات</w:t>
      </w:r>
      <w:r>
        <w:rPr>
          <w:spacing w:val="-3"/>
          <w:w w:val="80"/>
          <w:rtl/>
        </w:rPr>
        <w:t xml:space="preserve"> </w:t>
      </w:r>
      <w:r>
        <w:rPr>
          <w:w w:val="80"/>
          <w:rtl/>
        </w:rPr>
        <w:t>النووية</w:t>
      </w:r>
      <w:r>
        <w:rPr>
          <w:spacing w:val="-3"/>
          <w:w w:val="80"/>
          <w:rtl/>
        </w:rPr>
        <w:t xml:space="preserve"> </w:t>
      </w:r>
      <w:r>
        <w:rPr>
          <w:w w:val="80"/>
          <w:rtl/>
        </w:rPr>
        <w:t>ثم</w:t>
      </w:r>
    </w:p>
    <w:p w14:paraId="645F979E" w14:textId="77777777" w:rsidR="001711F8" w:rsidRDefault="00000000">
      <w:pPr>
        <w:pStyle w:val="BodyText"/>
        <w:bidi/>
        <w:spacing w:line="274" w:lineRule="exact"/>
        <w:ind w:right="1110"/>
        <w:jc w:val="right"/>
      </w:pPr>
      <w:r>
        <w:rPr>
          <w:spacing w:val="-4"/>
          <w:w w:val="75"/>
          <w:rtl/>
        </w:rPr>
        <w:t>بذلك</w:t>
      </w:r>
      <w:r>
        <w:rPr>
          <w:spacing w:val="5"/>
          <w:rtl/>
        </w:rPr>
        <w:t xml:space="preserve"> </w:t>
      </w:r>
      <w:r>
        <w:rPr>
          <w:w w:val="75"/>
          <w:rtl/>
        </w:rPr>
        <w:t>تم</w:t>
      </w:r>
      <w:r>
        <w:rPr>
          <w:spacing w:val="4"/>
          <w:rtl/>
        </w:rPr>
        <w:t xml:space="preserve"> </w:t>
      </w:r>
      <w:r>
        <w:rPr>
          <w:w w:val="75"/>
          <w:rtl/>
        </w:rPr>
        <w:t>استخدامه</w:t>
      </w:r>
      <w:r>
        <w:rPr>
          <w:spacing w:val="5"/>
          <w:rtl/>
        </w:rPr>
        <w:t xml:space="preserve"> </w:t>
      </w:r>
      <w:r>
        <w:rPr>
          <w:w w:val="75"/>
          <w:rtl/>
        </w:rPr>
        <w:t>في</w:t>
      </w:r>
      <w:r>
        <w:rPr>
          <w:spacing w:val="4"/>
          <w:rtl/>
        </w:rPr>
        <w:t xml:space="preserve"> </w:t>
      </w:r>
      <w:r>
        <w:rPr>
          <w:w w:val="75"/>
          <w:rtl/>
        </w:rPr>
        <w:t>صناعة</w:t>
      </w:r>
      <w:r>
        <w:rPr>
          <w:spacing w:val="4"/>
          <w:rtl/>
        </w:rPr>
        <w:t xml:space="preserve"> </w:t>
      </w:r>
      <w:r>
        <w:rPr>
          <w:w w:val="75"/>
          <w:rtl/>
        </w:rPr>
        <w:t>الطیران،</w:t>
      </w:r>
      <w:r>
        <w:rPr>
          <w:spacing w:val="4"/>
          <w:rtl/>
        </w:rPr>
        <w:t xml:space="preserve"> </w:t>
      </w:r>
      <w:r>
        <w:rPr>
          <w:w w:val="75"/>
          <w:rtl/>
        </w:rPr>
        <w:t>التي</w:t>
      </w:r>
      <w:r>
        <w:rPr>
          <w:spacing w:val="4"/>
          <w:rtl/>
        </w:rPr>
        <w:t xml:space="preserve"> </w:t>
      </w:r>
      <w:r>
        <w:rPr>
          <w:w w:val="75"/>
          <w:rtl/>
        </w:rPr>
        <w:t>اعتمدت</w:t>
      </w:r>
      <w:r>
        <w:rPr>
          <w:spacing w:val="5"/>
          <w:rtl/>
        </w:rPr>
        <w:t xml:space="preserve"> </w:t>
      </w:r>
      <w:r>
        <w:rPr>
          <w:w w:val="75"/>
          <w:rtl/>
        </w:rPr>
        <w:t>نموذجا</w:t>
      </w:r>
      <w:r>
        <w:rPr>
          <w:spacing w:val="8"/>
          <w:rtl/>
        </w:rPr>
        <w:t xml:space="preserve"> </w:t>
      </w:r>
      <w:r>
        <w:rPr>
          <w:w w:val="75"/>
          <w:rtl/>
        </w:rPr>
        <w:t>مماثال</w:t>
      </w:r>
      <w:r>
        <w:rPr>
          <w:spacing w:val="4"/>
          <w:rtl/>
        </w:rPr>
        <w:t xml:space="preserve"> </w:t>
      </w:r>
      <w:r>
        <w:rPr>
          <w:w w:val="75"/>
          <w:rtl/>
        </w:rPr>
        <w:t>قبل</w:t>
      </w:r>
      <w:r>
        <w:rPr>
          <w:spacing w:val="4"/>
          <w:rtl/>
        </w:rPr>
        <w:t xml:space="preserve"> </w:t>
      </w:r>
      <w:r>
        <w:rPr>
          <w:w w:val="75"/>
          <w:rtl/>
        </w:rPr>
        <w:t>أن</w:t>
      </w:r>
      <w:r>
        <w:rPr>
          <w:spacing w:val="5"/>
          <w:rtl/>
        </w:rPr>
        <w:t xml:space="preserve"> </w:t>
      </w:r>
      <w:r>
        <w:rPr>
          <w:w w:val="75"/>
          <w:rtl/>
        </w:rPr>
        <w:t>توضع</w:t>
      </w:r>
      <w:r>
        <w:rPr>
          <w:spacing w:val="2"/>
          <w:rtl/>
        </w:rPr>
        <w:t xml:space="preserve"> </w:t>
      </w:r>
      <w:r>
        <w:rPr>
          <w:w w:val="75"/>
          <w:rtl/>
        </w:rPr>
        <w:t>موضع</w:t>
      </w:r>
      <w:r>
        <w:rPr>
          <w:spacing w:val="4"/>
          <w:rtl/>
        </w:rPr>
        <w:t xml:space="preserve"> </w:t>
      </w:r>
      <w:r>
        <w:rPr>
          <w:w w:val="75"/>
          <w:rtl/>
        </w:rPr>
        <w:t>االستخدام</w:t>
      </w:r>
      <w:r>
        <w:rPr>
          <w:spacing w:val="4"/>
          <w:rtl/>
        </w:rPr>
        <w:t xml:space="preserve"> </w:t>
      </w:r>
      <w:r>
        <w:rPr>
          <w:w w:val="75"/>
          <w:rtl/>
        </w:rPr>
        <w:t>في</w:t>
      </w:r>
      <w:r>
        <w:rPr>
          <w:spacing w:val="4"/>
          <w:rtl/>
        </w:rPr>
        <w:t xml:space="preserve"> </w:t>
      </w:r>
      <w:r>
        <w:rPr>
          <w:w w:val="75"/>
          <w:rtl/>
        </w:rPr>
        <w:t>الرعاية</w:t>
      </w:r>
      <w:r>
        <w:rPr>
          <w:spacing w:val="5"/>
          <w:rtl/>
        </w:rPr>
        <w:t xml:space="preserve"> </w:t>
      </w:r>
      <w:r>
        <w:rPr>
          <w:w w:val="75"/>
          <w:rtl/>
        </w:rPr>
        <w:t>الصحیة</w:t>
      </w:r>
      <w:r>
        <w:rPr>
          <w:w w:val="75"/>
        </w:rPr>
        <w:t>.</w:t>
      </w:r>
    </w:p>
    <w:p w14:paraId="424865C2" w14:textId="77777777" w:rsidR="001711F8" w:rsidRDefault="00000000">
      <w:pPr>
        <w:pStyle w:val="BodyText"/>
        <w:bidi/>
        <w:spacing w:before="207"/>
        <w:ind w:right="5998"/>
        <w:jc w:val="right"/>
        <w:rPr>
          <w:rFonts w:ascii="Microsoft Sans Serif" w:cs="Microsoft Sans Serif"/>
        </w:rPr>
      </w:pPr>
      <w:r>
        <w:rPr>
          <w:rFonts w:ascii="Microsoft Sans Serif" w:cs="Microsoft Sans Serif"/>
          <w:spacing w:val="-5"/>
          <w:w w:val="75"/>
          <w:rtl/>
        </w:rPr>
        <w:t>شكل</w:t>
      </w:r>
      <w:r>
        <w:rPr>
          <w:rFonts w:ascii="Microsoft Sans Serif" w:cs="Microsoft Sans Serif"/>
          <w:spacing w:val="35"/>
          <w:rtl/>
        </w:rPr>
        <w:t xml:space="preserve"> </w:t>
      </w:r>
      <w:r>
        <w:rPr>
          <w:rFonts w:ascii="Microsoft Sans Serif" w:cs="Microsoft Sans Serif"/>
          <w:w w:val="75"/>
          <w:rtl/>
        </w:rPr>
        <w:t>رقم</w:t>
      </w:r>
      <w:r>
        <w:rPr>
          <w:rFonts w:ascii="Microsoft Sans Serif" w:cs="Microsoft Sans Serif"/>
          <w:spacing w:val="-13"/>
          <w:rtl/>
        </w:rPr>
        <w:t xml:space="preserve"> </w:t>
      </w:r>
      <w:r>
        <w:rPr>
          <w:rFonts w:ascii="Microsoft Sans Serif" w:cs="Microsoft Sans Serif"/>
          <w:w w:val="75"/>
        </w:rPr>
        <w:t>)</w:t>
      </w:r>
      <w:r>
        <w:rPr>
          <w:rFonts w:ascii="Arial Black" w:cs="Arial Black"/>
          <w:w w:val="75"/>
        </w:rPr>
        <w:t>4</w:t>
      </w:r>
      <w:r>
        <w:rPr>
          <w:rFonts w:ascii="Microsoft Sans Serif" w:cs="Microsoft Sans Serif"/>
          <w:w w:val="75"/>
        </w:rPr>
        <w:t>(</w:t>
      </w:r>
      <w:r>
        <w:rPr>
          <w:rFonts w:ascii="Microsoft Sans Serif" w:cs="Microsoft Sans Serif"/>
          <w:spacing w:val="-15"/>
          <w:rtl/>
        </w:rPr>
        <w:t xml:space="preserve"> </w:t>
      </w:r>
      <w:r>
        <w:rPr>
          <w:rFonts w:ascii="Microsoft Sans Serif" w:cs="Microsoft Sans Serif"/>
          <w:w w:val="75"/>
          <w:rtl/>
        </w:rPr>
        <w:t>استخدام</w:t>
      </w:r>
      <w:r>
        <w:rPr>
          <w:rFonts w:ascii="Microsoft Sans Serif" w:cs="Microsoft Sans Serif"/>
          <w:spacing w:val="38"/>
          <w:rtl/>
        </w:rPr>
        <w:t xml:space="preserve"> </w:t>
      </w:r>
      <w:r>
        <w:rPr>
          <w:rFonts w:ascii="Microsoft Sans Serif" w:cs="Microsoft Sans Serif"/>
          <w:w w:val="75"/>
          <w:rtl/>
        </w:rPr>
        <w:t>سبار</w:t>
      </w:r>
      <w:r>
        <w:rPr>
          <w:rFonts w:ascii="Microsoft Sans Serif" w:cs="Microsoft Sans Serif"/>
          <w:spacing w:val="-15"/>
          <w:rtl/>
        </w:rPr>
        <w:t xml:space="preserve"> </w:t>
      </w:r>
      <w:r>
        <w:rPr>
          <w:rFonts w:ascii="Microsoft Sans Serif" w:cs="Microsoft Sans Serif"/>
          <w:w w:val="75"/>
          <w:rtl/>
        </w:rPr>
        <w:t>في</w:t>
      </w:r>
      <w:r>
        <w:rPr>
          <w:rFonts w:ascii="Microsoft Sans Serif" w:cs="Microsoft Sans Serif"/>
          <w:spacing w:val="-12"/>
          <w:rtl/>
        </w:rPr>
        <w:t xml:space="preserve"> </w:t>
      </w:r>
      <w:r>
        <w:rPr>
          <w:rFonts w:ascii="Microsoft Sans Serif" w:cs="Microsoft Sans Serif"/>
          <w:w w:val="75"/>
          <w:rtl/>
        </w:rPr>
        <w:t>البحرية</w:t>
      </w:r>
      <w:r>
        <w:rPr>
          <w:rFonts w:ascii="Microsoft Sans Serif" w:cs="Microsoft Sans Serif"/>
          <w:spacing w:val="-16"/>
          <w:rtl/>
        </w:rPr>
        <w:t xml:space="preserve"> </w:t>
      </w:r>
      <w:r>
        <w:rPr>
          <w:rFonts w:ascii="Microsoft Sans Serif" w:cs="Microsoft Sans Serif"/>
          <w:w w:val="75"/>
          <w:rtl/>
        </w:rPr>
        <w:t>األمريكية</w:t>
      </w:r>
    </w:p>
    <w:p w14:paraId="6E74A9C0" w14:textId="77777777" w:rsidR="001711F8" w:rsidRDefault="00000000">
      <w:pPr>
        <w:pStyle w:val="BodyText"/>
        <w:spacing w:before="1"/>
        <w:rPr>
          <w:rFonts w:ascii="Microsoft Sans Serif"/>
          <w:sz w:val="20"/>
        </w:rPr>
      </w:pPr>
      <w:r>
        <w:rPr>
          <w:noProof/>
        </w:rPr>
        <w:drawing>
          <wp:anchor distT="0" distB="0" distL="0" distR="0" simplePos="0" relativeHeight="487627264" behindDoc="1" locked="0" layoutInCell="1" allowOverlap="1" wp14:anchorId="33844D12" wp14:editId="758D88D2">
            <wp:simplePos x="0" y="0"/>
            <wp:positionH relativeFrom="page">
              <wp:posOffset>2779395</wp:posOffset>
            </wp:positionH>
            <wp:positionV relativeFrom="paragraph">
              <wp:posOffset>159923</wp:posOffset>
            </wp:positionV>
            <wp:extent cx="3858930" cy="1894522"/>
            <wp:effectExtent l="0" t="0" r="0" b="0"/>
            <wp:wrapTopAndBottom/>
            <wp:docPr id="299" name="Image 299" descr="su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descr="sub"/>
                    <pic:cNvPicPr/>
                  </pic:nvPicPr>
                  <pic:blipFill>
                    <a:blip r:embed="rId217" cstate="print"/>
                    <a:stretch>
                      <a:fillRect/>
                    </a:stretch>
                  </pic:blipFill>
                  <pic:spPr>
                    <a:xfrm>
                      <a:off x="0" y="0"/>
                      <a:ext cx="3858930" cy="1894522"/>
                    </a:xfrm>
                    <a:prstGeom prst="rect">
                      <a:avLst/>
                    </a:prstGeom>
                  </pic:spPr>
                </pic:pic>
              </a:graphicData>
            </a:graphic>
          </wp:anchor>
        </w:drawing>
      </w:r>
    </w:p>
    <w:p w14:paraId="0CA128A2" w14:textId="77777777" w:rsidR="001711F8" w:rsidRDefault="00000000">
      <w:pPr>
        <w:pStyle w:val="Heading2"/>
        <w:bidi/>
        <w:spacing w:before="245"/>
        <w:ind w:left="267" w:right="952"/>
        <w:rPr>
          <w:rFonts w:ascii="Arial" w:cs="Arial"/>
        </w:rPr>
      </w:pPr>
      <w:r>
        <w:rPr>
          <w:rFonts w:ascii="Arial" w:cs="Arial"/>
          <w:w w:val="90"/>
        </w:rPr>
        <w:t>--</w:t>
      </w:r>
      <w:r>
        <w:rPr>
          <w:rFonts w:ascii="Calibri" w:cs="Calibri"/>
          <w:w w:val="90"/>
        </w:rPr>
        <w:t>4</w:t>
      </w:r>
      <w:r>
        <w:rPr>
          <w:rFonts w:ascii="Arial" w:cs="Arial"/>
          <w:w w:val="90"/>
        </w:rPr>
        <w:t>-</w:t>
      </w:r>
      <w:r>
        <w:rPr>
          <w:rFonts w:ascii="Calibri" w:cs="Calibri"/>
          <w:spacing w:val="-10"/>
          <w:w w:val="90"/>
        </w:rPr>
        <w:t>3</w:t>
      </w:r>
      <w:r>
        <w:rPr>
          <w:rFonts w:ascii="Arial" w:cs="Arial"/>
          <w:w w:val="90"/>
          <w:rtl/>
        </w:rPr>
        <w:t>أهمية</w:t>
      </w:r>
      <w:r>
        <w:rPr>
          <w:rFonts w:ascii="Arial" w:cs="Arial"/>
          <w:spacing w:val="12"/>
          <w:rtl/>
        </w:rPr>
        <w:t xml:space="preserve"> </w:t>
      </w:r>
      <w:r>
        <w:rPr>
          <w:rFonts w:ascii="Arial" w:cs="Arial"/>
          <w:w w:val="90"/>
          <w:rtl/>
        </w:rPr>
        <w:t>الدراسة</w:t>
      </w:r>
    </w:p>
    <w:p w14:paraId="1DA08853" w14:textId="77777777" w:rsidR="001711F8" w:rsidRDefault="00000000">
      <w:pPr>
        <w:pStyle w:val="BodyText"/>
        <w:bidi/>
        <w:spacing w:before="235" w:line="275" w:lineRule="exact"/>
        <w:ind w:right="1005"/>
        <w:jc w:val="right"/>
      </w:pPr>
      <w:r>
        <w:rPr>
          <w:spacing w:val="-2"/>
          <w:w w:val="80"/>
          <w:rtl/>
        </w:rPr>
        <w:t>استمرارية</w:t>
      </w:r>
      <w:r>
        <w:rPr>
          <w:spacing w:val="-3"/>
          <w:w w:val="80"/>
          <w:rtl/>
        </w:rPr>
        <w:t xml:space="preserve"> </w:t>
      </w:r>
      <w:r>
        <w:rPr>
          <w:w w:val="80"/>
          <w:rtl/>
        </w:rPr>
        <w:t>االتصاالت</w:t>
      </w:r>
      <w:r>
        <w:rPr>
          <w:spacing w:val="-3"/>
          <w:w w:val="80"/>
          <w:rtl/>
        </w:rPr>
        <w:t xml:space="preserve"> </w:t>
      </w:r>
      <w:r>
        <w:rPr>
          <w:w w:val="80"/>
          <w:rtl/>
        </w:rPr>
        <w:t>بین</w:t>
      </w:r>
      <w:r>
        <w:rPr>
          <w:spacing w:val="-12"/>
          <w:rtl/>
        </w:rPr>
        <w:t xml:space="preserve"> </w:t>
      </w:r>
      <w:r>
        <w:rPr>
          <w:w w:val="80"/>
          <w:rtl/>
        </w:rPr>
        <w:t>فريق</w:t>
      </w:r>
      <w:r>
        <w:rPr>
          <w:spacing w:val="-12"/>
          <w:rtl/>
        </w:rPr>
        <w:t xml:space="preserve"> </w:t>
      </w:r>
      <w:r>
        <w:rPr>
          <w:w w:val="80"/>
          <w:rtl/>
        </w:rPr>
        <w:t>العمل</w:t>
      </w:r>
      <w:r>
        <w:rPr>
          <w:spacing w:val="-3"/>
          <w:w w:val="80"/>
          <w:rtl/>
        </w:rPr>
        <w:t xml:space="preserve"> </w:t>
      </w:r>
      <w:r>
        <w:rPr>
          <w:w w:val="80"/>
          <w:rtl/>
        </w:rPr>
        <w:t>الصحي</w:t>
      </w:r>
      <w:r>
        <w:rPr>
          <w:spacing w:val="-3"/>
          <w:w w:val="80"/>
          <w:rtl/>
        </w:rPr>
        <w:t xml:space="preserve"> </w:t>
      </w:r>
      <w:r>
        <w:rPr>
          <w:w w:val="80"/>
          <w:rtl/>
        </w:rPr>
        <w:t>ضمن</w:t>
      </w:r>
      <w:r>
        <w:rPr>
          <w:spacing w:val="-3"/>
          <w:w w:val="80"/>
          <w:rtl/>
        </w:rPr>
        <w:t xml:space="preserve"> </w:t>
      </w:r>
      <w:r>
        <w:rPr>
          <w:w w:val="80"/>
          <w:rtl/>
        </w:rPr>
        <w:t>تطور</w:t>
      </w:r>
      <w:r>
        <w:rPr>
          <w:spacing w:val="-1"/>
          <w:w w:val="80"/>
          <w:rtl/>
        </w:rPr>
        <w:t xml:space="preserve"> </w:t>
      </w:r>
      <w:r>
        <w:rPr>
          <w:w w:val="80"/>
          <w:rtl/>
        </w:rPr>
        <w:t>كفاءة</w:t>
      </w:r>
      <w:r>
        <w:rPr>
          <w:spacing w:val="-1"/>
          <w:w w:val="80"/>
          <w:rtl/>
        </w:rPr>
        <w:t xml:space="preserve"> </w:t>
      </w:r>
      <w:r>
        <w:rPr>
          <w:w w:val="80"/>
          <w:rtl/>
        </w:rPr>
        <w:t>وجودة</w:t>
      </w:r>
      <w:r>
        <w:rPr>
          <w:spacing w:val="-3"/>
          <w:w w:val="80"/>
          <w:rtl/>
        </w:rPr>
        <w:t xml:space="preserve"> </w:t>
      </w:r>
      <w:r>
        <w:rPr>
          <w:w w:val="80"/>
          <w:rtl/>
        </w:rPr>
        <w:t>الرعاية</w:t>
      </w:r>
      <w:r>
        <w:rPr>
          <w:spacing w:val="-12"/>
          <w:rtl/>
        </w:rPr>
        <w:t xml:space="preserve"> </w:t>
      </w:r>
      <w:r>
        <w:rPr>
          <w:w w:val="80"/>
          <w:rtl/>
        </w:rPr>
        <w:t>الصحیة</w:t>
      </w:r>
      <w:r>
        <w:rPr>
          <w:spacing w:val="-2"/>
          <w:w w:val="80"/>
          <w:rtl/>
        </w:rPr>
        <w:t xml:space="preserve"> </w:t>
      </w:r>
      <w:r>
        <w:rPr>
          <w:w w:val="80"/>
          <w:rtl/>
        </w:rPr>
        <w:t>وسالمة</w:t>
      </w:r>
      <w:r>
        <w:rPr>
          <w:spacing w:val="-3"/>
          <w:w w:val="80"/>
          <w:rtl/>
        </w:rPr>
        <w:t xml:space="preserve"> </w:t>
      </w:r>
      <w:r>
        <w:rPr>
          <w:w w:val="80"/>
          <w:rtl/>
        </w:rPr>
        <w:t>المرضى</w:t>
      </w:r>
      <w:r>
        <w:rPr>
          <w:spacing w:val="-3"/>
          <w:w w:val="80"/>
          <w:rtl/>
        </w:rPr>
        <w:t xml:space="preserve"> </w:t>
      </w:r>
      <w:r>
        <w:rPr>
          <w:w w:val="80"/>
        </w:rPr>
        <w:t>.</w:t>
      </w:r>
      <w:r>
        <w:rPr>
          <w:w w:val="80"/>
          <w:rtl/>
        </w:rPr>
        <w:t>وكذلك</w:t>
      </w:r>
    </w:p>
    <w:p w14:paraId="329A97D8" w14:textId="77777777" w:rsidR="001711F8" w:rsidRDefault="00000000">
      <w:pPr>
        <w:pStyle w:val="BodyText"/>
        <w:bidi/>
        <w:spacing w:line="275" w:lineRule="exact"/>
        <w:ind w:right="3526"/>
        <w:jc w:val="right"/>
      </w:pPr>
      <w:r>
        <w:rPr>
          <w:spacing w:val="-4"/>
          <w:w w:val="75"/>
          <w:rtl/>
        </w:rPr>
        <w:t>يقلل</w:t>
      </w:r>
      <w:r>
        <w:rPr>
          <w:spacing w:val="-7"/>
          <w:rtl/>
        </w:rPr>
        <w:t xml:space="preserve"> </w:t>
      </w:r>
      <w:r>
        <w:rPr>
          <w:spacing w:val="-2"/>
          <w:w w:val="75"/>
          <w:rtl/>
        </w:rPr>
        <w:t>من</w:t>
      </w:r>
      <w:r>
        <w:rPr>
          <w:spacing w:val="-11"/>
          <w:rtl/>
        </w:rPr>
        <w:t xml:space="preserve"> </w:t>
      </w:r>
      <w:r>
        <w:rPr>
          <w:spacing w:val="-2"/>
          <w:w w:val="75"/>
          <w:rtl/>
        </w:rPr>
        <w:t>األخطاء</w:t>
      </w:r>
      <w:r>
        <w:rPr>
          <w:spacing w:val="-10"/>
          <w:rtl/>
        </w:rPr>
        <w:t xml:space="preserve"> </w:t>
      </w:r>
      <w:r>
        <w:rPr>
          <w:spacing w:val="-2"/>
          <w:w w:val="75"/>
          <w:rtl/>
        </w:rPr>
        <w:t>الشائعة</w:t>
      </w:r>
      <w:r>
        <w:rPr>
          <w:spacing w:val="-10"/>
          <w:rtl/>
        </w:rPr>
        <w:t xml:space="preserve"> </w:t>
      </w:r>
      <w:r>
        <w:rPr>
          <w:spacing w:val="-2"/>
          <w:w w:val="75"/>
          <w:rtl/>
        </w:rPr>
        <w:t>نتیجة</w:t>
      </w:r>
      <w:r>
        <w:rPr>
          <w:spacing w:val="-10"/>
          <w:rtl/>
        </w:rPr>
        <w:t xml:space="preserve"> </w:t>
      </w:r>
      <w:r>
        <w:rPr>
          <w:spacing w:val="-2"/>
          <w:w w:val="75"/>
          <w:rtl/>
        </w:rPr>
        <w:t>فشل</w:t>
      </w:r>
      <w:r>
        <w:rPr>
          <w:spacing w:val="-11"/>
          <w:rtl/>
        </w:rPr>
        <w:t xml:space="preserve"> </w:t>
      </w:r>
      <w:r>
        <w:rPr>
          <w:spacing w:val="-2"/>
          <w:w w:val="75"/>
          <w:rtl/>
        </w:rPr>
        <w:t>التواصل</w:t>
      </w:r>
      <w:r>
        <w:rPr>
          <w:spacing w:val="-8"/>
          <w:rtl/>
        </w:rPr>
        <w:t xml:space="preserve"> </w:t>
      </w:r>
      <w:r>
        <w:rPr>
          <w:spacing w:val="-2"/>
          <w:w w:val="75"/>
          <w:rtl/>
        </w:rPr>
        <w:t>وعدم</w:t>
      </w:r>
      <w:r>
        <w:rPr>
          <w:spacing w:val="-9"/>
          <w:rtl/>
        </w:rPr>
        <w:t xml:space="preserve"> </w:t>
      </w:r>
      <w:r>
        <w:rPr>
          <w:spacing w:val="-2"/>
          <w:w w:val="75"/>
          <w:rtl/>
        </w:rPr>
        <w:t>تدوين</w:t>
      </w:r>
      <w:r>
        <w:rPr>
          <w:spacing w:val="-11"/>
          <w:rtl/>
        </w:rPr>
        <w:t xml:space="preserve"> </w:t>
      </w:r>
      <w:r>
        <w:rPr>
          <w:spacing w:val="-2"/>
          <w:w w:val="75"/>
          <w:rtl/>
        </w:rPr>
        <w:t>التوصیات</w:t>
      </w:r>
      <w:r>
        <w:rPr>
          <w:spacing w:val="-9"/>
          <w:rtl/>
        </w:rPr>
        <w:t xml:space="preserve"> </w:t>
      </w:r>
      <w:r>
        <w:rPr>
          <w:spacing w:val="-2"/>
          <w:w w:val="75"/>
          <w:rtl/>
        </w:rPr>
        <w:t>بالشكل</w:t>
      </w:r>
      <w:r>
        <w:rPr>
          <w:spacing w:val="41"/>
          <w:rtl/>
        </w:rPr>
        <w:t xml:space="preserve"> </w:t>
      </w:r>
      <w:r>
        <w:rPr>
          <w:spacing w:val="-2"/>
          <w:w w:val="75"/>
          <w:rtl/>
        </w:rPr>
        <w:t>الصحیح</w:t>
      </w:r>
      <w:r>
        <w:rPr>
          <w:spacing w:val="-8"/>
          <w:rtl/>
        </w:rPr>
        <w:t xml:space="preserve"> </w:t>
      </w:r>
      <w:r>
        <w:rPr>
          <w:spacing w:val="-2"/>
          <w:w w:val="75"/>
        </w:rPr>
        <w:t>.</w:t>
      </w:r>
    </w:p>
    <w:p w14:paraId="6FBFFC14" w14:textId="77777777" w:rsidR="001711F8" w:rsidRDefault="001711F8">
      <w:pPr>
        <w:pStyle w:val="BodyText"/>
        <w:spacing w:before="7"/>
        <w:rPr>
          <w:sz w:val="9"/>
        </w:rPr>
      </w:pPr>
    </w:p>
    <w:p w14:paraId="33367777" w14:textId="77777777" w:rsidR="001711F8" w:rsidRDefault="001711F8">
      <w:pPr>
        <w:rPr>
          <w:sz w:val="9"/>
        </w:rPr>
        <w:sectPr w:rsidR="001711F8">
          <w:type w:val="continuous"/>
          <w:pgSz w:w="11910" w:h="16840"/>
          <w:pgMar w:top="1920" w:right="1160" w:bottom="28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4B91CECC" w14:textId="77777777" w:rsidR="001711F8" w:rsidRDefault="00000000">
      <w:pPr>
        <w:pStyle w:val="BodyText"/>
        <w:bidi/>
        <w:spacing w:before="90"/>
        <w:ind w:right="1005"/>
        <w:jc w:val="right"/>
      </w:pPr>
      <w:r>
        <w:rPr>
          <w:spacing w:val="-2"/>
          <w:w w:val="75"/>
          <w:rtl/>
        </w:rPr>
        <w:t>سالمته</w:t>
      </w:r>
    </w:p>
    <w:p w14:paraId="33B73549" w14:textId="77777777" w:rsidR="001711F8" w:rsidRDefault="00000000">
      <w:pPr>
        <w:pStyle w:val="BodyText"/>
        <w:bidi/>
        <w:spacing w:before="90"/>
        <w:ind w:right="115"/>
        <w:jc w:val="right"/>
      </w:pPr>
      <w:r>
        <w:rPr>
          <w:rtl/>
        </w:rPr>
        <w:br w:type="column"/>
      </w:r>
      <w:r>
        <w:rPr>
          <w:spacing w:val="-4"/>
          <w:w w:val="75"/>
          <w:rtl/>
        </w:rPr>
        <w:t>لذلك</w:t>
      </w:r>
      <w:r>
        <w:rPr>
          <w:spacing w:val="9"/>
          <w:rtl/>
        </w:rPr>
        <w:t xml:space="preserve"> </w:t>
      </w:r>
      <w:r>
        <w:rPr>
          <w:w w:val="75"/>
          <w:rtl/>
        </w:rPr>
        <w:t>وجد</w:t>
      </w:r>
      <w:r>
        <w:rPr>
          <w:spacing w:val="10"/>
          <w:rtl/>
        </w:rPr>
        <w:t xml:space="preserve"> </w:t>
      </w:r>
      <w:r>
        <w:rPr>
          <w:w w:val="75"/>
          <w:rtl/>
        </w:rPr>
        <w:t>سبار</w:t>
      </w:r>
      <w:r>
        <w:rPr>
          <w:spacing w:val="9"/>
          <w:rtl/>
        </w:rPr>
        <w:t xml:space="preserve"> </w:t>
      </w:r>
      <w:r>
        <w:rPr>
          <w:w w:val="75"/>
          <w:rtl/>
        </w:rPr>
        <w:t>كأداة</w:t>
      </w:r>
      <w:r>
        <w:rPr>
          <w:spacing w:val="7"/>
          <w:rtl/>
        </w:rPr>
        <w:t xml:space="preserve"> </w:t>
      </w:r>
      <w:r>
        <w:rPr>
          <w:w w:val="75"/>
          <w:rtl/>
        </w:rPr>
        <w:t>تواصل</w:t>
      </w:r>
      <w:r>
        <w:rPr>
          <w:spacing w:val="6"/>
          <w:rtl/>
        </w:rPr>
        <w:t xml:space="preserve"> </w:t>
      </w:r>
      <w:r>
        <w:rPr>
          <w:w w:val="75"/>
          <w:rtl/>
        </w:rPr>
        <w:t>لنقل</w:t>
      </w:r>
      <w:r>
        <w:rPr>
          <w:spacing w:val="7"/>
          <w:rtl/>
        </w:rPr>
        <w:t xml:space="preserve"> </w:t>
      </w:r>
      <w:r>
        <w:rPr>
          <w:w w:val="75"/>
          <w:rtl/>
        </w:rPr>
        <w:t>توصیات</w:t>
      </w:r>
      <w:r>
        <w:rPr>
          <w:spacing w:val="6"/>
          <w:rtl/>
        </w:rPr>
        <w:t xml:space="preserve"> </w:t>
      </w:r>
      <w:r>
        <w:rPr>
          <w:w w:val="75"/>
          <w:rtl/>
        </w:rPr>
        <w:t>ألحاله</w:t>
      </w:r>
      <w:r>
        <w:rPr>
          <w:spacing w:val="9"/>
          <w:rtl/>
        </w:rPr>
        <w:t xml:space="preserve"> </w:t>
      </w:r>
      <w:r>
        <w:rPr>
          <w:w w:val="75"/>
          <w:rtl/>
        </w:rPr>
        <w:t>وخلفیة</w:t>
      </w:r>
      <w:r>
        <w:rPr>
          <w:spacing w:val="6"/>
          <w:rtl/>
        </w:rPr>
        <w:t xml:space="preserve"> </w:t>
      </w:r>
      <w:r>
        <w:rPr>
          <w:w w:val="75"/>
          <w:rtl/>
        </w:rPr>
        <w:t>المريض</w:t>
      </w:r>
      <w:r>
        <w:rPr>
          <w:spacing w:val="7"/>
          <w:rtl/>
        </w:rPr>
        <w:t xml:space="preserve"> </w:t>
      </w:r>
      <w:r>
        <w:rPr>
          <w:w w:val="75"/>
          <w:rtl/>
        </w:rPr>
        <w:t>ال</w:t>
      </w:r>
      <w:r>
        <w:rPr>
          <w:spacing w:val="9"/>
          <w:rtl/>
        </w:rPr>
        <w:t xml:space="preserve"> </w:t>
      </w:r>
      <w:r>
        <w:rPr>
          <w:w w:val="75"/>
        </w:rPr>
        <w:t>(</w:t>
      </w:r>
      <w:r>
        <w:rPr>
          <w:w w:val="75"/>
          <w:rtl/>
        </w:rPr>
        <w:t>الطبیب</w:t>
      </w:r>
      <w:r>
        <w:rPr>
          <w:spacing w:val="12"/>
          <w:rtl/>
        </w:rPr>
        <w:t xml:space="preserve"> </w:t>
      </w:r>
      <w:r>
        <w:rPr>
          <w:w w:val="75"/>
        </w:rPr>
        <w:t>–</w:t>
      </w:r>
      <w:r>
        <w:rPr>
          <w:spacing w:val="4"/>
          <w:rtl/>
        </w:rPr>
        <w:t xml:space="preserve"> </w:t>
      </w:r>
      <w:r>
        <w:rPr>
          <w:w w:val="75"/>
          <w:rtl/>
        </w:rPr>
        <w:t>الممرضة</w:t>
      </w:r>
      <w:r>
        <w:rPr>
          <w:w w:val="75"/>
        </w:rPr>
        <w:t>–</w:t>
      </w:r>
      <w:r>
        <w:rPr>
          <w:w w:val="75"/>
          <w:rtl/>
        </w:rPr>
        <w:t>لقابلة</w:t>
      </w:r>
      <w:r>
        <w:rPr>
          <w:spacing w:val="9"/>
          <w:rtl/>
        </w:rPr>
        <w:t xml:space="preserve"> </w:t>
      </w:r>
      <w:r>
        <w:rPr>
          <w:w w:val="75"/>
        </w:rPr>
        <w:t>)</w:t>
      </w:r>
      <w:r>
        <w:rPr>
          <w:w w:val="75"/>
          <w:rtl/>
        </w:rPr>
        <w:t>لضان</w:t>
      </w:r>
    </w:p>
    <w:p w14:paraId="16840ECF" w14:textId="77777777" w:rsidR="001711F8" w:rsidRDefault="00000000">
      <w:pPr>
        <w:pStyle w:val="BodyText"/>
        <w:bidi/>
        <w:spacing w:before="2"/>
        <w:ind w:right="7721"/>
        <w:jc w:val="right"/>
      </w:pPr>
      <w:r>
        <w:rPr>
          <w:spacing w:val="-2"/>
          <w:rtl/>
        </w:rPr>
        <w:t>المريض</w:t>
      </w:r>
      <w:r>
        <w:rPr>
          <w:spacing w:val="4"/>
          <w:rtl/>
        </w:rPr>
        <w:t xml:space="preserve"> </w:t>
      </w:r>
      <w:r>
        <w:t>.</w:t>
      </w:r>
    </w:p>
    <w:p w14:paraId="6338D425" w14:textId="77777777" w:rsidR="001711F8" w:rsidRDefault="001711F8">
      <w:pPr>
        <w:jc w:val="right"/>
        <w:sectPr w:rsidR="001711F8">
          <w:type w:val="continuous"/>
          <w:pgSz w:w="11910" w:h="16840"/>
          <w:pgMar w:top="1920" w:right="1160" w:bottom="28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num="2" w:space="720" w:equalWidth="0">
            <w:col w:w="1522" w:space="40"/>
            <w:col w:w="8748"/>
          </w:cols>
        </w:sectPr>
      </w:pPr>
    </w:p>
    <w:p w14:paraId="162F6B15" w14:textId="77777777" w:rsidR="001711F8" w:rsidRDefault="00000000">
      <w:pPr>
        <w:pStyle w:val="BodyText"/>
        <w:bidi/>
        <w:spacing w:before="201" w:line="237" w:lineRule="auto"/>
        <w:ind w:left="277" w:right="1005" w:hanging="1"/>
        <w:jc w:val="right"/>
      </w:pPr>
      <w:r>
        <w:rPr>
          <w:w w:val="85"/>
          <w:rtl/>
        </w:rPr>
        <w:t>عندما</w:t>
      </w:r>
      <w:r>
        <w:rPr>
          <w:spacing w:val="-4"/>
          <w:rtl/>
        </w:rPr>
        <w:t xml:space="preserve"> </w:t>
      </w:r>
      <w:r>
        <w:rPr>
          <w:w w:val="85"/>
          <w:rtl/>
        </w:rPr>
        <w:t>ينتقل</w:t>
      </w:r>
      <w:r>
        <w:rPr>
          <w:spacing w:val="-6"/>
          <w:rtl/>
        </w:rPr>
        <w:t xml:space="preserve"> </w:t>
      </w:r>
      <w:r>
        <w:rPr>
          <w:w w:val="85"/>
          <w:rtl/>
        </w:rPr>
        <w:t>المريض</w:t>
      </w:r>
      <w:r>
        <w:rPr>
          <w:spacing w:val="-4"/>
          <w:rtl/>
        </w:rPr>
        <w:t xml:space="preserve"> </w:t>
      </w:r>
      <w:r>
        <w:rPr>
          <w:w w:val="85"/>
          <w:rtl/>
        </w:rPr>
        <w:t>بین</w:t>
      </w:r>
      <w:r>
        <w:rPr>
          <w:spacing w:val="-6"/>
          <w:rtl/>
        </w:rPr>
        <w:t xml:space="preserve"> </w:t>
      </w:r>
      <w:r>
        <w:rPr>
          <w:w w:val="85"/>
          <w:rtl/>
        </w:rPr>
        <w:t>خفاره</w:t>
      </w:r>
      <w:r>
        <w:rPr>
          <w:spacing w:val="-6"/>
          <w:rtl/>
        </w:rPr>
        <w:t xml:space="preserve"> </w:t>
      </w:r>
      <w:r>
        <w:rPr>
          <w:w w:val="85"/>
          <w:rtl/>
        </w:rPr>
        <w:t>او</w:t>
      </w:r>
      <w:r>
        <w:rPr>
          <w:spacing w:val="-3"/>
          <w:rtl/>
        </w:rPr>
        <w:t xml:space="preserve"> </w:t>
      </w:r>
      <w:r>
        <w:rPr>
          <w:w w:val="85"/>
          <w:rtl/>
        </w:rPr>
        <w:t>مناوبة</w:t>
      </w:r>
      <w:r>
        <w:rPr>
          <w:spacing w:val="-4"/>
          <w:rtl/>
        </w:rPr>
        <w:t xml:space="preserve"> </w:t>
      </w:r>
      <w:r>
        <w:rPr>
          <w:w w:val="85"/>
          <w:rtl/>
        </w:rPr>
        <w:t>وأخرى</w:t>
      </w:r>
      <w:r>
        <w:rPr>
          <w:spacing w:val="-5"/>
          <w:rtl/>
        </w:rPr>
        <w:t xml:space="preserve"> </w:t>
      </w:r>
      <w:r>
        <w:rPr>
          <w:w w:val="85"/>
          <w:rtl/>
        </w:rPr>
        <w:t>او</w:t>
      </w:r>
      <w:r>
        <w:rPr>
          <w:spacing w:val="-5"/>
          <w:rtl/>
        </w:rPr>
        <w:t xml:space="preserve"> </w:t>
      </w:r>
      <w:r>
        <w:rPr>
          <w:w w:val="85"/>
          <w:rtl/>
        </w:rPr>
        <w:t>بین</w:t>
      </w:r>
      <w:r>
        <w:rPr>
          <w:spacing w:val="-5"/>
          <w:rtl/>
        </w:rPr>
        <w:t xml:space="preserve"> </w:t>
      </w:r>
      <w:r>
        <w:rPr>
          <w:w w:val="85"/>
          <w:rtl/>
        </w:rPr>
        <w:t>ردهة</w:t>
      </w:r>
      <w:r>
        <w:rPr>
          <w:spacing w:val="-4"/>
          <w:rtl/>
        </w:rPr>
        <w:t xml:space="preserve"> </w:t>
      </w:r>
      <w:r>
        <w:rPr>
          <w:w w:val="85"/>
          <w:rtl/>
        </w:rPr>
        <w:t>وأخرى</w:t>
      </w:r>
      <w:r>
        <w:rPr>
          <w:spacing w:val="-3"/>
          <w:rtl/>
        </w:rPr>
        <w:t xml:space="preserve"> </w:t>
      </w:r>
      <w:r>
        <w:rPr>
          <w:w w:val="85"/>
          <w:rtl/>
        </w:rPr>
        <w:t>مع</w:t>
      </w:r>
      <w:r>
        <w:rPr>
          <w:spacing w:val="-5"/>
          <w:rtl/>
        </w:rPr>
        <w:t xml:space="preserve"> </w:t>
      </w:r>
      <w:r>
        <w:rPr>
          <w:w w:val="85"/>
          <w:rtl/>
        </w:rPr>
        <w:t>تدوين</w:t>
      </w:r>
      <w:r>
        <w:rPr>
          <w:spacing w:val="-7"/>
          <w:rtl/>
        </w:rPr>
        <w:t xml:space="preserve"> </w:t>
      </w:r>
      <w:r>
        <w:rPr>
          <w:w w:val="85"/>
          <w:rtl/>
        </w:rPr>
        <w:t>كافه</w:t>
      </w:r>
      <w:r>
        <w:rPr>
          <w:spacing w:val="-5"/>
          <w:rtl/>
        </w:rPr>
        <w:t xml:space="preserve"> </w:t>
      </w:r>
      <w:r>
        <w:rPr>
          <w:w w:val="85"/>
          <w:rtl/>
        </w:rPr>
        <w:t>المالحظات</w:t>
      </w:r>
      <w:r>
        <w:rPr>
          <w:spacing w:val="-4"/>
          <w:rtl/>
        </w:rPr>
        <w:t xml:space="preserve"> </w:t>
      </w:r>
      <w:r>
        <w:rPr>
          <w:w w:val="85"/>
          <w:rtl/>
        </w:rPr>
        <w:t xml:space="preserve">والتوصیات </w:t>
      </w:r>
      <w:r>
        <w:rPr>
          <w:spacing w:val="-4"/>
          <w:w w:val="75"/>
          <w:rtl/>
        </w:rPr>
        <w:t>يضمن</w:t>
      </w:r>
      <w:r>
        <w:rPr>
          <w:spacing w:val="3"/>
          <w:rtl/>
        </w:rPr>
        <w:t xml:space="preserve"> </w:t>
      </w:r>
      <w:r>
        <w:rPr>
          <w:w w:val="75"/>
          <w:rtl/>
        </w:rPr>
        <w:t>استمرارية</w:t>
      </w:r>
      <w:r>
        <w:rPr>
          <w:spacing w:val="3"/>
          <w:rtl/>
        </w:rPr>
        <w:t xml:space="preserve"> </w:t>
      </w:r>
      <w:r>
        <w:rPr>
          <w:w w:val="75"/>
          <w:rtl/>
        </w:rPr>
        <w:t>الرعاية</w:t>
      </w:r>
      <w:r>
        <w:rPr>
          <w:spacing w:val="6"/>
          <w:rtl/>
        </w:rPr>
        <w:t xml:space="preserve"> </w:t>
      </w:r>
      <w:r>
        <w:rPr>
          <w:w w:val="75"/>
          <w:rtl/>
        </w:rPr>
        <w:t>ويقلل</w:t>
      </w:r>
      <w:r>
        <w:rPr>
          <w:spacing w:val="4"/>
          <w:rtl/>
        </w:rPr>
        <w:t xml:space="preserve"> </w:t>
      </w:r>
      <w:r>
        <w:rPr>
          <w:w w:val="75"/>
          <w:rtl/>
        </w:rPr>
        <w:t>المضاعفات</w:t>
      </w:r>
      <w:r>
        <w:rPr>
          <w:spacing w:val="3"/>
          <w:rtl/>
        </w:rPr>
        <w:t xml:space="preserve"> </w:t>
      </w:r>
      <w:r>
        <w:rPr>
          <w:w w:val="75"/>
          <w:rtl/>
        </w:rPr>
        <w:t>الناتجة</w:t>
      </w:r>
      <w:r>
        <w:rPr>
          <w:spacing w:val="3"/>
          <w:rtl/>
        </w:rPr>
        <w:t xml:space="preserve"> </w:t>
      </w:r>
      <w:r>
        <w:rPr>
          <w:w w:val="75"/>
          <w:rtl/>
        </w:rPr>
        <w:t>عن</w:t>
      </w:r>
      <w:r>
        <w:rPr>
          <w:spacing w:val="3"/>
          <w:rtl/>
        </w:rPr>
        <w:t xml:space="preserve"> </w:t>
      </w:r>
      <w:r>
        <w:rPr>
          <w:w w:val="75"/>
          <w:rtl/>
        </w:rPr>
        <w:t>عدم</w:t>
      </w:r>
      <w:r>
        <w:rPr>
          <w:spacing w:val="4"/>
          <w:rtl/>
        </w:rPr>
        <w:t xml:space="preserve"> </w:t>
      </w:r>
      <w:r>
        <w:rPr>
          <w:w w:val="75"/>
          <w:rtl/>
        </w:rPr>
        <w:t>التدوين</w:t>
      </w:r>
      <w:r>
        <w:rPr>
          <w:spacing w:val="3"/>
          <w:rtl/>
        </w:rPr>
        <w:t xml:space="preserve"> </w:t>
      </w:r>
      <w:r>
        <w:rPr>
          <w:w w:val="75"/>
          <w:rtl/>
        </w:rPr>
        <w:t>او</w:t>
      </w:r>
      <w:r>
        <w:rPr>
          <w:spacing w:val="3"/>
          <w:rtl/>
        </w:rPr>
        <w:t xml:space="preserve"> </w:t>
      </w:r>
      <w:r>
        <w:rPr>
          <w:w w:val="75"/>
          <w:rtl/>
        </w:rPr>
        <w:t>النقل</w:t>
      </w:r>
      <w:r>
        <w:rPr>
          <w:spacing w:val="3"/>
          <w:rtl/>
        </w:rPr>
        <w:t xml:space="preserve"> </w:t>
      </w:r>
      <w:r>
        <w:rPr>
          <w:w w:val="75"/>
          <w:rtl/>
        </w:rPr>
        <w:t>الغیر</w:t>
      </w:r>
      <w:r>
        <w:rPr>
          <w:spacing w:val="4"/>
          <w:rtl/>
        </w:rPr>
        <w:t xml:space="preserve"> </w:t>
      </w:r>
      <w:r>
        <w:rPr>
          <w:w w:val="75"/>
          <w:rtl/>
        </w:rPr>
        <w:t>صحیح</w:t>
      </w:r>
      <w:r>
        <w:rPr>
          <w:spacing w:val="3"/>
          <w:rtl/>
        </w:rPr>
        <w:t xml:space="preserve"> </w:t>
      </w:r>
      <w:r>
        <w:rPr>
          <w:w w:val="75"/>
          <w:rtl/>
        </w:rPr>
        <w:t>لحالة</w:t>
      </w:r>
      <w:r>
        <w:rPr>
          <w:spacing w:val="3"/>
          <w:rtl/>
        </w:rPr>
        <w:t xml:space="preserve"> </w:t>
      </w:r>
      <w:r>
        <w:rPr>
          <w:w w:val="75"/>
          <w:rtl/>
        </w:rPr>
        <w:t>المريض</w:t>
      </w:r>
      <w:r>
        <w:rPr>
          <w:spacing w:val="6"/>
          <w:rtl/>
        </w:rPr>
        <w:t xml:space="preserve"> </w:t>
      </w:r>
      <w:r>
        <w:rPr>
          <w:w w:val="75"/>
          <w:rtl/>
        </w:rPr>
        <w:t>وخاصة</w:t>
      </w:r>
      <w:r>
        <w:rPr>
          <w:spacing w:val="3"/>
          <w:rtl/>
        </w:rPr>
        <w:t xml:space="preserve"> </w:t>
      </w:r>
      <w:r>
        <w:rPr>
          <w:w w:val="75"/>
          <w:rtl/>
        </w:rPr>
        <w:t>الحالة</w:t>
      </w:r>
    </w:p>
    <w:p w14:paraId="342BBDBA" w14:textId="77777777" w:rsidR="001711F8" w:rsidRDefault="00000000">
      <w:pPr>
        <w:pStyle w:val="BodyText"/>
        <w:bidi/>
        <w:spacing w:before="4"/>
        <w:ind w:right="9418"/>
        <w:jc w:val="right"/>
      </w:pPr>
      <w:r>
        <w:rPr>
          <w:spacing w:val="-2"/>
          <w:rtl/>
        </w:rPr>
        <w:t>الحرجة</w:t>
      </w:r>
      <w:r>
        <w:rPr>
          <w:spacing w:val="-2"/>
        </w:rPr>
        <w:t>.</w:t>
      </w:r>
    </w:p>
    <w:p w14:paraId="0D1A4BC9" w14:textId="77777777" w:rsidR="001711F8" w:rsidRDefault="001711F8">
      <w:pPr>
        <w:pStyle w:val="BodyText"/>
      </w:pPr>
    </w:p>
    <w:p w14:paraId="44DA0EDF" w14:textId="77777777" w:rsidR="001711F8" w:rsidRDefault="001711F8">
      <w:pPr>
        <w:pStyle w:val="BodyText"/>
        <w:spacing w:before="132"/>
      </w:pPr>
    </w:p>
    <w:p w14:paraId="7C796B55" w14:textId="77777777" w:rsidR="001711F8" w:rsidRDefault="00000000">
      <w:pPr>
        <w:pStyle w:val="Heading2"/>
        <w:bidi/>
        <w:spacing w:before="1"/>
        <w:ind w:left="267" w:right="952"/>
        <w:rPr>
          <w:rFonts w:ascii="Arial" w:cs="Arial"/>
        </w:rPr>
      </w:pPr>
      <w:r>
        <w:rPr>
          <w:rFonts w:ascii="Arial" w:cs="Arial"/>
          <w:w w:val="90"/>
        </w:rPr>
        <w:t>-</w:t>
      </w:r>
      <w:r>
        <w:rPr>
          <w:rFonts w:ascii="Calibri" w:cs="Calibri"/>
          <w:w w:val="90"/>
        </w:rPr>
        <w:t>5</w:t>
      </w:r>
      <w:r>
        <w:rPr>
          <w:rFonts w:ascii="Arial" w:cs="Arial"/>
          <w:w w:val="90"/>
        </w:rPr>
        <w:t>-</w:t>
      </w:r>
      <w:r>
        <w:rPr>
          <w:rFonts w:ascii="Calibri" w:cs="Calibri"/>
          <w:spacing w:val="-10"/>
          <w:w w:val="90"/>
        </w:rPr>
        <w:t>3</w:t>
      </w:r>
      <w:r>
        <w:rPr>
          <w:rFonts w:ascii="Arial" w:cs="Arial"/>
          <w:spacing w:val="-2"/>
          <w:w w:val="90"/>
          <w:rtl/>
        </w:rPr>
        <w:t xml:space="preserve"> </w:t>
      </w:r>
      <w:r>
        <w:rPr>
          <w:rFonts w:ascii="Arial" w:cs="Arial"/>
          <w:w w:val="90"/>
          <w:rtl/>
        </w:rPr>
        <w:t>أهداف</w:t>
      </w:r>
      <w:r>
        <w:rPr>
          <w:rFonts w:ascii="Arial" w:cs="Arial"/>
          <w:spacing w:val="-7"/>
          <w:rtl/>
        </w:rPr>
        <w:t xml:space="preserve"> </w:t>
      </w:r>
      <w:r>
        <w:rPr>
          <w:rFonts w:ascii="Arial" w:cs="Arial"/>
          <w:w w:val="90"/>
          <w:rtl/>
        </w:rPr>
        <w:t>البرنامج</w:t>
      </w:r>
    </w:p>
    <w:p w14:paraId="5917926A" w14:textId="77777777" w:rsidR="001711F8" w:rsidRDefault="00000000">
      <w:pPr>
        <w:pStyle w:val="BodyText"/>
        <w:bidi/>
        <w:spacing w:before="242" w:line="287" w:lineRule="exact"/>
        <w:ind w:right="1226"/>
        <w:jc w:val="right"/>
        <w:rPr>
          <w:rFonts w:ascii="Microsoft Sans Serif" w:cs="Microsoft Sans Serif"/>
        </w:rPr>
      </w:pPr>
      <w:r>
        <w:rPr>
          <w:rFonts w:ascii="Courier New" w:cs="Courier New"/>
          <w:spacing w:val="-10"/>
          <w:w w:val="80"/>
        </w:rPr>
        <w:t>o</w:t>
      </w:r>
      <w:r>
        <w:rPr>
          <w:rFonts w:ascii="Microsoft Sans Serif" w:cs="Microsoft Sans Serif"/>
          <w:spacing w:val="26"/>
          <w:rtl/>
        </w:rPr>
        <w:t xml:space="preserve">  </w:t>
      </w:r>
      <w:r>
        <w:rPr>
          <w:rFonts w:ascii="Microsoft Sans Serif" w:cs="Microsoft Sans Serif"/>
          <w:spacing w:val="-2"/>
          <w:w w:val="80"/>
          <w:rtl/>
        </w:rPr>
        <w:t>تحسين</w:t>
      </w:r>
      <w:r>
        <w:rPr>
          <w:rFonts w:ascii="Microsoft Sans Serif" w:cs="Microsoft Sans Serif"/>
          <w:spacing w:val="-11"/>
          <w:rtl/>
        </w:rPr>
        <w:t xml:space="preserve"> </w:t>
      </w:r>
      <w:r>
        <w:rPr>
          <w:rFonts w:ascii="Microsoft Sans Serif" w:cs="Microsoft Sans Serif"/>
          <w:spacing w:val="-2"/>
          <w:w w:val="80"/>
          <w:rtl/>
        </w:rPr>
        <w:t>نوعية</w:t>
      </w:r>
      <w:r>
        <w:rPr>
          <w:rFonts w:ascii="Microsoft Sans Serif" w:cs="Microsoft Sans Serif"/>
          <w:spacing w:val="65"/>
          <w:w w:val="150"/>
          <w:rtl/>
        </w:rPr>
        <w:t xml:space="preserve"> </w:t>
      </w:r>
      <w:r>
        <w:rPr>
          <w:rFonts w:ascii="Microsoft Sans Serif" w:cs="Microsoft Sans Serif"/>
          <w:spacing w:val="-2"/>
          <w:w w:val="80"/>
          <w:rtl/>
        </w:rPr>
        <w:t>األداء</w:t>
      </w:r>
      <w:r>
        <w:rPr>
          <w:rFonts w:ascii="Microsoft Sans Serif" w:cs="Microsoft Sans Serif"/>
          <w:spacing w:val="-12"/>
          <w:rtl/>
        </w:rPr>
        <w:t xml:space="preserve"> </w:t>
      </w:r>
      <w:r>
        <w:rPr>
          <w:rFonts w:ascii="Microsoft Sans Serif" w:cs="Microsoft Sans Serif"/>
          <w:spacing w:val="-2"/>
          <w:w w:val="80"/>
          <w:rtl/>
        </w:rPr>
        <w:t>التمريضي</w:t>
      </w:r>
      <w:r>
        <w:rPr>
          <w:rFonts w:ascii="Microsoft Sans Serif" w:cs="Microsoft Sans Serif"/>
          <w:spacing w:val="-9"/>
          <w:rtl/>
        </w:rPr>
        <w:t xml:space="preserve"> </w:t>
      </w:r>
      <w:r>
        <w:rPr>
          <w:rFonts w:ascii="Microsoft Sans Serif" w:cs="Microsoft Sans Serif"/>
          <w:spacing w:val="-2"/>
          <w:w w:val="80"/>
          <w:rtl/>
        </w:rPr>
        <w:t>من</w:t>
      </w:r>
      <w:r>
        <w:rPr>
          <w:rFonts w:ascii="Microsoft Sans Serif" w:cs="Microsoft Sans Serif"/>
          <w:spacing w:val="-12"/>
          <w:rtl/>
        </w:rPr>
        <w:t xml:space="preserve"> </w:t>
      </w:r>
      <w:r>
        <w:rPr>
          <w:rFonts w:ascii="Microsoft Sans Serif" w:cs="Microsoft Sans Serif"/>
          <w:spacing w:val="-2"/>
          <w:w w:val="80"/>
          <w:rtl/>
        </w:rPr>
        <w:t>خالل</w:t>
      </w:r>
      <w:r>
        <w:rPr>
          <w:rFonts w:ascii="Microsoft Sans Serif" w:cs="Microsoft Sans Serif"/>
          <w:spacing w:val="-11"/>
          <w:rtl/>
        </w:rPr>
        <w:t xml:space="preserve"> </w:t>
      </w:r>
      <w:r>
        <w:rPr>
          <w:rFonts w:ascii="Microsoft Sans Serif" w:cs="Microsoft Sans Serif"/>
          <w:spacing w:val="-2"/>
          <w:w w:val="80"/>
          <w:rtl/>
        </w:rPr>
        <w:t>توثيق</w:t>
      </w:r>
      <w:r>
        <w:rPr>
          <w:rFonts w:ascii="Microsoft Sans Serif" w:cs="Microsoft Sans Serif"/>
          <w:spacing w:val="-8"/>
          <w:rtl/>
        </w:rPr>
        <w:t xml:space="preserve"> </w:t>
      </w:r>
      <w:r>
        <w:rPr>
          <w:rFonts w:ascii="Microsoft Sans Serif" w:cs="Microsoft Sans Serif"/>
          <w:spacing w:val="-2"/>
          <w:w w:val="80"/>
          <w:rtl/>
        </w:rPr>
        <w:t>المعلومات</w:t>
      </w:r>
      <w:r>
        <w:rPr>
          <w:rFonts w:ascii="Microsoft Sans Serif" w:cs="Microsoft Sans Serif"/>
          <w:spacing w:val="-11"/>
          <w:rtl/>
        </w:rPr>
        <w:t xml:space="preserve"> </w:t>
      </w:r>
      <w:r>
        <w:rPr>
          <w:rFonts w:ascii="Microsoft Sans Serif" w:cs="Microsoft Sans Serif"/>
          <w:spacing w:val="-2"/>
          <w:w w:val="80"/>
          <w:rtl/>
        </w:rPr>
        <w:t>التي</w:t>
      </w:r>
      <w:r>
        <w:rPr>
          <w:rFonts w:ascii="Microsoft Sans Serif" w:cs="Microsoft Sans Serif"/>
          <w:spacing w:val="-11"/>
          <w:rtl/>
        </w:rPr>
        <w:t xml:space="preserve"> </w:t>
      </w:r>
      <w:r>
        <w:rPr>
          <w:rFonts w:ascii="Microsoft Sans Serif" w:cs="Microsoft Sans Serif"/>
          <w:spacing w:val="-2"/>
          <w:w w:val="80"/>
          <w:rtl/>
        </w:rPr>
        <w:t>تخص</w:t>
      </w:r>
      <w:r>
        <w:rPr>
          <w:rFonts w:ascii="Microsoft Sans Serif" w:cs="Microsoft Sans Serif"/>
          <w:spacing w:val="-12"/>
          <w:rtl/>
        </w:rPr>
        <w:t xml:space="preserve"> </w:t>
      </w:r>
      <w:r>
        <w:rPr>
          <w:rFonts w:ascii="Microsoft Sans Serif" w:cs="Microsoft Sans Serif"/>
          <w:spacing w:val="-2"/>
          <w:w w:val="80"/>
          <w:rtl/>
        </w:rPr>
        <w:t>حالة</w:t>
      </w:r>
      <w:r>
        <w:rPr>
          <w:rFonts w:ascii="Microsoft Sans Serif" w:cs="Microsoft Sans Serif"/>
          <w:spacing w:val="-12"/>
          <w:rtl/>
        </w:rPr>
        <w:t xml:space="preserve"> </w:t>
      </w:r>
      <w:r>
        <w:rPr>
          <w:rFonts w:ascii="Microsoft Sans Serif" w:cs="Microsoft Sans Serif"/>
          <w:spacing w:val="-2"/>
          <w:w w:val="80"/>
          <w:rtl/>
        </w:rPr>
        <w:t>المريض</w:t>
      </w:r>
      <w:r>
        <w:rPr>
          <w:rFonts w:ascii="Microsoft Sans Serif" w:cs="Microsoft Sans Serif"/>
          <w:spacing w:val="-9"/>
          <w:rtl/>
        </w:rPr>
        <w:t xml:space="preserve"> </w:t>
      </w:r>
      <w:r>
        <w:rPr>
          <w:rFonts w:ascii="Microsoft Sans Serif" w:cs="Microsoft Sans Serif"/>
          <w:spacing w:val="-2"/>
          <w:w w:val="80"/>
          <w:rtl/>
        </w:rPr>
        <w:t>وتقدير</w:t>
      </w:r>
      <w:r>
        <w:rPr>
          <w:rFonts w:ascii="Microsoft Sans Serif" w:cs="Microsoft Sans Serif"/>
          <w:spacing w:val="-9"/>
          <w:rtl/>
        </w:rPr>
        <w:t xml:space="preserve"> </w:t>
      </w:r>
      <w:r>
        <w:rPr>
          <w:rFonts w:ascii="Microsoft Sans Serif" w:cs="Microsoft Sans Serif"/>
          <w:spacing w:val="-2"/>
          <w:w w:val="80"/>
          <w:rtl/>
        </w:rPr>
        <w:t>درجة</w:t>
      </w:r>
      <w:r>
        <w:rPr>
          <w:rFonts w:ascii="Microsoft Sans Serif" w:cs="Microsoft Sans Serif"/>
          <w:spacing w:val="-9"/>
          <w:rtl/>
        </w:rPr>
        <w:t xml:space="preserve"> </w:t>
      </w:r>
      <w:r>
        <w:rPr>
          <w:rFonts w:ascii="Microsoft Sans Serif" w:cs="Microsoft Sans Serif"/>
          <w:spacing w:val="-2"/>
          <w:w w:val="80"/>
          <w:rtl/>
        </w:rPr>
        <w:t>حراجة</w:t>
      </w:r>
    </w:p>
    <w:p w14:paraId="7858D421" w14:textId="77777777" w:rsidR="001711F8" w:rsidRDefault="00000000">
      <w:pPr>
        <w:pStyle w:val="BodyText"/>
        <w:bidi/>
        <w:ind w:left="375" w:right="1067" w:firstLine="4816"/>
        <w:jc w:val="right"/>
        <w:rPr>
          <w:rFonts w:ascii="Microsoft Sans Serif" w:hAnsi="Microsoft Sans Serif" w:cs="Microsoft Sans Serif"/>
        </w:rPr>
      </w:pPr>
      <w:r>
        <w:rPr>
          <w:rFonts w:ascii="Microsoft Sans Serif" w:hAnsi="Microsoft Sans Serif" w:cs="Microsoft Sans Serif"/>
          <w:w w:val="80"/>
          <w:rtl/>
        </w:rPr>
        <w:t>الحالة ومدى سرعة تقديم اإلسعافات المطلوبة</w:t>
      </w:r>
      <w:r>
        <w:rPr>
          <w:rFonts w:ascii="Calibri" w:hAnsi="Calibri" w:cs="Calibri"/>
          <w:w w:val="80"/>
        </w:rPr>
        <w:t>.</w:t>
      </w:r>
      <w:r>
        <w:rPr>
          <w:rFonts w:ascii="Microsoft Sans Serif" w:hAnsi="Microsoft Sans Serif" w:cs="Microsoft Sans Serif"/>
          <w:w w:val="80"/>
          <w:rtl/>
        </w:rPr>
        <w:t xml:space="preserve"> </w:t>
      </w:r>
      <w:r>
        <w:rPr>
          <w:rFonts w:ascii="Courier New" w:hAnsi="Courier New" w:cs="Courier New"/>
          <w:spacing w:val="-10"/>
          <w:w w:val="70"/>
        </w:rPr>
        <w:t>o</w:t>
      </w:r>
      <w:r>
        <w:rPr>
          <w:rFonts w:ascii="Calibri" w:hAnsi="Calibri" w:cs="Calibri"/>
          <w:spacing w:val="59"/>
          <w:rtl/>
        </w:rPr>
        <w:t xml:space="preserve">  </w:t>
      </w:r>
      <w:r>
        <w:rPr>
          <w:rFonts w:ascii="Calibri" w:hAnsi="Calibri" w:cs="Calibri"/>
          <w:w w:val="70"/>
        </w:rPr>
        <w:t>)</w:t>
      </w:r>
      <w:r>
        <w:rPr>
          <w:rFonts w:ascii="Microsoft Sans Serif" w:hAnsi="Microsoft Sans Serif" w:cs="Microsoft Sans Serif"/>
          <w:w w:val="70"/>
          <w:rtl/>
        </w:rPr>
        <w:t>التوثيق</w:t>
      </w:r>
      <w:r>
        <w:rPr>
          <w:rFonts w:ascii="Microsoft Sans Serif" w:hAnsi="Microsoft Sans Serif" w:cs="Microsoft Sans Serif"/>
          <w:spacing w:val="-5"/>
          <w:rtl/>
        </w:rPr>
        <w:t xml:space="preserve"> </w:t>
      </w:r>
      <w:r>
        <w:rPr>
          <w:rFonts w:ascii="Microsoft Sans Serif" w:hAnsi="Microsoft Sans Serif" w:cs="Microsoft Sans Serif"/>
          <w:w w:val="70"/>
          <w:rtl/>
        </w:rPr>
        <w:t>التمريضي</w:t>
      </w:r>
      <w:r>
        <w:rPr>
          <w:rFonts w:ascii="Calibri" w:hAnsi="Calibri" w:cs="Calibri"/>
          <w:spacing w:val="1"/>
          <w:rtl/>
        </w:rPr>
        <w:t xml:space="preserve"> </w:t>
      </w:r>
      <w:r>
        <w:rPr>
          <w:rFonts w:ascii="Calibri" w:hAnsi="Calibri" w:cs="Calibri"/>
          <w:w w:val="70"/>
        </w:rPr>
        <w:t>(</w:t>
      </w:r>
      <w:r>
        <w:rPr>
          <w:rFonts w:ascii="Microsoft Sans Serif" w:hAnsi="Microsoft Sans Serif" w:cs="Microsoft Sans Serif"/>
          <w:w w:val="70"/>
          <w:rtl/>
        </w:rPr>
        <w:t>كوثيقةمطلوبة</w:t>
      </w:r>
      <w:r>
        <w:rPr>
          <w:rFonts w:ascii="Microsoft Sans Serif" w:hAnsi="Microsoft Sans Serif" w:cs="Microsoft Sans Serif"/>
          <w:spacing w:val="-9"/>
          <w:rtl/>
        </w:rPr>
        <w:t xml:space="preserve"> </w:t>
      </w:r>
      <w:r>
        <w:rPr>
          <w:rFonts w:ascii="Microsoft Sans Serif" w:hAnsi="Microsoft Sans Serif" w:cs="Microsoft Sans Serif"/>
          <w:w w:val="70"/>
          <w:rtl/>
        </w:rPr>
        <w:t>تضمن</w:t>
      </w:r>
      <w:r>
        <w:rPr>
          <w:rFonts w:ascii="Microsoft Sans Serif" w:hAnsi="Microsoft Sans Serif" w:cs="Microsoft Sans Serif"/>
          <w:spacing w:val="-5"/>
          <w:rtl/>
        </w:rPr>
        <w:t xml:space="preserve"> </w:t>
      </w:r>
      <w:r>
        <w:rPr>
          <w:rFonts w:ascii="Microsoft Sans Serif" w:hAnsi="Microsoft Sans Serif" w:cs="Microsoft Sans Serif"/>
          <w:w w:val="70"/>
          <w:rtl/>
        </w:rPr>
        <w:t>حقوق</w:t>
      </w:r>
      <w:r>
        <w:rPr>
          <w:rFonts w:ascii="Microsoft Sans Serif" w:hAnsi="Microsoft Sans Serif" w:cs="Microsoft Sans Serif"/>
          <w:spacing w:val="-9"/>
          <w:rtl/>
        </w:rPr>
        <w:t xml:space="preserve"> </w:t>
      </w:r>
      <w:r>
        <w:rPr>
          <w:rFonts w:ascii="Microsoft Sans Serif" w:hAnsi="Microsoft Sans Serif" w:cs="Microsoft Sans Serif"/>
          <w:w w:val="70"/>
          <w:rtl/>
        </w:rPr>
        <w:t>الممرضة</w:t>
      </w:r>
      <w:r>
        <w:rPr>
          <w:rFonts w:ascii="Calibri" w:hAnsi="Calibri" w:cs="Calibri"/>
          <w:spacing w:val="-6"/>
          <w:rtl/>
        </w:rPr>
        <w:t xml:space="preserve"> </w:t>
      </w:r>
      <w:r>
        <w:rPr>
          <w:rFonts w:ascii="Calibri" w:hAnsi="Calibri" w:cs="Calibri"/>
          <w:w w:val="70"/>
        </w:rPr>
        <w:t>–</w:t>
      </w:r>
      <w:r>
        <w:rPr>
          <w:rFonts w:ascii="Microsoft Sans Serif" w:hAnsi="Microsoft Sans Serif" w:cs="Microsoft Sans Serif"/>
          <w:spacing w:val="-16"/>
          <w:rtl/>
        </w:rPr>
        <w:t xml:space="preserve"> </w:t>
      </w:r>
      <w:r>
        <w:rPr>
          <w:rFonts w:ascii="Microsoft Sans Serif" w:hAnsi="Microsoft Sans Serif" w:cs="Microsoft Sans Serif"/>
          <w:w w:val="70"/>
          <w:rtl/>
        </w:rPr>
        <w:t>القابلة</w:t>
      </w:r>
      <w:r>
        <w:rPr>
          <w:rFonts w:ascii="Microsoft Sans Serif" w:hAnsi="Microsoft Sans Serif" w:cs="Microsoft Sans Serif"/>
          <w:spacing w:val="-9"/>
          <w:rtl/>
        </w:rPr>
        <w:t xml:space="preserve"> </w:t>
      </w:r>
      <w:r>
        <w:rPr>
          <w:rFonts w:ascii="Microsoft Sans Serif" w:hAnsi="Microsoft Sans Serif" w:cs="Microsoft Sans Serif"/>
          <w:w w:val="70"/>
          <w:rtl/>
        </w:rPr>
        <w:t>في</w:t>
      </w:r>
      <w:r>
        <w:rPr>
          <w:rFonts w:ascii="Microsoft Sans Serif" w:hAnsi="Microsoft Sans Serif" w:cs="Microsoft Sans Serif"/>
          <w:spacing w:val="-9"/>
          <w:rtl/>
        </w:rPr>
        <w:t xml:space="preserve"> </w:t>
      </w:r>
      <w:r>
        <w:rPr>
          <w:rFonts w:ascii="Microsoft Sans Serif" w:hAnsi="Microsoft Sans Serif" w:cs="Microsoft Sans Serif"/>
          <w:w w:val="70"/>
          <w:rtl/>
        </w:rPr>
        <w:t>األداء</w:t>
      </w:r>
      <w:r>
        <w:rPr>
          <w:rFonts w:ascii="Microsoft Sans Serif" w:hAnsi="Microsoft Sans Serif" w:cs="Microsoft Sans Serif"/>
          <w:spacing w:val="-9"/>
          <w:rtl/>
        </w:rPr>
        <w:t xml:space="preserve"> </w:t>
      </w:r>
      <w:r>
        <w:rPr>
          <w:rFonts w:ascii="Microsoft Sans Serif" w:hAnsi="Microsoft Sans Serif" w:cs="Microsoft Sans Serif"/>
          <w:w w:val="70"/>
          <w:rtl/>
        </w:rPr>
        <w:t>إثناء</w:t>
      </w:r>
      <w:r>
        <w:rPr>
          <w:rFonts w:ascii="Microsoft Sans Serif" w:hAnsi="Microsoft Sans Serif" w:cs="Microsoft Sans Serif"/>
          <w:spacing w:val="-7"/>
          <w:rtl/>
        </w:rPr>
        <w:t xml:space="preserve"> </w:t>
      </w:r>
      <w:r>
        <w:rPr>
          <w:rFonts w:ascii="Microsoft Sans Serif" w:hAnsi="Microsoft Sans Serif" w:cs="Microsoft Sans Serif"/>
          <w:w w:val="70"/>
          <w:rtl/>
        </w:rPr>
        <w:t>كل</w:t>
      </w:r>
      <w:r>
        <w:rPr>
          <w:rFonts w:ascii="Microsoft Sans Serif" w:hAnsi="Microsoft Sans Serif" w:cs="Microsoft Sans Serif"/>
          <w:spacing w:val="-6"/>
          <w:rtl/>
        </w:rPr>
        <w:t xml:space="preserve"> </w:t>
      </w:r>
      <w:r>
        <w:rPr>
          <w:rFonts w:ascii="Microsoft Sans Serif" w:hAnsi="Microsoft Sans Serif" w:cs="Microsoft Sans Serif"/>
          <w:w w:val="70"/>
          <w:rtl/>
        </w:rPr>
        <w:t>مناوبة</w:t>
      </w:r>
      <w:r>
        <w:rPr>
          <w:rFonts w:ascii="Microsoft Sans Serif" w:hAnsi="Microsoft Sans Serif" w:cs="Microsoft Sans Serif"/>
          <w:spacing w:val="-6"/>
          <w:rtl/>
        </w:rPr>
        <w:t xml:space="preserve"> </w:t>
      </w:r>
      <w:r>
        <w:rPr>
          <w:rFonts w:ascii="Microsoft Sans Serif" w:hAnsi="Microsoft Sans Serif" w:cs="Microsoft Sans Serif"/>
          <w:w w:val="70"/>
          <w:rtl/>
        </w:rPr>
        <w:t>والتسليم</w:t>
      </w:r>
      <w:r>
        <w:rPr>
          <w:rFonts w:ascii="Microsoft Sans Serif" w:hAnsi="Microsoft Sans Serif" w:cs="Microsoft Sans Serif"/>
          <w:spacing w:val="-8"/>
          <w:rtl/>
        </w:rPr>
        <w:t xml:space="preserve"> </w:t>
      </w:r>
      <w:r>
        <w:rPr>
          <w:rFonts w:ascii="Microsoft Sans Serif" w:hAnsi="Microsoft Sans Serif" w:cs="Microsoft Sans Serif"/>
          <w:w w:val="70"/>
          <w:rtl/>
        </w:rPr>
        <w:t>الكتابي</w:t>
      </w:r>
    </w:p>
    <w:p w14:paraId="02CEFE36" w14:textId="77777777" w:rsidR="001711F8" w:rsidRDefault="00000000">
      <w:pPr>
        <w:pStyle w:val="BodyText"/>
        <w:bidi/>
        <w:spacing w:line="285" w:lineRule="exact"/>
        <w:ind w:right="3714"/>
        <w:jc w:val="right"/>
        <w:rPr>
          <w:rFonts w:ascii="Calibri" w:cs="Calibri"/>
        </w:rPr>
      </w:pPr>
      <w:r>
        <w:rPr>
          <w:rFonts w:ascii="Microsoft Sans Serif" w:cs="Microsoft Sans Serif"/>
          <w:spacing w:val="-5"/>
          <w:w w:val="70"/>
          <w:rtl/>
        </w:rPr>
        <w:t>بين</w:t>
      </w:r>
      <w:r>
        <w:rPr>
          <w:rFonts w:ascii="Microsoft Sans Serif" w:cs="Microsoft Sans Serif"/>
          <w:spacing w:val="14"/>
          <w:rtl/>
        </w:rPr>
        <w:t xml:space="preserve"> </w:t>
      </w:r>
      <w:r>
        <w:rPr>
          <w:rFonts w:ascii="Microsoft Sans Serif" w:cs="Microsoft Sans Serif"/>
          <w:w w:val="70"/>
          <w:rtl/>
        </w:rPr>
        <w:t>المناوبات</w:t>
      </w:r>
      <w:r>
        <w:rPr>
          <w:rFonts w:ascii="Microsoft Sans Serif" w:cs="Microsoft Sans Serif"/>
          <w:spacing w:val="13"/>
          <w:rtl/>
        </w:rPr>
        <w:t xml:space="preserve"> </w:t>
      </w:r>
      <w:r>
        <w:rPr>
          <w:rFonts w:ascii="Microsoft Sans Serif" w:cs="Microsoft Sans Serif"/>
          <w:w w:val="70"/>
          <w:rtl/>
        </w:rPr>
        <w:t>اليومية</w:t>
      </w:r>
      <w:r>
        <w:rPr>
          <w:rFonts w:ascii="Microsoft Sans Serif" w:cs="Microsoft Sans Serif"/>
          <w:w w:val="70"/>
        </w:rPr>
        <w:t>,</w:t>
      </w:r>
      <w:r>
        <w:rPr>
          <w:rFonts w:ascii="Microsoft Sans Serif" w:cs="Microsoft Sans Serif"/>
          <w:spacing w:val="15"/>
          <w:rtl/>
        </w:rPr>
        <w:t xml:space="preserve"> </w:t>
      </w:r>
      <w:r>
        <w:rPr>
          <w:rFonts w:ascii="Microsoft Sans Serif" w:cs="Microsoft Sans Serif"/>
          <w:w w:val="70"/>
          <w:rtl/>
        </w:rPr>
        <w:t>يدل</w:t>
      </w:r>
      <w:r>
        <w:rPr>
          <w:rFonts w:ascii="Microsoft Sans Serif" w:cs="Microsoft Sans Serif"/>
          <w:spacing w:val="13"/>
          <w:rtl/>
        </w:rPr>
        <w:t xml:space="preserve"> </w:t>
      </w:r>
      <w:r>
        <w:rPr>
          <w:rFonts w:ascii="Microsoft Sans Serif" w:cs="Microsoft Sans Serif"/>
          <w:w w:val="70"/>
          <w:rtl/>
        </w:rPr>
        <w:t>على</w:t>
      </w:r>
      <w:r>
        <w:rPr>
          <w:rFonts w:ascii="Microsoft Sans Serif" w:cs="Microsoft Sans Serif"/>
          <w:spacing w:val="17"/>
          <w:rtl/>
        </w:rPr>
        <w:t xml:space="preserve"> </w:t>
      </w:r>
      <w:r>
        <w:rPr>
          <w:rFonts w:ascii="Microsoft Sans Serif" w:cs="Microsoft Sans Serif"/>
          <w:w w:val="70"/>
          <w:rtl/>
        </w:rPr>
        <w:t>مدى</w:t>
      </w:r>
      <w:r>
        <w:rPr>
          <w:rFonts w:ascii="Microsoft Sans Serif" w:cs="Microsoft Sans Serif"/>
          <w:spacing w:val="14"/>
          <w:rtl/>
        </w:rPr>
        <w:t xml:space="preserve"> </w:t>
      </w:r>
      <w:r>
        <w:rPr>
          <w:rFonts w:ascii="Microsoft Sans Serif" w:cs="Microsoft Sans Serif"/>
          <w:w w:val="70"/>
          <w:rtl/>
        </w:rPr>
        <w:t>فعالية</w:t>
      </w:r>
      <w:r>
        <w:rPr>
          <w:rFonts w:ascii="Microsoft Sans Serif" w:cs="Microsoft Sans Serif"/>
          <w:spacing w:val="17"/>
          <w:rtl/>
        </w:rPr>
        <w:t xml:space="preserve"> </w:t>
      </w:r>
      <w:r>
        <w:rPr>
          <w:rFonts w:ascii="Microsoft Sans Serif" w:cs="Microsoft Sans Serif"/>
          <w:w w:val="70"/>
          <w:rtl/>
        </w:rPr>
        <w:t>وكفاءاته</w:t>
      </w:r>
      <w:r>
        <w:rPr>
          <w:rFonts w:ascii="Microsoft Sans Serif" w:cs="Microsoft Sans Serif"/>
          <w:spacing w:val="17"/>
          <w:rtl/>
        </w:rPr>
        <w:t xml:space="preserve"> </w:t>
      </w:r>
      <w:r>
        <w:rPr>
          <w:rFonts w:ascii="Microsoft Sans Serif" w:cs="Microsoft Sans Serif"/>
          <w:w w:val="70"/>
          <w:rtl/>
        </w:rPr>
        <w:t>المناوبة</w:t>
      </w:r>
      <w:r>
        <w:rPr>
          <w:rFonts w:ascii="Microsoft Sans Serif" w:cs="Microsoft Sans Serif"/>
          <w:spacing w:val="13"/>
          <w:rtl/>
        </w:rPr>
        <w:t xml:space="preserve"> </w:t>
      </w:r>
      <w:r>
        <w:rPr>
          <w:rFonts w:ascii="Microsoft Sans Serif" w:cs="Microsoft Sans Serif"/>
          <w:w w:val="70"/>
          <w:rtl/>
        </w:rPr>
        <w:t>إثناء</w:t>
      </w:r>
      <w:r>
        <w:rPr>
          <w:rFonts w:ascii="Microsoft Sans Serif" w:cs="Microsoft Sans Serif"/>
          <w:spacing w:val="13"/>
          <w:rtl/>
        </w:rPr>
        <w:t xml:space="preserve"> </w:t>
      </w:r>
      <w:r>
        <w:rPr>
          <w:rFonts w:ascii="Microsoft Sans Serif" w:cs="Microsoft Sans Serif"/>
          <w:w w:val="70"/>
          <w:rtl/>
        </w:rPr>
        <w:t>الواجب</w:t>
      </w:r>
      <w:r>
        <w:rPr>
          <w:rFonts w:ascii="Calibri" w:cs="Calibri"/>
          <w:w w:val="70"/>
        </w:rPr>
        <w:t>.</w:t>
      </w:r>
    </w:p>
    <w:p w14:paraId="59FB19C9" w14:textId="77777777" w:rsidR="001711F8" w:rsidRDefault="00000000">
      <w:pPr>
        <w:pStyle w:val="BodyText"/>
        <w:bidi/>
        <w:ind w:right="2571"/>
        <w:jc w:val="right"/>
        <w:rPr>
          <w:rFonts w:ascii="Calibri" w:cs="Calibri"/>
        </w:rPr>
      </w:pPr>
      <w:r>
        <w:rPr>
          <w:rFonts w:ascii="Courier New" w:cs="Courier New"/>
          <w:spacing w:val="-10"/>
          <w:w w:val="70"/>
        </w:rPr>
        <w:t>o</w:t>
      </w:r>
      <w:r>
        <w:rPr>
          <w:rFonts w:ascii="Calibri" w:cs="Calibri"/>
          <w:spacing w:val="49"/>
          <w:rtl/>
        </w:rPr>
        <w:t xml:space="preserve">  </w:t>
      </w:r>
      <w:r>
        <w:rPr>
          <w:rFonts w:ascii="Calibri" w:cs="Calibri"/>
          <w:w w:val="70"/>
        </w:rPr>
        <w:t>-</w:t>
      </w:r>
      <w:r>
        <w:rPr>
          <w:rFonts w:ascii="Microsoft Sans Serif" w:cs="Microsoft Sans Serif"/>
          <w:w w:val="70"/>
          <w:rtl/>
        </w:rPr>
        <w:t>بواسطة</w:t>
      </w:r>
      <w:r>
        <w:rPr>
          <w:rFonts w:ascii="Microsoft Sans Serif" w:cs="Microsoft Sans Serif"/>
          <w:rtl/>
        </w:rPr>
        <w:t xml:space="preserve"> </w:t>
      </w:r>
      <w:r>
        <w:rPr>
          <w:rFonts w:ascii="Microsoft Sans Serif" w:cs="Microsoft Sans Serif"/>
          <w:w w:val="70"/>
          <w:rtl/>
        </w:rPr>
        <w:t>التوثيق</w:t>
      </w:r>
      <w:r>
        <w:rPr>
          <w:rFonts w:ascii="Microsoft Sans Serif" w:cs="Microsoft Sans Serif"/>
          <w:spacing w:val="-1"/>
          <w:rtl/>
        </w:rPr>
        <w:t xml:space="preserve"> </w:t>
      </w:r>
      <w:r>
        <w:rPr>
          <w:rFonts w:ascii="Microsoft Sans Serif" w:cs="Microsoft Sans Serif"/>
          <w:w w:val="70"/>
          <w:rtl/>
        </w:rPr>
        <w:t>التمريضي</w:t>
      </w:r>
      <w:r>
        <w:rPr>
          <w:rFonts w:ascii="Microsoft Sans Serif" w:cs="Microsoft Sans Serif"/>
          <w:rtl/>
        </w:rPr>
        <w:t xml:space="preserve"> </w:t>
      </w:r>
      <w:r>
        <w:rPr>
          <w:rFonts w:ascii="Microsoft Sans Serif" w:cs="Microsoft Sans Serif"/>
          <w:w w:val="70"/>
          <w:rtl/>
        </w:rPr>
        <w:t>نستطيع</w:t>
      </w:r>
      <w:r>
        <w:rPr>
          <w:rFonts w:ascii="Microsoft Sans Serif" w:cs="Microsoft Sans Serif"/>
          <w:spacing w:val="-1"/>
          <w:rtl/>
        </w:rPr>
        <w:t xml:space="preserve"> </w:t>
      </w:r>
      <w:r>
        <w:rPr>
          <w:rFonts w:ascii="Microsoft Sans Serif" w:cs="Microsoft Sans Serif"/>
          <w:w w:val="70"/>
          <w:rtl/>
        </w:rPr>
        <w:t>فرز</w:t>
      </w:r>
      <w:r>
        <w:rPr>
          <w:rFonts w:ascii="Microsoft Sans Serif" w:cs="Microsoft Sans Serif"/>
          <w:spacing w:val="4"/>
          <w:rtl/>
        </w:rPr>
        <w:t xml:space="preserve"> </w:t>
      </w:r>
      <w:r>
        <w:rPr>
          <w:rFonts w:ascii="Microsoft Sans Serif" w:cs="Microsoft Sans Serif"/>
          <w:w w:val="70"/>
          <w:rtl/>
        </w:rPr>
        <w:t>الكفاءات</w:t>
      </w:r>
      <w:r>
        <w:rPr>
          <w:rFonts w:ascii="Calibri" w:cs="Calibri"/>
          <w:rtl/>
        </w:rPr>
        <w:t xml:space="preserve"> </w:t>
      </w:r>
      <w:r>
        <w:rPr>
          <w:rFonts w:ascii="Calibri" w:cs="Calibri"/>
          <w:w w:val="70"/>
        </w:rPr>
        <w:t>,</w:t>
      </w:r>
      <w:r>
        <w:rPr>
          <w:rFonts w:ascii="Microsoft Sans Serif" w:cs="Microsoft Sans Serif"/>
          <w:w w:val="70"/>
          <w:rtl/>
        </w:rPr>
        <w:t>وتطوير</w:t>
      </w:r>
      <w:r>
        <w:rPr>
          <w:rFonts w:ascii="Microsoft Sans Serif" w:cs="Microsoft Sans Serif"/>
          <w:spacing w:val="-1"/>
          <w:rtl/>
        </w:rPr>
        <w:t xml:space="preserve"> </w:t>
      </w:r>
      <w:r>
        <w:rPr>
          <w:rFonts w:ascii="Microsoft Sans Serif" w:cs="Microsoft Sans Serif"/>
          <w:w w:val="70"/>
          <w:rtl/>
        </w:rPr>
        <w:t>العمل</w:t>
      </w:r>
      <w:r>
        <w:rPr>
          <w:rFonts w:ascii="Microsoft Sans Serif" w:cs="Microsoft Sans Serif"/>
          <w:spacing w:val="2"/>
          <w:rtl/>
        </w:rPr>
        <w:t xml:space="preserve"> </w:t>
      </w:r>
      <w:r>
        <w:rPr>
          <w:rFonts w:ascii="Microsoft Sans Serif" w:cs="Microsoft Sans Serif"/>
          <w:w w:val="70"/>
          <w:rtl/>
        </w:rPr>
        <w:t>في</w:t>
      </w:r>
      <w:r>
        <w:rPr>
          <w:rFonts w:ascii="Microsoft Sans Serif" w:cs="Microsoft Sans Serif"/>
          <w:spacing w:val="3"/>
          <w:rtl/>
        </w:rPr>
        <w:t xml:space="preserve"> </w:t>
      </w:r>
      <w:r>
        <w:rPr>
          <w:rFonts w:ascii="Microsoft Sans Serif" w:cs="Microsoft Sans Serif"/>
          <w:w w:val="70"/>
          <w:rtl/>
        </w:rPr>
        <w:t>المؤسسات</w:t>
      </w:r>
      <w:r>
        <w:rPr>
          <w:rFonts w:ascii="Microsoft Sans Serif" w:cs="Microsoft Sans Serif"/>
          <w:spacing w:val="-1"/>
          <w:rtl/>
        </w:rPr>
        <w:t xml:space="preserve"> </w:t>
      </w:r>
      <w:r>
        <w:rPr>
          <w:rFonts w:ascii="Microsoft Sans Serif" w:cs="Microsoft Sans Serif"/>
          <w:w w:val="70"/>
          <w:rtl/>
        </w:rPr>
        <w:t>الصحية</w:t>
      </w:r>
      <w:r>
        <w:rPr>
          <w:rFonts w:ascii="Calibri" w:cs="Calibri"/>
          <w:w w:val="70"/>
        </w:rPr>
        <w:t>.</w:t>
      </w:r>
    </w:p>
    <w:p w14:paraId="11190865" w14:textId="77777777" w:rsidR="001711F8" w:rsidRDefault="001711F8">
      <w:pPr>
        <w:jc w:val="right"/>
        <w:rPr>
          <w:rFonts w:ascii="Calibri" w:cs="Calibri"/>
        </w:rPr>
        <w:sectPr w:rsidR="001711F8">
          <w:type w:val="continuous"/>
          <w:pgSz w:w="11910" w:h="16840"/>
          <w:pgMar w:top="1920" w:right="1160" w:bottom="28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0863C30B" w14:textId="77777777" w:rsidR="001711F8" w:rsidRDefault="00000000">
      <w:pPr>
        <w:pStyle w:val="BodyText"/>
        <w:bidi/>
        <w:spacing w:before="64" w:line="297" w:lineRule="exact"/>
        <w:ind w:right="1100"/>
        <w:jc w:val="right"/>
        <w:rPr>
          <w:rFonts w:ascii="Microsoft Sans Serif" w:hAnsi="Microsoft Sans Serif" w:cs="Microsoft Sans Serif"/>
        </w:rPr>
      </w:pPr>
      <w:r>
        <w:rPr>
          <w:rFonts w:ascii="Courier New" w:hAnsi="Courier New" w:cs="Courier New"/>
          <w:spacing w:val="-10"/>
          <w:w w:val="70"/>
        </w:rPr>
        <w:lastRenderedPageBreak/>
        <w:t>o</w:t>
      </w:r>
      <w:r>
        <w:rPr>
          <w:rFonts w:ascii="Microsoft Sans Serif" w:hAnsi="Microsoft Sans Serif" w:cs="Microsoft Sans Serif"/>
          <w:spacing w:val="43"/>
          <w:rtl/>
        </w:rPr>
        <w:t xml:space="preserve">  </w:t>
      </w:r>
      <w:r>
        <w:rPr>
          <w:rFonts w:ascii="Microsoft Sans Serif" w:hAnsi="Microsoft Sans Serif" w:cs="Microsoft Sans Serif"/>
          <w:w w:val="70"/>
          <w:rtl/>
        </w:rPr>
        <w:t>التوثيق</w:t>
      </w:r>
      <w:r>
        <w:rPr>
          <w:rFonts w:ascii="Microsoft Sans Serif" w:hAnsi="Microsoft Sans Serif" w:cs="Microsoft Sans Serif"/>
          <w:spacing w:val="-2"/>
          <w:rtl/>
        </w:rPr>
        <w:t xml:space="preserve"> </w:t>
      </w:r>
      <w:r>
        <w:rPr>
          <w:rFonts w:ascii="Microsoft Sans Serif" w:hAnsi="Microsoft Sans Serif" w:cs="Microsoft Sans Serif"/>
          <w:w w:val="70"/>
          <w:rtl/>
        </w:rPr>
        <w:t>يعتبر</w:t>
      </w:r>
      <w:r>
        <w:rPr>
          <w:rFonts w:ascii="Microsoft Sans Serif" w:hAnsi="Microsoft Sans Serif" w:cs="Microsoft Sans Serif"/>
          <w:spacing w:val="-1"/>
          <w:rtl/>
        </w:rPr>
        <w:t xml:space="preserve"> </w:t>
      </w:r>
      <w:r>
        <w:rPr>
          <w:rFonts w:ascii="Microsoft Sans Serif" w:hAnsi="Microsoft Sans Serif" w:cs="Microsoft Sans Serif"/>
          <w:w w:val="70"/>
          <w:rtl/>
        </w:rPr>
        <w:t>الركيزة</w:t>
      </w:r>
      <w:r>
        <w:rPr>
          <w:rFonts w:ascii="Microsoft Sans Serif" w:hAnsi="Microsoft Sans Serif" w:cs="Microsoft Sans Serif"/>
          <w:spacing w:val="2"/>
          <w:rtl/>
        </w:rPr>
        <w:t xml:space="preserve"> </w:t>
      </w:r>
      <w:r>
        <w:rPr>
          <w:rFonts w:ascii="Microsoft Sans Serif" w:hAnsi="Microsoft Sans Serif" w:cs="Microsoft Sans Serif"/>
          <w:w w:val="70"/>
          <w:rtl/>
        </w:rPr>
        <w:t>األساسية</w:t>
      </w:r>
      <w:r>
        <w:rPr>
          <w:rFonts w:ascii="Microsoft Sans Serif" w:hAnsi="Microsoft Sans Serif" w:cs="Microsoft Sans Serif"/>
          <w:spacing w:val="-2"/>
          <w:rtl/>
        </w:rPr>
        <w:t xml:space="preserve"> </w:t>
      </w:r>
      <w:r>
        <w:rPr>
          <w:rFonts w:ascii="Microsoft Sans Serif" w:hAnsi="Microsoft Sans Serif" w:cs="Microsoft Sans Serif"/>
          <w:w w:val="70"/>
          <w:rtl/>
        </w:rPr>
        <w:t>للبحوث</w:t>
      </w:r>
      <w:r>
        <w:rPr>
          <w:rFonts w:ascii="Microsoft Sans Serif" w:hAnsi="Microsoft Sans Serif" w:cs="Microsoft Sans Serif"/>
          <w:spacing w:val="-2"/>
          <w:rtl/>
        </w:rPr>
        <w:t xml:space="preserve"> </w:t>
      </w:r>
      <w:r>
        <w:rPr>
          <w:rFonts w:ascii="Microsoft Sans Serif" w:hAnsi="Microsoft Sans Serif" w:cs="Microsoft Sans Serif"/>
          <w:w w:val="70"/>
          <w:rtl/>
        </w:rPr>
        <w:t>العلمية</w:t>
      </w:r>
      <w:r>
        <w:rPr>
          <w:rFonts w:ascii="Microsoft Sans Serif" w:hAnsi="Microsoft Sans Serif" w:cs="Microsoft Sans Serif"/>
          <w:spacing w:val="2"/>
          <w:rtl/>
        </w:rPr>
        <w:t xml:space="preserve"> </w:t>
      </w:r>
      <w:r>
        <w:rPr>
          <w:rFonts w:ascii="Microsoft Sans Serif" w:hAnsi="Microsoft Sans Serif" w:cs="Microsoft Sans Serif"/>
          <w:w w:val="70"/>
          <w:rtl/>
        </w:rPr>
        <w:t>ومعالجة</w:t>
      </w:r>
      <w:r>
        <w:rPr>
          <w:rFonts w:ascii="Microsoft Sans Serif" w:hAnsi="Microsoft Sans Serif" w:cs="Microsoft Sans Serif"/>
          <w:spacing w:val="-2"/>
          <w:rtl/>
        </w:rPr>
        <w:t xml:space="preserve"> </w:t>
      </w:r>
      <w:r>
        <w:rPr>
          <w:rFonts w:ascii="Microsoft Sans Serif" w:hAnsi="Microsoft Sans Serif" w:cs="Microsoft Sans Serif"/>
          <w:w w:val="70"/>
          <w:rtl/>
        </w:rPr>
        <w:t>المشاكل</w:t>
      </w:r>
      <w:r>
        <w:rPr>
          <w:rFonts w:ascii="Microsoft Sans Serif" w:hAnsi="Microsoft Sans Serif" w:cs="Microsoft Sans Serif"/>
          <w:spacing w:val="3"/>
          <w:rtl/>
        </w:rPr>
        <w:t xml:space="preserve"> </w:t>
      </w:r>
      <w:r>
        <w:rPr>
          <w:rFonts w:ascii="Microsoft Sans Serif" w:hAnsi="Microsoft Sans Serif" w:cs="Microsoft Sans Serif"/>
          <w:w w:val="70"/>
          <w:rtl/>
        </w:rPr>
        <w:t>التي</w:t>
      </w:r>
      <w:r>
        <w:rPr>
          <w:rFonts w:ascii="Microsoft Sans Serif" w:hAnsi="Microsoft Sans Serif" w:cs="Microsoft Sans Serif"/>
          <w:spacing w:val="-1"/>
          <w:rtl/>
        </w:rPr>
        <w:t xml:space="preserve"> </w:t>
      </w:r>
      <w:r>
        <w:rPr>
          <w:rFonts w:ascii="Microsoft Sans Serif" w:hAnsi="Microsoft Sans Serif" w:cs="Microsoft Sans Serif"/>
          <w:w w:val="70"/>
          <w:rtl/>
        </w:rPr>
        <w:t>تواجه</w:t>
      </w:r>
      <w:r>
        <w:rPr>
          <w:rFonts w:ascii="Microsoft Sans Serif" w:hAnsi="Microsoft Sans Serif" w:cs="Microsoft Sans Serif"/>
          <w:spacing w:val="-2"/>
          <w:rtl/>
        </w:rPr>
        <w:t xml:space="preserve"> </w:t>
      </w:r>
      <w:r>
        <w:rPr>
          <w:rFonts w:ascii="Microsoft Sans Serif" w:hAnsi="Microsoft Sans Serif" w:cs="Microsoft Sans Serif"/>
          <w:w w:val="70"/>
          <w:rtl/>
        </w:rPr>
        <w:t>الممرضة</w:t>
      </w:r>
      <w:r>
        <w:rPr>
          <w:rFonts w:ascii="Calibri" w:hAnsi="Calibri" w:cs="Calibri"/>
          <w:w w:val="70"/>
        </w:rPr>
        <w:t>–</w:t>
      </w:r>
      <w:r>
        <w:rPr>
          <w:rFonts w:ascii="Microsoft Sans Serif" w:hAnsi="Microsoft Sans Serif" w:cs="Microsoft Sans Serif"/>
          <w:w w:val="70"/>
          <w:rtl/>
        </w:rPr>
        <w:t>القابلة</w:t>
      </w:r>
      <w:r>
        <w:rPr>
          <w:rFonts w:ascii="Microsoft Sans Serif" w:hAnsi="Microsoft Sans Serif" w:cs="Microsoft Sans Serif"/>
          <w:spacing w:val="-2"/>
          <w:rtl/>
        </w:rPr>
        <w:t xml:space="preserve"> </w:t>
      </w:r>
      <w:r>
        <w:rPr>
          <w:rFonts w:ascii="Microsoft Sans Serif" w:hAnsi="Microsoft Sans Serif" w:cs="Microsoft Sans Serif"/>
          <w:w w:val="70"/>
          <w:rtl/>
        </w:rPr>
        <w:t>بصوره</w:t>
      </w:r>
      <w:r>
        <w:rPr>
          <w:rFonts w:ascii="Microsoft Sans Serif" w:hAnsi="Microsoft Sans Serif" w:cs="Microsoft Sans Serif"/>
          <w:spacing w:val="1"/>
          <w:rtl/>
        </w:rPr>
        <w:t xml:space="preserve"> </w:t>
      </w:r>
      <w:r>
        <w:rPr>
          <w:rFonts w:ascii="Microsoft Sans Serif" w:hAnsi="Microsoft Sans Serif" w:cs="Microsoft Sans Serif"/>
          <w:w w:val="70"/>
          <w:rtl/>
        </w:rPr>
        <w:t>متكررة</w:t>
      </w:r>
    </w:p>
    <w:p w14:paraId="763E20E2" w14:textId="77777777" w:rsidR="001711F8" w:rsidRDefault="00000000">
      <w:pPr>
        <w:pStyle w:val="BodyText"/>
        <w:bidi/>
        <w:spacing w:line="237" w:lineRule="auto"/>
        <w:ind w:left="710" w:right="3607" w:hanging="1705"/>
        <w:jc w:val="right"/>
        <w:rPr>
          <w:rFonts w:ascii="Microsoft Sans Serif" w:cs="Microsoft Sans Serif"/>
        </w:rPr>
      </w:pPr>
      <w:r>
        <w:rPr>
          <w:rFonts w:ascii="Microsoft Sans Serif" w:cs="Microsoft Sans Serif"/>
          <w:w w:val="85"/>
          <w:rtl/>
        </w:rPr>
        <w:t>يوميا وكذلك عدد الحاالت التي تتعامل معها في كل مناوبة او كل ردهة ومدى اهميتها أو</w:t>
      </w:r>
      <w:r>
        <w:rPr>
          <w:rFonts w:ascii="Microsoft Sans Serif" w:cs="Microsoft Sans Serif"/>
          <w:spacing w:val="-1"/>
          <w:w w:val="85"/>
          <w:rtl/>
        </w:rPr>
        <w:t xml:space="preserve"> </w:t>
      </w:r>
      <w:r>
        <w:rPr>
          <w:rFonts w:ascii="Microsoft Sans Serif" w:cs="Microsoft Sans Serif"/>
          <w:w w:val="85"/>
          <w:rtl/>
        </w:rPr>
        <w:t>خطورتها</w:t>
      </w:r>
      <w:r>
        <w:rPr>
          <w:rFonts w:ascii="Calibri" w:cs="Calibri"/>
          <w:w w:val="85"/>
        </w:rPr>
        <w:t>.</w:t>
      </w:r>
      <w:r>
        <w:rPr>
          <w:rFonts w:ascii="Microsoft Sans Serif" w:cs="Microsoft Sans Serif"/>
          <w:w w:val="85"/>
          <w:rtl/>
        </w:rPr>
        <w:t xml:space="preserve"> </w:t>
      </w:r>
      <w:r>
        <w:rPr>
          <w:rFonts w:ascii="Courier New" w:cs="Courier New"/>
          <w:spacing w:val="-10"/>
          <w:w w:val="65"/>
        </w:rPr>
        <w:t>o</w:t>
      </w:r>
      <w:r>
        <w:rPr>
          <w:rFonts w:ascii="Microsoft Sans Serif" w:cs="Microsoft Sans Serif"/>
          <w:spacing w:val="54"/>
          <w:rtl/>
        </w:rPr>
        <w:t xml:space="preserve">  </w:t>
      </w:r>
      <w:r>
        <w:rPr>
          <w:rFonts w:ascii="Microsoft Sans Serif" w:cs="Microsoft Sans Serif"/>
          <w:w w:val="65"/>
          <w:rtl/>
        </w:rPr>
        <w:t>الدور</w:t>
      </w:r>
      <w:r>
        <w:rPr>
          <w:rFonts w:ascii="Microsoft Sans Serif" w:cs="Microsoft Sans Serif"/>
          <w:spacing w:val="6"/>
          <w:rtl/>
        </w:rPr>
        <w:t xml:space="preserve"> </w:t>
      </w:r>
      <w:r>
        <w:rPr>
          <w:rFonts w:ascii="Microsoft Sans Serif" w:cs="Microsoft Sans Serif"/>
          <w:w w:val="65"/>
          <w:rtl/>
        </w:rPr>
        <w:t>التمريضي</w:t>
      </w:r>
      <w:r>
        <w:rPr>
          <w:rFonts w:ascii="Microsoft Sans Serif" w:cs="Microsoft Sans Serif"/>
          <w:spacing w:val="49"/>
          <w:w w:val="150"/>
          <w:rtl/>
        </w:rPr>
        <w:t xml:space="preserve"> </w:t>
      </w:r>
      <w:r>
        <w:rPr>
          <w:rFonts w:ascii="Microsoft Sans Serif" w:cs="Microsoft Sans Serif"/>
          <w:w w:val="65"/>
          <w:rtl/>
        </w:rPr>
        <w:t>في</w:t>
      </w:r>
      <w:r>
        <w:rPr>
          <w:rFonts w:ascii="Microsoft Sans Serif" w:cs="Microsoft Sans Serif"/>
          <w:spacing w:val="10"/>
          <w:rtl/>
        </w:rPr>
        <w:t xml:space="preserve"> </w:t>
      </w:r>
      <w:r>
        <w:rPr>
          <w:rFonts w:ascii="Microsoft Sans Serif" w:cs="Microsoft Sans Serif"/>
          <w:w w:val="65"/>
          <w:rtl/>
        </w:rPr>
        <w:t>التوصيات</w:t>
      </w:r>
      <w:r>
        <w:rPr>
          <w:rFonts w:ascii="Microsoft Sans Serif" w:cs="Microsoft Sans Serif"/>
          <w:spacing w:val="8"/>
          <w:rtl/>
        </w:rPr>
        <w:t xml:space="preserve"> </w:t>
      </w:r>
      <w:r>
        <w:rPr>
          <w:rFonts w:ascii="Microsoft Sans Serif" w:cs="Microsoft Sans Serif"/>
          <w:w w:val="65"/>
          <w:rtl/>
        </w:rPr>
        <w:t>والتوثيق</w:t>
      </w:r>
      <w:r>
        <w:rPr>
          <w:rFonts w:ascii="Microsoft Sans Serif" w:cs="Microsoft Sans Serif"/>
          <w:spacing w:val="5"/>
          <w:rtl/>
        </w:rPr>
        <w:t xml:space="preserve"> </w:t>
      </w:r>
      <w:r>
        <w:rPr>
          <w:rFonts w:ascii="Microsoft Sans Serif" w:cs="Microsoft Sans Serif"/>
          <w:w w:val="65"/>
          <w:rtl/>
        </w:rPr>
        <w:t>تقريبا</w:t>
      </w:r>
      <w:r>
        <w:rPr>
          <w:rFonts w:ascii="Microsoft Sans Serif" w:cs="Microsoft Sans Serif"/>
          <w:spacing w:val="9"/>
          <w:rtl/>
        </w:rPr>
        <w:t xml:space="preserve"> </w:t>
      </w:r>
      <w:r>
        <w:rPr>
          <w:rFonts w:ascii="Microsoft Sans Serif" w:cs="Microsoft Sans Serif"/>
          <w:w w:val="65"/>
          <w:rtl/>
        </w:rPr>
        <w:t>منسي</w:t>
      </w:r>
      <w:r>
        <w:rPr>
          <w:rFonts w:ascii="Microsoft Sans Serif" w:cs="Microsoft Sans Serif"/>
          <w:spacing w:val="10"/>
          <w:rtl/>
        </w:rPr>
        <w:t xml:space="preserve"> </w:t>
      </w:r>
      <w:r>
        <w:rPr>
          <w:rFonts w:ascii="Microsoft Sans Serif" w:cs="Microsoft Sans Serif"/>
          <w:w w:val="65"/>
          <w:rtl/>
        </w:rPr>
        <w:t>في</w:t>
      </w:r>
      <w:r>
        <w:rPr>
          <w:rFonts w:ascii="Microsoft Sans Serif" w:cs="Microsoft Sans Serif"/>
          <w:spacing w:val="8"/>
          <w:rtl/>
        </w:rPr>
        <w:t xml:space="preserve"> </w:t>
      </w:r>
      <w:r>
        <w:rPr>
          <w:rFonts w:ascii="Microsoft Sans Serif" w:cs="Microsoft Sans Serif"/>
          <w:w w:val="65"/>
          <w:rtl/>
        </w:rPr>
        <w:t>مؤسساتنا</w:t>
      </w:r>
      <w:r>
        <w:rPr>
          <w:rFonts w:ascii="Microsoft Sans Serif" w:cs="Microsoft Sans Serif"/>
          <w:spacing w:val="5"/>
          <w:rtl/>
        </w:rPr>
        <w:t xml:space="preserve"> </w:t>
      </w:r>
      <w:r>
        <w:rPr>
          <w:rFonts w:ascii="Microsoft Sans Serif" w:cs="Microsoft Sans Serif"/>
          <w:w w:val="65"/>
          <w:rtl/>
        </w:rPr>
        <w:t>الصحية</w:t>
      </w:r>
    </w:p>
    <w:p w14:paraId="48807E87" w14:textId="77777777" w:rsidR="001711F8" w:rsidRDefault="001711F8">
      <w:pPr>
        <w:pStyle w:val="BodyText"/>
        <w:spacing w:before="226"/>
        <w:rPr>
          <w:rFonts w:ascii="Courier New"/>
        </w:rPr>
      </w:pPr>
    </w:p>
    <w:p w14:paraId="0482E7C6" w14:textId="77777777" w:rsidR="001711F8" w:rsidRDefault="00000000">
      <w:pPr>
        <w:pStyle w:val="BodyText"/>
        <w:bidi/>
        <w:spacing w:before="1"/>
        <w:ind w:right="3276"/>
        <w:jc w:val="right"/>
        <w:rPr>
          <w:rFonts w:ascii="Microsoft Sans Serif" w:cs="Microsoft Sans Serif"/>
        </w:rPr>
      </w:pPr>
      <w:r>
        <w:rPr>
          <w:rFonts w:ascii="Microsoft Sans Serif" w:cs="Microsoft Sans Serif"/>
          <w:color w:val="FF0000"/>
          <w:spacing w:val="-5"/>
          <w:w w:val="80"/>
          <w:rtl/>
        </w:rPr>
        <w:t>شكل</w:t>
      </w:r>
      <w:r>
        <w:rPr>
          <w:rFonts w:ascii="Microsoft Sans Serif" w:cs="Microsoft Sans Serif"/>
          <w:color w:val="FF0000"/>
          <w:spacing w:val="-10"/>
          <w:rtl/>
        </w:rPr>
        <w:t xml:space="preserve"> </w:t>
      </w:r>
      <w:r>
        <w:rPr>
          <w:rFonts w:ascii="Microsoft Sans Serif" w:cs="Microsoft Sans Serif"/>
          <w:color w:val="FF0000"/>
          <w:spacing w:val="-2"/>
          <w:w w:val="80"/>
          <w:rtl/>
        </w:rPr>
        <w:t>رقم</w:t>
      </w:r>
      <w:r>
        <w:rPr>
          <w:rFonts w:ascii="Microsoft Sans Serif" w:cs="Microsoft Sans Serif"/>
          <w:color w:val="FF0000"/>
          <w:spacing w:val="-7"/>
          <w:rtl/>
        </w:rPr>
        <w:t xml:space="preserve"> </w:t>
      </w:r>
      <w:r>
        <w:rPr>
          <w:rFonts w:ascii="Microsoft Sans Serif" w:cs="Microsoft Sans Serif"/>
          <w:color w:val="FF0000"/>
          <w:spacing w:val="-2"/>
          <w:w w:val="80"/>
        </w:rPr>
        <w:t>)</w:t>
      </w:r>
      <w:r>
        <w:rPr>
          <w:rFonts w:ascii="Arial Black" w:cs="Arial Black"/>
          <w:color w:val="FF0000"/>
          <w:spacing w:val="-2"/>
          <w:w w:val="80"/>
        </w:rPr>
        <w:t>5</w:t>
      </w:r>
      <w:r>
        <w:rPr>
          <w:rFonts w:ascii="Microsoft Sans Serif" w:cs="Microsoft Sans Serif"/>
          <w:color w:val="FF0000"/>
          <w:spacing w:val="-2"/>
          <w:w w:val="80"/>
        </w:rPr>
        <w:t>(</w:t>
      </w:r>
      <w:r>
        <w:rPr>
          <w:rFonts w:ascii="Microsoft Sans Serif" w:cs="Microsoft Sans Serif"/>
          <w:color w:val="FF0000"/>
          <w:spacing w:val="-10"/>
          <w:rtl/>
        </w:rPr>
        <w:t xml:space="preserve"> </w:t>
      </w:r>
      <w:r>
        <w:rPr>
          <w:rFonts w:ascii="Microsoft Sans Serif" w:cs="Microsoft Sans Serif"/>
          <w:color w:val="FF0000"/>
          <w:spacing w:val="-2"/>
          <w:w w:val="80"/>
          <w:rtl/>
        </w:rPr>
        <w:t>فكرة</w:t>
      </w:r>
      <w:r>
        <w:rPr>
          <w:rFonts w:ascii="Microsoft Sans Serif" w:cs="Microsoft Sans Serif"/>
          <w:color w:val="FF0000"/>
          <w:spacing w:val="-7"/>
          <w:rtl/>
        </w:rPr>
        <w:t xml:space="preserve"> </w:t>
      </w:r>
      <w:r>
        <w:rPr>
          <w:rFonts w:ascii="Microsoft Sans Serif" w:cs="Microsoft Sans Serif"/>
          <w:color w:val="FF0000"/>
          <w:spacing w:val="-2"/>
          <w:w w:val="80"/>
          <w:rtl/>
        </w:rPr>
        <w:t>مبسطه</w:t>
      </w:r>
      <w:r>
        <w:rPr>
          <w:rFonts w:ascii="Microsoft Sans Serif" w:cs="Microsoft Sans Serif"/>
          <w:color w:val="FF0000"/>
          <w:spacing w:val="-10"/>
          <w:rtl/>
        </w:rPr>
        <w:t xml:space="preserve"> </w:t>
      </w:r>
      <w:r>
        <w:rPr>
          <w:rFonts w:ascii="Microsoft Sans Serif" w:cs="Microsoft Sans Serif"/>
          <w:color w:val="FF0000"/>
          <w:spacing w:val="-2"/>
          <w:w w:val="80"/>
          <w:rtl/>
        </w:rPr>
        <w:t>عن</w:t>
      </w:r>
      <w:r>
        <w:rPr>
          <w:rFonts w:ascii="Microsoft Sans Serif" w:cs="Microsoft Sans Serif"/>
          <w:color w:val="FF0000"/>
          <w:spacing w:val="-9"/>
          <w:rtl/>
        </w:rPr>
        <w:t xml:space="preserve"> </w:t>
      </w:r>
      <w:r>
        <w:rPr>
          <w:rFonts w:ascii="Microsoft Sans Serif" w:cs="Microsoft Sans Serif"/>
          <w:color w:val="FF0000"/>
          <w:spacing w:val="-2"/>
          <w:w w:val="80"/>
          <w:rtl/>
        </w:rPr>
        <w:t>االتصال</w:t>
      </w:r>
      <w:r>
        <w:rPr>
          <w:rFonts w:ascii="Microsoft Sans Serif" w:cs="Microsoft Sans Serif"/>
          <w:color w:val="FF0000"/>
          <w:spacing w:val="-7"/>
          <w:rtl/>
        </w:rPr>
        <w:t xml:space="preserve"> </w:t>
      </w:r>
      <w:r>
        <w:rPr>
          <w:rFonts w:ascii="Microsoft Sans Serif" w:cs="Microsoft Sans Serif"/>
          <w:color w:val="FF0000"/>
          <w:spacing w:val="-2"/>
          <w:w w:val="80"/>
          <w:rtl/>
        </w:rPr>
        <w:t>والتواصل</w:t>
      </w:r>
      <w:r>
        <w:rPr>
          <w:rFonts w:ascii="Microsoft Sans Serif" w:cs="Microsoft Sans Serif"/>
          <w:color w:val="FF0000"/>
          <w:spacing w:val="-6"/>
          <w:rtl/>
        </w:rPr>
        <w:t xml:space="preserve"> </w:t>
      </w:r>
      <w:r>
        <w:rPr>
          <w:rFonts w:ascii="Microsoft Sans Serif" w:cs="Microsoft Sans Serif"/>
          <w:color w:val="FF0000"/>
          <w:spacing w:val="-2"/>
          <w:w w:val="80"/>
          <w:rtl/>
        </w:rPr>
        <w:t>الصحي</w:t>
      </w:r>
    </w:p>
    <w:p w14:paraId="2D024B88" w14:textId="77777777" w:rsidR="001711F8" w:rsidRDefault="00000000">
      <w:pPr>
        <w:pStyle w:val="BodyText"/>
        <w:rPr>
          <w:rFonts w:ascii="Microsoft Sans Serif"/>
          <w:sz w:val="20"/>
        </w:rPr>
      </w:pPr>
      <w:r>
        <w:rPr>
          <w:noProof/>
        </w:rPr>
        <w:drawing>
          <wp:anchor distT="0" distB="0" distL="0" distR="0" simplePos="0" relativeHeight="487627776" behindDoc="1" locked="0" layoutInCell="1" allowOverlap="1" wp14:anchorId="51C6E5F6" wp14:editId="5670EA01">
            <wp:simplePos x="0" y="0"/>
            <wp:positionH relativeFrom="page">
              <wp:posOffset>2318385</wp:posOffset>
            </wp:positionH>
            <wp:positionV relativeFrom="paragraph">
              <wp:posOffset>159609</wp:posOffset>
            </wp:positionV>
            <wp:extent cx="2933517" cy="2104834"/>
            <wp:effectExtent l="0" t="0" r="0" b="0"/>
            <wp:wrapTopAndBottom/>
            <wp:docPr id="300" name="Image 300" descr="what-is-s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descr="what-is-sbar"/>
                    <pic:cNvPicPr/>
                  </pic:nvPicPr>
                  <pic:blipFill>
                    <a:blip r:embed="rId218" cstate="print"/>
                    <a:stretch>
                      <a:fillRect/>
                    </a:stretch>
                  </pic:blipFill>
                  <pic:spPr>
                    <a:xfrm>
                      <a:off x="0" y="0"/>
                      <a:ext cx="2933517" cy="2104834"/>
                    </a:xfrm>
                    <a:prstGeom prst="rect">
                      <a:avLst/>
                    </a:prstGeom>
                  </pic:spPr>
                </pic:pic>
              </a:graphicData>
            </a:graphic>
          </wp:anchor>
        </w:drawing>
      </w:r>
    </w:p>
    <w:p w14:paraId="4C186783" w14:textId="77777777" w:rsidR="001711F8" w:rsidRDefault="00000000">
      <w:pPr>
        <w:bidi/>
        <w:spacing w:before="226"/>
        <w:ind w:left="268" w:right="952"/>
        <w:rPr>
          <w:b/>
          <w:bCs/>
          <w:sz w:val="24"/>
          <w:szCs w:val="24"/>
        </w:rPr>
      </w:pPr>
      <w:r>
        <w:rPr>
          <w:b/>
          <w:bCs/>
          <w:w w:val="75"/>
          <w:sz w:val="24"/>
          <w:szCs w:val="24"/>
        </w:rPr>
        <w:t>-6-</w:t>
      </w:r>
      <w:r>
        <w:rPr>
          <w:spacing w:val="-10"/>
          <w:w w:val="75"/>
          <w:sz w:val="24"/>
          <w:szCs w:val="24"/>
        </w:rPr>
        <w:t>3</w:t>
      </w:r>
      <w:r>
        <w:rPr>
          <w:b/>
          <w:bCs/>
          <w:spacing w:val="-10"/>
          <w:sz w:val="24"/>
          <w:szCs w:val="24"/>
          <w:rtl/>
        </w:rPr>
        <w:t xml:space="preserve"> </w:t>
      </w:r>
      <w:r>
        <w:rPr>
          <w:b/>
          <w:bCs/>
          <w:w w:val="75"/>
          <w:sz w:val="24"/>
          <w:szCs w:val="24"/>
          <w:rtl/>
        </w:rPr>
        <w:t>أھمیه</w:t>
      </w:r>
      <w:r>
        <w:rPr>
          <w:b/>
          <w:bCs/>
          <w:spacing w:val="-5"/>
          <w:sz w:val="24"/>
          <w:szCs w:val="24"/>
          <w:rtl/>
        </w:rPr>
        <w:t xml:space="preserve"> </w:t>
      </w:r>
      <w:r>
        <w:rPr>
          <w:b/>
          <w:bCs/>
          <w:w w:val="75"/>
          <w:sz w:val="24"/>
          <w:szCs w:val="24"/>
          <w:rtl/>
        </w:rPr>
        <w:t>سبار</w:t>
      </w:r>
      <w:r>
        <w:rPr>
          <w:b/>
          <w:bCs/>
          <w:spacing w:val="-6"/>
          <w:sz w:val="24"/>
          <w:szCs w:val="24"/>
          <w:rtl/>
        </w:rPr>
        <w:t xml:space="preserve"> </w:t>
      </w:r>
      <w:r>
        <w:rPr>
          <w:b/>
          <w:bCs/>
          <w:w w:val="75"/>
          <w:sz w:val="24"/>
          <w:szCs w:val="24"/>
          <w:rtl/>
        </w:rPr>
        <w:t>بالنسبة</w:t>
      </w:r>
      <w:r>
        <w:rPr>
          <w:b/>
          <w:bCs/>
          <w:spacing w:val="-5"/>
          <w:sz w:val="24"/>
          <w:szCs w:val="24"/>
          <w:rtl/>
        </w:rPr>
        <w:t xml:space="preserve"> </w:t>
      </w:r>
      <w:r>
        <w:rPr>
          <w:b/>
          <w:bCs/>
          <w:w w:val="75"/>
          <w:sz w:val="24"/>
          <w:szCs w:val="24"/>
          <w:rtl/>
        </w:rPr>
        <w:t>للرعایة</w:t>
      </w:r>
      <w:r>
        <w:rPr>
          <w:b/>
          <w:bCs/>
          <w:spacing w:val="-11"/>
          <w:sz w:val="24"/>
          <w:szCs w:val="24"/>
          <w:rtl/>
        </w:rPr>
        <w:t xml:space="preserve"> </w:t>
      </w:r>
      <w:r>
        <w:rPr>
          <w:b/>
          <w:bCs/>
          <w:w w:val="75"/>
          <w:sz w:val="24"/>
          <w:szCs w:val="24"/>
          <w:rtl/>
        </w:rPr>
        <w:t>الصحیة</w:t>
      </w:r>
    </w:p>
    <w:p w14:paraId="5F47F4E3" w14:textId="77777777" w:rsidR="001711F8" w:rsidRDefault="001711F8">
      <w:pPr>
        <w:pStyle w:val="BodyText"/>
        <w:spacing w:before="2" w:after="1"/>
        <w:rPr>
          <w:sz w:val="18"/>
        </w:rPr>
      </w:pPr>
    </w:p>
    <w:tbl>
      <w:tblPr>
        <w:tblW w:w="0" w:type="auto"/>
        <w:tblInd w:w="1687" w:type="dxa"/>
        <w:tblLayout w:type="fixed"/>
        <w:tblCellMar>
          <w:left w:w="0" w:type="dxa"/>
          <w:right w:w="0" w:type="dxa"/>
        </w:tblCellMar>
        <w:tblLook w:val="01E0" w:firstRow="1" w:lastRow="1" w:firstColumn="1" w:lastColumn="1" w:noHBand="0" w:noVBand="0"/>
      </w:tblPr>
      <w:tblGrid>
        <w:gridCol w:w="6742"/>
        <w:gridCol w:w="445"/>
      </w:tblGrid>
      <w:tr w:rsidR="001711F8" w14:paraId="6FCD22E1" w14:textId="77777777">
        <w:trPr>
          <w:trHeight w:val="269"/>
        </w:trPr>
        <w:tc>
          <w:tcPr>
            <w:tcW w:w="6742" w:type="dxa"/>
          </w:tcPr>
          <w:p w14:paraId="668AA2AC" w14:textId="77777777" w:rsidR="001711F8" w:rsidRDefault="00000000">
            <w:pPr>
              <w:pStyle w:val="TableParagraph"/>
              <w:bidi/>
              <w:spacing w:line="250" w:lineRule="exact"/>
              <w:ind w:left="154"/>
              <w:rPr>
                <w:rFonts w:ascii="Times New Roman" w:cs="Times New Roman"/>
                <w:sz w:val="24"/>
                <w:szCs w:val="24"/>
              </w:rPr>
            </w:pPr>
            <w:r>
              <w:rPr>
                <w:rFonts w:ascii="Times New Roman" w:cs="Times New Roman"/>
                <w:color w:val="C00000"/>
                <w:spacing w:val="-2"/>
                <w:w w:val="85"/>
                <w:sz w:val="24"/>
                <w:szCs w:val="24"/>
                <w:rtl/>
              </w:rPr>
              <w:t>التواصل</w:t>
            </w:r>
            <w:r>
              <w:rPr>
                <w:rFonts w:ascii="Times New Roman" w:cs="Times New Roman"/>
                <w:color w:val="C00000"/>
                <w:spacing w:val="-6"/>
                <w:sz w:val="24"/>
                <w:szCs w:val="24"/>
                <w:rtl/>
              </w:rPr>
              <w:t xml:space="preserve"> </w:t>
            </w:r>
            <w:r>
              <w:rPr>
                <w:rFonts w:ascii="Times New Roman" w:cs="Times New Roman"/>
                <w:color w:val="C00000"/>
                <w:spacing w:val="-2"/>
                <w:w w:val="85"/>
                <w:sz w:val="24"/>
                <w:szCs w:val="24"/>
                <w:rtl/>
              </w:rPr>
              <w:t>كفريق</w:t>
            </w:r>
            <w:r>
              <w:rPr>
                <w:rFonts w:ascii="Times New Roman" w:cs="Times New Roman"/>
                <w:color w:val="C00000"/>
                <w:spacing w:val="-8"/>
                <w:sz w:val="24"/>
                <w:szCs w:val="24"/>
                <w:rtl/>
              </w:rPr>
              <w:t xml:space="preserve"> </w:t>
            </w:r>
            <w:r>
              <w:rPr>
                <w:rFonts w:ascii="Times New Roman" w:cs="Times New Roman"/>
                <w:color w:val="C00000"/>
                <w:spacing w:val="-2"/>
                <w:w w:val="85"/>
                <w:sz w:val="24"/>
                <w:szCs w:val="24"/>
                <w:rtl/>
              </w:rPr>
              <w:t>عمل</w:t>
            </w:r>
            <w:r>
              <w:rPr>
                <w:rFonts w:ascii="Times New Roman" w:cs="Times New Roman"/>
                <w:color w:val="C00000"/>
                <w:spacing w:val="-7"/>
                <w:sz w:val="24"/>
                <w:szCs w:val="24"/>
                <w:rtl/>
              </w:rPr>
              <w:t xml:space="preserve"> </w:t>
            </w:r>
            <w:r>
              <w:rPr>
                <w:rFonts w:ascii="Times New Roman" w:cs="Times New Roman"/>
                <w:color w:val="C00000"/>
                <w:spacing w:val="-2"/>
                <w:w w:val="85"/>
                <w:sz w:val="24"/>
                <w:szCs w:val="24"/>
                <w:rtl/>
              </w:rPr>
              <w:t>واحد</w:t>
            </w:r>
            <w:r>
              <w:rPr>
                <w:rFonts w:ascii="Times New Roman" w:cs="Times New Roman"/>
                <w:color w:val="C00000"/>
                <w:spacing w:val="-2"/>
                <w:w w:val="85"/>
                <w:sz w:val="24"/>
                <w:szCs w:val="24"/>
              </w:rPr>
              <w:t>.</w:t>
            </w:r>
          </w:p>
        </w:tc>
        <w:tc>
          <w:tcPr>
            <w:tcW w:w="445" w:type="dxa"/>
          </w:tcPr>
          <w:p w14:paraId="6F8F8423" w14:textId="77777777" w:rsidR="001711F8" w:rsidRDefault="00000000">
            <w:pPr>
              <w:pStyle w:val="TableParagraph"/>
              <w:spacing w:line="250" w:lineRule="exact"/>
              <w:ind w:right="47"/>
              <w:jc w:val="right"/>
              <w:rPr>
                <w:rFonts w:ascii="Times New Roman"/>
                <w:sz w:val="24"/>
              </w:rPr>
            </w:pPr>
            <w:r>
              <w:rPr>
                <w:rFonts w:ascii="Times New Roman"/>
                <w:color w:val="C00000"/>
                <w:spacing w:val="-10"/>
                <w:sz w:val="24"/>
              </w:rPr>
              <w:t>1</w:t>
            </w:r>
          </w:p>
        </w:tc>
      </w:tr>
      <w:tr w:rsidR="001711F8" w14:paraId="7D26108E" w14:textId="77777777">
        <w:trPr>
          <w:trHeight w:val="275"/>
        </w:trPr>
        <w:tc>
          <w:tcPr>
            <w:tcW w:w="6742" w:type="dxa"/>
          </w:tcPr>
          <w:p w14:paraId="2BC00ECC" w14:textId="77777777" w:rsidR="001711F8" w:rsidRDefault="00000000">
            <w:pPr>
              <w:pStyle w:val="TableParagraph"/>
              <w:bidi/>
              <w:spacing w:line="256" w:lineRule="exact"/>
              <w:ind w:left="154"/>
              <w:rPr>
                <w:rFonts w:ascii="Times New Roman" w:cs="Times New Roman"/>
                <w:sz w:val="24"/>
                <w:szCs w:val="24"/>
              </w:rPr>
            </w:pPr>
            <w:r>
              <w:rPr>
                <w:rFonts w:ascii="Times New Roman" w:cs="Times New Roman"/>
                <w:color w:val="C00000"/>
                <w:spacing w:val="-4"/>
                <w:w w:val="85"/>
                <w:sz w:val="24"/>
                <w:szCs w:val="24"/>
                <w:rtl/>
              </w:rPr>
              <w:t>ضمان</w:t>
            </w:r>
            <w:r>
              <w:rPr>
                <w:rFonts w:ascii="Times New Roman" w:cs="Times New Roman"/>
                <w:color w:val="C00000"/>
                <w:spacing w:val="-3"/>
                <w:sz w:val="24"/>
                <w:szCs w:val="24"/>
                <w:rtl/>
              </w:rPr>
              <w:t xml:space="preserve"> </w:t>
            </w:r>
            <w:r>
              <w:rPr>
                <w:rFonts w:ascii="Times New Roman" w:cs="Times New Roman"/>
                <w:color w:val="C00000"/>
                <w:w w:val="85"/>
                <w:sz w:val="24"/>
                <w:szCs w:val="24"/>
                <w:rtl/>
              </w:rPr>
              <w:t>سالمة</w:t>
            </w:r>
            <w:r>
              <w:rPr>
                <w:rFonts w:ascii="Times New Roman" w:cs="Times New Roman"/>
                <w:color w:val="C00000"/>
                <w:spacing w:val="46"/>
                <w:sz w:val="24"/>
                <w:szCs w:val="24"/>
                <w:rtl/>
              </w:rPr>
              <w:t xml:space="preserve"> </w:t>
            </w:r>
            <w:r>
              <w:rPr>
                <w:rFonts w:ascii="Times New Roman" w:cs="Times New Roman"/>
                <w:color w:val="C00000"/>
                <w:w w:val="85"/>
                <w:sz w:val="24"/>
                <w:szCs w:val="24"/>
                <w:rtl/>
              </w:rPr>
              <w:t>المريض</w:t>
            </w:r>
            <w:r>
              <w:rPr>
                <w:rFonts w:ascii="Times New Roman" w:cs="Times New Roman"/>
                <w:color w:val="C00000"/>
                <w:w w:val="85"/>
                <w:sz w:val="24"/>
                <w:szCs w:val="24"/>
              </w:rPr>
              <w:t>.</w:t>
            </w:r>
          </w:p>
        </w:tc>
        <w:tc>
          <w:tcPr>
            <w:tcW w:w="445" w:type="dxa"/>
          </w:tcPr>
          <w:p w14:paraId="020461BC" w14:textId="77777777" w:rsidR="001711F8" w:rsidRDefault="00000000">
            <w:pPr>
              <w:pStyle w:val="TableParagraph"/>
              <w:spacing w:line="256" w:lineRule="exact"/>
              <w:ind w:right="47"/>
              <w:jc w:val="right"/>
              <w:rPr>
                <w:rFonts w:ascii="Times New Roman"/>
                <w:sz w:val="24"/>
              </w:rPr>
            </w:pPr>
            <w:r>
              <w:rPr>
                <w:rFonts w:ascii="Times New Roman"/>
                <w:color w:val="C00000"/>
                <w:spacing w:val="-10"/>
                <w:sz w:val="24"/>
              </w:rPr>
              <w:t>2</w:t>
            </w:r>
          </w:p>
        </w:tc>
      </w:tr>
      <w:tr w:rsidR="001711F8" w14:paraId="7773E2B6" w14:textId="77777777">
        <w:trPr>
          <w:trHeight w:val="276"/>
        </w:trPr>
        <w:tc>
          <w:tcPr>
            <w:tcW w:w="6742" w:type="dxa"/>
          </w:tcPr>
          <w:p w14:paraId="38561EAF" w14:textId="77777777" w:rsidR="001711F8" w:rsidRDefault="00000000">
            <w:pPr>
              <w:pStyle w:val="TableParagraph"/>
              <w:bidi/>
              <w:spacing w:line="256" w:lineRule="exact"/>
              <w:ind w:left="155"/>
              <w:rPr>
                <w:rFonts w:ascii="Times New Roman" w:cs="Times New Roman"/>
                <w:sz w:val="24"/>
                <w:szCs w:val="24"/>
              </w:rPr>
            </w:pPr>
            <w:r>
              <w:rPr>
                <w:rFonts w:ascii="Times New Roman" w:cs="Times New Roman"/>
                <w:color w:val="C00000"/>
                <w:spacing w:val="-4"/>
                <w:w w:val="75"/>
                <w:sz w:val="24"/>
                <w:szCs w:val="24"/>
                <w:rtl/>
              </w:rPr>
              <w:t>تعزيز</w:t>
            </w:r>
            <w:r>
              <w:rPr>
                <w:rFonts w:ascii="Times New Roman" w:cs="Times New Roman"/>
                <w:color w:val="C00000"/>
                <w:spacing w:val="-3"/>
                <w:sz w:val="24"/>
                <w:szCs w:val="24"/>
                <w:rtl/>
              </w:rPr>
              <w:t xml:space="preserve"> </w:t>
            </w:r>
            <w:r>
              <w:rPr>
                <w:rFonts w:ascii="Times New Roman" w:cs="Times New Roman"/>
                <w:color w:val="C00000"/>
                <w:w w:val="75"/>
                <w:sz w:val="24"/>
                <w:szCs w:val="24"/>
                <w:rtl/>
              </w:rPr>
              <w:t>كفاءة</w:t>
            </w:r>
            <w:r>
              <w:rPr>
                <w:rFonts w:ascii="Times New Roman" w:cs="Times New Roman"/>
                <w:color w:val="C00000"/>
                <w:spacing w:val="-7"/>
                <w:sz w:val="24"/>
                <w:szCs w:val="24"/>
                <w:rtl/>
              </w:rPr>
              <w:t xml:space="preserve"> </w:t>
            </w:r>
            <w:r>
              <w:rPr>
                <w:rFonts w:ascii="Times New Roman" w:cs="Times New Roman"/>
                <w:color w:val="C00000"/>
                <w:w w:val="75"/>
                <w:sz w:val="24"/>
                <w:szCs w:val="24"/>
                <w:rtl/>
              </w:rPr>
              <w:t>الرعاية</w:t>
            </w:r>
          </w:p>
        </w:tc>
        <w:tc>
          <w:tcPr>
            <w:tcW w:w="445" w:type="dxa"/>
          </w:tcPr>
          <w:p w14:paraId="5AE3FD29" w14:textId="77777777" w:rsidR="001711F8" w:rsidRDefault="00000000">
            <w:pPr>
              <w:pStyle w:val="TableParagraph"/>
              <w:spacing w:line="256" w:lineRule="exact"/>
              <w:ind w:right="47"/>
              <w:jc w:val="right"/>
              <w:rPr>
                <w:rFonts w:ascii="Times New Roman"/>
                <w:sz w:val="24"/>
              </w:rPr>
            </w:pPr>
            <w:r>
              <w:rPr>
                <w:rFonts w:ascii="Times New Roman"/>
                <w:color w:val="C00000"/>
                <w:spacing w:val="-10"/>
                <w:sz w:val="24"/>
              </w:rPr>
              <w:t>3</w:t>
            </w:r>
          </w:p>
        </w:tc>
      </w:tr>
      <w:tr w:rsidR="001711F8" w14:paraId="6FDF2F59" w14:textId="77777777">
        <w:trPr>
          <w:trHeight w:val="554"/>
        </w:trPr>
        <w:tc>
          <w:tcPr>
            <w:tcW w:w="6742" w:type="dxa"/>
          </w:tcPr>
          <w:p w14:paraId="33CD51A2" w14:textId="77777777" w:rsidR="001711F8" w:rsidRDefault="00000000">
            <w:pPr>
              <w:pStyle w:val="TableParagraph"/>
              <w:bidi/>
              <w:spacing w:line="270" w:lineRule="exact"/>
              <w:ind w:left="157"/>
              <w:rPr>
                <w:rFonts w:ascii="Times New Roman" w:hAnsi="Times New Roman" w:cs="Times New Roman"/>
                <w:b/>
                <w:bCs/>
                <w:sz w:val="24"/>
                <w:szCs w:val="24"/>
              </w:rPr>
            </w:pPr>
            <w:r>
              <w:rPr>
                <w:rFonts w:ascii="Times New Roman" w:hAnsi="Times New Roman" w:cs="Times New Roman"/>
                <w:color w:val="C00000"/>
                <w:spacing w:val="-2"/>
                <w:w w:val="70"/>
                <w:sz w:val="24"/>
                <w:szCs w:val="24"/>
                <w:rtl/>
              </w:rPr>
              <w:t>مساعدة</w:t>
            </w:r>
            <w:r>
              <w:rPr>
                <w:rFonts w:ascii="Times New Roman" w:hAnsi="Times New Roman" w:cs="Times New Roman"/>
                <w:color w:val="C00000"/>
                <w:spacing w:val="-5"/>
                <w:sz w:val="24"/>
                <w:szCs w:val="24"/>
                <w:rtl/>
              </w:rPr>
              <w:t xml:space="preserve"> </w:t>
            </w:r>
            <w:r>
              <w:rPr>
                <w:rFonts w:ascii="Times New Roman" w:hAnsi="Times New Roman" w:cs="Times New Roman"/>
                <w:color w:val="C00000"/>
                <w:w w:val="70"/>
                <w:sz w:val="24"/>
                <w:szCs w:val="24"/>
                <w:rtl/>
              </w:rPr>
              <w:t>الممرضة</w:t>
            </w:r>
            <w:r>
              <w:rPr>
                <w:rFonts w:ascii="Times New Roman" w:hAnsi="Times New Roman" w:cs="Times New Roman"/>
                <w:color w:val="C00000"/>
                <w:spacing w:val="-2"/>
                <w:sz w:val="24"/>
                <w:szCs w:val="24"/>
                <w:rtl/>
              </w:rPr>
              <w:t xml:space="preserve"> </w:t>
            </w:r>
            <w:r>
              <w:rPr>
                <w:rFonts w:ascii="Times New Roman" w:hAnsi="Times New Roman" w:cs="Times New Roman"/>
                <w:color w:val="C00000"/>
                <w:w w:val="70"/>
                <w:sz w:val="24"/>
                <w:szCs w:val="24"/>
              </w:rPr>
              <w:t>–</w:t>
            </w:r>
            <w:r>
              <w:rPr>
                <w:rFonts w:ascii="Times New Roman" w:hAnsi="Times New Roman" w:cs="Times New Roman"/>
                <w:color w:val="C00000"/>
                <w:spacing w:val="1"/>
                <w:sz w:val="24"/>
                <w:szCs w:val="24"/>
                <w:rtl/>
              </w:rPr>
              <w:t xml:space="preserve"> </w:t>
            </w:r>
            <w:r>
              <w:rPr>
                <w:rFonts w:ascii="Times New Roman" w:hAnsi="Times New Roman" w:cs="Times New Roman"/>
                <w:color w:val="C00000"/>
                <w:w w:val="70"/>
                <w:sz w:val="24"/>
                <w:szCs w:val="24"/>
                <w:rtl/>
              </w:rPr>
              <w:t>القابلة</w:t>
            </w:r>
            <w:r>
              <w:rPr>
                <w:rFonts w:ascii="Times New Roman" w:hAnsi="Times New Roman" w:cs="Times New Roman"/>
                <w:color w:val="C00000"/>
                <w:spacing w:val="-5"/>
                <w:sz w:val="24"/>
                <w:szCs w:val="24"/>
                <w:rtl/>
              </w:rPr>
              <w:t xml:space="preserve"> </w:t>
            </w:r>
            <w:r>
              <w:rPr>
                <w:rFonts w:ascii="Times New Roman" w:hAnsi="Times New Roman" w:cs="Times New Roman"/>
                <w:color w:val="C00000"/>
                <w:w w:val="70"/>
                <w:sz w:val="24"/>
                <w:szCs w:val="24"/>
                <w:rtl/>
              </w:rPr>
              <w:t>على</w:t>
            </w:r>
            <w:r>
              <w:rPr>
                <w:rFonts w:ascii="Times New Roman" w:hAnsi="Times New Roman" w:cs="Times New Roman"/>
                <w:color w:val="C00000"/>
                <w:sz w:val="24"/>
                <w:szCs w:val="24"/>
                <w:rtl/>
              </w:rPr>
              <w:t xml:space="preserve"> </w:t>
            </w:r>
            <w:r>
              <w:rPr>
                <w:rFonts w:ascii="Times New Roman" w:hAnsi="Times New Roman" w:cs="Times New Roman"/>
                <w:color w:val="C00000"/>
                <w:w w:val="70"/>
                <w:sz w:val="24"/>
                <w:szCs w:val="24"/>
                <w:rtl/>
              </w:rPr>
              <w:t>البحث</w:t>
            </w:r>
            <w:r>
              <w:rPr>
                <w:rFonts w:ascii="Times New Roman" w:hAnsi="Times New Roman" w:cs="Times New Roman"/>
                <w:color w:val="C00000"/>
                <w:spacing w:val="-2"/>
                <w:sz w:val="24"/>
                <w:szCs w:val="24"/>
                <w:rtl/>
              </w:rPr>
              <w:t xml:space="preserve"> </w:t>
            </w:r>
            <w:r>
              <w:rPr>
                <w:rFonts w:ascii="Times New Roman" w:hAnsi="Times New Roman" w:cs="Times New Roman"/>
                <w:color w:val="C00000"/>
                <w:w w:val="70"/>
                <w:sz w:val="24"/>
                <w:szCs w:val="24"/>
                <w:rtl/>
              </w:rPr>
              <w:t>والتفكیر</w:t>
            </w:r>
            <w:r>
              <w:rPr>
                <w:rFonts w:ascii="Times New Roman" w:hAnsi="Times New Roman" w:cs="Times New Roman"/>
                <w:color w:val="C00000"/>
                <w:spacing w:val="-3"/>
                <w:sz w:val="24"/>
                <w:szCs w:val="24"/>
                <w:rtl/>
              </w:rPr>
              <w:t xml:space="preserve"> </w:t>
            </w:r>
            <w:r>
              <w:rPr>
                <w:rFonts w:ascii="Times New Roman" w:hAnsi="Times New Roman" w:cs="Times New Roman"/>
                <w:color w:val="C00000"/>
                <w:w w:val="70"/>
                <w:sz w:val="24"/>
                <w:szCs w:val="24"/>
                <w:rtl/>
              </w:rPr>
              <w:t>ال</w:t>
            </w:r>
            <w:r>
              <w:rPr>
                <w:rFonts w:ascii="Times New Roman" w:hAnsi="Times New Roman" w:cs="Times New Roman"/>
                <w:color w:val="C00000"/>
                <w:spacing w:val="-5"/>
                <w:sz w:val="24"/>
                <w:szCs w:val="24"/>
                <w:rtl/>
              </w:rPr>
              <w:t xml:space="preserve"> </w:t>
            </w:r>
            <w:r>
              <w:rPr>
                <w:rFonts w:ascii="Times New Roman" w:hAnsi="Times New Roman" w:cs="Times New Roman"/>
                <w:color w:val="C00000"/>
                <w:w w:val="70"/>
                <w:sz w:val="24"/>
                <w:szCs w:val="24"/>
                <w:rtl/>
              </w:rPr>
              <w:t>إيجاد</w:t>
            </w:r>
            <w:r>
              <w:rPr>
                <w:rFonts w:ascii="Times New Roman" w:hAnsi="Times New Roman" w:cs="Times New Roman"/>
                <w:color w:val="C00000"/>
                <w:spacing w:val="-4"/>
                <w:sz w:val="24"/>
                <w:szCs w:val="24"/>
                <w:rtl/>
              </w:rPr>
              <w:t xml:space="preserve"> </w:t>
            </w:r>
            <w:r>
              <w:rPr>
                <w:rFonts w:ascii="Times New Roman" w:hAnsi="Times New Roman" w:cs="Times New Roman"/>
                <w:color w:val="C00000"/>
                <w:w w:val="70"/>
                <w:sz w:val="24"/>
                <w:szCs w:val="24"/>
                <w:rtl/>
              </w:rPr>
              <w:t>الحلول</w:t>
            </w:r>
            <w:r>
              <w:rPr>
                <w:rFonts w:ascii="Times New Roman" w:hAnsi="Times New Roman" w:cs="Times New Roman"/>
                <w:color w:val="C00000"/>
                <w:spacing w:val="-5"/>
                <w:sz w:val="24"/>
                <w:szCs w:val="24"/>
                <w:rtl/>
              </w:rPr>
              <w:t xml:space="preserve"> </w:t>
            </w:r>
            <w:r>
              <w:rPr>
                <w:rFonts w:ascii="Times New Roman" w:hAnsi="Times New Roman" w:cs="Times New Roman"/>
                <w:color w:val="C00000"/>
                <w:w w:val="70"/>
                <w:sz w:val="24"/>
                <w:szCs w:val="24"/>
                <w:rtl/>
              </w:rPr>
              <w:t>قبل</w:t>
            </w:r>
            <w:r>
              <w:rPr>
                <w:rFonts w:ascii="Times New Roman" w:hAnsi="Times New Roman" w:cs="Times New Roman"/>
                <w:color w:val="C00000"/>
                <w:spacing w:val="53"/>
                <w:sz w:val="24"/>
                <w:szCs w:val="24"/>
                <w:rtl/>
              </w:rPr>
              <w:t xml:space="preserve"> </w:t>
            </w:r>
            <w:r>
              <w:rPr>
                <w:rFonts w:ascii="Times New Roman" w:hAnsi="Times New Roman" w:cs="Times New Roman"/>
                <w:color w:val="C00000"/>
                <w:w w:val="70"/>
                <w:sz w:val="24"/>
                <w:szCs w:val="24"/>
                <w:rtl/>
              </w:rPr>
              <w:t>االتصال</w:t>
            </w:r>
            <w:r>
              <w:rPr>
                <w:rFonts w:ascii="Times New Roman" w:hAnsi="Times New Roman" w:cs="Times New Roman"/>
                <w:color w:val="C00000"/>
                <w:spacing w:val="-4"/>
                <w:sz w:val="24"/>
                <w:szCs w:val="24"/>
                <w:rtl/>
              </w:rPr>
              <w:t xml:space="preserve"> </w:t>
            </w:r>
            <w:r>
              <w:rPr>
                <w:rFonts w:ascii="Times New Roman" w:hAnsi="Times New Roman" w:cs="Times New Roman"/>
                <w:color w:val="C00000"/>
                <w:w w:val="70"/>
                <w:sz w:val="24"/>
                <w:szCs w:val="24"/>
                <w:rtl/>
              </w:rPr>
              <w:t>بالطبیب</w:t>
            </w:r>
            <w:r>
              <w:rPr>
                <w:rFonts w:ascii="Times New Roman" w:hAnsi="Times New Roman" w:cs="Times New Roman"/>
                <w:b/>
                <w:bCs/>
                <w:color w:val="C00000"/>
                <w:spacing w:val="-1"/>
                <w:sz w:val="24"/>
                <w:szCs w:val="24"/>
                <w:rtl/>
              </w:rPr>
              <w:t xml:space="preserve"> </w:t>
            </w:r>
            <w:r>
              <w:rPr>
                <w:rFonts w:ascii="Times New Roman" w:hAnsi="Times New Roman" w:cs="Times New Roman"/>
                <w:b/>
                <w:bCs/>
                <w:color w:val="C00000"/>
                <w:w w:val="70"/>
                <w:sz w:val="24"/>
                <w:szCs w:val="24"/>
              </w:rPr>
              <w:t>(</w:t>
            </w:r>
          </w:p>
          <w:p w14:paraId="66C194E2" w14:textId="77777777" w:rsidR="001711F8" w:rsidRDefault="00000000">
            <w:pPr>
              <w:pStyle w:val="TableParagraph"/>
              <w:bidi/>
              <w:spacing w:before="7" w:line="257" w:lineRule="exact"/>
              <w:ind w:left="158"/>
              <w:rPr>
                <w:rFonts w:ascii="Times New Roman" w:cs="Times New Roman"/>
                <w:b/>
                <w:bCs/>
                <w:sz w:val="24"/>
                <w:szCs w:val="24"/>
              </w:rPr>
            </w:pPr>
            <w:r>
              <w:rPr>
                <w:rFonts w:ascii="Times New Roman" w:cs="Times New Roman"/>
                <w:b/>
                <w:bCs/>
                <w:color w:val="C00000"/>
                <w:spacing w:val="-2"/>
                <w:w w:val="80"/>
                <w:sz w:val="24"/>
                <w:szCs w:val="24"/>
                <w:rtl/>
              </w:rPr>
              <w:t>استخدام</w:t>
            </w:r>
            <w:r>
              <w:rPr>
                <w:rFonts w:ascii="Times New Roman" w:cs="Times New Roman"/>
                <w:b/>
                <w:bCs/>
                <w:color w:val="C00000"/>
                <w:spacing w:val="-7"/>
                <w:sz w:val="24"/>
                <w:szCs w:val="24"/>
                <w:rtl/>
              </w:rPr>
              <w:t xml:space="preserve"> </w:t>
            </w:r>
            <w:r>
              <w:rPr>
                <w:rFonts w:ascii="Times New Roman" w:cs="Times New Roman"/>
                <w:b/>
                <w:bCs/>
                <w:color w:val="C00000"/>
                <w:w w:val="80"/>
                <w:sz w:val="24"/>
                <w:szCs w:val="24"/>
                <w:rtl/>
              </w:rPr>
              <w:t>العصف</w:t>
            </w:r>
            <w:r>
              <w:rPr>
                <w:rFonts w:ascii="Times New Roman" w:cs="Times New Roman"/>
                <w:b/>
                <w:bCs/>
                <w:color w:val="C00000"/>
                <w:spacing w:val="-6"/>
                <w:sz w:val="24"/>
                <w:szCs w:val="24"/>
                <w:rtl/>
              </w:rPr>
              <w:t xml:space="preserve"> </w:t>
            </w:r>
            <w:r>
              <w:rPr>
                <w:rFonts w:ascii="Times New Roman" w:cs="Times New Roman"/>
                <w:b/>
                <w:bCs/>
                <w:color w:val="C00000"/>
                <w:w w:val="80"/>
                <w:sz w:val="24"/>
                <w:szCs w:val="24"/>
                <w:rtl/>
              </w:rPr>
              <w:t>الذھني</w:t>
            </w:r>
            <w:r>
              <w:rPr>
                <w:rFonts w:ascii="Times New Roman" w:cs="Times New Roman"/>
                <w:b/>
                <w:bCs/>
                <w:color w:val="C00000"/>
                <w:spacing w:val="-10"/>
                <w:sz w:val="24"/>
                <w:szCs w:val="24"/>
                <w:rtl/>
              </w:rPr>
              <w:t xml:space="preserve"> </w:t>
            </w:r>
            <w:r>
              <w:rPr>
                <w:rFonts w:ascii="Times New Roman" w:cs="Times New Roman"/>
                <w:b/>
                <w:bCs/>
                <w:color w:val="C00000"/>
                <w:w w:val="80"/>
                <w:sz w:val="24"/>
                <w:szCs w:val="24"/>
              </w:rPr>
              <w:t>)</w:t>
            </w:r>
          </w:p>
        </w:tc>
        <w:tc>
          <w:tcPr>
            <w:tcW w:w="445" w:type="dxa"/>
          </w:tcPr>
          <w:p w14:paraId="2B79848F" w14:textId="77777777" w:rsidR="001711F8" w:rsidRDefault="00000000">
            <w:pPr>
              <w:pStyle w:val="TableParagraph"/>
              <w:spacing w:line="270" w:lineRule="exact"/>
              <w:ind w:right="47"/>
              <w:jc w:val="right"/>
              <w:rPr>
                <w:rFonts w:ascii="Times New Roman"/>
                <w:sz w:val="24"/>
              </w:rPr>
            </w:pPr>
            <w:r>
              <w:rPr>
                <w:rFonts w:ascii="Times New Roman"/>
                <w:color w:val="C00000"/>
                <w:spacing w:val="-10"/>
                <w:sz w:val="24"/>
              </w:rPr>
              <w:t>4</w:t>
            </w:r>
          </w:p>
        </w:tc>
      </w:tr>
      <w:tr w:rsidR="001711F8" w14:paraId="084134E4" w14:textId="77777777">
        <w:trPr>
          <w:trHeight w:val="273"/>
        </w:trPr>
        <w:tc>
          <w:tcPr>
            <w:tcW w:w="6742" w:type="dxa"/>
          </w:tcPr>
          <w:p w14:paraId="60285B85" w14:textId="77777777" w:rsidR="001711F8" w:rsidRDefault="00000000">
            <w:pPr>
              <w:pStyle w:val="TableParagraph"/>
              <w:bidi/>
              <w:spacing w:line="254" w:lineRule="exact"/>
              <w:ind w:left="154"/>
              <w:rPr>
                <w:rFonts w:ascii="Times New Roman" w:cs="Times New Roman"/>
                <w:sz w:val="24"/>
                <w:szCs w:val="24"/>
              </w:rPr>
            </w:pPr>
            <w:r>
              <w:rPr>
                <w:rFonts w:ascii="Times New Roman" w:cs="Times New Roman"/>
                <w:color w:val="C00000"/>
                <w:spacing w:val="-2"/>
                <w:w w:val="65"/>
                <w:sz w:val="24"/>
                <w:szCs w:val="24"/>
                <w:rtl/>
              </w:rPr>
              <w:t>تشجیع</w:t>
            </w:r>
            <w:r>
              <w:rPr>
                <w:rFonts w:ascii="Times New Roman" w:cs="Times New Roman"/>
                <w:color w:val="C00000"/>
                <w:spacing w:val="1"/>
                <w:sz w:val="24"/>
                <w:szCs w:val="24"/>
                <w:rtl/>
              </w:rPr>
              <w:t xml:space="preserve"> </w:t>
            </w:r>
            <w:r>
              <w:rPr>
                <w:rFonts w:ascii="Times New Roman" w:cs="Times New Roman"/>
                <w:color w:val="C00000"/>
                <w:w w:val="65"/>
                <w:sz w:val="24"/>
                <w:szCs w:val="24"/>
                <w:rtl/>
              </w:rPr>
              <w:t>للكادرالتمريضي</w:t>
            </w:r>
            <w:r>
              <w:rPr>
                <w:rFonts w:ascii="Times New Roman" w:cs="Times New Roman"/>
                <w:color w:val="C00000"/>
                <w:spacing w:val="2"/>
                <w:sz w:val="24"/>
                <w:szCs w:val="24"/>
                <w:rtl/>
              </w:rPr>
              <w:t xml:space="preserve"> </w:t>
            </w:r>
            <w:r>
              <w:rPr>
                <w:rFonts w:ascii="Times New Roman" w:cs="Times New Roman"/>
                <w:color w:val="C00000"/>
                <w:w w:val="65"/>
                <w:sz w:val="24"/>
                <w:szCs w:val="24"/>
                <w:rtl/>
              </w:rPr>
              <w:t>في</w:t>
            </w:r>
            <w:r>
              <w:rPr>
                <w:rFonts w:ascii="Times New Roman" w:cs="Times New Roman"/>
                <w:color w:val="C00000"/>
                <w:spacing w:val="2"/>
                <w:sz w:val="24"/>
                <w:szCs w:val="24"/>
                <w:rtl/>
              </w:rPr>
              <w:t xml:space="preserve"> </w:t>
            </w:r>
            <w:r>
              <w:rPr>
                <w:rFonts w:ascii="Times New Roman" w:cs="Times New Roman"/>
                <w:color w:val="C00000"/>
                <w:w w:val="65"/>
                <w:sz w:val="24"/>
                <w:szCs w:val="24"/>
                <w:rtl/>
              </w:rPr>
              <w:t>ثبات</w:t>
            </w:r>
            <w:r>
              <w:rPr>
                <w:rFonts w:ascii="Times New Roman" w:cs="Times New Roman"/>
                <w:color w:val="C00000"/>
                <w:spacing w:val="2"/>
                <w:sz w:val="24"/>
                <w:szCs w:val="24"/>
                <w:rtl/>
              </w:rPr>
              <w:t xml:space="preserve"> </w:t>
            </w:r>
            <w:r>
              <w:rPr>
                <w:rFonts w:ascii="Times New Roman" w:cs="Times New Roman"/>
                <w:color w:val="C00000"/>
                <w:w w:val="65"/>
                <w:sz w:val="24"/>
                <w:szCs w:val="24"/>
                <w:rtl/>
              </w:rPr>
              <w:t>عمله</w:t>
            </w:r>
            <w:r>
              <w:rPr>
                <w:rFonts w:ascii="Times New Roman" w:cs="Times New Roman"/>
                <w:color w:val="C00000"/>
                <w:spacing w:val="2"/>
                <w:sz w:val="24"/>
                <w:szCs w:val="24"/>
                <w:rtl/>
              </w:rPr>
              <w:t xml:space="preserve"> </w:t>
            </w:r>
            <w:r>
              <w:rPr>
                <w:rFonts w:ascii="Times New Roman" w:cs="Times New Roman"/>
                <w:color w:val="C00000"/>
                <w:w w:val="65"/>
                <w:sz w:val="24"/>
                <w:szCs w:val="24"/>
                <w:rtl/>
              </w:rPr>
              <w:t>بالتوثیق</w:t>
            </w:r>
            <w:r>
              <w:rPr>
                <w:rFonts w:ascii="Times New Roman" w:cs="Times New Roman"/>
                <w:color w:val="C00000"/>
                <w:w w:val="65"/>
                <w:sz w:val="24"/>
                <w:szCs w:val="24"/>
              </w:rPr>
              <w:t>.</w:t>
            </w:r>
          </w:p>
        </w:tc>
        <w:tc>
          <w:tcPr>
            <w:tcW w:w="445" w:type="dxa"/>
          </w:tcPr>
          <w:p w14:paraId="074BF6A1" w14:textId="77777777" w:rsidR="001711F8" w:rsidRDefault="00000000">
            <w:pPr>
              <w:pStyle w:val="TableParagraph"/>
              <w:spacing w:line="254" w:lineRule="exact"/>
              <w:ind w:right="47"/>
              <w:jc w:val="right"/>
              <w:rPr>
                <w:rFonts w:ascii="Times New Roman"/>
                <w:sz w:val="24"/>
              </w:rPr>
            </w:pPr>
            <w:r>
              <w:rPr>
                <w:rFonts w:ascii="Times New Roman"/>
                <w:color w:val="C00000"/>
                <w:spacing w:val="-10"/>
                <w:sz w:val="24"/>
              </w:rPr>
              <w:t>5</w:t>
            </w:r>
          </w:p>
        </w:tc>
      </w:tr>
      <w:tr w:rsidR="001711F8" w14:paraId="7D8949BD" w14:textId="77777777">
        <w:trPr>
          <w:trHeight w:val="552"/>
        </w:trPr>
        <w:tc>
          <w:tcPr>
            <w:tcW w:w="6742" w:type="dxa"/>
          </w:tcPr>
          <w:p w14:paraId="4896BD5C" w14:textId="77777777" w:rsidR="001711F8" w:rsidRDefault="00000000">
            <w:pPr>
              <w:pStyle w:val="TableParagraph"/>
              <w:bidi/>
              <w:spacing w:line="271" w:lineRule="exact"/>
              <w:ind w:left="163"/>
              <w:rPr>
                <w:rFonts w:ascii="Times New Roman" w:cs="Times New Roman"/>
                <w:sz w:val="24"/>
                <w:szCs w:val="24"/>
              </w:rPr>
            </w:pPr>
            <w:r>
              <w:rPr>
                <w:rFonts w:ascii="Times New Roman" w:cs="Times New Roman"/>
                <w:color w:val="C00000"/>
                <w:spacing w:val="-4"/>
                <w:w w:val="80"/>
                <w:sz w:val="24"/>
                <w:szCs w:val="24"/>
                <w:rtl/>
              </w:rPr>
              <w:t>تدوين</w:t>
            </w:r>
            <w:r>
              <w:rPr>
                <w:rFonts w:ascii="Times New Roman" w:cs="Times New Roman"/>
                <w:color w:val="C00000"/>
                <w:spacing w:val="-5"/>
                <w:sz w:val="24"/>
                <w:szCs w:val="24"/>
                <w:rtl/>
              </w:rPr>
              <w:t xml:space="preserve"> </w:t>
            </w:r>
            <w:r>
              <w:rPr>
                <w:rFonts w:ascii="Times New Roman" w:cs="Times New Roman"/>
                <w:color w:val="C00000"/>
                <w:w w:val="80"/>
                <w:sz w:val="24"/>
                <w:szCs w:val="24"/>
                <w:rtl/>
              </w:rPr>
              <w:t>دور</w:t>
            </w:r>
            <w:r>
              <w:rPr>
                <w:rFonts w:ascii="Times New Roman" w:cs="Times New Roman"/>
                <w:color w:val="C00000"/>
                <w:spacing w:val="-8"/>
                <w:sz w:val="24"/>
                <w:szCs w:val="24"/>
                <w:rtl/>
              </w:rPr>
              <w:t xml:space="preserve"> </w:t>
            </w:r>
            <w:r>
              <w:rPr>
                <w:rFonts w:ascii="Times New Roman" w:cs="Times New Roman"/>
                <w:color w:val="C00000"/>
                <w:w w:val="80"/>
                <w:sz w:val="24"/>
                <w:szCs w:val="24"/>
                <w:rtl/>
              </w:rPr>
              <w:t>الممرضة</w:t>
            </w:r>
            <w:r>
              <w:rPr>
                <w:rFonts w:ascii="Times New Roman" w:cs="Times New Roman"/>
                <w:color w:val="C00000"/>
                <w:spacing w:val="-6"/>
                <w:sz w:val="24"/>
                <w:szCs w:val="24"/>
                <w:rtl/>
              </w:rPr>
              <w:t xml:space="preserve"> </w:t>
            </w:r>
            <w:r>
              <w:rPr>
                <w:rFonts w:ascii="Times New Roman" w:cs="Times New Roman"/>
                <w:color w:val="C00000"/>
                <w:w w:val="80"/>
                <w:sz w:val="24"/>
                <w:szCs w:val="24"/>
                <w:rtl/>
              </w:rPr>
              <w:t>يشجعها</w:t>
            </w:r>
            <w:r>
              <w:rPr>
                <w:rFonts w:ascii="Times New Roman" w:cs="Times New Roman"/>
                <w:color w:val="C00000"/>
                <w:spacing w:val="-7"/>
                <w:sz w:val="24"/>
                <w:szCs w:val="24"/>
                <w:rtl/>
              </w:rPr>
              <w:t xml:space="preserve"> </w:t>
            </w:r>
            <w:r>
              <w:rPr>
                <w:rFonts w:ascii="Times New Roman" w:cs="Times New Roman"/>
                <w:color w:val="C00000"/>
                <w:w w:val="80"/>
                <w:sz w:val="24"/>
                <w:szCs w:val="24"/>
                <w:rtl/>
              </w:rPr>
              <w:t>على</w:t>
            </w:r>
            <w:r>
              <w:rPr>
                <w:rFonts w:ascii="Times New Roman" w:cs="Times New Roman"/>
                <w:color w:val="C00000"/>
                <w:spacing w:val="-8"/>
                <w:sz w:val="24"/>
                <w:szCs w:val="24"/>
                <w:rtl/>
              </w:rPr>
              <w:t xml:space="preserve"> </w:t>
            </w:r>
            <w:r>
              <w:rPr>
                <w:rFonts w:ascii="Times New Roman" w:cs="Times New Roman"/>
                <w:color w:val="C00000"/>
                <w:w w:val="80"/>
                <w:sz w:val="24"/>
                <w:szCs w:val="24"/>
                <w:rtl/>
              </w:rPr>
              <w:t>اتخاذ</w:t>
            </w:r>
            <w:r>
              <w:rPr>
                <w:rFonts w:ascii="Times New Roman" w:cs="Times New Roman"/>
                <w:color w:val="C00000"/>
                <w:spacing w:val="-7"/>
                <w:sz w:val="24"/>
                <w:szCs w:val="24"/>
                <w:rtl/>
              </w:rPr>
              <w:t xml:space="preserve"> </w:t>
            </w:r>
            <w:r>
              <w:rPr>
                <w:rFonts w:ascii="Times New Roman" w:cs="Times New Roman"/>
                <w:color w:val="C00000"/>
                <w:w w:val="80"/>
                <w:sz w:val="24"/>
                <w:szCs w:val="24"/>
                <w:rtl/>
              </w:rPr>
              <w:t>القرار</w:t>
            </w:r>
            <w:r>
              <w:rPr>
                <w:rFonts w:ascii="Times New Roman" w:cs="Times New Roman"/>
                <w:color w:val="C00000"/>
                <w:spacing w:val="-5"/>
                <w:sz w:val="24"/>
                <w:szCs w:val="24"/>
                <w:rtl/>
              </w:rPr>
              <w:t xml:space="preserve"> </w:t>
            </w:r>
            <w:r>
              <w:rPr>
                <w:rFonts w:ascii="Times New Roman" w:cs="Times New Roman"/>
                <w:color w:val="C00000"/>
                <w:w w:val="80"/>
                <w:sz w:val="24"/>
                <w:szCs w:val="24"/>
                <w:rtl/>
              </w:rPr>
              <w:t>مع</w:t>
            </w:r>
            <w:r>
              <w:rPr>
                <w:rFonts w:ascii="Times New Roman" w:cs="Times New Roman"/>
                <w:color w:val="C00000"/>
                <w:spacing w:val="-8"/>
                <w:sz w:val="24"/>
                <w:szCs w:val="24"/>
                <w:rtl/>
              </w:rPr>
              <w:t xml:space="preserve"> </w:t>
            </w:r>
            <w:r>
              <w:rPr>
                <w:rFonts w:ascii="Times New Roman" w:cs="Times New Roman"/>
                <w:color w:val="C00000"/>
                <w:w w:val="80"/>
                <w:sz w:val="24"/>
                <w:szCs w:val="24"/>
                <w:rtl/>
              </w:rPr>
              <w:t>الطبیب</w:t>
            </w:r>
            <w:r>
              <w:rPr>
                <w:rFonts w:ascii="Times New Roman" w:cs="Times New Roman"/>
                <w:color w:val="C00000"/>
                <w:spacing w:val="-8"/>
                <w:sz w:val="24"/>
                <w:szCs w:val="24"/>
                <w:rtl/>
              </w:rPr>
              <w:t xml:space="preserve"> </w:t>
            </w:r>
            <w:r>
              <w:rPr>
                <w:rFonts w:ascii="Times New Roman" w:cs="Times New Roman"/>
                <w:color w:val="C00000"/>
                <w:w w:val="80"/>
                <w:sz w:val="24"/>
                <w:szCs w:val="24"/>
                <w:rtl/>
              </w:rPr>
              <w:t>فیضمن</w:t>
            </w:r>
            <w:r>
              <w:rPr>
                <w:rFonts w:ascii="Times New Roman" w:cs="Times New Roman"/>
                <w:color w:val="C00000"/>
                <w:spacing w:val="-7"/>
                <w:sz w:val="24"/>
                <w:szCs w:val="24"/>
                <w:rtl/>
              </w:rPr>
              <w:t xml:space="preserve"> </w:t>
            </w:r>
            <w:r>
              <w:rPr>
                <w:rFonts w:ascii="Times New Roman" w:cs="Times New Roman"/>
                <w:color w:val="C00000"/>
                <w:w w:val="80"/>
                <w:sz w:val="24"/>
                <w:szCs w:val="24"/>
                <w:rtl/>
              </w:rPr>
              <w:t>استمرارية</w:t>
            </w:r>
            <w:r>
              <w:rPr>
                <w:rFonts w:ascii="Times New Roman" w:cs="Times New Roman"/>
                <w:color w:val="C00000"/>
                <w:spacing w:val="-8"/>
                <w:sz w:val="24"/>
                <w:szCs w:val="24"/>
                <w:rtl/>
              </w:rPr>
              <w:t xml:space="preserve"> </w:t>
            </w:r>
            <w:r>
              <w:rPr>
                <w:rFonts w:ascii="Times New Roman" w:cs="Times New Roman"/>
                <w:color w:val="C00000"/>
                <w:w w:val="80"/>
                <w:sz w:val="24"/>
                <w:szCs w:val="24"/>
                <w:rtl/>
              </w:rPr>
              <w:t>الرعاية</w:t>
            </w:r>
          </w:p>
          <w:p w14:paraId="59EB448B" w14:textId="77777777" w:rsidR="001711F8" w:rsidRDefault="00000000">
            <w:pPr>
              <w:pStyle w:val="TableParagraph"/>
              <w:bidi/>
              <w:spacing w:line="261" w:lineRule="exact"/>
              <w:ind w:left="155"/>
              <w:rPr>
                <w:rFonts w:ascii="Times New Roman" w:cs="Times New Roman"/>
                <w:sz w:val="24"/>
                <w:szCs w:val="24"/>
              </w:rPr>
            </w:pPr>
            <w:r>
              <w:rPr>
                <w:rFonts w:ascii="Times New Roman" w:cs="Times New Roman"/>
                <w:color w:val="C00000"/>
                <w:spacing w:val="-4"/>
                <w:w w:val="85"/>
                <w:sz w:val="24"/>
                <w:szCs w:val="24"/>
                <w:rtl/>
              </w:rPr>
              <w:t>الصحی</w:t>
            </w:r>
            <w:r>
              <w:rPr>
                <w:rFonts w:ascii="Times New Roman" w:cs="Times New Roman"/>
                <w:color w:val="C00000"/>
                <w:spacing w:val="-8"/>
                <w:sz w:val="24"/>
                <w:szCs w:val="24"/>
                <w:rtl/>
              </w:rPr>
              <w:t xml:space="preserve"> </w:t>
            </w:r>
            <w:r>
              <w:rPr>
                <w:rFonts w:ascii="Times New Roman" w:cs="Times New Roman"/>
                <w:color w:val="C00000"/>
                <w:spacing w:val="-2"/>
                <w:w w:val="85"/>
                <w:sz w:val="24"/>
                <w:szCs w:val="24"/>
                <w:rtl/>
              </w:rPr>
              <w:t>كفريق</w:t>
            </w:r>
            <w:r>
              <w:rPr>
                <w:rFonts w:ascii="Times New Roman" w:cs="Times New Roman"/>
                <w:color w:val="C00000"/>
                <w:spacing w:val="-10"/>
                <w:sz w:val="24"/>
                <w:szCs w:val="24"/>
                <w:rtl/>
              </w:rPr>
              <w:t xml:space="preserve"> </w:t>
            </w:r>
            <w:r>
              <w:rPr>
                <w:rFonts w:ascii="Times New Roman" w:cs="Times New Roman"/>
                <w:color w:val="C00000"/>
                <w:spacing w:val="-2"/>
                <w:w w:val="85"/>
                <w:sz w:val="24"/>
                <w:szCs w:val="24"/>
                <w:rtl/>
              </w:rPr>
              <w:t>عمل</w:t>
            </w:r>
            <w:r>
              <w:rPr>
                <w:rFonts w:ascii="Times New Roman" w:cs="Times New Roman"/>
                <w:color w:val="C00000"/>
                <w:spacing w:val="-9"/>
                <w:sz w:val="24"/>
                <w:szCs w:val="24"/>
                <w:rtl/>
              </w:rPr>
              <w:t xml:space="preserve"> </w:t>
            </w:r>
            <w:r>
              <w:rPr>
                <w:rFonts w:ascii="Times New Roman" w:cs="Times New Roman"/>
                <w:color w:val="C00000"/>
                <w:spacing w:val="-2"/>
                <w:w w:val="85"/>
                <w:sz w:val="24"/>
                <w:szCs w:val="24"/>
                <w:rtl/>
              </w:rPr>
              <w:t>واحد</w:t>
            </w:r>
            <w:r>
              <w:rPr>
                <w:rFonts w:ascii="Times New Roman" w:cs="Times New Roman"/>
                <w:color w:val="C00000"/>
                <w:spacing w:val="-2"/>
                <w:w w:val="85"/>
                <w:sz w:val="24"/>
                <w:szCs w:val="24"/>
              </w:rPr>
              <w:t>.</w:t>
            </w:r>
          </w:p>
        </w:tc>
        <w:tc>
          <w:tcPr>
            <w:tcW w:w="445" w:type="dxa"/>
          </w:tcPr>
          <w:p w14:paraId="31B16555" w14:textId="77777777" w:rsidR="001711F8" w:rsidRDefault="00000000">
            <w:pPr>
              <w:pStyle w:val="TableParagraph"/>
              <w:spacing w:line="272" w:lineRule="exact"/>
              <w:ind w:right="47"/>
              <w:jc w:val="right"/>
              <w:rPr>
                <w:rFonts w:ascii="Times New Roman"/>
                <w:sz w:val="24"/>
              </w:rPr>
            </w:pPr>
            <w:r>
              <w:rPr>
                <w:rFonts w:ascii="Times New Roman"/>
                <w:color w:val="C00000"/>
                <w:spacing w:val="-10"/>
                <w:sz w:val="24"/>
              </w:rPr>
              <w:t>6</w:t>
            </w:r>
          </w:p>
        </w:tc>
      </w:tr>
      <w:tr w:rsidR="001711F8" w14:paraId="0D8004C6" w14:textId="77777777">
        <w:trPr>
          <w:trHeight w:val="552"/>
        </w:trPr>
        <w:tc>
          <w:tcPr>
            <w:tcW w:w="6742" w:type="dxa"/>
          </w:tcPr>
          <w:p w14:paraId="16DECC07" w14:textId="77777777" w:rsidR="001711F8" w:rsidRDefault="00000000">
            <w:pPr>
              <w:pStyle w:val="TableParagraph"/>
              <w:bidi/>
              <w:spacing w:line="271" w:lineRule="exact"/>
              <w:ind w:left="161"/>
              <w:rPr>
                <w:rFonts w:ascii="Times New Roman" w:cs="Times New Roman"/>
                <w:sz w:val="24"/>
                <w:szCs w:val="24"/>
              </w:rPr>
            </w:pPr>
            <w:r>
              <w:rPr>
                <w:rFonts w:ascii="Times New Roman" w:cs="Times New Roman"/>
                <w:color w:val="C00000"/>
                <w:spacing w:val="-2"/>
                <w:w w:val="65"/>
                <w:sz w:val="24"/>
                <w:szCs w:val="24"/>
                <w:rtl/>
              </w:rPr>
              <w:t>التوثیق</w:t>
            </w:r>
            <w:r>
              <w:rPr>
                <w:rFonts w:ascii="Times New Roman" w:cs="Times New Roman"/>
                <w:color w:val="C00000"/>
                <w:spacing w:val="16"/>
                <w:sz w:val="24"/>
                <w:szCs w:val="24"/>
                <w:rtl/>
              </w:rPr>
              <w:t xml:space="preserve"> </w:t>
            </w:r>
            <w:r>
              <w:rPr>
                <w:rFonts w:ascii="Times New Roman" w:cs="Times New Roman"/>
                <w:color w:val="C00000"/>
                <w:spacing w:val="-2"/>
                <w:w w:val="90"/>
                <w:sz w:val="24"/>
                <w:szCs w:val="24"/>
                <w:rtl/>
              </w:rPr>
              <w:t>يضمن</w:t>
            </w:r>
            <w:r>
              <w:rPr>
                <w:rFonts w:ascii="Times New Roman" w:cs="Times New Roman"/>
                <w:color w:val="C00000"/>
                <w:spacing w:val="17"/>
                <w:sz w:val="24"/>
                <w:szCs w:val="24"/>
                <w:rtl/>
              </w:rPr>
              <w:t xml:space="preserve"> </w:t>
            </w:r>
            <w:r>
              <w:rPr>
                <w:rFonts w:ascii="Times New Roman" w:cs="Times New Roman"/>
                <w:color w:val="C00000"/>
                <w:spacing w:val="-2"/>
                <w:w w:val="90"/>
                <w:sz w:val="24"/>
                <w:szCs w:val="24"/>
                <w:rtl/>
              </w:rPr>
              <w:t>تشخیص</w:t>
            </w:r>
            <w:r>
              <w:rPr>
                <w:rFonts w:ascii="Times New Roman" w:cs="Times New Roman"/>
                <w:color w:val="C00000"/>
                <w:spacing w:val="15"/>
                <w:sz w:val="24"/>
                <w:szCs w:val="24"/>
                <w:rtl/>
              </w:rPr>
              <w:t xml:space="preserve"> </w:t>
            </w:r>
            <w:r>
              <w:rPr>
                <w:rFonts w:ascii="Times New Roman" w:cs="Times New Roman"/>
                <w:color w:val="C00000"/>
                <w:spacing w:val="-2"/>
                <w:w w:val="90"/>
                <w:sz w:val="24"/>
                <w:szCs w:val="24"/>
                <w:rtl/>
              </w:rPr>
              <w:t>األخطاء</w:t>
            </w:r>
            <w:r>
              <w:rPr>
                <w:rFonts w:ascii="Times New Roman" w:cs="Times New Roman"/>
                <w:color w:val="C00000"/>
                <w:spacing w:val="16"/>
                <w:sz w:val="24"/>
                <w:szCs w:val="24"/>
                <w:rtl/>
              </w:rPr>
              <w:t xml:space="preserve"> </w:t>
            </w:r>
            <w:r>
              <w:rPr>
                <w:rFonts w:ascii="Times New Roman" w:cs="Times New Roman"/>
                <w:color w:val="C00000"/>
                <w:spacing w:val="-2"/>
                <w:w w:val="90"/>
                <w:sz w:val="24"/>
                <w:szCs w:val="24"/>
                <w:rtl/>
              </w:rPr>
              <w:t>في</w:t>
            </w:r>
            <w:r>
              <w:rPr>
                <w:rFonts w:ascii="Times New Roman" w:cs="Times New Roman"/>
                <w:color w:val="C00000"/>
                <w:spacing w:val="16"/>
                <w:sz w:val="24"/>
                <w:szCs w:val="24"/>
                <w:rtl/>
              </w:rPr>
              <w:t xml:space="preserve"> </w:t>
            </w:r>
            <w:r>
              <w:rPr>
                <w:rFonts w:ascii="Times New Roman" w:cs="Times New Roman"/>
                <w:color w:val="C00000"/>
                <w:spacing w:val="-2"/>
                <w:w w:val="90"/>
                <w:sz w:val="24"/>
                <w:szCs w:val="24"/>
                <w:rtl/>
              </w:rPr>
              <w:t>أي</w:t>
            </w:r>
            <w:r>
              <w:rPr>
                <w:rFonts w:ascii="Times New Roman" w:cs="Times New Roman"/>
                <w:color w:val="C00000"/>
                <w:spacing w:val="18"/>
                <w:sz w:val="24"/>
                <w:szCs w:val="24"/>
                <w:rtl/>
              </w:rPr>
              <w:t xml:space="preserve"> </w:t>
            </w:r>
            <w:r>
              <w:rPr>
                <w:rFonts w:ascii="Times New Roman" w:cs="Times New Roman"/>
                <w:color w:val="C00000"/>
                <w:spacing w:val="-2"/>
                <w:w w:val="90"/>
                <w:sz w:val="24"/>
                <w:szCs w:val="24"/>
                <w:rtl/>
              </w:rPr>
              <w:t>وقت</w:t>
            </w:r>
            <w:r>
              <w:rPr>
                <w:rFonts w:ascii="Times New Roman" w:cs="Times New Roman"/>
                <w:color w:val="C00000"/>
                <w:spacing w:val="18"/>
                <w:sz w:val="24"/>
                <w:szCs w:val="24"/>
                <w:rtl/>
              </w:rPr>
              <w:t xml:space="preserve"> </w:t>
            </w:r>
            <w:r>
              <w:rPr>
                <w:rFonts w:ascii="Times New Roman" w:cs="Times New Roman"/>
                <w:color w:val="C00000"/>
                <w:spacing w:val="-2"/>
                <w:w w:val="90"/>
                <w:sz w:val="24"/>
                <w:szCs w:val="24"/>
                <w:rtl/>
              </w:rPr>
              <w:t>وفي</w:t>
            </w:r>
            <w:r>
              <w:rPr>
                <w:rFonts w:ascii="Times New Roman" w:cs="Times New Roman"/>
                <w:color w:val="C00000"/>
                <w:spacing w:val="16"/>
                <w:sz w:val="24"/>
                <w:szCs w:val="24"/>
                <w:rtl/>
              </w:rPr>
              <w:t xml:space="preserve"> </w:t>
            </w:r>
            <w:r>
              <w:rPr>
                <w:rFonts w:ascii="Times New Roman" w:cs="Times New Roman"/>
                <w:color w:val="C00000"/>
                <w:spacing w:val="-2"/>
                <w:w w:val="90"/>
                <w:sz w:val="24"/>
                <w:szCs w:val="24"/>
                <w:rtl/>
              </w:rPr>
              <w:t>أي</w:t>
            </w:r>
            <w:r>
              <w:rPr>
                <w:rFonts w:ascii="Times New Roman" w:cs="Times New Roman"/>
                <w:color w:val="C00000"/>
                <w:spacing w:val="14"/>
                <w:sz w:val="24"/>
                <w:szCs w:val="24"/>
                <w:rtl/>
              </w:rPr>
              <w:t xml:space="preserve"> </w:t>
            </w:r>
            <w:r>
              <w:rPr>
                <w:rFonts w:ascii="Times New Roman" w:cs="Times New Roman"/>
                <w:color w:val="C00000"/>
                <w:spacing w:val="-2"/>
                <w:w w:val="90"/>
                <w:sz w:val="24"/>
                <w:szCs w:val="24"/>
                <w:rtl/>
              </w:rPr>
              <w:t>مرحلة</w:t>
            </w:r>
            <w:r>
              <w:rPr>
                <w:rFonts w:ascii="Times New Roman" w:cs="Times New Roman"/>
                <w:color w:val="C00000"/>
                <w:spacing w:val="18"/>
                <w:sz w:val="24"/>
                <w:szCs w:val="24"/>
                <w:rtl/>
              </w:rPr>
              <w:t xml:space="preserve"> </w:t>
            </w:r>
            <w:r>
              <w:rPr>
                <w:rFonts w:ascii="Times New Roman" w:cs="Times New Roman"/>
                <w:color w:val="C00000"/>
                <w:spacing w:val="-2"/>
                <w:w w:val="90"/>
                <w:sz w:val="24"/>
                <w:szCs w:val="24"/>
                <w:rtl/>
              </w:rPr>
              <w:t>من</w:t>
            </w:r>
            <w:r>
              <w:rPr>
                <w:rFonts w:ascii="Times New Roman" w:cs="Times New Roman"/>
                <w:color w:val="C00000"/>
                <w:spacing w:val="18"/>
                <w:sz w:val="24"/>
                <w:szCs w:val="24"/>
                <w:rtl/>
              </w:rPr>
              <w:t xml:space="preserve"> </w:t>
            </w:r>
            <w:r>
              <w:rPr>
                <w:rFonts w:ascii="Times New Roman" w:cs="Times New Roman"/>
                <w:color w:val="C00000"/>
                <w:spacing w:val="-2"/>
                <w:w w:val="90"/>
                <w:sz w:val="24"/>
                <w:szCs w:val="24"/>
                <w:rtl/>
              </w:rPr>
              <w:t>مراحل</w:t>
            </w:r>
            <w:r>
              <w:rPr>
                <w:rFonts w:ascii="Times New Roman" w:cs="Times New Roman"/>
                <w:color w:val="C00000"/>
                <w:spacing w:val="15"/>
                <w:sz w:val="24"/>
                <w:szCs w:val="24"/>
                <w:rtl/>
              </w:rPr>
              <w:t xml:space="preserve"> </w:t>
            </w:r>
            <w:r>
              <w:rPr>
                <w:rFonts w:ascii="Times New Roman" w:cs="Times New Roman"/>
                <w:color w:val="C00000"/>
                <w:spacing w:val="-2"/>
                <w:w w:val="90"/>
                <w:sz w:val="24"/>
                <w:szCs w:val="24"/>
                <w:rtl/>
              </w:rPr>
              <w:t>الرعاية</w:t>
            </w:r>
          </w:p>
          <w:p w14:paraId="7C45DF76" w14:textId="77777777" w:rsidR="001711F8" w:rsidRDefault="00000000">
            <w:pPr>
              <w:pStyle w:val="TableParagraph"/>
              <w:bidi/>
              <w:spacing w:line="261" w:lineRule="exact"/>
              <w:ind w:left="153"/>
              <w:rPr>
                <w:rFonts w:ascii="Times New Roman" w:cs="Times New Roman"/>
                <w:sz w:val="24"/>
                <w:szCs w:val="24"/>
              </w:rPr>
            </w:pPr>
            <w:r>
              <w:rPr>
                <w:rFonts w:ascii="Times New Roman" w:cs="Times New Roman"/>
                <w:color w:val="C00000"/>
                <w:spacing w:val="-2"/>
                <w:w w:val="90"/>
                <w:sz w:val="24"/>
                <w:szCs w:val="24"/>
                <w:rtl/>
              </w:rPr>
              <w:t>الصحیة</w:t>
            </w:r>
          </w:p>
        </w:tc>
        <w:tc>
          <w:tcPr>
            <w:tcW w:w="445" w:type="dxa"/>
          </w:tcPr>
          <w:p w14:paraId="1F9AB78B" w14:textId="77777777" w:rsidR="001711F8" w:rsidRDefault="00000000">
            <w:pPr>
              <w:pStyle w:val="TableParagraph"/>
              <w:spacing w:line="272" w:lineRule="exact"/>
              <w:ind w:right="47"/>
              <w:jc w:val="right"/>
              <w:rPr>
                <w:rFonts w:ascii="Times New Roman"/>
                <w:sz w:val="24"/>
              </w:rPr>
            </w:pPr>
            <w:r>
              <w:rPr>
                <w:rFonts w:ascii="Times New Roman"/>
                <w:color w:val="C00000"/>
                <w:spacing w:val="-10"/>
                <w:sz w:val="24"/>
              </w:rPr>
              <w:t>7</w:t>
            </w:r>
          </w:p>
        </w:tc>
      </w:tr>
      <w:tr w:rsidR="001711F8" w14:paraId="0A625756" w14:textId="77777777">
        <w:trPr>
          <w:trHeight w:val="275"/>
        </w:trPr>
        <w:tc>
          <w:tcPr>
            <w:tcW w:w="6742" w:type="dxa"/>
          </w:tcPr>
          <w:p w14:paraId="0343D907" w14:textId="77777777" w:rsidR="001711F8" w:rsidRDefault="00000000">
            <w:pPr>
              <w:pStyle w:val="TableParagraph"/>
              <w:bidi/>
              <w:spacing w:line="256" w:lineRule="exact"/>
              <w:ind w:left="158"/>
              <w:rPr>
                <w:rFonts w:ascii="Times New Roman" w:cs="Times New Roman"/>
                <w:sz w:val="24"/>
                <w:szCs w:val="24"/>
              </w:rPr>
            </w:pPr>
            <w:r>
              <w:rPr>
                <w:rFonts w:ascii="Times New Roman" w:cs="Times New Roman"/>
                <w:color w:val="C00000"/>
                <w:spacing w:val="-4"/>
                <w:w w:val="70"/>
                <w:sz w:val="24"/>
                <w:szCs w:val="24"/>
                <w:rtl/>
              </w:rPr>
              <w:t>ضمان</w:t>
            </w:r>
            <w:r>
              <w:rPr>
                <w:rFonts w:ascii="Times New Roman" w:cs="Times New Roman"/>
                <w:color w:val="C00000"/>
                <w:spacing w:val="14"/>
                <w:sz w:val="24"/>
                <w:szCs w:val="24"/>
                <w:rtl/>
              </w:rPr>
              <w:t xml:space="preserve"> </w:t>
            </w:r>
            <w:r>
              <w:rPr>
                <w:rFonts w:ascii="Times New Roman" w:cs="Times New Roman"/>
                <w:color w:val="C00000"/>
                <w:w w:val="70"/>
                <w:sz w:val="24"/>
                <w:szCs w:val="24"/>
                <w:rtl/>
              </w:rPr>
              <w:t>تطوير</w:t>
            </w:r>
            <w:r>
              <w:rPr>
                <w:rFonts w:ascii="Times New Roman" w:cs="Times New Roman"/>
                <w:color w:val="C00000"/>
                <w:spacing w:val="14"/>
                <w:sz w:val="24"/>
                <w:szCs w:val="24"/>
                <w:rtl/>
              </w:rPr>
              <w:t xml:space="preserve"> </w:t>
            </w:r>
            <w:r>
              <w:rPr>
                <w:rFonts w:ascii="Times New Roman" w:cs="Times New Roman"/>
                <w:color w:val="C00000"/>
                <w:w w:val="70"/>
                <w:sz w:val="24"/>
                <w:szCs w:val="24"/>
                <w:rtl/>
              </w:rPr>
              <w:t>الكادر</w:t>
            </w:r>
            <w:r>
              <w:rPr>
                <w:rFonts w:ascii="Times New Roman" w:cs="Times New Roman"/>
                <w:color w:val="C00000"/>
                <w:spacing w:val="20"/>
                <w:sz w:val="24"/>
                <w:szCs w:val="24"/>
                <w:rtl/>
              </w:rPr>
              <w:t xml:space="preserve"> </w:t>
            </w:r>
            <w:r>
              <w:rPr>
                <w:rFonts w:ascii="Times New Roman" w:cs="Times New Roman"/>
                <w:color w:val="C00000"/>
                <w:w w:val="70"/>
                <w:sz w:val="24"/>
                <w:szCs w:val="24"/>
                <w:rtl/>
              </w:rPr>
              <w:t>التمريضي</w:t>
            </w:r>
            <w:r>
              <w:rPr>
                <w:rFonts w:ascii="Times New Roman" w:cs="Times New Roman"/>
                <w:color w:val="C00000"/>
                <w:spacing w:val="16"/>
                <w:sz w:val="24"/>
                <w:szCs w:val="24"/>
                <w:rtl/>
              </w:rPr>
              <w:t xml:space="preserve"> </w:t>
            </w:r>
            <w:r>
              <w:rPr>
                <w:rFonts w:ascii="Times New Roman" w:cs="Times New Roman"/>
                <w:color w:val="C00000"/>
                <w:w w:val="70"/>
                <w:sz w:val="24"/>
                <w:szCs w:val="24"/>
                <w:rtl/>
              </w:rPr>
              <w:t>بالبحث</w:t>
            </w:r>
            <w:r>
              <w:rPr>
                <w:rFonts w:ascii="Times New Roman" w:cs="Times New Roman"/>
                <w:color w:val="C00000"/>
                <w:spacing w:val="17"/>
                <w:sz w:val="24"/>
                <w:szCs w:val="24"/>
                <w:rtl/>
              </w:rPr>
              <w:t xml:space="preserve"> </w:t>
            </w:r>
            <w:r>
              <w:rPr>
                <w:rFonts w:ascii="Times New Roman" w:cs="Times New Roman"/>
                <w:color w:val="C00000"/>
                <w:w w:val="70"/>
                <w:sz w:val="24"/>
                <w:szCs w:val="24"/>
                <w:rtl/>
              </w:rPr>
              <w:t>والدراسة</w:t>
            </w:r>
          </w:p>
        </w:tc>
        <w:tc>
          <w:tcPr>
            <w:tcW w:w="445" w:type="dxa"/>
          </w:tcPr>
          <w:p w14:paraId="5CE9A4C1" w14:textId="77777777" w:rsidR="001711F8" w:rsidRDefault="00000000">
            <w:pPr>
              <w:pStyle w:val="TableParagraph"/>
              <w:spacing w:line="256" w:lineRule="exact"/>
              <w:ind w:right="47"/>
              <w:jc w:val="right"/>
              <w:rPr>
                <w:rFonts w:ascii="Times New Roman"/>
                <w:sz w:val="24"/>
              </w:rPr>
            </w:pPr>
            <w:r>
              <w:rPr>
                <w:rFonts w:ascii="Times New Roman"/>
                <w:color w:val="C00000"/>
                <w:spacing w:val="-10"/>
                <w:sz w:val="24"/>
              </w:rPr>
              <w:t>8</w:t>
            </w:r>
          </w:p>
        </w:tc>
      </w:tr>
      <w:tr w:rsidR="001711F8" w14:paraId="3F7DA2C7" w14:textId="77777777">
        <w:trPr>
          <w:trHeight w:val="276"/>
        </w:trPr>
        <w:tc>
          <w:tcPr>
            <w:tcW w:w="6742" w:type="dxa"/>
          </w:tcPr>
          <w:p w14:paraId="79BD32D7" w14:textId="77777777" w:rsidR="001711F8" w:rsidRDefault="00000000">
            <w:pPr>
              <w:pStyle w:val="TableParagraph"/>
              <w:bidi/>
              <w:spacing w:line="256" w:lineRule="exact"/>
              <w:ind w:left="161"/>
              <w:rPr>
                <w:rFonts w:ascii="Times New Roman" w:cs="Times New Roman"/>
                <w:sz w:val="24"/>
                <w:szCs w:val="24"/>
              </w:rPr>
            </w:pPr>
            <w:r>
              <w:rPr>
                <w:rFonts w:ascii="Times New Roman" w:cs="Times New Roman"/>
                <w:color w:val="C00000"/>
                <w:spacing w:val="-2"/>
                <w:w w:val="80"/>
                <w:sz w:val="24"/>
                <w:szCs w:val="24"/>
                <w:rtl/>
              </w:rPr>
              <w:t>تطوير</w:t>
            </w:r>
            <w:r>
              <w:rPr>
                <w:rFonts w:ascii="Times New Roman" w:cs="Times New Roman"/>
                <w:color w:val="C00000"/>
                <w:spacing w:val="-6"/>
                <w:sz w:val="24"/>
                <w:szCs w:val="24"/>
                <w:rtl/>
              </w:rPr>
              <w:t xml:space="preserve"> </w:t>
            </w:r>
            <w:r>
              <w:rPr>
                <w:rFonts w:ascii="Times New Roman" w:cs="Times New Roman"/>
                <w:color w:val="C00000"/>
                <w:w w:val="80"/>
                <w:sz w:val="24"/>
                <w:szCs w:val="24"/>
                <w:rtl/>
              </w:rPr>
              <w:t>العالقات</w:t>
            </w:r>
            <w:r>
              <w:rPr>
                <w:rFonts w:ascii="Times New Roman" w:cs="Times New Roman"/>
                <w:color w:val="C00000"/>
                <w:spacing w:val="-3"/>
                <w:sz w:val="24"/>
                <w:szCs w:val="24"/>
                <w:rtl/>
              </w:rPr>
              <w:t xml:space="preserve"> </w:t>
            </w:r>
            <w:r>
              <w:rPr>
                <w:rFonts w:ascii="Times New Roman" w:cs="Times New Roman"/>
                <w:color w:val="C00000"/>
                <w:w w:val="80"/>
                <w:sz w:val="24"/>
                <w:szCs w:val="24"/>
                <w:rtl/>
              </w:rPr>
              <w:t>مع</w:t>
            </w:r>
            <w:r>
              <w:rPr>
                <w:rFonts w:ascii="Times New Roman" w:cs="Times New Roman"/>
                <w:color w:val="C00000"/>
                <w:spacing w:val="-6"/>
                <w:sz w:val="24"/>
                <w:szCs w:val="24"/>
                <w:rtl/>
              </w:rPr>
              <w:t xml:space="preserve"> </w:t>
            </w:r>
            <w:r>
              <w:rPr>
                <w:rFonts w:ascii="Times New Roman" w:cs="Times New Roman"/>
                <w:color w:val="C00000"/>
                <w:w w:val="80"/>
                <w:sz w:val="24"/>
                <w:szCs w:val="24"/>
                <w:rtl/>
              </w:rPr>
              <w:t>الفريق</w:t>
            </w:r>
            <w:r>
              <w:rPr>
                <w:rFonts w:ascii="Times New Roman" w:cs="Times New Roman"/>
                <w:color w:val="C00000"/>
                <w:spacing w:val="-5"/>
                <w:sz w:val="24"/>
                <w:szCs w:val="24"/>
                <w:rtl/>
              </w:rPr>
              <w:t xml:space="preserve"> </w:t>
            </w:r>
            <w:r>
              <w:rPr>
                <w:rFonts w:ascii="Times New Roman" w:cs="Times New Roman"/>
                <w:color w:val="C00000"/>
                <w:w w:val="80"/>
                <w:sz w:val="24"/>
                <w:szCs w:val="24"/>
                <w:rtl/>
              </w:rPr>
              <w:t>الصحي</w:t>
            </w:r>
            <w:r>
              <w:rPr>
                <w:rFonts w:ascii="Times New Roman" w:cs="Times New Roman"/>
                <w:color w:val="C00000"/>
                <w:spacing w:val="-4"/>
                <w:sz w:val="24"/>
                <w:szCs w:val="24"/>
                <w:rtl/>
              </w:rPr>
              <w:t xml:space="preserve"> </w:t>
            </w:r>
            <w:r>
              <w:rPr>
                <w:rFonts w:ascii="Times New Roman" w:cs="Times New Roman"/>
                <w:color w:val="C00000"/>
                <w:w w:val="80"/>
                <w:sz w:val="24"/>
                <w:szCs w:val="24"/>
                <w:rtl/>
              </w:rPr>
              <w:t>،</w:t>
            </w:r>
            <w:r>
              <w:rPr>
                <w:rFonts w:ascii="Times New Roman" w:cs="Times New Roman"/>
                <w:color w:val="C00000"/>
                <w:spacing w:val="-3"/>
                <w:sz w:val="24"/>
                <w:szCs w:val="24"/>
                <w:rtl/>
              </w:rPr>
              <w:t xml:space="preserve"> </w:t>
            </w:r>
            <w:r>
              <w:rPr>
                <w:rFonts w:ascii="Times New Roman" w:cs="Times New Roman"/>
                <w:color w:val="C00000"/>
                <w:w w:val="80"/>
                <w:sz w:val="24"/>
                <w:szCs w:val="24"/>
                <w:rtl/>
              </w:rPr>
              <w:t>وخاصة</w:t>
            </w:r>
            <w:r>
              <w:rPr>
                <w:rFonts w:ascii="Times New Roman" w:cs="Times New Roman"/>
                <w:color w:val="C00000"/>
                <w:spacing w:val="-7"/>
                <w:sz w:val="24"/>
                <w:szCs w:val="24"/>
                <w:rtl/>
              </w:rPr>
              <w:t xml:space="preserve"> </w:t>
            </w:r>
            <w:r>
              <w:rPr>
                <w:rFonts w:ascii="Times New Roman" w:cs="Times New Roman"/>
                <w:color w:val="C00000"/>
                <w:w w:val="80"/>
                <w:sz w:val="24"/>
                <w:szCs w:val="24"/>
                <w:rtl/>
              </w:rPr>
              <w:t>خال</w:t>
            </w:r>
            <w:r>
              <w:rPr>
                <w:rFonts w:ascii="Times New Roman" w:cs="Times New Roman"/>
                <w:color w:val="C00000"/>
                <w:spacing w:val="-5"/>
                <w:sz w:val="24"/>
                <w:szCs w:val="24"/>
                <w:rtl/>
              </w:rPr>
              <w:t xml:space="preserve"> </w:t>
            </w:r>
            <w:r>
              <w:rPr>
                <w:rFonts w:ascii="Times New Roman" w:cs="Times New Roman"/>
                <w:color w:val="C00000"/>
                <w:w w:val="80"/>
                <w:sz w:val="24"/>
                <w:szCs w:val="24"/>
                <w:rtl/>
              </w:rPr>
              <w:t>ل</w:t>
            </w:r>
            <w:r>
              <w:rPr>
                <w:rFonts w:ascii="Times New Roman" w:cs="Times New Roman"/>
                <w:color w:val="C00000"/>
                <w:spacing w:val="-6"/>
                <w:sz w:val="24"/>
                <w:szCs w:val="24"/>
                <w:rtl/>
              </w:rPr>
              <w:t xml:space="preserve"> </w:t>
            </w:r>
            <w:r>
              <w:rPr>
                <w:rFonts w:ascii="Times New Roman" w:cs="Times New Roman"/>
                <w:color w:val="C00000"/>
                <w:w w:val="80"/>
                <w:sz w:val="24"/>
                <w:szCs w:val="24"/>
                <w:rtl/>
              </w:rPr>
              <w:t>أماكن</w:t>
            </w:r>
            <w:r>
              <w:rPr>
                <w:rFonts w:ascii="Times New Roman" w:cs="Times New Roman"/>
                <w:color w:val="C00000"/>
                <w:spacing w:val="-6"/>
                <w:sz w:val="24"/>
                <w:szCs w:val="24"/>
                <w:rtl/>
              </w:rPr>
              <w:t xml:space="preserve"> </w:t>
            </w:r>
            <w:r>
              <w:rPr>
                <w:rFonts w:ascii="Times New Roman" w:cs="Times New Roman"/>
                <w:color w:val="C00000"/>
                <w:w w:val="80"/>
                <w:sz w:val="24"/>
                <w:szCs w:val="24"/>
                <w:rtl/>
              </w:rPr>
              <w:t>الرعاية</w:t>
            </w:r>
            <w:r>
              <w:rPr>
                <w:rFonts w:ascii="Times New Roman" w:cs="Times New Roman"/>
                <w:color w:val="C00000"/>
                <w:spacing w:val="-6"/>
                <w:sz w:val="24"/>
                <w:szCs w:val="24"/>
                <w:rtl/>
              </w:rPr>
              <w:t xml:space="preserve"> </w:t>
            </w:r>
            <w:r>
              <w:rPr>
                <w:rFonts w:ascii="Times New Roman" w:cs="Times New Roman"/>
                <w:color w:val="C00000"/>
                <w:w w:val="80"/>
                <w:sz w:val="24"/>
                <w:szCs w:val="24"/>
                <w:rtl/>
              </w:rPr>
              <w:t>الخافره</w:t>
            </w:r>
          </w:p>
        </w:tc>
        <w:tc>
          <w:tcPr>
            <w:tcW w:w="445" w:type="dxa"/>
          </w:tcPr>
          <w:p w14:paraId="6A544F93" w14:textId="77777777" w:rsidR="001711F8" w:rsidRDefault="00000000">
            <w:pPr>
              <w:pStyle w:val="TableParagraph"/>
              <w:spacing w:line="256" w:lineRule="exact"/>
              <w:ind w:right="47"/>
              <w:jc w:val="right"/>
              <w:rPr>
                <w:rFonts w:ascii="Times New Roman"/>
                <w:sz w:val="24"/>
              </w:rPr>
            </w:pPr>
            <w:r>
              <w:rPr>
                <w:rFonts w:ascii="Times New Roman"/>
                <w:color w:val="C00000"/>
                <w:spacing w:val="-10"/>
                <w:sz w:val="24"/>
              </w:rPr>
              <w:t>9</w:t>
            </w:r>
          </w:p>
        </w:tc>
      </w:tr>
      <w:tr w:rsidR="001711F8" w14:paraId="46605826" w14:textId="77777777">
        <w:trPr>
          <w:trHeight w:val="276"/>
        </w:trPr>
        <w:tc>
          <w:tcPr>
            <w:tcW w:w="6742" w:type="dxa"/>
          </w:tcPr>
          <w:p w14:paraId="51DA871B" w14:textId="77777777" w:rsidR="001711F8" w:rsidRDefault="00000000">
            <w:pPr>
              <w:pStyle w:val="TableParagraph"/>
              <w:bidi/>
              <w:spacing w:line="256" w:lineRule="exact"/>
              <w:ind w:left="162"/>
              <w:rPr>
                <w:rFonts w:ascii="Times New Roman" w:cs="Times New Roman"/>
                <w:sz w:val="24"/>
                <w:szCs w:val="24"/>
              </w:rPr>
            </w:pPr>
            <w:r>
              <w:rPr>
                <w:rFonts w:ascii="Times New Roman" w:cs="Times New Roman"/>
                <w:color w:val="C00000"/>
                <w:spacing w:val="-4"/>
                <w:w w:val="75"/>
                <w:sz w:val="24"/>
                <w:szCs w:val="24"/>
                <w:rtl/>
              </w:rPr>
              <w:t>ورقه</w:t>
            </w:r>
            <w:r>
              <w:rPr>
                <w:rFonts w:ascii="Times New Roman" w:cs="Times New Roman"/>
                <w:color w:val="C00000"/>
                <w:spacing w:val="7"/>
                <w:sz w:val="24"/>
                <w:szCs w:val="24"/>
                <w:rtl/>
              </w:rPr>
              <w:t xml:space="preserve"> </w:t>
            </w:r>
            <w:r>
              <w:rPr>
                <w:rFonts w:ascii="Times New Roman" w:cs="Times New Roman"/>
                <w:color w:val="C00000"/>
                <w:w w:val="75"/>
                <w:sz w:val="24"/>
                <w:szCs w:val="24"/>
                <w:rtl/>
              </w:rPr>
              <w:t>سبار</w:t>
            </w:r>
            <w:r>
              <w:rPr>
                <w:rFonts w:ascii="Times New Roman" w:cs="Times New Roman"/>
                <w:color w:val="C00000"/>
                <w:spacing w:val="4"/>
                <w:sz w:val="24"/>
                <w:szCs w:val="24"/>
                <w:rtl/>
              </w:rPr>
              <w:t xml:space="preserve"> </w:t>
            </w:r>
            <w:r>
              <w:rPr>
                <w:rFonts w:ascii="Times New Roman" w:cs="Times New Roman"/>
                <w:color w:val="C00000"/>
                <w:w w:val="75"/>
                <w:sz w:val="24"/>
                <w:szCs w:val="24"/>
                <w:rtl/>
              </w:rPr>
              <w:t>تحدد</w:t>
            </w:r>
            <w:r>
              <w:rPr>
                <w:rFonts w:ascii="Times New Roman" w:cs="Times New Roman"/>
                <w:color w:val="C00000"/>
                <w:spacing w:val="4"/>
                <w:sz w:val="24"/>
                <w:szCs w:val="24"/>
                <w:rtl/>
              </w:rPr>
              <w:t xml:space="preserve"> </w:t>
            </w:r>
            <w:r>
              <w:rPr>
                <w:rFonts w:ascii="Times New Roman" w:cs="Times New Roman"/>
                <w:color w:val="C00000"/>
                <w:w w:val="75"/>
                <w:sz w:val="24"/>
                <w:szCs w:val="24"/>
                <w:rtl/>
              </w:rPr>
              <w:t>نوع</w:t>
            </w:r>
            <w:r>
              <w:rPr>
                <w:rFonts w:ascii="Times New Roman" w:cs="Times New Roman"/>
                <w:color w:val="C00000"/>
                <w:spacing w:val="4"/>
                <w:sz w:val="24"/>
                <w:szCs w:val="24"/>
                <w:rtl/>
              </w:rPr>
              <w:t xml:space="preserve"> </w:t>
            </w:r>
            <w:r>
              <w:rPr>
                <w:rFonts w:ascii="Times New Roman" w:cs="Times New Roman"/>
                <w:color w:val="C00000"/>
                <w:w w:val="75"/>
                <w:sz w:val="24"/>
                <w:szCs w:val="24"/>
                <w:rtl/>
              </w:rPr>
              <w:t>المعلومة</w:t>
            </w:r>
            <w:r>
              <w:rPr>
                <w:rFonts w:ascii="Times New Roman" w:cs="Times New Roman"/>
                <w:color w:val="C00000"/>
                <w:spacing w:val="4"/>
                <w:sz w:val="24"/>
                <w:szCs w:val="24"/>
                <w:rtl/>
              </w:rPr>
              <w:t xml:space="preserve"> </w:t>
            </w:r>
            <w:r>
              <w:rPr>
                <w:rFonts w:ascii="Times New Roman" w:cs="Times New Roman"/>
                <w:color w:val="C00000"/>
                <w:w w:val="75"/>
                <w:sz w:val="24"/>
                <w:szCs w:val="24"/>
                <w:rtl/>
              </w:rPr>
              <w:t>بالسرعة</w:t>
            </w:r>
            <w:r>
              <w:rPr>
                <w:rFonts w:ascii="Times New Roman" w:cs="Times New Roman"/>
                <w:color w:val="C00000"/>
                <w:spacing w:val="3"/>
                <w:sz w:val="24"/>
                <w:szCs w:val="24"/>
                <w:rtl/>
              </w:rPr>
              <w:t xml:space="preserve"> </w:t>
            </w:r>
            <w:r>
              <w:rPr>
                <w:rFonts w:ascii="Times New Roman" w:cs="Times New Roman"/>
                <w:color w:val="C00000"/>
                <w:w w:val="75"/>
                <w:sz w:val="24"/>
                <w:szCs w:val="24"/>
                <w:rtl/>
              </w:rPr>
              <w:t>الممكنة</w:t>
            </w:r>
            <w:r>
              <w:rPr>
                <w:rFonts w:ascii="Times New Roman" w:cs="Times New Roman"/>
                <w:color w:val="C00000"/>
                <w:spacing w:val="-3"/>
                <w:sz w:val="24"/>
                <w:szCs w:val="24"/>
                <w:rtl/>
              </w:rPr>
              <w:t xml:space="preserve"> </w:t>
            </w:r>
            <w:r>
              <w:rPr>
                <w:rFonts w:ascii="Times New Roman" w:cs="Times New Roman"/>
                <w:color w:val="C00000"/>
                <w:w w:val="75"/>
                <w:sz w:val="24"/>
                <w:szCs w:val="24"/>
              </w:rPr>
              <w:t>.</w:t>
            </w:r>
          </w:p>
        </w:tc>
        <w:tc>
          <w:tcPr>
            <w:tcW w:w="445" w:type="dxa"/>
          </w:tcPr>
          <w:p w14:paraId="477DF658" w14:textId="77777777" w:rsidR="001711F8" w:rsidRDefault="00000000">
            <w:pPr>
              <w:pStyle w:val="TableParagraph"/>
              <w:spacing w:line="256" w:lineRule="exact"/>
              <w:ind w:right="47"/>
              <w:jc w:val="right"/>
              <w:rPr>
                <w:rFonts w:ascii="Times New Roman"/>
                <w:sz w:val="24"/>
              </w:rPr>
            </w:pPr>
            <w:r>
              <w:rPr>
                <w:rFonts w:ascii="Times New Roman"/>
                <w:color w:val="C00000"/>
                <w:spacing w:val="-5"/>
                <w:sz w:val="24"/>
              </w:rPr>
              <w:t>10</w:t>
            </w:r>
          </w:p>
        </w:tc>
      </w:tr>
      <w:tr w:rsidR="001711F8" w14:paraId="3EDD8393" w14:textId="77777777">
        <w:trPr>
          <w:trHeight w:val="552"/>
        </w:trPr>
        <w:tc>
          <w:tcPr>
            <w:tcW w:w="6742" w:type="dxa"/>
          </w:tcPr>
          <w:p w14:paraId="79227CE6" w14:textId="77777777" w:rsidR="001711F8" w:rsidRDefault="00000000">
            <w:pPr>
              <w:pStyle w:val="TableParagraph"/>
              <w:bidi/>
              <w:spacing w:line="270" w:lineRule="exact"/>
              <w:ind w:left="162"/>
              <w:rPr>
                <w:rFonts w:ascii="Times New Roman" w:cs="Times New Roman"/>
                <w:sz w:val="24"/>
                <w:szCs w:val="24"/>
              </w:rPr>
            </w:pPr>
            <w:r>
              <w:rPr>
                <w:rFonts w:ascii="Times New Roman" w:cs="Times New Roman"/>
                <w:color w:val="C00000"/>
                <w:spacing w:val="-4"/>
                <w:w w:val="80"/>
                <w:sz w:val="24"/>
                <w:szCs w:val="24"/>
                <w:rtl/>
              </w:rPr>
              <w:t>زيادة</w:t>
            </w:r>
            <w:r>
              <w:rPr>
                <w:rFonts w:ascii="Times New Roman" w:cs="Times New Roman"/>
                <w:color w:val="C00000"/>
                <w:spacing w:val="14"/>
                <w:sz w:val="24"/>
                <w:szCs w:val="24"/>
                <w:rtl/>
              </w:rPr>
              <w:t xml:space="preserve"> </w:t>
            </w:r>
            <w:r>
              <w:rPr>
                <w:rFonts w:ascii="Times New Roman" w:cs="Times New Roman"/>
                <w:color w:val="C00000"/>
                <w:w w:val="80"/>
                <w:sz w:val="24"/>
                <w:szCs w:val="24"/>
                <w:rtl/>
              </w:rPr>
              <w:t>الثقة</w:t>
            </w:r>
            <w:r>
              <w:rPr>
                <w:rFonts w:ascii="Times New Roman" w:cs="Times New Roman"/>
                <w:color w:val="C00000"/>
                <w:spacing w:val="54"/>
                <w:w w:val="150"/>
                <w:sz w:val="24"/>
                <w:szCs w:val="24"/>
                <w:rtl/>
              </w:rPr>
              <w:t xml:space="preserve"> </w:t>
            </w:r>
            <w:r>
              <w:rPr>
                <w:rFonts w:ascii="Times New Roman" w:cs="Times New Roman"/>
                <w:color w:val="C00000"/>
                <w:w w:val="80"/>
                <w:sz w:val="24"/>
                <w:szCs w:val="24"/>
                <w:rtl/>
              </w:rPr>
              <w:t>في</w:t>
            </w:r>
            <w:r>
              <w:rPr>
                <w:rFonts w:ascii="Times New Roman" w:cs="Times New Roman"/>
                <w:color w:val="C00000"/>
                <w:spacing w:val="15"/>
                <w:sz w:val="24"/>
                <w:szCs w:val="24"/>
                <w:rtl/>
              </w:rPr>
              <w:t xml:space="preserve"> </w:t>
            </w:r>
            <w:r>
              <w:rPr>
                <w:rFonts w:ascii="Times New Roman" w:cs="Times New Roman"/>
                <w:color w:val="C00000"/>
                <w:w w:val="80"/>
                <w:sz w:val="24"/>
                <w:szCs w:val="24"/>
                <w:rtl/>
              </w:rPr>
              <w:t>التعامل</w:t>
            </w:r>
            <w:r>
              <w:rPr>
                <w:rFonts w:ascii="Times New Roman" w:cs="Times New Roman"/>
                <w:color w:val="C00000"/>
                <w:spacing w:val="56"/>
                <w:w w:val="150"/>
                <w:sz w:val="24"/>
                <w:szCs w:val="24"/>
                <w:rtl/>
              </w:rPr>
              <w:t xml:space="preserve"> </w:t>
            </w:r>
            <w:r>
              <w:rPr>
                <w:rFonts w:ascii="Times New Roman" w:cs="Times New Roman"/>
                <w:color w:val="C00000"/>
                <w:w w:val="80"/>
                <w:sz w:val="24"/>
                <w:szCs w:val="24"/>
                <w:rtl/>
              </w:rPr>
              <w:t>مع</w:t>
            </w:r>
            <w:r>
              <w:rPr>
                <w:rFonts w:ascii="Times New Roman" w:cs="Times New Roman"/>
                <w:color w:val="C00000"/>
                <w:spacing w:val="11"/>
                <w:sz w:val="24"/>
                <w:szCs w:val="24"/>
                <w:rtl/>
              </w:rPr>
              <w:t xml:space="preserve"> </w:t>
            </w:r>
            <w:r>
              <w:rPr>
                <w:rFonts w:ascii="Times New Roman" w:cs="Times New Roman"/>
                <w:color w:val="C00000"/>
                <w:w w:val="80"/>
                <w:sz w:val="24"/>
                <w:szCs w:val="24"/>
                <w:rtl/>
              </w:rPr>
              <w:t>جمیع</w:t>
            </w:r>
            <w:r>
              <w:rPr>
                <w:rFonts w:ascii="Times New Roman" w:cs="Times New Roman"/>
                <w:color w:val="C00000"/>
                <w:spacing w:val="11"/>
                <w:sz w:val="24"/>
                <w:szCs w:val="24"/>
                <w:rtl/>
              </w:rPr>
              <w:t xml:space="preserve"> </w:t>
            </w:r>
            <w:r>
              <w:rPr>
                <w:rFonts w:ascii="Times New Roman" w:cs="Times New Roman"/>
                <w:color w:val="C00000"/>
                <w:w w:val="80"/>
                <w:sz w:val="24"/>
                <w:szCs w:val="24"/>
                <w:rtl/>
              </w:rPr>
              <w:t>المعلومات</w:t>
            </w:r>
            <w:r>
              <w:rPr>
                <w:rFonts w:ascii="Times New Roman" w:cs="Times New Roman"/>
                <w:color w:val="C00000"/>
                <w:spacing w:val="12"/>
                <w:sz w:val="24"/>
                <w:szCs w:val="24"/>
                <w:rtl/>
              </w:rPr>
              <w:t xml:space="preserve"> </w:t>
            </w:r>
            <w:r>
              <w:rPr>
                <w:rFonts w:ascii="Times New Roman" w:cs="Times New Roman"/>
                <w:color w:val="C00000"/>
                <w:w w:val="80"/>
                <w:sz w:val="24"/>
                <w:szCs w:val="24"/>
                <w:rtl/>
              </w:rPr>
              <w:t>ذات</w:t>
            </w:r>
            <w:r>
              <w:rPr>
                <w:rFonts w:ascii="Times New Roman" w:cs="Times New Roman"/>
                <w:color w:val="C00000"/>
                <w:spacing w:val="11"/>
                <w:sz w:val="24"/>
                <w:szCs w:val="24"/>
                <w:rtl/>
              </w:rPr>
              <w:t xml:space="preserve"> </w:t>
            </w:r>
            <w:r>
              <w:rPr>
                <w:rFonts w:ascii="Times New Roman" w:cs="Times New Roman"/>
                <w:color w:val="C00000"/>
                <w:w w:val="80"/>
                <w:sz w:val="24"/>
                <w:szCs w:val="24"/>
                <w:rtl/>
              </w:rPr>
              <w:t>الصلة</w:t>
            </w:r>
            <w:r>
              <w:rPr>
                <w:rFonts w:ascii="Times New Roman" w:cs="Times New Roman"/>
                <w:color w:val="C00000"/>
                <w:spacing w:val="11"/>
                <w:sz w:val="24"/>
                <w:szCs w:val="24"/>
                <w:rtl/>
              </w:rPr>
              <w:t xml:space="preserve"> </w:t>
            </w:r>
            <w:r>
              <w:rPr>
                <w:rFonts w:ascii="Times New Roman" w:cs="Times New Roman"/>
                <w:color w:val="C00000"/>
                <w:w w:val="80"/>
                <w:sz w:val="24"/>
                <w:szCs w:val="24"/>
                <w:rtl/>
              </w:rPr>
              <w:t>قبل</w:t>
            </w:r>
            <w:r>
              <w:rPr>
                <w:rFonts w:ascii="Times New Roman" w:cs="Times New Roman"/>
                <w:color w:val="C00000"/>
                <w:spacing w:val="19"/>
                <w:sz w:val="24"/>
                <w:szCs w:val="24"/>
                <w:rtl/>
              </w:rPr>
              <w:t xml:space="preserve"> </w:t>
            </w:r>
            <w:r>
              <w:rPr>
                <w:rFonts w:ascii="Times New Roman" w:cs="Times New Roman"/>
                <w:color w:val="C00000"/>
                <w:w w:val="80"/>
                <w:sz w:val="24"/>
                <w:szCs w:val="24"/>
                <w:rtl/>
              </w:rPr>
              <w:t>إجراء</w:t>
            </w:r>
            <w:r>
              <w:rPr>
                <w:rFonts w:ascii="Times New Roman" w:cs="Times New Roman"/>
                <w:color w:val="C00000"/>
                <w:spacing w:val="11"/>
                <w:sz w:val="24"/>
                <w:szCs w:val="24"/>
                <w:rtl/>
              </w:rPr>
              <w:t xml:space="preserve"> </w:t>
            </w:r>
            <w:r>
              <w:rPr>
                <w:rFonts w:ascii="Times New Roman" w:cs="Times New Roman"/>
                <w:color w:val="C00000"/>
                <w:w w:val="80"/>
                <w:sz w:val="24"/>
                <w:szCs w:val="24"/>
                <w:rtl/>
              </w:rPr>
              <w:t>المكالمة</w:t>
            </w:r>
            <w:r>
              <w:rPr>
                <w:rFonts w:ascii="Times New Roman" w:cs="Times New Roman"/>
                <w:color w:val="C00000"/>
                <w:spacing w:val="11"/>
                <w:sz w:val="24"/>
                <w:szCs w:val="24"/>
                <w:rtl/>
              </w:rPr>
              <w:t xml:space="preserve"> </w:t>
            </w:r>
            <w:r>
              <w:rPr>
                <w:rFonts w:ascii="Times New Roman" w:cs="Times New Roman"/>
                <w:color w:val="C00000"/>
                <w:w w:val="80"/>
                <w:sz w:val="24"/>
                <w:szCs w:val="24"/>
                <w:rtl/>
              </w:rPr>
              <w:t>أو</w:t>
            </w:r>
            <w:r>
              <w:rPr>
                <w:rFonts w:ascii="Times New Roman" w:cs="Times New Roman"/>
                <w:color w:val="C00000"/>
                <w:spacing w:val="11"/>
                <w:sz w:val="24"/>
                <w:szCs w:val="24"/>
                <w:rtl/>
              </w:rPr>
              <w:t xml:space="preserve"> </w:t>
            </w:r>
            <w:r>
              <w:rPr>
                <w:rFonts w:ascii="Times New Roman" w:cs="Times New Roman"/>
                <w:color w:val="C00000"/>
                <w:w w:val="80"/>
                <w:sz w:val="24"/>
                <w:szCs w:val="24"/>
                <w:rtl/>
              </w:rPr>
              <w:t>بدء</w:t>
            </w:r>
          </w:p>
          <w:p w14:paraId="3B1E6E41" w14:textId="77777777" w:rsidR="001711F8" w:rsidRDefault="00000000">
            <w:pPr>
              <w:pStyle w:val="TableParagraph"/>
              <w:bidi/>
              <w:spacing w:before="2" w:line="260" w:lineRule="exact"/>
              <w:ind w:left="153"/>
              <w:rPr>
                <w:rFonts w:ascii="Times New Roman" w:cs="Times New Roman"/>
                <w:sz w:val="24"/>
                <w:szCs w:val="24"/>
              </w:rPr>
            </w:pPr>
            <w:r>
              <w:rPr>
                <w:rFonts w:ascii="Times New Roman" w:cs="Times New Roman"/>
                <w:color w:val="C00000"/>
                <w:spacing w:val="-2"/>
                <w:sz w:val="24"/>
                <w:szCs w:val="24"/>
                <w:rtl/>
              </w:rPr>
              <w:t>المحادثة</w:t>
            </w:r>
          </w:p>
        </w:tc>
        <w:tc>
          <w:tcPr>
            <w:tcW w:w="445" w:type="dxa"/>
          </w:tcPr>
          <w:p w14:paraId="19788045" w14:textId="77777777" w:rsidR="001711F8" w:rsidRDefault="00000000">
            <w:pPr>
              <w:pStyle w:val="TableParagraph"/>
              <w:spacing w:line="270" w:lineRule="exact"/>
              <w:ind w:right="47"/>
              <w:jc w:val="right"/>
              <w:rPr>
                <w:rFonts w:ascii="Times New Roman"/>
                <w:sz w:val="24"/>
              </w:rPr>
            </w:pPr>
            <w:r>
              <w:rPr>
                <w:rFonts w:ascii="Times New Roman"/>
                <w:color w:val="C00000"/>
                <w:spacing w:val="-5"/>
                <w:sz w:val="24"/>
              </w:rPr>
              <w:t>11</w:t>
            </w:r>
          </w:p>
        </w:tc>
      </w:tr>
      <w:tr w:rsidR="001711F8" w14:paraId="26956576" w14:textId="77777777">
        <w:trPr>
          <w:trHeight w:val="275"/>
        </w:trPr>
        <w:tc>
          <w:tcPr>
            <w:tcW w:w="6742" w:type="dxa"/>
          </w:tcPr>
          <w:p w14:paraId="530D7432" w14:textId="77777777" w:rsidR="001711F8" w:rsidRDefault="00000000">
            <w:pPr>
              <w:pStyle w:val="TableParagraph"/>
              <w:bidi/>
              <w:spacing w:line="256" w:lineRule="exact"/>
              <w:ind w:left="160"/>
              <w:rPr>
                <w:rFonts w:ascii="Times New Roman" w:cs="Times New Roman"/>
                <w:sz w:val="24"/>
                <w:szCs w:val="24"/>
              </w:rPr>
            </w:pPr>
            <w:r>
              <w:rPr>
                <w:rFonts w:ascii="Times New Roman" w:cs="Times New Roman"/>
                <w:color w:val="C00000"/>
                <w:spacing w:val="-2"/>
                <w:w w:val="80"/>
                <w:sz w:val="24"/>
                <w:szCs w:val="24"/>
                <w:rtl/>
              </w:rPr>
              <w:t>واألهم</w:t>
            </w:r>
            <w:r>
              <w:rPr>
                <w:rFonts w:ascii="Times New Roman" w:cs="Times New Roman"/>
                <w:color w:val="C00000"/>
                <w:spacing w:val="-8"/>
                <w:sz w:val="24"/>
                <w:szCs w:val="24"/>
                <w:rtl/>
              </w:rPr>
              <w:t xml:space="preserve"> </w:t>
            </w:r>
            <w:r>
              <w:rPr>
                <w:rFonts w:ascii="Times New Roman" w:cs="Times New Roman"/>
                <w:color w:val="C00000"/>
                <w:w w:val="80"/>
                <w:sz w:val="24"/>
                <w:szCs w:val="24"/>
                <w:rtl/>
              </w:rPr>
              <w:t>من</w:t>
            </w:r>
            <w:r>
              <w:rPr>
                <w:rFonts w:ascii="Times New Roman" w:cs="Times New Roman"/>
                <w:color w:val="C00000"/>
                <w:spacing w:val="-1"/>
                <w:w w:val="80"/>
                <w:sz w:val="24"/>
                <w:szCs w:val="24"/>
                <w:rtl/>
              </w:rPr>
              <w:t xml:space="preserve"> </w:t>
            </w:r>
            <w:r>
              <w:rPr>
                <w:rFonts w:ascii="Times New Roman" w:cs="Times New Roman"/>
                <w:color w:val="C00000"/>
                <w:w w:val="80"/>
                <w:sz w:val="24"/>
                <w:szCs w:val="24"/>
                <w:rtl/>
              </w:rPr>
              <w:t>ذلك،</w:t>
            </w:r>
            <w:r>
              <w:rPr>
                <w:rFonts w:ascii="Times New Roman" w:cs="Times New Roman"/>
                <w:color w:val="C00000"/>
                <w:spacing w:val="-10"/>
                <w:sz w:val="24"/>
                <w:szCs w:val="24"/>
                <w:rtl/>
              </w:rPr>
              <w:t xml:space="preserve"> </w:t>
            </w:r>
            <w:r>
              <w:rPr>
                <w:rFonts w:ascii="Times New Roman" w:cs="Times New Roman"/>
                <w:color w:val="C00000"/>
                <w:w w:val="80"/>
                <w:sz w:val="24"/>
                <w:szCs w:val="24"/>
                <w:rtl/>
              </w:rPr>
              <w:t>استخدام</w:t>
            </w:r>
            <w:r>
              <w:rPr>
                <w:rFonts w:ascii="Times New Roman" w:cs="Times New Roman"/>
                <w:color w:val="C00000"/>
                <w:spacing w:val="-10"/>
                <w:sz w:val="24"/>
                <w:szCs w:val="24"/>
                <w:rtl/>
              </w:rPr>
              <w:t xml:space="preserve"> </w:t>
            </w:r>
            <w:r>
              <w:rPr>
                <w:rFonts w:ascii="Times New Roman" w:cs="Times New Roman"/>
                <w:color w:val="C00000"/>
                <w:w w:val="80"/>
                <w:sz w:val="24"/>
                <w:szCs w:val="24"/>
                <w:rtl/>
              </w:rPr>
              <w:t>نموذج</w:t>
            </w:r>
            <w:r>
              <w:rPr>
                <w:rFonts w:ascii="Times New Roman" w:cs="Times New Roman"/>
                <w:color w:val="C00000"/>
                <w:spacing w:val="-11"/>
                <w:sz w:val="24"/>
                <w:szCs w:val="24"/>
                <w:rtl/>
              </w:rPr>
              <w:t xml:space="preserve"> </w:t>
            </w:r>
            <w:r>
              <w:rPr>
                <w:rFonts w:ascii="Times New Roman" w:cs="Times New Roman"/>
                <w:color w:val="C00000"/>
                <w:w w:val="80"/>
                <w:sz w:val="24"/>
                <w:szCs w:val="24"/>
                <w:rtl/>
              </w:rPr>
              <w:t>التواصل</w:t>
            </w:r>
            <w:r>
              <w:rPr>
                <w:rFonts w:ascii="Times New Roman" w:cs="Times New Roman"/>
                <w:color w:val="C00000"/>
                <w:spacing w:val="-8"/>
                <w:sz w:val="24"/>
                <w:szCs w:val="24"/>
                <w:rtl/>
              </w:rPr>
              <w:t xml:space="preserve"> </w:t>
            </w:r>
            <w:r>
              <w:rPr>
                <w:rFonts w:ascii="Times New Roman" w:cs="Times New Roman"/>
                <w:color w:val="C00000"/>
                <w:w w:val="80"/>
                <w:sz w:val="24"/>
                <w:szCs w:val="24"/>
                <w:rtl/>
              </w:rPr>
              <w:t>موجزة</w:t>
            </w:r>
            <w:r>
              <w:rPr>
                <w:rFonts w:ascii="Times New Roman" w:cs="Times New Roman"/>
                <w:color w:val="C00000"/>
                <w:spacing w:val="-6"/>
                <w:sz w:val="24"/>
                <w:szCs w:val="24"/>
                <w:rtl/>
              </w:rPr>
              <w:t xml:space="preserve"> </w:t>
            </w:r>
            <w:r>
              <w:rPr>
                <w:rFonts w:ascii="Times New Roman" w:cs="Times New Roman"/>
                <w:color w:val="C00000"/>
                <w:w w:val="80"/>
                <w:sz w:val="24"/>
                <w:szCs w:val="24"/>
                <w:rtl/>
              </w:rPr>
              <w:t>مثل</w:t>
            </w:r>
            <w:r>
              <w:rPr>
                <w:rFonts w:ascii="Times New Roman" w:cs="Times New Roman"/>
                <w:color w:val="C00000"/>
                <w:spacing w:val="-8"/>
                <w:sz w:val="24"/>
                <w:szCs w:val="24"/>
                <w:rtl/>
              </w:rPr>
              <w:t xml:space="preserve"> </w:t>
            </w:r>
            <w:r>
              <w:rPr>
                <w:rFonts w:ascii="Times New Roman" w:cs="Times New Roman"/>
                <w:color w:val="C00000"/>
                <w:w w:val="80"/>
                <w:sz w:val="24"/>
                <w:szCs w:val="24"/>
                <w:rtl/>
              </w:rPr>
              <w:t>سبار</w:t>
            </w:r>
            <w:r>
              <w:rPr>
                <w:rFonts w:ascii="Times New Roman" w:cs="Times New Roman"/>
                <w:color w:val="C00000"/>
                <w:spacing w:val="-11"/>
                <w:sz w:val="24"/>
                <w:szCs w:val="24"/>
                <w:rtl/>
              </w:rPr>
              <w:t xml:space="preserve"> </w:t>
            </w:r>
            <w:r>
              <w:rPr>
                <w:rFonts w:ascii="Times New Roman" w:cs="Times New Roman"/>
                <w:color w:val="C00000"/>
                <w:w w:val="80"/>
                <w:sz w:val="24"/>
                <w:szCs w:val="24"/>
                <w:rtl/>
              </w:rPr>
              <w:t>عند</w:t>
            </w:r>
            <w:r>
              <w:rPr>
                <w:rFonts w:ascii="Times New Roman" w:cs="Times New Roman"/>
                <w:color w:val="C00000"/>
                <w:spacing w:val="-10"/>
                <w:sz w:val="24"/>
                <w:szCs w:val="24"/>
                <w:rtl/>
              </w:rPr>
              <w:t xml:space="preserve"> </w:t>
            </w:r>
            <w:r>
              <w:rPr>
                <w:rFonts w:ascii="Times New Roman" w:cs="Times New Roman"/>
                <w:color w:val="C00000"/>
                <w:w w:val="80"/>
                <w:sz w:val="24"/>
                <w:szCs w:val="24"/>
                <w:rtl/>
              </w:rPr>
              <w:t>تقديم</w:t>
            </w:r>
            <w:r>
              <w:rPr>
                <w:rFonts w:ascii="Times New Roman" w:cs="Times New Roman"/>
                <w:color w:val="C00000"/>
                <w:spacing w:val="-9"/>
                <w:sz w:val="24"/>
                <w:szCs w:val="24"/>
                <w:rtl/>
              </w:rPr>
              <w:t xml:space="preserve"> </w:t>
            </w:r>
            <w:r>
              <w:rPr>
                <w:rFonts w:ascii="Times New Roman" w:cs="Times New Roman"/>
                <w:color w:val="C00000"/>
                <w:w w:val="80"/>
                <w:sz w:val="24"/>
                <w:szCs w:val="24"/>
                <w:rtl/>
              </w:rPr>
              <w:t>معلومات</w:t>
            </w:r>
            <w:r>
              <w:rPr>
                <w:rFonts w:ascii="Times New Roman" w:cs="Times New Roman"/>
                <w:color w:val="C00000"/>
                <w:spacing w:val="-11"/>
                <w:sz w:val="24"/>
                <w:szCs w:val="24"/>
                <w:rtl/>
              </w:rPr>
              <w:t xml:space="preserve"> </w:t>
            </w:r>
            <w:r>
              <w:rPr>
                <w:rFonts w:ascii="Times New Roman" w:cs="Times New Roman"/>
                <w:color w:val="C00000"/>
                <w:w w:val="80"/>
                <w:sz w:val="24"/>
                <w:szCs w:val="24"/>
                <w:rtl/>
              </w:rPr>
              <w:t>المريض</w:t>
            </w:r>
          </w:p>
        </w:tc>
        <w:tc>
          <w:tcPr>
            <w:tcW w:w="445" w:type="dxa"/>
          </w:tcPr>
          <w:p w14:paraId="462F7B2E" w14:textId="77777777" w:rsidR="001711F8" w:rsidRDefault="00000000">
            <w:pPr>
              <w:pStyle w:val="TableParagraph"/>
              <w:spacing w:line="256" w:lineRule="exact"/>
              <w:ind w:right="47"/>
              <w:jc w:val="right"/>
              <w:rPr>
                <w:rFonts w:ascii="Times New Roman"/>
                <w:sz w:val="24"/>
              </w:rPr>
            </w:pPr>
            <w:r>
              <w:rPr>
                <w:rFonts w:ascii="Times New Roman"/>
                <w:color w:val="C00000"/>
                <w:spacing w:val="-5"/>
                <w:sz w:val="24"/>
              </w:rPr>
              <w:t>12</w:t>
            </w:r>
          </w:p>
        </w:tc>
      </w:tr>
      <w:tr w:rsidR="001711F8" w14:paraId="23AB9DF6" w14:textId="77777777">
        <w:trPr>
          <w:trHeight w:val="545"/>
        </w:trPr>
        <w:tc>
          <w:tcPr>
            <w:tcW w:w="6742" w:type="dxa"/>
          </w:tcPr>
          <w:p w14:paraId="4C6219DC" w14:textId="77777777" w:rsidR="001711F8" w:rsidRDefault="00000000">
            <w:pPr>
              <w:pStyle w:val="TableParagraph"/>
              <w:bidi/>
              <w:spacing w:line="271" w:lineRule="exact"/>
              <w:ind w:left="162"/>
              <w:rPr>
                <w:rFonts w:ascii="Times New Roman" w:cs="Times New Roman"/>
                <w:sz w:val="24"/>
                <w:szCs w:val="24"/>
              </w:rPr>
            </w:pPr>
            <w:r>
              <w:rPr>
                <w:rFonts w:ascii="Times New Roman" w:cs="Times New Roman"/>
                <w:color w:val="C00000"/>
                <w:spacing w:val="-2"/>
                <w:w w:val="75"/>
                <w:sz w:val="24"/>
                <w:szCs w:val="24"/>
                <w:rtl/>
              </w:rPr>
              <w:t>برنامج</w:t>
            </w:r>
            <w:r>
              <w:rPr>
                <w:rFonts w:ascii="Times New Roman" w:cs="Times New Roman"/>
                <w:color w:val="C00000"/>
                <w:spacing w:val="-5"/>
                <w:sz w:val="24"/>
                <w:szCs w:val="24"/>
                <w:rtl/>
              </w:rPr>
              <w:t xml:space="preserve"> </w:t>
            </w:r>
            <w:r>
              <w:rPr>
                <w:rFonts w:ascii="Times New Roman" w:cs="Times New Roman"/>
                <w:color w:val="C00000"/>
                <w:w w:val="75"/>
                <w:sz w:val="24"/>
                <w:szCs w:val="24"/>
                <w:rtl/>
              </w:rPr>
              <w:t>سبار</w:t>
            </w:r>
            <w:r>
              <w:rPr>
                <w:rFonts w:ascii="Times New Roman" w:cs="Times New Roman"/>
                <w:color w:val="C00000"/>
                <w:spacing w:val="-7"/>
                <w:sz w:val="24"/>
                <w:szCs w:val="24"/>
                <w:rtl/>
              </w:rPr>
              <w:t xml:space="preserve"> </w:t>
            </w:r>
            <w:r>
              <w:rPr>
                <w:rFonts w:ascii="Times New Roman" w:cs="Times New Roman"/>
                <w:color w:val="C00000"/>
                <w:w w:val="75"/>
                <w:sz w:val="24"/>
                <w:szCs w:val="24"/>
                <w:rtl/>
              </w:rPr>
              <w:t>يضع</w:t>
            </w:r>
            <w:r>
              <w:rPr>
                <w:rFonts w:ascii="Times New Roman" w:cs="Times New Roman"/>
                <w:color w:val="C00000"/>
                <w:spacing w:val="-6"/>
                <w:sz w:val="24"/>
                <w:szCs w:val="24"/>
                <w:rtl/>
              </w:rPr>
              <w:t xml:space="preserve"> </w:t>
            </w:r>
            <w:r>
              <w:rPr>
                <w:rFonts w:ascii="Times New Roman" w:cs="Times New Roman"/>
                <w:color w:val="C00000"/>
                <w:w w:val="75"/>
                <w:sz w:val="24"/>
                <w:szCs w:val="24"/>
                <w:rtl/>
              </w:rPr>
              <w:t>كل</w:t>
            </w:r>
            <w:r>
              <w:rPr>
                <w:rFonts w:ascii="Times New Roman" w:cs="Times New Roman"/>
                <w:color w:val="C00000"/>
                <w:spacing w:val="-9"/>
                <w:sz w:val="24"/>
                <w:szCs w:val="24"/>
                <w:rtl/>
              </w:rPr>
              <w:t xml:space="preserve"> </w:t>
            </w:r>
            <w:r>
              <w:rPr>
                <w:rFonts w:ascii="Times New Roman" w:cs="Times New Roman"/>
                <w:color w:val="C00000"/>
                <w:w w:val="75"/>
                <w:sz w:val="24"/>
                <w:szCs w:val="24"/>
                <w:rtl/>
              </w:rPr>
              <w:t>العملیات</w:t>
            </w:r>
            <w:r>
              <w:rPr>
                <w:rFonts w:ascii="Times New Roman" w:cs="Times New Roman"/>
                <w:color w:val="C00000"/>
                <w:spacing w:val="-8"/>
                <w:sz w:val="24"/>
                <w:szCs w:val="24"/>
                <w:rtl/>
              </w:rPr>
              <w:t xml:space="preserve"> </w:t>
            </w:r>
            <w:r>
              <w:rPr>
                <w:rFonts w:ascii="Times New Roman" w:cs="Times New Roman"/>
                <w:color w:val="C00000"/>
                <w:w w:val="75"/>
                <w:sz w:val="24"/>
                <w:szCs w:val="24"/>
                <w:rtl/>
              </w:rPr>
              <w:t>الطیبیة</w:t>
            </w:r>
            <w:r>
              <w:rPr>
                <w:rFonts w:ascii="Times New Roman" w:cs="Times New Roman"/>
                <w:color w:val="C00000"/>
                <w:spacing w:val="-6"/>
                <w:sz w:val="24"/>
                <w:szCs w:val="24"/>
                <w:rtl/>
              </w:rPr>
              <w:t xml:space="preserve"> </w:t>
            </w:r>
            <w:r>
              <w:rPr>
                <w:rFonts w:ascii="Times New Roman" w:cs="Times New Roman"/>
                <w:color w:val="C00000"/>
                <w:w w:val="75"/>
                <w:sz w:val="24"/>
                <w:szCs w:val="24"/>
                <w:rtl/>
              </w:rPr>
              <w:t>والصحیة</w:t>
            </w:r>
            <w:r>
              <w:rPr>
                <w:rFonts w:ascii="Times New Roman" w:cs="Times New Roman"/>
                <w:color w:val="C00000"/>
                <w:spacing w:val="-9"/>
                <w:sz w:val="24"/>
                <w:szCs w:val="24"/>
                <w:rtl/>
              </w:rPr>
              <w:t xml:space="preserve"> </w:t>
            </w:r>
            <w:r>
              <w:rPr>
                <w:rFonts w:ascii="Times New Roman" w:cs="Times New Roman"/>
                <w:color w:val="C00000"/>
                <w:w w:val="75"/>
                <w:sz w:val="24"/>
                <w:szCs w:val="24"/>
                <w:rtl/>
              </w:rPr>
              <w:t>ضمن</w:t>
            </w:r>
            <w:r>
              <w:rPr>
                <w:rFonts w:ascii="Times New Roman" w:cs="Times New Roman"/>
                <w:color w:val="C00000"/>
                <w:spacing w:val="-6"/>
                <w:sz w:val="24"/>
                <w:szCs w:val="24"/>
                <w:rtl/>
              </w:rPr>
              <w:t xml:space="preserve"> </w:t>
            </w:r>
            <w:r>
              <w:rPr>
                <w:rFonts w:ascii="Times New Roman" w:cs="Times New Roman"/>
                <w:color w:val="C00000"/>
                <w:w w:val="75"/>
                <w:sz w:val="24"/>
                <w:szCs w:val="24"/>
                <w:rtl/>
              </w:rPr>
              <w:t>وقت</w:t>
            </w:r>
            <w:r>
              <w:rPr>
                <w:rFonts w:ascii="Times New Roman" w:cs="Times New Roman"/>
                <w:color w:val="C00000"/>
                <w:spacing w:val="-6"/>
                <w:sz w:val="24"/>
                <w:szCs w:val="24"/>
                <w:rtl/>
              </w:rPr>
              <w:t xml:space="preserve"> </w:t>
            </w:r>
            <w:r>
              <w:rPr>
                <w:rFonts w:ascii="Times New Roman" w:cs="Times New Roman"/>
                <w:color w:val="C00000"/>
                <w:w w:val="75"/>
                <w:sz w:val="24"/>
                <w:szCs w:val="24"/>
                <w:rtl/>
              </w:rPr>
              <w:t>محدد</w:t>
            </w:r>
            <w:r>
              <w:rPr>
                <w:rFonts w:ascii="Times New Roman" w:cs="Times New Roman"/>
                <w:color w:val="C00000"/>
                <w:spacing w:val="-5"/>
                <w:sz w:val="24"/>
                <w:szCs w:val="24"/>
                <w:rtl/>
              </w:rPr>
              <w:t xml:space="preserve"> </w:t>
            </w:r>
            <w:r>
              <w:rPr>
                <w:rFonts w:ascii="Times New Roman" w:cs="Times New Roman"/>
                <w:color w:val="C00000"/>
                <w:w w:val="75"/>
                <w:sz w:val="24"/>
                <w:szCs w:val="24"/>
                <w:rtl/>
              </w:rPr>
              <w:t>ويبتعد</w:t>
            </w:r>
            <w:r>
              <w:rPr>
                <w:rFonts w:ascii="Times New Roman" w:cs="Times New Roman"/>
                <w:color w:val="C00000"/>
                <w:spacing w:val="-9"/>
                <w:sz w:val="24"/>
                <w:szCs w:val="24"/>
                <w:rtl/>
              </w:rPr>
              <w:t xml:space="preserve"> </w:t>
            </w:r>
            <w:r>
              <w:rPr>
                <w:rFonts w:ascii="Times New Roman" w:cs="Times New Roman"/>
                <w:color w:val="C00000"/>
                <w:w w:val="75"/>
                <w:sz w:val="24"/>
                <w:szCs w:val="24"/>
                <w:rtl/>
              </w:rPr>
              <w:t>عن</w:t>
            </w:r>
            <w:r>
              <w:rPr>
                <w:rFonts w:ascii="Times New Roman" w:cs="Times New Roman"/>
                <w:color w:val="C00000"/>
                <w:spacing w:val="-9"/>
                <w:sz w:val="24"/>
                <w:szCs w:val="24"/>
                <w:rtl/>
              </w:rPr>
              <w:t xml:space="preserve"> </w:t>
            </w:r>
            <w:r>
              <w:rPr>
                <w:rFonts w:ascii="Times New Roman" w:cs="Times New Roman"/>
                <w:color w:val="C00000"/>
                <w:w w:val="75"/>
                <w:sz w:val="24"/>
                <w:szCs w:val="24"/>
                <w:rtl/>
              </w:rPr>
              <w:t>المماطلة</w:t>
            </w:r>
          </w:p>
          <w:p w14:paraId="6A86FD63" w14:textId="77777777" w:rsidR="001711F8" w:rsidRDefault="00000000">
            <w:pPr>
              <w:pStyle w:val="TableParagraph"/>
              <w:bidi/>
              <w:spacing w:line="255" w:lineRule="exact"/>
              <w:ind w:left="160"/>
              <w:rPr>
                <w:rFonts w:ascii="Times New Roman" w:cs="Times New Roman"/>
                <w:sz w:val="24"/>
                <w:szCs w:val="24"/>
              </w:rPr>
            </w:pPr>
            <w:r>
              <w:rPr>
                <w:rFonts w:ascii="Times New Roman" w:cs="Times New Roman"/>
                <w:color w:val="C00000"/>
                <w:spacing w:val="-2"/>
                <w:w w:val="85"/>
                <w:sz w:val="24"/>
                <w:szCs w:val="24"/>
              </w:rPr>
              <w:t>(</w:t>
            </w:r>
            <w:r>
              <w:rPr>
                <w:rFonts w:ascii="Times New Roman" w:cs="Times New Roman"/>
                <w:color w:val="C00000"/>
                <w:spacing w:val="-2"/>
                <w:w w:val="85"/>
                <w:sz w:val="24"/>
                <w:szCs w:val="24"/>
                <w:rtl/>
              </w:rPr>
              <w:t>احترام</w:t>
            </w:r>
            <w:r>
              <w:rPr>
                <w:rFonts w:ascii="Times New Roman" w:cs="Times New Roman"/>
                <w:color w:val="C00000"/>
                <w:spacing w:val="2"/>
                <w:sz w:val="24"/>
                <w:szCs w:val="24"/>
                <w:rtl/>
              </w:rPr>
              <w:t xml:space="preserve"> </w:t>
            </w:r>
            <w:r>
              <w:rPr>
                <w:rFonts w:ascii="Times New Roman" w:cs="Times New Roman"/>
                <w:color w:val="C00000"/>
                <w:w w:val="85"/>
                <w:sz w:val="24"/>
                <w:szCs w:val="24"/>
                <w:rtl/>
              </w:rPr>
              <w:t>الوقت</w:t>
            </w:r>
            <w:r>
              <w:rPr>
                <w:rFonts w:ascii="Times New Roman" w:cs="Times New Roman"/>
                <w:color w:val="C00000"/>
                <w:spacing w:val="-4"/>
                <w:sz w:val="24"/>
                <w:szCs w:val="24"/>
                <w:rtl/>
              </w:rPr>
              <w:t xml:space="preserve"> </w:t>
            </w:r>
            <w:r>
              <w:rPr>
                <w:rFonts w:ascii="Times New Roman" w:cs="Times New Roman"/>
                <w:color w:val="C00000"/>
                <w:w w:val="85"/>
                <w:sz w:val="24"/>
                <w:szCs w:val="24"/>
                <w:rtl/>
              </w:rPr>
              <w:t>خاصة</w:t>
            </w:r>
            <w:r>
              <w:rPr>
                <w:rFonts w:ascii="Times New Roman" w:cs="Times New Roman"/>
                <w:color w:val="C00000"/>
                <w:spacing w:val="-3"/>
                <w:sz w:val="24"/>
                <w:szCs w:val="24"/>
                <w:rtl/>
              </w:rPr>
              <w:t xml:space="preserve"> </w:t>
            </w:r>
            <w:r>
              <w:rPr>
                <w:rFonts w:ascii="Times New Roman" w:cs="Times New Roman"/>
                <w:color w:val="C00000"/>
                <w:w w:val="85"/>
                <w:sz w:val="24"/>
                <w:szCs w:val="24"/>
                <w:rtl/>
              </w:rPr>
              <w:t>عند</w:t>
            </w:r>
            <w:r>
              <w:rPr>
                <w:rFonts w:ascii="Times New Roman" w:cs="Times New Roman"/>
                <w:color w:val="C00000"/>
                <w:spacing w:val="-4"/>
                <w:sz w:val="24"/>
                <w:szCs w:val="24"/>
                <w:rtl/>
              </w:rPr>
              <w:t xml:space="preserve"> </w:t>
            </w:r>
            <w:r>
              <w:rPr>
                <w:rFonts w:ascii="Times New Roman" w:cs="Times New Roman"/>
                <w:color w:val="C00000"/>
                <w:w w:val="85"/>
                <w:sz w:val="24"/>
                <w:szCs w:val="24"/>
                <w:rtl/>
              </w:rPr>
              <w:t>حراجة</w:t>
            </w:r>
            <w:r>
              <w:rPr>
                <w:rFonts w:ascii="Times New Roman" w:cs="Times New Roman"/>
                <w:color w:val="C00000"/>
                <w:spacing w:val="-3"/>
                <w:sz w:val="24"/>
                <w:szCs w:val="24"/>
                <w:rtl/>
              </w:rPr>
              <w:t xml:space="preserve"> </w:t>
            </w:r>
            <w:r>
              <w:rPr>
                <w:rFonts w:ascii="Times New Roman" w:cs="Times New Roman"/>
                <w:color w:val="C00000"/>
                <w:w w:val="85"/>
                <w:sz w:val="24"/>
                <w:szCs w:val="24"/>
                <w:rtl/>
              </w:rPr>
              <w:t>الحالة</w:t>
            </w:r>
            <w:r>
              <w:rPr>
                <w:rFonts w:ascii="Times New Roman" w:cs="Times New Roman"/>
                <w:color w:val="C00000"/>
                <w:sz w:val="24"/>
                <w:szCs w:val="24"/>
                <w:rtl/>
              </w:rPr>
              <w:t xml:space="preserve"> </w:t>
            </w:r>
            <w:r>
              <w:rPr>
                <w:rFonts w:ascii="Times New Roman" w:cs="Times New Roman"/>
                <w:color w:val="C00000"/>
                <w:w w:val="85"/>
                <w:sz w:val="24"/>
                <w:szCs w:val="24"/>
              </w:rPr>
              <w:t>)</w:t>
            </w:r>
          </w:p>
        </w:tc>
        <w:tc>
          <w:tcPr>
            <w:tcW w:w="445" w:type="dxa"/>
          </w:tcPr>
          <w:p w14:paraId="57B3B174" w14:textId="77777777" w:rsidR="001711F8" w:rsidRDefault="00000000">
            <w:pPr>
              <w:pStyle w:val="TableParagraph"/>
              <w:spacing w:line="272" w:lineRule="exact"/>
              <w:ind w:right="47"/>
              <w:jc w:val="right"/>
              <w:rPr>
                <w:rFonts w:ascii="Times New Roman"/>
                <w:sz w:val="24"/>
              </w:rPr>
            </w:pPr>
            <w:r>
              <w:rPr>
                <w:rFonts w:ascii="Times New Roman"/>
                <w:color w:val="C00000"/>
                <w:spacing w:val="-5"/>
                <w:sz w:val="24"/>
              </w:rPr>
              <w:t>13</w:t>
            </w:r>
          </w:p>
        </w:tc>
      </w:tr>
    </w:tbl>
    <w:p w14:paraId="09D7B2A6" w14:textId="77777777" w:rsidR="001711F8" w:rsidRDefault="00000000">
      <w:pPr>
        <w:bidi/>
        <w:spacing w:before="14"/>
        <w:ind w:left="268" w:right="952"/>
        <w:rPr>
          <w:b/>
          <w:bCs/>
          <w:sz w:val="24"/>
          <w:szCs w:val="24"/>
        </w:rPr>
      </w:pPr>
      <w:r>
        <w:rPr>
          <w:b/>
          <w:bCs/>
          <w:w w:val="75"/>
          <w:sz w:val="24"/>
          <w:szCs w:val="24"/>
        </w:rPr>
        <w:t>-7-</w:t>
      </w:r>
      <w:r>
        <w:rPr>
          <w:b/>
          <w:bCs/>
          <w:spacing w:val="-10"/>
          <w:w w:val="75"/>
          <w:sz w:val="24"/>
          <w:szCs w:val="24"/>
        </w:rPr>
        <w:t>3</w:t>
      </w:r>
      <w:r>
        <w:rPr>
          <w:b/>
          <w:bCs/>
          <w:sz w:val="24"/>
          <w:szCs w:val="24"/>
          <w:rtl/>
        </w:rPr>
        <w:t xml:space="preserve"> </w:t>
      </w:r>
      <w:r>
        <w:rPr>
          <w:b/>
          <w:bCs/>
          <w:w w:val="75"/>
          <w:sz w:val="24"/>
          <w:szCs w:val="24"/>
          <w:rtl/>
        </w:rPr>
        <w:t>أین</w:t>
      </w:r>
      <w:r>
        <w:rPr>
          <w:b/>
          <w:bCs/>
          <w:spacing w:val="4"/>
          <w:sz w:val="24"/>
          <w:szCs w:val="24"/>
          <w:rtl/>
        </w:rPr>
        <w:t xml:space="preserve"> </w:t>
      </w:r>
      <w:r>
        <w:rPr>
          <w:b/>
          <w:bCs/>
          <w:w w:val="75"/>
          <w:sz w:val="24"/>
          <w:szCs w:val="24"/>
          <w:rtl/>
        </w:rPr>
        <w:t>یمكن</w:t>
      </w:r>
      <w:r>
        <w:rPr>
          <w:b/>
          <w:bCs/>
          <w:spacing w:val="3"/>
          <w:sz w:val="24"/>
          <w:szCs w:val="24"/>
          <w:rtl/>
        </w:rPr>
        <w:t xml:space="preserve"> </w:t>
      </w:r>
      <w:r>
        <w:rPr>
          <w:b/>
          <w:bCs/>
          <w:w w:val="75"/>
          <w:sz w:val="24"/>
          <w:szCs w:val="24"/>
          <w:rtl/>
        </w:rPr>
        <w:t>أن</w:t>
      </w:r>
      <w:r>
        <w:rPr>
          <w:b/>
          <w:bCs/>
          <w:spacing w:val="8"/>
          <w:sz w:val="24"/>
          <w:szCs w:val="24"/>
          <w:rtl/>
        </w:rPr>
        <w:t xml:space="preserve"> </w:t>
      </w:r>
      <w:r>
        <w:rPr>
          <w:b/>
          <w:bCs/>
          <w:w w:val="75"/>
          <w:sz w:val="24"/>
          <w:szCs w:val="24"/>
          <w:rtl/>
        </w:rPr>
        <w:t>یستخدم</w:t>
      </w:r>
      <w:r>
        <w:rPr>
          <w:b/>
          <w:bCs/>
          <w:spacing w:val="4"/>
          <w:sz w:val="24"/>
          <w:szCs w:val="24"/>
          <w:rtl/>
        </w:rPr>
        <w:t xml:space="preserve"> </w:t>
      </w:r>
      <w:r>
        <w:rPr>
          <w:b/>
          <w:bCs/>
          <w:w w:val="75"/>
          <w:sz w:val="24"/>
          <w:szCs w:val="24"/>
          <w:rtl/>
        </w:rPr>
        <w:t>سبار</w:t>
      </w:r>
    </w:p>
    <w:p w14:paraId="32ED3A56" w14:textId="77777777" w:rsidR="001711F8" w:rsidRDefault="001711F8">
      <w:pPr>
        <w:pStyle w:val="BodyText"/>
        <w:spacing w:before="9"/>
        <w:rPr>
          <w:b/>
          <w:sz w:val="17"/>
        </w:rPr>
      </w:pPr>
    </w:p>
    <w:tbl>
      <w:tblPr>
        <w:tblW w:w="0" w:type="auto"/>
        <w:tblInd w:w="4016" w:type="dxa"/>
        <w:tblLayout w:type="fixed"/>
        <w:tblCellMar>
          <w:left w:w="0" w:type="dxa"/>
          <w:right w:w="0" w:type="dxa"/>
        </w:tblCellMar>
        <w:tblLook w:val="01E0" w:firstRow="1" w:lastRow="1" w:firstColumn="1" w:lastColumn="1" w:noHBand="0" w:noVBand="0"/>
      </w:tblPr>
      <w:tblGrid>
        <w:gridCol w:w="4483"/>
        <w:gridCol w:w="376"/>
      </w:tblGrid>
      <w:tr w:rsidR="001711F8" w14:paraId="6135472D" w14:textId="77777777">
        <w:trPr>
          <w:trHeight w:val="271"/>
        </w:trPr>
        <w:tc>
          <w:tcPr>
            <w:tcW w:w="4483" w:type="dxa"/>
          </w:tcPr>
          <w:p w14:paraId="51E3B947" w14:textId="77777777" w:rsidR="001711F8" w:rsidRDefault="00000000">
            <w:pPr>
              <w:pStyle w:val="TableParagraph"/>
              <w:bidi/>
              <w:spacing w:line="252" w:lineRule="exact"/>
              <w:ind w:left="204"/>
              <w:rPr>
                <w:rFonts w:ascii="Microsoft Sans Serif" w:cs="Microsoft Sans Serif"/>
                <w:sz w:val="24"/>
                <w:szCs w:val="24"/>
              </w:rPr>
            </w:pPr>
            <w:r>
              <w:rPr>
                <w:rFonts w:ascii="Microsoft Sans Serif" w:cs="Microsoft Sans Serif"/>
                <w:color w:val="E26C09"/>
                <w:spacing w:val="-7"/>
                <w:w w:val="90"/>
                <w:sz w:val="24"/>
                <w:szCs w:val="24"/>
                <w:rtl/>
              </w:rPr>
              <w:t>في</w:t>
            </w:r>
            <w:r>
              <w:rPr>
                <w:rFonts w:ascii="Microsoft Sans Serif" w:cs="Microsoft Sans Serif"/>
                <w:color w:val="E26C09"/>
                <w:spacing w:val="-4"/>
                <w:w w:val="90"/>
                <w:sz w:val="24"/>
                <w:szCs w:val="24"/>
                <w:rtl/>
              </w:rPr>
              <w:t xml:space="preserve"> </w:t>
            </w:r>
            <w:r>
              <w:rPr>
                <w:rFonts w:ascii="Microsoft Sans Serif" w:cs="Microsoft Sans Serif"/>
                <w:color w:val="E26C09"/>
                <w:w w:val="90"/>
                <w:sz w:val="24"/>
                <w:szCs w:val="24"/>
                <w:rtl/>
              </w:rPr>
              <w:t>الطوارئ</w:t>
            </w:r>
          </w:p>
        </w:tc>
        <w:tc>
          <w:tcPr>
            <w:tcW w:w="376" w:type="dxa"/>
          </w:tcPr>
          <w:p w14:paraId="2847AFF0" w14:textId="77777777" w:rsidR="001711F8" w:rsidRDefault="00000000">
            <w:pPr>
              <w:pStyle w:val="TableParagraph"/>
              <w:spacing w:line="252" w:lineRule="exact"/>
              <w:ind w:right="48"/>
              <w:jc w:val="right"/>
              <w:rPr>
                <w:rFonts w:ascii="Times New Roman"/>
                <w:sz w:val="24"/>
              </w:rPr>
            </w:pPr>
            <w:r>
              <w:rPr>
                <w:rFonts w:ascii="Times New Roman"/>
                <w:color w:val="E26C09"/>
                <w:spacing w:val="-10"/>
                <w:sz w:val="24"/>
              </w:rPr>
              <w:t>1</w:t>
            </w:r>
          </w:p>
        </w:tc>
      </w:tr>
      <w:tr w:rsidR="001711F8" w14:paraId="425E09AC" w14:textId="77777777">
        <w:trPr>
          <w:trHeight w:val="275"/>
        </w:trPr>
        <w:tc>
          <w:tcPr>
            <w:tcW w:w="4483" w:type="dxa"/>
          </w:tcPr>
          <w:p w14:paraId="53F88401" w14:textId="77777777" w:rsidR="001711F8" w:rsidRDefault="00000000">
            <w:pPr>
              <w:pStyle w:val="TableParagraph"/>
              <w:bidi/>
              <w:spacing w:line="256" w:lineRule="exact"/>
              <w:ind w:left="257"/>
              <w:rPr>
                <w:rFonts w:ascii="Microsoft Sans Serif" w:cs="Microsoft Sans Serif"/>
                <w:sz w:val="24"/>
                <w:szCs w:val="24"/>
              </w:rPr>
            </w:pPr>
            <w:r>
              <w:rPr>
                <w:rFonts w:ascii="Microsoft Sans Serif" w:cs="Microsoft Sans Serif"/>
                <w:color w:val="E26C09"/>
                <w:spacing w:val="-7"/>
                <w:w w:val="80"/>
                <w:sz w:val="24"/>
                <w:szCs w:val="24"/>
                <w:rtl/>
              </w:rPr>
              <w:t>في</w:t>
            </w:r>
            <w:r>
              <w:rPr>
                <w:rFonts w:ascii="Microsoft Sans Serif" w:cs="Microsoft Sans Serif"/>
                <w:color w:val="E26C09"/>
                <w:spacing w:val="-11"/>
                <w:sz w:val="24"/>
                <w:szCs w:val="24"/>
                <w:rtl/>
              </w:rPr>
              <w:t xml:space="preserve"> </w:t>
            </w:r>
            <w:r>
              <w:rPr>
                <w:rFonts w:ascii="Microsoft Sans Serif" w:cs="Microsoft Sans Serif"/>
                <w:color w:val="E26C09"/>
                <w:w w:val="80"/>
                <w:sz w:val="24"/>
                <w:szCs w:val="24"/>
                <w:rtl/>
              </w:rPr>
              <w:t>صالة</w:t>
            </w:r>
            <w:r>
              <w:rPr>
                <w:rFonts w:ascii="Microsoft Sans Serif" w:cs="Microsoft Sans Serif"/>
                <w:color w:val="E26C09"/>
                <w:spacing w:val="-2"/>
                <w:w w:val="80"/>
                <w:sz w:val="24"/>
                <w:szCs w:val="24"/>
                <w:rtl/>
              </w:rPr>
              <w:t xml:space="preserve"> </w:t>
            </w:r>
            <w:r>
              <w:rPr>
                <w:rFonts w:ascii="Microsoft Sans Serif" w:cs="Microsoft Sans Serif"/>
                <w:color w:val="E26C09"/>
                <w:w w:val="80"/>
                <w:sz w:val="24"/>
                <w:szCs w:val="24"/>
                <w:rtl/>
              </w:rPr>
              <w:t>الوالدة</w:t>
            </w:r>
          </w:p>
        </w:tc>
        <w:tc>
          <w:tcPr>
            <w:tcW w:w="376" w:type="dxa"/>
          </w:tcPr>
          <w:p w14:paraId="7FED0176" w14:textId="77777777" w:rsidR="001711F8" w:rsidRDefault="00000000">
            <w:pPr>
              <w:pStyle w:val="TableParagraph"/>
              <w:spacing w:line="256" w:lineRule="exact"/>
              <w:ind w:right="48"/>
              <w:jc w:val="right"/>
              <w:rPr>
                <w:rFonts w:ascii="Times New Roman"/>
                <w:sz w:val="24"/>
              </w:rPr>
            </w:pPr>
            <w:r>
              <w:rPr>
                <w:rFonts w:ascii="Times New Roman"/>
                <w:color w:val="E26C09"/>
                <w:spacing w:val="-10"/>
                <w:sz w:val="24"/>
              </w:rPr>
              <w:t>2</w:t>
            </w:r>
          </w:p>
        </w:tc>
      </w:tr>
      <w:tr w:rsidR="001711F8" w14:paraId="6B03EB5A" w14:textId="77777777">
        <w:trPr>
          <w:trHeight w:val="276"/>
        </w:trPr>
        <w:tc>
          <w:tcPr>
            <w:tcW w:w="4483" w:type="dxa"/>
          </w:tcPr>
          <w:p w14:paraId="2CA5E46D" w14:textId="77777777" w:rsidR="001711F8" w:rsidRDefault="00000000">
            <w:pPr>
              <w:pStyle w:val="TableParagraph"/>
              <w:bidi/>
              <w:spacing w:before="2" w:line="254" w:lineRule="exact"/>
              <w:ind w:left="256"/>
              <w:rPr>
                <w:rFonts w:ascii="Microsoft Sans Serif" w:cs="Microsoft Sans Serif"/>
                <w:sz w:val="24"/>
                <w:szCs w:val="24"/>
              </w:rPr>
            </w:pPr>
            <w:r>
              <w:rPr>
                <w:rFonts w:ascii="Microsoft Sans Serif" w:cs="Microsoft Sans Serif"/>
                <w:color w:val="E26C09"/>
                <w:spacing w:val="-5"/>
                <w:w w:val="95"/>
                <w:sz w:val="24"/>
                <w:szCs w:val="24"/>
                <w:rtl/>
              </w:rPr>
              <w:t>في</w:t>
            </w:r>
            <w:r>
              <w:rPr>
                <w:rFonts w:ascii="Microsoft Sans Serif" w:cs="Microsoft Sans Serif"/>
                <w:color w:val="E26C09"/>
                <w:spacing w:val="-3"/>
                <w:sz w:val="24"/>
                <w:szCs w:val="24"/>
                <w:rtl/>
              </w:rPr>
              <w:t xml:space="preserve"> </w:t>
            </w:r>
            <w:r>
              <w:rPr>
                <w:rFonts w:ascii="Microsoft Sans Serif" w:cs="Microsoft Sans Serif"/>
                <w:color w:val="E26C09"/>
                <w:w w:val="95"/>
                <w:sz w:val="24"/>
                <w:szCs w:val="24"/>
                <w:rtl/>
              </w:rPr>
              <w:t>الردهة</w:t>
            </w:r>
          </w:p>
        </w:tc>
        <w:tc>
          <w:tcPr>
            <w:tcW w:w="376" w:type="dxa"/>
          </w:tcPr>
          <w:p w14:paraId="7338F460" w14:textId="77777777" w:rsidR="001711F8" w:rsidRDefault="00000000">
            <w:pPr>
              <w:pStyle w:val="TableParagraph"/>
              <w:spacing w:line="256" w:lineRule="exact"/>
              <w:ind w:right="48"/>
              <w:jc w:val="right"/>
              <w:rPr>
                <w:rFonts w:ascii="Times New Roman"/>
                <w:sz w:val="24"/>
              </w:rPr>
            </w:pPr>
            <w:r>
              <w:rPr>
                <w:rFonts w:ascii="Times New Roman"/>
                <w:color w:val="E26C09"/>
                <w:spacing w:val="-10"/>
                <w:sz w:val="24"/>
              </w:rPr>
              <w:t>3</w:t>
            </w:r>
          </w:p>
        </w:tc>
      </w:tr>
      <w:tr w:rsidR="001711F8" w14:paraId="02425DBC" w14:textId="77777777">
        <w:trPr>
          <w:trHeight w:val="292"/>
        </w:trPr>
        <w:tc>
          <w:tcPr>
            <w:tcW w:w="4483" w:type="dxa"/>
          </w:tcPr>
          <w:p w14:paraId="1068CBDE" w14:textId="77777777" w:rsidR="001711F8" w:rsidRDefault="00000000">
            <w:pPr>
              <w:pStyle w:val="TableParagraph"/>
              <w:bidi/>
              <w:spacing w:before="1" w:line="271" w:lineRule="exact"/>
              <w:ind w:left="258"/>
              <w:rPr>
                <w:rFonts w:ascii="Microsoft Sans Serif" w:hAnsi="Microsoft Sans Serif" w:cs="Microsoft Sans Serif"/>
                <w:sz w:val="24"/>
                <w:szCs w:val="24"/>
              </w:rPr>
            </w:pPr>
            <w:r>
              <w:rPr>
                <w:rFonts w:ascii="Microsoft Sans Serif" w:hAnsi="Microsoft Sans Serif" w:cs="Microsoft Sans Serif"/>
                <w:color w:val="E26C09"/>
                <w:spacing w:val="-5"/>
                <w:w w:val="70"/>
                <w:sz w:val="24"/>
                <w:szCs w:val="24"/>
                <w:rtl/>
              </w:rPr>
              <w:t>بين</w:t>
            </w:r>
            <w:r>
              <w:rPr>
                <w:rFonts w:ascii="Microsoft Sans Serif" w:hAnsi="Microsoft Sans Serif" w:cs="Microsoft Sans Serif"/>
                <w:color w:val="E26C09"/>
                <w:spacing w:val="16"/>
                <w:sz w:val="24"/>
                <w:szCs w:val="24"/>
                <w:rtl/>
              </w:rPr>
              <w:t xml:space="preserve"> </w:t>
            </w:r>
            <w:r>
              <w:rPr>
                <w:rFonts w:ascii="Microsoft Sans Serif" w:hAnsi="Microsoft Sans Serif" w:cs="Microsoft Sans Serif"/>
                <w:color w:val="E26C09"/>
                <w:w w:val="70"/>
                <w:sz w:val="24"/>
                <w:szCs w:val="24"/>
                <w:rtl/>
              </w:rPr>
              <w:t>الممرضة</w:t>
            </w:r>
            <w:r>
              <w:rPr>
                <w:color w:val="E26C09"/>
                <w:spacing w:val="8"/>
                <w:sz w:val="24"/>
                <w:szCs w:val="24"/>
                <w:rtl/>
              </w:rPr>
              <w:t xml:space="preserve"> </w:t>
            </w:r>
            <w:r>
              <w:rPr>
                <w:color w:val="E26C09"/>
                <w:w w:val="70"/>
                <w:sz w:val="24"/>
                <w:szCs w:val="24"/>
              </w:rPr>
              <w:t>–</w:t>
            </w:r>
            <w:r>
              <w:rPr>
                <w:rFonts w:ascii="Microsoft Sans Serif" w:hAnsi="Microsoft Sans Serif" w:cs="Microsoft Sans Serif"/>
                <w:color w:val="E26C09"/>
                <w:spacing w:val="2"/>
                <w:sz w:val="24"/>
                <w:szCs w:val="24"/>
                <w:rtl/>
              </w:rPr>
              <w:t xml:space="preserve"> </w:t>
            </w:r>
            <w:r>
              <w:rPr>
                <w:rFonts w:ascii="Microsoft Sans Serif" w:hAnsi="Microsoft Sans Serif" w:cs="Microsoft Sans Serif"/>
                <w:color w:val="E26C09"/>
                <w:w w:val="70"/>
                <w:sz w:val="24"/>
                <w:szCs w:val="24"/>
                <w:rtl/>
              </w:rPr>
              <w:t>القابلة</w:t>
            </w:r>
            <w:r>
              <w:rPr>
                <w:rFonts w:ascii="Microsoft Sans Serif" w:hAnsi="Microsoft Sans Serif" w:cs="Microsoft Sans Serif"/>
                <w:color w:val="E26C09"/>
                <w:spacing w:val="16"/>
                <w:sz w:val="24"/>
                <w:szCs w:val="24"/>
                <w:rtl/>
              </w:rPr>
              <w:t xml:space="preserve"> </w:t>
            </w:r>
            <w:r>
              <w:rPr>
                <w:rFonts w:ascii="Microsoft Sans Serif" w:hAnsi="Microsoft Sans Serif" w:cs="Microsoft Sans Serif"/>
                <w:color w:val="E26C09"/>
                <w:w w:val="70"/>
                <w:sz w:val="24"/>
                <w:szCs w:val="24"/>
                <w:rtl/>
              </w:rPr>
              <w:t>والطبيب</w:t>
            </w:r>
          </w:p>
        </w:tc>
        <w:tc>
          <w:tcPr>
            <w:tcW w:w="376" w:type="dxa"/>
          </w:tcPr>
          <w:p w14:paraId="1F61B3FB" w14:textId="77777777" w:rsidR="001711F8" w:rsidRDefault="00000000">
            <w:pPr>
              <w:pStyle w:val="TableParagraph"/>
              <w:spacing w:line="268" w:lineRule="exact"/>
              <w:ind w:right="48"/>
              <w:jc w:val="right"/>
              <w:rPr>
                <w:rFonts w:ascii="Times New Roman"/>
                <w:sz w:val="24"/>
              </w:rPr>
            </w:pPr>
            <w:r>
              <w:rPr>
                <w:rFonts w:ascii="Times New Roman"/>
                <w:color w:val="E26C09"/>
                <w:spacing w:val="-10"/>
                <w:sz w:val="24"/>
              </w:rPr>
              <w:t>4</w:t>
            </w:r>
          </w:p>
        </w:tc>
      </w:tr>
      <w:tr w:rsidR="001711F8" w14:paraId="6D657153" w14:textId="77777777">
        <w:trPr>
          <w:trHeight w:val="295"/>
        </w:trPr>
        <w:tc>
          <w:tcPr>
            <w:tcW w:w="4483" w:type="dxa"/>
          </w:tcPr>
          <w:p w14:paraId="47129597" w14:textId="77777777" w:rsidR="001711F8" w:rsidRDefault="00000000">
            <w:pPr>
              <w:pStyle w:val="TableParagraph"/>
              <w:bidi/>
              <w:spacing w:before="2" w:line="273" w:lineRule="exact"/>
              <w:ind w:left="205"/>
              <w:rPr>
                <w:rFonts w:ascii="Microsoft Sans Serif" w:hAnsi="Microsoft Sans Serif" w:cs="Microsoft Sans Serif"/>
                <w:sz w:val="24"/>
                <w:szCs w:val="24"/>
              </w:rPr>
            </w:pPr>
            <w:r>
              <w:rPr>
                <w:rFonts w:ascii="Microsoft Sans Serif" w:hAnsi="Microsoft Sans Serif" w:cs="Microsoft Sans Serif"/>
                <w:color w:val="E26C09"/>
                <w:spacing w:val="-5"/>
                <w:w w:val="75"/>
                <w:sz w:val="24"/>
                <w:szCs w:val="24"/>
                <w:rtl/>
              </w:rPr>
              <w:t>بين</w:t>
            </w:r>
            <w:r>
              <w:rPr>
                <w:rFonts w:ascii="Microsoft Sans Serif" w:hAnsi="Microsoft Sans Serif" w:cs="Microsoft Sans Serif"/>
                <w:color w:val="E26C09"/>
                <w:spacing w:val="15"/>
                <w:sz w:val="24"/>
                <w:szCs w:val="24"/>
                <w:rtl/>
              </w:rPr>
              <w:t xml:space="preserve"> </w:t>
            </w:r>
            <w:r>
              <w:rPr>
                <w:rFonts w:ascii="Microsoft Sans Serif" w:hAnsi="Microsoft Sans Serif" w:cs="Microsoft Sans Serif"/>
                <w:color w:val="E26C09"/>
                <w:w w:val="75"/>
                <w:sz w:val="24"/>
                <w:szCs w:val="24"/>
                <w:rtl/>
              </w:rPr>
              <w:t>الممرضة</w:t>
            </w:r>
            <w:r>
              <w:rPr>
                <w:color w:val="E26C09"/>
                <w:w w:val="75"/>
                <w:sz w:val="24"/>
                <w:szCs w:val="24"/>
              </w:rPr>
              <w:t>–</w:t>
            </w:r>
            <w:r>
              <w:rPr>
                <w:rFonts w:ascii="Microsoft Sans Serif" w:hAnsi="Microsoft Sans Serif" w:cs="Microsoft Sans Serif"/>
                <w:color w:val="E26C09"/>
                <w:spacing w:val="-3"/>
                <w:sz w:val="24"/>
                <w:szCs w:val="24"/>
                <w:rtl/>
              </w:rPr>
              <w:t xml:space="preserve"> </w:t>
            </w:r>
            <w:r>
              <w:rPr>
                <w:rFonts w:ascii="Microsoft Sans Serif" w:hAnsi="Microsoft Sans Serif" w:cs="Microsoft Sans Serif"/>
                <w:color w:val="E26C09"/>
                <w:w w:val="75"/>
                <w:sz w:val="24"/>
                <w:szCs w:val="24"/>
                <w:rtl/>
              </w:rPr>
              <w:t>الممرضة</w:t>
            </w:r>
            <w:r>
              <w:rPr>
                <w:rFonts w:ascii="Microsoft Sans Serif" w:hAnsi="Microsoft Sans Serif" w:cs="Microsoft Sans Serif"/>
                <w:color w:val="E26C09"/>
                <w:spacing w:val="17"/>
                <w:sz w:val="24"/>
                <w:szCs w:val="24"/>
                <w:rtl/>
              </w:rPr>
              <w:t xml:space="preserve"> </w:t>
            </w:r>
            <w:r>
              <w:rPr>
                <w:rFonts w:ascii="Microsoft Sans Serif" w:hAnsi="Microsoft Sans Serif" w:cs="Microsoft Sans Serif"/>
                <w:color w:val="E26C09"/>
                <w:w w:val="75"/>
                <w:sz w:val="24"/>
                <w:szCs w:val="24"/>
                <w:rtl/>
              </w:rPr>
              <w:t>خالل</w:t>
            </w:r>
            <w:r>
              <w:rPr>
                <w:rFonts w:ascii="Microsoft Sans Serif" w:hAnsi="Microsoft Sans Serif" w:cs="Microsoft Sans Serif"/>
                <w:color w:val="E26C09"/>
                <w:spacing w:val="14"/>
                <w:sz w:val="24"/>
                <w:szCs w:val="24"/>
                <w:rtl/>
              </w:rPr>
              <w:t xml:space="preserve"> </w:t>
            </w:r>
            <w:r>
              <w:rPr>
                <w:rFonts w:ascii="Microsoft Sans Serif" w:hAnsi="Microsoft Sans Serif" w:cs="Microsoft Sans Serif"/>
                <w:color w:val="E26C09"/>
                <w:w w:val="75"/>
                <w:sz w:val="24"/>
                <w:szCs w:val="24"/>
                <w:rtl/>
              </w:rPr>
              <w:t>تبديل</w:t>
            </w:r>
            <w:r>
              <w:rPr>
                <w:rFonts w:ascii="Microsoft Sans Serif" w:hAnsi="Microsoft Sans Serif" w:cs="Microsoft Sans Serif"/>
                <w:color w:val="E26C09"/>
                <w:spacing w:val="21"/>
                <w:sz w:val="24"/>
                <w:szCs w:val="24"/>
                <w:rtl/>
              </w:rPr>
              <w:t xml:space="preserve"> </w:t>
            </w:r>
            <w:r>
              <w:rPr>
                <w:rFonts w:ascii="Microsoft Sans Serif" w:hAnsi="Microsoft Sans Serif" w:cs="Microsoft Sans Serif"/>
                <w:color w:val="E26C09"/>
                <w:w w:val="75"/>
                <w:sz w:val="24"/>
                <w:szCs w:val="24"/>
                <w:rtl/>
              </w:rPr>
              <w:t>الخفارة</w:t>
            </w:r>
            <w:r>
              <w:rPr>
                <w:rFonts w:ascii="Microsoft Sans Serif" w:hAnsi="Microsoft Sans Serif" w:cs="Microsoft Sans Serif"/>
                <w:color w:val="E26C09"/>
                <w:spacing w:val="14"/>
                <w:sz w:val="24"/>
                <w:szCs w:val="24"/>
                <w:rtl/>
              </w:rPr>
              <w:t xml:space="preserve"> </w:t>
            </w:r>
            <w:r>
              <w:rPr>
                <w:rFonts w:ascii="Microsoft Sans Serif" w:hAnsi="Microsoft Sans Serif" w:cs="Microsoft Sans Serif"/>
                <w:color w:val="E26C09"/>
                <w:w w:val="75"/>
                <w:sz w:val="24"/>
                <w:szCs w:val="24"/>
                <w:rtl/>
              </w:rPr>
              <w:t>او</w:t>
            </w:r>
            <w:r>
              <w:rPr>
                <w:rFonts w:ascii="Microsoft Sans Serif" w:hAnsi="Microsoft Sans Serif" w:cs="Microsoft Sans Serif"/>
                <w:color w:val="E26C09"/>
                <w:spacing w:val="14"/>
                <w:sz w:val="24"/>
                <w:szCs w:val="24"/>
                <w:rtl/>
              </w:rPr>
              <w:t xml:space="preserve"> </w:t>
            </w:r>
            <w:r>
              <w:rPr>
                <w:rFonts w:ascii="Microsoft Sans Serif" w:hAnsi="Microsoft Sans Serif" w:cs="Microsoft Sans Serif"/>
                <w:color w:val="E26C09"/>
                <w:w w:val="75"/>
                <w:sz w:val="24"/>
                <w:szCs w:val="24"/>
                <w:rtl/>
              </w:rPr>
              <w:t>المناوبة</w:t>
            </w:r>
          </w:p>
        </w:tc>
        <w:tc>
          <w:tcPr>
            <w:tcW w:w="376" w:type="dxa"/>
          </w:tcPr>
          <w:p w14:paraId="2F01A6B6" w14:textId="77777777" w:rsidR="001711F8" w:rsidRDefault="00000000">
            <w:pPr>
              <w:pStyle w:val="TableParagraph"/>
              <w:spacing w:line="268" w:lineRule="exact"/>
              <w:ind w:right="48"/>
              <w:jc w:val="right"/>
              <w:rPr>
                <w:rFonts w:ascii="Times New Roman"/>
                <w:sz w:val="24"/>
              </w:rPr>
            </w:pPr>
            <w:r>
              <w:rPr>
                <w:rFonts w:ascii="Times New Roman"/>
                <w:color w:val="E26C09"/>
                <w:spacing w:val="-10"/>
                <w:sz w:val="24"/>
              </w:rPr>
              <w:t>5</w:t>
            </w:r>
          </w:p>
        </w:tc>
      </w:tr>
      <w:tr w:rsidR="001711F8" w14:paraId="686BC261" w14:textId="77777777">
        <w:trPr>
          <w:trHeight w:val="276"/>
        </w:trPr>
        <w:tc>
          <w:tcPr>
            <w:tcW w:w="4483" w:type="dxa"/>
          </w:tcPr>
          <w:p w14:paraId="67B97BDB" w14:textId="77777777" w:rsidR="001711F8" w:rsidRDefault="00000000">
            <w:pPr>
              <w:pStyle w:val="TableParagraph"/>
              <w:bidi/>
              <w:spacing w:before="2" w:line="254" w:lineRule="exact"/>
              <w:ind w:left="207"/>
              <w:rPr>
                <w:rFonts w:ascii="Microsoft Sans Serif" w:cs="Microsoft Sans Serif"/>
                <w:sz w:val="24"/>
                <w:szCs w:val="24"/>
              </w:rPr>
            </w:pPr>
            <w:r>
              <w:rPr>
                <w:rFonts w:ascii="Microsoft Sans Serif" w:cs="Microsoft Sans Serif"/>
                <w:color w:val="E26C09"/>
                <w:spacing w:val="-5"/>
                <w:w w:val="80"/>
                <w:sz w:val="24"/>
                <w:szCs w:val="24"/>
                <w:rtl/>
              </w:rPr>
              <w:t>عند</w:t>
            </w:r>
            <w:r>
              <w:rPr>
                <w:rFonts w:ascii="Microsoft Sans Serif" w:cs="Microsoft Sans Serif"/>
                <w:color w:val="E26C09"/>
                <w:spacing w:val="-11"/>
                <w:sz w:val="24"/>
                <w:szCs w:val="24"/>
                <w:rtl/>
              </w:rPr>
              <w:t xml:space="preserve"> </w:t>
            </w:r>
            <w:r>
              <w:rPr>
                <w:rFonts w:ascii="Microsoft Sans Serif" w:cs="Microsoft Sans Serif"/>
                <w:color w:val="E26C09"/>
                <w:w w:val="80"/>
                <w:sz w:val="24"/>
                <w:szCs w:val="24"/>
                <w:rtl/>
              </w:rPr>
              <w:t>حاالت</w:t>
            </w:r>
            <w:r>
              <w:rPr>
                <w:rFonts w:ascii="Microsoft Sans Serif" w:cs="Microsoft Sans Serif"/>
                <w:color w:val="E26C09"/>
                <w:spacing w:val="-11"/>
                <w:sz w:val="24"/>
                <w:szCs w:val="24"/>
                <w:rtl/>
              </w:rPr>
              <w:t xml:space="preserve"> </w:t>
            </w:r>
            <w:r>
              <w:rPr>
                <w:rFonts w:ascii="Microsoft Sans Serif" w:cs="Microsoft Sans Serif"/>
                <w:color w:val="E26C09"/>
                <w:w w:val="80"/>
                <w:sz w:val="24"/>
                <w:szCs w:val="24"/>
                <w:rtl/>
              </w:rPr>
              <w:t>اإلحالة</w:t>
            </w:r>
            <w:r>
              <w:rPr>
                <w:rFonts w:ascii="Microsoft Sans Serif" w:cs="Microsoft Sans Serif"/>
                <w:color w:val="E26C09"/>
                <w:spacing w:val="-9"/>
                <w:sz w:val="24"/>
                <w:szCs w:val="24"/>
                <w:rtl/>
              </w:rPr>
              <w:t xml:space="preserve"> </w:t>
            </w:r>
            <w:r>
              <w:rPr>
                <w:rFonts w:ascii="Microsoft Sans Serif" w:cs="Microsoft Sans Serif"/>
                <w:color w:val="E26C09"/>
                <w:w w:val="80"/>
                <w:sz w:val="24"/>
                <w:szCs w:val="24"/>
                <w:rtl/>
              </w:rPr>
              <w:t>واالستشارة</w:t>
            </w:r>
          </w:p>
        </w:tc>
        <w:tc>
          <w:tcPr>
            <w:tcW w:w="376" w:type="dxa"/>
          </w:tcPr>
          <w:p w14:paraId="51D16064" w14:textId="77777777" w:rsidR="001711F8" w:rsidRDefault="00000000">
            <w:pPr>
              <w:pStyle w:val="TableParagraph"/>
              <w:spacing w:line="257" w:lineRule="exact"/>
              <w:ind w:right="48"/>
              <w:jc w:val="right"/>
              <w:rPr>
                <w:rFonts w:ascii="Times New Roman"/>
                <w:sz w:val="24"/>
              </w:rPr>
            </w:pPr>
            <w:r>
              <w:rPr>
                <w:rFonts w:ascii="Times New Roman"/>
                <w:color w:val="E26C09"/>
                <w:spacing w:val="-10"/>
                <w:sz w:val="24"/>
              </w:rPr>
              <w:t>6</w:t>
            </w:r>
          </w:p>
        </w:tc>
      </w:tr>
      <w:tr w:rsidR="001711F8" w14:paraId="49A1737E" w14:textId="77777777">
        <w:trPr>
          <w:trHeight w:val="292"/>
        </w:trPr>
        <w:tc>
          <w:tcPr>
            <w:tcW w:w="4483" w:type="dxa"/>
          </w:tcPr>
          <w:p w14:paraId="090CEC37" w14:textId="77777777" w:rsidR="001711F8" w:rsidRDefault="00000000">
            <w:pPr>
              <w:pStyle w:val="TableParagraph"/>
              <w:bidi/>
              <w:spacing w:before="1" w:line="271" w:lineRule="exact"/>
              <w:ind w:left="208"/>
              <w:rPr>
                <w:sz w:val="24"/>
                <w:szCs w:val="24"/>
              </w:rPr>
            </w:pPr>
            <w:r>
              <w:rPr>
                <w:rFonts w:ascii="Microsoft Sans Serif" w:hAnsi="Microsoft Sans Serif" w:cs="Microsoft Sans Serif"/>
                <w:color w:val="E26C09"/>
                <w:spacing w:val="-5"/>
                <w:w w:val="85"/>
                <w:sz w:val="24"/>
                <w:szCs w:val="24"/>
                <w:rtl/>
              </w:rPr>
              <w:t>عند</w:t>
            </w:r>
            <w:r>
              <w:rPr>
                <w:rFonts w:ascii="Microsoft Sans Serif" w:hAnsi="Microsoft Sans Serif" w:cs="Microsoft Sans Serif"/>
                <w:color w:val="E26C09"/>
                <w:spacing w:val="-6"/>
                <w:w w:val="85"/>
                <w:sz w:val="24"/>
                <w:szCs w:val="24"/>
                <w:rtl/>
              </w:rPr>
              <w:t xml:space="preserve"> </w:t>
            </w:r>
            <w:r>
              <w:rPr>
                <w:rFonts w:ascii="Microsoft Sans Serif" w:hAnsi="Microsoft Sans Serif" w:cs="Microsoft Sans Serif"/>
                <w:color w:val="E26C09"/>
                <w:w w:val="85"/>
                <w:sz w:val="24"/>
                <w:szCs w:val="24"/>
                <w:rtl/>
              </w:rPr>
              <w:t>حاالت</w:t>
            </w:r>
            <w:r>
              <w:rPr>
                <w:rFonts w:ascii="Microsoft Sans Serif" w:hAnsi="Microsoft Sans Serif" w:cs="Microsoft Sans Serif"/>
                <w:color w:val="E26C09"/>
                <w:spacing w:val="-6"/>
                <w:w w:val="85"/>
                <w:sz w:val="24"/>
                <w:szCs w:val="24"/>
                <w:rtl/>
              </w:rPr>
              <w:t xml:space="preserve"> </w:t>
            </w:r>
            <w:r>
              <w:rPr>
                <w:rFonts w:ascii="Microsoft Sans Serif" w:hAnsi="Microsoft Sans Serif" w:cs="Microsoft Sans Serif"/>
                <w:color w:val="E26C09"/>
                <w:w w:val="85"/>
                <w:sz w:val="24"/>
                <w:szCs w:val="24"/>
                <w:rtl/>
              </w:rPr>
              <w:t>نقل</w:t>
            </w:r>
            <w:r>
              <w:rPr>
                <w:rFonts w:ascii="Microsoft Sans Serif" w:hAnsi="Microsoft Sans Serif" w:cs="Microsoft Sans Serif"/>
                <w:color w:val="E26C09"/>
                <w:spacing w:val="-6"/>
                <w:w w:val="85"/>
                <w:sz w:val="24"/>
                <w:szCs w:val="24"/>
                <w:rtl/>
              </w:rPr>
              <w:t xml:space="preserve"> </w:t>
            </w:r>
            <w:r>
              <w:rPr>
                <w:rFonts w:ascii="Microsoft Sans Serif" w:hAnsi="Microsoft Sans Serif" w:cs="Microsoft Sans Serif"/>
                <w:color w:val="E26C09"/>
                <w:w w:val="85"/>
                <w:sz w:val="24"/>
                <w:szCs w:val="24"/>
                <w:rtl/>
              </w:rPr>
              <w:t>المريض</w:t>
            </w:r>
            <w:r>
              <w:rPr>
                <w:rFonts w:ascii="Microsoft Sans Serif" w:hAnsi="Microsoft Sans Serif" w:cs="Microsoft Sans Serif"/>
                <w:color w:val="E26C09"/>
                <w:spacing w:val="-4"/>
                <w:w w:val="85"/>
                <w:sz w:val="24"/>
                <w:szCs w:val="24"/>
                <w:rtl/>
              </w:rPr>
              <w:t xml:space="preserve"> </w:t>
            </w:r>
            <w:r>
              <w:rPr>
                <w:rFonts w:ascii="Microsoft Sans Serif" w:hAnsi="Microsoft Sans Serif" w:cs="Microsoft Sans Serif"/>
                <w:color w:val="E26C09"/>
                <w:w w:val="85"/>
                <w:sz w:val="24"/>
                <w:szCs w:val="24"/>
                <w:rtl/>
              </w:rPr>
              <w:t>من</w:t>
            </w:r>
            <w:r>
              <w:rPr>
                <w:rFonts w:ascii="Microsoft Sans Serif" w:hAnsi="Microsoft Sans Serif" w:cs="Microsoft Sans Serif"/>
                <w:color w:val="E26C09"/>
                <w:spacing w:val="-3"/>
                <w:w w:val="85"/>
                <w:sz w:val="24"/>
                <w:szCs w:val="24"/>
                <w:rtl/>
              </w:rPr>
              <w:t xml:space="preserve"> </w:t>
            </w:r>
            <w:r>
              <w:rPr>
                <w:rFonts w:ascii="Microsoft Sans Serif" w:hAnsi="Microsoft Sans Serif" w:cs="Microsoft Sans Serif"/>
                <w:color w:val="E26C09"/>
                <w:w w:val="85"/>
                <w:sz w:val="24"/>
                <w:szCs w:val="24"/>
                <w:rtl/>
              </w:rPr>
              <w:t>مكان</w:t>
            </w:r>
            <w:r>
              <w:rPr>
                <w:rFonts w:ascii="Microsoft Sans Serif" w:hAnsi="Microsoft Sans Serif" w:cs="Microsoft Sans Serif"/>
                <w:color w:val="E26C09"/>
                <w:spacing w:val="-6"/>
                <w:w w:val="85"/>
                <w:sz w:val="24"/>
                <w:szCs w:val="24"/>
                <w:rtl/>
              </w:rPr>
              <w:t xml:space="preserve"> </w:t>
            </w:r>
            <w:r>
              <w:rPr>
                <w:rFonts w:ascii="Microsoft Sans Serif" w:hAnsi="Microsoft Sans Serif" w:cs="Microsoft Sans Serif"/>
                <w:color w:val="E26C09"/>
                <w:w w:val="85"/>
                <w:sz w:val="24"/>
                <w:szCs w:val="24"/>
                <w:rtl/>
              </w:rPr>
              <w:t>الحادث</w:t>
            </w:r>
            <w:r>
              <w:rPr>
                <w:rFonts w:ascii="Microsoft Sans Serif" w:hAnsi="Microsoft Sans Serif" w:cs="Microsoft Sans Serif"/>
                <w:color w:val="E26C09"/>
                <w:spacing w:val="-7"/>
                <w:w w:val="85"/>
                <w:sz w:val="24"/>
                <w:szCs w:val="24"/>
                <w:rtl/>
              </w:rPr>
              <w:t xml:space="preserve"> </w:t>
            </w:r>
            <w:r>
              <w:rPr>
                <w:rFonts w:ascii="Microsoft Sans Serif" w:hAnsi="Microsoft Sans Serif" w:cs="Microsoft Sans Serif"/>
                <w:color w:val="E26C09"/>
                <w:w w:val="85"/>
                <w:sz w:val="24"/>
                <w:szCs w:val="24"/>
                <w:rtl/>
              </w:rPr>
              <w:t>اواالصابة</w:t>
            </w:r>
            <w:r>
              <w:rPr>
                <w:color w:val="E26C09"/>
                <w:w w:val="85"/>
                <w:sz w:val="24"/>
                <w:szCs w:val="24"/>
              </w:rPr>
              <w:t>’</w:t>
            </w:r>
          </w:p>
        </w:tc>
        <w:tc>
          <w:tcPr>
            <w:tcW w:w="376" w:type="dxa"/>
          </w:tcPr>
          <w:p w14:paraId="4FCEBFD0" w14:textId="77777777" w:rsidR="001711F8" w:rsidRDefault="00000000">
            <w:pPr>
              <w:pStyle w:val="TableParagraph"/>
              <w:spacing w:line="268" w:lineRule="exact"/>
              <w:ind w:right="48"/>
              <w:jc w:val="right"/>
              <w:rPr>
                <w:rFonts w:ascii="Times New Roman"/>
                <w:sz w:val="24"/>
              </w:rPr>
            </w:pPr>
            <w:r>
              <w:rPr>
                <w:rFonts w:ascii="Times New Roman"/>
                <w:color w:val="E26C09"/>
                <w:spacing w:val="-10"/>
                <w:sz w:val="24"/>
              </w:rPr>
              <w:t>7</w:t>
            </w:r>
          </w:p>
        </w:tc>
      </w:tr>
      <w:tr w:rsidR="001711F8" w14:paraId="28E81B9F" w14:textId="77777777">
        <w:trPr>
          <w:trHeight w:val="271"/>
        </w:trPr>
        <w:tc>
          <w:tcPr>
            <w:tcW w:w="4483" w:type="dxa"/>
          </w:tcPr>
          <w:p w14:paraId="51D875F3" w14:textId="77777777" w:rsidR="001711F8" w:rsidRDefault="00000000">
            <w:pPr>
              <w:pStyle w:val="TableParagraph"/>
              <w:bidi/>
              <w:spacing w:line="252" w:lineRule="exact"/>
              <w:ind w:left="207"/>
              <w:rPr>
                <w:rFonts w:ascii="Microsoft Sans Serif" w:cs="Microsoft Sans Serif"/>
                <w:sz w:val="24"/>
                <w:szCs w:val="24"/>
              </w:rPr>
            </w:pPr>
            <w:r>
              <w:rPr>
                <w:rFonts w:ascii="Microsoft Sans Serif" w:cs="Microsoft Sans Serif"/>
                <w:color w:val="E26C09"/>
                <w:spacing w:val="-4"/>
                <w:w w:val="65"/>
                <w:sz w:val="24"/>
                <w:szCs w:val="24"/>
                <w:rtl/>
              </w:rPr>
              <w:t>أثناء</w:t>
            </w:r>
            <w:r>
              <w:rPr>
                <w:rFonts w:ascii="Microsoft Sans Serif" w:cs="Microsoft Sans Serif"/>
                <w:color w:val="E26C09"/>
                <w:spacing w:val="6"/>
                <w:sz w:val="24"/>
                <w:szCs w:val="24"/>
                <w:rtl/>
              </w:rPr>
              <w:t xml:space="preserve"> </w:t>
            </w:r>
            <w:r>
              <w:rPr>
                <w:rFonts w:ascii="Microsoft Sans Serif" w:cs="Microsoft Sans Serif"/>
                <w:color w:val="E26C09"/>
                <w:w w:val="65"/>
                <w:sz w:val="24"/>
                <w:szCs w:val="24"/>
                <w:rtl/>
              </w:rPr>
              <w:t>نقلها</w:t>
            </w:r>
            <w:r>
              <w:rPr>
                <w:rFonts w:ascii="Microsoft Sans Serif" w:cs="Microsoft Sans Serif"/>
                <w:color w:val="E26C09"/>
                <w:spacing w:val="7"/>
                <w:sz w:val="24"/>
                <w:szCs w:val="24"/>
                <w:rtl/>
              </w:rPr>
              <w:t xml:space="preserve"> </w:t>
            </w:r>
            <w:r>
              <w:rPr>
                <w:rFonts w:ascii="Microsoft Sans Serif" w:cs="Microsoft Sans Serif"/>
                <w:color w:val="E26C09"/>
                <w:w w:val="65"/>
                <w:sz w:val="24"/>
                <w:szCs w:val="24"/>
                <w:rtl/>
              </w:rPr>
              <w:t>بسيارة</w:t>
            </w:r>
            <w:r>
              <w:rPr>
                <w:rFonts w:ascii="Microsoft Sans Serif" w:cs="Microsoft Sans Serif"/>
                <w:color w:val="E26C09"/>
                <w:spacing w:val="12"/>
                <w:sz w:val="24"/>
                <w:szCs w:val="24"/>
                <w:rtl/>
              </w:rPr>
              <w:t xml:space="preserve"> </w:t>
            </w:r>
            <w:r>
              <w:rPr>
                <w:rFonts w:ascii="Microsoft Sans Serif" w:cs="Microsoft Sans Serif"/>
                <w:color w:val="E26C09"/>
                <w:w w:val="65"/>
                <w:sz w:val="24"/>
                <w:szCs w:val="24"/>
                <w:rtl/>
              </w:rPr>
              <w:t>اإلسعاف</w:t>
            </w:r>
            <w:r>
              <w:rPr>
                <w:rFonts w:ascii="Microsoft Sans Serif" w:cs="Microsoft Sans Serif"/>
                <w:color w:val="E26C09"/>
                <w:spacing w:val="11"/>
                <w:sz w:val="24"/>
                <w:szCs w:val="24"/>
                <w:rtl/>
              </w:rPr>
              <w:t xml:space="preserve"> </w:t>
            </w:r>
            <w:r>
              <w:rPr>
                <w:rFonts w:ascii="Microsoft Sans Serif" w:cs="Microsoft Sans Serif"/>
                <w:color w:val="E26C09"/>
                <w:w w:val="65"/>
                <w:sz w:val="24"/>
                <w:szCs w:val="24"/>
                <w:rtl/>
              </w:rPr>
              <w:t>الى</w:t>
            </w:r>
            <w:r>
              <w:rPr>
                <w:rFonts w:ascii="Microsoft Sans Serif" w:cs="Microsoft Sans Serif"/>
                <w:color w:val="E26C09"/>
                <w:spacing w:val="11"/>
                <w:sz w:val="24"/>
                <w:szCs w:val="24"/>
                <w:rtl/>
              </w:rPr>
              <w:t xml:space="preserve"> </w:t>
            </w:r>
            <w:r>
              <w:rPr>
                <w:rFonts w:ascii="Microsoft Sans Serif" w:cs="Microsoft Sans Serif"/>
                <w:color w:val="E26C09"/>
                <w:w w:val="65"/>
                <w:sz w:val="24"/>
                <w:szCs w:val="24"/>
                <w:rtl/>
              </w:rPr>
              <w:t>المستشفى</w:t>
            </w:r>
          </w:p>
        </w:tc>
        <w:tc>
          <w:tcPr>
            <w:tcW w:w="376" w:type="dxa"/>
          </w:tcPr>
          <w:p w14:paraId="7831C88F" w14:textId="77777777" w:rsidR="001711F8" w:rsidRDefault="00000000">
            <w:pPr>
              <w:pStyle w:val="TableParagraph"/>
              <w:spacing w:line="252" w:lineRule="exact"/>
              <w:ind w:right="48"/>
              <w:jc w:val="right"/>
              <w:rPr>
                <w:rFonts w:ascii="Times New Roman"/>
                <w:sz w:val="24"/>
              </w:rPr>
            </w:pPr>
            <w:r>
              <w:rPr>
                <w:rFonts w:ascii="Times New Roman"/>
                <w:color w:val="E26C09"/>
                <w:spacing w:val="-10"/>
                <w:sz w:val="24"/>
              </w:rPr>
              <w:t>8</w:t>
            </w:r>
          </w:p>
        </w:tc>
      </w:tr>
    </w:tbl>
    <w:p w14:paraId="6B787E66" w14:textId="77777777" w:rsidR="001711F8" w:rsidRDefault="00000000">
      <w:pPr>
        <w:bidi/>
        <w:spacing w:before="13"/>
        <w:ind w:right="5970"/>
        <w:jc w:val="right"/>
        <w:rPr>
          <w:rFonts w:ascii="Arial" w:hAnsi="Arial" w:cs="Arial"/>
          <w:b/>
          <w:bCs/>
          <w:sz w:val="24"/>
          <w:szCs w:val="24"/>
        </w:rPr>
      </w:pPr>
      <w:r>
        <w:rPr>
          <w:rFonts w:ascii="Arial" w:hAnsi="Arial" w:cs="Arial"/>
          <w:b/>
          <w:bCs/>
          <w:w w:val="80"/>
          <w:sz w:val="24"/>
          <w:szCs w:val="24"/>
        </w:rPr>
        <w:t>-</w:t>
      </w:r>
      <w:r>
        <w:rPr>
          <w:rFonts w:ascii="Calibri" w:hAnsi="Calibri" w:cs="Calibri"/>
          <w:b/>
          <w:bCs/>
          <w:w w:val="80"/>
          <w:sz w:val="24"/>
          <w:szCs w:val="24"/>
        </w:rPr>
        <w:t>8</w:t>
      </w:r>
      <w:r>
        <w:rPr>
          <w:rFonts w:ascii="Arial" w:hAnsi="Arial" w:cs="Arial"/>
          <w:b/>
          <w:bCs/>
          <w:w w:val="80"/>
          <w:sz w:val="24"/>
          <w:szCs w:val="24"/>
        </w:rPr>
        <w:t>-</w:t>
      </w:r>
      <w:r>
        <w:rPr>
          <w:rFonts w:ascii="Calibri" w:hAnsi="Calibri" w:cs="Calibri"/>
          <w:b/>
          <w:bCs/>
          <w:spacing w:val="-10"/>
          <w:w w:val="80"/>
          <w:sz w:val="24"/>
          <w:szCs w:val="24"/>
        </w:rPr>
        <w:t>3</w:t>
      </w:r>
      <w:r>
        <w:rPr>
          <w:rFonts w:ascii="Arial" w:hAnsi="Arial" w:cs="Arial"/>
          <w:b/>
          <w:bCs/>
          <w:spacing w:val="-1"/>
          <w:sz w:val="24"/>
          <w:szCs w:val="24"/>
          <w:rtl/>
        </w:rPr>
        <w:t xml:space="preserve"> </w:t>
      </w:r>
      <w:r>
        <w:rPr>
          <w:rFonts w:ascii="Arial" w:hAnsi="Arial" w:cs="Arial"/>
          <w:b/>
          <w:bCs/>
          <w:w w:val="80"/>
          <w:sz w:val="24"/>
          <w:szCs w:val="24"/>
          <w:rtl/>
        </w:rPr>
        <w:t>ماذا</w:t>
      </w:r>
      <w:r>
        <w:rPr>
          <w:rFonts w:ascii="Arial" w:hAnsi="Arial" w:cs="Arial"/>
          <w:b/>
          <w:bCs/>
          <w:spacing w:val="-3"/>
          <w:sz w:val="24"/>
          <w:szCs w:val="24"/>
          <w:rtl/>
        </w:rPr>
        <w:t xml:space="preserve"> </w:t>
      </w:r>
      <w:r>
        <w:rPr>
          <w:rFonts w:ascii="Arial" w:hAnsi="Arial" w:cs="Arial"/>
          <w:b/>
          <w:bCs/>
          <w:w w:val="80"/>
          <w:sz w:val="24"/>
          <w:szCs w:val="24"/>
          <w:rtl/>
        </w:rPr>
        <w:t>يستطيع</w:t>
      </w:r>
      <w:r>
        <w:rPr>
          <w:rFonts w:ascii="Arial" w:hAnsi="Arial" w:cs="Arial"/>
          <w:b/>
          <w:bCs/>
          <w:spacing w:val="-6"/>
          <w:sz w:val="24"/>
          <w:szCs w:val="24"/>
          <w:rtl/>
        </w:rPr>
        <w:t xml:space="preserve"> </w:t>
      </w:r>
      <w:r>
        <w:rPr>
          <w:rFonts w:ascii="Arial" w:hAnsi="Arial" w:cs="Arial"/>
          <w:b/>
          <w:bCs/>
          <w:w w:val="80"/>
          <w:sz w:val="24"/>
          <w:szCs w:val="24"/>
          <w:rtl/>
        </w:rPr>
        <w:t>سبار</w:t>
      </w:r>
      <w:r>
        <w:rPr>
          <w:rFonts w:ascii="Arial" w:hAnsi="Arial" w:cs="Arial"/>
          <w:b/>
          <w:bCs/>
          <w:spacing w:val="-2"/>
          <w:sz w:val="24"/>
          <w:szCs w:val="24"/>
          <w:rtl/>
        </w:rPr>
        <w:t xml:space="preserve"> </w:t>
      </w:r>
      <w:r>
        <w:rPr>
          <w:rFonts w:ascii="Arial" w:hAnsi="Arial" w:cs="Arial"/>
          <w:b/>
          <w:bCs/>
          <w:w w:val="80"/>
          <w:sz w:val="24"/>
          <w:szCs w:val="24"/>
          <w:rtl/>
        </w:rPr>
        <w:t>مساعدتي</w:t>
      </w:r>
      <w:r>
        <w:rPr>
          <w:rFonts w:ascii="Arial" w:hAnsi="Arial" w:cs="Arial"/>
          <w:b/>
          <w:bCs/>
          <w:w w:val="80"/>
          <w:sz w:val="24"/>
          <w:szCs w:val="24"/>
        </w:rPr>
        <w:t>(</w:t>
      </w:r>
      <w:r>
        <w:rPr>
          <w:rFonts w:ascii="Arial" w:hAnsi="Arial" w:cs="Arial"/>
          <w:b/>
          <w:bCs/>
          <w:w w:val="80"/>
          <w:sz w:val="24"/>
          <w:szCs w:val="24"/>
          <w:rtl/>
        </w:rPr>
        <w:t>ممرضة</w:t>
      </w:r>
      <w:r>
        <w:rPr>
          <w:rFonts w:ascii="Calibri" w:hAnsi="Calibri" w:cs="Calibri"/>
          <w:b/>
          <w:bCs/>
          <w:w w:val="80"/>
          <w:sz w:val="24"/>
          <w:szCs w:val="24"/>
        </w:rPr>
        <w:t>–</w:t>
      </w:r>
      <w:r>
        <w:rPr>
          <w:rFonts w:ascii="Arial" w:hAnsi="Arial" w:cs="Arial"/>
          <w:b/>
          <w:bCs/>
          <w:spacing w:val="-2"/>
          <w:w w:val="80"/>
          <w:sz w:val="24"/>
          <w:szCs w:val="24"/>
          <w:rtl/>
        </w:rPr>
        <w:t xml:space="preserve"> </w:t>
      </w:r>
      <w:r>
        <w:rPr>
          <w:rFonts w:ascii="Arial" w:hAnsi="Arial" w:cs="Arial"/>
          <w:b/>
          <w:bCs/>
          <w:w w:val="80"/>
          <w:sz w:val="24"/>
          <w:szCs w:val="24"/>
          <w:rtl/>
        </w:rPr>
        <w:t>وقابلة</w:t>
      </w:r>
      <w:r>
        <w:rPr>
          <w:rFonts w:ascii="Arial" w:hAnsi="Arial" w:cs="Arial"/>
          <w:b/>
          <w:bCs/>
          <w:spacing w:val="-2"/>
          <w:w w:val="80"/>
          <w:sz w:val="24"/>
          <w:szCs w:val="24"/>
          <w:rtl/>
        </w:rPr>
        <w:t xml:space="preserve"> </w:t>
      </w:r>
      <w:r>
        <w:rPr>
          <w:rFonts w:ascii="Arial" w:hAnsi="Arial" w:cs="Arial"/>
          <w:b/>
          <w:bCs/>
          <w:w w:val="80"/>
          <w:sz w:val="24"/>
          <w:szCs w:val="24"/>
        </w:rPr>
        <w:t>)</w:t>
      </w:r>
    </w:p>
    <w:p w14:paraId="0895EE84" w14:textId="77777777" w:rsidR="001711F8" w:rsidRDefault="001711F8">
      <w:pPr>
        <w:jc w:val="right"/>
        <w:rPr>
          <w:rFonts w:ascii="Arial" w:hAnsi="Arial" w:cs="Arial"/>
          <w:sz w:val="24"/>
          <w:szCs w:val="24"/>
        </w:rPr>
        <w:sectPr w:rsidR="001711F8">
          <w:pgSz w:w="11910" w:h="16840"/>
          <w:pgMar w:top="1360" w:right="1160" w:bottom="1260" w:left="440" w:header="0" w:footer="1019"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tbl>
      <w:tblPr>
        <w:tblW w:w="0" w:type="auto"/>
        <w:tblInd w:w="2110" w:type="dxa"/>
        <w:tblLayout w:type="fixed"/>
        <w:tblCellMar>
          <w:left w:w="0" w:type="dxa"/>
          <w:right w:w="0" w:type="dxa"/>
        </w:tblCellMar>
        <w:tblLook w:val="01E0" w:firstRow="1" w:lastRow="1" w:firstColumn="1" w:lastColumn="1" w:noHBand="0" w:noVBand="0"/>
      </w:tblPr>
      <w:tblGrid>
        <w:gridCol w:w="6814"/>
        <w:gridCol w:w="519"/>
      </w:tblGrid>
      <w:tr w:rsidR="001711F8" w14:paraId="23B50337" w14:textId="77777777">
        <w:trPr>
          <w:trHeight w:val="280"/>
        </w:trPr>
        <w:tc>
          <w:tcPr>
            <w:tcW w:w="6814" w:type="dxa"/>
          </w:tcPr>
          <w:p w14:paraId="7AEC014F" w14:textId="77777777" w:rsidR="001711F8" w:rsidRDefault="00000000">
            <w:pPr>
              <w:pStyle w:val="TableParagraph"/>
              <w:bidi/>
              <w:spacing w:line="260" w:lineRule="exact"/>
              <w:ind w:left="348"/>
              <w:rPr>
                <w:sz w:val="24"/>
                <w:szCs w:val="24"/>
              </w:rPr>
            </w:pPr>
            <w:r>
              <w:rPr>
                <w:rFonts w:ascii="Microsoft Sans Serif" w:cs="Microsoft Sans Serif"/>
                <w:color w:val="E26C09"/>
                <w:spacing w:val="-5"/>
                <w:w w:val="95"/>
                <w:sz w:val="24"/>
                <w:szCs w:val="24"/>
                <w:rtl/>
              </w:rPr>
              <w:lastRenderedPageBreak/>
              <w:t>سهل</w:t>
            </w:r>
            <w:r>
              <w:rPr>
                <w:rFonts w:ascii="Microsoft Sans Serif" w:cs="Microsoft Sans Serif"/>
                <w:color w:val="E26C09"/>
                <w:spacing w:val="16"/>
                <w:sz w:val="24"/>
                <w:szCs w:val="24"/>
                <w:rtl/>
              </w:rPr>
              <w:t xml:space="preserve"> </w:t>
            </w:r>
            <w:r>
              <w:rPr>
                <w:rFonts w:ascii="Microsoft Sans Serif" w:cs="Microsoft Sans Serif"/>
                <w:color w:val="E26C09"/>
                <w:w w:val="65"/>
                <w:sz w:val="24"/>
                <w:szCs w:val="24"/>
                <w:rtl/>
              </w:rPr>
              <w:t>التذكر</w:t>
            </w:r>
            <w:r>
              <w:rPr>
                <w:color w:val="E26C09"/>
                <w:w w:val="65"/>
                <w:sz w:val="24"/>
                <w:szCs w:val="24"/>
              </w:rPr>
              <w:t>.</w:t>
            </w:r>
          </w:p>
        </w:tc>
        <w:tc>
          <w:tcPr>
            <w:tcW w:w="519" w:type="dxa"/>
          </w:tcPr>
          <w:p w14:paraId="4AFB3F37" w14:textId="77777777" w:rsidR="001711F8" w:rsidRDefault="00000000">
            <w:pPr>
              <w:pStyle w:val="TableParagraph"/>
              <w:spacing w:line="260" w:lineRule="exact"/>
              <w:ind w:right="47"/>
              <w:jc w:val="right"/>
              <w:rPr>
                <w:sz w:val="24"/>
              </w:rPr>
            </w:pPr>
            <w:r>
              <w:rPr>
                <w:spacing w:val="-10"/>
                <w:sz w:val="24"/>
              </w:rPr>
              <w:t>1</w:t>
            </w:r>
          </w:p>
        </w:tc>
      </w:tr>
      <w:tr w:rsidR="001711F8" w14:paraId="7123487C" w14:textId="77777777">
        <w:trPr>
          <w:trHeight w:val="292"/>
        </w:trPr>
        <w:tc>
          <w:tcPr>
            <w:tcW w:w="6814" w:type="dxa"/>
          </w:tcPr>
          <w:p w14:paraId="72490D79" w14:textId="77777777" w:rsidR="001711F8" w:rsidRDefault="00000000">
            <w:pPr>
              <w:pStyle w:val="TableParagraph"/>
              <w:bidi/>
              <w:spacing w:line="271" w:lineRule="exact"/>
              <w:ind w:left="351"/>
              <w:rPr>
                <w:rFonts w:ascii="Microsoft Sans Serif" w:cs="Microsoft Sans Serif"/>
                <w:sz w:val="24"/>
                <w:szCs w:val="24"/>
              </w:rPr>
            </w:pPr>
            <w:r>
              <w:rPr>
                <w:rFonts w:ascii="Microsoft Sans Serif" w:cs="Microsoft Sans Serif"/>
                <w:color w:val="E26C09"/>
                <w:spacing w:val="-4"/>
                <w:w w:val="75"/>
                <w:sz w:val="24"/>
                <w:szCs w:val="24"/>
                <w:rtl/>
              </w:rPr>
              <w:t>توضيح</w:t>
            </w:r>
            <w:r>
              <w:rPr>
                <w:rFonts w:ascii="Microsoft Sans Serif" w:cs="Microsoft Sans Serif"/>
                <w:color w:val="E26C09"/>
                <w:spacing w:val="4"/>
                <w:sz w:val="24"/>
                <w:szCs w:val="24"/>
                <w:rtl/>
              </w:rPr>
              <w:t xml:space="preserve"> </w:t>
            </w:r>
            <w:r>
              <w:rPr>
                <w:rFonts w:ascii="Microsoft Sans Serif" w:cs="Microsoft Sans Serif"/>
                <w:color w:val="E26C09"/>
                <w:w w:val="75"/>
                <w:sz w:val="24"/>
                <w:szCs w:val="24"/>
                <w:rtl/>
              </w:rPr>
              <w:t>ما</w:t>
            </w:r>
            <w:r>
              <w:rPr>
                <w:rFonts w:ascii="Microsoft Sans Serif" w:cs="Microsoft Sans Serif"/>
                <w:color w:val="E26C09"/>
                <w:sz w:val="24"/>
                <w:szCs w:val="24"/>
                <w:rtl/>
              </w:rPr>
              <w:t xml:space="preserve"> </w:t>
            </w:r>
            <w:r>
              <w:rPr>
                <w:rFonts w:ascii="Microsoft Sans Serif" w:cs="Microsoft Sans Serif"/>
                <w:color w:val="E26C09"/>
                <w:w w:val="75"/>
                <w:sz w:val="24"/>
                <w:szCs w:val="24"/>
                <w:rtl/>
              </w:rPr>
              <w:t>تحتاجه</w:t>
            </w:r>
            <w:r>
              <w:rPr>
                <w:rFonts w:ascii="Microsoft Sans Serif" w:cs="Microsoft Sans Serif"/>
                <w:color w:val="E26C09"/>
                <w:spacing w:val="4"/>
                <w:sz w:val="24"/>
                <w:szCs w:val="24"/>
                <w:rtl/>
              </w:rPr>
              <w:t xml:space="preserve"> </w:t>
            </w:r>
            <w:r>
              <w:rPr>
                <w:rFonts w:ascii="Microsoft Sans Serif" w:cs="Microsoft Sans Serif"/>
                <w:color w:val="E26C09"/>
                <w:w w:val="75"/>
                <w:sz w:val="24"/>
                <w:szCs w:val="24"/>
                <w:rtl/>
              </w:rPr>
              <w:t>من</w:t>
            </w:r>
            <w:r>
              <w:rPr>
                <w:rFonts w:ascii="Microsoft Sans Serif" w:cs="Microsoft Sans Serif"/>
                <w:color w:val="E26C09"/>
                <w:spacing w:val="5"/>
                <w:sz w:val="24"/>
                <w:szCs w:val="24"/>
                <w:rtl/>
              </w:rPr>
              <w:t xml:space="preserve"> </w:t>
            </w:r>
            <w:r>
              <w:rPr>
                <w:rFonts w:ascii="Microsoft Sans Serif" w:cs="Microsoft Sans Serif"/>
                <w:color w:val="E26C09"/>
                <w:w w:val="75"/>
                <w:sz w:val="24"/>
                <w:szCs w:val="24"/>
                <w:rtl/>
              </w:rPr>
              <w:t>المعلومات</w:t>
            </w:r>
            <w:r>
              <w:rPr>
                <w:rFonts w:ascii="Microsoft Sans Serif" w:cs="Microsoft Sans Serif"/>
                <w:color w:val="E26C09"/>
                <w:sz w:val="24"/>
                <w:szCs w:val="24"/>
                <w:rtl/>
              </w:rPr>
              <w:t xml:space="preserve"> </w:t>
            </w:r>
            <w:r>
              <w:rPr>
                <w:rFonts w:ascii="Microsoft Sans Serif" w:cs="Microsoft Sans Serif"/>
                <w:color w:val="E26C09"/>
                <w:w w:val="75"/>
                <w:sz w:val="24"/>
                <w:szCs w:val="24"/>
                <w:rtl/>
              </w:rPr>
              <w:t>بالتواصل</w:t>
            </w:r>
            <w:r>
              <w:rPr>
                <w:rFonts w:ascii="Microsoft Sans Serif" w:cs="Microsoft Sans Serif"/>
                <w:color w:val="E26C09"/>
                <w:spacing w:val="1"/>
                <w:sz w:val="24"/>
                <w:szCs w:val="24"/>
                <w:rtl/>
              </w:rPr>
              <w:t xml:space="preserve"> </w:t>
            </w:r>
            <w:r>
              <w:rPr>
                <w:rFonts w:ascii="Microsoft Sans Serif" w:cs="Microsoft Sans Serif"/>
                <w:color w:val="E26C09"/>
                <w:w w:val="75"/>
                <w:sz w:val="24"/>
                <w:szCs w:val="24"/>
                <w:rtl/>
              </w:rPr>
              <w:t>المستمر</w:t>
            </w:r>
            <w:r>
              <w:rPr>
                <w:rFonts w:ascii="Microsoft Sans Serif" w:cs="Microsoft Sans Serif"/>
                <w:color w:val="E26C09"/>
                <w:spacing w:val="69"/>
                <w:sz w:val="24"/>
                <w:szCs w:val="24"/>
                <w:rtl/>
              </w:rPr>
              <w:t xml:space="preserve"> </w:t>
            </w:r>
            <w:r>
              <w:rPr>
                <w:rFonts w:ascii="Microsoft Sans Serif" w:cs="Microsoft Sans Serif"/>
                <w:color w:val="E26C09"/>
                <w:w w:val="75"/>
                <w:sz w:val="24"/>
                <w:szCs w:val="24"/>
              </w:rPr>
              <w:t>.</w:t>
            </w:r>
          </w:p>
        </w:tc>
        <w:tc>
          <w:tcPr>
            <w:tcW w:w="519" w:type="dxa"/>
          </w:tcPr>
          <w:p w14:paraId="7796D982" w14:textId="77777777" w:rsidR="001711F8" w:rsidRDefault="00000000">
            <w:pPr>
              <w:pStyle w:val="TableParagraph"/>
              <w:spacing w:before="1" w:line="271" w:lineRule="exact"/>
              <w:ind w:right="47"/>
              <w:jc w:val="right"/>
              <w:rPr>
                <w:sz w:val="24"/>
              </w:rPr>
            </w:pPr>
            <w:r>
              <w:rPr>
                <w:spacing w:val="-10"/>
                <w:sz w:val="24"/>
              </w:rPr>
              <w:t>2</w:t>
            </w:r>
          </w:p>
        </w:tc>
      </w:tr>
      <w:tr w:rsidR="001711F8" w14:paraId="260DD218" w14:textId="77777777">
        <w:trPr>
          <w:trHeight w:val="293"/>
        </w:trPr>
        <w:tc>
          <w:tcPr>
            <w:tcW w:w="6814" w:type="dxa"/>
          </w:tcPr>
          <w:p w14:paraId="71A0AB6A" w14:textId="77777777" w:rsidR="001711F8" w:rsidRDefault="00000000">
            <w:pPr>
              <w:pStyle w:val="TableParagraph"/>
              <w:bidi/>
              <w:spacing w:line="271" w:lineRule="exact"/>
              <w:ind w:left="348"/>
              <w:rPr>
                <w:rFonts w:ascii="Microsoft Sans Serif" w:cs="Microsoft Sans Serif"/>
                <w:sz w:val="24"/>
                <w:szCs w:val="24"/>
              </w:rPr>
            </w:pPr>
            <w:r>
              <w:rPr>
                <w:rFonts w:ascii="Microsoft Sans Serif" w:cs="Microsoft Sans Serif"/>
                <w:color w:val="E26C09"/>
                <w:spacing w:val="-4"/>
                <w:w w:val="80"/>
                <w:sz w:val="24"/>
                <w:szCs w:val="24"/>
                <w:rtl/>
              </w:rPr>
              <w:t>سرعه</w:t>
            </w:r>
            <w:r>
              <w:rPr>
                <w:rFonts w:ascii="Microsoft Sans Serif" w:cs="Microsoft Sans Serif"/>
                <w:color w:val="E26C09"/>
                <w:spacing w:val="-3"/>
                <w:w w:val="80"/>
                <w:sz w:val="24"/>
                <w:szCs w:val="24"/>
                <w:rtl/>
              </w:rPr>
              <w:t xml:space="preserve"> </w:t>
            </w:r>
            <w:r>
              <w:rPr>
                <w:rFonts w:ascii="Microsoft Sans Serif" w:cs="Microsoft Sans Serif"/>
                <w:color w:val="E26C09"/>
                <w:w w:val="80"/>
                <w:sz w:val="24"/>
                <w:szCs w:val="24"/>
                <w:rtl/>
              </w:rPr>
              <w:t>التدوين</w:t>
            </w:r>
            <w:r>
              <w:rPr>
                <w:rFonts w:ascii="Microsoft Sans Serif" w:cs="Microsoft Sans Serif"/>
                <w:color w:val="E26C09"/>
                <w:spacing w:val="-2"/>
                <w:w w:val="80"/>
                <w:sz w:val="24"/>
                <w:szCs w:val="24"/>
                <w:rtl/>
              </w:rPr>
              <w:t xml:space="preserve"> </w:t>
            </w:r>
            <w:r>
              <w:rPr>
                <w:rFonts w:ascii="Microsoft Sans Serif" w:cs="Microsoft Sans Serif"/>
                <w:color w:val="E26C09"/>
                <w:w w:val="80"/>
                <w:sz w:val="24"/>
                <w:szCs w:val="24"/>
                <w:rtl/>
              </w:rPr>
              <w:t>ضمن</w:t>
            </w:r>
            <w:r>
              <w:rPr>
                <w:rFonts w:ascii="Microsoft Sans Serif" w:cs="Microsoft Sans Serif"/>
                <w:color w:val="E26C09"/>
                <w:spacing w:val="-11"/>
                <w:sz w:val="24"/>
                <w:szCs w:val="24"/>
                <w:rtl/>
              </w:rPr>
              <w:t xml:space="preserve"> </w:t>
            </w:r>
            <w:r>
              <w:rPr>
                <w:rFonts w:ascii="Microsoft Sans Serif" w:cs="Microsoft Sans Serif"/>
                <w:color w:val="E26C09"/>
                <w:w w:val="80"/>
                <w:sz w:val="24"/>
                <w:szCs w:val="24"/>
                <w:rtl/>
              </w:rPr>
              <w:t>الوقت</w:t>
            </w:r>
            <w:r>
              <w:rPr>
                <w:rFonts w:ascii="Microsoft Sans Serif" w:cs="Microsoft Sans Serif"/>
                <w:color w:val="E26C09"/>
                <w:spacing w:val="-2"/>
                <w:w w:val="80"/>
                <w:sz w:val="24"/>
                <w:szCs w:val="24"/>
                <w:rtl/>
              </w:rPr>
              <w:t xml:space="preserve"> </w:t>
            </w:r>
            <w:r>
              <w:rPr>
                <w:rFonts w:ascii="Microsoft Sans Serif" w:cs="Microsoft Sans Serif"/>
                <w:color w:val="E26C09"/>
                <w:w w:val="80"/>
                <w:sz w:val="24"/>
                <w:szCs w:val="24"/>
                <w:rtl/>
              </w:rPr>
              <w:t>الحرج</w:t>
            </w:r>
            <w:r>
              <w:rPr>
                <w:rFonts w:ascii="Microsoft Sans Serif" w:cs="Microsoft Sans Serif"/>
                <w:color w:val="E26C09"/>
                <w:spacing w:val="-11"/>
                <w:sz w:val="24"/>
                <w:szCs w:val="24"/>
                <w:rtl/>
              </w:rPr>
              <w:t xml:space="preserve"> </w:t>
            </w:r>
            <w:r>
              <w:rPr>
                <w:rFonts w:ascii="Microsoft Sans Serif" w:cs="Microsoft Sans Serif"/>
                <w:color w:val="E26C09"/>
                <w:w w:val="80"/>
                <w:sz w:val="24"/>
                <w:szCs w:val="24"/>
              </w:rPr>
              <w:t>.</w:t>
            </w:r>
          </w:p>
        </w:tc>
        <w:tc>
          <w:tcPr>
            <w:tcW w:w="519" w:type="dxa"/>
          </w:tcPr>
          <w:p w14:paraId="3BDCF0C7" w14:textId="77777777" w:rsidR="001711F8" w:rsidRDefault="00000000">
            <w:pPr>
              <w:pStyle w:val="TableParagraph"/>
              <w:spacing w:before="1" w:line="272" w:lineRule="exact"/>
              <w:ind w:right="47"/>
              <w:jc w:val="right"/>
              <w:rPr>
                <w:sz w:val="24"/>
              </w:rPr>
            </w:pPr>
            <w:r>
              <w:rPr>
                <w:spacing w:val="-10"/>
                <w:sz w:val="24"/>
              </w:rPr>
              <w:t>3</w:t>
            </w:r>
          </w:p>
        </w:tc>
      </w:tr>
      <w:tr w:rsidR="001711F8" w14:paraId="36811D2B" w14:textId="77777777">
        <w:trPr>
          <w:trHeight w:val="293"/>
        </w:trPr>
        <w:tc>
          <w:tcPr>
            <w:tcW w:w="6814" w:type="dxa"/>
          </w:tcPr>
          <w:p w14:paraId="7B41A75A" w14:textId="77777777" w:rsidR="001711F8" w:rsidRDefault="00000000">
            <w:pPr>
              <w:pStyle w:val="TableParagraph"/>
              <w:bidi/>
              <w:spacing w:line="271" w:lineRule="exact"/>
              <w:ind w:left="348"/>
              <w:rPr>
                <w:rFonts w:ascii="Microsoft Sans Serif" w:cs="Microsoft Sans Serif"/>
                <w:sz w:val="24"/>
                <w:szCs w:val="24"/>
              </w:rPr>
            </w:pPr>
            <w:r>
              <w:rPr>
                <w:rFonts w:ascii="Microsoft Sans Serif" w:cs="Microsoft Sans Serif"/>
                <w:color w:val="E26C09"/>
                <w:spacing w:val="-2"/>
                <w:w w:val="75"/>
                <w:sz w:val="24"/>
                <w:szCs w:val="24"/>
                <w:rtl/>
              </w:rPr>
              <w:t>التركيز</w:t>
            </w:r>
            <w:r>
              <w:rPr>
                <w:rFonts w:ascii="Microsoft Sans Serif" w:cs="Microsoft Sans Serif"/>
                <w:color w:val="E26C09"/>
                <w:sz w:val="24"/>
                <w:szCs w:val="24"/>
                <w:rtl/>
              </w:rPr>
              <w:t xml:space="preserve"> </w:t>
            </w:r>
            <w:r>
              <w:rPr>
                <w:rFonts w:ascii="Microsoft Sans Serif" w:cs="Microsoft Sans Serif"/>
                <w:color w:val="E26C09"/>
                <w:w w:val="75"/>
                <w:sz w:val="24"/>
                <w:szCs w:val="24"/>
                <w:rtl/>
              </w:rPr>
              <w:t>على</w:t>
            </w:r>
            <w:r>
              <w:rPr>
                <w:rFonts w:ascii="Microsoft Sans Serif" w:cs="Microsoft Sans Serif"/>
                <w:color w:val="E26C09"/>
                <w:spacing w:val="-1"/>
                <w:sz w:val="24"/>
                <w:szCs w:val="24"/>
                <w:rtl/>
              </w:rPr>
              <w:t xml:space="preserve"> </w:t>
            </w:r>
            <w:r>
              <w:rPr>
                <w:rFonts w:ascii="Microsoft Sans Serif" w:cs="Microsoft Sans Serif"/>
                <w:color w:val="E26C09"/>
                <w:w w:val="75"/>
                <w:sz w:val="24"/>
                <w:szCs w:val="24"/>
                <w:rtl/>
              </w:rPr>
              <w:t>المشكلة</w:t>
            </w:r>
            <w:r>
              <w:rPr>
                <w:rFonts w:ascii="Microsoft Sans Serif" w:cs="Microsoft Sans Serif"/>
                <w:color w:val="E26C09"/>
                <w:sz w:val="24"/>
                <w:szCs w:val="24"/>
                <w:rtl/>
              </w:rPr>
              <w:t xml:space="preserve"> </w:t>
            </w:r>
            <w:r>
              <w:rPr>
                <w:rFonts w:ascii="Microsoft Sans Serif" w:cs="Microsoft Sans Serif"/>
                <w:color w:val="E26C09"/>
                <w:w w:val="75"/>
                <w:sz w:val="24"/>
                <w:szCs w:val="24"/>
                <w:rtl/>
              </w:rPr>
              <w:t>الصحية</w:t>
            </w:r>
            <w:r>
              <w:rPr>
                <w:rFonts w:ascii="Microsoft Sans Serif" w:cs="Microsoft Sans Serif"/>
                <w:color w:val="E26C09"/>
                <w:sz w:val="24"/>
                <w:szCs w:val="24"/>
                <w:rtl/>
              </w:rPr>
              <w:t xml:space="preserve"> </w:t>
            </w:r>
            <w:r>
              <w:rPr>
                <w:rFonts w:ascii="Microsoft Sans Serif" w:cs="Microsoft Sans Serif"/>
                <w:color w:val="E26C09"/>
                <w:w w:val="75"/>
                <w:sz w:val="24"/>
                <w:szCs w:val="24"/>
                <w:rtl/>
              </w:rPr>
              <w:t>ال</w:t>
            </w:r>
            <w:r>
              <w:rPr>
                <w:rFonts w:ascii="Microsoft Sans Serif" w:cs="Microsoft Sans Serif"/>
                <w:color w:val="E26C09"/>
                <w:sz w:val="24"/>
                <w:szCs w:val="24"/>
                <w:rtl/>
              </w:rPr>
              <w:t xml:space="preserve"> </w:t>
            </w:r>
            <w:r>
              <w:rPr>
                <w:rFonts w:ascii="Microsoft Sans Serif" w:cs="Microsoft Sans Serif"/>
                <w:color w:val="E26C09"/>
                <w:w w:val="75"/>
                <w:sz w:val="24"/>
                <w:szCs w:val="24"/>
                <w:rtl/>
              </w:rPr>
              <w:t>على</w:t>
            </w:r>
            <w:r>
              <w:rPr>
                <w:rFonts w:ascii="Microsoft Sans Serif" w:cs="Microsoft Sans Serif"/>
                <w:color w:val="E26C09"/>
                <w:spacing w:val="-1"/>
                <w:sz w:val="24"/>
                <w:szCs w:val="24"/>
                <w:rtl/>
              </w:rPr>
              <w:t xml:space="preserve"> </w:t>
            </w:r>
            <w:r>
              <w:rPr>
                <w:rFonts w:ascii="Microsoft Sans Serif" w:cs="Microsoft Sans Serif"/>
                <w:color w:val="E26C09"/>
                <w:w w:val="75"/>
                <w:sz w:val="24"/>
                <w:szCs w:val="24"/>
                <w:rtl/>
              </w:rPr>
              <w:t>المريض</w:t>
            </w:r>
            <w:r>
              <w:rPr>
                <w:rFonts w:ascii="Microsoft Sans Serif" w:cs="Microsoft Sans Serif"/>
                <w:color w:val="E26C09"/>
                <w:spacing w:val="1"/>
                <w:sz w:val="24"/>
                <w:szCs w:val="24"/>
                <w:rtl/>
              </w:rPr>
              <w:t xml:space="preserve"> </w:t>
            </w:r>
            <w:r>
              <w:rPr>
                <w:rFonts w:ascii="Microsoft Sans Serif" w:cs="Microsoft Sans Serif"/>
                <w:color w:val="E26C09"/>
                <w:w w:val="75"/>
                <w:sz w:val="24"/>
                <w:szCs w:val="24"/>
              </w:rPr>
              <w:t>.</w:t>
            </w:r>
          </w:p>
        </w:tc>
        <w:tc>
          <w:tcPr>
            <w:tcW w:w="519" w:type="dxa"/>
          </w:tcPr>
          <w:p w14:paraId="20BE1039" w14:textId="77777777" w:rsidR="001711F8" w:rsidRDefault="00000000">
            <w:pPr>
              <w:pStyle w:val="TableParagraph"/>
              <w:spacing w:before="1" w:line="271" w:lineRule="exact"/>
              <w:ind w:right="47"/>
              <w:jc w:val="right"/>
              <w:rPr>
                <w:sz w:val="24"/>
              </w:rPr>
            </w:pPr>
            <w:r>
              <w:rPr>
                <w:spacing w:val="-10"/>
                <w:sz w:val="24"/>
              </w:rPr>
              <w:t>4</w:t>
            </w:r>
          </w:p>
        </w:tc>
      </w:tr>
      <w:tr w:rsidR="001711F8" w14:paraId="3222E313" w14:textId="77777777">
        <w:trPr>
          <w:trHeight w:val="292"/>
        </w:trPr>
        <w:tc>
          <w:tcPr>
            <w:tcW w:w="6814" w:type="dxa"/>
          </w:tcPr>
          <w:p w14:paraId="1248D8E2" w14:textId="77777777" w:rsidR="001711F8" w:rsidRDefault="00000000">
            <w:pPr>
              <w:pStyle w:val="TableParagraph"/>
              <w:bidi/>
              <w:spacing w:line="271" w:lineRule="exact"/>
              <w:ind w:left="349"/>
              <w:rPr>
                <w:rFonts w:ascii="Microsoft Sans Serif" w:cs="Microsoft Sans Serif"/>
                <w:sz w:val="24"/>
                <w:szCs w:val="24"/>
              </w:rPr>
            </w:pPr>
            <w:r>
              <w:rPr>
                <w:rFonts w:ascii="Microsoft Sans Serif" w:cs="Microsoft Sans Serif"/>
                <w:color w:val="E26C09"/>
                <w:spacing w:val="-4"/>
                <w:w w:val="80"/>
                <w:sz w:val="24"/>
                <w:szCs w:val="24"/>
                <w:rtl/>
              </w:rPr>
              <w:t>يعزز</w:t>
            </w:r>
            <w:r>
              <w:rPr>
                <w:rFonts w:ascii="Microsoft Sans Serif" w:cs="Microsoft Sans Serif"/>
                <w:color w:val="E26C09"/>
                <w:spacing w:val="1"/>
                <w:sz w:val="24"/>
                <w:szCs w:val="24"/>
                <w:rtl/>
              </w:rPr>
              <w:t xml:space="preserve"> </w:t>
            </w:r>
            <w:r>
              <w:rPr>
                <w:rFonts w:ascii="Microsoft Sans Serif" w:cs="Microsoft Sans Serif"/>
                <w:color w:val="E26C09"/>
                <w:w w:val="80"/>
                <w:sz w:val="24"/>
                <w:szCs w:val="24"/>
                <w:rtl/>
              </w:rPr>
              <w:t>روح</w:t>
            </w:r>
            <w:r>
              <w:rPr>
                <w:rFonts w:ascii="Microsoft Sans Serif" w:cs="Microsoft Sans Serif"/>
                <w:color w:val="E26C09"/>
                <w:spacing w:val="3"/>
                <w:sz w:val="24"/>
                <w:szCs w:val="24"/>
                <w:rtl/>
              </w:rPr>
              <w:t xml:space="preserve"> </w:t>
            </w:r>
            <w:r>
              <w:rPr>
                <w:rFonts w:ascii="Microsoft Sans Serif" w:cs="Microsoft Sans Serif"/>
                <w:color w:val="E26C09"/>
                <w:w w:val="80"/>
                <w:sz w:val="24"/>
                <w:szCs w:val="24"/>
                <w:rtl/>
              </w:rPr>
              <w:t>ا</w:t>
            </w:r>
            <w:r>
              <w:rPr>
                <w:rFonts w:ascii="Microsoft Sans Serif" w:cs="Microsoft Sans Serif"/>
                <w:color w:val="E26C09"/>
                <w:spacing w:val="2"/>
                <w:sz w:val="24"/>
                <w:szCs w:val="24"/>
                <w:rtl/>
              </w:rPr>
              <w:t xml:space="preserve"> </w:t>
            </w:r>
            <w:r>
              <w:rPr>
                <w:rFonts w:ascii="Microsoft Sans Serif" w:cs="Microsoft Sans Serif"/>
                <w:color w:val="E26C09"/>
                <w:w w:val="80"/>
                <w:sz w:val="24"/>
                <w:szCs w:val="24"/>
                <w:rtl/>
              </w:rPr>
              <w:t>لمسؤولية</w:t>
            </w:r>
            <w:r>
              <w:rPr>
                <w:rFonts w:ascii="Microsoft Sans Serif" w:cs="Microsoft Sans Serif"/>
                <w:color w:val="E26C09"/>
                <w:spacing w:val="5"/>
                <w:sz w:val="24"/>
                <w:szCs w:val="24"/>
                <w:rtl/>
              </w:rPr>
              <w:t xml:space="preserve"> </w:t>
            </w:r>
            <w:r>
              <w:rPr>
                <w:rFonts w:ascii="Microsoft Sans Serif" w:cs="Microsoft Sans Serif"/>
                <w:color w:val="E26C09"/>
                <w:w w:val="80"/>
                <w:sz w:val="24"/>
                <w:szCs w:val="24"/>
                <w:rtl/>
              </w:rPr>
              <w:t>والدعم</w:t>
            </w:r>
            <w:r>
              <w:rPr>
                <w:rFonts w:ascii="Microsoft Sans Serif" w:cs="Microsoft Sans Serif"/>
                <w:color w:val="E26C09"/>
                <w:spacing w:val="2"/>
                <w:sz w:val="24"/>
                <w:szCs w:val="24"/>
                <w:rtl/>
              </w:rPr>
              <w:t xml:space="preserve"> </w:t>
            </w:r>
            <w:r>
              <w:rPr>
                <w:rFonts w:ascii="Microsoft Sans Serif" w:cs="Microsoft Sans Serif"/>
                <w:color w:val="E26C09"/>
                <w:w w:val="80"/>
                <w:sz w:val="24"/>
                <w:szCs w:val="24"/>
                <w:rtl/>
              </w:rPr>
              <w:t>المعنوي</w:t>
            </w:r>
            <w:r>
              <w:rPr>
                <w:rFonts w:ascii="Microsoft Sans Serif" w:cs="Microsoft Sans Serif"/>
                <w:color w:val="E26C09"/>
                <w:spacing w:val="4"/>
                <w:sz w:val="24"/>
                <w:szCs w:val="24"/>
                <w:rtl/>
              </w:rPr>
              <w:t xml:space="preserve"> </w:t>
            </w:r>
            <w:r>
              <w:rPr>
                <w:rFonts w:ascii="Microsoft Sans Serif" w:cs="Microsoft Sans Serif"/>
                <w:color w:val="E26C09"/>
                <w:w w:val="80"/>
                <w:sz w:val="24"/>
                <w:szCs w:val="24"/>
              </w:rPr>
              <w:t>.</w:t>
            </w:r>
          </w:p>
        </w:tc>
        <w:tc>
          <w:tcPr>
            <w:tcW w:w="519" w:type="dxa"/>
          </w:tcPr>
          <w:p w14:paraId="0FB51CE9" w14:textId="77777777" w:rsidR="001711F8" w:rsidRDefault="00000000">
            <w:pPr>
              <w:pStyle w:val="TableParagraph"/>
              <w:spacing w:before="1" w:line="271" w:lineRule="exact"/>
              <w:ind w:right="47"/>
              <w:jc w:val="right"/>
              <w:rPr>
                <w:sz w:val="24"/>
              </w:rPr>
            </w:pPr>
            <w:r>
              <w:rPr>
                <w:spacing w:val="-10"/>
                <w:sz w:val="24"/>
              </w:rPr>
              <w:t>5</w:t>
            </w:r>
          </w:p>
        </w:tc>
      </w:tr>
      <w:tr w:rsidR="001711F8" w14:paraId="5494B9E0" w14:textId="77777777">
        <w:trPr>
          <w:trHeight w:val="292"/>
        </w:trPr>
        <w:tc>
          <w:tcPr>
            <w:tcW w:w="6814" w:type="dxa"/>
          </w:tcPr>
          <w:p w14:paraId="7F6E0DDD" w14:textId="77777777" w:rsidR="001711F8" w:rsidRDefault="00000000">
            <w:pPr>
              <w:pStyle w:val="TableParagraph"/>
              <w:bidi/>
              <w:spacing w:line="271" w:lineRule="exact"/>
              <w:ind w:left="346"/>
              <w:rPr>
                <w:rFonts w:ascii="Microsoft Sans Serif" w:cs="Microsoft Sans Serif"/>
                <w:sz w:val="24"/>
                <w:szCs w:val="24"/>
              </w:rPr>
            </w:pPr>
            <w:r>
              <w:rPr>
                <w:rFonts w:ascii="Microsoft Sans Serif" w:cs="Microsoft Sans Serif"/>
                <w:color w:val="E26C09"/>
                <w:spacing w:val="-2"/>
                <w:w w:val="75"/>
                <w:sz w:val="24"/>
                <w:szCs w:val="24"/>
                <w:rtl/>
              </w:rPr>
              <w:t>االستقاللية</w:t>
            </w:r>
            <w:r>
              <w:rPr>
                <w:rFonts w:ascii="Microsoft Sans Serif" w:cs="Microsoft Sans Serif"/>
                <w:color w:val="E26C09"/>
                <w:spacing w:val="-5"/>
                <w:w w:val="90"/>
                <w:sz w:val="24"/>
                <w:szCs w:val="24"/>
                <w:rtl/>
              </w:rPr>
              <w:t xml:space="preserve"> </w:t>
            </w:r>
            <w:r>
              <w:rPr>
                <w:rFonts w:ascii="Microsoft Sans Serif" w:cs="Microsoft Sans Serif"/>
                <w:color w:val="E26C09"/>
                <w:w w:val="90"/>
                <w:sz w:val="24"/>
                <w:szCs w:val="24"/>
                <w:rtl/>
              </w:rPr>
              <w:t>والوعي</w:t>
            </w:r>
            <w:r>
              <w:rPr>
                <w:rFonts w:ascii="Microsoft Sans Serif" w:cs="Microsoft Sans Serif"/>
                <w:color w:val="E26C09"/>
                <w:spacing w:val="-2"/>
                <w:w w:val="90"/>
                <w:sz w:val="24"/>
                <w:szCs w:val="24"/>
                <w:rtl/>
              </w:rPr>
              <w:t xml:space="preserve"> </w:t>
            </w:r>
            <w:r>
              <w:rPr>
                <w:rFonts w:ascii="Microsoft Sans Serif" w:cs="Microsoft Sans Serif"/>
                <w:color w:val="E26C09"/>
                <w:w w:val="90"/>
                <w:sz w:val="24"/>
                <w:szCs w:val="24"/>
              </w:rPr>
              <w:t>.</w:t>
            </w:r>
          </w:p>
        </w:tc>
        <w:tc>
          <w:tcPr>
            <w:tcW w:w="519" w:type="dxa"/>
          </w:tcPr>
          <w:p w14:paraId="3C16DFCE" w14:textId="77777777" w:rsidR="001711F8" w:rsidRDefault="00000000">
            <w:pPr>
              <w:pStyle w:val="TableParagraph"/>
              <w:spacing w:before="1" w:line="271" w:lineRule="exact"/>
              <w:ind w:right="47"/>
              <w:jc w:val="right"/>
              <w:rPr>
                <w:sz w:val="24"/>
              </w:rPr>
            </w:pPr>
            <w:r>
              <w:rPr>
                <w:spacing w:val="-10"/>
                <w:sz w:val="24"/>
              </w:rPr>
              <w:t>6</w:t>
            </w:r>
          </w:p>
        </w:tc>
      </w:tr>
      <w:tr w:rsidR="001711F8" w14:paraId="2C23891D" w14:textId="77777777">
        <w:trPr>
          <w:trHeight w:val="292"/>
        </w:trPr>
        <w:tc>
          <w:tcPr>
            <w:tcW w:w="6814" w:type="dxa"/>
          </w:tcPr>
          <w:p w14:paraId="68ABB09F" w14:textId="77777777" w:rsidR="001711F8" w:rsidRDefault="00000000">
            <w:pPr>
              <w:pStyle w:val="TableParagraph"/>
              <w:bidi/>
              <w:spacing w:line="271" w:lineRule="exact"/>
              <w:ind w:left="345"/>
              <w:rPr>
                <w:rFonts w:ascii="Microsoft Sans Serif" w:cs="Microsoft Sans Serif"/>
                <w:sz w:val="24"/>
                <w:szCs w:val="24"/>
              </w:rPr>
            </w:pPr>
            <w:r>
              <w:rPr>
                <w:rFonts w:ascii="Microsoft Sans Serif" w:cs="Microsoft Sans Serif"/>
                <w:color w:val="E26C09"/>
                <w:spacing w:val="-4"/>
                <w:w w:val="75"/>
                <w:sz w:val="24"/>
                <w:szCs w:val="24"/>
                <w:rtl/>
              </w:rPr>
              <w:t>يعزز</w:t>
            </w:r>
            <w:r>
              <w:rPr>
                <w:rFonts w:ascii="Microsoft Sans Serif" w:cs="Microsoft Sans Serif"/>
                <w:color w:val="E26C09"/>
                <w:spacing w:val="-13"/>
                <w:sz w:val="24"/>
                <w:szCs w:val="24"/>
                <w:rtl/>
              </w:rPr>
              <w:t xml:space="preserve"> </w:t>
            </w:r>
            <w:r>
              <w:rPr>
                <w:rFonts w:ascii="Microsoft Sans Serif" w:cs="Microsoft Sans Serif"/>
                <w:color w:val="E26C09"/>
                <w:w w:val="75"/>
                <w:sz w:val="24"/>
                <w:szCs w:val="24"/>
                <w:rtl/>
              </w:rPr>
              <w:t>الثقة</w:t>
            </w:r>
            <w:r>
              <w:rPr>
                <w:rFonts w:ascii="Microsoft Sans Serif" w:cs="Microsoft Sans Serif"/>
                <w:color w:val="E26C09"/>
                <w:spacing w:val="-13"/>
                <w:sz w:val="24"/>
                <w:szCs w:val="24"/>
                <w:rtl/>
              </w:rPr>
              <w:t xml:space="preserve"> </w:t>
            </w:r>
            <w:r>
              <w:rPr>
                <w:rFonts w:ascii="Microsoft Sans Serif" w:cs="Microsoft Sans Serif"/>
                <w:color w:val="E26C09"/>
                <w:w w:val="75"/>
                <w:sz w:val="24"/>
                <w:szCs w:val="24"/>
                <w:rtl/>
              </w:rPr>
              <w:t>بالنفس</w:t>
            </w:r>
            <w:r>
              <w:rPr>
                <w:rFonts w:ascii="Microsoft Sans Serif" w:cs="Microsoft Sans Serif"/>
                <w:color w:val="E26C09"/>
                <w:spacing w:val="-14"/>
                <w:sz w:val="24"/>
                <w:szCs w:val="24"/>
                <w:rtl/>
              </w:rPr>
              <w:t xml:space="preserve"> </w:t>
            </w:r>
            <w:r>
              <w:rPr>
                <w:rFonts w:ascii="Microsoft Sans Serif" w:cs="Microsoft Sans Serif"/>
                <w:color w:val="E26C09"/>
                <w:w w:val="75"/>
                <w:sz w:val="24"/>
                <w:szCs w:val="24"/>
                <w:rtl/>
              </w:rPr>
              <w:t>في</w:t>
            </w:r>
            <w:r>
              <w:rPr>
                <w:rFonts w:ascii="Microsoft Sans Serif" w:cs="Microsoft Sans Serif"/>
                <w:color w:val="E26C09"/>
                <w:spacing w:val="42"/>
                <w:sz w:val="24"/>
                <w:szCs w:val="24"/>
                <w:rtl/>
              </w:rPr>
              <w:t xml:space="preserve"> </w:t>
            </w:r>
            <w:r>
              <w:rPr>
                <w:rFonts w:ascii="Microsoft Sans Serif" w:cs="Microsoft Sans Serif"/>
                <w:color w:val="E26C09"/>
                <w:w w:val="75"/>
                <w:sz w:val="24"/>
                <w:szCs w:val="24"/>
                <w:rtl/>
              </w:rPr>
              <w:t>أستخدم</w:t>
            </w:r>
            <w:r>
              <w:rPr>
                <w:rFonts w:ascii="Microsoft Sans Serif" w:cs="Microsoft Sans Serif"/>
                <w:color w:val="E26C09"/>
                <w:spacing w:val="-11"/>
                <w:sz w:val="24"/>
                <w:szCs w:val="24"/>
                <w:rtl/>
              </w:rPr>
              <w:t xml:space="preserve"> </w:t>
            </w:r>
            <w:r>
              <w:rPr>
                <w:rFonts w:ascii="Microsoft Sans Serif" w:cs="Microsoft Sans Serif"/>
                <w:color w:val="E26C09"/>
                <w:w w:val="75"/>
                <w:sz w:val="24"/>
                <w:szCs w:val="24"/>
                <w:rtl/>
              </w:rPr>
              <w:t>كلمات</w:t>
            </w:r>
            <w:r>
              <w:rPr>
                <w:rFonts w:ascii="Microsoft Sans Serif" w:cs="Microsoft Sans Serif"/>
                <w:color w:val="E26C09"/>
                <w:spacing w:val="-9"/>
                <w:sz w:val="24"/>
                <w:szCs w:val="24"/>
                <w:rtl/>
              </w:rPr>
              <w:t xml:space="preserve"> </w:t>
            </w:r>
            <w:r>
              <w:rPr>
                <w:rFonts w:ascii="Microsoft Sans Serif" w:cs="Microsoft Sans Serif"/>
                <w:color w:val="E26C09"/>
                <w:w w:val="75"/>
                <w:sz w:val="24"/>
                <w:szCs w:val="24"/>
                <w:rtl/>
              </w:rPr>
              <w:t>واضحة</w:t>
            </w:r>
            <w:r>
              <w:rPr>
                <w:rFonts w:ascii="Microsoft Sans Serif" w:cs="Microsoft Sans Serif"/>
                <w:color w:val="E26C09"/>
                <w:spacing w:val="-11"/>
                <w:sz w:val="24"/>
                <w:szCs w:val="24"/>
                <w:rtl/>
              </w:rPr>
              <w:t xml:space="preserve"> </w:t>
            </w:r>
            <w:r>
              <w:rPr>
                <w:rFonts w:ascii="Microsoft Sans Serif" w:cs="Microsoft Sans Serif"/>
                <w:color w:val="E26C09"/>
                <w:w w:val="75"/>
                <w:sz w:val="24"/>
                <w:szCs w:val="24"/>
                <w:rtl/>
              </w:rPr>
              <w:t>وموجزة</w:t>
            </w:r>
            <w:r>
              <w:rPr>
                <w:rFonts w:ascii="Microsoft Sans Serif" w:cs="Microsoft Sans Serif"/>
                <w:color w:val="E26C09"/>
                <w:spacing w:val="-10"/>
                <w:sz w:val="24"/>
                <w:szCs w:val="24"/>
                <w:rtl/>
              </w:rPr>
              <w:t xml:space="preserve"> </w:t>
            </w:r>
            <w:r>
              <w:rPr>
                <w:rFonts w:ascii="Microsoft Sans Serif" w:cs="Microsoft Sans Serif"/>
                <w:color w:val="E26C09"/>
                <w:w w:val="75"/>
                <w:sz w:val="24"/>
                <w:szCs w:val="24"/>
                <w:rtl/>
              </w:rPr>
              <w:t>موثقه</w:t>
            </w:r>
            <w:r>
              <w:rPr>
                <w:rFonts w:ascii="Microsoft Sans Serif" w:cs="Microsoft Sans Serif"/>
                <w:color w:val="E26C09"/>
                <w:spacing w:val="-14"/>
                <w:sz w:val="24"/>
                <w:szCs w:val="24"/>
                <w:rtl/>
              </w:rPr>
              <w:t xml:space="preserve"> </w:t>
            </w:r>
            <w:r>
              <w:rPr>
                <w:rFonts w:ascii="Microsoft Sans Serif" w:cs="Microsoft Sans Serif"/>
                <w:color w:val="E26C09"/>
                <w:w w:val="75"/>
                <w:sz w:val="24"/>
                <w:szCs w:val="24"/>
                <w:rtl/>
              </w:rPr>
              <w:t>بأالستمارة</w:t>
            </w:r>
            <w:r>
              <w:rPr>
                <w:rFonts w:ascii="Microsoft Sans Serif" w:cs="Microsoft Sans Serif"/>
                <w:color w:val="E26C09"/>
                <w:spacing w:val="-12"/>
                <w:sz w:val="24"/>
                <w:szCs w:val="24"/>
                <w:rtl/>
              </w:rPr>
              <w:t xml:space="preserve"> </w:t>
            </w:r>
            <w:r>
              <w:rPr>
                <w:rFonts w:ascii="Microsoft Sans Serif" w:cs="Microsoft Sans Serif"/>
                <w:color w:val="E26C09"/>
                <w:w w:val="75"/>
                <w:sz w:val="24"/>
                <w:szCs w:val="24"/>
              </w:rPr>
              <w:t>.</w:t>
            </w:r>
          </w:p>
        </w:tc>
        <w:tc>
          <w:tcPr>
            <w:tcW w:w="519" w:type="dxa"/>
          </w:tcPr>
          <w:p w14:paraId="1DA3B355" w14:textId="77777777" w:rsidR="001711F8" w:rsidRDefault="00000000">
            <w:pPr>
              <w:pStyle w:val="TableParagraph"/>
              <w:spacing w:before="1" w:line="271" w:lineRule="exact"/>
              <w:ind w:right="47"/>
              <w:jc w:val="right"/>
              <w:rPr>
                <w:sz w:val="24"/>
              </w:rPr>
            </w:pPr>
            <w:r>
              <w:rPr>
                <w:spacing w:val="-10"/>
                <w:sz w:val="24"/>
              </w:rPr>
              <w:t>7</w:t>
            </w:r>
          </w:p>
        </w:tc>
      </w:tr>
      <w:tr w:rsidR="001711F8" w14:paraId="3215BF72" w14:textId="77777777">
        <w:trPr>
          <w:trHeight w:val="552"/>
        </w:trPr>
        <w:tc>
          <w:tcPr>
            <w:tcW w:w="6814" w:type="dxa"/>
          </w:tcPr>
          <w:p w14:paraId="6A4FF114" w14:textId="77777777" w:rsidR="001711F8" w:rsidRDefault="00000000">
            <w:pPr>
              <w:pStyle w:val="TableParagraph"/>
              <w:bidi/>
              <w:spacing w:line="271" w:lineRule="exact"/>
              <w:ind w:left="349"/>
              <w:rPr>
                <w:rFonts w:ascii="Microsoft Sans Serif" w:cs="Microsoft Sans Serif"/>
                <w:sz w:val="24"/>
                <w:szCs w:val="24"/>
              </w:rPr>
            </w:pPr>
            <w:r>
              <w:rPr>
                <w:rFonts w:ascii="Microsoft Sans Serif" w:cs="Microsoft Sans Serif"/>
                <w:color w:val="E26C09"/>
                <w:spacing w:val="-4"/>
                <w:w w:val="75"/>
                <w:sz w:val="24"/>
                <w:szCs w:val="24"/>
                <w:rtl/>
              </w:rPr>
              <w:t>يأخذ</w:t>
            </w:r>
            <w:r>
              <w:rPr>
                <w:rFonts w:ascii="Microsoft Sans Serif" w:cs="Microsoft Sans Serif"/>
                <w:color w:val="E26C09"/>
                <w:spacing w:val="-5"/>
                <w:sz w:val="24"/>
                <w:szCs w:val="24"/>
                <w:rtl/>
              </w:rPr>
              <w:t xml:space="preserve"> </w:t>
            </w:r>
            <w:r>
              <w:rPr>
                <w:rFonts w:ascii="Microsoft Sans Serif" w:cs="Microsoft Sans Serif"/>
                <w:color w:val="E26C09"/>
                <w:w w:val="75"/>
                <w:sz w:val="24"/>
                <w:szCs w:val="24"/>
                <w:rtl/>
              </w:rPr>
              <w:t>المبادرة</w:t>
            </w:r>
            <w:r>
              <w:rPr>
                <w:rFonts w:ascii="Microsoft Sans Serif" w:cs="Microsoft Sans Serif"/>
                <w:color w:val="E26C09"/>
                <w:spacing w:val="-4"/>
                <w:sz w:val="24"/>
                <w:szCs w:val="24"/>
                <w:rtl/>
              </w:rPr>
              <w:t xml:space="preserve"> </w:t>
            </w:r>
            <w:r>
              <w:rPr>
                <w:rFonts w:ascii="Microsoft Sans Serif" w:cs="Microsoft Sans Serif"/>
                <w:color w:val="E26C09"/>
                <w:w w:val="75"/>
                <w:sz w:val="24"/>
                <w:szCs w:val="24"/>
                <w:rtl/>
              </w:rPr>
              <w:t>لتوجيه</w:t>
            </w:r>
            <w:r>
              <w:rPr>
                <w:rFonts w:ascii="Microsoft Sans Serif" w:cs="Microsoft Sans Serif"/>
                <w:color w:val="E26C09"/>
                <w:spacing w:val="-9"/>
                <w:sz w:val="24"/>
                <w:szCs w:val="24"/>
                <w:rtl/>
              </w:rPr>
              <w:t xml:space="preserve"> </w:t>
            </w:r>
            <w:r>
              <w:rPr>
                <w:rFonts w:ascii="Microsoft Sans Serif" w:cs="Microsoft Sans Serif"/>
                <w:color w:val="E26C09"/>
                <w:w w:val="75"/>
                <w:sz w:val="24"/>
                <w:szCs w:val="24"/>
                <w:rtl/>
              </w:rPr>
              <w:t>الحاالت</w:t>
            </w:r>
            <w:r>
              <w:rPr>
                <w:rFonts w:ascii="Microsoft Sans Serif" w:cs="Microsoft Sans Serif"/>
                <w:color w:val="E26C09"/>
                <w:spacing w:val="-5"/>
                <w:sz w:val="24"/>
                <w:szCs w:val="24"/>
                <w:rtl/>
              </w:rPr>
              <w:t xml:space="preserve"> </w:t>
            </w:r>
            <w:r>
              <w:rPr>
                <w:rFonts w:ascii="Microsoft Sans Serif" w:cs="Microsoft Sans Serif"/>
                <w:color w:val="E26C09"/>
                <w:w w:val="75"/>
                <w:sz w:val="24"/>
                <w:szCs w:val="24"/>
                <w:rtl/>
              </w:rPr>
              <w:t>ويتحدث</w:t>
            </w:r>
            <w:r>
              <w:rPr>
                <w:rFonts w:ascii="Microsoft Sans Serif" w:cs="Microsoft Sans Serif"/>
                <w:color w:val="E26C09"/>
                <w:spacing w:val="-7"/>
                <w:sz w:val="24"/>
                <w:szCs w:val="24"/>
                <w:rtl/>
              </w:rPr>
              <w:t xml:space="preserve"> </w:t>
            </w:r>
            <w:r>
              <w:rPr>
                <w:rFonts w:ascii="Microsoft Sans Serif" w:cs="Microsoft Sans Serif"/>
                <w:color w:val="E26C09"/>
                <w:w w:val="75"/>
                <w:sz w:val="24"/>
                <w:szCs w:val="24"/>
                <w:rtl/>
              </w:rPr>
              <w:t>بحزم</w:t>
            </w:r>
            <w:r>
              <w:rPr>
                <w:rFonts w:ascii="Microsoft Sans Serif" w:cs="Microsoft Sans Serif"/>
                <w:color w:val="E26C09"/>
                <w:spacing w:val="-6"/>
                <w:sz w:val="24"/>
                <w:szCs w:val="24"/>
                <w:rtl/>
              </w:rPr>
              <w:t xml:space="preserve"> </w:t>
            </w:r>
            <w:r>
              <w:rPr>
                <w:rFonts w:ascii="Microsoft Sans Serif" w:cs="Microsoft Sans Serif"/>
                <w:color w:val="E26C09"/>
                <w:w w:val="75"/>
                <w:sz w:val="24"/>
                <w:szCs w:val="24"/>
                <w:rtl/>
              </w:rPr>
              <w:t>وإيجابية</w:t>
            </w:r>
            <w:r>
              <w:rPr>
                <w:rFonts w:ascii="Microsoft Sans Serif" w:cs="Microsoft Sans Serif"/>
                <w:color w:val="E26C09"/>
                <w:spacing w:val="53"/>
                <w:sz w:val="24"/>
                <w:szCs w:val="24"/>
                <w:rtl/>
              </w:rPr>
              <w:t xml:space="preserve"> </w:t>
            </w:r>
            <w:r>
              <w:rPr>
                <w:rFonts w:ascii="Microsoft Sans Serif" w:cs="Microsoft Sans Serif"/>
                <w:color w:val="E26C09"/>
                <w:w w:val="75"/>
                <w:sz w:val="24"/>
                <w:szCs w:val="24"/>
                <w:rtl/>
              </w:rPr>
              <w:t>والمشاركة</w:t>
            </w:r>
            <w:r>
              <w:rPr>
                <w:rFonts w:ascii="Microsoft Sans Serif" w:cs="Microsoft Sans Serif"/>
                <w:color w:val="E26C09"/>
                <w:spacing w:val="-8"/>
                <w:sz w:val="24"/>
                <w:szCs w:val="24"/>
                <w:rtl/>
              </w:rPr>
              <w:t xml:space="preserve"> </w:t>
            </w:r>
            <w:r>
              <w:rPr>
                <w:rFonts w:ascii="Microsoft Sans Serif" w:cs="Microsoft Sans Serif"/>
                <w:color w:val="E26C09"/>
                <w:w w:val="75"/>
                <w:sz w:val="24"/>
                <w:szCs w:val="24"/>
                <w:rtl/>
              </w:rPr>
              <w:t>باتخاذ</w:t>
            </w:r>
            <w:r>
              <w:rPr>
                <w:rFonts w:ascii="Microsoft Sans Serif" w:cs="Microsoft Sans Serif"/>
                <w:color w:val="E26C09"/>
                <w:spacing w:val="-9"/>
                <w:sz w:val="24"/>
                <w:szCs w:val="24"/>
                <w:rtl/>
              </w:rPr>
              <w:t xml:space="preserve"> </w:t>
            </w:r>
            <w:r>
              <w:rPr>
                <w:rFonts w:ascii="Microsoft Sans Serif" w:cs="Microsoft Sans Serif"/>
                <w:color w:val="E26C09"/>
                <w:w w:val="75"/>
                <w:sz w:val="24"/>
                <w:szCs w:val="24"/>
                <w:rtl/>
              </w:rPr>
              <w:t>القرار</w:t>
            </w:r>
            <w:r>
              <w:rPr>
                <w:rFonts w:ascii="Microsoft Sans Serif" w:cs="Microsoft Sans Serif"/>
                <w:color w:val="E26C09"/>
                <w:spacing w:val="-9"/>
                <w:sz w:val="24"/>
                <w:szCs w:val="24"/>
                <w:rtl/>
              </w:rPr>
              <w:t xml:space="preserve"> </w:t>
            </w:r>
            <w:r>
              <w:rPr>
                <w:rFonts w:ascii="Microsoft Sans Serif" w:cs="Microsoft Sans Serif"/>
                <w:color w:val="E26C09"/>
                <w:w w:val="75"/>
                <w:sz w:val="24"/>
                <w:szCs w:val="24"/>
                <w:rtl/>
              </w:rPr>
              <w:t>لوجود</w:t>
            </w:r>
          </w:p>
          <w:p w14:paraId="17E07A6A" w14:textId="77777777" w:rsidR="001711F8" w:rsidRDefault="00000000">
            <w:pPr>
              <w:pStyle w:val="TableParagraph"/>
              <w:bidi/>
              <w:spacing w:before="6" w:line="255" w:lineRule="exact"/>
              <w:ind w:left="348"/>
              <w:rPr>
                <w:rFonts w:ascii="Microsoft Sans Serif" w:cs="Microsoft Sans Serif"/>
                <w:sz w:val="24"/>
                <w:szCs w:val="24"/>
              </w:rPr>
            </w:pPr>
            <w:r>
              <w:rPr>
                <w:rFonts w:ascii="Microsoft Sans Serif" w:cs="Microsoft Sans Serif"/>
                <w:color w:val="E26C09"/>
                <w:spacing w:val="-2"/>
                <w:w w:val="85"/>
                <w:sz w:val="24"/>
                <w:szCs w:val="24"/>
                <w:rtl/>
              </w:rPr>
              <w:t>استمارة</w:t>
            </w:r>
            <w:r>
              <w:rPr>
                <w:rFonts w:ascii="Microsoft Sans Serif" w:cs="Microsoft Sans Serif"/>
                <w:color w:val="E26C09"/>
                <w:spacing w:val="-9"/>
                <w:sz w:val="24"/>
                <w:szCs w:val="24"/>
                <w:rtl/>
              </w:rPr>
              <w:t xml:space="preserve"> </w:t>
            </w:r>
            <w:r>
              <w:rPr>
                <w:rFonts w:ascii="Microsoft Sans Serif" w:cs="Microsoft Sans Serif"/>
                <w:color w:val="E26C09"/>
                <w:w w:val="85"/>
                <w:sz w:val="24"/>
                <w:szCs w:val="24"/>
                <w:rtl/>
              </w:rPr>
              <w:t>واضحة</w:t>
            </w:r>
            <w:r>
              <w:rPr>
                <w:rFonts w:ascii="Microsoft Sans Serif" w:cs="Microsoft Sans Serif"/>
                <w:color w:val="E26C09"/>
                <w:spacing w:val="-9"/>
                <w:sz w:val="24"/>
                <w:szCs w:val="24"/>
                <w:rtl/>
              </w:rPr>
              <w:t xml:space="preserve"> </w:t>
            </w:r>
            <w:r>
              <w:rPr>
                <w:rFonts w:ascii="Microsoft Sans Serif" w:cs="Microsoft Sans Serif"/>
                <w:color w:val="E26C09"/>
                <w:w w:val="85"/>
                <w:sz w:val="24"/>
                <w:szCs w:val="24"/>
                <w:rtl/>
              </w:rPr>
              <w:t>وسهله</w:t>
            </w:r>
            <w:r>
              <w:rPr>
                <w:rFonts w:ascii="Microsoft Sans Serif" w:cs="Microsoft Sans Serif"/>
                <w:color w:val="E26C09"/>
                <w:spacing w:val="-9"/>
                <w:sz w:val="24"/>
                <w:szCs w:val="24"/>
                <w:rtl/>
              </w:rPr>
              <w:t xml:space="preserve"> </w:t>
            </w:r>
            <w:r>
              <w:rPr>
                <w:rFonts w:ascii="Microsoft Sans Serif" w:cs="Microsoft Sans Serif"/>
                <w:color w:val="E26C09"/>
                <w:w w:val="85"/>
                <w:sz w:val="24"/>
                <w:szCs w:val="24"/>
                <w:rtl/>
              </w:rPr>
              <w:t>وسريعة</w:t>
            </w:r>
            <w:r>
              <w:rPr>
                <w:rFonts w:ascii="Microsoft Sans Serif" w:cs="Microsoft Sans Serif"/>
                <w:color w:val="E26C09"/>
                <w:spacing w:val="-5"/>
                <w:w w:val="85"/>
                <w:sz w:val="24"/>
                <w:szCs w:val="24"/>
                <w:rtl/>
              </w:rPr>
              <w:t xml:space="preserve"> </w:t>
            </w:r>
            <w:r>
              <w:rPr>
                <w:rFonts w:ascii="Microsoft Sans Serif" w:cs="Microsoft Sans Serif"/>
                <w:color w:val="E26C09"/>
                <w:w w:val="85"/>
                <w:sz w:val="24"/>
                <w:szCs w:val="24"/>
              </w:rPr>
              <w:t>.</w:t>
            </w:r>
          </w:p>
        </w:tc>
        <w:tc>
          <w:tcPr>
            <w:tcW w:w="519" w:type="dxa"/>
          </w:tcPr>
          <w:p w14:paraId="19C4E870" w14:textId="77777777" w:rsidR="001711F8" w:rsidRDefault="00000000">
            <w:pPr>
              <w:pStyle w:val="TableParagraph"/>
              <w:spacing w:before="1"/>
              <w:ind w:right="47"/>
              <w:jc w:val="right"/>
              <w:rPr>
                <w:sz w:val="24"/>
              </w:rPr>
            </w:pPr>
            <w:r>
              <w:rPr>
                <w:spacing w:val="-10"/>
                <w:sz w:val="24"/>
              </w:rPr>
              <w:t>8</w:t>
            </w:r>
          </w:p>
        </w:tc>
      </w:tr>
      <w:tr w:rsidR="001711F8" w14:paraId="28B123A6" w14:textId="77777777">
        <w:trPr>
          <w:trHeight w:val="289"/>
        </w:trPr>
        <w:tc>
          <w:tcPr>
            <w:tcW w:w="6814" w:type="dxa"/>
          </w:tcPr>
          <w:p w14:paraId="075E3915" w14:textId="77777777" w:rsidR="001711F8" w:rsidRDefault="00000000">
            <w:pPr>
              <w:pStyle w:val="TableParagraph"/>
              <w:bidi/>
              <w:spacing w:line="270" w:lineRule="exact"/>
              <w:ind w:left="348"/>
              <w:rPr>
                <w:rFonts w:ascii="Microsoft Sans Serif" w:cs="Microsoft Sans Serif"/>
                <w:sz w:val="24"/>
                <w:szCs w:val="24"/>
              </w:rPr>
            </w:pPr>
            <w:r>
              <w:rPr>
                <w:rFonts w:ascii="Microsoft Sans Serif" w:cs="Microsoft Sans Serif"/>
                <w:color w:val="E26C09"/>
                <w:spacing w:val="-4"/>
                <w:w w:val="70"/>
                <w:sz w:val="24"/>
                <w:szCs w:val="24"/>
                <w:rtl/>
              </w:rPr>
              <w:t>يعطي</w:t>
            </w:r>
            <w:r>
              <w:rPr>
                <w:rFonts w:ascii="Microsoft Sans Serif" w:cs="Microsoft Sans Serif"/>
                <w:color w:val="E26C09"/>
                <w:spacing w:val="-16"/>
                <w:sz w:val="24"/>
                <w:szCs w:val="24"/>
                <w:rtl/>
              </w:rPr>
              <w:t xml:space="preserve"> </w:t>
            </w:r>
            <w:r>
              <w:rPr>
                <w:rFonts w:ascii="Microsoft Sans Serif" w:cs="Microsoft Sans Serif"/>
                <w:color w:val="E26C09"/>
                <w:w w:val="70"/>
                <w:sz w:val="24"/>
                <w:szCs w:val="24"/>
                <w:rtl/>
              </w:rPr>
              <w:t>نفس</w:t>
            </w:r>
            <w:r>
              <w:rPr>
                <w:rFonts w:ascii="Microsoft Sans Serif" w:cs="Microsoft Sans Serif"/>
                <w:color w:val="E26C09"/>
                <w:spacing w:val="-16"/>
                <w:sz w:val="24"/>
                <w:szCs w:val="24"/>
                <w:rtl/>
              </w:rPr>
              <w:t xml:space="preserve"> </w:t>
            </w:r>
            <w:r>
              <w:rPr>
                <w:rFonts w:ascii="Microsoft Sans Serif" w:cs="Microsoft Sans Serif"/>
                <w:color w:val="E26C09"/>
                <w:w w:val="70"/>
                <w:sz w:val="24"/>
                <w:szCs w:val="24"/>
                <w:rtl/>
              </w:rPr>
              <w:t>الرسالة</w:t>
            </w:r>
            <w:r>
              <w:rPr>
                <w:rFonts w:ascii="Microsoft Sans Serif" w:cs="Microsoft Sans Serif"/>
                <w:color w:val="E26C09"/>
                <w:spacing w:val="-16"/>
                <w:sz w:val="24"/>
                <w:szCs w:val="24"/>
                <w:rtl/>
              </w:rPr>
              <w:t xml:space="preserve"> </w:t>
            </w:r>
            <w:r>
              <w:rPr>
                <w:rFonts w:ascii="Microsoft Sans Serif" w:cs="Microsoft Sans Serif"/>
                <w:color w:val="E26C09"/>
                <w:w w:val="70"/>
                <w:sz w:val="24"/>
                <w:szCs w:val="24"/>
                <w:rtl/>
              </w:rPr>
              <w:t>لفظيا</w:t>
            </w:r>
            <w:r>
              <w:rPr>
                <w:rFonts w:ascii="Microsoft Sans Serif" w:cs="Microsoft Sans Serif"/>
                <w:color w:val="E26C09"/>
                <w:spacing w:val="-15"/>
                <w:sz w:val="24"/>
                <w:szCs w:val="24"/>
                <w:rtl/>
              </w:rPr>
              <w:t xml:space="preserve"> </w:t>
            </w:r>
            <w:r>
              <w:rPr>
                <w:rFonts w:ascii="Microsoft Sans Serif" w:cs="Microsoft Sans Serif"/>
                <w:color w:val="E26C09"/>
                <w:w w:val="70"/>
                <w:sz w:val="24"/>
                <w:szCs w:val="24"/>
                <w:rtl/>
              </w:rPr>
              <w:t>وغير</w:t>
            </w:r>
            <w:r>
              <w:rPr>
                <w:rFonts w:ascii="Microsoft Sans Serif" w:cs="Microsoft Sans Serif"/>
                <w:color w:val="E26C09"/>
                <w:spacing w:val="-15"/>
                <w:sz w:val="24"/>
                <w:szCs w:val="24"/>
                <w:rtl/>
              </w:rPr>
              <w:t xml:space="preserve"> </w:t>
            </w:r>
            <w:r>
              <w:rPr>
                <w:rFonts w:ascii="Microsoft Sans Serif" w:cs="Microsoft Sans Serif"/>
                <w:color w:val="E26C09"/>
                <w:w w:val="70"/>
                <w:sz w:val="24"/>
                <w:szCs w:val="24"/>
                <w:rtl/>
              </w:rPr>
              <w:t>لفظي</w:t>
            </w:r>
            <w:r>
              <w:rPr>
                <w:rFonts w:ascii="Microsoft Sans Serif" w:cs="Microsoft Sans Serif"/>
                <w:color w:val="E26C09"/>
                <w:spacing w:val="-16"/>
                <w:sz w:val="24"/>
                <w:szCs w:val="24"/>
                <w:rtl/>
              </w:rPr>
              <w:t xml:space="preserve"> </w:t>
            </w:r>
            <w:r>
              <w:rPr>
                <w:rFonts w:ascii="Microsoft Sans Serif" w:cs="Microsoft Sans Serif"/>
                <w:color w:val="E26C09"/>
                <w:w w:val="70"/>
                <w:sz w:val="24"/>
                <w:szCs w:val="24"/>
              </w:rPr>
              <w:t>.</w:t>
            </w:r>
          </w:p>
        </w:tc>
        <w:tc>
          <w:tcPr>
            <w:tcW w:w="519" w:type="dxa"/>
          </w:tcPr>
          <w:p w14:paraId="44C084BD" w14:textId="77777777" w:rsidR="001711F8" w:rsidRDefault="00000000">
            <w:pPr>
              <w:pStyle w:val="TableParagraph"/>
              <w:spacing w:before="1" w:line="269" w:lineRule="exact"/>
              <w:ind w:right="47"/>
              <w:jc w:val="right"/>
              <w:rPr>
                <w:sz w:val="24"/>
              </w:rPr>
            </w:pPr>
            <w:r>
              <w:rPr>
                <w:spacing w:val="-10"/>
                <w:sz w:val="24"/>
              </w:rPr>
              <w:t>9</w:t>
            </w:r>
          </w:p>
        </w:tc>
      </w:tr>
    </w:tbl>
    <w:p w14:paraId="2EB15ABE" w14:textId="77777777" w:rsidR="001711F8" w:rsidRDefault="00000000">
      <w:pPr>
        <w:pStyle w:val="BodyText"/>
        <w:rPr>
          <w:rFonts w:ascii="Calibri"/>
          <w:b/>
        </w:rPr>
      </w:pPr>
      <w:r>
        <w:rPr>
          <w:noProof/>
        </w:rPr>
        <mc:AlternateContent>
          <mc:Choice Requires="wpg">
            <w:drawing>
              <wp:anchor distT="0" distB="0" distL="0" distR="0" simplePos="0" relativeHeight="482069504" behindDoc="1" locked="0" layoutInCell="1" allowOverlap="1" wp14:anchorId="44CE07D2" wp14:editId="2F0EECDD">
                <wp:simplePos x="0" y="0"/>
                <wp:positionH relativeFrom="page">
                  <wp:posOffset>341375</wp:posOffset>
                </wp:positionH>
                <wp:positionV relativeFrom="page">
                  <wp:posOffset>359663</wp:posOffset>
                </wp:positionV>
                <wp:extent cx="6864350" cy="10348595"/>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350" cy="10348595"/>
                          <a:chOff x="0" y="0"/>
                          <a:chExt cx="6864350" cy="10348595"/>
                        </a:xfrm>
                      </wpg:grpSpPr>
                      <wps:wsp>
                        <wps:cNvPr id="302" name="Graphic 302"/>
                        <wps:cNvSpPr/>
                        <wps:spPr>
                          <a:xfrm>
                            <a:off x="2053717" y="8128684"/>
                            <a:ext cx="4661535" cy="2204085"/>
                          </a:xfrm>
                          <a:custGeom>
                            <a:avLst/>
                            <a:gdLst/>
                            <a:ahLst/>
                            <a:cxnLst/>
                            <a:rect l="l" t="t" r="r" b="b"/>
                            <a:pathLst>
                              <a:path w="4661535" h="2204085">
                                <a:moveTo>
                                  <a:pt x="3258517" y="0"/>
                                </a:moveTo>
                                <a:lnTo>
                                  <a:pt x="3210413" y="983"/>
                                </a:lnTo>
                                <a:lnTo>
                                  <a:pt x="3162537" y="3389"/>
                                </a:lnTo>
                                <a:lnTo>
                                  <a:pt x="3114915" y="7195"/>
                                </a:lnTo>
                                <a:lnTo>
                                  <a:pt x="3067571" y="12381"/>
                                </a:lnTo>
                                <a:lnTo>
                                  <a:pt x="3020530" y="18926"/>
                                </a:lnTo>
                                <a:lnTo>
                                  <a:pt x="2973816" y="26809"/>
                                </a:lnTo>
                                <a:lnTo>
                                  <a:pt x="2927455" y="36009"/>
                                </a:lnTo>
                                <a:lnTo>
                                  <a:pt x="2881472" y="46506"/>
                                </a:lnTo>
                                <a:lnTo>
                                  <a:pt x="2835890" y="58277"/>
                                </a:lnTo>
                                <a:lnTo>
                                  <a:pt x="2790736" y="71304"/>
                                </a:lnTo>
                                <a:lnTo>
                                  <a:pt x="2746033" y="85564"/>
                                </a:lnTo>
                                <a:lnTo>
                                  <a:pt x="2701807" y="101037"/>
                                </a:lnTo>
                                <a:lnTo>
                                  <a:pt x="2658083" y="117701"/>
                                </a:lnTo>
                                <a:lnTo>
                                  <a:pt x="2614885" y="135537"/>
                                </a:lnTo>
                                <a:lnTo>
                                  <a:pt x="2572237" y="154522"/>
                                </a:lnTo>
                                <a:lnTo>
                                  <a:pt x="2530166" y="174637"/>
                                </a:lnTo>
                                <a:lnTo>
                                  <a:pt x="2488695" y="195860"/>
                                </a:lnTo>
                                <a:lnTo>
                                  <a:pt x="2447849" y="218171"/>
                                </a:lnTo>
                                <a:lnTo>
                                  <a:pt x="2407654" y="241548"/>
                                </a:lnTo>
                                <a:lnTo>
                                  <a:pt x="2368134" y="265970"/>
                                </a:lnTo>
                                <a:lnTo>
                                  <a:pt x="2329313" y="291417"/>
                                </a:lnTo>
                                <a:lnTo>
                                  <a:pt x="2291218" y="317868"/>
                                </a:lnTo>
                                <a:lnTo>
                                  <a:pt x="2253871" y="345302"/>
                                </a:lnTo>
                                <a:lnTo>
                                  <a:pt x="2217299" y="373698"/>
                                </a:lnTo>
                                <a:lnTo>
                                  <a:pt x="2181526" y="403036"/>
                                </a:lnTo>
                                <a:lnTo>
                                  <a:pt x="2146577" y="433293"/>
                                </a:lnTo>
                                <a:lnTo>
                                  <a:pt x="2112476" y="464450"/>
                                </a:lnTo>
                                <a:lnTo>
                                  <a:pt x="2079249" y="496485"/>
                                </a:lnTo>
                                <a:lnTo>
                                  <a:pt x="2046921" y="529378"/>
                                </a:lnTo>
                                <a:lnTo>
                                  <a:pt x="2015515" y="563108"/>
                                </a:lnTo>
                                <a:lnTo>
                                  <a:pt x="1985057" y="597653"/>
                                </a:lnTo>
                                <a:lnTo>
                                  <a:pt x="1955572" y="632993"/>
                                </a:lnTo>
                                <a:lnTo>
                                  <a:pt x="1927084" y="669108"/>
                                </a:lnTo>
                                <a:lnTo>
                                  <a:pt x="1899619" y="705975"/>
                                </a:lnTo>
                                <a:lnTo>
                                  <a:pt x="1873201" y="743575"/>
                                </a:lnTo>
                                <a:lnTo>
                                  <a:pt x="1847854" y="781886"/>
                                </a:lnTo>
                                <a:lnTo>
                                  <a:pt x="1823605" y="820887"/>
                                </a:lnTo>
                                <a:lnTo>
                                  <a:pt x="1800477" y="860559"/>
                                </a:lnTo>
                                <a:lnTo>
                                  <a:pt x="1778495" y="900878"/>
                                </a:lnTo>
                                <a:lnTo>
                                  <a:pt x="1757684" y="941826"/>
                                </a:lnTo>
                                <a:lnTo>
                                  <a:pt x="1738069" y="983381"/>
                                </a:lnTo>
                                <a:lnTo>
                                  <a:pt x="1719675" y="1025521"/>
                                </a:lnTo>
                                <a:lnTo>
                                  <a:pt x="1702526" y="1068227"/>
                                </a:lnTo>
                                <a:lnTo>
                                  <a:pt x="1686648" y="1111477"/>
                                </a:lnTo>
                                <a:lnTo>
                                  <a:pt x="1672065" y="1155250"/>
                                </a:lnTo>
                                <a:lnTo>
                                  <a:pt x="1658802" y="1199526"/>
                                </a:lnTo>
                                <a:lnTo>
                                  <a:pt x="1646884" y="1244283"/>
                                </a:lnTo>
                                <a:lnTo>
                                  <a:pt x="1636335" y="1289501"/>
                                </a:lnTo>
                                <a:lnTo>
                                  <a:pt x="1627180" y="1335158"/>
                                </a:lnTo>
                                <a:lnTo>
                                  <a:pt x="1619445" y="1381235"/>
                                </a:lnTo>
                                <a:lnTo>
                                  <a:pt x="1613154" y="1427710"/>
                                </a:lnTo>
                                <a:lnTo>
                                  <a:pt x="0" y="1963904"/>
                                </a:lnTo>
                                <a:lnTo>
                                  <a:pt x="1658366" y="1979055"/>
                                </a:lnTo>
                                <a:lnTo>
                                  <a:pt x="1672999" y="2025232"/>
                                </a:lnTo>
                                <a:lnTo>
                                  <a:pt x="1689212" y="2070538"/>
                                </a:lnTo>
                                <a:lnTo>
                                  <a:pt x="1706974" y="2114950"/>
                                </a:lnTo>
                                <a:lnTo>
                                  <a:pt x="1726255" y="2158446"/>
                                </a:lnTo>
                                <a:lnTo>
                                  <a:pt x="1747022" y="2201002"/>
                                </a:lnTo>
                                <a:lnTo>
                                  <a:pt x="1748641" y="2204032"/>
                                </a:lnTo>
                                <a:lnTo>
                                  <a:pt x="4379027" y="2204032"/>
                                </a:lnTo>
                                <a:lnTo>
                                  <a:pt x="4416674" y="2148214"/>
                                </a:lnTo>
                                <a:lnTo>
                                  <a:pt x="4440923" y="2109213"/>
                                </a:lnTo>
                                <a:lnTo>
                                  <a:pt x="4464051" y="2069541"/>
                                </a:lnTo>
                                <a:lnTo>
                                  <a:pt x="4486033" y="2029221"/>
                                </a:lnTo>
                                <a:lnTo>
                                  <a:pt x="4506844" y="1988274"/>
                                </a:lnTo>
                                <a:lnTo>
                                  <a:pt x="4526459" y="1946719"/>
                                </a:lnTo>
                                <a:lnTo>
                                  <a:pt x="4544853" y="1904579"/>
                                </a:lnTo>
                                <a:lnTo>
                                  <a:pt x="4562002" y="1861874"/>
                                </a:lnTo>
                                <a:lnTo>
                                  <a:pt x="4577880" y="1818624"/>
                                </a:lnTo>
                                <a:lnTo>
                                  <a:pt x="4592463" y="1774852"/>
                                </a:lnTo>
                                <a:lnTo>
                                  <a:pt x="4605726" y="1730577"/>
                                </a:lnTo>
                                <a:lnTo>
                                  <a:pt x="4617644" y="1685820"/>
                                </a:lnTo>
                                <a:lnTo>
                                  <a:pt x="4628193" y="1640603"/>
                                </a:lnTo>
                                <a:lnTo>
                                  <a:pt x="4637348" y="1594947"/>
                                </a:lnTo>
                                <a:lnTo>
                                  <a:pt x="4645083" y="1548871"/>
                                </a:lnTo>
                                <a:lnTo>
                                  <a:pt x="4651375" y="1502398"/>
                                </a:lnTo>
                                <a:lnTo>
                                  <a:pt x="4656324" y="1454032"/>
                                </a:lnTo>
                                <a:lnTo>
                                  <a:pt x="4659619" y="1406019"/>
                                </a:lnTo>
                                <a:lnTo>
                                  <a:pt x="4661282" y="1358382"/>
                                </a:lnTo>
                                <a:lnTo>
                                  <a:pt x="4661336" y="1311148"/>
                                </a:lnTo>
                                <a:lnTo>
                                  <a:pt x="4659803" y="1264340"/>
                                </a:lnTo>
                                <a:lnTo>
                                  <a:pt x="4656704" y="1217984"/>
                                </a:lnTo>
                                <a:lnTo>
                                  <a:pt x="4652061" y="1172103"/>
                                </a:lnTo>
                                <a:lnTo>
                                  <a:pt x="4645898" y="1126724"/>
                                </a:lnTo>
                                <a:lnTo>
                                  <a:pt x="4638236" y="1081870"/>
                                </a:lnTo>
                                <a:lnTo>
                                  <a:pt x="4629097" y="1037566"/>
                                </a:lnTo>
                                <a:lnTo>
                                  <a:pt x="4618503" y="993837"/>
                                </a:lnTo>
                                <a:lnTo>
                                  <a:pt x="4606477" y="950708"/>
                                </a:lnTo>
                                <a:lnTo>
                                  <a:pt x="4593040" y="908203"/>
                                </a:lnTo>
                                <a:lnTo>
                                  <a:pt x="4578216" y="866348"/>
                                </a:lnTo>
                                <a:lnTo>
                                  <a:pt x="4562025" y="825166"/>
                                </a:lnTo>
                                <a:lnTo>
                                  <a:pt x="4544490" y="784683"/>
                                </a:lnTo>
                                <a:lnTo>
                                  <a:pt x="4525634" y="744924"/>
                                </a:lnTo>
                                <a:lnTo>
                                  <a:pt x="4505478" y="705912"/>
                                </a:lnTo>
                                <a:lnTo>
                                  <a:pt x="4484045" y="667673"/>
                                </a:lnTo>
                                <a:lnTo>
                                  <a:pt x="4461356" y="630232"/>
                                </a:lnTo>
                                <a:lnTo>
                                  <a:pt x="4437434" y="593613"/>
                                </a:lnTo>
                                <a:lnTo>
                                  <a:pt x="4412301" y="557841"/>
                                </a:lnTo>
                                <a:lnTo>
                                  <a:pt x="4385980" y="522940"/>
                                </a:lnTo>
                                <a:lnTo>
                                  <a:pt x="4358491" y="488936"/>
                                </a:lnTo>
                                <a:lnTo>
                                  <a:pt x="4329858" y="455853"/>
                                </a:lnTo>
                                <a:lnTo>
                                  <a:pt x="4300103" y="423716"/>
                                </a:lnTo>
                                <a:lnTo>
                                  <a:pt x="4269247" y="392550"/>
                                </a:lnTo>
                                <a:lnTo>
                                  <a:pt x="4237313" y="362378"/>
                                </a:lnTo>
                                <a:lnTo>
                                  <a:pt x="4204323" y="333227"/>
                                </a:lnTo>
                                <a:lnTo>
                                  <a:pt x="4170300" y="305120"/>
                                </a:lnTo>
                                <a:lnTo>
                                  <a:pt x="4135264" y="278083"/>
                                </a:lnTo>
                                <a:lnTo>
                                  <a:pt x="4099239" y="252140"/>
                                </a:lnTo>
                                <a:lnTo>
                                  <a:pt x="4062247" y="227317"/>
                                </a:lnTo>
                                <a:lnTo>
                                  <a:pt x="4024309" y="203636"/>
                                </a:lnTo>
                                <a:lnTo>
                                  <a:pt x="3985449" y="181124"/>
                                </a:lnTo>
                                <a:lnTo>
                                  <a:pt x="3945687" y="159805"/>
                                </a:lnTo>
                                <a:lnTo>
                                  <a:pt x="3905047" y="139704"/>
                                </a:lnTo>
                                <a:lnTo>
                                  <a:pt x="3863549" y="120845"/>
                                </a:lnTo>
                                <a:lnTo>
                                  <a:pt x="3821218" y="103254"/>
                                </a:lnTo>
                                <a:lnTo>
                                  <a:pt x="3778074" y="86955"/>
                                </a:lnTo>
                                <a:lnTo>
                                  <a:pt x="3734139" y="71972"/>
                                </a:lnTo>
                                <a:lnTo>
                                  <a:pt x="3689437" y="58331"/>
                                </a:lnTo>
                                <a:lnTo>
                                  <a:pt x="3643989" y="46056"/>
                                </a:lnTo>
                                <a:lnTo>
                                  <a:pt x="3597817" y="35171"/>
                                </a:lnTo>
                                <a:lnTo>
                                  <a:pt x="3550943" y="25703"/>
                                </a:lnTo>
                                <a:lnTo>
                                  <a:pt x="3503390" y="17674"/>
                                </a:lnTo>
                                <a:lnTo>
                                  <a:pt x="3455180" y="11111"/>
                                </a:lnTo>
                                <a:lnTo>
                                  <a:pt x="3406334" y="6037"/>
                                </a:lnTo>
                                <a:lnTo>
                                  <a:pt x="3356875" y="2478"/>
                                </a:lnTo>
                                <a:lnTo>
                                  <a:pt x="3306826" y="458"/>
                                </a:lnTo>
                                <a:lnTo>
                                  <a:pt x="3258517" y="0"/>
                                </a:lnTo>
                                <a:close/>
                              </a:path>
                            </a:pathLst>
                          </a:custGeom>
                          <a:solidFill>
                            <a:srgbClr val="FFFFFF"/>
                          </a:solidFill>
                        </wps:spPr>
                        <wps:bodyPr wrap="square" lIns="0" tIns="0" rIns="0" bIns="0" rtlCol="0">
                          <a:prstTxWarp prst="textNoShape">
                            <a:avLst/>
                          </a:prstTxWarp>
                          <a:noAutofit/>
                        </wps:bodyPr>
                      </wps:wsp>
                      <wps:wsp>
                        <wps:cNvPr id="303" name="Graphic 303"/>
                        <wps:cNvSpPr/>
                        <wps:spPr>
                          <a:xfrm>
                            <a:off x="2053717" y="8128684"/>
                            <a:ext cx="4661535" cy="2204085"/>
                          </a:xfrm>
                          <a:custGeom>
                            <a:avLst/>
                            <a:gdLst/>
                            <a:ahLst/>
                            <a:cxnLst/>
                            <a:rect l="l" t="t" r="r" b="b"/>
                            <a:pathLst>
                              <a:path w="4661535" h="2204085">
                                <a:moveTo>
                                  <a:pt x="0" y="1963904"/>
                                </a:moveTo>
                                <a:lnTo>
                                  <a:pt x="1613154" y="1427710"/>
                                </a:lnTo>
                                <a:lnTo>
                                  <a:pt x="1619445" y="1381235"/>
                                </a:lnTo>
                                <a:lnTo>
                                  <a:pt x="1627180" y="1335158"/>
                                </a:lnTo>
                                <a:lnTo>
                                  <a:pt x="1636335" y="1289501"/>
                                </a:lnTo>
                                <a:lnTo>
                                  <a:pt x="1646884" y="1244283"/>
                                </a:lnTo>
                                <a:lnTo>
                                  <a:pt x="1658802" y="1199526"/>
                                </a:lnTo>
                                <a:lnTo>
                                  <a:pt x="1672065" y="1155250"/>
                                </a:lnTo>
                                <a:lnTo>
                                  <a:pt x="1686648" y="1111477"/>
                                </a:lnTo>
                                <a:lnTo>
                                  <a:pt x="1702526" y="1068227"/>
                                </a:lnTo>
                                <a:lnTo>
                                  <a:pt x="1719675" y="1025521"/>
                                </a:lnTo>
                                <a:lnTo>
                                  <a:pt x="1738069" y="983381"/>
                                </a:lnTo>
                                <a:lnTo>
                                  <a:pt x="1757684" y="941826"/>
                                </a:lnTo>
                                <a:lnTo>
                                  <a:pt x="1778495" y="900878"/>
                                </a:lnTo>
                                <a:lnTo>
                                  <a:pt x="1800477" y="860559"/>
                                </a:lnTo>
                                <a:lnTo>
                                  <a:pt x="1823605" y="820887"/>
                                </a:lnTo>
                                <a:lnTo>
                                  <a:pt x="1847854" y="781886"/>
                                </a:lnTo>
                                <a:lnTo>
                                  <a:pt x="1873201" y="743575"/>
                                </a:lnTo>
                                <a:lnTo>
                                  <a:pt x="1899619" y="705975"/>
                                </a:lnTo>
                                <a:lnTo>
                                  <a:pt x="1927084" y="669108"/>
                                </a:lnTo>
                                <a:lnTo>
                                  <a:pt x="1955572" y="632993"/>
                                </a:lnTo>
                                <a:lnTo>
                                  <a:pt x="1985057" y="597653"/>
                                </a:lnTo>
                                <a:lnTo>
                                  <a:pt x="2015515" y="563108"/>
                                </a:lnTo>
                                <a:lnTo>
                                  <a:pt x="2046921" y="529378"/>
                                </a:lnTo>
                                <a:lnTo>
                                  <a:pt x="2079249" y="496485"/>
                                </a:lnTo>
                                <a:lnTo>
                                  <a:pt x="2112476" y="464450"/>
                                </a:lnTo>
                                <a:lnTo>
                                  <a:pt x="2146577" y="433293"/>
                                </a:lnTo>
                                <a:lnTo>
                                  <a:pt x="2181526" y="403036"/>
                                </a:lnTo>
                                <a:lnTo>
                                  <a:pt x="2217299" y="373698"/>
                                </a:lnTo>
                                <a:lnTo>
                                  <a:pt x="2253871" y="345302"/>
                                </a:lnTo>
                                <a:lnTo>
                                  <a:pt x="2291218" y="317868"/>
                                </a:lnTo>
                                <a:lnTo>
                                  <a:pt x="2329313" y="291417"/>
                                </a:lnTo>
                                <a:lnTo>
                                  <a:pt x="2368134" y="265970"/>
                                </a:lnTo>
                                <a:lnTo>
                                  <a:pt x="2407654" y="241548"/>
                                </a:lnTo>
                                <a:lnTo>
                                  <a:pt x="2447849" y="218171"/>
                                </a:lnTo>
                                <a:lnTo>
                                  <a:pt x="2488695" y="195860"/>
                                </a:lnTo>
                                <a:lnTo>
                                  <a:pt x="2530166" y="174637"/>
                                </a:lnTo>
                                <a:lnTo>
                                  <a:pt x="2572237" y="154522"/>
                                </a:lnTo>
                                <a:lnTo>
                                  <a:pt x="2614885" y="135537"/>
                                </a:lnTo>
                                <a:lnTo>
                                  <a:pt x="2658083" y="117701"/>
                                </a:lnTo>
                                <a:lnTo>
                                  <a:pt x="2701807" y="101037"/>
                                </a:lnTo>
                                <a:lnTo>
                                  <a:pt x="2746033" y="85564"/>
                                </a:lnTo>
                                <a:lnTo>
                                  <a:pt x="2790736" y="71304"/>
                                </a:lnTo>
                                <a:lnTo>
                                  <a:pt x="2835890" y="58277"/>
                                </a:lnTo>
                                <a:lnTo>
                                  <a:pt x="2881472" y="46506"/>
                                </a:lnTo>
                                <a:lnTo>
                                  <a:pt x="2927455" y="36009"/>
                                </a:lnTo>
                                <a:lnTo>
                                  <a:pt x="2973816" y="26809"/>
                                </a:lnTo>
                                <a:lnTo>
                                  <a:pt x="3020530" y="18926"/>
                                </a:lnTo>
                                <a:lnTo>
                                  <a:pt x="3067571" y="12381"/>
                                </a:lnTo>
                                <a:lnTo>
                                  <a:pt x="3114915" y="7195"/>
                                </a:lnTo>
                                <a:lnTo>
                                  <a:pt x="3162537" y="3389"/>
                                </a:lnTo>
                                <a:lnTo>
                                  <a:pt x="3210413" y="983"/>
                                </a:lnTo>
                                <a:lnTo>
                                  <a:pt x="3258517" y="0"/>
                                </a:lnTo>
                                <a:lnTo>
                                  <a:pt x="3306826" y="458"/>
                                </a:lnTo>
                                <a:lnTo>
                                  <a:pt x="3356875" y="2478"/>
                                </a:lnTo>
                                <a:lnTo>
                                  <a:pt x="3406334" y="6037"/>
                                </a:lnTo>
                                <a:lnTo>
                                  <a:pt x="3455180" y="11111"/>
                                </a:lnTo>
                                <a:lnTo>
                                  <a:pt x="3503390" y="17674"/>
                                </a:lnTo>
                                <a:lnTo>
                                  <a:pt x="3550943" y="25703"/>
                                </a:lnTo>
                                <a:lnTo>
                                  <a:pt x="3597817" y="35171"/>
                                </a:lnTo>
                                <a:lnTo>
                                  <a:pt x="3643989" y="46056"/>
                                </a:lnTo>
                                <a:lnTo>
                                  <a:pt x="3689437" y="58331"/>
                                </a:lnTo>
                                <a:lnTo>
                                  <a:pt x="3734139" y="71972"/>
                                </a:lnTo>
                                <a:lnTo>
                                  <a:pt x="3778074" y="86955"/>
                                </a:lnTo>
                                <a:lnTo>
                                  <a:pt x="3821218" y="103254"/>
                                </a:lnTo>
                                <a:lnTo>
                                  <a:pt x="3863549" y="120845"/>
                                </a:lnTo>
                                <a:lnTo>
                                  <a:pt x="3905047" y="139704"/>
                                </a:lnTo>
                                <a:lnTo>
                                  <a:pt x="3945687" y="159805"/>
                                </a:lnTo>
                                <a:lnTo>
                                  <a:pt x="3985449" y="181124"/>
                                </a:lnTo>
                                <a:lnTo>
                                  <a:pt x="4024309" y="203636"/>
                                </a:lnTo>
                                <a:lnTo>
                                  <a:pt x="4062247" y="227317"/>
                                </a:lnTo>
                                <a:lnTo>
                                  <a:pt x="4099239" y="252140"/>
                                </a:lnTo>
                                <a:lnTo>
                                  <a:pt x="4135264" y="278083"/>
                                </a:lnTo>
                                <a:lnTo>
                                  <a:pt x="4170300" y="305120"/>
                                </a:lnTo>
                                <a:lnTo>
                                  <a:pt x="4204323" y="333227"/>
                                </a:lnTo>
                                <a:lnTo>
                                  <a:pt x="4237313" y="362378"/>
                                </a:lnTo>
                                <a:lnTo>
                                  <a:pt x="4269247" y="392550"/>
                                </a:lnTo>
                                <a:lnTo>
                                  <a:pt x="4300103" y="423716"/>
                                </a:lnTo>
                                <a:lnTo>
                                  <a:pt x="4329858" y="455853"/>
                                </a:lnTo>
                                <a:lnTo>
                                  <a:pt x="4358491" y="488936"/>
                                </a:lnTo>
                                <a:lnTo>
                                  <a:pt x="4385980" y="522940"/>
                                </a:lnTo>
                                <a:lnTo>
                                  <a:pt x="4412301" y="557841"/>
                                </a:lnTo>
                                <a:lnTo>
                                  <a:pt x="4437434" y="593613"/>
                                </a:lnTo>
                                <a:lnTo>
                                  <a:pt x="4461356" y="630232"/>
                                </a:lnTo>
                                <a:lnTo>
                                  <a:pt x="4484045" y="667673"/>
                                </a:lnTo>
                                <a:lnTo>
                                  <a:pt x="4505478" y="705912"/>
                                </a:lnTo>
                                <a:lnTo>
                                  <a:pt x="4525634" y="744924"/>
                                </a:lnTo>
                                <a:lnTo>
                                  <a:pt x="4544490" y="784683"/>
                                </a:lnTo>
                                <a:lnTo>
                                  <a:pt x="4562025" y="825166"/>
                                </a:lnTo>
                                <a:lnTo>
                                  <a:pt x="4578216" y="866348"/>
                                </a:lnTo>
                                <a:lnTo>
                                  <a:pt x="4593040" y="908203"/>
                                </a:lnTo>
                                <a:lnTo>
                                  <a:pt x="4606477" y="950708"/>
                                </a:lnTo>
                                <a:lnTo>
                                  <a:pt x="4618503" y="993837"/>
                                </a:lnTo>
                                <a:lnTo>
                                  <a:pt x="4629097" y="1037566"/>
                                </a:lnTo>
                                <a:lnTo>
                                  <a:pt x="4638236" y="1081870"/>
                                </a:lnTo>
                                <a:lnTo>
                                  <a:pt x="4645898" y="1126724"/>
                                </a:lnTo>
                                <a:lnTo>
                                  <a:pt x="4652061" y="1172103"/>
                                </a:lnTo>
                                <a:lnTo>
                                  <a:pt x="4656704" y="1217984"/>
                                </a:lnTo>
                                <a:lnTo>
                                  <a:pt x="4659803" y="1264340"/>
                                </a:lnTo>
                                <a:lnTo>
                                  <a:pt x="4661336" y="1311148"/>
                                </a:lnTo>
                                <a:lnTo>
                                  <a:pt x="4661282" y="1358382"/>
                                </a:lnTo>
                                <a:lnTo>
                                  <a:pt x="4659619" y="1406019"/>
                                </a:lnTo>
                                <a:lnTo>
                                  <a:pt x="4656324" y="1454032"/>
                                </a:lnTo>
                                <a:lnTo>
                                  <a:pt x="4651375" y="1502398"/>
                                </a:lnTo>
                                <a:lnTo>
                                  <a:pt x="4645083" y="1548871"/>
                                </a:lnTo>
                                <a:lnTo>
                                  <a:pt x="4637348" y="1594947"/>
                                </a:lnTo>
                                <a:lnTo>
                                  <a:pt x="4628193" y="1640603"/>
                                </a:lnTo>
                                <a:lnTo>
                                  <a:pt x="4617644" y="1685820"/>
                                </a:lnTo>
                                <a:lnTo>
                                  <a:pt x="4605726" y="1730577"/>
                                </a:lnTo>
                                <a:lnTo>
                                  <a:pt x="4592463" y="1774852"/>
                                </a:lnTo>
                                <a:lnTo>
                                  <a:pt x="4577880" y="1818624"/>
                                </a:lnTo>
                                <a:lnTo>
                                  <a:pt x="4562002" y="1861874"/>
                                </a:lnTo>
                                <a:lnTo>
                                  <a:pt x="4544853" y="1904579"/>
                                </a:lnTo>
                                <a:lnTo>
                                  <a:pt x="4526459" y="1946719"/>
                                </a:lnTo>
                                <a:lnTo>
                                  <a:pt x="4506844" y="1988274"/>
                                </a:lnTo>
                                <a:lnTo>
                                  <a:pt x="4486033" y="2029221"/>
                                </a:lnTo>
                                <a:lnTo>
                                  <a:pt x="4464051" y="2069541"/>
                                </a:lnTo>
                                <a:lnTo>
                                  <a:pt x="4440923" y="2109213"/>
                                </a:lnTo>
                                <a:lnTo>
                                  <a:pt x="4416674" y="2148214"/>
                                </a:lnTo>
                                <a:lnTo>
                                  <a:pt x="4391327" y="2186526"/>
                                </a:lnTo>
                                <a:lnTo>
                                  <a:pt x="4379027" y="2204032"/>
                                </a:lnTo>
                              </a:path>
                              <a:path w="4661535" h="2204085">
                                <a:moveTo>
                                  <a:pt x="1748641" y="2204032"/>
                                </a:moveTo>
                                <a:lnTo>
                                  <a:pt x="1726255" y="2158446"/>
                                </a:lnTo>
                                <a:lnTo>
                                  <a:pt x="1706974" y="2114950"/>
                                </a:lnTo>
                                <a:lnTo>
                                  <a:pt x="1689212" y="2070538"/>
                                </a:lnTo>
                                <a:lnTo>
                                  <a:pt x="1672999" y="2025232"/>
                                </a:lnTo>
                                <a:lnTo>
                                  <a:pt x="1658366" y="1979055"/>
                                </a:lnTo>
                                <a:lnTo>
                                  <a:pt x="0" y="1963904"/>
                                </a:lnTo>
                              </a:path>
                            </a:pathLst>
                          </a:custGeom>
                          <a:ln w="31750">
                            <a:solidFill>
                              <a:srgbClr val="F79546"/>
                            </a:solidFill>
                            <a:prstDash val="solid"/>
                          </a:ln>
                        </wps:spPr>
                        <wps:bodyPr wrap="square" lIns="0" tIns="0" rIns="0" bIns="0" rtlCol="0">
                          <a:prstTxWarp prst="textNoShape">
                            <a:avLst/>
                          </a:prstTxWarp>
                          <a:noAutofit/>
                        </wps:bodyPr>
                      </wps:wsp>
                      <wps:wsp>
                        <wps:cNvPr id="304" name="Graphic 304"/>
                        <wps:cNvSpPr/>
                        <wps:spPr>
                          <a:xfrm>
                            <a:off x="0" y="0"/>
                            <a:ext cx="6864350" cy="9994900"/>
                          </a:xfrm>
                          <a:custGeom>
                            <a:avLst/>
                            <a:gdLst/>
                            <a:ahLst/>
                            <a:cxnLst/>
                            <a:rect l="l" t="t" r="r" b="b"/>
                            <a:pathLst>
                              <a:path w="6864350" h="9994900">
                                <a:moveTo>
                                  <a:pt x="9131" y="0"/>
                                </a:moveTo>
                                <a:lnTo>
                                  <a:pt x="0" y="0"/>
                                </a:lnTo>
                                <a:lnTo>
                                  <a:pt x="0" y="9976104"/>
                                </a:lnTo>
                                <a:lnTo>
                                  <a:pt x="9131" y="9976104"/>
                                </a:lnTo>
                                <a:lnTo>
                                  <a:pt x="9131" y="0"/>
                                </a:lnTo>
                                <a:close/>
                              </a:path>
                              <a:path w="6864350" h="9994900">
                                <a:moveTo>
                                  <a:pt x="6864147" y="9985248"/>
                                </a:moveTo>
                                <a:lnTo>
                                  <a:pt x="18592" y="9985248"/>
                                </a:lnTo>
                                <a:lnTo>
                                  <a:pt x="18592" y="9994392"/>
                                </a:lnTo>
                                <a:lnTo>
                                  <a:pt x="6864147" y="9994392"/>
                                </a:lnTo>
                                <a:lnTo>
                                  <a:pt x="6864147" y="998524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38A84EE" id="Group 301" o:spid="_x0000_s1026" style="position:absolute;margin-left:26.9pt;margin-top:28.3pt;width:540.5pt;height:814.85pt;z-index:-21246976;mso-wrap-distance-left:0;mso-wrap-distance-right:0;mso-position-horizontal-relative:page;mso-position-vertical-relative:page" coordsize="68643,103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">
                <v:shape id="Graphic 302" o:spid="_x0000_s1027" style="position:absolute;left:20537;top:81286;width:46615;height:22041;visibility:visible;mso-wrap-style:square;v-text-anchor:top" coordsize="4661535,220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" path="m3258517,r-48104,983l3162537,3389r-47622,3806l3067571,12381r-47041,6545l2973816,26809r-46361,9200l2881472,46506r-45582,11771l2790736,71304r-44703,14260l2701807,101037r-43724,16664l2614885,135537r-42648,18985l2530166,174637r-41471,21223l2447849,218171r-40195,23377l2368134,265970r-38821,25447l2291218,317868r-37347,27434l2217299,373698r-35773,29338l2146577,433293r-34101,31157l2079249,496485r-32328,32893l2015515,563108r-30458,34545l1955572,632993r-28488,36115l1899619,705975r-26418,37600l1847854,781886r-24249,39001l1800477,860559r-21982,40319l1757684,941826r-19615,41555l1719675,1025521r-17149,42706l1686648,1111477r-14583,43773l1658802,1199526r-11918,44757l1636335,1289501r-9155,45657l1619445,1381235r-6291,46475l,1963904r1658366,15151l1672999,2025232r16213,45306l1706974,2114950r19281,43496l1747022,2201002r1619,3030l4379027,2204032r37647,-55818l4440923,2109213r23128,-39672l4486033,2029221r20811,-40947l4526459,1946719r18394,-42140l4562002,1861874r15878,-43250l4592463,1774852r13263,-44275l4617644,1685820r10549,-45217l4637348,1594947r7735,-46076l4651375,1502398r4949,-48366l4659619,1406019r1663,-47637l4661336,1311148r-1533,-46808l4656704,1217984r-4643,-45881l4645898,1126724r-7662,-44854l4629097,1037566r-10594,-43729l4606477,950708r-13437,-42505l4578216,866348r-16191,-41182l4544490,784683r-18856,-39759l4505478,705912r-21433,-38239l4461356,630232r-23922,-36619l4412301,557841r-26321,-34901l4358491,488936r-28633,-33083l4300103,423716r-30856,-31166l4237313,362378r-32990,-29151l4170300,305120r-35036,-27037l4099239,252140r-36992,-24823l4024309,203636r-38860,-22512l3945687,159805r-40640,-20101l3863549,120845r-42331,-17591l3778074,86955,3734139,71972,3689437,58331,3643989,46056,3597817,35171r-46874,-9468l3503390,17674r-48210,-6563l3406334,6037,3356875,2478,3306826,458,3258517,xe" stroked="f">
                  <v:path arrowok="t"/>
                </v:shape>
                <v:shape id="Graphic 303" o:spid="_x0000_s1028" style="position:absolute;left:20537;top:81286;width:46615;height:22041;visibility:visible;mso-wrap-style:square;v-text-anchor:top" coordsize="4661535,220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" path="m,1963904l1613154,1427710r6291,-46475l1627180,1335158r9155,-45657l1646884,1244283r11918,-44757l1672065,1155250r14583,-43773l1702526,1068227r17149,-42706l1738069,983381r19615,-41555l1778495,900878r21982,-40319l1823605,820887r24249,-39001l1873201,743575r26418,-37600l1927084,669108r28488,-36115l1985057,597653r30458,-34545l2046921,529378r32328,-32893l2112476,464450r34101,-31157l2181526,403036r35773,-29338l2253871,345302r37347,-27434l2329313,291417r38821,-25447l2407654,241548r40195,-23377l2488695,195860r41471,-21223l2572237,154522r42648,-18985l2658083,117701r43724,-16664l2746033,85564r44703,-14260l2835890,58277r45582,-11771l2927455,36009r46361,-9200l3020530,18926r47041,-6545l3114915,7195r47622,-3806l3210413,983,3258517,r48309,458l3356875,2478r49459,3559l3455180,11111r48210,6563l3550943,25703r46874,9468l3643989,46056r45448,12275l3734139,71972r43935,14983l3821218,103254r42331,17591l3905047,139704r40640,20101l3985449,181124r38860,22512l4062247,227317r36992,24823l4135264,278083r35036,27037l4204323,333227r32990,29151l4269247,392550r30856,31166l4329858,455853r28633,33083l4385980,522940r26321,34901l4437434,593613r23922,36619l4484045,667673r21433,38239l4525634,744924r18856,39759l4562025,825166r16191,41182l4593040,908203r13437,42505l4618503,993837r10594,43729l4638236,1081870r7662,44854l4652061,1172103r4643,45881l4659803,1264340r1533,46808l4661282,1358382r-1663,47637l4656324,1454032r-4949,48366l4645083,1548871r-7735,46076l4628193,1640603r-10549,45217l4605726,1730577r-13263,44275l4577880,1818624r-15878,43250l4544853,1904579r-18394,42140l4506844,1988274r-20811,40947l4464051,2069541r-23128,39672l4416674,2148214r-25347,38312l4379027,2204032em1748641,2204032r-22386,-45586l1706974,2114950r-17762,-44412l1672999,2025232r-14633,-46177l,1963904e" filled="f" strokecolor="#f79546" strokeweight="2.5pt">
                  <v:path arrowok="t"/>
                </v:shape>
                <v:shape id="Graphic 304" o:spid="_x0000_s1029" style="position:absolute;width:68643;height:99949;visibility:visible;mso-wrap-style:square;v-text-anchor:top" coordsize="6864350,999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" path="m9131,l,,,9976104r9131,l9131,xem6864147,9985248r-6845555,l18592,9994392r6845555,l6864147,9985248xe" stroked="f">
                  <v:path arrowok="t"/>
                </v:shape>
                <w10:wrap anchorx="page" anchory="page"/>
              </v:group>
            </w:pict>
          </mc:Fallback>
        </mc:AlternateContent>
      </w:r>
      <w:r>
        <w:rPr>
          <w:noProof/>
        </w:rPr>
        <mc:AlternateContent>
          <mc:Choice Requires="wpg">
            <w:drawing>
              <wp:anchor distT="0" distB="0" distL="0" distR="0" simplePos="0" relativeHeight="15769600" behindDoc="0" locked="0" layoutInCell="1" allowOverlap="1" wp14:anchorId="6AA1B180" wp14:editId="582365D2">
                <wp:simplePos x="0" y="0"/>
                <wp:positionH relativeFrom="page">
                  <wp:posOffset>238125</wp:posOffset>
                </wp:positionH>
                <wp:positionV relativeFrom="page">
                  <wp:posOffset>304799</wp:posOffset>
                </wp:positionV>
                <wp:extent cx="7022465" cy="10387965"/>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2465" cy="10387965"/>
                          <a:chOff x="0" y="0"/>
                          <a:chExt cx="7022465" cy="10387965"/>
                        </a:xfrm>
                      </wpg:grpSpPr>
                      <pic:pic xmlns:pic="http://schemas.openxmlformats.org/drawingml/2006/picture">
                        <pic:nvPicPr>
                          <pic:cNvPr id="306" name="Image 306"/>
                          <pic:cNvPicPr/>
                        </pic:nvPicPr>
                        <pic:blipFill>
                          <a:blip r:embed="rId219" cstate="print"/>
                          <a:stretch>
                            <a:fillRect/>
                          </a:stretch>
                        </pic:blipFill>
                        <pic:spPr>
                          <a:xfrm>
                            <a:off x="0" y="8711562"/>
                            <a:ext cx="1971675" cy="1676019"/>
                          </a:xfrm>
                          <a:prstGeom prst="rect">
                            <a:avLst/>
                          </a:prstGeom>
                        </pic:spPr>
                      </pic:pic>
                      <wps:wsp>
                        <wps:cNvPr id="307" name="Graphic 307"/>
                        <wps:cNvSpPr/>
                        <wps:spPr>
                          <a:xfrm>
                            <a:off x="66675" y="0"/>
                            <a:ext cx="6955790" cy="10086340"/>
                          </a:xfrm>
                          <a:custGeom>
                            <a:avLst/>
                            <a:gdLst/>
                            <a:ahLst/>
                            <a:cxnLst/>
                            <a:rect l="l" t="t" r="r" b="b"/>
                            <a:pathLst>
                              <a:path w="6955790" h="10086340">
                                <a:moveTo>
                                  <a:pt x="6909816" y="45720"/>
                                </a:moveTo>
                                <a:lnTo>
                                  <a:pt x="6900723" y="45720"/>
                                </a:lnTo>
                                <a:lnTo>
                                  <a:pt x="55168" y="45720"/>
                                </a:lnTo>
                                <a:lnTo>
                                  <a:pt x="45720" y="45720"/>
                                </a:lnTo>
                                <a:lnTo>
                                  <a:pt x="45720" y="54864"/>
                                </a:lnTo>
                                <a:lnTo>
                                  <a:pt x="45720" y="10030968"/>
                                </a:lnTo>
                                <a:lnTo>
                                  <a:pt x="55168" y="10030968"/>
                                </a:lnTo>
                                <a:lnTo>
                                  <a:pt x="55168" y="54864"/>
                                </a:lnTo>
                                <a:lnTo>
                                  <a:pt x="6900672" y="54864"/>
                                </a:lnTo>
                                <a:lnTo>
                                  <a:pt x="6900672" y="10030968"/>
                                </a:lnTo>
                                <a:lnTo>
                                  <a:pt x="6909816" y="10030968"/>
                                </a:lnTo>
                                <a:lnTo>
                                  <a:pt x="6909816" y="54864"/>
                                </a:lnTo>
                                <a:lnTo>
                                  <a:pt x="6909816" y="45720"/>
                                </a:lnTo>
                                <a:close/>
                              </a:path>
                              <a:path w="6955790" h="10086340">
                                <a:moveTo>
                                  <a:pt x="6955536" y="0"/>
                                </a:moveTo>
                                <a:lnTo>
                                  <a:pt x="6955536" y="0"/>
                                </a:lnTo>
                                <a:lnTo>
                                  <a:pt x="0" y="0"/>
                                </a:lnTo>
                                <a:lnTo>
                                  <a:pt x="0" y="36576"/>
                                </a:lnTo>
                                <a:lnTo>
                                  <a:pt x="0" y="54864"/>
                                </a:lnTo>
                                <a:lnTo>
                                  <a:pt x="0" y="10030968"/>
                                </a:lnTo>
                                <a:lnTo>
                                  <a:pt x="0" y="10049256"/>
                                </a:lnTo>
                                <a:lnTo>
                                  <a:pt x="0" y="10085832"/>
                                </a:lnTo>
                                <a:lnTo>
                                  <a:pt x="36576" y="10085832"/>
                                </a:lnTo>
                                <a:lnTo>
                                  <a:pt x="55168" y="10085832"/>
                                </a:lnTo>
                                <a:lnTo>
                                  <a:pt x="55168" y="10049256"/>
                                </a:lnTo>
                                <a:lnTo>
                                  <a:pt x="36576" y="10049256"/>
                                </a:lnTo>
                                <a:lnTo>
                                  <a:pt x="36576" y="10030968"/>
                                </a:lnTo>
                                <a:lnTo>
                                  <a:pt x="36576" y="54864"/>
                                </a:lnTo>
                                <a:lnTo>
                                  <a:pt x="36576" y="36576"/>
                                </a:lnTo>
                                <a:lnTo>
                                  <a:pt x="55168" y="36576"/>
                                </a:lnTo>
                                <a:lnTo>
                                  <a:pt x="6900672" y="36576"/>
                                </a:lnTo>
                                <a:lnTo>
                                  <a:pt x="6918960" y="36576"/>
                                </a:lnTo>
                                <a:lnTo>
                                  <a:pt x="6918960" y="54864"/>
                                </a:lnTo>
                                <a:lnTo>
                                  <a:pt x="6918960" y="10030968"/>
                                </a:lnTo>
                                <a:lnTo>
                                  <a:pt x="6955536" y="10030968"/>
                                </a:lnTo>
                                <a:lnTo>
                                  <a:pt x="6955536" y="54864"/>
                                </a:lnTo>
                                <a:lnTo>
                                  <a:pt x="6955536" y="36576"/>
                                </a:lnTo>
                                <a:lnTo>
                                  <a:pt x="6955536" y="0"/>
                                </a:lnTo>
                                <a:close/>
                              </a:path>
                            </a:pathLst>
                          </a:custGeom>
                          <a:solidFill>
                            <a:srgbClr val="006FC0"/>
                          </a:solidFill>
                        </wps:spPr>
                        <wps:bodyPr wrap="square" lIns="0" tIns="0" rIns="0" bIns="0" rtlCol="0">
                          <a:prstTxWarp prst="textNoShape">
                            <a:avLst/>
                          </a:prstTxWarp>
                          <a:noAutofit/>
                        </wps:bodyPr>
                      </wps:wsp>
                      <wps:wsp>
                        <wps:cNvPr id="308" name="Graphic 308"/>
                        <wps:cNvSpPr/>
                        <wps:spPr>
                          <a:xfrm>
                            <a:off x="103251" y="10030968"/>
                            <a:ext cx="19050" cy="18415"/>
                          </a:xfrm>
                          <a:custGeom>
                            <a:avLst/>
                            <a:gdLst/>
                            <a:ahLst/>
                            <a:cxnLst/>
                            <a:rect l="l" t="t" r="r" b="b"/>
                            <a:pathLst>
                              <a:path w="19050" h="18415">
                                <a:moveTo>
                                  <a:pt x="18580" y="9144"/>
                                </a:moveTo>
                                <a:lnTo>
                                  <a:pt x="9131" y="9144"/>
                                </a:lnTo>
                                <a:lnTo>
                                  <a:pt x="9131" y="0"/>
                                </a:lnTo>
                                <a:lnTo>
                                  <a:pt x="0" y="0"/>
                                </a:lnTo>
                                <a:lnTo>
                                  <a:pt x="0" y="9144"/>
                                </a:lnTo>
                                <a:lnTo>
                                  <a:pt x="0" y="18288"/>
                                </a:lnTo>
                                <a:lnTo>
                                  <a:pt x="9131" y="18288"/>
                                </a:lnTo>
                                <a:lnTo>
                                  <a:pt x="18580" y="18288"/>
                                </a:lnTo>
                                <a:lnTo>
                                  <a:pt x="18580" y="9144"/>
                                </a:lnTo>
                                <a:close/>
                              </a:path>
                            </a:pathLst>
                          </a:custGeom>
                          <a:solidFill>
                            <a:srgbClr val="FFFFFF"/>
                          </a:solidFill>
                        </wps:spPr>
                        <wps:bodyPr wrap="square" lIns="0" tIns="0" rIns="0" bIns="0" rtlCol="0">
                          <a:prstTxWarp prst="textNoShape">
                            <a:avLst/>
                          </a:prstTxWarp>
                          <a:noAutofit/>
                        </wps:bodyPr>
                      </wps:wsp>
                      <wps:wsp>
                        <wps:cNvPr id="309" name="Graphic 309"/>
                        <wps:cNvSpPr/>
                        <wps:spPr>
                          <a:xfrm>
                            <a:off x="112395" y="10030968"/>
                            <a:ext cx="6910070" cy="55244"/>
                          </a:xfrm>
                          <a:custGeom>
                            <a:avLst/>
                            <a:gdLst/>
                            <a:ahLst/>
                            <a:cxnLst/>
                            <a:rect l="l" t="t" r="r" b="b"/>
                            <a:pathLst>
                              <a:path w="6910070" h="55244">
                                <a:moveTo>
                                  <a:pt x="6864096" y="12"/>
                                </a:moveTo>
                                <a:lnTo>
                                  <a:pt x="6855003" y="12"/>
                                </a:lnTo>
                                <a:lnTo>
                                  <a:pt x="9448" y="12"/>
                                </a:lnTo>
                                <a:lnTo>
                                  <a:pt x="0" y="12"/>
                                </a:lnTo>
                                <a:lnTo>
                                  <a:pt x="0" y="9144"/>
                                </a:lnTo>
                                <a:lnTo>
                                  <a:pt x="9448" y="9144"/>
                                </a:lnTo>
                                <a:lnTo>
                                  <a:pt x="6854952" y="9144"/>
                                </a:lnTo>
                                <a:lnTo>
                                  <a:pt x="6864096" y="9144"/>
                                </a:lnTo>
                                <a:lnTo>
                                  <a:pt x="6864096" y="12"/>
                                </a:lnTo>
                                <a:close/>
                              </a:path>
                              <a:path w="6910070" h="55244">
                                <a:moveTo>
                                  <a:pt x="6909816" y="0"/>
                                </a:moveTo>
                                <a:lnTo>
                                  <a:pt x="6873240" y="0"/>
                                </a:lnTo>
                                <a:lnTo>
                                  <a:pt x="6873240" y="18288"/>
                                </a:lnTo>
                                <a:lnTo>
                                  <a:pt x="6855003" y="18288"/>
                                </a:lnTo>
                                <a:lnTo>
                                  <a:pt x="9448" y="18288"/>
                                </a:lnTo>
                                <a:lnTo>
                                  <a:pt x="9448" y="54864"/>
                                </a:lnTo>
                                <a:lnTo>
                                  <a:pt x="6854952" y="54864"/>
                                </a:lnTo>
                                <a:lnTo>
                                  <a:pt x="6873240" y="54864"/>
                                </a:lnTo>
                                <a:lnTo>
                                  <a:pt x="6909816" y="54864"/>
                                </a:lnTo>
                                <a:lnTo>
                                  <a:pt x="6909816" y="18288"/>
                                </a:lnTo>
                                <a:lnTo>
                                  <a:pt x="6909816" y="0"/>
                                </a:lnTo>
                                <a:close/>
                              </a:path>
                            </a:pathLst>
                          </a:custGeom>
                          <a:solidFill>
                            <a:srgbClr val="006FC0"/>
                          </a:solidFill>
                        </wps:spPr>
                        <wps:bodyPr wrap="square" lIns="0" tIns="0" rIns="0" bIns="0" rtlCol="0">
                          <a:prstTxWarp prst="textNoShape">
                            <a:avLst/>
                          </a:prstTxWarp>
                          <a:noAutofit/>
                        </wps:bodyPr>
                      </wps:wsp>
                    </wpg:wgp>
                  </a:graphicData>
                </a:graphic>
              </wp:anchor>
            </w:drawing>
          </mc:Choice>
          <mc:Fallback>
            <w:pict>
              <v:group w14:anchorId="144A824E" id="Group 305" o:spid="_x0000_s1026" style="position:absolute;margin-left:18.75pt;margin-top:24pt;width:552.95pt;height:817.95pt;z-index:15769600;mso-wrap-distance-left:0;mso-wrap-distance-right:0;mso-position-horizontal-relative:page;mso-position-vertical-relative:page" coordsize="70224,103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">
                <v:shape id="Image 306" o:spid="_x0000_s1027" type="#_x0000_t75" style="position:absolute;top:87115;width:19716;height:16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">
                  <v:imagedata r:id="rId220" o:title=""/>
                </v:shape>
                <v:shape id="Graphic 307" o:spid="_x0000_s1028" style="position:absolute;left:666;width:69558;height:100863;visibility:visible;mso-wrap-style:square;v-text-anchor:top" coordsize="6955790,1008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" path="m6909816,45720r-9093,l55168,45720r-9448,l45720,54864r,9976104l55168,10030968r,-9976104l6900672,54864r,9976104l6909816,10030968r,-9976104l6909816,45720xem6955536,r,l,,,36576,,54864r,9976104l,10049256r,36576l36576,10085832r18592,l55168,10049256r-18592,l36576,10030968r,-9976104l36576,36576r18592,l6900672,36576r18288,l6918960,54864r,9976104l6955536,10030968r,-9976104l6955536,36576r,-36576xe" fillcolor="#006fc0" stroked="f">
                  <v:path arrowok="t"/>
                </v:shape>
                <v:shape id="Graphic 308" o:spid="_x0000_s1029" style="position:absolute;left:1032;top:100309;width:191;height:184;visibility:visible;mso-wrap-style:square;v-text-anchor:top" coordsize="190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" path="m18580,9144r-9449,l9131,,,,,9144r,9144l9131,18288r9449,l18580,9144xe" stroked="f">
                  <v:path arrowok="t"/>
                </v:shape>
                <v:shape id="Graphic 309" o:spid="_x0000_s1030" style="position:absolute;left:1123;top:100309;width:69101;height:553;visibility:visible;mso-wrap-style:square;v-text-anchor:top" coordsize="691007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" path="m6864096,12r-9093,l9448,12,,12,,9144r9448,l6854952,9144r9144,l6864096,12xem6909816,r-36576,l6873240,18288r-18237,l9448,18288r,36576l6854952,54864r18288,l6909816,54864r,-36576l6909816,xe" fillcolor="#006fc0" stroked="f">
                  <v:path arrowok="t"/>
                </v:shape>
                <w10:wrap anchorx="page" anchory="page"/>
              </v:group>
            </w:pict>
          </mc:Fallback>
        </mc:AlternateContent>
      </w:r>
    </w:p>
    <w:p w14:paraId="64F2F0C8" w14:textId="77777777" w:rsidR="001711F8" w:rsidRDefault="001711F8">
      <w:pPr>
        <w:pStyle w:val="BodyText"/>
        <w:rPr>
          <w:rFonts w:ascii="Calibri"/>
          <w:b/>
        </w:rPr>
      </w:pPr>
    </w:p>
    <w:p w14:paraId="570C069E" w14:textId="77777777" w:rsidR="001711F8" w:rsidRDefault="001711F8">
      <w:pPr>
        <w:pStyle w:val="BodyText"/>
        <w:spacing w:before="180"/>
        <w:rPr>
          <w:rFonts w:ascii="Calibri"/>
          <w:b/>
        </w:rPr>
      </w:pPr>
    </w:p>
    <w:p w14:paraId="0366ACB3" w14:textId="77777777" w:rsidR="001711F8" w:rsidRDefault="00000000">
      <w:pPr>
        <w:bidi/>
        <w:spacing w:line="420" w:lineRule="auto"/>
        <w:ind w:left="3188" w:right="3930" w:firstLine="379"/>
        <w:jc w:val="right"/>
        <w:rPr>
          <w:rFonts w:ascii="Arial" w:cs="Arial"/>
          <w:b/>
          <w:bCs/>
          <w:sz w:val="24"/>
          <w:szCs w:val="24"/>
        </w:rPr>
      </w:pPr>
      <w:r>
        <w:rPr>
          <w:rFonts w:ascii="Arial" w:cs="Arial"/>
          <w:b/>
          <w:bCs/>
          <w:color w:val="FF0000"/>
          <w:w w:val="85"/>
          <w:sz w:val="24"/>
          <w:szCs w:val="24"/>
        </w:rPr>
        <w:t>-</w:t>
      </w:r>
      <w:r>
        <w:rPr>
          <w:rFonts w:ascii="Arial Black" w:cs="Arial Black"/>
          <w:color w:val="FF0000"/>
          <w:w w:val="85"/>
          <w:sz w:val="24"/>
          <w:szCs w:val="24"/>
        </w:rPr>
        <w:t>1</w:t>
      </w:r>
      <w:r>
        <w:rPr>
          <w:rFonts w:ascii="Arial" w:cs="Arial"/>
          <w:b/>
          <w:bCs/>
          <w:color w:val="FF0000"/>
          <w:w w:val="85"/>
          <w:sz w:val="24"/>
          <w:szCs w:val="24"/>
        </w:rPr>
        <w:t>-</w:t>
      </w:r>
      <w:r>
        <w:rPr>
          <w:rFonts w:ascii="Arial Black" w:cs="Arial Black"/>
          <w:color w:val="FF0000"/>
          <w:w w:val="85"/>
          <w:sz w:val="24"/>
          <w:szCs w:val="24"/>
        </w:rPr>
        <w:t>4</w:t>
      </w:r>
      <w:r>
        <w:rPr>
          <w:rFonts w:ascii="Arial" w:cs="Arial"/>
          <w:b/>
          <w:bCs/>
          <w:color w:val="FF0000"/>
          <w:w w:val="85"/>
          <w:sz w:val="24"/>
          <w:szCs w:val="24"/>
          <w:rtl/>
        </w:rPr>
        <w:t>مكونات سبار وكيف يملئ</w:t>
      </w:r>
      <w:r>
        <w:rPr>
          <w:rFonts w:ascii="Arial Black" w:cs="Arial Black"/>
          <w:color w:val="FF0000"/>
          <w:w w:val="85"/>
          <w:sz w:val="24"/>
          <w:szCs w:val="24"/>
          <w:rtl/>
        </w:rPr>
        <w:t xml:space="preserve"> </w:t>
      </w:r>
      <w:r>
        <w:rPr>
          <w:rFonts w:ascii="Arial" w:cs="Arial"/>
          <w:b/>
          <w:bCs/>
          <w:color w:val="FF0000"/>
          <w:w w:val="75"/>
          <w:sz w:val="24"/>
          <w:szCs w:val="24"/>
          <w:rtl/>
        </w:rPr>
        <w:t>شكل</w:t>
      </w:r>
      <w:r>
        <w:rPr>
          <w:rFonts w:ascii="Arial" w:cs="Arial"/>
          <w:b/>
          <w:bCs/>
          <w:color w:val="FF0000"/>
          <w:sz w:val="24"/>
          <w:szCs w:val="24"/>
          <w:rtl/>
        </w:rPr>
        <w:t xml:space="preserve"> </w:t>
      </w:r>
      <w:r>
        <w:rPr>
          <w:rFonts w:ascii="Arial" w:cs="Arial"/>
          <w:b/>
          <w:bCs/>
          <w:color w:val="FF0000"/>
          <w:w w:val="75"/>
          <w:sz w:val="24"/>
          <w:szCs w:val="24"/>
          <w:rtl/>
        </w:rPr>
        <w:t>رقم</w:t>
      </w:r>
      <w:r>
        <w:rPr>
          <w:rFonts w:ascii="Arial" w:cs="Arial"/>
          <w:b/>
          <w:bCs/>
          <w:color w:val="FF0000"/>
          <w:sz w:val="24"/>
          <w:szCs w:val="24"/>
          <w:rtl/>
        </w:rPr>
        <w:t xml:space="preserve"> </w:t>
      </w:r>
      <w:r>
        <w:rPr>
          <w:rFonts w:ascii="Arial" w:cs="Arial"/>
          <w:b/>
          <w:bCs/>
          <w:color w:val="FF0000"/>
          <w:w w:val="75"/>
          <w:sz w:val="24"/>
          <w:szCs w:val="24"/>
        </w:rPr>
        <w:t>)</w:t>
      </w:r>
      <w:r>
        <w:rPr>
          <w:rFonts w:ascii="Arial Black" w:cs="Arial Black"/>
          <w:color w:val="FF0000"/>
          <w:w w:val="75"/>
          <w:sz w:val="24"/>
          <w:szCs w:val="24"/>
        </w:rPr>
        <w:t>6</w:t>
      </w:r>
      <w:r>
        <w:rPr>
          <w:rFonts w:ascii="Arial" w:cs="Arial"/>
          <w:b/>
          <w:bCs/>
          <w:color w:val="FF0000"/>
          <w:w w:val="75"/>
          <w:sz w:val="24"/>
          <w:szCs w:val="24"/>
        </w:rPr>
        <w:t>(</w:t>
      </w:r>
      <w:r>
        <w:rPr>
          <w:rFonts w:ascii="Arial" w:cs="Arial"/>
          <w:b/>
          <w:bCs/>
          <w:color w:val="FF0000"/>
          <w:w w:val="75"/>
          <w:sz w:val="24"/>
          <w:szCs w:val="24"/>
          <w:rtl/>
        </w:rPr>
        <w:t xml:space="preserve"> يبين</w:t>
      </w:r>
      <w:r>
        <w:rPr>
          <w:rFonts w:ascii="Arial" w:cs="Arial"/>
          <w:b/>
          <w:bCs/>
          <w:color w:val="FF0000"/>
          <w:sz w:val="24"/>
          <w:szCs w:val="24"/>
          <w:rtl/>
        </w:rPr>
        <w:t xml:space="preserve"> </w:t>
      </w:r>
      <w:r>
        <w:rPr>
          <w:rFonts w:ascii="Arial" w:cs="Arial"/>
          <w:b/>
          <w:bCs/>
          <w:color w:val="FF0000"/>
          <w:w w:val="75"/>
          <w:sz w:val="24"/>
          <w:szCs w:val="24"/>
          <w:rtl/>
        </w:rPr>
        <w:t>محتوى</w:t>
      </w:r>
      <w:r>
        <w:rPr>
          <w:rFonts w:ascii="Arial" w:cs="Arial"/>
          <w:b/>
          <w:bCs/>
          <w:color w:val="FF0000"/>
          <w:sz w:val="24"/>
          <w:szCs w:val="24"/>
          <w:rtl/>
        </w:rPr>
        <w:t xml:space="preserve"> </w:t>
      </w:r>
      <w:r>
        <w:rPr>
          <w:rFonts w:ascii="Arial" w:cs="Arial"/>
          <w:b/>
          <w:bCs/>
          <w:color w:val="FF0000"/>
          <w:w w:val="75"/>
          <w:sz w:val="24"/>
          <w:szCs w:val="24"/>
          <w:rtl/>
        </w:rPr>
        <w:t>استمارة سبار</w:t>
      </w:r>
    </w:p>
    <w:p w14:paraId="14FC0594" w14:textId="77777777" w:rsidR="001711F8" w:rsidRDefault="00000000">
      <w:pPr>
        <w:pStyle w:val="BodyText"/>
        <w:ind w:left="2812"/>
        <w:rPr>
          <w:rFonts w:ascii="Arial"/>
          <w:sz w:val="20"/>
        </w:rPr>
      </w:pPr>
      <w:r>
        <w:rPr>
          <w:rFonts w:ascii="Arial"/>
          <w:noProof/>
          <w:sz w:val="20"/>
        </w:rPr>
        <w:drawing>
          <wp:inline distT="0" distB="0" distL="0" distR="0" wp14:anchorId="61061FD3" wp14:editId="42FFC921">
            <wp:extent cx="4466752" cy="2785110"/>
            <wp:effectExtent l="0" t="0" r="0" b="0"/>
            <wp:docPr id="310" name="Image 310" descr="نتيجة بحث الصور عن ‪s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descr="نتيجة بحث الصور عن ‪sbar‬‏"/>
                    <pic:cNvPicPr/>
                  </pic:nvPicPr>
                  <pic:blipFill>
                    <a:blip r:embed="rId221" cstate="print"/>
                    <a:stretch>
                      <a:fillRect/>
                    </a:stretch>
                  </pic:blipFill>
                  <pic:spPr>
                    <a:xfrm>
                      <a:off x="0" y="0"/>
                      <a:ext cx="4466752" cy="2785110"/>
                    </a:xfrm>
                    <a:prstGeom prst="rect">
                      <a:avLst/>
                    </a:prstGeom>
                  </pic:spPr>
                </pic:pic>
              </a:graphicData>
            </a:graphic>
          </wp:inline>
        </w:drawing>
      </w:r>
    </w:p>
    <w:p w14:paraId="236EBB3C" w14:textId="77777777" w:rsidR="001711F8" w:rsidRDefault="001711F8">
      <w:pPr>
        <w:pStyle w:val="BodyText"/>
        <w:spacing w:before="4"/>
        <w:rPr>
          <w:rFonts w:ascii="Arial"/>
          <w:b/>
        </w:rPr>
      </w:pPr>
    </w:p>
    <w:p w14:paraId="6A11B6AD" w14:textId="77777777" w:rsidR="001711F8" w:rsidRDefault="00000000">
      <w:pPr>
        <w:pStyle w:val="BodyText"/>
        <w:bidi/>
        <w:ind w:right="4183"/>
        <w:jc w:val="right"/>
        <w:rPr>
          <w:rFonts w:ascii="Microsoft Sans Serif" w:cs="Microsoft Sans Serif"/>
        </w:rPr>
      </w:pPr>
      <w:r>
        <w:rPr>
          <w:rFonts w:ascii="Microsoft Sans Serif" w:cs="Microsoft Sans Serif"/>
          <w:spacing w:val="-2"/>
          <w:w w:val="80"/>
        </w:rPr>
        <w:t>*</w:t>
      </w:r>
      <w:r>
        <w:rPr>
          <w:rFonts w:ascii="Microsoft Sans Serif" w:cs="Microsoft Sans Serif"/>
          <w:spacing w:val="-2"/>
          <w:w w:val="80"/>
          <w:u w:val="single"/>
          <w:rtl/>
        </w:rPr>
        <w:t>الحالة</w:t>
      </w:r>
      <w:r>
        <w:rPr>
          <w:rFonts w:ascii="Microsoft Sans Serif" w:cs="Microsoft Sans Serif"/>
          <w:spacing w:val="-1"/>
          <w:w w:val="80"/>
          <w:u w:val="single"/>
          <w:rtl/>
        </w:rPr>
        <w:t xml:space="preserve"> </w:t>
      </w:r>
      <w:r>
        <w:rPr>
          <w:rFonts w:ascii="Calibri" w:cs="Calibri"/>
          <w:b/>
          <w:bCs/>
          <w:color w:val="C00000"/>
          <w:w w:val="80"/>
          <w:u w:val="single" w:color="000000"/>
        </w:rPr>
        <w:t>S</w:t>
      </w:r>
      <w:r>
        <w:rPr>
          <w:rFonts w:ascii="Calibri" w:cs="Calibri"/>
          <w:w w:val="80"/>
          <w:u w:val="single"/>
        </w:rPr>
        <w:t>ituation</w:t>
      </w:r>
      <w:r>
        <w:rPr>
          <w:rFonts w:ascii="Microsoft Sans Serif" w:cs="Microsoft Sans Serif"/>
          <w:w w:val="80"/>
          <w:u w:val="single"/>
        </w:rPr>
        <w:t>(</w:t>
      </w:r>
      <w:r>
        <w:rPr>
          <w:rFonts w:ascii="Microsoft Sans Serif" w:cs="Microsoft Sans Serif"/>
          <w:spacing w:val="-3"/>
          <w:w w:val="80"/>
          <w:u w:val="single"/>
          <w:rtl/>
        </w:rPr>
        <w:t xml:space="preserve"> </w:t>
      </w:r>
      <w:r>
        <w:rPr>
          <w:rFonts w:ascii="Microsoft Sans Serif" w:cs="Microsoft Sans Serif"/>
          <w:w w:val="80"/>
          <w:u w:val="single"/>
        </w:rPr>
        <w:t>)</w:t>
      </w:r>
      <w:r>
        <w:rPr>
          <w:rFonts w:ascii="Microsoft Sans Serif" w:cs="Microsoft Sans Serif"/>
          <w:spacing w:val="-10"/>
          <w:rtl/>
        </w:rPr>
        <w:t xml:space="preserve"> </w:t>
      </w:r>
      <w:r>
        <w:rPr>
          <w:rFonts w:ascii="Microsoft Sans Serif" w:cs="Microsoft Sans Serif"/>
          <w:w w:val="80"/>
        </w:rPr>
        <w:t>:</w:t>
      </w:r>
      <w:r>
        <w:rPr>
          <w:rFonts w:ascii="Microsoft Sans Serif" w:cs="Microsoft Sans Serif"/>
          <w:spacing w:val="-1"/>
          <w:w w:val="80"/>
          <w:rtl/>
        </w:rPr>
        <w:t xml:space="preserve"> </w:t>
      </w:r>
      <w:r>
        <w:rPr>
          <w:rFonts w:ascii="Microsoft Sans Serif" w:cs="Microsoft Sans Serif"/>
          <w:w w:val="80"/>
          <w:rtl/>
        </w:rPr>
        <w:t>ويقص</w:t>
      </w:r>
      <w:r>
        <w:rPr>
          <w:rFonts w:ascii="Microsoft Sans Serif" w:cs="Microsoft Sans Serif"/>
          <w:spacing w:val="-3"/>
          <w:w w:val="80"/>
          <w:rtl/>
        </w:rPr>
        <w:t xml:space="preserve"> </w:t>
      </w:r>
      <w:r>
        <w:rPr>
          <w:rFonts w:ascii="Microsoft Sans Serif" w:cs="Microsoft Sans Serif"/>
          <w:w w:val="80"/>
          <w:rtl/>
        </w:rPr>
        <w:t>الحالة</w:t>
      </w:r>
      <w:r>
        <w:rPr>
          <w:rFonts w:ascii="Microsoft Sans Serif" w:cs="Microsoft Sans Serif"/>
          <w:spacing w:val="-3"/>
          <w:w w:val="80"/>
          <w:rtl/>
        </w:rPr>
        <w:t xml:space="preserve"> </w:t>
      </w:r>
      <w:r>
        <w:rPr>
          <w:rFonts w:ascii="Microsoft Sans Serif" w:cs="Microsoft Sans Serif"/>
          <w:w w:val="80"/>
          <w:rtl/>
        </w:rPr>
        <w:t>ألمريضيه</w:t>
      </w:r>
      <w:r>
        <w:rPr>
          <w:rFonts w:ascii="Microsoft Sans Serif" w:cs="Microsoft Sans Serif"/>
          <w:spacing w:val="-3"/>
          <w:w w:val="80"/>
          <w:rtl/>
        </w:rPr>
        <w:t xml:space="preserve"> </w:t>
      </w:r>
      <w:r>
        <w:rPr>
          <w:rFonts w:ascii="Microsoft Sans Serif" w:cs="Microsoft Sans Serif"/>
          <w:w w:val="80"/>
          <w:rtl/>
        </w:rPr>
        <w:t>الحالية</w:t>
      </w:r>
      <w:r>
        <w:rPr>
          <w:rFonts w:ascii="Microsoft Sans Serif" w:cs="Microsoft Sans Serif"/>
          <w:spacing w:val="-4"/>
          <w:w w:val="80"/>
          <w:rtl/>
        </w:rPr>
        <w:t xml:space="preserve"> </w:t>
      </w:r>
      <w:r>
        <w:rPr>
          <w:rFonts w:ascii="Microsoft Sans Serif" w:cs="Microsoft Sans Serif"/>
          <w:w w:val="80"/>
          <w:rtl/>
        </w:rPr>
        <w:t>للمريض</w:t>
      </w:r>
      <w:r>
        <w:rPr>
          <w:rFonts w:ascii="Microsoft Sans Serif" w:cs="Microsoft Sans Serif"/>
          <w:spacing w:val="-1"/>
          <w:w w:val="80"/>
          <w:rtl/>
        </w:rPr>
        <w:t xml:space="preserve"> </w:t>
      </w:r>
      <w:r>
        <w:rPr>
          <w:rFonts w:ascii="Microsoft Sans Serif" w:cs="Microsoft Sans Serif"/>
          <w:w w:val="80"/>
          <w:rtl/>
        </w:rPr>
        <w:t>وتشمل</w:t>
      </w:r>
      <w:r>
        <w:rPr>
          <w:rFonts w:ascii="Microsoft Sans Serif" w:cs="Microsoft Sans Serif"/>
          <w:spacing w:val="-4"/>
          <w:w w:val="80"/>
          <w:rtl/>
        </w:rPr>
        <w:t xml:space="preserve"> </w:t>
      </w:r>
      <w:r>
        <w:rPr>
          <w:rFonts w:ascii="Microsoft Sans Serif" w:cs="Microsoft Sans Serif"/>
          <w:w w:val="80"/>
          <w:rtl/>
        </w:rPr>
        <w:t>على</w:t>
      </w:r>
    </w:p>
    <w:p w14:paraId="4499E86F" w14:textId="77777777" w:rsidR="001711F8" w:rsidRDefault="00000000">
      <w:pPr>
        <w:pStyle w:val="BodyText"/>
        <w:bidi/>
        <w:spacing w:before="192" w:line="290" w:lineRule="exact"/>
        <w:ind w:right="6484"/>
        <w:jc w:val="right"/>
        <w:rPr>
          <w:rFonts w:ascii="Microsoft Sans Serif" w:cs="Microsoft Sans Serif"/>
        </w:rPr>
      </w:pPr>
      <w:r>
        <w:rPr>
          <w:rFonts w:ascii="Calibri" w:cs="Calibri"/>
          <w:spacing w:val="-10"/>
          <w:w w:val="70"/>
        </w:rPr>
        <w:t>-</w:t>
      </w:r>
      <w:r>
        <w:rPr>
          <w:rFonts w:ascii="Microsoft Sans Serif" w:cs="Microsoft Sans Serif"/>
          <w:spacing w:val="73"/>
          <w:rtl/>
        </w:rPr>
        <w:t xml:space="preserve">  </w:t>
      </w:r>
      <w:r>
        <w:rPr>
          <w:rFonts w:ascii="Microsoft Sans Serif" w:cs="Microsoft Sans Serif"/>
          <w:w w:val="70"/>
          <w:rtl/>
        </w:rPr>
        <w:t>الهوية</w:t>
      </w:r>
      <w:r>
        <w:rPr>
          <w:rFonts w:ascii="Microsoft Sans Serif" w:cs="Microsoft Sans Serif"/>
          <w:w w:val="70"/>
        </w:rPr>
        <w:t>:</w:t>
      </w:r>
      <w:r>
        <w:rPr>
          <w:rFonts w:ascii="Microsoft Sans Serif" w:cs="Microsoft Sans Serif"/>
          <w:rtl/>
        </w:rPr>
        <w:t xml:space="preserve"> </w:t>
      </w:r>
      <w:r>
        <w:rPr>
          <w:rFonts w:ascii="Microsoft Sans Serif" w:cs="Microsoft Sans Serif"/>
          <w:w w:val="70"/>
          <w:rtl/>
        </w:rPr>
        <w:t>تحديد</w:t>
      </w:r>
      <w:r>
        <w:rPr>
          <w:rFonts w:ascii="Microsoft Sans Serif" w:cs="Microsoft Sans Serif"/>
          <w:spacing w:val="-1"/>
          <w:rtl/>
        </w:rPr>
        <w:t xml:space="preserve"> </w:t>
      </w:r>
      <w:r>
        <w:rPr>
          <w:rFonts w:ascii="Microsoft Sans Serif" w:cs="Microsoft Sans Serif"/>
          <w:w w:val="70"/>
          <w:rtl/>
        </w:rPr>
        <w:t>نفسك،</w:t>
      </w:r>
      <w:r>
        <w:rPr>
          <w:rFonts w:ascii="Microsoft Sans Serif" w:cs="Microsoft Sans Serif"/>
          <w:spacing w:val="-1"/>
          <w:rtl/>
        </w:rPr>
        <w:t xml:space="preserve"> </w:t>
      </w:r>
      <w:r>
        <w:rPr>
          <w:rFonts w:ascii="Microsoft Sans Serif" w:cs="Microsoft Sans Serif"/>
          <w:w w:val="70"/>
          <w:rtl/>
        </w:rPr>
        <w:t>للطبيب،</w:t>
      </w:r>
      <w:r>
        <w:rPr>
          <w:rFonts w:ascii="Microsoft Sans Serif" w:cs="Microsoft Sans Serif"/>
          <w:spacing w:val="-1"/>
          <w:rtl/>
        </w:rPr>
        <w:t xml:space="preserve"> </w:t>
      </w:r>
      <w:r>
        <w:rPr>
          <w:rFonts w:ascii="Microsoft Sans Serif" w:cs="Microsoft Sans Serif"/>
          <w:w w:val="70"/>
          <w:rtl/>
        </w:rPr>
        <w:t>للمريض</w:t>
      </w:r>
      <w:r>
        <w:rPr>
          <w:rFonts w:ascii="Microsoft Sans Serif" w:cs="Microsoft Sans Serif"/>
          <w:w w:val="70"/>
        </w:rPr>
        <w:t>.</w:t>
      </w:r>
      <w:r>
        <w:rPr>
          <w:rFonts w:ascii="Microsoft Sans Serif" w:cs="Microsoft Sans Serif"/>
          <w:spacing w:val="1"/>
          <w:rtl/>
        </w:rPr>
        <w:t xml:space="preserve"> </w:t>
      </w:r>
      <w:r>
        <w:rPr>
          <w:rFonts w:ascii="Microsoft Sans Serif" w:cs="Microsoft Sans Serif"/>
          <w:w w:val="70"/>
        </w:rPr>
        <w:t>"</w:t>
      </w:r>
    </w:p>
    <w:p w14:paraId="5F76BF24" w14:textId="77777777" w:rsidR="001711F8" w:rsidRDefault="00000000">
      <w:pPr>
        <w:pStyle w:val="BodyText"/>
        <w:bidi/>
        <w:spacing w:line="282" w:lineRule="exact"/>
        <w:ind w:right="3156"/>
        <w:jc w:val="right"/>
        <w:rPr>
          <w:rFonts w:ascii="Microsoft Sans Serif" w:cs="Microsoft Sans Serif"/>
        </w:rPr>
      </w:pPr>
      <w:r>
        <w:rPr>
          <w:rFonts w:ascii="Calibri" w:cs="Calibri"/>
          <w:spacing w:val="-10"/>
          <w:w w:val="75"/>
        </w:rPr>
        <w:t>-</w:t>
      </w:r>
      <w:r>
        <w:rPr>
          <w:rFonts w:ascii="Microsoft Sans Serif" w:cs="Microsoft Sans Serif"/>
          <w:color w:val="C0504D"/>
          <w:spacing w:val="73"/>
          <w:rtl/>
        </w:rPr>
        <w:t xml:space="preserve">  </w:t>
      </w:r>
      <w:r>
        <w:rPr>
          <w:rFonts w:ascii="Microsoft Sans Serif" w:cs="Microsoft Sans Serif"/>
          <w:color w:val="C0504D"/>
          <w:w w:val="75"/>
          <w:rtl/>
        </w:rPr>
        <w:t>تحديد</w:t>
      </w:r>
      <w:r>
        <w:rPr>
          <w:rFonts w:ascii="Microsoft Sans Serif" w:cs="Microsoft Sans Serif"/>
          <w:color w:val="C0504D"/>
          <w:spacing w:val="-1"/>
          <w:rtl/>
        </w:rPr>
        <w:t xml:space="preserve"> </w:t>
      </w:r>
      <w:r>
        <w:rPr>
          <w:rFonts w:ascii="Microsoft Sans Serif" w:cs="Microsoft Sans Serif"/>
          <w:color w:val="C0504D"/>
          <w:w w:val="75"/>
          <w:rtl/>
        </w:rPr>
        <w:t>المكان</w:t>
      </w:r>
      <w:r>
        <w:rPr>
          <w:rFonts w:ascii="Microsoft Sans Serif" w:cs="Microsoft Sans Serif"/>
          <w:color w:val="C0504D"/>
          <w:spacing w:val="69"/>
          <w:rtl/>
        </w:rPr>
        <w:t xml:space="preserve"> </w:t>
      </w:r>
      <w:r>
        <w:rPr>
          <w:rFonts w:ascii="Microsoft Sans Serif" w:cs="Microsoft Sans Serif"/>
          <w:color w:val="C0504D"/>
          <w:w w:val="75"/>
          <w:rtl/>
        </w:rPr>
        <w:t>والردهة</w:t>
      </w:r>
      <w:r>
        <w:rPr>
          <w:rFonts w:ascii="Microsoft Sans Serif" w:cs="Microsoft Sans Serif"/>
          <w:color w:val="C0504D"/>
          <w:rtl/>
        </w:rPr>
        <w:t xml:space="preserve"> </w:t>
      </w:r>
      <w:r>
        <w:rPr>
          <w:rFonts w:ascii="Microsoft Sans Serif" w:cs="Microsoft Sans Serif"/>
          <w:color w:val="C0504D"/>
          <w:w w:val="75"/>
          <w:rtl/>
        </w:rPr>
        <w:t>التي</w:t>
      </w:r>
      <w:r>
        <w:rPr>
          <w:rFonts w:ascii="Microsoft Sans Serif" w:cs="Microsoft Sans Serif"/>
          <w:color w:val="C0504D"/>
          <w:spacing w:val="4"/>
          <w:rtl/>
        </w:rPr>
        <w:t xml:space="preserve"> </w:t>
      </w:r>
      <w:r>
        <w:rPr>
          <w:rFonts w:ascii="Microsoft Sans Serif" w:cs="Microsoft Sans Serif"/>
          <w:color w:val="C0504D"/>
          <w:w w:val="75"/>
          <w:rtl/>
        </w:rPr>
        <w:t>تتصل</w:t>
      </w:r>
      <w:r>
        <w:rPr>
          <w:rFonts w:ascii="Microsoft Sans Serif" w:cs="Microsoft Sans Serif"/>
          <w:color w:val="C0504D"/>
          <w:spacing w:val="2"/>
          <w:rtl/>
        </w:rPr>
        <w:t xml:space="preserve"> </w:t>
      </w:r>
      <w:r>
        <w:rPr>
          <w:rFonts w:ascii="Microsoft Sans Serif" w:cs="Microsoft Sans Serif"/>
          <w:color w:val="C0504D"/>
          <w:w w:val="75"/>
          <w:rtl/>
        </w:rPr>
        <w:t>منها،</w:t>
      </w:r>
      <w:r>
        <w:rPr>
          <w:rFonts w:ascii="Microsoft Sans Serif" w:cs="Microsoft Sans Serif"/>
          <w:color w:val="C0504D"/>
          <w:rtl/>
        </w:rPr>
        <w:t xml:space="preserve"> </w:t>
      </w:r>
      <w:r>
        <w:rPr>
          <w:rFonts w:ascii="Microsoft Sans Serif" w:cs="Microsoft Sans Serif"/>
          <w:color w:val="C0504D"/>
          <w:w w:val="75"/>
          <w:rtl/>
        </w:rPr>
        <w:t>حدد</w:t>
      </w:r>
      <w:r>
        <w:rPr>
          <w:rFonts w:ascii="Microsoft Sans Serif" w:cs="Microsoft Sans Serif"/>
          <w:color w:val="C0504D"/>
          <w:spacing w:val="3"/>
          <w:rtl/>
        </w:rPr>
        <w:t xml:space="preserve"> </w:t>
      </w:r>
      <w:r>
        <w:rPr>
          <w:rFonts w:ascii="Microsoft Sans Serif" w:cs="Microsoft Sans Serif"/>
          <w:color w:val="C0504D"/>
          <w:w w:val="75"/>
          <w:rtl/>
        </w:rPr>
        <w:t>المريض</w:t>
      </w:r>
      <w:r>
        <w:rPr>
          <w:rFonts w:ascii="Microsoft Sans Serif" w:cs="Microsoft Sans Serif"/>
          <w:color w:val="C0504D"/>
          <w:spacing w:val="4"/>
          <w:rtl/>
        </w:rPr>
        <w:t xml:space="preserve"> </w:t>
      </w:r>
      <w:r>
        <w:rPr>
          <w:rFonts w:ascii="Microsoft Sans Serif" w:cs="Microsoft Sans Serif"/>
          <w:color w:val="C0504D"/>
          <w:w w:val="75"/>
          <w:rtl/>
        </w:rPr>
        <w:t>باالسم</w:t>
      </w:r>
      <w:r>
        <w:rPr>
          <w:rFonts w:ascii="Microsoft Sans Serif" w:cs="Microsoft Sans Serif"/>
          <w:spacing w:val="6"/>
          <w:rtl/>
        </w:rPr>
        <w:t xml:space="preserve"> </w:t>
      </w:r>
      <w:r>
        <w:rPr>
          <w:rFonts w:ascii="Microsoft Sans Serif" w:cs="Microsoft Sans Serif"/>
          <w:w w:val="75"/>
          <w:rtl/>
        </w:rPr>
        <w:t>والعمر</w:t>
      </w:r>
      <w:r>
        <w:rPr>
          <w:rFonts w:ascii="Microsoft Sans Serif" w:cs="Microsoft Sans Serif"/>
          <w:spacing w:val="2"/>
          <w:rtl/>
        </w:rPr>
        <w:t xml:space="preserve"> </w:t>
      </w:r>
      <w:r>
        <w:rPr>
          <w:rFonts w:ascii="Microsoft Sans Serif" w:cs="Microsoft Sans Serif"/>
          <w:w w:val="75"/>
          <w:rtl/>
        </w:rPr>
        <w:t>والتاريخ</w:t>
      </w:r>
      <w:r>
        <w:rPr>
          <w:rFonts w:ascii="Microsoft Sans Serif" w:cs="Microsoft Sans Serif"/>
          <w:spacing w:val="2"/>
          <w:rtl/>
        </w:rPr>
        <w:t xml:space="preserve"> </w:t>
      </w:r>
      <w:r>
        <w:rPr>
          <w:rFonts w:ascii="Microsoft Sans Serif" w:cs="Microsoft Sans Serif"/>
          <w:w w:val="75"/>
          <w:rtl/>
        </w:rPr>
        <w:t>والوقت</w:t>
      </w:r>
    </w:p>
    <w:p w14:paraId="698FB998" w14:textId="77777777" w:rsidR="001711F8" w:rsidRDefault="00000000">
      <w:pPr>
        <w:pStyle w:val="BodyText"/>
        <w:bidi/>
        <w:spacing w:before="1" w:line="228" w:lineRule="auto"/>
        <w:ind w:left="353" w:right="5164" w:hanging="120"/>
        <w:rPr>
          <w:rFonts w:ascii="Microsoft Sans Serif" w:cs="Microsoft Sans Serif"/>
        </w:rPr>
      </w:pPr>
      <w:r>
        <w:rPr>
          <w:rFonts w:ascii="Calibri" w:cs="Calibri"/>
          <w:w w:val="80"/>
        </w:rPr>
        <w:t>-</w:t>
      </w:r>
      <w:r>
        <w:rPr>
          <w:rFonts w:ascii="Microsoft Sans Serif" w:cs="Microsoft Sans Serif"/>
          <w:color w:val="C0504D"/>
          <w:spacing w:val="35"/>
          <w:rtl/>
        </w:rPr>
        <w:t xml:space="preserve">  </w:t>
      </w:r>
      <w:r>
        <w:rPr>
          <w:rFonts w:ascii="Microsoft Sans Serif" w:cs="Microsoft Sans Serif"/>
          <w:color w:val="C0504D"/>
          <w:w w:val="80"/>
          <w:rtl/>
        </w:rPr>
        <w:t>صف</w:t>
      </w:r>
      <w:r>
        <w:rPr>
          <w:rFonts w:ascii="Microsoft Sans Serif" w:cs="Microsoft Sans Serif"/>
          <w:color w:val="C0504D"/>
          <w:spacing w:val="-3"/>
          <w:w w:val="80"/>
          <w:rtl/>
        </w:rPr>
        <w:t xml:space="preserve"> </w:t>
      </w:r>
      <w:r>
        <w:rPr>
          <w:rFonts w:ascii="Microsoft Sans Serif" w:cs="Microsoft Sans Serif"/>
          <w:color w:val="C0504D"/>
          <w:w w:val="80"/>
          <w:rtl/>
        </w:rPr>
        <w:t>مشكلتك</w:t>
      </w:r>
      <w:r>
        <w:rPr>
          <w:rFonts w:ascii="Microsoft Sans Serif" w:cs="Microsoft Sans Serif"/>
          <w:color w:val="C0504D"/>
          <w:w w:val="80"/>
        </w:rPr>
        <w:t>.</w:t>
      </w:r>
      <w:r>
        <w:rPr>
          <w:rFonts w:ascii="Microsoft Sans Serif" w:cs="Microsoft Sans Serif"/>
          <w:color w:val="C0504D"/>
          <w:spacing w:val="-3"/>
          <w:w w:val="80"/>
          <w:rtl/>
        </w:rPr>
        <w:t xml:space="preserve"> </w:t>
      </w:r>
      <w:r>
        <w:rPr>
          <w:rFonts w:ascii="Microsoft Sans Serif" w:cs="Microsoft Sans Serif"/>
          <w:color w:val="C0504D"/>
          <w:w w:val="80"/>
          <w:rtl/>
        </w:rPr>
        <w:t>ما</w:t>
      </w:r>
      <w:r>
        <w:rPr>
          <w:rFonts w:ascii="Microsoft Sans Serif" w:cs="Microsoft Sans Serif"/>
          <w:color w:val="C0504D"/>
          <w:spacing w:val="-3"/>
          <w:w w:val="80"/>
          <w:rtl/>
        </w:rPr>
        <w:t xml:space="preserve"> </w:t>
      </w:r>
      <w:r>
        <w:rPr>
          <w:rFonts w:ascii="Microsoft Sans Serif" w:cs="Microsoft Sans Serif"/>
          <w:color w:val="C0504D"/>
          <w:w w:val="80"/>
          <w:rtl/>
        </w:rPr>
        <w:t>هي</w:t>
      </w:r>
      <w:r>
        <w:rPr>
          <w:rFonts w:ascii="Microsoft Sans Serif" w:cs="Microsoft Sans Serif"/>
          <w:color w:val="C0504D"/>
          <w:spacing w:val="-4"/>
          <w:w w:val="80"/>
          <w:rtl/>
        </w:rPr>
        <w:t xml:space="preserve"> </w:t>
      </w:r>
      <w:r>
        <w:rPr>
          <w:rFonts w:ascii="Microsoft Sans Serif" w:cs="Microsoft Sans Serif"/>
          <w:color w:val="C0504D"/>
          <w:w w:val="80"/>
          <w:rtl/>
        </w:rPr>
        <w:t>المشكلة</w:t>
      </w:r>
      <w:r>
        <w:rPr>
          <w:rFonts w:ascii="Microsoft Sans Serif" w:cs="Microsoft Sans Serif"/>
          <w:color w:val="C0504D"/>
          <w:spacing w:val="-3"/>
          <w:w w:val="80"/>
          <w:rtl/>
        </w:rPr>
        <w:t xml:space="preserve"> </w:t>
      </w:r>
      <w:r>
        <w:rPr>
          <w:rFonts w:ascii="Microsoft Sans Serif" w:cs="Microsoft Sans Serif"/>
          <w:color w:val="C0504D"/>
          <w:w w:val="80"/>
          <w:rtl/>
        </w:rPr>
        <w:t>الفورية؟</w:t>
      </w:r>
      <w:r>
        <w:rPr>
          <w:rFonts w:ascii="Microsoft Sans Serif" w:cs="Microsoft Sans Serif"/>
          <w:color w:val="C0504D"/>
          <w:spacing w:val="-3"/>
          <w:w w:val="80"/>
          <w:rtl/>
        </w:rPr>
        <w:t xml:space="preserve"> </w:t>
      </w:r>
      <w:r>
        <w:rPr>
          <w:rFonts w:ascii="Microsoft Sans Serif" w:cs="Microsoft Sans Serif"/>
          <w:color w:val="C0504D"/>
          <w:w w:val="80"/>
          <w:rtl/>
        </w:rPr>
        <w:t>ما</w:t>
      </w:r>
      <w:r>
        <w:rPr>
          <w:rFonts w:ascii="Microsoft Sans Serif" w:cs="Microsoft Sans Serif"/>
          <w:color w:val="C0504D"/>
          <w:spacing w:val="-3"/>
          <w:w w:val="80"/>
          <w:rtl/>
        </w:rPr>
        <w:t xml:space="preserve"> </w:t>
      </w:r>
      <w:r>
        <w:rPr>
          <w:rFonts w:ascii="Microsoft Sans Serif" w:cs="Microsoft Sans Serif"/>
          <w:color w:val="C0504D"/>
          <w:w w:val="80"/>
          <w:rtl/>
        </w:rPr>
        <w:t>الذي</w:t>
      </w:r>
      <w:r>
        <w:rPr>
          <w:rFonts w:ascii="Microsoft Sans Serif" w:cs="Microsoft Sans Serif"/>
          <w:color w:val="C0504D"/>
          <w:spacing w:val="-3"/>
          <w:w w:val="80"/>
          <w:rtl/>
        </w:rPr>
        <w:t xml:space="preserve"> </w:t>
      </w:r>
      <w:r>
        <w:rPr>
          <w:rFonts w:ascii="Microsoft Sans Serif" w:cs="Microsoft Sans Serif"/>
          <w:color w:val="C0504D"/>
          <w:w w:val="80"/>
          <w:rtl/>
        </w:rPr>
        <w:t>يحدث</w:t>
      </w:r>
      <w:r>
        <w:rPr>
          <w:rFonts w:ascii="Microsoft Sans Serif" w:cs="Microsoft Sans Serif"/>
          <w:color w:val="C0504D"/>
          <w:spacing w:val="-4"/>
          <w:w w:val="80"/>
          <w:rtl/>
        </w:rPr>
        <w:t xml:space="preserve"> </w:t>
      </w:r>
      <w:r>
        <w:rPr>
          <w:rFonts w:ascii="Microsoft Sans Serif" w:cs="Microsoft Sans Serif"/>
          <w:color w:val="C0504D"/>
          <w:w w:val="80"/>
          <w:rtl/>
        </w:rPr>
        <w:t>حاليا؟</w:t>
      </w:r>
      <w:r>
        <w:rPr>
          <w:rFonts w:ascii="Calibri" w:cs="Calibri"/>
          <w:w w:val="80"/>
          <w:rtl/>
        </w:rPr>
        <w:t xml:space="preserve"> </w:t>
      </w:r>
      <w:r>
        <w:rPr>
          <w:rFonts w:ascii="Calibri" w:cs="Calibri"/>
          <w:w w:val="90"/>
        </w:rPr>
        <w:t>-</w:t>
      </w:r>
      <w:r>
        <w:rPr>
          <w:rFonts w:ascii="Microsoft Sans Serif" w:cs="Microsoft Sans Serif"/>
          <w:color w:val="C0504D"/>
          <w:spacing w:val="40"/>
          <w:rtl/>
        </w:rPr>
        <w:t xml:space="preserve">  </w:t>
      </w:r>
      <w:r>
        <w:rPr>
          <w:rFonts w:ascii="Microsoft Sans Serif" w:cs="Microsoft Sans Serif"/>
          <w:color w:val="C0504D"/>
          <w:w w:val="90"/>
          <w:rtl/>
        </w:rPr>
        <w:t>كن</w:t>
      </w:r>
      <w:r>
        <w:rPr>
          <w:rFonts w:ascii="Microsoft Sans Serif" w:cs="Microsoft Sans Serif"/>
          <w:color w:val="C0504D"/>
          <w:spacing w:val="-8"/>
          <w:w w:val="90"/>
          <w:rtl/>
        </w:rPr>
        <w:t xml:space="preserve"> </w:t>
      </w:r>
      <w:r>
        <w:rPr>
          <w:rFonts w:ascii="Microsoft Sans Serif" w:cs="Microsoft Sans Serif"/>
          <w:color w:val="C0504D"/>
          <w:w w:val="90"/>
          <w:rtl/>
        </w:rPr>
        <w:t>محددا</w:t>
      </w:r>
      <w:r>
        <w:rPr>
          <w:rFonts w:ascii="Microsoft Sans Serif" w:cs="Microsoft Sans Serif"/>
          <w:color w:val="C0504D"/>
          <w:spacing w:val="-8"/>
          <w:w w:val="90"/>
          <w:rtl/>
        </w:rPr>
        <w:t xml:space="preserve"> </w:t>
      </w:r>
      <w:r>
        <w:rPr>
          <w:rFonts w:ascii="Microsoft Sans Serif" w:cs="Microsoft Sans Serif"/>
          <w:color w:val="C0504D"/>
          <w:w w:val="90"/>
          <w:rtl/>
        </w:rPr>
        <w:t>ولكن</w:t>
      </w:r>
      <w:r>
        <w:rPr>
          <w:rFonts w:ascii="Microsoft Sans Serif" w:cs="Microsoft Sans Serif"/>
          <w:color w:val="C0504D"/>
          <w:spacing w:val="-8"/>
          <w:w w:val="90"/>
          <w:rtl/>
        </w:rPr>
        <w:t xml:space="preserve"> </w:t>
      </w:r>
      <w:r>
        <w:rPr>
          <w:rFonts w:ascii="Microsoft Sans Serif" w:cs="Microsoft Sans Serif"/>
          <w:color w:val="C0504D"/>
          <w:w w:val="90"/>
          <w:rtl/>
        </w:rPr>
        <w:t>موجزا</w:t>
      </w:r>
      <w:r>
        <w:rPr>
          <w:rFonts w:ascii="Microsoft Sans Serif" w:cs="Microsoft Sans Serif"/>
          <w:color w:val="C0504D"/>
          <w:w w:val="90"/>
        </w:rPr>
        <w:t>:</w:t>
      </w:r>
      <w:r>
        <w:rPr>
          <w:rFonts w:ascii="Microsoft Sans Serif" w:cs="Microsoft Sans Serif"/>
          <w:color w:val="C0504D"/>
          <w:spacing w:val="-8"/>
          <w:w w:val="90"/>
          <w:rtl/>
        </w:rPr>
        <w:t xml:space="preserve"> </w:t>
      </w:r>
      <w:r>
        <w:rPr>
          <w:rFonts w:ascii="Microsoft Sans Serif" w:cs="Microsoft Sans Serif"/>
          <w:color w:val="C0504D"/>
          <w:w w:val="90"/>
          <w:rtl/>
        </w:rPr>
        <w:t>استخدم</w:t>
      </w:r>
      <w:r>
        <w:rPr>
          <w:rFonts w:ascii="Microsoft Sans Serif" w:cs="Microsoft Sans Serif"/>
          <w:color w:val="C0504D"/>
          <w:spacing w:val="-10"/>
          <w:w w:val="90"/>
          <w:rtl/>
        </w:rPr>
        <w:t xml:space="preserve"> </w:t>
      </w:r>
      <w:r>
        <w:rPr>
          <w:rFonts w:ascii="Microsoft Sans Serif" w:cs="Microsoft Sans Serif"/>
          <w:color w:val="C0504D"/>
          <w:w w:val="90"/>
          <w:rtl/>
        </w:rPr>
        <w:t>أقل</w:t>
      </w:r>
      <w:r>
        <w:rPr>
          <w:rFonts w:ascii="Microsoft Sans Serif" w:cs="Microsoft Sans Serif"/>
          <w:color w:val="C0504D"/>
          <w:spacing w:val="-6"/>
          <w:w w:val="90"/>
          <w:rtl/>
        </w:rPr>
        <w:t xml:space="preserve"> </w:t>
      </w:r>
      <w:r>
        <w:rPr>
          <w:rFonts w:ascii="Microsoft Sans Serif" w:cs="Microsoft Sans Serif"/>
          <w:color w:val="C0504D"/>
          <w:w w:val="90"/>
          <w:rtl/>
        </w:rPr>
        <w:t>عدد</w:t>
      </w:r>
      <w:r>
        <w:rPr>
          <w:rFonts w:ascii="Microsoft Sans Serif" w:cs="Microsoft Sans Serif"/>
          <w:color w:val="C0504D"/>
          <w:spacing w:val="-8"/>
          <w:w w:val="90"/>
          <w:rtl/>
        </w:rPr>
        <w:t xml:space="preserve"> </w:t>
      </w:r>
      <w:r>
        <w:rPr>
          <w:rFonts w:ascii="Microsoft Sans Serif" w:cs="Microsoft Sans Serif"/>
          <w:color w:val="C0504D"/>
          <w:w w:val="90"/>
          <w:rtl/>
        </w:rPr>
        <w:t>ممكن</w:t>
      </w:r>
      <w:r>
        <w:rPr>
          <w:rFonts w:ascii="Microsoft Sans Serif" w:cs="Microsoft Sans Serif"/>
          <w:color w:val="C0504D"/>
          <w:spacing w:val="-8"/>
          <w:w w:val="90"/>
          <w:rtl/>
        </w:rPr>
        <w:t xml:space="preserve"> </w:t>
      </w:r>
      <w:r>
        <w:rPr>
          <w:rFonts w:ascii="Microsoft Sans Serif" w:cs="Microsoft Sans Serif"/>
          <w:color w:val="C0504D"/>
          <w:w w:val="90"/>
          <w:rtl/>
        </w:rPr>
        <w:t>من</w:t>
      </w:r>
      <w:r>
        <w:rPr>
          <w:rFonts w:ascii="Microsoft Sans Serif" w:cs="Microsoft Sans Serif"/>
          <w:color w:val="C0504D"/>
          <w:spacing w:val="-10"/>
          <w:w w:val="90"/>
          <w:rtl/>
        </w:rPr>
        <w:t xml:space="preserve"> </w:t>
      </w:r>
      <w:r>
        <w:rPr>
          <w:rFonts w:ascii="Microsoft Sans Serif" w:cs="Microsoft Sans Serif"/>
          <w:color w:val="C0504D"/>
          <w:w w:val="90"/>
          <w:rtl/>
        </w:rPr>
        <w:t>الكلمات</w:t>
      </w:r>
      <w:r>
        <w:rPr>
          <w:rFonts w:ascii="Calibri" w:cs="Calibri"/>
          <w:w w:val="90"/>
          <w:rtl/>
        </w:rPr>
        <w:t xml:space="preserve"> </w:t>
      </w:r>
      <w:r>
        <w:rPr>
          <w:rFonts w:ascii="Calibri" w:cs="Calibri"/>
          <w:w w:val="90"/>
        </w:rPr>
        <w:t>-</w:t>
      </w:r>
      <w:r>
        <w:rPr>
          <w:rFonts w:ascii="Microsoft Sans Serif" w:cs="Microsoft Sans Serif"/>
          <w:spacing w:val="29"/>
          <w:rtl/>
        </w:rPr>
        <w:t xml:space="preserve">  </w:t>
      </w:r>
      <w:r>
        <w:rPr>
          <w:rFonts w:ascii="Microsoft Sans Serif" w:cs="Microsoft Sans Serif"/>
          <w:w w:val="90"/>
          <w:rtl/>
        </w:rPr>
        <w:t>تصف</w:t>
      </w:r>
      <w:r>
        <w:rPr>
          <w:rFonts w:ascii="Microsoft Sans Serif" w:cs="Microsoft Sans Serif"/>
          <w:spacing w:val="-9"/>
          <w:w w:val="90"/>
          <w:rtl/>
        </w:rPr>
        <w:t xml:space="preserve"> </w:t>
      </w:r>
      <w:r>
        <w:rPr>
          <w:rFonts w:ascii="Microsoft Sans Serif" w:cs="Microsoft Sans Serif"/>
          <w:w w:val="90"/>
          <w:rtl/>
        </w:rPr>
        <w:t>بوضوح</w:t>
      </w:r>
      <w:r>
        <w:rPr>
          <w:rFonts w:ascii="Microsoft Sans Serif" w:cs="Microsoft Sans Serif"/>
          <w:spacing w:val="-10"/>
          <w:w w:val="90"/>
          <w:rtl/>
        </w:rPr>
        <w:t xml:space="preserve"> </w:t>
      </w:r>
      <w:r>
        <w:rPr>
          <w:rFonts w:ascii="Microsoft Sans Serif" w:cs="Microsoft Sans Serif"/>
          <w:w w:val="90"/>
          <w:rtl/>
        </w:rPr>
        <w:t>الوضع</w:t>
      </w:r>
      <w:r>
        <w:rPr>
          <w:rFonts w:ascii="Microsoft Sans Serif" w:cs="Microsoft Sans Serif"/>
          <w:spacing w:val="-9"/>
          <w:w w:val="90"/>
          <w:rtl/>
        </w:rPr>
        <w:t xml:space="preserve"> </w:t>
      </w:r>
      <w:r>
        <w:rPr>
          <w:rFonts w:ascii="Microsoft Sans Serif" w:cs="Microsoft Sans Serif"/>
          <w:w w:val="90"/>
          <w:rtl/>
        </w:rPr>
        <w:t>الحالي،</w:t>
      </w:r>
      <w:r>
        <w:rPr>
          <w:rFonts w:ascii="Microsoft Sans Serif" w:cs="Microsoft Sans Serif"/>
          <w:spacing w:val="-10"/>
          <w:w w:val="90"/>
          <w:rtl/>
        </w:rPr>
        <w:t xml:space="preserve"> </w:t>
      </w:r>
      <w:r>
        <w:rPr>
          <w:rFonts w:ascii="Microsoft Sans Serif" w:cs="Microsoft Sans Serif"/>
          <w:w w:val="90"/>
          <w:rtl/>
        </w:rPr>
        <w:t>والمالحظات،</w:t>
      </w:r>
      <w:r>
        <w:rPr>
          <w:rFonts w:ascii="Microsoft Sans Serif" w:cs="Microsoft Sans Serif"/>
          <w:spacing w:val="-10"/>
          <w:w w:val="90"/>
          <w:rtl/>
        </w:rPr>
        <w:t xml:space="preserve"> </w:t>
      </w:r>
      <w:r>
        <w:rPr>
          <w:rFonts w:ascii="Microsoft Sans Serif" w:cs="Microsoft Sans Serif"/>
          <w:w w:val="90"/>
          <w:rtl/>
        </w:rPr>
        <w:t>والمخاوف</w:t>
      </w:r>
    </w:p>
    <w:p w14:paraId="49CFDD2D" w14:textId="77777777" w:rsidR="001711F8" w:rsidRDefault="00000000">
      <w:pPr>
        <w:pStyle w:val="BodyText"/>
        <w:bidi/>
        <w:spacing w:line="279" w:lineRule="exact"/>
        <w:ind w:left="353" w:right="952"/>
        <w:rPr>
          <w:rFonts w:ascii="Microsoft Sans Serif" w:cs="Microsoft Sans Serif"/>
        </w:rPr>
      </w:pPr>
      <w:r>
        <w:rPr>
          <w:rFonts w:ascii="Calibri" w:cs="Calibri"/>
          <w:spacing w:val="-10"/>
          <w:w w:val="80"/>
        </w:rPr>
        <w:t>-</w:t>
      </w:r>
      <w:r>
        <w:rPr>
          <w:rFonts w:ascii="Microsoft Sans Serif" w:cs="Microsoft Sans Serif"/>
          <w:spacing w:val="66"/>
          <w:rtl/>
        </w:rPr>
        <w:t xml:space="preserve">  </w:t>
      </w:r>
      <w:r>
        <w:rPr>
          <w:rFonts w:ascii="Microsoft Sans Serif" w:cs="Microsoft Sans Serif"/>
          <w:w w:val="80"/>
          <w:rtl/>
        </w:rPr>
        <w:t>هذه</w:t>
      </w:r>
      <w:r>
        <w:rPr>
          <w:rFonts w:ascii="Microsoft Sans Serif" w:cs="Microsoft Sans Serif"/>
          <w:spacing w:val="-2"/>
          <w:rtl/>
        </w:rPr>
        <w:t xml:space="preserve"> </w:t>
      </w:r>
      <w:r>
        <w:rPr>
          <w:rFonts w:ascii="Microsoft Sans Serif" w:cs="Microsoft Sans Serif"/>
          <w:w w:val="80"/>
          <w:rtl/>
        </w:rPr>
        <w:t>المرحلة</w:t>
      </w:r>
      <w:r>
        <w:rPr>
          <w:rFonts w:ascii="Microsoft Sans Serif" w:cs="Microsoft Sans Serif"/>
          <w:spacing w:val="1"/>
          <w:rtl/>
        </w:rPr>
        <w:t xml:space="preserve"> </w:t>
      </w:r>
      <w:r>
        <w:rPr>
          <w:rFonts w:ascii="Microsoft Sans Serif" w:cs="Microsoft Sans Serif"/>
          <w:w w:val="80"/>
          <w:rtl/>
        </w:rPr>
        <w:t>من</w:t>
      </w:r>
      <w:r>
        <w:rPr>
          <w:rFonts w:ascii="Microsoft Sans Serif" w:cs="Microsoft Sans Serif"/>
          <w:spacing w:val="2"/>
          <w:rtl/>
        </w:rPr>
        <w:t xml:space="preserve"> </w:t>
      </w:r>
      <w:r>
        <w:rPr>
          <w:rFonts w:ascii="Microsoft Sans Serif" w:cs="Microsoft Sans Serif"/>
          <w:w w:val="80"/>
          <w:rtl/>
        </w:rPr>
        <w:t>التواصل</w:t>
      </w:r>
      <w:r>
        <w:rPr>
          <w:rFonts w:ascii="Microsoft Sans Serif" w:cs="Microsoft Sans Serif"/>
          <w:spacing w:val="-1"/>
          <w:rtl/>
        </w:rPr>
        <w:t xml:space="preserve"> </w:t>
      </w:r>
      <w:r>
        <w:rPr>
          <w:rFonts w:ascii="Microsoft Sans Serif" w:cs="Microsoft Sans Serif"/>
          <w:w w:val="80"/>
          <w:rtl/>
        </w:rPr>
        <w:t>الهدف</w:t>
      </w:r>
      <w:r>
        <w:rPr>
          <w:rFonts w:ascii="Microsoft Sans Serif" w:cs="Microsoft Sans Serif"/>
          <w:spacing w:val="3"/>
          <w:rtl/>
        </w:rPr>
        <w:t xml:space="preserve"> </w:t>
      </w:r>
      <w:r>
        <w:rPr>
          <w:rFonts w:ascii="Microsoft Sans Serif" w:cs="Microsoft Sans Serif"/>
          <w:w w:val="80"/>
          <w:rtl/>
        </w:rPr>
        <w:t>الرئيسي</w:t>
      </w:r>
      <w:r>
        <w:rPr>
          <w:rFonts w:ascii="Microsoft Sans Serif" w:cs="Microsoft Sans Serif"/>
          <w:spacing w:val="2"/>
          <w:rtl/>
        </w:rPr>
        <w:t xml:space="preserve"> </w:t>
      </w:r>
      <w:r>
        <w:rPr>
          <w:rFonts w:ascii="Microsoft Sans Serif" w:cs="Microsoft Sans Serif"/>
          <w:w w:val="80"/>
          <w:rtl/>
        </w:rPr>
        <w:t>هو</w:t>
      </w:r>
      <w:r>
        <w:rPr>
          <w:rFonts w:ascii="Microsoft Sans Serif" w:cs="Microsoft Sans Serif"/>
          <w:spacing w:val="-2"/>
          <w:rtl/>
        </w:rPr>
        <w:t xml:space="preserve"> </w:t>
      </w:r>
      <w:r>
        <w:rPr>
          <w:rFonts w:ascii="Microsoft Sans Serif" w:cs="Microsoft Sans Serif"/>
          <w:w w:val="80"/>
          <w:rtl/>
        </w:rPr>
        <w:t>التواصل</w:t>
      </w:r>
      <w:r>
        <w:rPr>
          <w:rFonts w:ascii="Microsoft Sans Serif" w:cs="Microsoft Sans Serif"/>
          <w:spacing w:val="-1"/>
          <w:rtl/>
        </w:rPr>
        <w:t xml:space="preserve"> </w:t>
      </w:r>
      <w:r>
        <w:rPr>
          <w:rFonts w:ascii="Microsoft Sans Serif" w:cs="Microsoft Sans Serif"/>
          <w:w w:val="80"/>
          <w:rtl/>
        </w:rPr>
        <w:t>لما</w:t>
      </w:r>
      <w:r>
        <w:rPr>
          <w:rFonts w:ascii="Microsoft Sans Serif" w:cs="Microsoft Sans Serif"/>
          <w:spacing w:val="2"/>
          <w:rtl/>
        </w:rPr>
        <w:t xml:space="preserve"> </w:t>
      </w:r>
      <w:r>
        <w:rPr>
          <w:rFonts w:ascii="Microsoft Sans Serif" w:cs="Microsoft Sans Serif"/>
          <w:w w:val="80"/>
          <w:rtl/>
        </w:rPr>
        <w:t>يحدث</w:t>
      </w:r>
      <w:r>
        <w:rPr>
          <w:rFonts w:ascii="Microsoft Sans Serif" w:cs="Microsoft Sans Serif"/>
          <w:spacing w:val="2"/>
          <w:rtl/>
        </w:rPr>
        <w:t xml:space="preserve"> </w:t>
      </w:r>
      <w:r>
        <w:rPr>
          <w:rFonts w:ascii="Microsoft Sans Serif" w:cs="Microsoft Sans Serif"/>
          <w:w w:val="80"/>
          <w:rtl/>
        </w:rPr>
        <w:t>بأن</w:t>
      </w:r>
      <w:r>
        <w:rPr>
          <w:rFonts w:ascii="Microsoft Sans Serif" w:cs="Microsoft Sans Serif"/>
          <w:spacing w:val="-1"/>
          <w:rtl/>
        </w:rPr>
        <w:t xml:space="preserve"> </w:t>
      </w:r>
      <w:r>
        <w:rPr>
          <w:rFonts w:ascii="Microsoft Sans Serif" w:cs="Microsoft Sans Serif"/>
          <w:w w:val="80"/>
          <w:rtl/>
        </w:rPr>
        <w:t>يكون</w:t>
      </w:r>
      <w:r>
        <w:rPr>
          <w:rFonts w:ascii="Microsoft Sans Serif" w:cs="Microsoft Sans Serif"/>
          <w:spacing w:val="2"/>
          <w:rtl/>
        </w:rPr>
        <w:t xml:space="preserve"> </w:t>
      </w:r>
      <w:r>
        <w:rPr>
          <w:rFonts w:ascii="Microsoft Sans Serif" w:cs="Microsoft Sans Serif"/>
          <w:w w:val="80"/>
          <w:rtl/>
        </w:rPr>
        <w:t>هذا</w:t>
      </w:r>
      <w:r>
        <w:rPr>
          <w:rFonts w:ascii="Microsoft Sans Serif" w:cs="Microsoft Sans Serif"/>
          <w:spacing w:val="-2"/>
          <w:rtl/>
        </w:rPr>
        <w:t xml:space="preserve"> </w:t>
      </w:r>
      <w:r>
        <w:rPr>
          <w:rFonts w:ascii="Microsoft Sans Serif" w:cs="Microsoft Sans Serif"/>
          <w:w w:val="80"/>
          <w:rtl/>
        </w:rPr>
        <w:t>العنصر</w:t>
      </w:r>
      <w:r>
        <w:rPr>
          <w:rFonts w:ascii="Microsoft Sans Serif" w:cs="Microsoft Sans Serif"/>
          <w:spacing w:val="3"/>
          <w:rtl/>
        </w:rPr>
        <w:t xml:space="preserve"> </w:t>
      </w:r>
      <w:r>
        <w:rPr>
          <w:rFonts w:ascii="Microsoft Sans Serif" w:cs="Microsoft Sans Serif"/>
          <w:w w:val="80"/>
        </w:rPr>
        <w:t>(</w:t>
      </w:r>
      <w:r>
        <w:rPr>
          <w:rFonts w:ascii="Microsoft Sans Serif" w:cs="Microsoft Sans Serif"/>
          <w:w w:val="80"/>
          <w:rtl/>
        </w:rPr>
        <w:t>الممرضة</w:t>
      </w:r>
      <w:r>
        <w:rPr>
          <w:rFonts w:ascii="Microsoft Sans Serif" w:cs="Microsoft Sans Serif"/>
          <w:w w:val="80"/>
        </w:rPr>
        <w:t>-</w:t>
      </w:r>
      <w:r>
        <w:rPr>
          <w:rFonts w:ascii="Microsoft Sans Serif" w:cs="Microsoft Sans Serif"/>
          <w:w w:val="80"/>
          <w:rtl/>
        </w:rPr>
        <w:t>قابلة</w:t>
      </w:r>
      <w:r>
        <w:rPr>
          <w:rFonts w:ascii="Microsoft Sans Serif" w:cs="Microsoft Sans Serif"/>
          <w:spacing w:val="1"/>
          <w:rtl/>
        </w:rPr>
        <w:t xml:space="preserve"> </w:t>
      </w:r>
      <w:r>
        <w:rPr>
          <w:rFonts w:ascii="Microsoft Sans Serif" w:cs="Microsoft Sans Serif"/>
          <w:w w:val="80"/>
        </w:rPr>
        <w:t>)</w:t>
      </w:r>
      <w:r>
        <w:rPr>
          <w:rFonts w:ascii="Microsoft Sans Serif" w:cs="Microsoft Sans Serif"/>
          <w:spacing w:val="1"/>
          <w:rtl/>
        </w:rPr>
        <w:t xml:space="preserve"> </w:t>
      </w:r>
      <w:r>
        <w:rPr>
          <w:rFonts w:ascii="Microsoft Sans Serif" w:cs="Microsoft Sans Serif"/>
          <w:w w:val="80"/>
          <w:rtl/>
        </w:rPr>
        <w:t>موجزا</w:t>
      </w:r>
    </w:p>
    <w:p w14:paraId="4664E2D6" w14:textId="77777777" w:rsidR="001711F8" w:rsidRDefault="00000000">
      <w:pPr>
        <w:pStyle w:val="BodyText"/>
        <w:bidi/>
        <w:spacing w:line="335" w:lineRule="exact"/>
        <w:ind w:left="714" w:right="952"/>
        <w:rPr>
          <w:rFonts w:ascii="Microsoft Sans Serif" w:cs="Microsoft Sans Serif"/>
        </w:rPr>
      </w:pPr>
      <w:r>
        <w:rPr>
          <w:rFonts w:ascii="Microsoft Sans Serif" w:cs="Microsoft Sans Serif"/>
          <w:spacing w:val="-5"/>
          <w:w w:val="85"/>
          <w:rtl/>
        </w:rPr>
        <w:t>وال</w:t>
      </w:r>
      <w:r>
        <w:rPr>
          <w:rFonts w:ascii="Microsoft Sans Serif" w:cs="Microsoft Sans Serif"/>
          <w:spacing w:val="-4"/>
          <w:w w:val="85"/>
          <w:rtl/>
        </w:rPr>
        <w:t xml:space="preserve"> </w:t>
      </w:r>
      <w:r>
        <w:rPr>
          <w:rFonts w:ascii="Microsoft Sans Serif" w:cs="Microsoft Sans Serif"/>
          <w:w w:val="85"/>
          <w:rtl/>
        </w:rPr>
        <w:t>يدوم</w:t>
      </w:r>
      <w:r>
        <w:rPr>
          <w:rFonts w:ascii="Microsoft Sans Serif" w:cs="Microsoft Sans Serif"/>
          <w:spacing w:val="-4"/>
          <w:w w:val="85"/>
          <w:rtl/>
        </w:rPr>
        <w:t xml:space="preserve"> </w:t>
      </w:r>
      <w:r>
        <w:rPr>
          <w:rFonts w:ascii="Microsoft Sans Serif" w:cs="Microsoft Sans Serif"/>
          <w:w w:val="85"/>
          <w:rtl/>
        </w:rPr>
        <w:t>أكثر</w:t>
      </w:r>
      <w:r>
        <w:rPr>
          <w:rFonts w:ascii="Microsoft Sans Serif" w:cs="Microsoft Sans Serif"/>
          <w:spacing w:val="-5"/>
          <w:w w:val="85"/>
          <w:rtl/>
        </w:rPr>
        <w:t xml:space="preserve"> </w:t>
      </w:r>
      <w:r>
        <w:rPr>
          <w:rFonts w:ascii="Microsoft Sans Serif" w:cs="Microsoft Sans Serif"/>
          <w:w w:val="85"/>
          <w:rtl/>
        </w:rPr>
        <w:t>من</w:t>
      </w:r>
      <w:r>
        <w:rPr>
          <w:rFonts w:ascii="Arial Black" w:cs="Arial Black"/>
          <w:spacing w:val="-8"/>
          <w:w w:val="85"/>
          <w:rtl/>
        </w:rPr>
        <w:t xml:space="preserve"> </w:t>
      </w:r>
      <w:r>
        <w:rPr>
          <w:rFonts w:ascii="Arial Black" w:cs="Arial Black"/>
          <w:w w:val="85"/>
        </w:rPr>
        <w:t>10</w:t>
      </w:r>
      <w:r>
        <w:rPr>
          <w:rFonts w:ascii="Microsoft Sans Serif" w:cs="Microsoft Sans Serif"/>
          <w:spacing w:val="-6"/>
          <w:w w:val="85"/>
          <w:rtl/>
        </w:rPr>
        <w:t xml:space="preserve"> </w:t>
      </w:r>
      <w:r>
        <w:rPr>
          <w:rFonts w:ascii="Microsoft Sans Serif" w:cs="Microsoft Sans Serif"/>
          <w:w w:val="85"/>
          <w:rtl/>
        </w:rPr>
        <w:t>ثوان</w:t>
      </w:r>
      <w:r>
        <w:rPr>
          <w:rFonts w:ascii="Microsoft Sans Serif" w:cs="Microsoft Sans Serif"/>
          <w:spacing w:val="-7"/>
          <w:w w:val="85"/>
          <w:rtl/>
        </w:rPr>
        <w:t xml:space="preserve"> </w:t>
      </w:r>
      <w:r>
        <w:rPr>
          <w:rFonts w:ascii="Microsoft Sans Serif" w:cs="Microsoft Sans Serif"/>
          <w:w w:val="85"/>
        </w:rPr>
        <w:t>.</w:t>
      </w:r>
    </w:p>
    <w:p w14:paraId="275EFD44" w14:textId="77777777" w:rsidR="001711F8" w:rsidRDefault="001711F8">
      <w:pPr>
        <w:pStyle w:val="BodyText"/>
        <w:rPr>
          <w:rFonts w:ascii="Microsoft Sans Serif"/>
          <w:sz w:val="20"/>
        </w:rPr>
      </w:pPr>
    </w:p>
    <w:p w14:paraId="0226E529" w14:textId="77777777" w:rsidR="001711F8" w:rsidRDefault="001711F8">
      <w:pPr>
        <w:pStyle w:val="BodyText"/>
        <w:spacing w:before="78"/>
        <w:rPr>
          <w:rFonts w:ascii="Microsoft Sans Serif"/>
          <w:sz w:val="20"/>
        </w:rPr>
      </w:pPr>
    </w:p>
    <w:p w14:paraId="29320600" w14:textId="77777777" w:rsidR="001711F8" w:rsidRDefault="00000000">
      <w:pPr>
        <w:bidi/>
        <w:spacing w:line="276" w:lineRule="auto"/>
        <w:ind w:left="484" w:right="6710"/>
        <w:jc w:val="center"/>
        <w:rPr>
          <w:rFonts w:ascii="Arial" w:cs="Arial"/>
          <w:b/>
          <w:bCs/>
          <w:sz w:val="20"/>
          <w:szCs w:val="20"/>
        </w:rPr>
      </w:pPr>
      <w:r>
        <w:rPr>
          <w:rFonts w:ascii="Arial" w:cs="Arial"/>
          <w:b/>
          <w:bCs/>
          <w:w w:val="80"/>
          <w:sz w:val="20"/>
          <w:szCs w:val="20"/>
          <w:rtl/>
        </w:rPr>
        <w:t xml:space="preserve">أنا الممرضة مريم من صالة الوالدة اتصل بالمقيم </w:t>
      </w:r>
      <w:r>
        <w:rPr>
          <w:rFonts w:ascii="Arial" w:cs="Arial"/>
          <w:b/>
          <w:bCs/>
          <w:spacing w:val="-2"/>
          <w:w w:val="85"/>
          <w:sz w:val="20"/>
          <w:szCs w:val="20"/>
          <w:rtl/>
        </w:rPr>
        <w:t>األقدم</w:t>
      </w:r>
      <w:r>
        <w:rPr>
          <w:rFonts w:ascii="Arial" w:cs="Arial"/>
          <w:b/>
          <w:bCs/>
          <w:spacing w:val="-3"/>
          <w:w w:val="85"/>
          <w:sz w:val="20"/>
          <w:szCs w:val="20"/>
          <w:rtl/>
        </w:rPr>
        <w:t xml:space="preserve"> </w:t>
      </w:r>
      <w:r>
        <w:rPr>
          <w:rFonts w:ascii="Arial" w:cs="Arial"/>
          <w:b/>
          <w:bCs/>
          <w:spacing w:val="-2"/>
          <w:w w:val="85"/>
          <w:sz w:val="20"/>
          <w:szCs w:val="20"/>
          <w:rtl/>
        </w:rPr>
        <w:t>النسائية</w:t>
      </w:r>
      <w:r>
        <w:rPr>
          <w:rFonts w:ascii="Arial" w:cs="Arial"/>
          <w:b/>
          <w:bCs/>
          <w:spacing w:val="-4"/>
          <w:w w:val="85"/>
          <w:sz w:val="20"/>
          <w:szCs w:val="20"/>
          <w:rtl/>
        </w:rPr>
        <w:t xml:space="preserve"> </w:t>
      </w:r>
      <w:r>
        <w:rPr>
          <w:rFonts w:ascii="Arial" w:cs="Arial"/>
          <w:b/>
          <w:bCs/>
          <w:spacing w:val="-2"/>
          <w:w w:val="85"/>
          <w:sz w:val="20"/>
          <w:szCs w:val="20"/>
          <w:rtl/>
        </w:rPr>
        <w:t>الخافر</w:t>
      </w:r>
      <w:r>
        <w:rPr>
          <w:rFonts w:ascii="Arial" w:cs="Arial"/>
          <w:b/>
          <w:bCs/>
          <w:spacing w:val="-3"/>
          <w:w w:val="85"/>
          <w:sz w:val="20"/>
          <w:szCs w:val="20"/>
          <w:rtl/>
        </w:rPr>
        <w:t xml:space="preserve"> </w:t>
      </w:r>
      <w:r>
        <w:rPr>
          <w:rFonts w:ascii="Arial" w:cs="Arial"/>
          <w:b/>
          <w:bCs/>
          <w:spacing w:val="-2"/>
          <w:w w:val="85"/>
          <w:sz w:val="20"/>
          <w:szCs w:val="20"/>
          <w:rtl/>
        </w:rPr>
        <w:t>لهذا</w:t>
      </w:r>
      <w:r>
        <w:rPr>
          <w:rFonts w:ascii="Arial" w:cs="Arial"/>
          <w:b/>
          <w:bCs/>
          <w:spacing w:val="-4"/>
          <w:w w:val="85"/>
          <w:sz w:val="20"/>
          <w:szCs w:val="20"/>
          <w:rtl/>
        </w:rPr>
        <w:t xml:space="preserve"> </w:t>
      </w:r>
      <w:r>
        <w:rPr>
          <w:rFonts w:ascii="Arial" w:cs="Arial"/>
          <w:b/>
          <w:bCs/>
          <w:spacing w:val="-2"/>
          <w:w w:val="85"/>
          <w:sz w:val="20"/>
          <w:szCs w:val="20"/>
          <w:rtl/>
        </w:rPr>
        <w:t>المساء</w:t>
      </w:r>
      <w:r>
        <w:rPr>
          <w:rFonts w:ascii="Arial" w:cs="Arial"/>
          <w:b/>
          <w:bCs/>
          <w:spacing w:val="-4"/>
          <w:w w:val="85"/>
          <w:sz w:val="20"/>
          <w:szCs w:val="20"/>
          <w:rtl/>
        </w:rPr>
        <w:t xml:space="preserve"> </w:t>
      </w:r>
      <w:r>
        <w:rPr>
          <w:rFonts w:ascii="Arial" w:cs="Arial"/>
          <w:b/>
          <w:bCs/>
          <w:spacing w:val="-2"/>
          <w:w w:val="85"/>
          <w:sz w:val="20"/>
          <w:szCs w:val="20"/>
          <w:rtl/>
        </w:rPr>
        <w:t>بخصوص</w:t>
      </w:r>
    </w:p>
    <w:p w14:paraId="7F1CF901" w14:textId="77777777" w:rsidR="001711F8" w:rsidRDefault="00000000">
      <w:pPr>
        <w:bidi/>
        <w:spacing w:before="1" w:line="278" w:lineRule="auto"/>
        <w:ind w:left="390" w:right="6623"/>
        <w:jc w:val="center"/>
        <w:rPr>
          <w:rFonts w:ascii="Arial" w:cs="Arial"/>
          <w:b/>
          <w:bCs/>
          <w:sz w:val="20"/>
          <w:szCs w:val="20"/>
        </w:rPr>
      </w:pPr>
      <w:r>
        <w:rPr>
          <w:rFonts w:ascii="Arial" w:cs="Arial"/>
          <w:b/>
          <w:bCs/>
          <w:w w:val="80"/>
          <w:sz w:val="20"/>
          <w:szCs w:val="20"/>
          <w:rtl/>
        </w:rPr>
        <w:t>المريضة</w:t>
      </w:r>
      <w:r>
        <w:rPr>
          <w:rFonts w:ascii="Arial" w:cs="Arial"/>
          <w:b/>
          <w:bCs/>
          <w:spacing w:val="40"/>
          <w:sz w:val="20"/>
          <w:szCs w:val="20"/>
          <w:rtl/>
        </w:rPr>
        <w:t xml:space="preserve"> </w:t>
      </w:r>
      <w:r>
        <w:rPr>
          <w:rFonts w:ascii="Arial" w:cs="Arial"/>
          <w:b/>
          <w:bCs/>
          <w:w w:val="80"/>
          <w:sz w:val="20"/>
          <w:szCs w:val="20"/>
          <w:rtl/>
        </w:rPr>
        <w:t>أحالم تبلغ من العمر</w:t>
      </w:r>
      <w:r>
        <w:rPr>
          <w:rFonts w:ascii="Calibri" w:cs="Calibri"/>
          <w:b/>
          <w:bCs/>
          <w:sz w:val="20"/>
          <w:szCs w:val="20"/>
          <w:rtl/>
        </w:rPr>
        <w:t xml:space="preserve"> </w:t>
      </w:r>
      <w:r>
        <w:rPr>
          <w:rFonts w:ascii="Calibri" w:cs="Calibri"/>
          <w:b/>
          <w:bCs/>
          <w:w w:val="80"/>
          <w:sz w:val="20"/>
          <w:szCs w:val="20"/>
        </w:rPr>
        <w:t>32</w:t>
      </w:r>
      <w:r>
        <w:rPr>
          <w:rFonts w:ascii="Arial" w:cs="Arial"/>
          <w:b/>
          <w:bCs/>
          <w:w w:val="80"/>
          <w:sz w:val="20"/>
          <w:szCs w:val="20"/>
          <w:rtl/>
        </w:rPr>
        <w:t xml:space="preserve"> سنه بكريه حامل </w:t>
      </w:r>
      <w:r>
        <w:rPr>
          <w:rFonts w:ascii="Arial" w:cs="Arial"/>
          <w:b/>
          <w:bCs/>
          <w:spacing w:val="-2"/>
          <w:w w:val="85"/>
          <w:sz w:val="20"/>
          <w:szCs w:val="20"/>
          <w:rtl/>
        </w:rPr>
        <w:t>في</w:t>
      </w:r>
      <w:r>
        <w:rPr>
          <w:rFonts w:ascii="Arial" w:cs="Arial"/>
          <w:b/>
          <w:bCs/>
          <w:spacing w:val="-9"/>
          <w:w w:val="95"/>
          <w:sz w:val="20"/>
          <w:szCs w:val="20"/>
          <w:rtl/>
        </w:rPr>
        <w:t xml:space="preserve"> </w:t>
      </w:r>
      <w:r>
        <w:rPr>
          <w:rFonts w:ascii="Arial" w:cs="Arial"/>
          <w:b/>
          <w:bCs/>
          <w:spacing w:val="-2"/>
          <w:w w:val="95"/>
          <w:sz w:val="20"/>
          <w:szCs w:val="20"/>
          <w:rtl/>
        </w:rPr>
        <w:t>األسبوع</w:t>
      </w:r>
      <w:r>
        <w:rPr>
          <w:rFonts w:ascii="Calibri" w:cs="Calibri"/>
          <w:b/>
          <w:bCs/>
          <w:spacing w:val="-3"/>
          <w:w w:val="95"/>
          <w:sz w:val="20"/>
          <w:szCs w:val="20"/>
          <w:rtl/>
        </w:rPr>
        <w:t xml:space="preserve"> </w:t>
      </w:r>
      <w:r>
        <w:rPr>
          <w:rFonts w:ascii="Calibri" w:cs="Calibri"/>
          <w:b/>
          <w:bCs/>
          <w:spacing w:val="-2"/>
          <w:w w:val="95"/>
          <w:sz w:val="20"/>
          <w:szCs w:val="20"/>
        </w:rPr>
        <w:t>34</w:t>
      </w:r>
      <w:r>
        <w:rPr>
          <w:rFonts w:ascii="Arial" w:cs="Arial"/>
          <w:b/>
          <w:bCs/>
          <w:spacing w:val="-9"/>
          <w:w w:val="95"/>
          <w:sz w:val="20"/>
          <w:szCs w:val="20"/>
          <w:rtl/>
        </w:rPr>
        <w:t xml:space="preserve"> </w:t>
      </w:r>
      <w:r>
        <w:rPr>
          <w:rFonts w:ascii="Arial" w:cs="Arial"/>
          <w:b/>
          <w:bCs/>
          <w:spacing w:val="-2"/>
          <w:w w:val="95"/>
          <w:sz w:val="20"/>
          <w:szCs w:val="20"/>
          <w:rtl/>
        </w:rPr>
        <w:t>من</w:t>
      </w:r>
      <w:r>
        <w:rPr>
          <w:rFonts w:ascii="Arial" w:cs="Arial"/>
          <w:b/>
          <w:bCs/>
          <w:spacing w:val="-9"/>
          <w:w w:val="95"/>
          <w:sz w:val="20"/>
          <w:szCs w:val="20"/>
          <w:rtl/>
        </w:rPr>
        <w:t xml:space="preserve"> </w:t>
      </w:r>
      <w:r>
        <w:rPr>
          <w:rFonts w:ascii="Arial" w:cs="Arial"/>
          <w:b/>
          <w:bCs/>
          <w:spacing w:val="-2"/>
          <w:w w:val="95"/>
          <w:sz w:val="20"/>
          <w:szCs w:val="20"/>
          <w:rtl/>
        </w:rPr>
        <w:t>الحمل</w:t>
      </w:r>
      <w:r>
        <w:rPr>
          <w:rFonts w:ascii="Arial" w:cs="Arial"/>
          <w:b/>
          <w:bCs/>
          <w:spacing w:val="-9"/>
          <w:w w:val="95"/>
          <w:sz w:val="20"/>
          <w:szCs w:val="20"/>
          <w:rtl/>
        </w:rPr>
        <w:t xml:space="preserve"> </w:t>
      </w:r>
      <w:r>
        <w:rPr>
          <w:rFonts w:ascii="Arial" w:cs="Arial"/>
          <w:b/>
          <w:bCs/>
          <w:spacing w:val="-2"/>
          <w:w w:val="95"/>
          <w:sz w:val="20"/>
          <w:szCs w:val="20"/>
          <w:rtl/>
        </w:rPr>
        <w:t>دخلت</w:t>
      </w:r>
      <w:r>
        <w:rPr>
          <w:rFonts w:ascii="Calibri" w:cs="Calibri"/>
          <w:b/>
          <w:bCs/>
          <w:spacing w:val="-7"/>
          <w:w w:val="95"/>
          <w:sz w:val="20"/>
          <w:szCs w:val="20"/>
          <w:rtl/>
        </w:rPr>
        <w:t xml:space="preserve"> </w:t>
      </w:r>
      <w:r>
        <w:rPr>
          <w:rFonts w:ascii="Calibri" w:cs="Calibri"/>
          <w:b/>
          <w:bCs/>
          <w:spacing w:val="-2"/>
          <w:w w:val="95"/>
          <w:sz w:val="20"/>
          <w:szCs w:val="20"/>
        </w:rPr>
        <w:t>12</w:t>
      </w:r>
      <w:r>
        <w:rPr>
          <w:rFonts w:ascii="Arial" w:cs="Arial"/>
          <w:b/>
          <w:bCs/>
          <w:spacing w:val="-9"/>
          <w:w w:val="95"/>
          <w:sz w:val="20"/>
          <w:szCs w:val="20"/>
          <w:rtl/>
        </w:rPr>
        <w:t xml:space="preserve"> </w:t>
      </w:r>
      <w:r>
        <w:rPr>
          <w:rFonts w:ascii="Arial" w:cs="Arial"/>
          <w:b/>
          <w:bCs/>
          <w:spacing w:val="-2"/>
          <w:w w:val="95"/>
          <w:sz w:val="20"/>
          <w:szCs w:val="20"/>
          <w:rtl/>
        </w:rPr>
        <w:t>صباحا</w:t>
      </w:r>
      <w:r>
        <w:rPr>
          <w:rFonts w:ascii="Arial" w:cs="Arial"/>
          <w:b/>
          <w:bCs/>
          <w:spacing w:val="-10"/>
          <w:w w:val="95"/>
          <w:sz w:val="20"/>
          <w:szCs w:val="20"/>
          <w:rtl/>
        </w:rPr>
        <w:t xml:space="preserve"> </w:t>
      </w:r>
      <w:r>
        <w:rPr>
          <w:rFonts w:ascii="Arial" w:cs="Arial"/>
          <w:b/>
          <w:bCs/>
          <w:spacing w:val="-2"/>
          <w:w w:val="95"/>
          <w:sz w:val="20"/>
          <w:szCs w:val="20"/>
          <w:rtl/>
        </w:rPr>
        <w:t>عن</w:t>
      </w:r>
    </w:p>
    <w:p w14:paraId="15898564" w14:textId="77777777" w:rsidR="001711F8" w:rsidRDefault="00000000">
      <w:pPr>
        <w:bidi/>
        <w:spacing w:line="249" w:lineRule="auto"/>
        <w:ind w:left="253" w:right="6690" w:firstLine="91"/>
        <w:jc w:val="right"/>
        <w:rPr>
          <w:rFonts w:ascii="Arial" w:cs="Arial"/>
          <w:b/>
          <w:bCs/>
          <w:sz w:val="20"/>
          <w:szCs w:val="20"/>
        </w:rPr>
      </w:pPr>
      <w:r>
        <w:rPr>
          <w:rFonts w:ascii="Arial" w:cs="Arial"/>
          <w:b/>
          <w:bCs/>
          <w:w w:val="95"/>
          <w:sz w:val="20"/>
          <w:szCs w:val="20"/>
          <w:rtl/>
        </w:rPr>
        <w:t>طريق</w:t>
      </w:r>
      <w:r>
        <w:rPr>
          <w:rFonts w:ascii="Arial" w:cs="Arial"/>
          <w:b/>
          <w:bCs/>
          <w:spacing w:val="-11"/>
          <w:w w:val="95"/>
          <w:sz w:val="20"/>
          <w:szCs w:val="20"/>
          <w:rtl/>
        </w:rPr>
        <w:t xml:space="preserve"> </w:t>
      </w:r>
      <w:r>
        <w:rPr>
          <w:rFonts w:ascii="Arial" w:cs="Arial"/>
          <w:b/>
          <w:bCs/>
          <w:w w:val="95"/>
          <w:sz w:val="20"/>
          <w:szCs w:val="20"/>
          <w:rtl/>
        </w:rPr>
        <w:t>الطوارىء</w:t>
      </w:r>
      <w:r>
        <w:rPr>
          <w:rFonts w:ascii="Arial" w:cs="Arial"/>
          <w:b/>
          <w:bCs/>
          <w:spacing w:val="14"/>
          <w:sz w:val="20"/>
          <w:szCs w:val="20"/>
          <w:rtl/>
        </w:rPr>
        <w:t xml:space="preserve"> </w:t>
      </w:r>
      <w:r>
        <w:rPr>
          <w:rFonts w:ascii="Arial" w:cs="Arial"/>
          <w:b/>
          <w:bCs/>
          <w:w w:val="95"/>
          <w:sz w:val="20"/>
          <w:szCs w:val="20"/>
          <w:rtl/>
        </w:rPr>
        <w:t>تعاني</w:t>
      </w:r>
      <w:r>
        <w:rPr>
          <w:rFonts w:ascii="Arial" w:cs="Arial"/>
          <w:b/>
          <w:bCs/>
          <w:spacing w:val="-11"/>
          <w:w w:val="95"/>
          <w:sz w:val="20"/>
          <w:szCs w:val="20"/>
          <w:rtl/>
        </w:rPr>
        <w:t xml:space="preserve"> </w:t>
      </w:r>
      <w:r>
        <w:rPr>
          <w:rFonts w:ascii="Arial" w:cs="Arial"/>
          <w:b/>
          <w:bCs/>
          <w:w w:val="95"/>
          <w:sz w:val="20"/>
          <w:szCs w:val="20"/>
          <w:rtl/>
        </w:rPr>
        <w:t>من</w:t>
      </w:r>
      <w:r>
        <w:rPr>
          <w:rFonts w:ascii="Arial" w:cs="Arial"/>
          <w:b/>
          <w:bCs/>
          <w:spacing w:val="-11"/>
          <w:w w:val="95"/>
          <w:sz w:val="20"/>
          <w:szCs w:val="20"/>
          <w:rtl/>
        </w:rPr>
        <w:t xml:space="preserve"> </w:t>
      </w:r>
      <w:r>
        <w:rPr>
          <w:rFonts w:ascii="Arial" w:cs="Arial"/>
          <w:b/>
          <w:bCs/>
          <w:w w:val="95"/>
          <w:sz w:val="20"/>
          <w:szCs w:val="20"/>
          <w:rtl/>
        </w:rPr>
        <w:t>الم</w:t>
      </w:r>
      <w:r>
        <w:rPr>
          <w:rFonts w:ascii="Arial" w:cs="Arial"/>
          <w:b/>
          <w:bCs/>
          <w:spacing w:val="-11"/>
          <w:w w:val="95"/>
          <w:sz w:val="20"/>
          <w:szCs w:val="20"/>
          <w:rtl/>
        </w:rPr>
        <w:t xml:space="preserve"> </w:t>
      </w:r>
      <w:r>
        <w:rPr>
          <w:rFonts w:ascii="Arial" w:cs="Arial"/>
          <w:b/>
          <w:bCs/>
          <w:w w:val="95"/>
          <w:sz w:val="20"/>
          <w:szCs w:val="20"/>
          <w:rtl/>
        </w:rPr>
        <w:t>حاد</w:t>
      </w:r>
      <w:r>
        <w:rPr>
          <w:rFonts w:ascii="Arial" w:cs="Arial"/>
          <w:b/>
          <w:bCs/>
          <w:spacing w:val="-11"/>
          <w:w w:val="95"/>
          <w:sz w:val="20"/>
          <w:szCs w:val="20"/>
          <w:rtl/>
        </w:rPr>
        <w:t xml:space="preserve"> </w:t>
      </w:r>
      <w:r>
        <w:rPr>
          <w:rFonts w:ascii="Arial" w:cs="Arial"/>
          <w:b/>
          <w:bCs/>
          <w:w w:val="95"/>
          <w:sz w:val="20"/>
          <w:szCs w:val="20"/>
          <w:rtl/>
        </w:rPr>
        <w:t>بالظهر</w:t>
      </w:r>
      <w:r>
        <w:rPr>
          <w:rFonts w:ascii="Arial" w:cs="Arial"/>
          <w:b/>
          <w:bCs/>
          <w:spacing w:val="-12"/>
          <w:w w:val="95"/>
          <w:sz w:val="20"/>
          <w:szCs w:val="20"/>
          <w:rtl/>
        </w:rPr>
        <w:t xml:space="preserve"> </w:t>
      </w:r>
      <w:r>
        <w:rPr>
          <w:rFonts w:ascii="Arial" w:cs="Arial"/>
          <w:b/>
          <w:bCs/>
          <w:w w:val="95"/>
          <w:sz w:val="20"/>
          <w:szCs w:val="20"/>
          <w:rtl/>
        </w:rPr>
        <w:t xml:space="preserve">مع </w:t>
      </w:r>
      <w:r>
        <w:rPr>
          <w:spacing w:val="-6"/>
          <w:w w:val="85"/>
          <w:position w:val="1"/>
          <w:sz w:val="24"/>
          <w:szCs w:val="24"/>
        </w:rPr>
        <w:t>39</w:t>
      </w:r>
      <w:r>
        <w:rPr>
          <w:rFonts w:ascii="Arial" w:cs="Arial"/>
          <w:b/>
          <w:bCs/>
          <w:spacing w:val="-6"/>
          <w:w w:val="85"/>
          <w:sz w:val="20"/>
          <w:szCs w:val="20"/>
          <w:rtl/>
        </w:rPr>
        <w:t>تق</w:t>
      </w:r>
      <w:r>
        <w:rPr>
          <w:spacing w:val="-6"/>
          <w:w w:val="85"/>
          <w:position w:val="1"/>
          <w:sz w:val="24"/>
          <w:szCs w:val="24"/>
        </w:rPr>
        <w:t>1</w:t>
      </w:r>
      <w:r>
        <w:rPr>
          <w:rFonts w:ascii="Arial" w:cs="Arial"/>
          <w:b/>
          <w:bCs/>
          <w:spacing w:val="-6"/>
          <w:w w:val="85"/>
          <w:sz w:val="20"/>
          <w:szCs w:val="20"/>
          <w:rtl/>
        </w:rPr>
        <w:t>لصات</w:t>
      </w:r>
      <w:r>
        <w:rPr>
          <w:rFonts w:ascii="Arial" w:cs="Arial"/>
          <w:b/>
          <w:bCs/>
          <w:spacing w:val="-8"/>
          <w:sz w:val="20"/>
          <w:szCs w:val="20"/>
          <w:rtl/>
        </w:rPr>
        <w:t xml:space="preserve"> </w:t>
      </w:r>
      <w:r>
        <w:rPr>
          <w:rFonts w:ascii="Arial" w:cs="Arial"/>
          <w:b/>
          <w:bCs/>
          <w:spacing w:val="-6"/>
          <w:w w:val="85"/>
          <w:sz w:val="20"/>
          <w:szCs w:val="20"/>
          <w:rtl/>
        </w:rPr>
        <w:t>حادة</w:t>
      </w:r>
      <w:r>
        <w:rPr>
          <w:rFonts w:ascii="Arial" w:cs="Arial"/>
          <w:b/>
          <w:bCs/>
          <w:spacing w:val="-8"/>
          <w:sz w:val="20"/>
          <w:szCs w:val="20"/>
          <w:rtl/>
        </w:rPr>
        <w:t xml:space="preserve"> </w:t>
      </w:r>
      <w:r>
        <w:rPr>
          <w:rFonts w:ascii="Arial" w:cs="Arial"/>
          <w:b/>
          <w:bCs/>
          <w:spacing w:val="-6"/>
          <w:w w:val="85"/>
          <w:sz w:val="20"/>
          <w:szCs w:val="20"/>
          <w:rtl/>
        </w:rPr>
        <w:t>ومتكررة</w:t>
      </w:r>
      <w:r>
        <w:rPr>
          <w:rFonts w:ascii="Arial" w:cs="Arial"/>
          <w:b/>
          <w:bCs/>
          <w:spacing w:val="-8"/>
          <w:sz w:val="20"/>
          <w:szCs w:val="20"/>
          <w:rtl/>
        </w:rPr>
        <w:t xml:space="preserve"> </w:t>
      </w:r>
      <w:r>
        <w:rPr>
          <w:rFonts w:ascii="Arial" w:cs="Arial"/>
          <w:b/>
          <w:bCs/>
          <w:spacing w:val="-6"/>
          <w:w w:val="85"/>
          <w:sz w:val="20"/>
          <w:szCs w:val="20"/>
          <w:rtl/>
        </w:rPr>
        <w:t>كل</w:t>
      </w:r>
      <w:r>
        <w:rPr>
          <w:rFonts w:ascii="Arial" w:cs="Arial"/>
          <w:b/>
          <w:bCs/>
          <w:spacing w:val="-8"/>
          <w:sz w:val="20"/>
          <w:szCs w:val="20"/>
          <w:rtl/>
        </w:rPr>
        <w:t xml:space="preserve"> </w:t>
      </w:r>
      <w:r>
        <w:rPr>
          <w:rFonts w:ascii="Arial" w:cs="Arial"/>
          <w:b/>
          <w:bCs/>
          <w:spacing w:val="-6"/>
          <w:w w:val="85"/>
          <w:sz w:val="20"/>
          <w:szCs w:val="20"/>
          <w:rtl/>
        </w:rPr>
        <w:t>خمس</w:t>
      </w:r>
      <w:r>
        <w:rPr>
          <w:rFonts w:ascii="Arial" w:cs="Arial"/>
          <w:b/>
          <w:bCs/>
          <w:spacing w:val="-8"/>
          <w:sz w:val="20"/>
          <w:szCs w:val="20"/>
          <w:rtl/>
        </w:rPr>
        <w:t xml:space="preserve"> </w:t>
      </w:r>
      <w:r>
        <w:rPr>
          <w:rFonts w:ascii="Arial" w:cs="Arial"/>
          <w:b/>
          <w:bCs/>
          <w:spacing w:val="-6"/>
          <w:w w:val="85"/>
          <w:sz w:val="20"/>
          <w:szCs w:val="20"/>
          <w:rtl/>
        </w:rPr>
        <w:t>دقائق</w:t>
      </w:r>
      <w:r>
        <w:rPr>
          <w:rFonts w:ascii="Arial" w:cs="Arial"/>
          <w:b/>
          <w:bCs/>
          <w:spacing w:val="-8"/>
          <w:sz w:val="20"/>
          <w:szCs w:val="20"/>
          <w:rtl/>
        </w:rPr>
        <w:t xml:space="preserve"> </w:t>
      </w:r>
      <w:r>
        <w:rPr>
          <w:rFonts w:ascii="Arial" w:cs="Arial"/>
          <w:b/>
          <w:bCs/>
          <w:spacing w:val="-6"/>
          <w:w w:val="85"/>
          <w:sz w:val="20"/>
          <w:szCs w:val="20"/>
          <w:rtl/>
        </w:rPr>
        <w:t>تم</w:t>
      </w:r>
      <w:r>
        <w:rPr>
          <w:rFonts w:ascii="Arial" w:cs="Arial"/>
          <w:b/>
          <w:bCs/>
          <w:spacing w:val="-8"/>
          <w:sz w:val="20"/>
          <w:szCs w:val="20"/>
          <w:rtl/>
        </w:rPr>
        <w:t xml:space="preserve"> </w:t>
      </w:r>
      <w:r>
        <w:rPr>
          <w:rFonts w:ascii="Arial" w:cs="Arial"/>
          <w:b/>
          <w:bCs/>
          <w:spacing w:val="-6"/>
          <w:w w:val="85"/>
          <w:sz w:val="20"/>
          <w:szCs w:val="20"/>
          <w:rtl/>
        </w:rPr>
        <w:t>قياس</w:t>
      </w:r>
      <w:r>
        <w:rPr>
          <w:spacing w:val="-6"/>
          <w:w w:val="85"/>
          <w:position w:val="1"/>
          <w:sz w:val="24"/>
          <w:szCs w:val="24"/>
          <w:rtl/>
        </w:rPr>
        <w:t xml:space="preserve"> </w:t>
      </w:r>
      <w:r>
        <w:rPr>
          <w:rFonts w:ascii="Arial" w:cs="Arial"/>
          <w:b/>
          <w:bCs/>
          <w:w w:val="90"/>
          <w:sz w:val="20"/>
          <w:szCs w:val="20"/>
          <w:rtl/>
        </w:rPr>
        <w:t>العالمات</w:t>
      </w:r>
      <w:r>
        <w:rPr>
          <w:rFonts w:ascii="Arial" w:cs="Arial"/>
          <w:b/>
          <w:bCs/>
          <w:spacing w:val="37"/>
          <w:sz w:val="20"/>
          <w:szCs w:val="20"/>
          <w:rtl/>
        </w:rPr>
        <w:t xml:space="preserve"> </w:t>
      </w:r>
      <w:r>
        <w:rPr>
          <w:rFonts w:ascii="Arial" w:cs="Arial"/>
          <w:b/>
          <w:bCs/>
          <w:w w:val="90"/>
          <w:sz w:val="20"/>
          <w:szCs w:val="20"/>
          <w:rtl/>
        </w:rPr>
        <w:t>الحيوية</w:t>
      </w:r>
      <w:r>
        <w:rPr>
          <w:rFonts w:ascii="Arial" w:cs="Arial"/>
          <w:b/>
          <w:bCs/>
          <w:spacing w:val="-2"/>
          <w:w w:val="90"/>
          <w:sz w:val="20"/>
          <w:szCs w:val="20"/>
          <w:rtl/>
        </w:rPr>
        <w:t xml:space="preserve"> </w:t>
      </w:r>
      <w:r>
        <w:rPr>
          <w:rFonts w:ascii="Arial" w:cs="Arial"/>
          <w:b/>
          <w:bCs/>
          <w:w w:val="90"/>
          <w:sz w:val="20"/>
          <w:szCs w:val="20"/>
          <w:rtl/>
        </w:rPr>
        <w:t>وكانت</w:t>
      </w:r>
      <w:r>
        <w:rPr>
          <w:rFonts w:ascii="Arial" w:cs="Arial"/>
          <w:b/>
          <w:bCs/>
          <w:spacing w:val="-4"/>
          <w:w w:val="90"/>
          <w:sz w:val="20"/>
          <w:szCs w:val="20"/>
          <w:rtl/>
        </w:rPr>
        <w:t xml:space="preserve"> </w:t>
      </w:r>
      <w:r>
        <w:rPr>
          <w:rFonts w:ascii="Arial" w:cs="Arial"/>
          <w:b/>
          <w:bCs/>
          <w:w w:val="90"/>
          <w:sz w:val="20"/>
          <w:szCs w:val="20"/>
          <w:rtl/>
        </w:rPr>
        <w:t>ضغط</w:t>
      </w:r>
      <w:r>
        <w:rPr>
          <w:rFonts w:ascii="Arial" w:cs="Arial"/>
          <w:b/>
          <w:bCs/>
          <w:spacing w:val="-6"/>
          <w:w w:val="90"/>
          <w:sz w:val="20"/>
          <w:szCs w:val="20"/>
          <w:rtl/>
        </w:rPr>
        <w:t xml:space="preserve"> </w:t>
      </w:r>
      <w:r>
        <w:rPr>
          <w:rFonts w:ascii="Arial" w:cs="Arial"/>
          <w:b/>
          <w:bCs/>
          <w:w w:val="90"/>
          <w:sz w:val="20"/>
          <w:szCs w:val="20"/>
          <w:rtl/>
        </w:rPr>
        <w:t>الدم</w:t>
      </w:r>
      <w:r>
        <w:rPr>
          <w:rFonts w:ascii="Calibri" w:cs="Calibri"/>
          <w:b/>
          <w:bCs/>
          <w:w w:val="90"/>
          <w:sz w:val="20"/>
          <w:szCs w:val="20"/>
          <w:rtl/>
        </w:rPr>
        <w:t xml:space="preserve"> </w:t>
      </w:r>
      <w:r>
        <w:rPr>
          <w:rFonts w:ascii="Calibri" w:cs="Calibri"/>
          <w:b/>
          <w:bCs/>
          <w:w w:val="90"/>
          <w:sz w:val="20"/>
          <w:szCs w:val="20"/>
        </w:rPr>
        <w:t>90</w:t>
      </w:r>
      <w:r>
        <w:rPr>
          <w:rFonts w:ascii="Arial" w:cs="Arial"/>
          <w:b/>
          <w:bCs/>
          <w:w w:val="90"/>
          <w:sz w:val="20"/>
          <w:szCs w:val="20"/>
        </w:rPr>
        <w:t>/</w:t>
      </w:r>
      <w:r>
        <w:rPr>
          <w:rFonts w:ascii="Calibri" w:cs="Calibri"/>
          <w:b/>
          <w:bCs/>
          <w:w w:val="90"/>
          <w:sz w:val="20"/>
          <w:szCs w:val="20"/>
        </w:rPr>
        <w:t>60</w:t>
      </w:r>
      <w:r>
        <w:rPr>
          <w:rFonts w:ascii="Arial" w:cs="Arial"/>
          <w:b/>
          <w:bCs/>
          <w:spacing w:val="-3"/>
          <w:w w:val="90"/>
          <w:sz w:val="20"/>
          <w:szCs w:val="20"/>
          <w:rtl/>
        </w:rPr>
        <w:t xml:space="preserve"> </w:t>
      </w:r>
      <w:r>
        <w:rPr>
          <w:rFonts w:ascii="Arial" w:cs="Arial"/>
          <w:b/>
          <w:bCs/>
          <w:w w:val="90"/>
          <w:sz w:val="20"/>
          <w:szCs w:val="20"/>
          <w:rtl/>
        </w:rPr>
        <w:t>ملم</w:t>
      </w:r>
      <w:r>
        <w:rPr>
          <w:rFonts w:ascii="Arial" w:cs="Arial"/>
          <w:b/>
          <w:bCs/>
          <w:spacing w:val="-2"/>
          <w:w w:val="90"/>
          <w:sz w:val="20"/>
          <w:szCs w:val="20"/>
          <w:rtl/>
        </w:rPr>
        <w:t xml:space="preserve"> </w:t>
      </w:r>
      <w:r>
        <w:rPr>
          <w:rFonts w:ascii="Arial" w:cs="Arial"/>
          <w:b/>
          <w:bCs/>
          <w:w w:val="90"/>
          <w:sz w:val="20"/>
          <w:szCs w:val="20"/>
          <w:rtl/>
        </w:rPr>
        <w:t>ز</w:t>
      </w:r>
    </w:p>
    <w:p w14:paraId="57CF01B4" w14:textId="77777777" w:rsidR="001711F8" w:rsidRDefault="00000000">
      <w:pPr>
        <w:bidi/>
        <w:spacing w:before="27" w:line="273" w:lineRule="auto"/>
        <w:ind w:left="375" w:right="6762" w:firstLine="24"/>
        <w:jc w:val="right"/>
        <w:rPr>
          <w:rFonts w:ascii="Arial" w:cs="Arial"/>
          <w:b/>
          <w:bCs/>
          <w:sz w:val="20"/>
          <w:szCs w:val="20"/>
        </w:rPr>
      </w:pPr>
      <w:r>
        <w:rPr>
          <w:rFonts w:ascii="Arial" w:cs="Arial"/>
          <w:b/>
          <w:bCs/>
          <w:w w:val="80"/>
          <w:sz w:val="20"/>
          <w:szCs w:val="20"/>
          <w:rtl/>
        </w:rPr>
        <w:t>والنبض</w:t>
      </w:r>
      <w:r>
        <w:rPr>
          <w:rFonts w:ascii="Calibri" w:cs="Calibri"/>
          <w:b/>
          <w:bCs/>
          <w:sz w:val="20"/>
          <w:szCs w:val="20"/>
          <w:rtl/>
        </w:rPr>
        <w:t xml:space="preserve"> </w:t>
      </w:r>
      <w:r>
        <w:rPr>
          <w:rFonts w:ascii="Calibri" w:cs="Calibri"/>
          <w:b/>
          <w:bCs/>
          <w:w w:val="80"/>
          <w:sz w:val="20"/>
          <w:szCs w:val="20"/>
        </w:rPr>
        <w:t>140</w:t>
      </w:r>
      <w:r>
        <w:rPr>
          <w:rFonts w:ascii="Arial" w:cs="Arial"/>
          <w:b/>
          <w:bCs/>
          <w:w w:val="80"/>
          <w:sz w:val="20"/>
          <w:szCs w:val="20"/>
          <w:rtl/>
        </w:rPr>
        <w:t xml:space="preserve"> </w:t>
      </w:r>
      <w:r>
        <w:rPr>
          <w:rFonts w:ascii="Arial" w:cs="Arial"/>
          <w:b/>
          <w:bCs/>
          <w:w w:val="80"/>
          <w:sz w:val="20"/>
          <w:szCs w:val="20"/>
        </w:rPr>
        <w:t>/</w:t>
      </w:r>
      <w:r>
        <w:rPr>
          <w:rFonts w:ascii="Arial" w:cs="Arial"/>
          <w:b/>
          <w:bCs/>
          <w:w w:val="80"/>
          <w:sz w:val="20"/>
          <w:szCs w:val="20"/>
          <w:rtl/>
        </w:rPr>
        <w:t xml:space="preserve"> مرة بالدقيقة أضافه إلى سرعه </w:t>
      </w:r>
      <w:r>
        <w:rPr>
          <w:rFonts w:ascii="Arial" w:cs="Arial"/>
          <w:b/>
          <w:bCs/>
          <w:spacing w:val="-2"/>
          <w:w w:val="65"/>
          <w:sz w:val="20"/>
          <w:szCs w:val="20"/>
          <w:rtl/>
        </w:rPr>
        <w:t>التنفس</w:t>
      </w:r>
      <w:r>
        <w:rPr>
          <w:rFonts w:ascii="Calibri" w:cs="Calibri"/>
          <w:b/>
          <w:bCs/>
          <w:spacing w:val="-3"/>
          <w:sz w:val="20"/>
          <w:szCs w:val="20"/>
          <w:rtl/>
        </w:rPr>
        <w:t xml:space="preserve"> </w:t>
      </w:r>
      <w:r>
        <w:rPr>
          <w:rFonts w:ascii="Calibri" w:cs="Calibri"/>
          <w:b/>
          <w:bCs/>
          <w:w w:val="80"/>
          <w:sz w:val="20"/>
          <w:szCs w:val="20"/>
        </w:rPr>
        <w:t>23</w:t>
      </w:r>
      <w:r>
        <w:rPr>
          <w:rFonts w:ascii="Arial" w:cs="Arial"/>
          <w:b/>
          <w:bCs/>
          <w:spacing w:val="-1"/>
          <w:w w:val="80"/>
          <w:sz w:val="20"/>
          <w:szCs w:val="20"/>
          <w:rtl/>
        </w:rPr>
        <w:t xml:space="preserve"> </w:t>
      </w:r>
      <w:r>
        <w:rPr>
          <w:rFonts w:ascii="Arial" w:cs="Arial"/>
          <w:b/>
          <w:bCs/>
          <w:w w:val="80"/>
          <w:sz w:val="20"/>
          <w:szCs w:val="20"/>
        </w:rPr>
        <w:t>/</w:t>
      </w:r>
      <w:r>
        <w:rPr>
          <w:rFonts w:ascii="Arial" w:cs="Arial"/>
          <w:b/>
          <w:bCs/>
          <w:spacing w:val="-2"/>
          <w:w w:val="80"/>
          <w:sz w:val="20"/>
          <w:szCs w:val="20"/>
          <w:rtl/>
        </w:rPr>
        <w:t xml:space="preserve"> </w:t>
      </w:r>
      <w:r>
        <w:rPr>
          <w:rFonts w:ascii="Arial" w:cs="Arial"/>
          <w:b/>
          <w:bCs/>
          <w:w w:val="80"/>
          <w:sz w:val="20"/>
          <w:szCs w:val="20"/>
          <w:rtl/>
        </w:rPr>
        <w:t>مرة</w:t>
      </w:r>
      <w:r>
        <w:rPr>
          <w:rFonts w:ascii="Arial" w:cs="Arial"/>
          <w:b/>
          <w:bCs/>
          <w:spacing w:val="-3"/>
          <w:w w:val="80"/>
          <w:sz w:val="20"/>
          <w:szCs w:val="20"/>
          <w:rtl/>
        </w:rPr>
        <w:t xml:space="preserve"> </w:t>
      </w:r>
      <w:r>
        <w:rPr>
          <w:rFonts w:ascii="Arial" w:cs="Arial"/>
          <w:b/>
          <w:bCs/>
          <w:w w:val="80"/>
          <w:sz w:val="20"/>
          <w:szCs w:val="20"/>
          <w:rtl/>
        </w:rPr>
        <w:t>بالدقيقة</w:t>
      </w:r>
      <w:r>
        <w:rPr>
          <w:rFonts w:ascii="Arial" w:cs="Arial"/>
          <w:b/>
          <w:bCs/>
          <w:spacing w:val="-3"/>
          <w:w w:val="80"/>
          <w:sz w:val="20"/>
          <w:szCs w:val="20"/>
          <w:rtl/>
        </w:rPr>
        <w:t xml:space="preserve"> </w:t>
      </w:r>
      <w:r>
        <w:rPr>
          <w:rFonts w:ascii="Arial" w:cs="Arial"/>
          <w:b/>
          <w:bCs/>
          <w:w w:val="80"/>
          <w:sz w:val="20"/>
          <w:szCs w:val="20"/>
          <w:rtl/>
        </w:rPr>
        <w:t>مع</w:t>
      </w:r>
      <w:r>
        <w:rPr>
          <w:rFonts w:ascii="Arial" w:cs="Arial"/>
          <w:b/>
          <w:bCs/>
          <w:spacing w:val="-3"/>
          <w:w w:val="80"/>
          <w:sz w:val="20"/>
          <w:szCs w:val="20"/>
          <w:rtl/>
        </w:rPr>
        <w:t xml:space="preserve"> </w:t>
      </w:r>
      <w:r>
        <w:rPr>
          <w:rFonts w:ascii="Arial" w:cs="Arial"/>
          <w:b/>
          <w:bCs/>
          <w:w w:val="80"/>
          <w:sz w:val="20"/>
          <w:szCs w:val="20"/>
          <w:rtl/>
        </w:rPr>
        <w:t>تعرق</w:t>
      </w:r>
      <w:r>
        <w:rPr>
          <w:rFonts w:ascii="Arial" w:cs="Arial"/>
          <w:b/>
          <w:bCs/>
          <w:spacing w:val="-2"/>
          <w:w w:val="80"/>
          <w:sz w:val="20"/>
          <w:szCs w:val="20"/>
          <w:rtl/>
        </w:rPr>
        <w:t xml:space="preserve"> </w:t>
      </w:r>
      <w:r>
        <w:rPr>
          <w:rFonts w:ascii="Arial" w:cs="Arial"/>
          <w:b/>
          <w:bCs/>
          <w:w w:val="80"/>
          <w:sz w:val="20"/>
          <w:szCs w:val="20"/>
          <w:rtl/>
        </w:rPr>
        <w:t>شديد</w:t>
      </w:r>
      <w:r>
        <w:rPr>
          <w:rFonts w:ascii="Arial" w:cs="Arial"/>
          <w:b/>
          <w:bCs/>
          <w:spacing w:val="-3"/>
          <w:w w:val="80"/>
          <w:sz w:val="20"/>
          <w:szCs w:val="20"/>
          <w:rtl/>
        </w:rPr>
        <w:t xml:space="preserve"> </w:t>
      </w:r>
      <w:r>
        <w:rPr>
          <w:rFonts w:ascii="Arial" w:cs="Arial"/>
          <w:b/>
          <w:bCs/>
          <w:w w:val="80"/>
          <w:sz w:val="20"/>
          <w:szCs w:val="20"/>
          <w:rtl/>
        </w:rPr>
        <w:t>وقلق</w:t>
      </w:r>
    </w:p>
    <w:p w14:paraId="3B812EF5" w14:textId="77777777" w:rsidR="001711F8" w:rsidRDefault="001711F8">
      <w:pPr>
        <w:spacing w:line="273" w:lineRule="auto"/>
        <w:jc w:val="right"/>
        <w:rPr>
          <w:rFonts w:ascii="Arial" w:cs="Arial"/>
          <w:sz w:val="20"/>
          <w:szCs w:val="20"/>
        </w:rPr>
        <w:sectPr w:rsidR="001711F8">
          <w:footerReference w:type="default" r:id="rId222"/>
          <w:pgSz w:w="11910" w:h="16840"/>
          <w:pgMar w:top="1420" w:right="1160" w:bottom="0" w:left="440" w:header="0" w:footer="0" w:gutter="0"/>
          <w:cols w:space="720"/>
        </w:sectPr>
      </w:pPr>
    </w:p>
    <w:p w14:paraId="65F33B4D" w14:textId="77777777" w:rsidR="001711F8" w:rsidRDefault="001711F8">
      <w:pPr>
        <w:pStyle w:val="BodyText"/>
        <w:rPr>
          <w:rFonts w:ascii="Arial"/>
          <w:b/>
        </w:rPr>
      </w:pPr>
    </w:p>
    <w:p w14:paraId="3F36F20F" w14:textId="77777777" w:rsidR="001711F8" w:rsidRDefault="001711F8">
      <w:pPr>
        <w:pStyle w:val="BodyText"/>
        <w:rPr>
          <w:rFonts w:ascii="Arial"/>
          <w:b/>
        </w:rPr>
      </w:pPr>
    </w:p>
    <w:p w14:paraId="39F0F14E" w14:textId="77777777" w:rsidR="001711F8" w:rsidRDefault="001711F8">
      <w:pPr>
        <w:pStyle w:val="BodyText"/>
        <w:rPr>
          <w:rFonts w:ascii="Arial"/>
          <w:b/>
        </w:rPr>
      </w:pPr>
    </w:p>
    <w:p w14:paraId="6B661E97" w14:textId="77777777" w:rsidR="001711F8" w:rsidRDefault="001711F8">
      <w:pPr>
        <w:pStyle w:val="BodyText"/>
        <w:rPr>
          <w:rFonts w:ascii="Arial"/>
          <w:b/>
        </w:rPr>
      </w:pPr>
    </w:p>
    <w:p w14:paraId="47B07E37" w14:textId="77777777" w:rsidR="001711F8" w:rsidRDefault="001711F8">
      <w:pPr>
        <w:pStyle w:val="BodyText"/>
        <w:rPr>
          <w:rFonts w:ascii="Arial"/>
          <w:b/>
        </w:rPr>
      </w:pPr>
    </w:p>
    <w:p w14:paraId="58E6EB75" w14:textId="77777777" w:rsidR="001711F8" w:rsidRDefault="001711F8">
      <w:pPr>
        <w:pStyle w:val="BodyText"/>
        <w:rPr>
          <w:rFonts w:ascii="Arial"/>
          <w:b/>
        </w:rPr>
      </w:pPr>
    </w:p>
    <w:p w14:paraId="2DE3BB6D" w14:textId="77777777" w:rsidR="001711F8" w:rsidRDefault="001711F8">
      <w:pPr>
        <w:pStyle w:val="BodyText"/>
        <w:rPr>
          <w:rFonts w:ascii="Arial"/>
          <w:b/>
        </w:rPr>
      </w:pPr>
    </w:p>
    <w:p w14:paraId="149A08DC" w14:textId="77777777" w:rsidR="001711F8" w:rsidRDefault="001711F8">
      <w:pPr>
        <w:pStyle w:val="BodyText"/>
        <w:rPr>
          <w:rFonts w:ascii="Arial"/>
          <w:b/>
        </w:rPr>
      </w:pPr>
    </w:p>
    <w:p w14:paraId="7452A59A" w14:textId="77777777" w:rsidR="001711F8" w:rsidRDefault="001711F8">
      <w:pPr>
        <w:pStyle w:val="BodyText"/>
        <w:spacing w:before="126"/>
        <w:rPr>
          <w:rFonts w:ascii="Arial"/>
          <w:b/>
        </w:rPr>
      </w:pPr>
    </w:p>
    <w:p w14:paraId="21A8024D" w14:textId="77777777" w:rsidR="001711F8" w:rsidRDefault="00000000">
      <w:pPr>
        <w:pStyle w:val="BodyText"/>
        <w:bidi/>
        <w:ind w:right="2805"/>
        <w:jc w:val="right"/>
        <w:rPr>
          <w:rFonts w:ascii="Microsoft Sans Serif" w:cs="Microsoft Sans Serif"/>
        </w:rPr>
      </w:pPr>
      <w:r>
        <w:rPr>
          <w:noProof/>
        </w:rPr>
        <mc:AlternateContent>
          <mc:Choice Requires="wps">
            <w:drawing>
              <wp:anchor distT="0" distB="0" distL="0" distR="0" simplePos="0" relativeHeight="482070528" behindDoc="1" locked="0" layoutInCell="1" allowOverlap="1" wp14:anchorId="69D3CAE8" wp14:editId="7D1C10E7">
                <wp:simplePos x="0" y="0"/>
                <wp:positionH relativeFrom="page">
                  <wp:posOffset>2625598</wp:posOffset>
                </wp:positionH>
                <wp:positionV relativeFrom="paragraph">
                  <wp:posOffset>160789</wp:posOffset>
                </wp:positionV>
                <wp:extent cx="43180" cy="12700"/>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2700"/>
                        </a:xfrm>
                        <a:custGeom>
                          <a:avLst/>
                          <a:gdLst/>
                          <a:ahLst/>
                          <a:cxnLst/>
                          <a:rect l="l" t="t" r="r" b="b"/>
                          <a:pathLst>
                            <a:path w="43180" h="12700">
                              <a:moveTo>
                                <a:pt x="42672" y="0"/>
                              </a:moveTo>
                              <a:lnTo>
                                <a:pt x="0" y="0"/>
                              </a:lnTo>
                              <a:lnTo>
                                <a:pt x="0" y="12191"/>
                              </a:lnTo>
                              <a:lnTo>
                                <a:pt x="42672" y="12191"/>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1A8E3A" id="Graphic 312" o:spid="_x0000_s1026" style="position:absolute;margin-left:206.75pt;margin-top:12.65pt;width:3.4pt;height:1pt;z-index:-21245952;visibility:visible;mso-wrap-style:square;mso-wrap-distance-left:0;mso-wrap-distance-top:0;mso-wrap-distance-right:0;mso-wrap-distance-bottom:0;mso-position-horizontal:absolute;mso-position-horizontal-relative:page;mso-position-vertical:absolute;mso-position-vertical-relative:text;v-text-anchor:top" coordsize="431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" path="m42672,l,,,12191r42672,l42672,xe" fillcolor="black" stroked="f">
                <v:path arrowok="t"/>
                <w10:wrap anchorx="page"/>
              </v:shape>
            </w:pict>
          </mc:Fallback>
        </mc:AlternateContent>
      </w:r>
      <w:r>
        <w:rPr>
          <w:rFonts w:ascii="Microsoft Sans Serif" w:cs="Microsoft Sans Serif"/>
          <w:spacing w:val="-2"/>
          <w:w w:val="80"/>
          <w:u w:val="single"/>
          <w:rtl/>
        </w:rPr>
        <w:t>خلفية</w:t>
      </w:r>
      <w:r>
        <w:rPr>
          <w:rFonts w:ascii="Microsoft Sans Serif" w:cs="Microsoft Sans Serif"/>
          <w:spacing w:val="-7"/>
          <w:u w:val="single"/>
          <w:rtl/>
        </w:rPr>
        <w:t xml:space="preserve"> </w:t>
      </w:r>
      <w:r>
        <w:rPr>
          <w:rFonts w:ascii="Microsoft Sans Serif" w:cs="Microsoft Sans Serif"/>
          <w:w w:val="80"/>
          <w:u w:val="single"/>
        </w:rPr>
        <w:t>)</w:t>
      </w:r>
      <w:r>
        <w:rPr>
          <w:rFonts w:ascii="Calibri" w:cs="Calibri"/>
          <w:b/>
          <w:bCs/>
          <w:color w:val="C00000"/>
          <w:w w:val="80"/>
          <w:u w:val="single" w:color="000000"/>
        </w:rPr>
        <w:t>B</w:t>
      </w:r>
      <w:r>
        <w:rPr>
          <w:rFonts w:ascii="Calibri" w:cs="Calibri"/>
          <w:w w:val="80"/>
          <w:u w:val="single"/>
        </w:rPr>
        <w:t>ackground</w:t>
      </w:r>
      <w:r>
        <w:rPr>
          <w:rFonts w:ascii="Microsoft Sans Serif" w:cs="Microsoft Sans Serif"/>
          <w:w w:val="80"/>
          <w:u w:val="single"/>
        </w:rPr>
        <w:t>(</w:t>
      </w:r>
      <w:r>
        <w:rPr>
          <w:rFonts w:ascii="Microsoft Sans Serif" w:cs="Microsoft Sans Serif"/>
          <w:spacing w:val="-9"/>
          <w:u w:val="single"/>
          <w:rtl/>
        </w:rPr>
        <w:t xml:space="preserve"> </w:t>
      </w:r>
      <w:r>
        <w:rPr>
          <w:rFonts w:ascii="Microsoft Sans Serif" w:cs="Microsoft Sans Serif"/>
          <w:w w:val="80"/>
          <w:u w:val="single"/>
        </w:rPr>
        <w:t>:</w:t>
      </w:r>
      <w:r>
        <w:rPr>
          <w:spacing w:val="-1"/>
          <w:u w:val="single"/>
          <w:rtl/>
        </w:rPr>
        <w:t xml:space="preserve"> </w:t>
      </w:r>
      <w:r>
        <w:rPr>
          <w:rFonts w:ascii="Microsoft Sans Serif" w:cs="Microsoft Sans Serif"/>
          <w:w w:val="80"/>
          <w:rtl/>
        </w:rPr>
        <w:t>توفير</w:t>
      </w:r>
      <w:r>
        <w:rPr>
          <w:rFonts w:ascii="Microsoft Sans Serif" w:cs="Microsoft Sans Serif"/>
          <w:spacing w:val="-11"/>
          <w:rtl/>
        </w:rPr>
        <w:t xml:space="preserve"> </w:t>
      </w:r>
      <w:r>
        <w:rPr>
          <w:rFonts w:ascii="Microsoft Sans Serif" w:cs="Microsoft Sans Serif"/>
          <w:w w:val="80"/>
          <w:rtl/>
        </w:rPr>
        <w:t>خلفية</w:t>
      </w:r>
      <w:r>
        <w:rPr>
          <w:rFonts w:ascii="Microsoft Sans Serif" w:cs="Microsoft Sans Serif"/>
          <w:spacing w:val="-8"/>
          <w:rtl/>
        </w:rPr>
        <w:t xml:space="preserve"> </w:t>
      </w:r>
      <w:r>
        <w:rPr>
          <w:rFonts w:ascii="Microsoft Sans Serif" w:cs="Microsoft Sans Serif"/>
          <w:w w:val="80"/>
          <w:rtl/>
        </w:rPr>
        <w:t>واضحة</w:t>
      </w:r>
      <w:r>
        <w:rPr>
          <w:rFonts w:ascii="Microsoft Sans Serif" w:cs="Microsoft Sans Serif"/>
          <w:spacing w:val="-8"/>
          <w:rtl/>
        </w:rPr>
        <w:t xml:space="preserve"> </w:t>
      </w:r>
      <w:r>
        <w:rPr>
          <w:rFonts w:ascii="Microsoft Sans Serif" w:cs="Microsoft Sans Serif"/>
          <w:w w:val="80"/>
          <w:rtl/>
        </w:rPr>
        <w:t>وموجزة</w:t>
      </w:r>
      <w:r>
        <w:rPr>
          <w:rFonts w:ascii="Microsoft Sans Serif" w:cs="Microsoft Sans Serif"/>
          <w:spacing w:val="-11"/>
          <w:rtl/>
        </w:rPr>
        <w:t xml:space="preserve"> </w:t>
      </w:r>
      <w:r>
        <w:rPr>
          <w:rFonts w:ascii="Microsoft Sans Serif" w:cs="Microsoft Sans Serif"/>
          <w:w w:val="80"/>
          <w:rtl/>
        </w:rPr>
        <w:t>للمريض</w:t>
      </w:r>
      <w:r>
        <w:rPr>
          <w:rFonts w:ascii="Microsoft Sans Serif" w:cs="Microsoft Sans Serif"/>
          <w:spacing w:val="-9"/>
          <w:rtl/>
        </w:rPr>
        <w:t xml:space="preserve"> </w:t>
      </w:r>
      <w:r>
        <w:rPr>
          <w:rFonts w:ascii="Microsoft Sans Serif" w:cs="Microsoft Sans Serif"/>
          <w:w w:val="80"/>
        </w:rPr>
        <w:t>/</w:t>
      </w:r>
      <w:r>
        <w:rPr>
          <w:rFonts w:ascii="Microsoft Sans Serif" w:cs="Microsoft Sans Serif"/>
          <w:spacing w:val="47"/>
          <w:rtl/>
        </w:rPr>
        <w:t xml:space="preserve"> </w:t>
      </w:r>
      <w:r>
        <w:rPr>
          <w:rFonts w:ascii="Microsoft Sans Serif" w:cs="Microsoft Sans Serif"/>
          <w:w w:val="80"/>
          <w:rtl/>
        </w:rPr>
        <w:t>مؤشرة</w:t>
      </w:r>
      <w:r>
        <w:rPr>
          <w:rFonts w:ascii="Microsoft Sans Serif" w:cs="Microsoft Sans Serif"/>
          <w:spacing w:val="-10"/>
          <w:rtl/>
        </w:rPr>
        <w:t xml:space="preserve"> </w:t>
      </w:r>
      <w:r>
        <w:rPr>
          <w:rFonts w:ascii="Microsoft Sans Serif" w:cs="Microsoft Sans Serif"/>
          <w:w w:val="80"/>
          <w:rtl/>
        </w:rPr>
        <w:t>بالتاريخ</w:t>
      </w:r>
      <w:r>
        <w:rPr>
          <w:rFonts w:ascii="Microsoft Sans Serif" w:cs="Microsoft Sans Serif"/>
          <w:spacing w:val="-7"/>
          <w:rtl/>
        </w:rPr>
        <w:t xml:space="preserve"> </w:t>
      </w:r>
      <w:r>
        <w:rPr>
          <w:rFonts w:ascii="Microsoft Sans Serif" w:cs="Microsoft Sans Serif"/>
          <w:w w:val="80"/>
          <w:rtl/>
        </w:rPr>
        <w:t>وتشمل</w:t>
      </w:r>
      <w:r>
        <w:rPr>
          <w:rFonts w:ascii="Microsoft Sans Serif" w:cs="Microsoft Sans Serif"/>
          <w:spacing w:val="-11"/>
          <w:rtl/>
        </w:rPr>
        <w:t xml:space="preserve"> </w:t>
      </w:r>
      <w:r>
        <w:rPr>
          <w:rFonts w:ascii="Microsoft Sans Serif" w:cs="Microsoft Sans Serif"/>
          <w:w w:val="80"/>
          <w:rtl/>
        </w:rPr>
        <w:t>على</w:t>
      </w:r>
    </w:p>
    <w:p w14:paraId="456D1977" w14:textId="77777777" w:rsidR="001711F8" w:rsidRDefault="00000000">
      <w:pPr>
        <w:pStyle w:val="BodyText"/>
        <w:bidi/>
        <w:spacing w:before="240"/>
        <w:ind w:right="5077"/>
        <w:jc w:val="right"/>
        <w:rPr>
          <w:rFonts w:ascii="Microsoft Sans Serif" w:cs="Microsoft Sans Serif"/>
        </w:rPr>
      </w:pPr>
      <w:r>
        <w:rPr>
          <w:rFonts w:ascii="Calibri" w:cs="Calibri"/>
          <w:spacing w:val="-10"/>
          <w:w w:val="75"/>
        </w:rPr>
        <w:t>-</w:t>
      </w:r>
      <w:r>
        <w:rPr>
          <w:rFonts w:ascii="Microsoft Sans Serif" w:cs="Microsoft Sans Serif"/>
          <w:color w:val="8063A1"/>
          <w:spacing w:val="76"/>
          <w:rtl/>
        </w:rPr>
        <w:t xml:space="preserve">  </w:t>
      </w:r>
      <w:r>
        <w:rPr>
          <w:rFonts w:ascii="Microsoft Sans Serif" w:cs="Microsoft Sans Serif"/>
          <w:color w:val="8063A1"/>
          <w:w w:val="75"/>
          <w:rtl/>
        </w:rPr>
        <w:t>ماهي</w:t>
      </w:r>
      <w:r>
        <w:rPr>
          <w:rFonts w:ascii="Microsoft Sans Serif" w:cs="Microsoft Sans Serif"/>
          <w:color w:val="8063A1"/>
          <w:rtl/>
        </w:rPr>
        <w:t xml:space="preserve"> </w:t>
      </w:r>
      <w:r>
        <w:rPr>
          <w:rFonts w:ascii="Microsoft Sans Serif" w:cs="Microsoft Sans Serif"/>
          <w:color w:val="8063A1"/>
          <w:w w:val="75"/>
          <w:rtl/>
        </w:rPr>
        <w:t>العوامل</w:t>
      </w:r>
      <w:r>
        <w:rPr>
          <w:rFonts w:ascii="Microsoft Sans Serif" w:cs="Microsoft Sans Serif"/>
          <w:color w:val="8063A1"/>
          <w:rtl/>
        </w:rPr>
        <w:t xml:space="preserve"> </w:t>
      </w:r>
      <w:r>
        <w:rPr>
          <w:rFonts w:ascii="Microsoft Sans Serif" w:cs="Microsoft Sans Serif"/>
          <w:color w:val="8063A1"/>
          <w:w w:val="75"/>
          <w:rtl/>
        </w:rPr>
        <w:t>في</w:t>
      </w:r>
      <w:r>
        <w:rPr>
          <w:rFonts w:ascii="Microsoft Sans Serif" w:cs="Microsoft Sans Serif"/>
          <w:color w:val="8063A1"/>
          <w:spacing w:val="4"/>
          <w:rtl/>
        </w:rPr>
        <w:t xml:space="preserve"> </w:t>
      </w:r>
      <w:r>
        <w:rPr>
          <w:rFonts w:ascii="Microsoft Sans Serif" w:cs="Microsoft Sans Serif"/>
          <w:color w:val="8063A1"/>
          <w:w w:val="75"/>
          <w:rtl/>
        </w:rPr>
        <w:t>خلفية</w:t>
      </w:r>
      <w:r>
        <w:rPr>
          <w:rFonts w:ascii="Microsoft Sans Serif" w:cs="Microsoft Sans Serif"/>
          <w:color w:val="8063A1"/>
          <w:rtl/>
        </w:rPr>
        <w:t xml:space="preserve"> </w:t>
      </w:r>
      <w:r>
        <w:rPr>
          <w:rFonts w:ascii="Microsoft Sans Serif" w:cs="Microsoft Sans Serif"/>
          <w:color w:val="8063A1"/>
          <w:w w:val="75"/>
          <w:rtl/>
        </w:rPr>
        <w:t>المريض</w:t>
      </w:r>
      <w:r>
        <w:rPr>
          <w:rFonts w:ascii="Microsoft Sans Serif" w:cs="Microsoft Sans Serif"/>
          <w:color w:val="8063A1"/>
          <w:spacing w:val="2"/>
          <w:rtl/>
        </w:rPr>
        <w:t xml:space="preserve"> </w:t>
      </w:r>
      <w:r>
        <w:rPr>
          <w:rFonts w:ascii="Microsoft Sans Serif" w:cs="Microsoft Sans Serif"/>
          <w:color w:val="8063A1"/>
          <w:w w:val="75"/>
          <w:rtl/>
        </w:rPr>
        <w:t>ذات</w:t>
      </w:r>
      <w:r>
        <w:rPr>
          <w:rFonts w:ascii="Microsoft Sans Serif" w:cs="Microsoft Sans Serif"/>
          <w:color w:val="8063A1"/>
          <w:rtl/>
        </w:rPr>
        <w:t xml:space="preserve"> </w:t>
      </w:r>
      <w:r>
        <w:rPr>
          <w:rFonts w:ascii="Microsoft Sans Serif" w:cs="Microsoft Sans Serif"/>
          <w:color w:val="8063A1"/>
          <w:w w:val="75"/>
          <w:rtl/>
        </w:rPr>
        <w:t>الصلة</w:t>
      </w:r>
      <w:r>
        <w:rPr>
          <w:rFonts w:ascii="Microsoft Sans Serif" w:cs="Microsoft Sans Serif"/>
          <w:color w:val="8063A1"/>
          <w:rtl/>
        </w:rPr>
        <w:t xml:space="preserve"> </w:t>
      </w:r>
      <w:r>
        <w:rPr>
          <w:rFonts w:ascii="Microsoft Sans Serif" w:cs="Microsoft Sans Serif"/>
          <w:color w:val="8063A1"/>
          <w:w w:val="75"/>
          <w:rtl/>
        </w:rPr>
        <w:t>بالوضع</w:t>
      </w:r>
      <w:r>
        <w:rPr>
          <w:rFonts w:ascii="Microsoft Sans Serif" w:cs="Microsoft Sans Serif"/>
          <w:color w:val="8063A1"/>
          <w:spacing w:val="-1"/>
          <w:rtl/>
        </w:rPr>
        <w:t xml:space="preserve"> </w:t>
      </w:r>
      <w:r>
        <w:rPr>
          <w:rFonts w:ascii="Microsoft Sans Serif" w:cs="Microsoft Sans Serif"/>
          <w:color w:val="8063A1"/>
          <w:w w:val="75"/>
          <w:rtl/>
        </w:rPr>
        <w:t>الحالي</w:t>
      </w:r>
    </w:p>
    <w:p w14:paraId="0576CDBD" w14:textId="77777777" w:rsidR="001711F8" w:rsidRDefault="00000000">
      <w:pPr>
        <w:pStyle w:val="BodyText"/>
        <w:bidi/>
        <w:spacing w:before="24"/>
        <w:ind w:left="353" w:right="952"/>
        <w:rPr>
          <w:rFonts w:ascii="Microsoft Sans Serif" w:cs="Microsoft Sans Serif"/>
        </w:rPr>
      </w:pPr>
      <w:r>
        <w:rPr>
          <w:rFonts w:ascii="Calibri" w:cs="Calibri"/>
          <w:spacing w:val="-12"/>
          <w:w w:val="90"/>
        </w:rPr>
        <w:t>-</w:t>
      </w:r>
      <w:r>
        <w:rPr>
          <w:rFonts w:ascii="Microsoft Sans Serif" w:cs="Microsoft Sans Serif"/>
          <w:color w:val="8063A1"/>
          <w:spacing w:val="52"/>
          <w:rtl/>
        </w:rPr>
        <w:t xml:space="preserve">  </w:t>
      </w:r>
      <w:r>
        <w:rPr>
          <w:rFonts w:ascii="Microsoft Sans Serif" w:cs="Microsoft Sans Serif"/>
          <w:color w:val="8063A1"/>
          <w:w w:val="90"/>
          <w:rtl/>
        </w:rPr>
        <w:t>ما</w:t>
      </w:r>
      <w:r>
        <w:rPr>
          <w:rFonts w:ascii="Microsoft Sans Serif" w:cs="Microsoft Sans Serif"/>
          <w:color w:val="8063A1"/>
          <w:spacing w:val="-6"/>
          <w:rtl/>
        </w:rPr>
        <w:t xml:space="preserve"> </w:t>
      </w:r>
      <w:r>
        <w:rPr>
          <w:rFonts w:ascii="Microsoft Sans Serif" w:cs="Microsoft Sans Serif"/>
          <w:color w:val="8063A1"/>
          <w:w w:val="90"/>
          <w:rtl/>
        </w:rPr>
        <w:t>هو</w:t>
      </w:r>
      <w:r>
        <w:rPr>
          <w:rFonts w:ascii="Microsoft Sans Serif" w:cs="Microsoft Sans Serif"/>
          <w:color w:val="8063A1"/>
          <w:spacing w:val="-2"/>
          <w:w w:val="90"/>
          <w:rtl/>
        </w:rPr>
        <w:t xml:space="preserve"> </w:t>
      </w:r>
      <w:r>
        <w:rPr>
          <w:rFonts w:ascii="Microsoft Sans Serif" w:cs="Microsoft Sans Serif"/>
          <w:color w:val="8063A1"/>
          <w:w w:val="90"/>
          <w:rtl/>
        </w:rPr>
        <w:t>سبب</w:t>
      </w:r>
      <w:r>
        <w:rPr>
          <w:rFonts w:ascii="Microsoft Sans Serif" w:cs="Microsoft Sans Serif"/>
          <w:color w:val="8063A1"/>
          <w:spacing w:val="-3"/>
          <w:w w:val="90"/>
          <w:rtl/>
        </w:rPr>
        <w:t xml:space="preserve"> </w:t>
      </w:r>
      <w:r>
        <w:rPr>
          <w:rFonts w:ascii="Microsoft Sans Serif" w:cs="Microsoft Sans Serif"/>
          <w:color w:val="8063A1"/>
          <w:w w:val="90"/>
          <w:rtl/>
        </w:rPr>
        <w:t>دخول</w:t>
      </w:r>
      <w:r>
        <w:rPr>
          <w:rFonts w:ascii="Microsoft Sans Serif" w:cs="Microsoft Sans Serif"/>
          <w:color w:val="8063A1"/>
          <w:spacing w:val="43"/>
          <w:rtl/>
        </w:rPr>
        <w:t xml:space="preserve"> </w:t>
      </w:r>
      <w:r>
        <w:rPr>
          <w:rFonts w:ascii="Microsoft Sans Serif" w:cs="Microsoft Sans Serif"/>
          <w:color w:val="8063A1"/>
          <w:w w:val="90"/>
          <w:rtl/>
        </w:rPr>
        <w:t>المريض</w:t>
      </w:r>
    </w:p>
    <w:p w14:paraId="39BF8787" w14:textId="77777777" w:rsidR="001711F8" w:rsidRDefault="00000000">
      <w:pPr>
        <w:pStyle w:val="BodyText"/>
        <w:bidi/>
        <w:spacing w:before="29"/>
        <w:ind w:left="353" w:right="952"/>
        <w:rPr>
          <w:rFonts w:ascii="Microsoft Sans Serif" w:cs="Microsoft Sans Serif"/>
        </w:rPr>
      </w:pPr>
      <w:r>
        <w:rPr>
          <w:noProof/>
        </w:rPr>
        <mc:AlternateContent>
          <mc:Choice Requires="wpg">
            <w:drawing>
              <wp:anchor distT="0" distB="0" distL="0" distR="0" simplePos="0" relativeHeight="482071040" behindDoc="1" locked="0" layoutInCell="1" allowOverlap="1" wp14:anchorId="38C159F7" wp14:editId="6CA52FDF">
                <wp:simplePos x="0" y="0"/>
                <wp:positionH relativeFrom="page">
                  <wp:posOffset>390525</wp:posOffset>
                </wp:positionH>
                <wp:positionV relativeFrom="paragraph">
                  <wp:posOffset>204409</wp:posOffset>
                </wp:positionV>
                <wp:extent cx="5514340" cy="2494280"/>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340" cy="2494280"/>
                          <a:chOff x="0" y="0"/>
                          <a:chExt cx="5514340" cy="2494280"/>
                        </a:xfrm>
                      </wpg:grpSpPr>
                      <pic:pic xmlns:pic="http://schemas.openxmlformats.org/drawingml/2006/picture">
                        <pic:nvPicPr>
                          <pic:cNvPr id="314" name="Image 314"/>
                          <pic:cNvPicPr/>
                        </pic:nvPicPr>
                        <pic:blipFill>
                          <a:blip r:embed="rId219" cstate="print"/>
                          <a:stretch>
                            <a:fillRect/>
                          </a:stretch>
                        </pic:blipFill>
                        <pic:spPr>
                          <a:xfrm>
                            <a:off x="0" y="0"/>
                            <a:ext cx="1971675" cy="1676400"/>
                          </a:xfrm>
                          <a:prstGeom prst="rect">
                            <a:avLst/>
                          </a:prstGeom>
                        </pic:spPr>
                      </pic:pic>
                      <wps:wsp>
                        <wps:cNvPr id="315" name="Graphic 315"/>
                        <wps:cNvSpPr/>
                        <wps:spPr>
                          <a:xfrm>
                            <a:off x="1379219" y="36306"/>
                            <a:ext cx="4119245" cy="2442210"/>
                          </a:xfrm>
                          <a:custGeom>
                            <a:avLst/>
                            <a:gdLst/>
                            <a:ahLst/>
                            <a:cxnLst/>
                            <a:rect l="l" t="t" r="r" b="b"/>
                            <a:pathLst>
                              <a:path w="4119245" h="2442210">
                                <a:moveTo>
                                  <a:pt x="2926642" y="0"/>
                                </a:moveTo>
                                <a:lnTo>
                                  <a:pt x="2880314" y="320"/>
                                </a:lnTo>
                                <a:lnTo>
                                  <a:pt x="2834188" y="2361"/>
                                </a:lnTo>
                                <a:lnTo>
                                  <a:pt x="2788306" y="6100"/>
                                </a:lnTo>
                                <a:lnTo>
                                  <a:pt x="2742712" y="11514"/>
                                </a:lnTo>
                                <a:lnTo>
                                  <a:pt x="2697448" y="18579"/>
                                </a:lnTo>
                                <a:lnTo>
                                  <a:pt x="2652559" y="27271"/>
                                </a:lnTo>
                                <a:lnTo>
                                  <a:pt x="2608086" y="37569"/>
                                </a:lnTo>
                                <a:lnTo>
                                  <a:pt x="2564072" y="49448"/>
                                </a:lnTo>
                                <a:lnTo>
                                  <a:pt x="2520561" y="62886"/>
                                </a:lnTo>
                                <a:lnTo>
                                  <a:pt x="2477596" y="77859"/>
                                </a:lnTo>
                                <a:lnTo>
                                  <a:pt x="2435219" y="94344"/>
                                </a:lnTo>
                                <a:lnTo>
                                  <a:pt x="2393474" y="112317"/>
                                </a:lnTo>
                                <a:lnTo>
                                  <a:pt x="2352404" y="131756"/>
                                </a:lnTo>
                                <a:lnTo>
                                  <a:pt x="2312050" y="152637"/>
                                </a:lnTo>
                                <a:lnTo>
                                  <a:pt x="2272458" y="174937"/>
                                </a:lnTo>
                                <a:lnTo>
                                  <a:pt x="2233669" y="198633"/>
                                </a:lnTo>
                                <a:lnTo>
                                  <a:pt x="2195726" y="223702"/>
                                </a:lnTo>
                                <a:lnTo>
                                  <a:pt x="2158673" y="250120"/>
                                </a:lnTo>
                                <a:lnTo>
                                  <a:pt x="2122552" y="277864"/>
                                </a:lnTo>
                                <a:lnTo>
                                  <a:pt x="2087406" y="306911"/>
                                </a:lnTo>
                                <a:lnTo>
                                  <a:pt x="2053279" y="337237"/>
                                </a:lnTo>
                                <a:lnTo>
                                  <a:pt x="2020213" y="368821"/>
                                </a:lnTo>
                                <a:lnTo>
                                  <a:pt x="1988252" y="401637"/>
                                </a:lnTo>
                                <a:lnTo>
                                  <a:pt x="1957438" y="435663"/>
                                </a:lnTo>
                                <a:lnTo>
                                  <a:pt x="1927814" y="470876"/>
                                </a:lnTo>
                                <a:lnTo>
                                  <a:pt x="1899423" y="507253"/>
                                </a:lnTo>
                                <a:lnTo>
                                  <a:pt x="1872309" y="544770"/>
                                </a:lnTo>
                                <a:lnTo>
                                  <a:pt x="1846514" y="583405"/>
                                </a:lnTo>
                                <a:lnTo>
                                  <a:pt x="1822081" y="623133"/>
                                </a:lnTo>
                                <a:lnTo>
                                  <a:pt x="1799054" y="663931"/>
                                </a:lnTo>
                                <a:lnTo>
                                  <a:pt x="1777475" y="705778"/>
                                </a:lnTo>
                                <a:lnTo>
                                  <a:pt x="1757386" y="748648"/>
                                </a:lnTo>
                                <a:lnTo>
                                  <a:pt x="1738832" y="792520"/>
                                </a:lnTo>
                                <a:lnTo>
                                  <a:pt x="1721855" y="837369"/>
                                </a:lnTo>
                                <a:lnTo>
                                  <a:pt x="1706499" y="883173"/>
                                </a:lnTo>
                                <a:lnTo>
                                  <a:pt x="0" y="967755"/>
                                </a:lnTo>
                                <a:lnTo>
                                  <a:pt x="1654175" y="1347231"/>
                                </a:lnTo>
                                <a:lnTo>
                                  <a:pt x="1659234" y="1396458"/>
                                </a:lnTo>
                                <a:lnTo>
                                  <a:pt x="1666259" y="1445103"/>
                                </a:lnTo>
                                <a:lnTo>
                                  <a:pt x="1675216" y="1493122"/>
                                </a:lnTo>
                                <a:lnTo>
                                  <a:pt x="1686067" y="1540471"/>
                                </a:lnTo>
                                <a:lnTo>
                                  <a:pt x="1698778" y="1587107"/>
                                </a:lnTo>
                                <a:lnTo>
                                  <a:pt x="1713312" y="1632986"/>
                                </a:lnTo>
                                <a:lnTo>
                                  <a:pt x="1729633" y="1678065"/>
                                </a:lnTo>
                                <a:lnTo>
                                  <a:pt x="1747706" y="1722300"/>
                                </a:lnTo>
                                <a:lnTo>
                                  <a:pt x="1767495" y="1765649"/>
                                </a:lnTo>
                                <a:lnTo>
                                  <a:pt x="1788964" y="1808067"/>
                                </a:lnTo>
                                <a:lnTo>
                                  <a:pt x="1812077" y="1849511"/>
                                </a:lnTo>
                                <a:lnTo>
                                  <a:pt x="1836798" y="1889937"/>
                                </a:lnTo>
                                <a:lnTo>
                                  <a:pt x="1863093" y="1929303"/>
                                </a:lnTo>
                                <a:lnTo>
                                  <a:pt x="1890923" y="1967564"/>
                                </a:lnTo>
                                <a:lnTo>
                                  <a:pt x="1920255" y="2004678"/>
                                </a:lnTo>
                                <a:lnTo>
                                  <a:pt x="1951052" y="2040600"/>
                                </a:lnTo>
                                <a:lnTo>
                                  <a:pt x="1983279" y="2075288"/>
                                </a:lnTo>
                                <a:lnTo>
                                  <a:pt x="2016899" y="2108697"/>
                                </a:lnTo>
                                <a:lnTo>
                                  <a:pt x="2051876" y="2140785"/>
                                </a:lnTo>
                                <a:lnTo>
                                  <a:pt x="2088176" y="2171508"/>
                                </a:lnTo>
                                <a:lnTo>
                                  <a:pt x="2125761" y="2200822"/>
                                </a:lnTo>
                                <a:lnTo>
                                  <a:pt x="2164597" y="2228684"/>
                                </a:lnTo>
                                <a:lnTo>
                                  <a:pt x="2204648" y="2255051"/>
                                </a:lnTo>
                                <a:lnTo>
                                  <a:pt x="2245877" y="2279878"/>
                                </a:lnTo>
                                <a:lnTo>
                                  <a:pt x="2288248" y="2303123"/>
                                </a:lnTo>
                                <a:lnTo>
                                  <a:pt x="2331727" y="2324743"/>
                                </a:lnTo>
                                <a:lnTo>
                                  <a:pt x="2376277" y="2344693"/>
                                </a:lnTo>
                                <a:lnTo>
                                  <a:pt x="2421863" y="2362930"/>
                                </a:lnTo>
                                <a:lnTo>
                                  <a:pt x="2468448" y="2379411"/>
                                </a:lnTo>
                                <a:lnTo>
                                  <a:pt x="2515997" y="2394092"/>
                                </a:lnTo>
                                <a:lnTo>
                                  <a:pt x="2562533" y="2406468"/>
                                </a:lnTo>
                                <a:lnTo>
                                  <a:pt x="2609169" y="2416961"/>
                                </a:lnTo>
                                <a:lnTo>
                                  <a:pt x="2655861" y="2425594"/>
                                </a:lnTo>
                                <a:lnTo>
                                  <a:pt x="2702567" y="2432389"/>
                                </a:lnTo>
                                <a:lnTo>
                                  <a:pt x="2749242" y="2437371"/>
                                </a:lnTo>
                                <a:lnTo>
                                  <a:pt x="2795845" y="2440562"/>
                                </a:lnTo>
                                <a:lnTo>
                                  <a:pt x="2842332" y="2441985"/>
                                </a:lnTo>
                                <a:lnTo>
                                  <a:pt x="2888660" y="2441665"/>
                                </a:lnTo>
                                <a:lnTo>
                                  <a:pt x="2934786" y="2439623"/>
                                </a:lnTo>
                                <a:lnTo>
                                  <a:pt x="2980668" y="2435884"/>
                                </a:lnTo>
                                <a:lnTo>
                                  <a:pt x="3026262" y="2430469"/>
                                </a:lnTo>
                                <a:lnTo>
                                  <a:pt x="3071526" y="2423404"/>
                                </a:lnTo>
                                <a:lnTo>
                                  <a:pt x="3116415" y="2414710"/>
                                </a:lnTo>
                                <a:lnTo>
                                  <a:pt x="3160888" y="2404412"/>
                                </a:lnTo>
                                <a:lnTo>
                                  <a:pt x="3204902" y="2392531"/>
                                </a:lnTo>
                                <a:lnTo>
                                  <a:pt x="3248413" y="2379092"/>
                                </a:lnTo>
                                <a:lnTo>
                                  <a:pt x="3291378" y="2364118"/>
                                </a:lnTo>
                                <a:lnTo>
                                  <a:pt x="3333755" y="2347632"/>
                                </a:lnTo>
                                <a:lnTo>
                                  <a:pt x="3375500" y="2329657"/>
                                </a:lnTo>
                                <a:lnTo>
                                  <a:pt x="3416570" y="2310216"/>
                                </a:lnTo>
                                <a:lnTo>
                                  <a:pt x="3456924" y="2289333"/>
                                </a:lnTo>
                                <a:lnTo>
                                  <a:pt x="3496516" y="2267030"/>
                                </a:lnTo>
                                <a:lnTo>
                                  <a:pt x="3535305" y="2243332"/>
                                </a:lnTo>
                                <a:lnTo>
                                  <a:pt x="3573248" y="2218260"/>
                                </a:lnTo>
                                <a:lnTo>
                                  <a:pt x="3610301" y="2191839"/>
                                </a:lnTo>
                                <a:lnTo>
                                  <a:pt x="3646422" y="2164092"/>
                                </a:lnTo>
                                <a:lnTo>
                                  <a:pt x="3681568" y="2135041"/>
                                </a:lnTo>
                                <a:lnTo>
                                  <a:pt x="3715695" y="2104711"/>
                                </a:lnTo>
                                <a:lnTo>
                                  <a:pt x="3748761" y="2073123"/>
                                </a:lnTo>
                                <a:lnTo>
                                  <a:pt x="3780722" y="2040302"/>
                                </a:lnTo>
                                <a:lnTo>
                                  <a:pt x="3811536" y="2006271"/>
                                </a:lnTo>
                                <a:lnTo>
                                  <a:pt x="3841160" y="1971053"/>
                                </a:lnTo>
                                <a:lnTo>
                                  <a:pt x="3869551" y="1934671"/>
                                </a:lnTo>
                                <a:lnTo>
                                  <a:pt x="3896665" y="1897148"/>
                                </a:lnTo>
                                <a:lnTo>
                                  <a:pt x="3922460" y="1858508"/>
                                </a:lnTo>
                                <a:lnTo>
                                  <a:pt x="3946893" y="1818773"/>
                                </a:lnTo>
                                <a:lnTo>
                                  <a:pt x="3969920" y="1777967"/>
                                </a:lnTo>
                                <a:lnTo>
                                  <a:pt x="3991499" y="1736114"/>
                                </a:lnTo>
                                <a:lnTo>
                                  <a:pt x="4011588" y="1693236"/>
                                </a:lnTo>
                                <a:lnTo>
                                  <a:pt x="4030142" y="1649356"/>
                                </a:lnTo>
                                <a:lnTo>
                                  <a:pt x="4047119" y="1604498"/>
                                </a:lnTo>
                                <a:lnTo>
                                  <a:pt x="4062476" y="1558686"/>
                                </a:lnTo>
                                <a:lnTo>
                                  <a:pt x="4076049" y="1512371"/>
                                </a:lnTo>
                                <a:lnTo>
                                  <a:pt x="4087721" y="1466000"/>
                                </a:lnTo>
                                <a:lnTo>
                                  <a:pt x="4097514" y="1419615"/>
                                </a:lnTo>
                                <a:lnTo>
                                  <a:pt x="4105449" y="1373260"/>
                                </a:lnTo>
                                <a:lnTo>
                                  <a:pt x="4111550" y="1326974"/>
                                </a:lnTo>
                                <a:lnTo>
                                  <a:pt x="4115839" y="1280801"/>
                                </a:lnTo>
                                <a:lnTo>
                                  <a:pt x="4118338" y="1234782"/>
                                </a:lnTo>
                                <a:lnTo>
                                  <a:pt x="4119071" y="1188960"/>
                                </a:lnTo>
                                <a:lnTo>
                                  <a:pt x="4118058" y="1143376"/>
                                </a:lnTo>
                                <a:lnTo>
                                  <a:pt x="4115323" y="1098073"/>
                                </a:lnTo>
                                <a:lnTo>
                                  <a:pt x="4110889" y="1053093"/>
                                </a:lnTo>
                                <a:lnTo>
                                  <a:pt x="4104777" y="1008477"/>
                                </a:lnTo>
                                <a:lnTo>
                                  <a:pt x="4097011" y="964267"/>
                                </a:lnTo>
                                <a:lnTo>
                                  <a:pt x="4087612" y="920506"/>
                                </a:lnTo>
                                <a:lnTo>
                                  <a:pt x="4076604" y="877236"/>
                                </a:lnTo>
                                <a:lnTo>
                                  <a:pt x="4064008" y="834498"/>
                                </a:lnTo>
                                <a:lnTo>
                                  <a:pt x="4049847" y="792335"/>
                                </a:lnTo>
                                <a:lnTo>
                                  <a:pt x="4034144" y="750788"/>
                                </a:lnTo>
                                <a:lnTo>
                                  <a:pt x="4016921" y="709900"/>
                                </a:lnTo>
                                <a:lnTo>
                                  <a:pt x="3998200" y="669713"/>
                                </a:lnTo>
                                <a:lnTo>
                                  <a:pt x="3978005" y="630268"/>
                                </a:lnTo>
                                <a:lnTo>
                                  <a:pt x="3956357" y="591608"/>
                                </a:lnTo>
                                <a:lnTo>
                                  <a:pt x="3933279" y="553775"/>
                                </a:lnTo>
                                <a:lnTo>
                                  <a:pt x="3908793" y="516810"/>
                                </a:lnTo>
                                <a:lnTo>
                                  <a:pt x="3882922" y="480757"/>
                                </a:lnTo>
                                <a:lnTo>
                                  <a:pt x="3855689" y="445655"/>
                                </a:lnTo>
                                <a:lnTo>
                                  <a:pt x="3827115" y="411549"/>
                                </a:lnTo>
                                <a:lnTo>
                                  <a:pt x="3797224" y="378479"/>
                                </a:lnTo>
                                <a:lnTo>
                                  <a:pt x="3766038" y="346489"/>
                                </a:lnTo>
                                <a:lnTo>
                                  <a:pt x="3733579" y="315619"/>
                                </a:lnTo>
                                <a:lnTo>
                                  <a:pt x="3699869" y="285911"/>
                                </a:lnTo>
                                <a:lnTo>
                                  <a:pt x="3664932" y="257409"/>
                                </a:lnTo>
                                <a:lnTo>
                                  <a:pt x="3628790" y="230154"/>
                                </a:lnTo>
                                <a:lnTo>
                                  <a:pt x="3591465" y="204187"/>
                                </a:lnTo>
                                <a:lnTo>
                                  <a:pt x="3552979" y="179551"/>
                                </a:lnTo>
                                <a:lnTo>
                                  <a:pt x="3513356" y="156288"/>
                                </a:lnTo>
                                <a:lnTo>
                                  <a:pt x="3472617" y="134440"/>
                                </a:lnTo>
                                <a:lnTo>
                                  <a:pt x="3430785" y="114049"/>
                                </a:lnTo>
                                <a:lnTo>
                                  <a:pt x="3387883" y="95157"/>
                                </a:lnTo>
                                <a:lnTo>
                                  <a:pt x="3343932" y="77805"/>
                                </a:lnTo>
                                <a:lnTo>
                                  <a:pt x="3298956" y="62037"/>
                                </a:lnTo>
                                <a:lnTo>
                                  <a:pt x="3252978" y="47894"/>
                                </a:lnTo>
                                <a:lnTo>
                                  <a:pt x="3206441" y="35517"/>
                                </a:lnTo>
                                <a:lnTo>
                                  <a:pt x="3159805" y="25024"/>
                                </a:lnTo>
                                <a:lnTo>
                                  <a:pt x="3113113" y="16392"/>
                                </a:lnTo>
                                <a:lnTo>
                                  <a:pt x="3066407" y="9596"/>
                                </a:lnTo>
                                <a:lnTo>
                                  <a:pt x="3019732" y="4614"/>
                                </a:lnTo>
                                <a:lnTo>
                                  <a:pt x="2973129" y="1423"/>
                                </a:lnTo>
                                <a:lnTo>
                                  <a:pt x="2926642" y="0"/>
                                </a:lnTo>
                                <a:close/>
                              </a:path>
                            </a:pathLst>
                          </a:custGeom>
                          <a:solidFill>
                            <a:srgbClr val="FFFFFF"/>
                          </a:solidFill>
                        </wps:spPr>
                        <wps:bodyPr wrap="square" lIns="0" tIns="0" rIns="0" bIns="0" rtlCol="0">
                          <a:prstTxWarp prst="textNoShape">
                            <a:avLst/>
                          </a:prstTxWarp>
                          <a:noAutofit/>
                        </wps:bodyPr>
                      </wps:wsp>
                      <wps:wsp>
                        <wps:cNvPr id="316" name="Graphic 316"/>
                        <wps:cNvSpPr/>
                        <wps:spPr>
                          <a:xfrm>
                            <a:off x="1379219" y="36306"/>
                            <a:ext cx="4119245" cy="2442210"/>
                          </a:xfrm>
                          <a:custGeom>
                            <a:avLst/>
                            <a:gdLst/>
                            <a:ahLst/>
                            <a:cxnLst/>
                            <a:rect l="l" t="t" r="r" b="b"/>
                            <a:pathLst>
                              <a:path w="4119245" h="2442210">
                                <a:moveTo>
                                  <a:pt x="0" y="967755"/>
                                </a:moveTo>
                                <a:lnTo>
                                  <a:pt x="1706499" y="883173"/>
                                </a:lnTo>
                                <a:lnTo>
                                  <a:pt x="1721855" y="837369"/>
                                </a:lnTo>
                                <a:lnTo>
                                  <a:pt x="1738832" y="792520"/>
                                </a:lnTo>
                                <a:lnTo>
                                  <a:pt x="1757386" y="748648"/>
                                </a:lnTo>
                                <a:lnTo>
                                  <a:pt x="1777475" y="705778"/>
                                </a:lnTo>
                                <a:lnTo>
                                  <a:pt x="1799054" y="663931"/>
                                </a:lnTo>
                                <a:lnTo>
                                  <a:pt x="1822081" y="623133"/>
                                </a:lnTo>
                                <a:lnTo>
                                  <a:pt x="1846514" y="583405"/>
                                </a:lnTo>
                                <a:lnTo>
                                  <a:pt x="1872309" y="544770"/>
                                </a:lnTo>
                                <a:lnTo>
                                  <a:pt x="1899423" y="507253"/>
                                </a:lnTo>
                                <a:lnTo>
                                  <a:pt x="1927814" y="470876"/>
                                </a:lnTo>
                                <a:lnTo>
                                  <a:pt x="1957438" y="435663"/>
                                </a:lnTo>
                                <a:lnTo>
                                  <a:pt x="1988252" y="401637"/>
                                </a:lnTo>
                                <a:lnTo>
                                  <a:pt x="2020213" y="368821"/>
                                </a:lnTo>
                                <a:lnTo>
                                  <a:pt x="2053279" y="337237"/>
                                </a:lnTo>
                                <a:lnTo>
                                  <a:pt x="2087406" y="306911"/>
                                </a:lnTo>
                                <a:lnTo>
                                  <a:pt x="2122552" y="277864"/>
                                </a:lnTo>
                                <a:lnTo>
                                  <a:pt x="2158673" y="250120"/>
                                </a:lnTo>
                                <a:lnTo>
                                  <a:pt x="2195726" y="223702"/>
                                </a:lnTo>
                                <a:lnTo>
                                  <a:pt x="2233669" y="198633"/>
                                </a:lnTo>
                                <a:lnTo>
                                  <a:pt x="2272458" y="174937"/>
                                </a:lnTo>
                                <a:lnTo>
                                  <a:pt x="2312050" y="152637"/>
                                </a:lnTo>
                                <a:lnTo>
                                  <a:pt x="2352404" y="131756"/>
                                </a:lnTo>
                                <a:lnTo>
                                  <a:pt x="2393474" y="112317"/>
                                </a:lnTo>
                                <a:lnTo>
                                  <a:pt x="2435219" y="94344"/>
                                </a:lnTo>
                                <a:lnTo>
                                  <a:pt x="2477596" y="77859"/>
                                </a:lnTo>
                                <a:lnTo>
                                  <a:pt x="2520561" y="62886"/>
                                </a:lnTo>
                                <a:lnTo>
                                  <a:pt x="2564072" y="49448"/>
                                </a:lnTo>
                                <a:lnTo>
                                  <a:pt x="2608086" y="37569"/>
                                </a:lnTo>
                                <a:lnTo>
                                  <a:pt x="2652559" y="27271"/>
                                </a:lnTo>
                                <a:lnTo>
                                  <a:pt x="2697448" y="18579"/>
                                </a:lnTo>
                                <a:lnTo>
                                  <a:pt x="2742712" y="11514"/>
                                </a:lnTo>
                                <a:lnTo>
                                  <a:pt x="2788306" y="6100"/>
                                </a:lnTo>
                                <a:lnTo>
                                  <a:pt x="2834188" y="2361"/>
                                </a:lnTo>
                                <a:lnTo>
                                  <a:pt x="2880314" y="320"/>
                                </a:lnTo>
                                <a:lnTo>
                                  <a:pt x="2926642" y="0"/>
                                </a:lnTo>
                                <a:lnTo>
                                  <a:pt x="2973129" y="1423"/>
                                </a:lnTo>
                                <a:lnTo>
                                  <a:pt x="3019732" y="4614"/>
                                </a:lnTo>
                                <a:lnTo>
                                  <a:pt x="3066407" y="9596"/>
                                </a:lnTo>
                                <a:lnTo>
                                  <a:pt x="3113113" y="16392"/>
                                </a:lnTo>
                                <a:lnTo>
                                  <a:pt x="3159805" y="25024"/>
                                </a:lnTo>
                                <a:lnTo>
                                  <a:pt x="3206441" y="35517"/>
                                </a:lnTo>
                                <a:lnTo>
                                  <a:pt x="3252978" y="47894"/>
                                </a:lnTo>
                                <a:lnTo>
                                  <a:pt x="3298956" y="62037"/>
                                </a:lnTo>
                                <a:lnTo>
                                  <a:pt x="3343932" y="77805"/>
                                </a:lnTo>
                                <a:lnTo>
                                  <a:pt x="3387883" y="95157"/>
                                </a:lnTo>
                                <a:lnTo>
                                  <a:pt x="3430785" y="114049"/>
                                </a:lnTo>
                                <a:lnTo>
                                  <a:pt x="3472617" y="134440"/>
                                </a:lnTo>
                                <a:lnTo>
                                  <a:pt x="3513356" y="156288"/>
                                </a:lnTo>
                                <a:lnTo>
                                  <a:pt x="3552979" y="179551"/>
                                </a:lnTo>
                                <a:lnTo>
                                  <a:pt x="3591465" y="204187"/>
                                </a:lnTo>
                                <a:lnTo>
                                  <a:pt x="3628790" y="230154"/>
                                </a:lnTo>
                                <a:lnTo>
                                  <a:pt x="3664932" y="257409"/>
                                </a:lnTo>
                                <a:lnTo>
                                  <a:pt x="3699869" y="285911"/>
                                </a:lnTo>
                                <a:lnTo>
                                  <a:pt x="3733579" y="315619"/>
                                </a:lnTo>
                                <a:lnTo>
                                  <a:pt x="3766038" y="346489"/>
                                </a:lnTo>
                                <a:lnTo>
                                  <a:pt x="3797224" y="378479"/>
                                </a:lnTo>
                                <a:lnTo>
                                  <a:pt x="3827115" y="411549"/>
                                </a:lnTo>
                                <a:lnTo>
                                  <a:pt x="3855689" y="445655"/>
                                </a:lnTo>
                                <a:lnTo>
                                  <a:pt x="3882922" y="480757"/>
                                </a:lnTo>
                                <a:lnTo>
                                  <a:pt x="3908793" y="516810"/>
                                </a:lnTo>
                                <a:lnTo>
                                  <a:pt x="3933279" y="553775"/>
                                </a:lnTo>
                                <a:lnTo>
                                  <a:pt x="3956357" y="591608"/>
                                </a:lnTo>
                                <a:lnTo>
                                  <a:pt x="3978005" y="630268"/>
                                </a:lnTo>
                                <a:lnTo>
                                  <a:pt x="3998200" y="669713"/>
                                </a:lnTo>
                                <a:lnTo>
                                  <a:pt x="4016921" y="709900"/>
                                </a:lnTo>
                                <a:lnTo>
                                  <a:pt x="4034144" y="750788"/>
                                </a:lnTo>
                                <a:lnTo>
                                  <a:pt x="4049847" y="792335"/>
                                </a:lnTo>
                                <a:lnTo>
                                  <a:pt x="4064008" y="834498"/>
                                </a:lnTo>
                                <a:lnTo>
                                  <a:pt x="4076604" y="877236"/>
                                </a:lnTo>
                                <a:lnTo>
                                  <a:pt x="4087612" y="920506"/>
                                </a:lnTo>
                                <a:lnTo>
                                  <a:pt x="4097011" y="964267"/>
                                </a:lnTo>
                                <a:lnTo>
                                  <a:pt x="4104777" y="1008477"/>
                                </a:lnTo>
                                <a:lnTo>
                                  <a:pt x="4110889" y="1053093"/>
                                </a:lnTo>
                                <a:lnTo>
                                  <a:pt x="4115323" y="1098073"/>
                                </a:lnTo>
                                <a:lnTo>
                                  <a:pt x="4118058" y="1143376"/>
                                </a:lnTo>
                                <a:lnTo>
                                  <a:pt x="4119071" y="1188960"/>
                                </a:lnTo>
                                <a:lnTo>
                                  <a:pt x="4118338" y="1234782"/>
                                </a:lnTo>
                                <a:lnTo>
                                  <a:pt x="4115839" y="1280801"/>
                                </a:lnTo>
                                <a:lnTo>
                                  <a:pt x="4111550" y="1326974"/>
                                </a:lnTo>
                                <a:lnTo>
                                  <a:pt x="4105449" y="1373260"/>
                                </a:lnTo>
                                <a:lnTo>
                                  <a:pt x="4097514" y="1419615"/>
                                </a:lnTo>
                                <a:lnTo>
                                  <a:pt x="4087721" y="1466000"/>
                                </a:lnTo>
                                <a:lnTo>
                                  <a:pt x="4076049" y="1512371"/>
                                </a:lnTo>
                                <a:lnTo>
                                  <a:pt x="4062476" y="1558686"/>
                                </a:lnTo>
                                <a:lnTo>
                                  <a:pt x="4047119" y="1604498"/>
                                </a:lnTo>
                                <a:lnTo>
                                  <a:pt x="4030142" y="1649356"/>
                                </a:lnTo>
                                <a:lnTo>
                                  <a:pt x="4011588" y="1693236"/>
                                </a:lnTo>
                                <a:lnTo>
                                  <a:pt x="3991499" y="1736114"/>
                                </a:lnTo>
                                <a:lnTo>
                                  <a:pt x="3969920" y="1777967"/>
                                </a:lnTo>
                                <a:lnTo>
                                  <a:pt x="3946893" y="1818773"/>
                                </a:lnTo>
                                <a:lnTo>
                                  <a:pt x="3922460" y="1858508"/>
                                </a:lnTo>
                                <a:lnTo>
                                  <a:pt x="3896665" y="1897148"/>
                                </a:lnTo>
                                <a:lnTo>
                                  <a:pt x="3869551" y="1934671"/>
                                </a:lnTo>
                                <a:lnTo>
                                  <a:pt x="3841160" y="1971053"/>
                                </a:lnTo>
                                <a:lnTo>
                                  <a:pt x="3811536" y="2006271"/>
                                </a:lnTo>
                                <a:lnTo>
                                  <a:pt x="3780722" y="2040302"/>
                                </a:lnTo>
                                <a:lnTo>
                                  <a:pt x="3748761" y="2073123"/>
                                </a:lnTo>
                                <a:lnTo>
                                  <a:pt x="3715695" y="2104711"/>
                                </a:lnTo>
                                <a:lnTo>
                                  <a:pt x="3681568" y="2135041"/>
                                </a:lnTo>
                                <a:lnTo>
                                  <a:pt x="3646422" y="2164092"/>
                                </a:lnTo>
                                <a:lnTo>
                                  <a:pt x="3610301" y="2191839"/>
                                </a:lnTo>
                                <a:lnTo>
                                  <a:pt x="3573248" y="2218260"/>
                                </a:lnTo>
                                <a:lnTo>
                                  <a:pt x="3535305" y="2243332"/>
                                </a:lnTo>
                                <a:lnTo>
                                  <a:pt x="3496516" y="2267030"/>
                                </a:lnTo>
                                <a:lnTo>
                                  <a:pt x="3456924" y="2289333"/>
                                </a:lnTo>
                                <a:lnTo>
                                  <a:pt x="3416570" y="2310216"/>
                                </a:lnTo>
                                <a:lnTo>
                                  <a:pt x="3375500" y="2329657"/>
                                </a:lnTo>
                                <a:lnTo>
                                  <a:pt x="3333755" y="2347632"/>
                                </a:lnTo>
                                <a:lnTo>
                                  <a:pt x="3291378" y="2364118"/>
                                </a:lnTo>
                                <a:lnTo>
                                  <a:pt x="3248413" y="2379092"/>
                                </a:lnTo>
                                <a:lnTo>
                                  <a:pt x="3204902" y="2392531"/>
                                </a:lnTo>
                                <a:lnTo>
                                  <a:pt x="3160888" y="2404412"/>
                                </a:lnTo>
                                <a:lnTo>
                                  <a:pt x="3116415" y="2414710"/>
                                </a:lnTo>
                                <a:lnTo>
                                  <a:pt x="3071526" y="2423404"/>
                                </a:lnTo>
                                <a:lnTo>
                                  <a:pt x="3026262" y="2430469"/>
                                </a:lnTo>
                                <a:lnTo>
                                  <a:pt x="2980668" y="2435884"/>
                                </a:lnTo>
                                <a:lnTo>
                                  <a:pt x="2934786" y="2439623"/>
                                </a:lnTo>
                                <a:lnTo>
                                  <a:pt x="2888660" y="2441665"/>
                                </a:lnTo>
                                <a:lnTo>
                                  <a:pt x="2842332" y="2441985"/>
                                </a:lnTo>
                                <a:lnTo>
                                  <a:pt x="2795845" y="2440562"/>
                                </a:lnTo>
                                <a:lnTo>
                                  <a:pt x="2749242" y="2437371"/>
                                </a:lnTo>
                                <a:lnTo>
                                  <a:pt x="2702567" y="2432389"/>
                                </a:lnTo>
                                <a:lnTo>
                                  <a:pt x="2655861" y="2425594"/>
                                </a:lnTo>
                                <a:lnTo>
                                  <a:pt x="2609169" y="2416961"/>
                                </a:lnTo>
                                <a:lnTo>
                                  <a:pt x="2562533" y="2406468"/>
                                </a:lnTo>
                                <a:lnTo>
                                  <a:pt x="2515997" y="2394092"/>
                                </a:lnTo>
                                <a:lnTo>
                                  <a:pt x="2468448" y="2379411"/>
                                </a:lnTo>
                                <a:lnTo>
                                  <a:pt x="2421863" y="2362930"/>
                                </a:lnTo>
                                <a:lnTo>
                                  <a:pt x="2376277" y="2344693"/>
                                </a:lnTo>
                                <a:lnTo>
                                  <a:pt x="2331727" y="2324743"/>
                                </a:lnTo>
                                <a:lnTo>
                                  <a:pt x="2288248" y="2303123"/>
                                </a:lnTo>
                                <a:lnTo>
                                  <a:pt x="2245877" y="2279878"/>
                                </a:lnTo>
                                <a:lnTo>
                                  <a:pt x="2204648" y="2255051"/>
                                </a:lnTo>
                                <a:lnTo>
                                  <a:pt x="2164597" y="2228684"/>
                                </a:lnTo>
                                <a:lnTo>
                                  <a:pt x="2125761" y="2200822"/>
                                </a:lnTo>
                                <a:lnTo>
                                  <a:pt x="2088176" y="2171508"/>
                                </a:lnTo>
                                <a:lnTo>
                                  <a:pt x="2051876" y="2140785"/>
                                </a:lnTo>
                                <a:lnTo>
                                  <a:pt x="2016899" y="2108697"/>
                                </a:lnTo>
                                <a:lnTo>
                                  <a:pt x="1983279" y="2075288"/>
                                </a:lnTo>
                                <a:lnTo>
                                  <a:pt x="1951052" y="2040600"/>
                                </a:lnTo>
                                <a:lnTo>
                                  <a:pt x="1920255" y="2004678"/>
                                </a:lnTo>
                                <a:lnTo>
                                  <a:pt x="1890923" y="1967564"/>
                                </a:lnTo>
                                <a:lnTo>
                                  <a:pt x="1863093" y="1929303"/>
                                </a:lnTo>
                                <a:lnTo>
                                  <a:pt x="1836798" y="1889937"/>
                                </a:lnTo>
                                <a:lnTo>
                                  <a:pt x="1812077" y="1849511"/>
                                </a:lnTo>
                                <a:lnTo>
                                  <a:pt x="1788964" y="1808067"/>
                                </a:lnTo>
                                <a:lnTo>
                                  <a:pt x="1767495" y="1765649"/>
                                </a:lnTo>
                                <a:lnTo>
                                  <a:pt x="1747706" y="1722300"/>
                                </a:lnTo>
                                <a:lnTo>
                                  <a:pt x="1729633" y="1678065"/>
                                </a:lnTo>
                                <a:lnTo>
                                  <a:pt x="1713312" y="1632986"/>
                                </a:lnTo>
                                <a:lnTo>
                                  <a:pt x="1698778" y="1587107"/>
                                </a:lnTo>
                                <a:lnTo>
                                  <a:pt x="1686067" y="1540471"/>
                                </a:lnTo>
                                <a:lnTo>
                                  <a:pt x="1675216" y="1493122"/>
                                </a:lnTo>
                                <a:lnTo>
                                  <a:pt x="1666259" y="1445103"/>
                                </a:lnTo>
                                <a:lnTo>
                                  <a:pt x="1659234" y="1396458"/>
                                </a:lnTo>
                                <a:lnTo>
                                  <a:pt x="1654175" y="1347231"/>
                                </a:lnTo>
                                <a:lnTo>
                                  <a:pt x="0" y="967755"/>
                                </a:lnTo>
                                <a:close/>
                              </a:path>
                            </a:pathLst>
                          </a:custGeom>
                          <a:ln w="31749">
                            <a:solidFill>
                              <a:srgbClr val="F79546"/>
                            </a:solidFill>
                            <a:prstDash val="solid"/>
                          </a:ln>
                        </wps:spPr>
                        <wps:bodyPr wrap="square" lIns="0" tIns="0" rIns="0" bIns="0" rtlCol="0">
                          <a:prstTxWarp prst="textNoShape">
                            <a:avLst/>
                          </a:prstTxWarp>
                          <a:noAutofit/>
                        </wps:bodyPr>
                      </wps:wsp>
                    </wpg:wgp>
                  </a:graphicData>
                </a:graphic>
              </wp:anchor>
            </w:drawing>
          </mc:Choice>
          <mc:Fallback>
            <w:pict>
              <v:group w14:anchorId="7B00D84B" id="Group 313" o:spid="_x0000_s1026" style="position:absolute;margin-left:30.75pt;margin-top:16.1pt;width:434.2pt;height:196.4pt;z-index:-21245440;mso-wrap-distance-left:0;mso-wrap-distance-right:0;mso-position-horizontal-relative:page" coordsize="55143,24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">
                <v:shape id="Image 314" o:spid="_x0000_s1027" type="#_x0000_t75" style="position:absolute;width:19716;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">
                  <v:imagedata r:id="rId220" o:title=""/>
                </v:shape>
                <v:shape id="Graphic 315" o:spid="_x0000_s1028" style="position:absolute;left:13792;top:363;width:41192;height:24422;visibility:visible;mso-wrap-style:square;v-text-anchor:top" coordsize="4119245,244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" path="m2926642,r-46328,320l2834188,2361r-45882,3739l2742712,11514r-45264,7065l2652559,27271r-44473,10298l2564072,49448r-43511,13438l2477596,77859r-42377,16485l2393474,112317r-41070,19439l2312050,152637r-39592,22300l2233669,198633r-37943,25069l2158673,250120r-36121,27744l2087406,306911r-34127,30326l2020213,368821r-31961,32816l1957438,435663r-29624,35213l1899423,507253r-27114,37517l1846514,583405r-24433,39728l1799054,663931r-21579,41847l1757386,748648r-18554,43872l1721855,837369r-15356,45804l,967755r1654175,379476l1659234,1396458r7025,48645l1675216,1493122r10851,47349l1698778,1587107r14534,45879l1729633,1678065r18073,44235l1767495,1765649r21469,42418l1812077,1849511r24721,40426l1863093,1929303r27830,38261l1920255,2004678r30797,35922l1983279,2075288r33620,33409l2051876,2140785r36300,30723l2125761,2200822r38836,27862l2204648,2255051r41229,24827l2288248,2303123r43479,21620l2376277,2344693r45586,18237l2468448,2379411r47549,14681l2562533,2406468r46636,10493l2655861,2425594r46706,6795l2749242,2437371r46603,3191l2842332,2441985r46328,-320l2934786,2439623r45882,-3739l3026262,2430469r45264,-7065l3116415,2414710r44473,-10298l3204902,2392531r43511,-13439l3291378,2364118r42377,-16486l3375500,2329657r41070,-19441l3456924,2289333r39592,-22303l3535305,2243332r37943,-25072l3610301,2191839r36121,-27747l3681568,2135041r34127,-30330l3748761,2073123r31961,-32821l3811536,2006271r29624,-35218l3869551,1934671r27114,-37523l3922460,1858508r24433,-39735l3969920,1777967r21579,-41853l4011588,1693236r18554,-43880l4047119,1604498r15357,-45812l4076049,1512371r11672,-46371l4097514,1419615r7935,-46355l4111550,1326974r4289,-46173l4118338,1234782r733,-45822l4118058,1143376r-2735,-45303l4110889,1053093r-6112,-44616l4097011,964267r-9399,-43761l4076604,877236r-12596,-42738l4049847,792335r-15703,-41547l4016921,709900r-18721,-40187l3978005,630268r-21648,-38660l3933279,553775r-24486,-36965l3882922,480757r-27233,-35102l3827115,411549r-29891,-33070l3766038,346489r-32459,-30870l3699869,285911r-34937,-28502l3628790,230154r-37325,-25967l3552979,179551r-39623,-23263l3472617,134440r-41832,-20391l3387883,95157,3343932,77805,3298956,62037,3252978,47894,3206441,35517,3159805,25024r-46692,-8632l3066407,9596,3019732,4614,2973129,1423,2926642,xe" stroked="f">
                  <v:path arrowok="t"/>
                </v:shape>
                <v:shape id="Graphic 316" o:spid="_x0000_s1029" style="position:absolute;left:13792;top:363;width:41192;height:24422;visibility:visible;mso-wrap-style:square;v-text-anchor:top" coordsize="4119245,244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" path="m,967755l1706499,883173r15356,-45804l1738832,792520r18554,-43872l1777475,705778r21579,-41847l1822081,623133r24433,-39728l1872309,544770r27114,-37517l1927814,470876r29624,-35213l1988252,401637r31961,-32816l2053279,337237r34127,-30326l2122552,277864r36121,-27744l2195726,223702r37943,-25069l2272458,174937r39592,-22300l2352404,131756r41070,-19439l2435219,94344r42377,-16485l2520561,62886r43511,-13438l2608086,37569r44473,-10298l2697448,18579r45264,-7065l2788306,6100r45882,-3739l2880314,320,2926642,r46487,1423l3019732,4614r46675,4982l3113113,16392r46692,8632l3206441,35517r46537,12377l3298956,62037r44976,15768l3387883,95157r42902,18892l3472617,134440r40739,21848l3552979,179551r38486,24636l3628790,230154r36142,27255l3699869,285911r33710,29708l3766038,346489r31186,31990l3827115,411549r28574,34106l3882922,480757r25871,36053l3933279,553775r23078,37833l3978005,630268r20195,39445l4016921,709900r17223,40888l4049847,792335r14161,42163l4076604,877236r11008,43270l4097011,964267r7766,44210l4110889,1053093r4434,44980l4118058,1143376r1013,45584l4118338,1234782r-2499,46019l4111550,1326974r-6101,46286l4097514,1419615r-9793,46385l4076049,1512371r-13573,46315l4047119,1604498r-16977,44858l4011588,1693236r-20089,42878l3969920,1777967r-23027,40806l3922460,1858508r-25795,38640l3869551,1934671r-28391,36382l3811536,2006271r-30814,34031l3748761,2073123r-33066,31588l3681568,2135041r-35146,29051l3610301,2191839r-37053,26421l3535305,2243332r-38789,23698l3456924,2289333r-40354,20883l3375500,2329657r-41745,17975l3291378,2364118r-42965,14974l3204902,2392531r-44014,11881l3116415,2414710r-44889,8694l3026262,2430469r-45594,5415l2934786,2439623r-46126,2042l2842332,2441985r-46487,-1423l2749242,2437371r-46675,-4982l2655861,2425594r-46692,-8633l2562533,2406468r-46536,-12376l2468448,2379411r-46585,-16481l2376277,2344693r-44550,-19950l2288248,2303123r-42371,-23245l2204648,2255051r-40051,-26367l2125761,2200822r-37585,-29314l2051876,2140785r-34977,-32088l1983279,2075288r-32227,-34688l1920255,2004678r-29332,-37114l1863093,1929303r-26295,-39366l1812077,1849511r-23113,-41444l1767495,1765649r-19789,-43349l1729633,1678065r-16321,-45079l1698778,1587107r-12711,-46636l1675216,1493122r-8957,-48019l1659234,1396458r-5059,-49227l,967755xe" filled="f" strokecolor="#f79546" strokeweight=".88192mm">
                  <v:path arrowok="t"/>
                </v:shape>
                <w10:wrap anchorx="page"/>
              </v:group>
            </w:pict>
          </mc:Fallback>
        </mc:AlternateContent>
      </w:r>
      <w:r>
        <w:rPr>
          <w:rFonts w:ascii="Calibri" w:cs="Calibri"/>
          <w:color w:val="8063A1"/>
          <w:spacing w:val="-10"/>
          <w:w w:val="75"/>
        </w:rPr>
        <w:t>-</w:t>
      </w:r>
      <w:r>
        <w:rPr>
          <w:rFonts w:ascii="Microsoft Sans Serif" w:cs="Microsoft Sans Serif"/>
          <w:color w:val="8063A1"/>
          <w:spacing w:val="58"/>
          <w:rtl/>
        </w:rPr>
        <w:t xml:space="preserve">  </w:t>
      </w:r>
      <w:r>
        <w:rPr>
          <w:rFonts w:ascii="Microsoft Sans Serif" w:cs="Microsoft Sans Serif"/>
          <w:color w:val="8063A1"/>
          <w:w w:val="75"/>
          <w:rtl/>
        </w:rPr>
        <w:t>شرح</w:t>
      </w:r>
      <w:r>
        <w:rPr>
          <w:rFonts w:ascii="Microsoft Sans Serif" w:cs="Microsoft Sans Serif"/>
          <w:color w:val="8063A1"/>
          <w:spacing w:val="-9"/>
          <w:rtl/>
        </w:rPr>
        <w:t xml:space="preserve"> </w:t>
      </w:r>
      <w:r>
        <w:rPr>
          <w:rFonts w:ascii="Microsoft Sans Serif" w:cs="Microsoft Sans Serif"/>
          <w:color w:val="8063A1"/>
          <w:w w:val="75"/>
          <w:rtl/>
        </w:rPr>
        <w:t>أي</w:t>
      </w:r>
      <w:r>
        <w:rPr>
          <w:rFonts w:ascii="Microsoft Sans Serif" w:cs="Microsoft Sans Serif"/>
          <w:color w:val="8063A1"/>
          <w:spacing w:val="-8"/>
          <w:rtl/>
        </w:rPr>
        <w:t xml:space="preserve"> </w:t>
      </w:r>
      <w:r>
        <w:rPr>
          <w:rFonts w:ascii="Microsoft Sans Serif" w:cs="Microsoft Sans Serif"/>
          <w:color w:val="8063A1"/>
          <w:w w:val="75"/>
          <w:rtl/>
        </w:rPr>
        <w:t>تاريخ</w:t>
      </w:r>
      <w:r>
        <w:rPr>
          <w:rFonts w:ascii="Microsoft Sans Serif" w:cs="Microsoft Sans Serif"/>
          <w:color w:val="8063A1"/>
          <w:spacing w:val="-7"/>
          <w:rtl/>
        </w:rPr>
        <w:t xml:space="preserve"> </w:t>
      </w:r>
      <w:r>
        <w:rPr>
          <w:rFonts w:ascii="Microsoft Sans Serif" w:cs="Microsoft Sans Serif"/>
          <w:color w:val="8063A1"/>
          <w:w w:val="75"/>
          <w:rtl/>
        </w:rPr>
        <w:t>طبي</w:t>
      </w:r>
      <w:r>
        <w:rPr>
          <w:rFonts w:ascii="Microsoft Sans Serif" w:cs="Microsoft Sans Serif"/>
          <w:color w:val="8063A1"/>
          <w:spacing w:val="-7"/>
          <w:rtl/>
        </w:rPr>
        <w:t xml:space="preserve"> </w:t>
      </w:r>
      <w:r>
        <w:rPr>
          <w:rFonts w:ascii="Microsoft Sans Serif" w:cs="Microsoft Sans Serif"/>
          <w:color w:val="8063A1"/>
          <w:w w:val="75"/>
          <w:rtl/>
        </w:rPr>
        <w:t>كبير</w:t>
      </w:r>
      <w:r>
        <w:rPr>
          <w:rFonts w:ascii="Microsoft Sans Serif" w:cs="Microsoft Sans Serif"/>
          <w:color w:val="8063A1"/>
          <w:w w:val="75"/>
        </w:rPr>
        <w:t>.</w:t>
      </w:r>
    </w:p>
    <w:p w14:paraId="03BF24E8" w14:textId="77777777" w:rsidR="001711F8" w:rsidRDefault="00000000">
      <w:pPr>
        <w:spacing w:before="29"/>
        <w:ind w:left="952" w:right="353"/>
        <w:jc w:val="right"/>
        <w:rPr>
          <w:rFonts w:ascii="Calibri"/>
          <w:sz w:val="24"/>
        </w:rPr>
      </w:pPr>
      <w:r>
        <w:rPr>
          <w:rFonts w:ascii="Calibri"/>
          <w:spacing w:val="-10"/>
          <w:sz w:val="24"/>
        </w:rPr>
        <w:t>-</w:t>
      </w:r>
    </w:p>
    <w:p w14:paraId="56F78A1C" w14:textId="77777777" w:rsidR="001711F8" w:rsidRDefault="001711F8">
      <w:pPr>
        <w:pStyle w:val="BodyText"/>
        <w:spacing w:before="176"/>
        <w:rPr>
          <w:rFonts w:ascii="Calibri"/>
        </w:rPr>
      </w:pPr>
    </w:p>
    <w:p w14:paraId="717A25FE" w14:textId="77777777" w:rsidR="001711F8" w:rsidRDefault="00000000">
      <w:pPr>
        <w:bidi/>
        <w:spacing w:line="276" w:lineRule="auto"/>
        <w:ind w:left="2322" w:right="5605"/>
        <w:jc w:val="right"/>
        <w:rPr>
          <w:rFonts w:ascii="Arial" w:cs="Arial"/>
          <w:b/>
          <w:bCs/>
          <w:sz w:val="24"/>
          <w:szCs w:val="24"/>
        </w:rPr>
      </w:pPr>
      <w:r>
        <w:rPr>
          <w:rFonts w:ascii="Arial" w:cs="Arial"/>
          <w:b/>
          <w:bCs/>
          <w:w w:val="80"/>
          <w:sz w:val="24"/>
          <w:szCs w:val="24"/>
          <w:rtl/>
        </w:rPr>
        <w:t>اعتقد إن السيدة مريم</w:t>
      </w:r>
      <w:r>
        <w:rPr>
          <w:rFonts w:ascii="Arial" w:cs="Arial"/>
          <w:b/>
          <w:bCs/>
          <w:spacing w:val="40"/>
          <w:sz w:val="24"/>
          <w:szCs w:val="24"/>
          <w:rtl/>
        </w:rPr>
        <w:t xml:space="preserve"> </w:t>
      </w:r>
      <w:r>
        <w:rPr>
          <w:rFonts w:ascii="Arial" w:cs="Arial"/>
          <w:b/>
          <w:bCs/>
          <w:w w:val="80"/>
          <w:sz w:val="24"/>
          <w:szCs w:val="24"/>
          <w:rtl/>
        </w:rPr>
        <w:t xml:space="preserve">تعاني </w:t>
      </w:r>
      <w:r>
        <w:rPr>
          <w:rFonts w:ascii="Arial" w:cs="Arial"/>
          <w:b/>
          <w:bCs/>
          <w:w w:val="85"/>
          <w:sz w:val="24"/>
          <w:szCs w:val="24"/>
          <w:rtl/>
        </w:rPr>
        <w:t>والدة</w:t>
      </w:r>
      <w:r>
        <w:rPr>
          <w:rFonts w:ascii="Arial" w:cs="Arial"/>
          <w:b/>
          <w:bCs/>
          <w:spacing w:val="-5"/>
          <w:w w:val="85"/>
          <w:sz w:val="24"/>
          <w:szCs w:val="24"/>
          <w:rtl/>
        </w:rPr>
        <w:t xml:space="preserve"> </w:t>
      </w:r>
      <w:r>
        <w:rPr>
          <w:rFonts w:ascii="Arial" w:cs="Arial"/>
          <w:b/>
          <w:bCs/>
          <w:w w:val="85"/>
          <w:sz w:val="24"/>
          <w:szCs w:val="24"/>
          <w:rtl/>
        </w:rPr>
        <w:t>مبكرة</w:t>
      </w:r>
      <w:r>
        <w:rPr>
          <w:rFonts w:ascii="Arial" w:cs="Arial"/>
          <w:b/>
          <w:bCs/>
          <w:spacing w:val="34"/>
          <w:sz w:val="24"/>
          <w:szCs w:val="24"/>
          <w:rtl/>
        </w:rPr>
        <w:t xml:space="preserve"> </w:t>
      </w:r>
      <w:r>
        <w:rPr>
          <w:rFonts w:ascii="Arial" w:cs="Arial"/>
          <w:b/>
          <w:bCs/>
          <w:w w:val="85"/>
          <w:sz w:val="24"/>
          <w:szCs w:val="24"/>
          <w:rtl/>
        </w:rPr>
        <w:t>ولديها</w:t>
      </w:r>
      <w:r>
        <w:rPr>
          <w:rFonts w:ascii="Arial" w:cs="Arial"/>
          <w:b/>
          <w:bCs/>
          <w:spacing w:val="-6"/>
          <w:w w:val="85"/>
          <w:sz w:val="24"/>
          <w:szCs w:val="24"/>
          <w:rtl/>
        </w:rPr>
        <w:t xml:space="preserve"> </w:t>
      </w:r>
      <w:r>
        <w:rPr>
          <w:rFonts w:ascii="Arial" w:cs="Arial"/>
          <w:b/>
          <w:bCs/>
          <w:w w:val="85"/>
          <w:sz w:val="24"/>
          <w:szCs w:val="24"/>
          <w:rtl/>
        </w:rPr>
        <w:t>حمل</w:t>
      </w:r>
      <w:r>
        <w:rPr>
          <w:rFonts w:ascii="Arial" w:cs="Arial"/>
          <w:b/>
          <w:bCs/>
          <w:spacing w:val="-5"/>
          <w:w w:val="85"/>
          <w:sz w:val="24"/>
          <w:szCs w:val="24"/>
          <w:rtl/>
        </w:rPr>
        <w:t xml:space="preserve"> </w:t>
      </w:r>
      <w:r>
        <w:rPr>
          <w:rFonts w:ascii="Arial" w:cs="Arial"/>
          <w:b/>
          <w:bCs/>
          <w:w w:val="85"/>
          <w:sz w:val="24"/>
          <w:szCs w:val="24"/>
          <w:rtl/>
        </w:rPr>
        <w:t xml:space="preserve">ثالث </w:t>
      </w:r>
      <w:r>
        <w:rPr>
          <w:rFonts w:ascii="Arial" w:cs="Arial"/>
          <w:b/>
          <w:bCs/>
          <w:w w:val="90"/>
          <w:sz w:val="24"/>
          <w:szCs w:val="24"/>
          <w:rtl/>
        </w:rPr>
        <w:t>مرات</w:t>
      </w:r>
      <w:r>
        <w:rPr>
          <w:rFonts w:ascii="Arial" w:cs="Arial"/>
          <w:b/>
          <w:bCs/>
          <w:spacing w:val="-7"/>
          <w:w w:val="90"/>
          <w:sz w:val="24"/>
          <w:szCs w:val="24"/>
          <w:rtl/>
        </w:rPr>
        <w:t xml:space="preserve"> </w:t>
      </w:r>
      <w:r>
        <w:rPr>
          <w:rFonts w:ascii="Arial" w:cs="Arial"/>
          <w:b/>
          <w:bCs/>
          <w:w w:val="90"/>
          <w:sz w:val="24"/>
          <w:szCs w:val="24"/>
          <w:rtl/>
        </w:rPr>
        <w:t>مع</w:t>
      </w:r>
      <w:r>
        <w:rPr>
          <w:rFonts w:ascii="Arial" w:cs="Arial"/>
          <w:b/>
          <w:bCs/>
          <w:spacing w:val="-7"/>
          <w:w w:val="90"/>
          <w:sz w:val="24"/>
          <w:szCs w:val="24"/>
          <w:rtl/>
        </w:rPr>
        <w:t xml:space="preserve"> </w:t>
      </w:r>
      <w:r>
        <w:rPr>
          <w:rFonts w:ascii="Arial" w:cs="Arial"/>
          <w:b/>
          <w:bCs/>
          <w:w w:val="90"/>
          <w:sz w:val="24"/>
          <w:szCs w:val="24"/>
          <w:rtl/>
        </w:rPr>
        <w:t>إسقاط</w:t>
      </w:r>
      <w:r>
        <w:rPr>
          <w:rFonts w:ascii="Arial" w:cs="Arial"/>
          <w:b/>
          <w:bCs/>
          <w:spacing w:val="-7"/>
          <w:w w:val="90"/>
          <w:sz w:val="24"/>
          <w:szCs w:val="24"/>
          <w:rtl/>
        </w:rPr>
        <w:t xml:space="preserve"> </w:t>
      </w:r>
      <w:r>
        <w:rPr>
          <w:rFonts w:ascii="Arial" w:cs="Arial"/>
          <w:b/>
          <w:bCs/>
          <w:w w:val="90"/>
          <w:sz w:val="24"/>
          <w:szCs w:val="24"/>
          <w:rtl/>
        </w:rPr>
        <w:t>مرتين</w:t>
      </w:r>
      <w:r>
        <w:rPr>
          <w:rFonts w:ascii="Arial" w:cs="Arial"/>
          <w:b/>
          <w:bCs/>
          <w:spacing w:val="-8"/>
          <w:w w:val="90"/>
          <w:sz w:val="24"/>
          <w:szCs w:val="24"/>
          <w:rtl/>
        </w:rPr>
        <w:t xml:space="preserve"> </w:t>
      </w:r>
      <w:r>
        <w:rPr>
          <w:rFonts w:ascii="Arial" w:cs="Arial"/>
          <w:b/>
          <w:bCs/>
          <w:w w:val="90"/>
          <w:sz w:val="24"/>
          <w:szCs w:val="24"/>
        </w:rPr>
        <w:t>,</w:t>
      </w:r>
      <w:r>
        <w:rPr>
          <w:rFonts w:ascii="Arial" w:cs="Arial"/>
          <w:b/>
          <w:bCs/>
          <w:spacing w:val="-7"/>
          <w:w w:val="90"/>
          <w:sz w:val="24"/>
          <w:szCs w:val="24"/>
          <w:rtl/>
        </w:rPr>
        <w:t xml:space="preserve"> </w:t>
      </w:r>
      <w:r>
        <w:rPr>
          <w:rFonts w:ascii="Arial" w:cs="Arial"/>
          <w:b/>
          <w:bCs/>
          <w:w w:val="90"/>
          <w:sz w:val="24"/>
          <w:szCs w:val="24"/>
          <w:rtl/>
        </w:rPr>
        <w:t>وقد</w:t>
      </w:r>
    </w:p>
    <w:p w14:paraId="76106899" w14:textId="77777777" w:rsidR="001711F8" w:rsidRDefault="00000000">
      <w:pPr>
        <w:bidi/>
        <w:spacing w:before="3"/>
        <w:ind w:right="5605"/>
        <w:jc w:val="right"/>
        <w:rPr>
          <w:rFonts w:ascii="Arial" w:cs="Arial"/>
          <w:b/>
          <w:bCs/>
          <w:sz w:val="24"/>
          <w:szCs w:val="24"/>
        </w:rPr>
      </w:pPr>
      <w:r>
        <w:rPr>
          <w:rFonts w:ascii="Arial" w:cs="Arial"/>
          <w:b/>
          <w:bCs/>
          <w:spacing w:val="-4"/>
          <w:w w:val="85"/>
          <w:sz w:val="24"/>
          <w:szCs w:val="24"/>
          <w:rtl/>
        </w:rPr>
        <w:t>عملت</w:t>
      </w:r>
      <w:r>
        <w:rPr>
          <w:rFonts w:ascii="Arial" w:cs="Arial"/>
          <w:b/>
          <w:bCs/>
          <w:spacing w:val="-5"/>
          <w:sz w:val="24"/>
          <w:szCs w:val="24"/>
          <w:rtl/>
        </w:rPr>
        <w:t xml:space="preserve"> </w:t>
      </w:r>
      <w:r>
        <w:rPr>
          <w:rFonts w:ascii="Arial" w:cs="Arial"/>
          <w:b/>
          <w:bCs/>
          <w:w w:val="85"/>
          <w:sz w:val="24"/>
          <w:szCs w:val="24"/>
          <w:rtl/>
        </w:rPr>
        <w:t>عمليه</w:t>
      </w:r>
      <w:r>
        <w:rPr>
          <w:rFonts w:ascii="Arial" w:cs="Arial"/>
          <w:b/>
          <w:bCs/>
          <w:spacing w:val="-7"/>
          <w:sz w:val="24"/>
          <w:szCs w:val="24"/>
          <w:rtl/>
        </w:rPr>
        <w:t xml:space="preserve"> </w:t>
      </w:r>
      <w:r>
        <w:rPr>
          <w:rFonts w:ascii="Arial" w:cs="Arial"/>
          <w:b/>
          <w:bCs/>
          <w:w w:val="85"/>
          <w:sz w:val="24"/>
          <w:szCs w:val="24"/>
          <w:rtl/>
        </w:rPr>
        <w:t>ربط</w:t>
      </w:r>
      <w:r>
        <w:rPr>
          <w:rFonts w:ascii="Arial" w:cs="Arial"/>
          <w:b/>
          <w:bCs/>
          <w:spacing w:val="-5"/>
          <w:sz w:val="24"/>
          <w:szCs w:val="24"/>
          <w:rtl/>
        </w:rPr>
        <w:t xml:space="preserve"> </w:t>
      </w:r>
      <w:r>
        <w:rPr>
          <w:rFonts w:ascii="Arial" w:cs="Arial"/>
          <w:b/>
          <w:bCs/>
          <w:w w:val="85"/>
          <w:sz w:val="24"/>
          <w:szCs w:val="24"/>
          <w:rtl/>
        </w:rPr>
        <w:t>عن</w:t>
      </w:r>
      <w:r>
        <w:rPr>
          <w:rFonts w:ascii="Arial" w:cs="Arial"/>
          <w:b/>
          <w:bCs/>
          <w:spacing w:val="-9"/>
          <w:sz w:val="24"/>
          <w:szCs w:val="24"/>
          <w:rtl/>
        </w:rPr>
        <w:t xml:space="preserve"> </w:t>
      </w:r>
      <w:r>
        <w:rPr>
          <w:rFonts w:ascii="Arial" w:cs="Arial"/>
          <w:b/>
          <w:bCs/>
          <w:w w:val="85"/>
          <w:sz w:val="24"/>
          <w:szCs w:val="24"/>
          <w:rtl/>
        </w:rPr>
        <w:t>عنق</w:t>
      </w:r>
      <w:r>
        <w:rPr>
          <w:rFonts w:ascii="Arial" w:cs="Arial"/>
          <w:b/>
          <w:bCs/>
          <w:spacing w:val="-4"/>
          <w:sz w:val="24"/>
          <w:szCs w:val="24"/>
          <w:rtl/>
        </w:rPr>
        <w:t xml:space="preserve"> </w:t>
      </w:r>
      <w:r>
        <w:rPr>
          <w:rFonts w:ascii="Arial" w:cs="Arial"/>
          <w:b/>
          <w:bCs/>
          <w:w w:val="85"/>
          <w:sz w:val="24"/>
          <w:szCs w:val="24"/>
          <w:rtl/>
        </w:rPr>
        <w:t>الرحم</w:t>
      </w:r>
    </w:p>
    <w:p w14:paraId="6E89A200" w14:textId="77777777" w:rsidR="001711F8" w:rsidRDefault="00000000">
      <w:pPr>
        <w:bidi/>
        <w:spacing w:before="52" w:line="271" w:lineRule="auto"/>
        <w:ind w:left="2322" w:right="5605"/>
        <w:jc w:val="right"/>
        <w:rPr>
          <w:rFonts w:ascii="Arial" w:cs="Arial"/>
          <w:b/>
          <w:bCs/>
          <w:sz w:val="24"/>
          <w:szCs w:val="24"/>
        </w:rPr>
      </w:pPr>
      <w:r>
        <w:rPr>
          <w:rFonts w:ascii="Arial" w:cs="Arial"/>
          <w:b/>
          <w:bCs/>
          <w:spacing w:val="-6"/>
          <w:sz w:val="24"/>
          <w:szCs w:val="24"/>
          <w:rtl/>
        </w:rPr>
        <w:t>في</w:t>
      </w:r>
      <w:r>
        <w:rPr>
          <w:rFonts w:ascii="Arial" w:cs="Arial"/>
          <w:b/>
          <w:bCs/>
          <w:spacing w:val="-11"/>
          <w:sz w:val="24"/>
          <w:szCs w:val="24"/>
          <w:rtl/>
        </w:rPr>
        <w:t xml:space="preserve"> </w:t>
      </w:r>
      <w:r>
        <w:rPr>
          <w:rFonts w:ascii="Arial" w:cs="Arial"/>
          <w:b/>
          <w:bCs/>
          <w:spacing w:val="-6"/>
          <w:sz w:val="24"/>
          <w:szCs w:val="24"/>
          <w:rtl/>
        </w:rPr>
        <w:t>األسبوع</w:t>
      </w:r>
      <w:r>
        <w:rPr>
          <w:rFonts w:ascii="Calibri" w:cs="Calibri"/>
          <w:b/>
          <w:bCs/>
          <w:spacing w:val="-7"/>
          <w:sz w:val="24"/>
          <w:szCs w:val="24"/>
          <w:rtl/>
        </w:rPr>
        <w:t xml:space="preserve"> </w:t>
      </w:r>
      <w:r>
        <w:rPr>
          <w:rFonts w:ascii="Calibri" w:cs="Calibri"/>
          <w:b/>
          <w:bCs/>
          <w:spacing w:val="-6"/>
          <w:sz w:val="24"/>
          <w:szCs w:val="24"/>
        </w:rPr>
        <w:t>12</w:t>
      </w:r>
      <w:r>
        <w:rPr>
          <w:rFonts w:ascii="Arial" w:cs="Arial"/>
          <w:b/>
          <w:bCs/>
          <w:spacing w:val="-11"/>
          <w:sz w:val="24"/>
          <w:szCs w:val="24"/>
          <w:rtl/>
        </w:rPr>
        <w:t xml:space="preserve"> </w:t>
      </w:r>
      <w:r>
        <w:rPr>
          <w:rFonts w:ascii="Arial" w:cs="Arial"/>
          <w:b/>
          <w:bCs/>
          <w:spacing w:val="-6"/>
          <w:sz w:val="24"/>
          <w:szCs w:val="24"/>
          <w:rtl/>
        </w:rPr>
        <w:t>من</w:t>
      </w:r>
      <w:r>
        <w:rPr>
          <w:rFonts w:ascii="Arial" w:cs="Arial"/>
          <w:b/>
          <w:bCs/>
          <w:spacing w:val="-10"/>
          <w:sz w:val="24"/>
          <w:szCs w:val="24"/>
          <w:rtl/>
        </w:rPr>
        <w:t xml:space="preserve"> </w:t>
      </w:r>
      <w:r>
        <w:rPr>
          <w:rFonts w:ascii="Arial" w:cs="Arial"/>
          <w:b/>
          <w:bCs/>
          <w:spacing w:val="-6"/>
          <w:sz w:val="24"/>
          <w:szCs w:val="24"/>
          <w:rtl/>
        </w:rPr>
        <w:t>الحمل</w:t>
      </w:r>
      <w:r>
        <w:rPr>
          <w:rFonts w:ascii="Arial" w:cs="Arial"/>
          <w:b/>
          <w:bCs/>
          <w:spacing w:val="16"/>
          <w:sz w:val="24"/>
          <w:szCs w:val="24"/>
          <w:rtl/>
        </w:rPr>
        <w:t xml:space="preserve"> </w:t>
      </w:r>
      <w:r>
        <w:rPr>
          <w:rFonts w:ascii="Arial" w:cs="Arial"/>
          <w:b/>
          <w:bCs/>
          <w:spacing w:val="-6"/>
          <w:sz w:val="24"/>
          <w:szCs w:val="24"/>
        </w:rPr>
        <w:t>,</w:t>
      </w:r>
      <w:r>
        <w:rPr>
          <w:rFonts w:ascii="Arial" w:cs="Arial"/>
          <w:b/>
          <w:bCs/>
          <w:spacing w:val="-6"/>
          <w:sz w:val="24"/>
          <w:szCs w:val="24"/>
          <w:rtl/>
        </w:rPr>
        <w:t xml:space="preserve"> </w:t>
      </w:r>
      <w:r>
        <w:rPr>
          <w:rFonts w:ascii="Arial" w:cs="Arial"/>
          <w:b/>
          <w:bCs/>
          <w:spacing w:val="-2"/>
          <w:w w:val="80"/>
          <w:sz w:val="24"/>
          <w:szCs w:val="24"/>
          <w:rtl/>
        </w:rPr>
        <w:t>وليس</w:t>
      </w:r>
      <w:r>
        <w:rPr>
          <w:rFonts w:ascii="Arial" w:cs="Arial"/>
          <w:b/>
          <w:bCs/>
          <w:spacing w:val="-15"/>
          <w:sz w:val="24"/>
          <w:szCs w:val="24"/>
          <w:rtl/>
        </w:rPr>
        <w:t xml:space="preserve"> </w:t>
      </w:r>
      <w:r>
        <w:rPr>
          <w:rFonts w:ascii="Arial" w:cs="Arial"/>
          <w:b/>
          <w:bCs/>
          <w:spacing w:val="-2"/>
          <w:w w:val="80"/>
          <w:sz w:val="24"/>
          <w:szCs w:val="24"/>
          <w:rtl/>
        </w:rPr>
        <w:t>لديها</w:t>
      </w:r>
      <w:r>
        <w:rPr>
          <w:rFonts w:ascii="Arial" w:cs="Arial"/>
          <w:b/>
          <w:bCs/>
          <w:spacing w:val="-14"/>
          <w:sz w:val="24"/>
          <w:szCs w:val="24"/>
          <w:rtl/>
        </w:rPr>
        <w:t xml:space="preserve"> </w:t>
      </w:r>
      <w:r>
        <w:rPr>
          <w:rFonts w:ascii="Arial" w:cs="Arial"/>
          <w:b/>
          <w:bCs/>
          <w:spacing w:val="-2"/>
          <w:w w:val="80"/>
          <w:sz w:val="24"/>
          <w:szCs w:val="24"/>
          <w:rtl/>
        </w:rPr>
        <w:t>تاريخ</w:t>
      </w:r>
      <w:r>
        <w:rPr>
          <w:rFonts w:ascii="Arial" w:cs="Arial"/>
          <w:b/>
          <w:bCs/>
          <w:spacing w:val="-15"/>
          <w:sz w:val="24"/>
          <w:szCs w:val="24"/>
          <w:rtl/>
        </w:rPr>
        <w:t xml:space="preserve"> </w:t>
      </w:r>
      <w:r>
        <w:rPr>
          <w:rFonts w:ascii="Arial" w:cs="Arial"/>
          <w:b/>
          <w:bCs/>
          <w:spacing w:val="-2"/>
          <w:w w:val="80"/>
          <w:sz w:val="24"/>
          <w:szCs w:val="24"/>
          <w:rtl/>
        </w:rPr>
        <w:t>مريضي</w:t>
      </w:r>
      <w:r>
        <w:rPr>
          <w:rFonts w:ascii="Arial" w:cs="Arial"/>
          <w:b/>
          <w:bCs/>
          <w:spacing w:val="-15"/>
          <w:sz w:val="24"/>
          <w:szCs w:val="24"/>
          <w:rtl/>
        </w:rPr>
        <w:t xml:space="preserve"> </w:t>
      </w:r>
      <w:r>
        <w:rPr>
          <w:rFonts w:ascii="Arial" w:cs="Arial"/>
          <w:b/>
          <w:bCs/>
          <w:spacing w:val="-2"/>
          <w:w w:val="80"/>
          <w:sz w:val="24"/>
          <w:szCs w:val="24"/>
          <w:rtl/>
        </w:rPr>
        <w:t xml:space="preserve">أخر </w:t>
      </w:r>
      <w:r>
        <w:rPr>
          <w:rFonts w:ascii="Arial" w:cs="Arial"/>
          <w:b/>
          <w:bCs/>
          <w:sz w:val="24"/>
          <w:szCs w:val="24"/>
          <w:rtl/>
        </w:rPr>
        <w:t>من</w:t>
      </w:r>
      <w:r>
        <w:rPr>
          <w:rFonts w:ascii="Arial" w:cs="Arial"/>
          <w:b/>
          <w:bCs/>
          <w:spacing w:val="-16"/>
          <w:sz w:val="24"/>
          <w:szCs w:val="24"/>
          <w:rtl/>
        </w:rPr>
        <w:t xml:space="preserve"> </w:t>
      </w:r>
      <w:r>
        <w:rPr>
          <w:rFonts w:ascii="Arial" w:cs="Arial"/>
          <w:b/>
          <w:bCs/>
          <w:sz w:val="24"/>
          <w:szCs w:val="24"/>
          <w:rtl/>
        </w:rPr>
        <w:t>األوراق</w:t>
      </w:r>
      <w:r>
        <w:rPr>
          <w:rFonts w:ascii="Arial" w:cs="Arial"/>
          <w:b/>
          <w:bCs/>
          <w:spacing w:val="-17"/>
          <w:sz w:val="24"/>
          <w:szCs w:val="24"/>
          <w:rtl/>
        </w:rPr>
        <w:t xml:space="preserve"> </w:t>
      </w:r>
      <w:r>
        <w:rPr>
          <w:rFonts w:ascii="Arial" w:cs="Arial"/>
          <w:b/>
          <w:bCs/>
          <w:sz w:val="24"/>
          <w:szCs w:val="24"/>
          <w:rtl/>
        </w:rPr>
        <w:t>المرفقة</w:t>
      </w:r>
      <w:r>
        <w:rPr>
          <w:rFonts w:ascii="Arial" w:cs="Arial"/>
          <w:b/>
          <w:bCs/>
          <w:spacing w:val="-19"/>
          <w:sz w:val="24"/>
          <w:szCs w:val="24"/>
          <w:rtl/>
        </w:rPr>
        <w:t xml:space="preserve"> </w:t>
      </w:r>
      <w:r>
        <w:rPr>
          <w:rFonts w:ascii="Arial" w:cs="Arial"/>
          <w:b/>
          <w:bCs/>
          <w:sz w:val="24"/>
          <w:szCs w:val="24"/>
          <w:rtl/>
        </w:rPr>
        <w:t>معها</w:t>
      </w:r>
    </w:p>
    <w:p w14:paraId="3118D3E9" w14:textId="77777777" w:rsidR="001711F8" w:rsidRDefault="001711F8">
      <w:pPr>
        <w:pStyle w:val="BodyText"/>
        <w:spacing w:before="157"/>
        <w:rPr>
          <w:rFonts w:ascii="Arial"/>
          <w:b/>
        </w:rPr>
      </w:pPr>
    </w:p>
    <w:p w14:paraId="20865981" w14:textId="77777777" w:rsidR="001711F8" w:rsidRDefault="00000000">
      <w:pPr>
        <w:pStyle w:val="BodyText"/>
        <w:bidi/>
        <w:ind w:right="6383"/>
        <w:jc w:val="right"/>
        <w:rPr>
          <w:rFonts w:ascii="Microsoft Sans Serif" w:cs="Microsoft Sans Serif"/>
        </w:rPr>
      </w:pPr>
      <w:r>
        <w:rPr>
          <w:rFonts w:ascii="Microsoft Sans Serif" w:cs="Microsoft Sans Serif"/>
          <w:spacing w:val="-2"/>
          <w:w w:val="70"/>
          <w:rtl/>
        </w:rPr>
        <w:t>التقييم</w:t>
      </w:r>
      <w:r>
        <w:rPr>
          <w:rFonts w:ascii="Microsoft Sans Serif" w:cs="Microsoft Sans Serif"/>
          <w:spacing w:val="-3"/>
          <w:w w:val="85"/>
          <w:rtl/>
        </w:rPr>
        <w:t xml:space="preserve"> </w:t>
      </w:r>
      <w:r>
        <w:rPr>
          <w:rFonts w:ascii="Microsoft Sans Serif" w:cs="Microsoft Sans Serif"/>
          <w:w w:val="85"/>
        </w:rPr>
        <w:t>)</w:t>
      </w:r>
      <w:r>
        <w:rPr>
          <w:rFonts w:ascii="Calibri" w:cs="Calibri"/>
          <w:b/>
          <w:bCs/>
          <w:color w:val="C00000"/>
          <w:w w:val="85"/>
        </w:rPr>
        <w:t>A</w:t>
      </w:r>
      <w:r>
        <w:rPr>
          <w:rFonts w:ascii="Calibri" w:cs="Calibri"/>
          <w:w w:val="85"/>
        </w:rPr>
        <w:t>ssessment</w:t>
      </w:r>
      <w:r>
        <w:rPr>
          <w:rFonts w:ascii="Microsoft Sans Serif" w:cs="Microsoft Sans Serif"/>
          <w:w w:val="85"/>
        </w:rPr>
        <w:t>(</w:t>
      </w:r>
      <w:r>
        <w:rPr>
          <w:rFonts w:ascii="Microsoft Sans Serif" w:cs="Microsoft Sans Serif"/>
          <w:spacing w:val="-6"/>
          <w:w w:val="85"/>
          <w:rtl/>
        </w:rPr>
        <w:t xml:space="preserve"> </w:t>
      </w:r>
      <w:r>
        <w:rPr>
          <w:rFonts w:ascii="Microsoft Sans Serif" w:cs="Microsoft Sans Serif"/>
          <w:w w:val="85"/>
        </w:rPr>
        <w:t>:</w:t>
      </w:r>
      <w:r>
        <w:rPr>
          <w:rFonts w:ascii="Microsoft Sans Serif" w:cs="Microsoft Sans Serif"/>
          <w:spacing w:val="-2"/>
          <w:w w:val="85"/>
          <w:rtl/>
        </w:rPr>
        <w:t xml:space="preserve"> </w:t>
      </w:r>
      <w:r>
        <w:rPr>
          <w:rFonts w:ascii="Microsoft Sans Serif" w:cs="Microsoft Sans Serif"/>
          <w:w w:val="85"/>
          <w:rtl/>
        </w:rPr>
        <w:t>ما</w:t>
      </w:r>
      <w:r>
        <w:rPr>
          <w:rFonts w:ascii="Microsoft Sans Serif" w:cs="Microsoft Sans Serif"/>
          <w:spacing w:val="-5"/>
          <w:w w:val="85"/>
          <w:rtl/>
        </w:rPr>
        <w:t xml:space="preserve"> </w:t>
      </w:r>
      <w:r>
        <w:rPr>
          <w:rFonts w:ascii="Microsoft Sans Serif" w:cs="Microsoft Sans Serif"/>
          <w:w w:val="85"/>
          <w:rtl/>
        </w:rPr>
        <w:t>تقييمك</w:t>
      </w:r>
      <w:r>
        <w:rPr>
          <w:rFonts w:ascii="Microsoft Sans Serif" w:cs="Microsoft Sans Serif"/>
          <w:spacing w:val="-2"/>
          <w:w w:val="85"/>
          <w:rtl/>
        </w:rPr>
        <w:t xml:space="preserve"> </w:t>
      </w:r>
      <w:r>
        <w:rPr>
          <w:rFonts w:ascii="Microsoft Sans Serif" w:cs="Microsoft Sans Serif"/>
          <w:w w:val="85"/>
          <w:rtl/>
        </w:rPr>
        <w:t>ويشمل</w:t>
      </w:r>
      <w:r>
        <w:rPr>
          <w:rFonts w:ascii="Microsoft Sans Serif" w:cs="Microsoft Sans Serif"/>
          <w:spacing w:val="-6"/>
          <w:w w:val="85"/>
          <w:rtl/>
        </w:rPr>
        <w:t xml:space="preserve"> </w:t>
      </w:r>
      <w:r>
        <w:rPr>
          <w:rFonts w:ascii="Microsoft Sans Serif" w:cs="Microsoft Sans Serif"/>
          <w:w w:val="85"/>
          <w:rtl/>
        </w:rPr>
        <w:t>على</w:t>
      </w:r>
    </w:p>
    <w:p w14:paraId="5D2464C1" w14:textId="77777777" w:rsidR="001711F8" w:rsidRDefault="00000000">
      <w:pPr>
        <w:pStyle w:val="BodyText"/>
        <w:bidi/>
        <w:spacing w:before="240"/>
        <w:ind w:left="353" w:right="952"/>
        <w:rPr>
          <w:rFonts w:ascii="Microsoft Sans Serif" w:cs="Microsoft Sans Serif"/>
        </w:rPr>
      </w:pPr>
      <w:r>
        <w:rPr>
          <w:rFonts w:ascii="Calibri" w:cs="Calibri"/>
          <w:spacing w:val="-10"/>
          <w:w w:val="75"/>
        </w:rPr>
        <w:t>-</w:t>
      </w:r>
      <w:r>
        <w:rPr>
          <w:rFonts w:ascii="Microsoft Sans Serif" w:cs="Microsoft Sans Serif"/>
          <w:color w:val="8063A1"/>
          <w:spacing w:val="53"/>
          <w:rtl/>
        </w:rPr>
        <w:t xml:space="preserve">  </w:t>
      </w:r>
      <w:r>
        <w:rPr>
          <w:rFonts w:ascii="Microsoft Sans Serif" w:cs="Microsoft Sans Serif"/>
          <w:color w:val="8063A1"/>
          <w:w w:val="75"/>
          <w:rtl/>
        </w:rPr>
        <w:t>هو</w:t>
      </w:r>
      <w:r>
        <w:rPr>
          <w:rFonts w:ascii="Microsoft Sans Serif" w:cs="Microsoft Sans Serif"/>
          <w:color w:val="8063A1"/>
          <w:spacing w:val="-11"/>
          <w:rtl/>
        </w:rPr>
        <w:t xml:space="preserve"> </w:t>
      </w:r>
      <w:r>
        <w:rPr>
          <w:rFonts w:ascii="Microsoft Sans Serif" w:cs="Microsoft Sans Serif"/>
          <w:color w:val="8063A1"/>
          <w:w w:val="75"/>
          <w:rtl/>
        </w:rPr>
        <w:t>تقييمكم</w:t>
      </w:r>
      <w:r>
        <w:rPr>
          <w:rFonts w:ascii="Microsoft Sans Serif" w:cs="Microsoft Sans Serif"/>
          <w:color w:val="8063A1"/>
          <w:spacing w:val="-11"/>
          <w:rtl/>
        </w:rPr>
        <w:t xml:space="preserve"> </w:t>
      </w:r>
      <w:r>
        <w:rPr>
          <w:rFonts w:ascii="Microsoft Sans Serif" w:cs="Microsoft Sans Serif"/>
          <w:color w:val="8063A1"/>
          <w:w w:val="75"/>
          <w:rtl/>
        </w:rPr>
        <w:t>للوضع</w:t>
      </w:r>
      <w:r>
        <w:rPr>
          <w:rFonts w:ascii="Microsoft Sans Serif" w:cs="Microsoft Sans Serif"/>
          <w:color w:val="8063A1"/>
          <w:spacing w:val="-12"/>
          <w:rtl/>
        </w:rPr>
        <w:t xml:space="preserve"> </w:t>
      </w:r>
      <w:r>
        <w:rPr>
          <w:rFonts w:ascii="Microsoft Sans Serif" w:cs="Microsoft Sans Serif"/>
          <w:color w:val="8063A1"/>
          <w:w w:val="75"/>
          <w:rtl/>
        </w:rPr>
        <w:t>الحالي؟</w:t>
      </w:r>
      <w:r>
        <w:rPr>
          <w:rFonts w:ascii="Microsoft Sans Serif" w:cs="Microsoft Sans Serif"/>
          <w:color w:val="8063A1"/>
          <w:spacing w:val="-9"/>
          <w:rtl/>
        </w:rPr>
        <w:t xml:space="preserve"> </w:t>
      </w:r>
      <w:r>
        <w:rPr>
          <w:rFonts w:ascii="Microsoft Sans Serif" w:cs="Microsoft Sans Serif"/>
          <w:color w:val="8063A1"/>
          <w:w w:val="75"/>
          <w:rtl/>
        </w:rPr>
        <w:t>وبعبارة</w:t>
      </w:r>
      <w:r>
        <w:rPr>
          <w:rFonts w:ascii="Microsoft Sans Serif" w:cs="Microsoft Sans Serif"/>
          <w:color w:val="8063A1"/>
          <w:spacing w:val="-8"/>
          <w:rtl/>
        </w:rPr>
        <w:t xml:space="preserve"> </w:t>
      </w:r>
      <w:r>
        <w:rPr>
          <w:rFonts w:ascii="Microsoft Sans Serif" w:cs="Microsoft Sans Serif"/>
          <w:color w:val="8063A1"/>
          <w:w w:val="75"/>
          <w:rtl/>
        </w:rPr>
        <w:t>أخرى،</w:t>
      </w:r>
      <w:r>
        <w:rPr>
          <w:rFonts w:ascii="Microsoft Sans Serif" w:cs="Microsoft Sans Serif"/>
          <w:color w:val="8063A1"/>
          <w:spacing w:val="-9"/>
          <w:rtl/>
        </w:rPr>
        <w:t xml:space="preserve"> </w:t>
      </w:r>
      <w:r>
        <w:rPr>
          <w:rFonts w:ascii="Microsoft Sans Serif" w:cs="Microsoft Sans Serif"/>
          <w:color w:val="8063A1"/>
          <w:w w:val="75"/>
          <w:rtl/>
        </w:rPr>
        <w:t>ما</w:t>
      </w:r>
      <w:r>
        <w:rPr>
          <w:rFonts w:ascii="Microsoft Sans Serif" w:cs="Microsoft Sans Serif"/>
          <w:color w:val="8063A1"/>
          <w:spacing w:val="-8"/>
          <w:rtl/>
        </w:rPr>
        <w:t xml:space="preserve"> </w:t>
      </w:r>
      <w:r>
        <w:rPr>
          <w:rFonts w:ascii="Microsoft Sans Serif" w:cs="Microsoft Sans Serif"/>
          <w:color w:val="8063A1"/>
          <w:w w:val="75"/>
          <w:rtl/>
        </w:rPr>
        <w:t>هي</w:t>
      </w:r>
      <w:r>
        <w:rPr>
          <w:rFonts w:ascii="Microsoft Sans Serif" w:cs="Microsoft Sans Serif"/>
          <w:color w:val="8063A1"/>
          <w:spacing w:val="-11"/>
          <w:rtl/>
        </w:rPr>
        <w:t xml:space="preserve"> </w:t>
      </w:r>
      <w:r>
        <w:rPr>
          <w:rFonts w:ascii="Microsoft Sans Serif" w:cs="Microsoft Sans Serif"/>
          <w:color w:val="8063A1"/>
          <w:w w:val="75"/>
          <w:rtl/>
        </w:rPr>
        <w:t>برأيكم</w:t>
      </w:r>
      <w:r>
        <w:rPr>
          <w:rFonts w:ascii="Microsoft Sans Serif" w:cs="Microsoft Sans Serif"/>
          <w:color w:val="8063A1"/>
          <w:spacing w:val="-12"/>
          <w:rtl/>
        </w:rPr>
        <w:t xml:space="preserve"> </w:t>
      </w:r>
      <w:r>
        <w:rPr>
          <w:rFonts w:ascii="Microsoft Sans Serif" w:cs="Microsoft Sans Serif"/>
          <w:color w:val="8063A1"/>
          <w:w w:val="75"/>
          <w:rtl/>
        </w:rPr>
        <w:t>المشكلة؟</w:t>
      </w:r>
    </w:p>
    <w:p w14:paraId="583A3779" w14:textId="77777777" w:rsidR="001711F8" w:rsidRDefault="00000000">
      <w:pPr>
        <w:pStyle w:val="BodyText"/>
        <w:bidi/>
        <w:spacing w:before="24"/>
        <w:ind w:left="353" w:right="952"/>
        <w:rPr>
          <w:rFonts w:ascii="Microsoft Sans Serif" w:cs="Microsoft Sans Serif"/>
        </w:rPr>
      </w:pPr>
      <w:r>
        <w:rPr>
          <w:rFonts w:ascii="Calibri" w:cs="Calibri"/>
          <w:spacing w:val="-10"/>
          <w:w w:val="70"/>
        </w:rPr>
        <w:t>-</w:t>
      </w:r>
      <w:r>
        <w:rPr>
          <w:rFonts w:ascii="Microsoft Sans Serif" w:cs="Microsoft Sans Serif"/>
          <w:color w:val="8063A1"/>
          <w:spacing w:val="39"/>
          <w:rtl/>
        </w:rPr>
        <w:t xml:space="preserve">  </w:t>
      </w:r>
      <w:r>
        <w:rPr>
          <w:rFonts w:ascii="Microsoft Sans Serif" w:cs="Microsoft Sans Serif"/>
          <w:color w:val="8063A1"/>
          <w:w w:val="70"/>
          <w:rtl/>
        </w:rPr>
        <w:t>هذه</w:t>
      </w:r>
      <w:r>
        <w:rPr>
          <w:rFonts w:ascii="Microsoft Sans Serif" w:cs="Microsoft Sans Serif"/>
          <w:color w:val="8063A1"/>
          <w:spacing w:val="1"/>
          <w:rtl/>
        </w:rPr>
        <w:t xml:space="preserve"> </w:t>
      </w:r>
      <w:r>
        <w:rPr>
          <w:rFonts w:ascii="Microsoft Sans Serif" w:cs="Microsoft Sans Serif"/>
          <w:color w:val="8063A1"/>
          <w:w w:val="70"/>
          <w:rtl/>
        </w:rPr>
        <w:t>الخطوة</w:t>
      </w:r>
      <w:r>
        <w:rPr>
          <w:rFonts w:ascii="Microsoft Sans Serif" w:cs="Microsoft Sans Serif"/>
          <w:color w:val="8063A1"/>
          <w:spacing w:val="2"/>
          <w:rtl/>
        </w:rPr>
        <w:t xml:space="preserve"> </w:t>
      </w:r>
      <w:r>
        <w:rPr>
          <w:rFonts w:ascii="Microsoft Sans Serif" w:cs="Microsoft Sans Serif"/>
          <w:color w:val="8063A1"/>
          <w:w w:val="70"/>
          <w:rtl/>
        </w:rPr>
        <w:t>تتطلب</w:t>
      </w:r>
      <w:r>
        <w:rPr>
          <w:rFonts w:ascii="Microsoft Sans Serif" w:cs="Microsoft Sans Serif"/>
          <w:color w:val="8063A1"/>
          <w:spacing w:val="2"/>
          <w:rtl/>
        </w:rPr>
        <w:t xml:space="preserve"> </w:t>
      </w:r>
      <w:r>
        <w:rPr>
          <w:rFonts w:ascii="Microsoft Sans Serif" w:cs="Microsoft Sans Serif"/>
          <w:color w:val="8063A1"/>
          <w:w w:val="70"/>
          <w:rtl/>
        </w:rPr>
        <w:t>منك</w:t>
      </w:r>
      <w:r>
        <w:rPr>
          <w:rFonts w:ascii="Microsoft Sans Serif" w:cs="Microsoft Sans Serif"/>
          <w:color w:val="8063A1"/>
          <w:spacing w:val="4"/>
          <w:rtl/>
        </w:rPr>
        <w:t xml:space="preserve"> </w:t>
      </w:r>
      <w:r>
        <w:rPr>
          <w:rFonts w:ascii="Microsoft Sans Serif" w:cs="Microsoft Sans Serif"/>
          <w:color w:val="8063A1"/>
          <w:w w:val="70"/>
          <w:rtl/>
        </w:rPr>
        <w:t>التفكير</w:t>
      </w:r>
      <w:r>
        <w:rPr>
          <w:rFonts w:ascii="Microsoft Sans Serif" w:cs="Microsoft Sans Serif"/>
          <w:color w:val="8063A1"/>
          <w:spacing w:val="4"/>
          <w:rtl/>
        </w:rPr>
        <w:t xml:space="preserve"> </w:t>
      </w:r>
      <w:r>
        <w:rPr>
          <w:rFonts w:ascii="Microsoft Sans Serif" w:cs="Microsoft Sans Serif"/>
          <w:color w:val="8063A1"/>
          <w:w w:val="70"/>
          <w:rtl/>
        </w:rPr>
        <w:t>النقدي</w:t>
      </w:r>
      <w:r>
        <w:rPr>
          <w:rFonts w:ascii="Microsoft Sans Serif" w:cs="Microsoft Sans Serif"/>
          <w:color w:val="8063A1"/>
          <w:w w:val="70"/>
        </w:rPr>
        <w:t>.</w:t>
      </w:r>
      <w:r>
        <w:rPr>
          <w:rFonts w:ascii="Microsoft Sans Serif" w:cs="Microsoft Sans Serif"/>
          <w:color w:val="8063A1"/>
          <w:spacing w:val="4"/>
          <w:rtl/>
        </w:rPr>
        <w:t xml:space="preserve"> </w:t>
      </w:r>
      <w:r>
        <w:rPr>
          <w:rFonts w:ascii="Microsoft Sans Serif" w:cs="Microsoft Sans Serif"/>
          <w:color w:val="8063A1"/>
          <w:w w:val="70"/>
          <w:rtl/>
        </w:rPr>
        <w:t>لتقديم</w:t>
      </w:r>
      <w:r>
        <w:rPr>
          <w:rFonts w:ascii="Microsoft Sans Serif" w:cs="Microsoft Sans Serif"/>
          <w:color w:val="8063A1"/>
          <w:spacing w:val="2"/>
          <w:rtl/>
        </w:rPr>
        <w:t xml:space="preserve"> </w:t>
      </w:r>
      <w:r>
        <w:rPr>
          <w:rFonts w:ascii="Microsoft Sans Serif" w:cs="Microsoft Sans Serif"/>
          <w:color w:val="8063A1"/>
          <w:w w:val="70"/>
          <w:rtl/>
        </w:rPr>
        <w:t>تقييم</w:t>
      </w:r>
      <w:r>
        <w:rPr>
          <w:rFonts w:ascii="Microsoft Sans Serif" w:cs="Microsoft Sans Serif"/>
          <w:color w:val="8063A1"/>
          <w:spacing w:val="3"/>
          <w:rtl/>
        </w:rPr>
        <w:t xml:space="preserve"> </w:t>
      </w:r>
      <w:r>
        <w:rPr>
          <w:rFonts w:ascii="Microsoft Sans Serif" w:cs="Microsoft Sans Serif"/>
          <w:color w:val="8063A1"/>
          <w:w w:val="70"/>
          <w:rtl/>
        </w:rPr>
        <w:t>مفيد،</w:t>
      </w:r>
      <w:r>
        <w:rPr>
          <w:rFonts w:ascii="Microsoft Sans Serif" w:cs="Microsoft Sans Serif"/>
          <w:color w:val="8063A1"/>
          <w:spacing w:val="2"/>
          <w:rtl/>
        </w:rPr>
        <w:t xml:space="preserve"> </w:t>
      </w:r>
      <w:r>
        <w:rPr>
          <w:rFonts w:ascii="Microsoft Sans Serif" w:cs="Microsoft Sans Serif"/>
          <w:color w:val="8063A1"/>
          <w:w w:val="70"/>
          <w:rtl/>
        </w:rPr>
        <w:t>والنظر</w:t>
      </w:r>
      <w:r>
        <w:rPr>
          <w:rFonts w:ascii="Microsoft Sans Serif" w:cs="Microsoft Sans Serif"/>
          <w:color w:val="8063A1"/>
          <w:spacing w:val="1"/>
          <w:rtl/>
        </w:rPr>
        <w:t xml:space="preserve"> </w:t>
      </w:r>
      <w:r>
        <w:rPr>
          <w:rFonts w:ascii="Microsoft Sans Serif" w:cs="Microsoft Sans Serif"/>
          <w:color w:val="8063A1"/>
          <w:w w:val="70"/>
          <w:rtl/>
        </w:rPr>
        <w:t>في</w:t>
      </w:r>
      <w:r>
        <w:rPr>
          <w:rFonts w:ascii="Microsoft Sans Serif" w:cs="Microsoft Sans Serif"/>
          <w:color w:val="8063A1"/>
          <w:spacing w:val="5"/>
          <w:rtl/>
        </w:rPr>
        <w:t xml:space="preserve"> </w:t>
      </w:r>
      <w:r>
        <w:rPr>
          <w:rFonts w:ascii="Microsoft Sans Serif" w:cs="Microsoft Sans Serif"/>
          <w:color w:val="8063A1"/>
          <w:w w:val="70"/>
          <w:rtl/>
        </w:rPr>
        <w:t>نتائج</w:t>
      </w:r>
      <w:r>
        <w:rPr>
          <w:rFonts w:ascii="Microsoft Sans Serif" w:cs="Microsoft Sans Serif"/>
          <w:color w:val="8063A1"/>
          <w:spacing w:val="1"/>
          <w:rtl/>
        </w:rPr>
        <w:t xml:space="preserve"> </w:t>
      </w:r>
      <w:r>
        <w:rPr>
          <w:rFonts w:ascii="Microsoft Sans Serif" w:cs="Microsoft Sans Serif"/>
          <w:color w:val="8063A1"/>
          <w:w w:val="70"/>
          <w:rtl/>
        </w:rPr>
        <w:t>التقييم</w:t>
      </w:r>
      <w:r>
        <w:rPr>
          <w:rFonts w:ascii="Microsoft Sans Serif" w:cs="Microsoft Sans Serif"/>
          <w:color w:val="8063A1"/>
          <w:spacing w:val="4"/>
          <w:rtl/>
        </w:rPr>
        <w:t xml:space="preserve"> </w:t>
      </w:r>
      <w:r>
        <w:rPr>
          <w:rFonts w:ascii="Microsoft Sans Serif" w:cs="Microsoft Sans Serif"/>
          <w:color w:val="8063A1"/>
          <w:w w:val="70"/>
          <w:rtl/>
        </w:rPr>
        <w:t>الخاص</w:t>
      </w:r>
      <w:r>
        <w:rPr>
          <w:rFonts w:ascii="Microsoft Sans Serif" w:cs="Microsoft Sans Serif"/>
          <w:color w:val="8063A1"/>
          <w:spacing w:val="1"/>
          <w:rtl/>
        </w:rPr>
        <w:t xml:space="preserve"> </w:t>
      </w:r>
      <w:r>
        <w:rPr>
          <w:rFonts w:ascii="Microsoft Sans Serif" w:cs="Microsoft Sans Serif"/>
          <w:color w:val="8063A1"/>
          <w:w w:val="70"/>
          <w:rtl/>
        </w:rPr>
        <w:t>بك</w:t>
      </w:r>
      <w:r>
        <w:rPr>
          <w:rFonts w:ascii="Microsoft Sans Serif" w:cs="Microsoft Sans Serif"/>
          <w:color w:val="8063A1"/>
          <w:spacing w:val="3"/>
          <w:rtl/>
        </w:rPr>
        <w:t xml:space="preserve"> </w:t>
      </w:r>
      <w:r>
        <w:rPr>
          <w:rFonts w:ascii="Microsoft Sans Serif" w:cs="Microsoft Sans Serif"/>
          <w:color w:val="8063A1"/>
          <w:w w:val="70"/>
          <w:rtl/>
        </w:rPr>
        <w:t>وكذلك</w:t>
      </w:r>
      <w:r>
        <w:rPr>
          <w:rFonts w:ascii="Microsoft Sans Serif" w:cs="Microsoft Sans Serif"/>
          <w:color w:val="8063A1"/>
          <w:spacing w:val="2"/>
          <w:rtl/>
        </w:rPr>
        <w:t xml:space="preserve"> </w:t>
      </w:r>
      <w:r>
        <w:rPr>
          <w:rFonts w:ascii="Microsoft Sans Serif" w:cs="Microsoft Sans Serif"/>
          <w:color w:val="8063A1"/>
          <w:w w:val="70"/>
          <w:rtl/>
        </w:rPr>
        <w:t>أي</w:t>
      </w:r>
      <w:r>
        <w:rPr>
          <w:rFonts w:ascii="Microsoft Sans Serif" w:cs="Microsoft Sans Serif"/>
          <w:color w:val="8063A1"/>
          <w:spacing w:val="1"/>
          <w:rtl/>
        </w:rPr>
        <w:t xml:space="preserve"> </w:t>
      </w:r>
      <w:r>
        <w:rPr>
          <w:rFonts w:ascii="Microsoft Sans Serif" w:cs="Microsoft Sans Serif"/>
          <w:color w:val="8063A1"/>
          <w:w w:val="70"/>
          <w:rtl/>
        </w:rPr>
        <w:t>نتائج</w:t>
      </w:r>
    </w:p>
    <w:p w14:paraId="4C6F045C" w14:textId="77777777" w:rsidR="001711F8" w:rsidRDefault="00000000">
      <w:pPr>
        <w:pStyle w:val="BodyText"/>
        <w:bidi/>
        <w:spacing w:before="31"/>
        <w:ind w:right="8270"/>
        <w:jc w:val="right"/>
        <w:rPr>
          <w:rFonts w:ascii="Microsoft Sans Serif" w:cs="Microsoft Sans Serif"/>
        </w:rPr>
      </w:pPr>
      <w:r>
        <w:rPr>
          <w:rFonts w:ascii="Microsoft Sans Serif" w:cs="Microsoft Sans Serif"/>
          <w:color w:val="8063A1"/>
          <w:spacing w:val="-2"/>
          <w:w w:val="85"/>
          <w:rtl/>
        </w:rPr>
        <w:t>المختبر</w:t>
      </w:r>
      <w:r>
        <w:rPr>
          <w:rFonts w:ascii="Microsoft Sans Serif" w:cs="Microsoft Sans Serif"/>
          <w:color w:val="8063A1"/>
          <w:spacing w:val="13"/>
          <w:rtl/>
        </w:rPr>
        <w:t xml:space="preserve"> </w:t>
      </w:r>
      <w:r>
        <w:rPr>
          <w:rFonts w:ascii="Microsoft Sans Serif" w:cs="Microsoft Sans Serif"/>
          <w:color w:val="8063A1"/>
          <w:w w:val="70"/>
          <w:rtl/>
        </w:rPr>
        <w:t>واالختبار</w:t>
      </w:r>
    </w:p>
    <w:p w14:paraId="5A070A5F" w14:textId="77777777" w:rsidR="001711F8" w:rsidRDefault="00000000">
      <w:pPr>
        <w:pStyle w:val="BodyText"/>
        <w:bidi/>
        <w:spacing w:before="43"/>
        <w:ind w:right="1365"/>
        <w:jc w:val="right"/>
        <w:rPr>
          <w:rFonts w:ascii="Microsoft Sans Serif" w:cs="Microsoft Sans Serif"/>
        </w:rPr>
      </w:pPr>
      <w:r>
        <w:rPr>
          <w:rFonts w:ascii="Calibri" w:cs="Calibri"/>
          <w:spacing w:val="-10"/>
          <w:w w:val="75"/>
        </w:rPr>
        <w:t>-</w:t>
      </w:r>
      <w:r>
        <w:rPr>
          <w:rFonts w:ascii="Microsoft Sans Serif" w:cs="Microsoft Sans Serif"/>
          <w:color w:val="8063A1"/>
          <w:spacing w:val="61"/>
          <w:rtl/>
        </w:rPr>
        <w:t xml:space="preserve">  </w:t>
      </w:r>
      <w:r>
        <w:rPr>
          <w:rFonts w:ascii="Microsoft Sans Serif" w:cs="Microsoft Sans Serif"/>
          <w:color w:val="8063A1"/>
          <w:w w:val="75"/>
          <w:rtl/>
        </w:rPr>
        <w:t>إذا</w:t>
      </w:r>
      <w:r>
        <w:rPr>
          <w:rFonts w:ascii="Microsoft Sans Serif" w:cs="Microsoft Sans Serif"/>
          <w:color w:val="8063A1"/>
          <w:spacing w:val="-7"/>
          <w:rtl/>
        </w:rPr>
        <w:t xml:space="preserve"> </w:t>
      </w:r>
      <w:r>
        <w:rPr>
          <w:rFonts w:ascii="Microsoft Sans Serif" w:cs="Microsoft Sans Serif"/>
          <w:color w:val="8063A1"/>
          <w:w w:val="75"/>
          <w:rtl/>
        </w:rPr>
        <w:t>لم</w:t>
      </w:r>
      <w:r>
        <w:rPr>
          <w:rFonts w:ascii="Microsoft Sans Serif" w:cs="Microsoft Sans Serif"/>
          <w:color w:val="8063A1"/>
          <w:spacing w:val="-8"/>
          <w:rtl/>
        </w:rPr>
        <w:t xml:space="preserve"> </w:t>
      </w:r>
      <w:r>
        <w:rPr>
          <w:rFonts w:ascii="Microsoft Sans Serif" w:cs="Microsoft Sans Serif"/>
          <w:color w:val="8063A1"/>
          <w:w w:val="75"/>
          <w:rtl/>
        </w:rPr>
        <w:t>يكن</w:t>
      </w:r>
      <w:r>
        <w:rPr>
          <w:rFonts w:ascii="Microsoft Sans Serif" w:cs="Microsoft Sans Serif"/>
          <w:color w:val="8063A1"/>
          <w:spacing w:val="-7"/>
          <w:rtl/>
        </w:rPr>
        <w:t xml:space="preserve"> </w:t>
      </w:r>
      <w:r>
        <w:rPr>
          <w:rFonts w:ascii="Microsoft Sans Serif" w:cs="Microsoft Sans Serif"/>
          <w:color w:val="8063A1"/>
          <w:w w:val="75"/>
          <w:rtl/>
        </w:rPr>
        <w:t>لديك</w:t>
      </w:r>
      <w:r>
        <w:rPr>
          <w:rFonts w:ascii="Microsoft Sans Serif" w:cs="Microsoft Sans Serif"/>
          <w:color w:val="8063A1"/>
          <w:spacing w:val="-8"/>
          <w:rtl/>
        </w:rPr>
        <w:t xml:space="preserve"> </w:t>
      </w:r>
      <w:r>
        <w:rPr>
          <w:rFonts w:ascii="Microsoft Sans Serif" w:cs="Microsoft Sans Serif"/>
          <w:color w:val="8063A1"/>
          <w:w w:val="75"/>
          <w:rtl/>
        </w:rPr>
        <w:t>تقييم،</w:t>
      </w:r>
      <w:r>
        <w:rPr>
          <w:rFonts w:ascii="Microsoft Sans Serif" w:cs="Microsoft Sans Serif"/>
          <w:color w:val="8063A1"/>
          <w:spacing w:val="-7"/>
          <w:rtl/>
        </w:rPr>
        <w:t xml:space="preserve"> </w:t>
      </w:r>
      <w:r>
        <w:rPr>
          <w:rFonts w:ascii="Microsoft Sans Serif" w:cs="Microsoft Sans Serif"/>
          <w:color w:val="8063A1"/>
          <w:w w:val="75"/>
          <w:rtl/>
        </w:rPr>
        <w:t>ال</w:t>
      </w:r>
      <w:r>
        <w:rPr>
          <w:rFonts w:ascii="Microsoft Sans Serif" w:cs="Microsoft Sans Serif"/>
          <w:color w:val="8063A1"/>
          <w:spacing w:val="-8"/>
          <w:rtl/>
        </w:rPr>
        <w:t xml:space="preserve"> </w:t>
      </w:r>
      <w:r>
        <w:rPr>
          <w:rFonts w:ascii="Microsoft Sans Serif" w:cs="Microsoft Sans Serif"/>
          <w:color w:val="8063A1"/>
          <w:w w:val="75"/>
          <w:rtl/>
        </w:rPr>
        <w:t>تخافوا</w:t>
      </w:r>
      <w:r>
        <w:rPr>
          <w:rFonts w:ascii="Microsoft Sans Serif" w:cs="Microsoft Sans Serif"/>
          <w:color w:val="8063A1"/>
          <w:spacing w:val="-5"/>
          <w:rtl/>
        </w:rPr>
        <w:t xml:space="preserve"> </w:t>
      </w:r>
      <w:r>
        <w:rPr>
          <w:rFonts w:ascii="Microsoft Sans Serif" w:cs="Microsoft Sans Serif"/>
          <w:color w:val="8063A1"/>
          <w:w w:val="75"/>
          <w:rtl/>
        </w:rPr>
        <w:t>من</w:t>
      </w:r>
      <w:r>
        <w:rPr>
          <w:rFonts w:ascii="Microsoft Sans Serif" w:cs="Microsoft Sans Serif"/>
          <w:color w:val="8063A1"/>
          <w:spacing w:val="-8"/>
          <w:rtl/>
        </w:rPr>
        <w:t xml:space="preserve"> </w:t>
      </w:r>
      <w:r>
        <w:rPr>
          <w:rFonts w:ascii="Microsoft Sans Serif" w:cs="Microsoft Sans Serif"/>
          <w:color w:val="8063A1"/>
          <w:w w:val="75"/>
          <w:rtl/>
        </w:rPr>
        <w:t>قول</w:t>
      </w:r>
      <w:r>
        <w:rPr>
          <w:rFonts w:ascii="Microsoft Sans Serif" w:cs="Microsoft Sans Serif"/>
          <w:color w:val="8063A1"/>
          <w:spacing w:val="-6"/>
          <w:rtl/>
        </w:rPr>
        <w:t xml:space="preserve"> </w:t>
      </w:r>
      <w:r>
        <w:rPr>
          <w:rFonts w:ascii="Microsoft Sans Serif" w:cs="Microsoft Sans Serif"/>
          <w:color w:val="8063A1"/>
          <w:w w:val="75"/>
          <w:rtl/>
        </w:rPr>
        <w:t>ذلك</w:t>
      </w:r>
      <w:r>
        <w:rPr>
          <w:rFonts w:ascii="Microsoft Sans Serif" w:cs="Microsoft Sans Serif"/>
          <w:color w:val="8063A1"/>
          <w:w w:val="75"/>
        </w:rPr>
        <w:t>.</w:t>
      </w:r>
      <w:r>
        <w:rPr>
          <w:rFonts w:ascii="Microsoft Sans Serif" w:cs="Microsoft Sans Serif"/>
          <w:color w:val="8063A1"/>
          <w:spacing w:val="-7"/>
          <w:rtl/>
        </w:rPr>
        <w:t xml:space="preserve"> </w:t>
      </w:r>
      <w:r>
        <w:rPr>
          <w:rFonts w:ascii="Microsoft Sans Serif" w:cs="Microsoft Sans Serif"/>
          <w:color w:val="8063A1"/>
          <w:w w:val="75"/>
          <w:rtl/>
        </w:rPr>
        <w:t>يمكنك</w:t>
      </w:r>
      <w:r>
        <w:rPr>
          <w:rFonts w:ascii="Microsoft Sans Serif" w:cs="Microsoft Sans Serif"/>
          <w:color w:val="8063A1"/>
          <w:spacing w:val="-7"/>
          <w:rtl/>
        </w:rPr>
        <w:t xml:space="preserve"> </w:t>
      </w:r>
      <w:r>
        <w:rPr>
          <w:rFonts w:ascii="Microsoft Sans Serif" w:cs="Microsoft Sans Serif"/>
          <w:color w:val="8063A1"/>
          <w:w w:val="75"/>
          <w:rtl/>
        </w:rPr>
        <w:t>دائما</w:t>
      </w:r>
      <w:r>
        <w:rPr>
          <w:rFonts w:ascii="Microsoft Sans Serif" w:cs="Microsoft Sans Serif"/>
          <w:color w:val="8063A1"/>
          <w:spacing w:val="-3"/>
          <w:rtl/>
        </w:rPr>
        <w:t xml:space="preserve"> </w:t>
      </w:r>
      <w:r>
        <w:rPr>
          <w:rFonts w:ascii="Microsoft Sans Serif" w:cs="Microsoft Sans Serif"/>
          <w:color w:val="8063A1"/>
          <w:w w:val="75"/>
          <w:rtl/>
        </w:rPr>
        <w:t>أن</w:t>
      </w:r>
      <w:r>
        <w:rPr>
          <w:rFonts w:ascii="Microsoft Sans Serif" w:cs="Microsoft Sans Serif"/>
          <w:color w:val="8063A1"/>
          <w:spacing w:val="-8"/>
          <w:rtl/>
        </w:rPr>
        <w:t xml:space="preserve"> </w:t>
      </w:r>
      <w:r>
        <w:rPr>
          <w:rFonts w:ascii="Microsoft Sans Serif" w:cs="Microsoft Sans Serif"/>
          <w:color w:val="8063A1"/>
          <w:w w:val="75"/>
          <w:rtl/>
        </w:rPr>
        <w:t>تقول</w:t>
      </w:r>
      <w:r>
        <w:rPr>
          <w:rFonts w:ascii="Microsoft Sans Serif" w:cs="Microsoft Sans Serif"/>
          <w:color w:val="8063A1"/>
          <w:w w:val="75"/>
        </w:rPr>
        <w:t>:</w:t>
      </w:r>
      <w:r>
        <w:rPr>
          <w:rFonts w:ascii="Microsoft Sans Serif" w:cs="Microsoft Sans Serif"/>
          <w:color w:val="8063A1"/>
          <w:spacing w:val="-6"/>
          <w:rtl/>
        </w:rPr>
        <w:t xml:space="preserve"> </w:t>
      </w:r>
      <w:r>
        <w:rPr>
          <w:rFonts w:ascii="Microsoft Sans Serif" w:cs="Microsoft Sans Serif"/>
          <w:color w:val="8063A1"/>
          <w:w w:val="75"/>
        </w:rPr>
        <w:t>"</w:t>
      </w:r>
      <w:r>
        <w:rPr>
          <w:rFonts w:ascii="Microsoft Sans Serif" w:cs="Microsoft Sans Serif"/>
          <w:color w:val="8063A1"/>
          <w:w w:val="75"/>
          <w:rtl/>
        </w:rPr>
        <w:t>لست</w:t>
      </w:r>
      <w:r>
        <w:rPr>
          <w:rFonts w:ascii="Microsoft Sans Serif" w:cs="Microsoft Sans Serif"/>
          <w:color w:val="8063A1"/>
          <w:spacing w:val="-5"/>
          <w:rtl/>
        </w:rPr>
        <w:t xml:space="preserve"> </w:t>
      </w:r>
      <w:r>
        <w:rPr>
          <w:rFonts w:ascii="Microsoft Sans Serif" w:cs="Microsoft Sans Serif"/>
          <w:color w:val="8063A1"/>
          <w:w w:val="75"/>
          <w:rtl/>
        </w:rPr>
        <w:t>متأكدا</w:t>
      </w:r>
      <w:r>
        <w:rPr>
          <w:rFonts w:ascii="Microsoft Sans Serif" w:cs="Microsoft Sans Serif"/>
          <w:color w:val="8063A1"/>
          <w:spacing w:val="-5"/>
          <w:rtl/>
        </w:rPr>
        <w:t xml:space="preserve"> </w:t>
      </w:r>
      <w:r>
        <w:rPr>
          <w:rFonts w:ascii="Microsoft Sans Serif" w:cs="Microsoft Sans Serif"/>
          <w:color w:val="8063A1"/>
          <w:w w:val="75"/>
          <w:rtl/>
        </w:rPr>
        <w:t>من</w:t>
      </w:r>
      <w:r>
        <w:rPr>
          <w:rFonts w:ascii="Microsoft Sans Serif" w:cs="Microsoft Sans Serif"/>
          <w:color w:val="8063A1"/>
          <w:spacing w:val="-8"/>
          <w:rtl/>
        </w:rPr>
        <w:t xml:space="preserve"> </w:t>
      </w:r>
      <w:r>
        <w:rPr>
          <w:rFonts w:ascii="Microsoft Sans Serif" w:cs="Microsoft Sans Serif"/>
          <w:color w:val="8063A1"/>
          <w:w w:val="75"/>
          <w:rtl/>
        </w:rPr>
        <w:t>الخطأ،</w:t>
      </w:r>
      <w:r>
        <w:rPr>
          <w:rFonts w:ascii="Microsoft Sans Serif" w:cs="Microsoft Sans Serif"/>
          <w:color w:val="8063A1"/>
          <w:spacing w:val="-5"/>
          <w:rtl/>
        </w:rPr>
        <w:t xml:space="preserve"> </w:t>
      </w:r>
      <w:r>
        <w:rPr>
          <w:rFonts w:ascii="Microsoft Sans Serif" w:cs="Microsoft Sans Serif"/>
          <w:color w:val="8063A1"/>
          <w:w w:val="75"/>
          <w:rtl/>
        </w:rPr>
        <w:t>ولكنني</w:t>
      </w:r>
      <w:r>
        <w:rPr>
          <w:rFonts w:ascii="Microsoft Sans Serif" w:cs="Microsoft Sans Serif"/>
          <w:color w:val="8063A1"/>
          <w:spacing w:val="-3"/>
          <w:rtl/>
        </w:rPr>
        <w:t xml:space="preserve"> </w:t>
      </w:r>
      <w:r>
        <w:rPr>
          <w:rFonts w:ascii="Microsoft Sans Serif" w:cs="Microsoft Sans Serif"/>
          <w:color w:val="8063A1"/>
          <w:w w:val="75"/>
          <w:rtl/>
        </w:rPr>
        <w:t>قلق</w:t>
      </w:r>
      <w:r>
        <w:rPr>
          <w:rFonts w:ascii="Microsoft Sans Serif" w:cs="Microsoft Sans Serif"/>
          <w:color w:val="8063A1"/>
          <w:spacing w:val="-9"/>
          <w:rtl/>
        </w:rPr>
        <w:t xml:space="preserve"> </w:t>
      </w:r>
      <w:r>
        <w:rPr>
          <w:rFonts w:ascii="Microsoft Sans Serif" w:cs="Microsoft Sans Serif"/>
          <w:color w:val="8063A1"/>
          <w:w w:val="75"/>
          <w:rtl/>
        </w:rPr>
        <w:t>جدا</w:t>
      </w:r>
      <w:r>
        <w:rPr>
          <w:rFonts w:ascii="Microsoft Sans Serif" w:cs="Microsoft Sans Serif"/>
          <w:color w:val="8063A1"/>
          <w:w w:val="75"/>
        </w:rPr>
        <w:t>."</w:t>
      </w:r>
    </w:p>
    <w:p w14:paraId="5B25CD41" w14:textId="77777777" w:rsidR="001711F8" w:rsidRDefault="001711F8">
      <w:pPr>
        <w:pStyle w:val="BodyText"/>
        <w:rPr>
          <w:rFonts w:ascii="Calibri"/>
          <w:sz w:val="22"/>
        </w:rPr>
      </w:pPr>
    </w:p>
    <w:p w14:paraId="54402249" w14:textId="77777777" w:rsidR="001711F8" w:rsidRDefault="001711F8">
      <w:pPr>
        <w:pStyle w:val="BodyText"/>
        <w:rPr>
          <w:rFonts w:ascii="Calibri"/>
          <w:sz w:val="22"/>
        </w:rPr>
      </w:pPr>
    </w:p>
    <w:p w14:paraId="3B702509" w14:textId="77777777" w:rsidR="001711F8" w:rsidRDefault="001711F8">
      <w:pPr>
        <w:pStyle w:val="BodyText"/>
        <w:spacing w:before="258"/>
        <w:rPr>
          <w:rFonts w:ascii="Calibri"/>
          <w:sz w:val="22"/>
        </w:rPr>
      </w:pPr>
    </w:p>
    <w:p w14:paraId="58498DEE" w14:textId="77777777" w:rsidR="001711F8" w:rsidRDefault="00000000">
      <w:pPr>
        <w:bidi/>
        <w:ind w:left="1909" w:right="5629" w:firstLine="48"/>
        <w:rPr>
          <w:rFonts w:ascii="Arial" w:cs="Arial"/>
          <w:b/>
          <w:bCs/>
        </w:rPr>
      </w:pPr>
      <w:r>
        <w:rPr>
          <w:noProof/>
        </w:rPr>
        <w:drawing>
          <wp:anchor distT="0" distB="0" distL="0" distR="0" simplePos="0" relativeHeight="15771136" behindDoc="0" locked="0" layoutInCell="1" allowOverlap="1" wp14:anchorId="182A615F" wp14:editId="2CE62798">
            <wp:simplePos x="0" y="0"/>
            <wp:positionH relativeFrom="page">
              <wp:posOffset>419100</wp:posOffset>
            </wp:positionH>
            <wp:positionV relativeFrom="paragraph">
              <wp:posOffset>-367039</wp:posOffset>
            </wp:positionV>
            <wp:extent cx="1971675" cy="1676400"/>
            <wp:effectExtent l="0" t="0" r="0" b="0"/>
            <wp:wrapNone/>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219" cstate="print"/>
                    <a:stretch>
                      <a:fillRect/>
                    </a:stretch>
                  </pic:blipFill>
                  <pic:spPr>
                    <a:xfrm>
                      <a:off x="0" y="0"/>
                      <a:ext cx="1971675" cy="1676400"/>
                    </a:xfrm>
                    <a:prstGeom prst="rect">
                      <a:avLst/>
                    </a:prstGeom>
                  </pic:spPr>
                </pic:pic>
              </a:graphicData>
            </a:graphic>
          </wp:anchor>
        </w:drawing>
      </w:r>
      <w:r>
        <w:rPr>
          <w:noProof/>
        </w:rPr>
        <mc:AlternateContent>
          <mc:Choice Requires="wpg">
            <w:drawing>
              <wp:anchor distT="0" distB="0" distL="0" distR="0" simplePos="0" relativeHeight="482072064" behindDoc="1" locked="0" layoutInCell="1" allowOverlap="1" wp14:anchorId="1489C0E5" wp14:editId="03B9E065">
                <wp:simplePos x="0" y="0"/>
                <wp:positionH relativeFrom="page">
                  <wp:posOffset>2686939</wp:posOffset>
                </wp:positionH>
                <wp:positionV relativeFrom="paragraph">
                  <wp:posOffset>-522440</wp:posOffset>
                </wp:positionV>
                <wp:extent cx="3368040" cy="2586355"/>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8040" cy="2586355"/>
                          <a:chOff x="0" y="0"/>
                          <a:chExt cx="3368040" cy="2586355"/>
                        </a:xfrm>
                      </wpg:grpSpPr>
                      <wps:wsp>
                        <wps:cNvPr id="319" name="Graphic 319"/>
                        <wps:cNvSpPr/>
                        <wps:spPr>
                          <a:xfrm>
                            <a:off x="15875" y="15875"/>
                            <a:ext cx="3336290" cy="2554605"/>
                          </a:xfrm>
                          <a:custGeom>
                            <a:avLst/>
                            <a:gdLst/>
                            <a:ahLst/>
                            <a:cxnLst/>
                            <a:rect l="l" t="t" r="r" b="b"/>
                            <a:pathLst>
                              <a:path w="3336290" h="2554605">
                                <a:moveTo>
                                  <a:pt x="2109332" y="0"/>
                                </a:moveTo>
                                <a:lnTo>
                                  <a:pt x="2063230" y="1080"/>
                                </a:lnTo>
                                <a:lnTo>
                                  <a:pt x="2017198" y="3699"/>
                                </a:lnTo>
                                <a:lnTo>
                                  <a:pt x="1971276" y="7837"/>
                                </a:lnTo>
                                <a:lnTo>
                                  <a:pt x="1925503" y="13479"/>
                                </a:lnTo>
                                <a:lnTo>
                                  <a:pt x="1879919" y="20606"/>
                                </a:lnTo>
                                <a:lnTo>
                                  <a:pt x="1834565" y="29202"/>
                                </a:lnTo>
                                <a:lnTo>
                                  <a:pt x="1789481" y="39250"/>
                                </a:lnTo>
                                <a:lnTo>
                                  <a:pt x="1744705" y="50731"/>
                                </a:lnTo>
                                <a:lnTo>
                                  <a:pt x="1700279" y="63629"/>
                                </a:lnTo>
                                <a:lnTo>
                                  <a:pt x="1656242" y="77927"/>
                                </a:lnTo>
                                <a:lnTo>
                                  <a:pt x="1612634" y="93607"/>
                                </a:lnTo>
                                <a:lnTo>
                                  <a:pt x="1569495" y="110652"/>
                                </a:lnTo>
                                <a:lnTo>
                                  <a:pt x="1526865" y="129046"/>
                                </a:lnTo>
                                <a:lnTo>
                                  <a:pt x="1484783" y="148769"/>
                                </a:lnTo>
                                <a:lnTo>
                                  <a:pt x="1443291" y="169806"/>
                                </a:lnTo>
                                <a:lnTo>
                                  <a:pt x="1402427" y="192140"/>
                                </a:lnTo>
                                <a:lnTo>
                                  <a:pt x="1362232" y="215752"/>
                                </a:lnTo>
                                <a:lnTo>
                                  <a:pt x="1322745" y="240625"/>
                                </a:lnTo>
                                <a:lnTo>
                                  <a:pt x="1284007" y="266744"/>
                                </a:lnTo>
                                <a:lnTo>
                                  <a:pt x="1246058" y="294089"/>
                                </a:lnTo>
                                <a:lnTo>
                                  <a:pt x="1208936" y="322644"/>
                                </a:lnTo>
                                <a:lnTo>
                                  <a:pt x="1172683" y="352392"/>
                                </a:lnTo>
                                <a:lnTo>
                                  <a:pt x="1137338" y="383316"/>
                                </a:lnTo>
                                <a:lnTo>
                                  <a:pt x="1102942" y="415397"/>
                                </a:lnTo>
                                <a:lnTo>
                                  <a:pt x="1069533" y="448620"/>
                                </a:lnTo>
                                <a:lnTo>
                                  <a:pt x="1037153" y="482966"/>
                                </a:lnTo>
                                <a:lnTo>
                                  <a:pt x="1005840" y="518418"/>
                                </a:lnTo>
                                <a:lnTo>
                                  <a:pt x="975635" y="554960"/>
                                </a:lnTo>
                                <a:lnTo>
                                  <a:pt x="946578" y="592574"/>
                                </a:lnTo>
                                <a:lnTo>
                                  <a:pt x="918709" y="631243"/>
                                </a:lnTo>
                                <a:lnTo>
                                  <a:pt x="892067" y="670949"/>
                                </a:lnTo>
                                <a:lnTo>
                                  <a:pt x="866693" y="711675"/>
                                </a:lnTo>
                                <a:lnTo>
                                  <a:pt x="842626" y="753405"/>
                                </a:lnTo>
                                <a:lnTo>
                                  <a:pt x="819907" y="796120"/>
                                </a:lnTo>
                                <a:lnTo>
                                  <a:pt x="798576" y="839803"/>
                                </a:lnTo>
                                <a:lnTo>
                                  <a:pt x="0" y="966041"/>
                                </a:lnTo>
                                <a:lnTo>
                                  <a:pt x="676528" y="1321133"/>
                                </a:lnTo>
                                <a:lnTo>
                                  <a:pt x="674891" y="1371271"/>
                                </a:lnTo>
                                <a:lnTo>
                                  <a:pt x="675295" y="1420971"/>
                                </a:lnTo>
                                <a:lnTo>
                                  <a:pt x="677710" y="1470191"/>
                                </a:lnTo>
                                <a:lnTo>
                                  <a:pt x="682108" y="1518888"/>
                                </a:lnTo>
                                <a:lnTo>
                                  <a:pt x="688460" y="1567017"/>
                                </a:lnTo>
                                <a:lnTo>
                                  <a:pt x="696738" y="1614535"/>
                                </a:lnTo>
                                <a:lnTo>
                                  <a:pt x="706911" y="1661400"/>
                                </a:lnTo>
                                <a:lnTo>
                                  <a:pt x="718951" y="1707566"/>
                                </a:lnTo>
                                <a:lnTo>
                                  <a:pt x="732830" y="1752991"/>
                                </a:lnTo>
                                <a:lnTo>
                                  <a:pt x="748518" y="1797632"/>
                                </a:lnTo>
                                <a:lnTo>
                                  <a:pt x="765986" y="1841444"/>
                                </a:lnTo>
                                <a:lnTo>
                                  <a:pt x="785207" y="1884385"/>
                                </a:lnTo>
                                <a:lnTo>
                                  <a:pt x="806149" y="1926411"/>
                                </a:lnTo>
                                <a:lnTo>
                                  <a:pt x="828786" y="1967477"/>
                                </a:lnTo>
                                <a:lnTo>
                                  <a:pt x="853088" y="2007542"/>
                                </a:lnTo>
                                <a:lnTo>
                                  <a:pt x="879025" y="2046561"/>
                                </a:lnTo>
                                <a:lnTo>
                                  <a:pt x="906570" y="2084491"/>
                                </a:lnTo>
                                <a:lnTo>
                                  <a:pt x="935693" y="2121288"/>
                                </a:lnTo>
                                <a:lnTo>
                                  <a:pt x="966365" y="2156909"/>
                                </a:lnTo>
                                <a:lnTo>
                                  <a:pt x="998557" y="2191311"/>
                                </a:lnTo>
                                <a:lnTo>
                                  <a:pt x="1032241" y="2224449"/>
                                </a:lnTo>
                                <a:lnTo>
                                  <a:pt x="1067387" y="2256281"/>
                                </a:lnTo>
                                <a:lnTo>
                                  <a:pt x="1103967" y="2286763"/>
                                </a:lnTo>
                                <a:lnTo>
                                  <a:pt x="1141952" y="2315851"/>
                                </a:lnTo>
                                <a:lnTo>
                                  <a:pt x="1181313" y="2343502"/>
                                </a:lnTo>
                                <a:lnTo>
                                  <a:pt x="1222021" y="2369673"/>
                                </a:lnTo>
                                <a:lnTo>
                                  <a:pt x="1264046" y="2394319"/>
                                </a:lnTo>
                                <a:lnTo>
                                  <a:pt x="1307361" y="2417398"/>
                                </a:lnTo>
                                <a:lnTo>
                                  <a:pt x="1351936" y="2438866"/>
                                </a:lnTo>
                                <a:lnTo>
                                  <a:pt x="1397743" y="2458680"/>
                                </a:lnTo>
                                <a:lnTo>
                                  <a:pt x="1444752" y="2476795"/>
                                </a:lnTo>
                                <a:lnTo>
                                  <a:pt x="1489354" y="2492037"/>
                                </a:lnTo>
                                <a:lnTo>
                                  <a:pt x="1534287" y="2505568"/>
                                </a:lnTo>
                                <a:lnTo>
                                  <a:pt x="1579508" y="2517408"/>
                                </a:lnTo>
                                <a:lnTo>
                                  <a:pt x="1624980" y="2527572"/>
                                </a:lnTo>
                                <a:lnTo>
                                  <a:pt x="1670662" y="2536078"/>
                                </a:lnTo>
                                <a:lnTo>
                                  <a:pt x="1716513" y="2542943"/>
                                </a:lnTo>
                                <a:lnTo>
                                  <a:pt x="1762494" y="2548185"/>
                                </a:lnTo>
                                <a:lnTo>
                                  <a:pt x="1808566" y="2551820"/>
                                </a:lnTo>
                                <a:lnTo>
                                  <a:pt x="1854687" y="2553867"/>
                                </a:lnTo>
                                <a:lnTo>
                                  <a:pt x="1900819" y="2554341"/>
                                </a:lnTo>
                                <a:lnTo>
                                  <a:pt x="1946921" y="2553261"/>
                                </a:lnTo>
                                <a:lnTo>
                                  <a:pt x="1992953" y="2550643"/>
                                </a:lnTo>
                                <a:lnTo>
                                  <a:pt x="2038875" y="2546505"/>
                                </a:lnTo>
                                <a:lnTo>
                                  <a:pt x="2084648" y="2540864"/>
                                </a:lnTo>
                                <a:lnTo>
                                  <a:pt x="2130232" y="2533738"/>
                                </a:lnTo>
                                <a:lnTo>
                                  <a:pt x="2175586" y="2525142"/>
                                </a:lnTo>
                                <a:lnTo>
                                  <a:pt x="2220670" y="2515096"/>
                                </a:lnTo>
                                <a:lnTo>
                                  <a:pt x="2265446" y="2503615"/>
                                </a:lnTo>
                                <a:lnTo>
                                  <a:pt x="2309872" y="2490717"/>
                                </a:lnTo>
                                <a:lnTo>
                                  <a:pt x="2353909" y="2476420"/>
                                </a:lnTo>
                                <a:lnTo>
                                  <a:pt x="2397517" y="2460740"/>
                                </a:lnTo>
                                <a:lnTo>
                                  <a:pt x="2440656" y="2443695"/>
                                </a:lnTo>
                                <a:lnTo>
                                  <a:pt x="2483286" y="2425302"/>
                                </a:lnTo>
                                <a:lnTo>
                                  <a:pt x="2525368" y="2405578"/>
                                </a:lnTo>
                                <a:lnTo>
                                  <a:pt x="2566860" y="2384541"/>
                                </a:lnTo>
                                <a:lnTo>
                                  <a:pt x="2607724" y="2362207"/>
                                </a:lnTo>
                                <a:lnTo>
                                  <a:pt x="2647919" y="2338594"/>
                                </a:lnTo>
                                <a:lnTo>
                                  <a:pt x="2687406" y="2313719"/>
                                </a:lnTo>
                                <a:lnTo>
                                  <a:pt x="2726144" y="2287599"/>
                                </a:lnTo>
                                <a:lnTo>
                                  <a:pt x="2764093" y="2260252"/>
                                </a:lnTo>
                                <a:lnTo>
                                  <a:pt x="2801215" y="2231694"/>
                                </a:lnTo>
                                <a:lnTo>
                                  <a:pt x="2837468" y="2201944"/>
                                </a:lnTo>
                                <a:lnTo>
                                  <a:pt x="2872813" y="2171017"/>
                                </a:lnTo>
                                <a:lnTo>
                                  <a:pt x="2907209" y="2138932"/>
                                </a:lnTo>
                                <a:lnTo>
                                  <a:pt x="2940618" y="2105706"/>
                                </a:lnTo>
                                <a:lnTo>
                                  <a:pt x="2972998" y="2071355"/>
                                </a:lnTo>
                                <a:lnTo>
                                  <a:pt x="3004311" y="2035898"/>
                                </a:lnTo>
                                <a:lnTo>
                                  <a:pt x="3034516" y="1999350"/>
                                </a:lnTo>
                                <a:lnTo>
                                  <a:pt x="3063573" y="1961730"/>
                                </a:lnTo>
                                <a:lnTo>
                                  <a:pt x="3091442" y="1923055"/>
                                </a:lnTo>
                                <a:lnTo>
                                  <a:pt x="3118084" y="1883342"/>
                                </a:lnTo>
                                <a:lnTo>
                                  <a:pt x="3143458" y="1842608"/>
                                </a:lnTo>
                                <a:lnTo>
                                  <a:pt x="3167525" y="1800870"/>
                                </a:lnTo>
                                <a:lnTo>
                                  <a:pt x="3190244" y="1758146"/>
                                </a:lnTo>
                                <a:lnTo>
                                  <a:pt x="3211576" y="1714452"/>
                                </a:lnTo>
                                <a:lnTo>
                                  <a:pt x="3231752" y="1669184"/>
                                </a:lnTo>
                                <a:lnTo>
                                  <a:pt x="3250089" y="1623737"/>
                                </a:lnTo>
                                <a:lnTo>
                                  <a:pt x="3266601" y="1578150"/>
                                </a:lnTo>
                                <a:lnTo>
                                  <a:pt x="3281305" y="1532464"/>
                                </a:lnTo>
                                <a:lnTo>
                                  <a:pt x="3294214" y="1486717"/>
                                </a:lnTo>
                                <a:lnTo>
                                  <a:pt x="3305347" y="1440950"/>
                                </a:lnTo>
                                <a:lnTo>
                                  <a:pt x="3314717" y="1395202"/>
                                </a:lnTo>
                                <a:lnTo>
                                  <a:pt x="3322340" y="1349512"/>
                                </a:lnTo>
                                <a:lnTo>
                                  <a:pt x="3328233" y="1303921"/>
                                </a:lnTo>
                                <a:lnTo>
                                  <a:pt x="3332411" y="1258468"/>
                                </a:lnTo>
                                <a:lnTo>
                                  <a:pt x="3334889" y="1213191"/>
                                </a:lnTo>
                                <a:lnTo>
                                  <a:pt x="3335682" y="1168132"/>
                                </a:lnTo>
                                <a:lnTo>
                                  <a:pt x="3334808" y="1123329"/>
                                </a:lnTo>
                                <a:lnTo>
                                  <a:pt x="3332281" y="1078822"/>
                                </a:lnTo>
                                <a:lnTo>
                                  <a:pt x="3328116" y="1034650"/>
                                </a:lnTo>
                                <a:lnTo>
                                  <a:pt x="3322331" y="990854"/>
                                </a:lnTo>
                                <a:lnTo>
                                  <a:pt x="3314939" y="947473"/>
                                </a:lnTo>
                                <a:lnTo>
                                  <a:pt x="3305957" y="904546"/>
                                </a:lnTo>
                                <a:lnTo>
                                  <a:pt x="3295400" y="862112"/>
                                </a:lnTo>
                                <a:lnTo>
                                  <a:pt x="3283284" y="820212"/>
                                </a:lnTo>
                                <a:lnTo>
                                  <a:pt x="3269625" y="778886"/>
                                </a:lnTo>
                                <a:lnTo>
                                  <a:pt x="3254438" y="738172"/>
                                </a:lnTo>
                                <a:lnTo>
                                  <a:pt x="3237739" y="698110"/>
                                </a:lnTo>
                                <a:lnTo>
                                  <a:pt x="3219543" y="658739"/>
                                </a:lnTo>
                                <a:lnTo>
                                  <a:pt x="3199866" y="620100"/>
                                </a:lnTo>
                                <a:lnTo>
                                  <a:pt x="3178724" y="582233"/>
                                </a:lnTo>
                                <a:lnTo>
                                  <a:pt x="3156132" y="545175"/>
                                </a:lnTo>
                                <a:lnTo>
                                  <a:pt x="3132107" y="508968"/>
                                </a:lnTo>
                                <a:lnTo>
                                  <a:pt x="3106662" y="473650"/>
                                </a:lnTo>
                                <a:lnTo>
                                  <a:pt x="3079815" y="439261"/>
                                </a:lnTo>
                                <a:lnTo>
                                  <a:pt x="3051580" y="405841"/>
                                </a:lnTo>
                                <a:lnTo>
                                  <a:pt x="3021974" y="373430"/>
                                </a:lnTo>
                                <a:lnTo>
                                  <a:pt x="2991012" y="342066"/>
                                </a:lnTo>
                                <a:lnTo>
                                  <a:pt x="2958710" y="311790"/>
                                </a:lnTo>
                                <a:lnTo>
                                  <a:pt x="2925082" y="282642"/>
                                </a:lnTo>
                                <a:lnTo>
                                  <a:pt x="2890146" y="254659"/>
                                </a:lnTo>
                                <a:lnTo>
                                  <a:pt x="2853916" y="227883"/>
                                </a:lnTo>
                                <a:lnTo>
                                  <a:pt x="2816408" y="202353"/>
                                </a:lnTo>
                                <a:lnTo>
                                  <a:pt x="2777638" y="178108"/>
                                </a:lnTo>
                                <a:lnTo>
                                  <a:pt x="2737621" y="155188"/>
                                </a:lnTo>
                                <a:lnTo>
                                  <a:pt x="2696373" y="133633"/>
                                </a:lnTo>
                                <a:lnTo>
                                  <a:pt x="2653910" y="113481"/>
                                </a:lnTo>
                                <a:lnTo>
                                  <a:pt x="2610247" y="94774"/>
                                </a:lnTo>
                                <a:lnTo>
                                  <a:pt x="2565400" y="77549"/>
                                </a:lnTo>
                                <a:lnTo>
                                  <a:pt x="2520797" y="62306"/>
                                </a:lnTo>
                                <a:lnTo>
                                  <a:pt x="2475864" y="48773"/>
                                </a:lnTo>
                                <a:lnTo>
                                  <a:pt x="2430643" y="36933"/>
                                </a:lnTo>
                                <a:lnTo>
                                  <a:pt x="2385171" y="26769"/>
                                </a:lnTo>
                                <a:lnTo>
                                  <a:pt x="2339489" y="18262"/>
                                </a:lnTo>
                                <a:lnTo>
                                  <a:pt x="2293638" y="11397"/>
                                </a:lnTo>
                                <a:lnTo>
                                  <a:pt x="2247657" y="6155"/>
                                </a:lnTo>
                                <a:lnTo>
                                  <a:pt x="2201585" y="2520"/>
                                </a:lnTo>
                                <a:lnTo>
                                  <a:pt x="2155464" y="473"/>
                                </a:lnTo>
                                <a:lnTo>
                                  <a:pt x="2109332" y="0"/>
                                </a:lnTo>
                                <a:close/>
                              </a:path>
                            </a:pathLst>
                          </a:custGeom>
                          <a:solidFill>
                            <a:srgbClr val="FFFFFF"/>
                          </a:solidFill>
                        </wps:spPr>
                        <wps:bodyPr wrap="square" lIns="0" tIns="0" rIns="0" bIns="0" rtlCol="0">
                          <a:prstTxWarp prst="textNoShape">
                            <a:avLst/>
                          </a:prstTxWarp>
                          <a:noAutofit/>
                        </wps:bodyPr>
                      </wps:wsp>
                      <wps:wsp>
                        <wps:cNvPr id="320" name="Graphic 320"/>
                        <wps:cNvSpPr/>
                        <wps:spPr>
                          <a:xfrm>
                            <a:off x="15875" y="15875"/>
                            <a:ext cx="3336290" cy="2554605"/>
                          </a:xfrm>
                          <a:custGeom>
                            <a:avLst/>
                            <a:gdLst/>
                            <a:ahLst/>
                            <a:cxnLst/>
                            <a:rect l="l" t="t" r="r" b="b"/>
                            <a:pathLst>
                              <a:path w="3336290" h="2554605">
                                <a:moveTo>
                                  <a:pt x="0" y="966041"/>
                                </a:moveTo>
                                <a:lnTo>
                                  <a:pt x="798576" y="839803"/>
                                </a:lnTo>
                                <a:lnTo>
                                  <a:pt x="819907" y="796120"/>
                                </a:lnTo>
                                <a:lnTo>
                                  <a:pt x="842626" y="753405"/>
                                </a:lnTo>
                                <a:lnTo>
                                  <a:pt x="866693" y="711675"/>
                                </a:lnTo>
                                <a:lnTo>
                                  <a:pt x="892067" y="670949"/>
                                </a:lnTo>
                                <a:lnTo>
                                  <a:pt x="918709" y="631243"/>
                                </a:lnTo>
                                <a:lnTo>
                                  <a:pt x="946578" y="592574"/>
                                </a:lnTo>
                                <a:lnTo>
                                  <a:pt x="975635" y="554960"/>
                                </a:lnTo>
                                <a:lnTo>
                                  <a:pt x="1005840" y="518418"/>
                                </a:lnTo>
                                <a:lnTo>
                                  <a:pt x="1037153" y="482966"/>
                                </a:lnTo>
                                <a:lnTo>
                                  <a:pt x="1069533" y="448620"/>
                                </a:lnTo>
                                <a:lnTo>
                                  <a:pt x="1102942" y="415397"/>
                                </a:lnTo>
                                <a:lnTo>
                                  <a:pt x="1137338" y="383316"/>
                                </a:lnTo>
                                <a:lnTo>
                                  <a:pt x="1172683" y="352392"/>
                                </a:lnTo>
                                <a:lnTo>
                                  <a:pt x="1208936" y="322644"/>
                                </a:lnTo>
                                <a:lnTo>
                                  <a:pt x="1246058" y="294089"/>
                                </a:lnTo>
                                <a:lnTo>
                                  <a:pt x="1284007" y="266744"/>
                                </a:lnTo>
                                <a:lnTo>
                                  <a:pt x="1322745" y="240625"/>
                                </a:lnTo>
                                <a:lnTo>
                                  <a:pt x="1362232" y="215752"/>
                                </a:lnTo>
                                <a:lnTo>
                                  <a:pt x="1402427" y="192140"/>
                                </a:lnTo>
                                <a:lnTo>
                                  <a:pt x="1443291" y="169806"/>
                                </a:lnTo>
                                <a:lnTo>
                                  <a:pt x="1484783" y="148769"/>
                                </a:lnTo>
                                <a:lnTo>
                                  <a:pt x="1526865" y="129046"/>
                                </a:lnTo>
                                <a:lnTo>
                                  <a:pt x="1569495" y="110652"/>
                                </a:lnTo>
                                <a:lnTo>
                                  <a:pt x="1612634" y="93607"/>
                                </a:lnTo>
                                <a:lnTo>
                                  <a:pt x="1656242" y="77927"/>
                                </a:lnTo>
                                <a:lnTo>
                                  <a:pt x="1700279" y="63629"/>
                                </a:lnTo>
                                <a:lnTo>
                                  <a:pt x="1744705" y="50731"/>
                                </a:lnTo>
                                <a:lnTo>
                                  <a:pt x="1789481" y="39250"/>
                                </a:lnTo>
                                <a:lnTo>
                                  <a:pt x="1834565" y="29202"/>
                                </a:lnTo>
                                <a:lnTo>
                                  <a:pt x="1879919" y="20606"/>
                                </a:lnTo>
                                <a:lnTo>
                                  <a:pt x="1925503" y="13479"/>
                                </a:lnTo>
                                <a:lnTo>
                                  <a:pt x="1971276" y="7837"/>
                                </a:lnTo>
                                <a:lnTo>
                                  <a:pt x="2017198" y="3699"/>
                                </a:lnTo>
                                <a:lnTo>
                                  <a:pt x="2063230" y="1080"/>
                                </a:lnTo>
                                <a:lnTo>
                                  <a:pt x="2109332" y="0"/>
                                </a:lnTo>
                                <a:lnTo>
                                  <a:pt x="2155464" y="473"/>
                                </a:lnTo>
                                <a:lnTo>
                                  <a:pt x="2201585" y="2520"/>
                                </a:lnTo>
                                <a:lnTo>
                                  <a:pt x="2247657" y="6155"/>
                                </a:lnTo>
                                <a:lnTo>
                                  <a:pt x="2293638" y="11397"/>
                                </a:lnTo>
                                <a:lnTo>
                                  <a:pt x="2339489" y="18262"/>
                                </a:lnTo>
                                <a:lnTo>
                                  <a:pt x="2385171" y="26769"/>
                                </a:lnTo>
                                <a:lnTo>
                                  <a:pt x="2430643" y="36933"/>
                                </a:lnTo>
                                <a:lnTo>
                                  <a:pt x="2475864" y="48773"/>
                                </a:lnTo>
                                <a:lnTo>
                                  <a:pt x="2520797" y="62306"/>
                                </a:lnTo>
                                <a:lnTo>
                                  <a:pt x="2565400" y="77549"/>
                                </a:lnTo>
                                <a:lnTo>
                                  <a:pt x="2610247" y="94774"/>
                                </a:lnTo>
                                <a:lnTo>
                                  <a:pt x="2653910" y="113481"/>
                                </a:lnTo>
                                <a:lnTo>
                                  <a:pt x="2696373" y="133633"/>
                                </a:lnTo>
                                <a:lnTo>
                                  <a:pt x="2737621" y="155188"/>
                                </a:lnTo>
                                <a:lnTo>
                                  <a:pt x="2777638" y="178108"/>
                                </a:lnTo>
                                <a:lnTo>
                                  <a:pt x="2816408" y="202353"/>
                                </a:lnTo>
                                <a:lnTo>
                                  <a:pt x="2853916" y="227883"/>
                                </a:lnTo>
                                <a:lnTo>
                                  <a:pt x="2890146" y="254659"/>
                                </a:lnTo>
                                <a:lnTo>
                                  <a:pt x="2925082" y="282642"/>
                                </a:lnTo>
                                <a:lnTo>
                                  <a:pt x="2958710" y="311790"/>
                                </a:lnTo>
                                <a:lnTo>
                                  <a:pt x="2991012" y="342066"/>
                                </a:lnTo>
                                <a:lnTo>
                                  <a:pt x="3021974" y="373430"/>
                                </a:lnTo>
                                <a:lnTo>
                                  <a:pt x="3051580" y="405841"/>
                                </a:lnTo>
                                <a:lnTo>
                                  <a:pt x="3079815" y="439261"/>
                                </a:lnTo>
                                <a:lnTo>
                                  <a:pt x="3106662" y="473650"/>
                                </a:lnTo>
                                <a:lnTo>
                                  <a:pt x="3132107" y="508968"/>
                                </a:lnTo>
                                <a:lnTo>
                                  <a:pt x="3156132" y="545175"/>
                                </a:lnTo>
                                <a:lnTo>
                                  <a:pt x="3178724" y="582233"/>
                                </a:lnTo>
                                <a:lnTo>
                                  <a:pt x="3199866" y="620100"/>
                                </a:lnTo>
                                <a:lnTo>
                                  <a:pt x="3219543" y="658739"/>
                                </a:lnTo>
                                <a:lnTo>
                                  <a:pt x="3237739" y="698110"/>
                                </a:lnTo>
                                <a:lnTo>
                                  <a:pt x="3254438" y="738172"/>
                                </a:lnTo>
                                <a:lnTo>
                                  <a:pt x="3269625" y="778886"/>
                                </a:lnTo>
                                <a:lnTo>
                                  <a:pt x="3283284" y="820212"/>
                                </a:lnTo>
                                <a:lnTo>
                                  <a:pt x="3295400" y="862112"/>
                                </a:lnTo>
                                <a:lnTo>
                                  <a:pt x="3305957" y="904546"/>
                                </a:lnTo>
                                <a:lnTo>
                                  <a:pt x="3314939" y="947473"/>
                                </a:lnTo>
                                <a:lnTo>
                                  <a:pt x="3322331" y="990854"/>
                                </a:lnTo>
                                <a:lnTo>
                                  <a:pt x="3328116" y="1034650"/>
                                </a:lnTo>
                                <a:lnTo>
                                  <a:pt x="3332281" y="1078822"/>
                                </a:lnTo>
                                <a:lnTo>
                                  <a:pt x="3334808" y="1123329"/>
                                </a:lnTo>
                                <a:lnTo>
                                  <a:pt x="3335682" y="1168132"/>
                                </a:lnTo>
                                <a:lnTo>
                                  <a:pt x="3334889" y="1213191"/>
                                </a:lnTo>
                                <a:lnTo>
                                  <a:pt x="3332411" y="1258468"/>
                                </a:lnTo>
                                <a:lnTo>
                                  <a:pt x="3328233" y="1303921"/>
                                </a:lnTo>
                                <a:lnTo>
                                  <a:pt x="3322340" y="1349512"/>
                                </a:lnTo>
                                <a:lnTo>
                                  <a:pt x="3314717" y="1395202"/>
                                </a:lnTo>
                                <a:lnTo>
                                  <a:pt x="3305347" y="1440950"/>
                                </a:lnTo>
                                <a:lnTo>
                                  <a:pt x="3294214" y="1486717"/>
                                </a:lnTo>
                                <a:lnTo>
                                  <a:pt x="3281305" y="1532464"/>
                                </a:lnTo>
                                <a:lnTo>
                                  <a:pt x="3266601" y="1578150"/>
                                </a:lnTo>
                                <a:lnTo>
                                  <a:pt x="3250089" y="1623737"/>
                                </a:lnTo>
                                <a:lnTo>
                                  <a:pt x="3231752" y="1669184"/>
                                </a:lnTo>
                                <a:lnTo>
                                  <a:pt x="3211576" y="1714452"/>
                                </a:lnTo>
                                <a:lnTo>
                                  <a:pt x="3190244" y="1758146"/>
                                </a:lnTo>
                                <a:lnTo>
                                  <a:pt x="3167525" y="1800870"/>
                                </a:lnTo>
                                <a:lnTo>
                                  <a:pt x="3143458" y="1842608"/>
                                </a:lnTo>
                                <a:lnTo>
                                  <a:pt x="3118084" y="1883342"/>
                                </a:lnTo>
                                <a:lnTo>
                                  <a:pt x="3091442" y="1923055"/>
                                </a:lnTo>
                                <a:lnTo>
                                  <a:pt x="3063573" y="1961730"/>
                                </a:lnTo>
                                <a:lnTo>
                                  <a:pt x="3034516" y="1999350"/>
                                </a:lnTo>
                                <a:lnTo>
                                  <a:pt x="3004311" y="2035898"/>
                                </a:lnTo>
                                <a:lnTo>
                                  <a:pt x="2972998" y="2071355"/>
                                </a:lnTo>
                                <a:lnTo>
                                  <a:pt x="2940618" y="2105706"/>
                                </a:lnTo>
                                <a:lnTo>
                                  <a:pt x="2907209" y="2138932"/>
                                </a:lnTo>
                                <a:lnTo>
                                  <a:pt x="2872813" y="2171017"/>
                                </a:lnTo>
                                <a:lnTo>
                                  <a:pt x="2837468" y="2201944"/>
                                </a:lnTo>
                                <a:lnTo>
                                  <a:pt x="2801215" y="2231694"/>
                                </a:lnTo>
                                <a:lnTo>
                                  <a:pt x="2764093" y="2260252"/>
                                </a:lnTo>
                                <a:lnTo>
                                  <a:pt x="2726144" y="2287599"/>
                                </a:lnTo>
                                <a:lnTo>
                                  <a:pt x="2687406" y="2313719"/>
                                </a:lnTo>
                                <a:lnTo>
                                  <a:pt x="2647919" y="2338594"/>
                                </a:lnTo>
                                <a:lnTo>
                                  <a:pt x="2607724" y="2362207"/>
                                </a:lnTo>
                                <a:lnTo>
                                  <a:pt x="2566860" y="2384541"/>
                                </a:lnTo>
                                <a:lnTo>
                                  <a:pt x="2525368" y="2405578"/>
                                </a:lnTo>
                                <a:lnTo>
                                  <a:pt x="2483286" y="2425302"/>
                                </a:lnTo>
                                <a:lnTo>
                                  <a:pt x="2440656" y="2443695"/>
                                </a:lnTo>
                                <a:lnTo>
                                  <a:pt x="2397517" y="2460740"/>
                                </a:lnTo>
                                <a:lnTo>
                                  <a:pt x="2353909" y="2476420"/>
                                </a:lnTo>
                                <a:lnTo>
                                  <a:pt x="2309872" y="2490717"/>
                                </a:lnTo>
                                <a:lnTo>
                                  <a:pt x="2265446" y="2503615"/>
                                </a:lnTo>
                                <a:lnTo>
                                  <a:pt x="2220670" y="2515096"/>
                                </a:lnTo>
                                <a:lnTo>
                                  <a:pt x="2175586" y="2525142"/>
                                </a:lnTo>
                                <a:lnTo>
                                  <a:pt x="2130232" y="2533738"/>
                                </a:lnTo>
                                <a:lnTo>
                                  <a:pt x="2084648" y="2540864"/>
                                </a:lnTo>
                                <a:lnTo>
                                  <a:pt x="2038875" y="2546505"/>
                                </a:lnTo>
                                <a:lnTo>
                                  <a:pt x="1992953" y="2550643"/>
                                </a:lnTo>
                                <a:lnTo>
                                  <a:pt x="1946921" y="2553261"/>
                                </a:lnTo>
                                <a:lnTo>
                                  <a:pt x="1900819" y="2554341"/>
                                </a:lnTo>
                                <a:lnTo>
                                  <a:pt x="1854687" y="2553867"/>
                                </a:lnTo>
                                <a:lnTo>
                                  <a:pt x="1808566" y="2551820"/>
                                </a:lnTo>
                                <a:lnTo>
                                  <a:pt x="1762494" y="2548185"/>
                                </a:lnTo>
                                <a:lnTo>
                                  <a:pt x="1716513" y="2542943"/>
                                </a:lnTo>
                                <a:lnTo>
                                  <a:pt x="1670662" y="2536078"/>
                                </a:lnTo>
                                <a:lnTo>
                                  <a:pt x="1624980" y="2527572"/>
                                </a:lnTo>
                                <a:lnTo>
                                  <a:pt x="1579508" y="2517408"/>
                                </a:lnTo>
                                <a:lnTo>
                                  <a:pt x="1534287" y="2505568"/>
                                </a:lnTo>
                                <a:lnTo>
                                  <a:pt x="1489354" y="2492037"/>
                                </a:lnTo>
                                <a:lnTo>
                                  <a:pt x="1444752" y="2476795"/>
                                </a:lnTo>
                                <a:lnTo>
                                  <a:pt x="1397743" y="2458680"/>
                                </a:lnTo>
                                <a:lnTo>
                                  <a:pt x="1351936" y="2438866"/>
                                </a:lnTo>
                                <a:lnTo>
                                  <a:pt x="1307361" y="2417398"/>
                                </a:lnTo>
                                <a:lnTo>
                                  <a:pt x="1264046" y="2394319"/>
                                </a:lnTo>
                                <a:lnTo>
                                  <a:pt x="1222021" y="2369673"/>
                                </a:lnTo>
                                <a:lnTo>
                                  <a:pt x="1181313" y="2343502"/>
                                </a:lnTo>
                                <a:lnTo>
                                  <a:pt x="1141952" y="2315851"/>
                                </a:lnTo>
                                <a:lnTo>
                                  <a:pt x="1103967" y="2286763"/>
                                </a:lnTo>
                                <a:lnTo>
                                  <a:pt x="1067387" y="2256281"/>
                                </a:lnTo>
                                <a:lnTo>
                                  <a:pt x="1032241" y="2224449"/>
                                </a:lnTo>
                                <a:lnTo>
                                  <a:pt x="998557" y="2191311"/>
                                </a:lnTo>
                                <a:lnTo>
                                  <a:pt x="966365" y="2156909"/>
                                </a:lnTo>
                                <a:lnTo>
                                  <a:pt x="935693" y="2121288"/>
                                </a:lnTo>
                                <a:lnTo>
                                  <a:pt x="906570" y="2084491"/>
                                </a:lnTo>
                                <a:lnTo>
                                  <a:pt x="879025" y="2046561"/>
                                </a:lnTo>
                                <a:lnTo>
                                  <a:pt x="853088" y="2007542"/>
                                </a:lnTo>
                                <a:lnTo>
                                  <a:pt x="828786" y="1967477"/>
                                </a:lnTo>
                                <a:lnTo>
                                  <a:pt x="806149" y="1926411"/>
                                </a:lnTo>
                                <a:lnTo>
                                  <a:pt x="785207" y="1884385"/>
                                </a:lnTo>
                                <a:lnTo>
                                  <a:pt x="765986" y="1841444"/>
                                </a:lnTo>
                                <a:lnTo>
                                  <a:pt x="748518" y="1797632"/>
                                </a:lnTo>
                                <a:lnTo>
                                  <a:pt x="732830" y="1752991"/>
                                </a:lnTo>
                                <a:lnTo>
                                  <a:pt x="718951" y="1707566"/>
                                </a:lnTo>
                                <a:lnTo>
                                  <a:pt x="706911" y="1661400"/>
                                </a:lnTo>
                                <a:lnTo>
                                  <a:pt x="696738" y="1614535"/>
                                </a:lnTo>
                                <a:lnTo>
                                  <a:pt x="688460" y="1567017"/>
                                </a:lnTo>
                                <a:lnTo>
                                  <a:pt x="682108" y="1518888"/>
                                </a:lnTo>
                                <a:lnTo>
                                  <a:pt x="677710" y="1470191"/>
                                </a:lnTo>
                                <a:lnTo>
                                  <a:pt x="675295" y="1420971"/>
                                </a:lnTo>
                                <a:lnTo>
                                  <a:pt x="674891" y="1371271"/>
                                </a:lnTo>
                                <a:lnTo>
                                  <a:pt x="676528" y="1321133"/>
                                </a:lnTo>
                                <a:lnTo>
                                  <a:pt x="0" y="966041"/>
                                </a:lnTo>
                                <a:close/>
                              </a:path>
                            </a:pathLst>
                          </a:custGeom>
                          <a:ln w="31750">
                            <a:solidFill>
                              <a:srgbClr val="F79546"/>
                            </a:solidFill>
                            <a:prstDash val="solid"/>
                          </a:ln>
                        </wps:spPr>
                        <wps:bodyPr wrap="square" lIns="0" tIns="0" rIns="0" bIns="0" rtlCol="0">
                          <a:prstTxWarp prst="textNoShape">
                            <a:avLst/>
                          </a:prstTxWarp>
                          <a:noAutofit/>
                        </wps:bodyPr>
                      </wps:wsp>
                    </wpg:wgp>
                  </a:graphicData>
                </a:graphic>
              </wp:anchor>
            </w:drawing>
          </mc:Choice>
          <mc:Fallback>
            <w:pict>
              <v:group w14:anchorId="420E6B09" id="Group 318" o:spid="_x0000_s1026" style="position:absolute;margin-left:211.55pt;margin-top:-41.15pt;width:265.2pt;height:203.65pt;z-index:-21244416;mso-wrap-distance-left:0;mso-wrap-distance-right:0;mso-position-horizontal-relative:page" coordsize="33680,2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">
                <v:shape id="Graphic 319" o:spid="_x0000_s1027" style="position:absolute;left:158;top:158;width:33363;height:25546;visibility:visible;mso-wrap-style:square;v-text-anchor:top" coordsize="3336290,255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" path="m2109332,r-46102,1080l2017198,3699r-45922,4138l1925503,13479r-45584,7127l1834565,29202r-45084,10048l1744705,50731r-44426,12898l1656242,77927r-43608,15680l1569495,110652r-42630,18394l1484783,148769r-41492,21037l1402427,192140r-40195,23612l1322745,240625r-38738,26119l1246058,294089r-37122,28555l1172683,352392r-35345,30924l1102942,415397r-33409,33223l1037153,482966r-31313,35452l975635,554960r-29057,37614l918709,631243r-26642,39706l866693,711675r-24067,41730l819907,796120r-21331,43683l,966041r676528,355092l674891,1371271r404,49700l677710,1470191r4398,48697l688460,1567017r8278,47518l706911,1661400r12040,46166l732830,1752991r15688,44641l765986,1841444r19221,42941l806149,1926411r22637,41066l853088,2007542r25937,39019l906570,2084491r29123,36797l966365,2156909r32192,34402l1032241,2224449r35146,31832l1103967,2286763r37985,29088l1181313,2343502r40708,26171l1264046,2394319r43315,23079l1351936,2438866r45807,19814l1444752,2476795r44602,15242l1534287,2505568r45221,11840l1624980,2527572r45682,8506l1716513,2542943r45981,5242l1808566,2551820r46121,2047l1900819,2554341r46102,-1080l1992953,2550643r45922,-4138l2084648,2540864r45584,-7126l2175586,2525142r45084,-10046l2265446,2503615r44426,-12898l2353909,2476420r43608,-15680l2440656,2443695r42630,-18393l2525368,2405578r41492,-21037l2607724,2362207r40195,-23613l2687406,2313719r38738,-26120l2764093,2260252r37122,-28558l2837468,2201944r35345,-30927l2907209,2138932r33409,-33226l2972998,2071355r31313,-35457l3034516,1999350r29057,-37620l3091442,1923055r26642,-39713l3143458,1842608r24067,-41738l3190244,1758146r21332,-43694l3231752,1669184r18337,-45447l3266601,1578150r14704,-45686l3294214,1486717r11133,-45767l3314717,1395202r7623,-45690l3328233,1303921r4178,-45453l3334889,1213191r793,-45059l3334808,1123329r-2527,-44507l3328116,1034650r-5785,-43796l3314939,947473r-8982,-42927l3295400,862112r-12116,-41900l3269625,778886r-15187,-40714l3237739,698110r-18196,-39371l3199866,620100r-21142,-37867l3156132,545175r-24025,-36207l3106662,473650r-26847,-34389l3051580,405841r-29606,-32411l2991012,342066r-32302,-30276l2925082,282642r-34936,-27983l2853916,227883r-37508,-25530l2777638,178108r-40017,-22920l2696373,133633r-42463,-20152l2610247,94774,2565400,77549,2520797,62306,2475864,48773,2430643,36933,2385171,26769r-45682,-8507l2293638,11397,2247657,6155,2201585,2520,2155464,473,2109332,xe" stroked="f">
                  <v:path arrowok="t"/>
                </v:shape>
                <v:shape id="Graphic 320" o:spid="_x0000_s1028" style="position:absolute;left:158;top:158;width:33363;height:25546;visibility:visible;mso-wrap-style:square;v-text-anchor:top" coordsize="3336290,255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" path="m,966041l798576,839803r21331,-43683l842626,753405r24067,-41730l892067,670949r26642,-39706l946578,592574r29057,-37614l1005840,518418r31313,-35452l1069533,448620r33409,-33223l1137338,383316r35345,-30924l1208936,322644r37122,-28555l1284007,266744r38738,-26119l1362232,215752r40195,-23612l1443291,169806r41492,-21037l1526865,129046r42630,-18394l1612634,93607r43608,-15680l1700279,63629r44426,-12898l1789481,39250r45084,-10048l1879919,20606r45584,-7127l1971276,7837r45922,-4138l2063230,1080,2109332,r46132,473l2201585,2520r46072,3635l2293638,11397r45851,6865l2385171,26769r45472,10164l2475864,48773r44933,13533l2565400,77549r44847,17225l2653910,113481r42463,20152l2737621,155188r40017,22920l2816408,202353r37508,25530l2890146,254659r34936,27983l2958710,311790r32302,30276l3021974,373430r29606,32411l3079815,439261r26847,34389l3132107,508968r24025,36207l3178724,582233r21142,37867l3219543,658739r18196,39371l3254438,738172r15187,40714l3283284,820212r12116,41900l3305957,904546r8982,42927l3322331,990854r5785,43796l3332281,1078822r2527,44507l3335682,1168132r-793,45059l3332411,1258468r-4178,45453l3322340,1349512r-7623,45690l3305347,1440950r-11133,45767l3281305,1532464r-14704,45686l3250089,1623737r-18337,45447l3211576,1714452r-21332,43694l3167525,1800870r-24067,41738l3118084,1883342r-26642,39713l3063573,1961730r-29057,37620l3004311,2035898r-31313,35457l2940618,2105706r-33409,33226l2872813,2171017r-35345,30927l2801215,2231694r-37122,28558l2726144,2287599r-38738,26120l2647919,2338594r-40195,23613l2566860,2384541r-41492,21037l2483286,2425302r-42630,18393l2397517,2460740r-43608,15680l2309872,2490717r-44426,12898l2220670,2515096r-45084,10046l2130232,2533738r-45584,7126l2038875,2546505r-45922,4138l1946921,2553261r-46102,1080l1854687,2553867r-46121,-2047l1762494,2548185r-45981,-5242l1670662,2536078r-45682,-8506l1579508,2517408r-45221,-11840l1489354,2492037r-44602,-15242l1397743,2458680r-45807,-19814l1307361,2417398r-43315,-23079l1222021,2369673r-40708,-26171l1141952,2315851r-37985,-29088l1067387,2256281r-35146,-31832l998557,2191311r-32192,-34402l935693,2121288r-29123,-36797l879025,2046561r-25937,-39019l828786,1967477r-22637,-41066l785207,1884385r-19221,-42941l748518,1797632r-15688,-44641l718951,1707566r-12040,-46166l696738,1614535r-8278,-47518l682108,1518888r-4398,-48697l675295,1420971r-404,-49700l676528,1321133,,966041xe" filled="f" strokecolor="#f79546" strokeweight="2.5pt">
                  <v:path arrowok="t"/>
                </v:shape>
                <w10:wrap anchorx="page"/>
              </v:group>
            </w:pict>
          </mc:Fallback>
        </mc:AlternateContent>
      </w:r>
      <w:r>
        <w:rPr>
          <w:rFonts w:ascii="Arial" w:cs="Arial"/>
          <w:b/>
          <w:bCs/>
          <w:w w:val="80"/>
          <w:rtl/>
        </w:rPr>
        <w:t>تم</w:t>
      </w:r>
      <w:r>
        <w:rPr>
          <w:rFonts w:ascii="Arial" w:cs="Arial"/>
          <w:b/>
          <w:bCs/>
          <w:spacing w:val="-3"/>
          <w:w w:val="80"/>
          <w:rtl/>
        </w:rPr>
        <w:t xml:space="preserve"> </w:t>
      </w:r>
      <w:r>
        <w:rPr>
          <w:rFonts w:ascii="Arial" w:cs="Arial"/>
          <w:b/>
          <w:bCs/>
          <w:w w:val="80"/>
          <w:rtl/>
        </w:rPr>
        <w:t>متابعه</w:t>
      </w:r>
      <w:r>
        <w:rPr>
          <w:rFonts w:ascii="Arial" w:cs="Arial"/>
          <w:b/>
          <w:bCs/>
          <w:spacing w:val="-3"/>
          <w:w w:val="80"/>
          <w:rtl/>
        </w:rPr>
        <w:t xml:space="preserve"> </w:t>
      </w:r>
      <w:r>
        <w:rPr>
          <w:rFonts w:ascii="Arial" w:cs="Arial"/>
          <w:b/>
          <w:bCs/>
          <w:w w:val="80"/>
          <w:rtl/>
        </w:rPr>
        <w:t>التقلصات</w:t>
      </w:r>
      <w:r>
        <w:rPr>
          <w:rFonts w:ascii="Arial" w:cs="Arial"/>
          <w:b/>
          <w:bCs/>
          <w:spacing w:val="-3"/>
          <w:w w:val="80"/>
          <w:rtl/>
        </w:rPr>
        <w:t xml:space="preserve"> </w:t>
      </w:r>
      <w:r>
        <w:rPr>
          <w:rFonts w:ascii="Arial" w:cs="Arial"/>
          <w:b/>
          <w:bCs/>
          <w:w w:val="80"/>
          <w:rtl/>
        </w:rPr>
        <w:t>الرحمية</w:t>
      </w:r>
      <w:r>
        <w:rPr>
          <w:rFonts w:ascii="Arial" w:cs="Arial"/>
          <w:b/>
          <w:bCs/>
          <w:spacing w:val="-3"/>
          <w:w w:val="80"/>
          <w:rtl/>
        </w:rPr>
        <w:t xml:space="preserve"> </w:t>
      </w:r>
      <w:r>
        <w:rPr>
          <w:rFonts w:ascii="Arial" w:cs="Arial"/>
          <w:b/>
          <w:bCs/>
          <w:w w:val="80"/>
          <w:rtl/>
        </w:rPr>
        <w:t>وعمل</w:t>
      </w:r>
      <w:r>
        <w:rPr>
          <w:rFonts w:ascii="Arial" w:cs="Arial"/>
          <w:b/>
          <w:bCs/>
          <w:spacing w:val="-4"/>
          <w:w w:val="80"/>
          <w:rtl/>
        </w:rPr>
        <w:t xml:space="preserve"> </w:t>
      </w:r>
      <w:r>
        <w:rPr>
          <w:rFonts w:ascii="Arial" w:cs="Arial"/>
          <w:b/>
          <w:bCs/>
          <w:w w:val="80"/>
          <w:rtl/>
        </w:rPr>
        <w:t>خط وريدي</w:t>
      </w:r>
      <w:r>
        <w:rPr>
          <w:rFonts w:ascii="Arial" w:cs="Arial"/>
          <w:b/>
          <w:bCs/>
          <w:spacing w:val="-3"/>
          <w:w w:val="80"/>
          <w:rtl/>
        </w:rPr>
        <w:t xml:space="preserve"> </w:t>
      </w:r>
      <w:r>
        <w:rPr>
          <w:rFonts w:ascii="Arial" w:cs="Arial"/>
          <w:b/>
          <w:bCs/>
          <w:w w:val="80"/>
        </w:rPr>
        <w:t>,</w:t>
      </w:r>
      <w:r>
        <w:rPr>
          <w:rFonts w:ascii="Arial" w:cs="Arial"/>
          <w:b/>
          <w:bCs/>
          <w:w w:val="80"/>
          <w:rtl/>
        </w:rPr>
        <w:t xml:space="preserve"> أضافه الى</w:t>
      </w:r>
      <w:r>
        <w:rPr>
          <w:rFonts w:ascii="Arial" w:cs="Arial"/>
          <w:b/>
          <w:bCs/>
          <w:spacing w:val="-1"/>
          <w:w w:val="80"/>
          <w:rtl/>
        </w:rPr>
        <w:t xml:space="preserve"> </w:t>
      </w:r>
      <w:r>
        <w:rPr>
          <w:rFonts w:ascii="Arial" w:cs="Arial"/>
          <w:b/>
          <w:bCs/>
          <w:w w:val="80"/>
          <w:rtl/>
        </w:rPr>
        <w:t>مراقبه</w:t>
      </w:r>
      <w:r>
        <w:rPr>
          <w:rFonts w:ascii="Arial" w:cs="Arial"/>
          <w:b/>
          <w:bCs/>
          <w:spacing w:val="-1"/>
          <w:w w:val="80"/>
          <w:rtl/>
        </w:rPr>
        <w:t xml:space="preserve"> </w:t>
      </w:r>
      <w:r>
        <w:rPr>
          <w:rFonts w:ascii="Arial" w:cs="Arial"/>
          <w:b/>
          <w:bCs/>
          <w:w w:val="80"/>
          <w:rtl/>
        </w:rPr>
        <w:t xml:space="preserve">حاله الجنين </w:t>
      </w:r>
      <w:r>
        <w:rPr>
          <w:rFonts w:ascii="Arial" w:cs="Arial"/>
          <w:b/>
          <w:bCs/>
          <w:w w:val="90"/>
        </w:rPr>
        <w:t>,</w:t>
      </w:r>
      <w:r>
        <w:rPr>
          <w:rFonts w:ascii="Arial" w:cs="Arial"/>
          <w:b/>
          <w:bCs/>
          <w:w w:val="95"/>
          <w:rtl/>
        </w:rPr>
        <w:t xml:space="preserve"> مع</w:t>
      </w:r>
      <w:r>
        <w:rPr>
          <w:rFonts w:ascii="Arial" w:cs="Arial"/>
          <w:b/>
          <w:bCs/>
          <w:w w:val="90"/>
          <w:rtl/>
        </w:rPr>
        <w:t xml:space="preserve"> سحب عينه</w:t>
      </w:r>
      <w:r>
        <w:rPr>
          <w:rFonts w:ascii="Arial" w:cs="Arial"/>
          <w:b/>
          <w:bCs/>
          <w:w w:val="95"/>
          <w:rtl/>
        </w:rPr>
        <w:t xml:space="preserve"> من</w:t>
      </w:r>
      <w:r>
        <w:rPr>
          <w:rFonts w:ascii="Arial" w:cs="Arial"/>
          <w:b/>
          <w:bCs/>
          <w:w w:val="90"/>
          <w:rtl/>
        </w:rPr>
        <w:t xml:space="preserve"> الدم لغرض </w:t>
      </w:r>
      <w:r>
        <w:rPr>
          <w:rFonts w:ascii="Arial" w:cs="Arial"/>
          <w:b/>
          <w:bCs/>
          <w:w w:val="75"/>
          <w:rtl/>
        </w:rPr>
        <w:t>إرسالها</w:t>
      </w:r>
      <w:r>
        <w:rPr>
          <w:rFonts w:ascii="Arial" w:cs="Arial"/>
          <w:b/>
          <w:bCs/>
          <w:rtl/>
        </w:rPr>
        <w:t xml:space="preserve"> </w:t>
      </w:r>
      <w:r>
        <w:rPr>
          <w:rFonts w:ascii="Arial" w:cs="Arial"/>
          <w:b/>
          <w:bCs/>
          <w:w w:val="75"/>
          <w:rtl/>
        </w:rPr>
        <w:t>للمختبر</w:t>
      </w:r>
      <w:r>
        <w:rPr>
          <w:rFonts w:ascii="Arial" w:cs="Arial"/>
          <w:b/>
          <w:bCs/>
          <w:rtl/>
        </w:rPr>
        <w:t xml:space="preserve"> </w:t>
      </w:r>
      <w:r>
        <w:rPr>
          <w:rFonts w:ascii="Arial" w:cs="Arial"/>
          <w:b/>
          <w:bCs/>
          <w:w w:val="75"/>
          <w:rtl/>
        </w:rPr>
        <w:t>لتحديد نوع الفصيلة</w:t>
      </w:r>
    </w:p>
    <w:p w14:paraId="18D6BE20" w14:textId="77777777" w:rsidR="001711F8" w:rsidRDefault="00000000">
      <w:pPr>
        <w:bidi/>
        <w:spacing w:line="242" w:lineRule="auto"/>
        <w:ind w:left="1913" w:right="5615" w:firstLine="201"/>
        <w:rPr>
          <w:rFonts w:ascii="Arial" w:cs="Arial"/>
          <w:b/>
          <w:bCs/>
        </w:rPr>
      </w:pPr>
      <w:r>
        <w:rPr>
          <w:rFonts w:ascii="Arial" w:cs="Arial"/>
          <w:b/>
          <w:bCs/>
          <w:spacing w:val="-2"/>
          <w:w w:val="85"/>
        </w:rPr>
        <w:t>,</w:t>
      </w:r>
      <w:r>
        <w:rPr>
          <w:rFonts w:ascii="Arial" w:cs="Arial"/>
          <w:b/>
          <w:bCs/>
          <w:spacing w:val="-2"/>
          <w:w w:val="85"/>
          <w:rtl/>
        </w:rPr>
        <w:t>ومازالت</w:t>
      </w:r>
      <w:r>
        <w:rPr>
          <w:rFonts w:ascii="Arial" w:cs="Arial"/>
          <w:b/>
          <w:bCs/>
          <w:spacing w:val="-4"/>
          <w:w w:val="85"/>
          <w:rtl/>
        </w:rPr>
        <w:t xml:space="preserve"> </w:t>
      </w:r>
      <w:r>
        <w:rPr>
          <w:rFonts w:ascii="Arial" w:cs="Arial"/>
          <w:b/>
          <w:bCs/>
          <w:spacing w:val="-2"/>
          <w:w w:val="85"/>
          <w:rtl/>
        </w:rPr>
        <w:t>مراقبه</w:t>
      </w:r>
      <w:r>
        <w:rPr>
          <w:rFonts w:ascii="Arial" w:cs="Arial"/>
          <w:b/>
          <w:bCs/>
          <w:spacing w:val="-4"/>
          <w:w w:val="85"/>
          <w:rtl/>
        </w:rPr>
        <w:t xml:space="preserve"> </w:t>
      </w:r>
      <w:r>
        <w:rPr>
          <w:rFonts w:ascii="Arial" w:cs="Arial"/>
          <w:b/>
          <w:bCs/>
          <w:spacing w:val="-2"/>
          <w:w w:val="85"/>
          <w:rtl/>
        </w:rPr>
        <w:t>العالمات</w:t>
      </w:r>
      <w:r>
        <w:rPr>
          <w:rFonts w:ascii="Arial" w:cs="Arial"/>
          <w:b/>
          <w:bCs/>
          <w:spacing w:val="-4"/>
          <w:w w:val="85"/>
          <w:rtl/>
        </w:rPr>
        <w:t xml:space="preserve"> </w:t>
      </w:r>
      <w:r>
        <w:rPr>
          <w:rFonts w:ascii="Arial" w:cs="Arial"/>
          <w:b/>
          <w:bCs/>
          <w:spacing w:val="-2"/>
          <w:w w:val="85"/>
          <w:rtl/>
        </w:rPr>
        <w:t>الحيوية</w:t>
      </w:r>
      <w:r>
        <w:rPr>
          <w:rFonts w:ascii="Arial" w:cs="Arial"/>
          <w:b/>
          <w:bCs/>
          <w:spacing w:val="-5"/>
          <w:w w:val="85"/>
          <w:rtl/>
        </w:rPr>
        <w:t xml:space="preserve"> </w:t>
      </w:r>
      <w:r>
        <w:rPr>
          <w:rFonts w:ascii="Arial" w:cs="Arial"/>
          <w:b/>
          <w:bCs/>
          <w:spacing w:val="-2"/>
          <w:w w:val="85"/>
          <w:rtl/>
        </w:rPr>
        <w:t xml:space="preserve">لم </w:t>
      </w:r>
      <w:r>
        <w:rPr>
          <w:rFonts w:ascii="Arial" w:cs="Arial"/>
          <w:b/>
          <w:bCs/>
          <w:spacing w:val="-2"/>
          <w:w w:val="70"/>
          <w:rtl/>
        </w:rPr>
        <w:t>نستطع</w:t>
      </w:r>
      <w:r>
        <w:rPr>
          <w:rFonts w:ascii="Arial" w:cs="Arial"/>
          <w:b/>
          <w:bCs/>
          <w:spacing w:val="-4"/>
          <w:rtl/>
        </w:rPr>
        <w:t xml:space="preserve"> </w:t>
      </w:r>
      <w:r>
        <w:rPr>
          <w:rFonts w:ascii="Arial" w:cs="Arial"/>
          <w:b/>
          <w:bCs/>
          <w:w w:val="85"/>
          <w:rtl/>
        </w:rPr>
        <w:t>إجراء</w:t>
      </w:r>
      <w:r>
        <w:rPr>
          <w:rFonts w:ascii="Arial" w:cs="Arial"/>
          <w:b/>
          <w:bCs/>
          <w:spacing w:val="-3"/>
          <w:rtl/>
        </w:rPr>
        <w:t xml:space="preserve"> </w:t>
      </w:r>
      <w:r>
        <w:rPr>
          <w:rFonts w:ascii="Arial" w:cs="Arial"/>
          <w:b/>
          <w:bCs/>
          <w:w w:val="85"/>
          <w:rtl/>
        </w:rPr>
        <w:t>فحص</w:t>
      </w:r>
      <w:r>
        <w:rPr>
          <w:rFonts w:ascii="Arial" w:cs="Arial"/>
          <w:b/>
          <w:bCs/>
          <w:spacing w:val="-4"/>
          <w:rtl/>
        </w:rPr>
        <w:t xml:space="preserve"> </w:t>
      </w:r>
      <w:r>
        <w:rPr>
          <w:rFonts w:ascii="Arial" w:cs="Arial"/>
          <w:b/>
          <w:bCs/>
          <w:w w:val="85"/>
          <w:rtl/>
        </w:rPr>
        <w:t>الوالدة</w:t>
      </w:r>
      <w:r>
        <w:rPr>
          <w:rFonts w:ascii="Arial" w:cs="Arial"/>
          <w:b/>
          <w:bCs/>
          <w:spacing w:val="-3"/>
          <w:rtl/>
        </w:rPr>
        <w:t xml:space="preserve"> </w:t>
      </w:r>
      <w:r>
        <w:rPr>
          <w:rFonts w:ascii="Arial" w:cs="Arial"/>
          <w:b/>
          <w:bCs/>
          <w:w w:val="85"/>
          <w:rtl/>
        </w:rPr>
        <w:t>الداخلي</w:t>
      </w:r>
      <w:r>
        <w:rPr>
          <w:rFonts w:ascii="Arial" w:cs="Arial"/>
          <w:b/>
          <w:bCs/>
          <w:spacing w:val="-4"/>
          <w:rtl/>
        </w:rPr>
        <w:t xml:space="preserve"> </w:t>
      </w:r>
      <w:r>
        <w:rPr>
          <w:rFonts w:ascii="Arial" w:cs="Arial"/>
          <w:b/>
          <w:bCs/>
          <w:w w:val="85"/>
          <w:rtl/>
        </w:rPr>
        <w:t>لها</w:t>
      </w:r>
    </w:p>
    <w:p w14:paraId="0148A33A" w14:textId="77777777" w:rsidR="001711F8" w:rsidRDefault="00000000">
      <w:pPr>
        <w:bidi/>
        <w:spacing w:before="9"/>
        <w:ind w:left="1912" w:right="952"/>
        <w:rPr>
          <w:rFonts w:ascii="Arial" w:cs="Arial"/>
          <w:b/>
          <w:bCs/>
        </w:rPr>
      </w:pPr>
      <w:r>
        <w:rPr>
          <w:rFonts w:ascii="Arial" w:cs="Arial"/>
          <w:b/>
          <w:bCs/>
          <w:spacing w:val="-5"/>
          <w:w w:val="90"/>
          <w:rtl/>
        </w:rPr>
        <w:t>إال</w:t>
      </w:r>
      <w:r>
        <w:rPr>
          <w:rFonts w:ascii="Arial" w:cs="Arial"/>
          <w:b/>
          <w:bCs/>
          <w:spacing w:val="19"/>
          <w:rtl/>
        </w:rPr>
        <w:t xml:space="preserve"> </w:t>
      </w:r>
      <w:r>
        <w:rPr>
          <w:rFonts w:ascii="Arial" w:cs="Arial"/>
          <w:b/>
          <w:bCs/>
          <w:w w:val="75"/>
          <w:rtl/>
        </w:rPr>
        <w:t>بحضوركم</w:t>
      </w:r>
    </w:p>
    <w:p w14:paraId="5AAA9420" w14:textId="77777777" w:rsidR="001711F8" w:rsidRDefault="001711F8">
      <w:pPr>
        <w:pStyle w:val="BodyText"/>
        <w:rPr>
          <w:rFonts w:ascii="Arial"/>
          <w:b/>
          <w:sz w:val="22"/>
        </w:rPr>
      </w:pPr>
    </w:p>
    <w:p w14:paraId="5D018856" w14:textId="77777777" w:rsidR="001711F8" w:rsidRDefault="001711F8">
      <w:pPr>
        <w:pStyle w:val="BodyText"/>
        <w:rPr>
          <w:rFonts w:ascii="Arial"/>
          <w:b/>
          <w:sz w:val="22"/>
        </w:rPr>
      </w:pPr>
    </w:p>
    <w:p w14:paraId="1ED82216" w14:textId="77777777" w:rsidR="001711F8" w:rsidRDefault="001711F8">
      <w:pPr>
        <w:pStyle w:val="BodyText"/>
        <w:spacing w:before="51"/>
        <w:rPr>
          <w:rFonts w:ascii="Arial"/>
          <w:b/>
          <w:sz w:val="22"/>
        </w:rPr>
      </w:pPr>
    </w:p>
    <w:p w14:paraId="64A06D79" w14:textId="77777777" w:rsidR="001711F8" w:rsidRDefault="00000000">
      <w:pPr>
        <w:pStyle w:val="BodyText"/>
        <w:bidi/>
        <w:ind w:right="3733"/>
        <w:jc w:val="right"/>
        <w:rPr>
          <w:rFonts w:ascii="Microsoft Sans Serif" w:cs="Microsoft Sans Serif"/>
        </w:rPr>
      </w:pPr>
      <w:r>
        <w:rPr>
          <w:rFonts w:ascii="Microsoft Sans Serif" w:cs="Microsoft Sans Serif"/>
          <w:spacing w:val="-10"/>
          <w:w w:val="80"/>
        </w:rPr>
        <w:t>*</w:t>
      </w:r>
      <w:r>
        <w:rPr>
          <w:rFonts w:ascii="Microsoft Sans Serif" w:cs="Microsoft Sans Serif"/>
          <w:spacing w:val="17"/>
          <w:rtl/>
        </w:rPr>
        <w:t xml:space="preserve"> </w:t>
      </w:r>
      <w:r>
        <w:rPr>
          <w:rFonts w:ascii="Microsoft Sans Serif" w:cs="Microsoft Sans Serif"/>
          <w:w w:val="80"/>
          <w:rtl/>
        </w:rPr>
        <w:t>توصية</w:t>
      </w:r>
      <w:r>
        <w:rPr>
          <w:rFonts w:ascii="Microsoft Sans Serif" w:cs="Microsoft Sans Serif"/>
          <w:w w:val="80"/>
        </w:rPr>
        <w:t>:)</w:t>
      </w:r>
      <w:r>
        <w:rPr>
          <w:rFonts w:ascii="Calibri" w:cs="Calibri"/>
          <w:b/>
          <w:bCs/>
          <w:color w:val="C00000"/>
          <w:w w:val="80"/>
        </w:rPr>
        <w:t>R</w:t>
      </w:r>
      <w:r>
        <w:rPr>
          <w:rFonts w:ascii="Calibri" w:cs="Calibri"/>
          <w:w w:val="80"/>
        </w:rPr>
        <w:t>ecommendation</w:t>
      </w:r>
      <w:r>
        <w:rPr>
          <w:rFonts w:ascii="Microsoft Sans Serif" w:cs="Microsoft Sans Serif"/>
          <w:w w:val="80"/>
        </w:rPr>
        <w:t>(</w:t>
      </w:r>
      <w:r>
        <w:rPr>
          <w:rFonts w:ascii="Microsoft Sans Serif" w:cs="Microsoft Sans Serif"/>
          <w:spacing w:val="17"/>
          <w:rtl/>
        </w:rPr>
        <w:t xml:space="preserve"> </w:t>
      </w:r>
      <w:r>
        <w:rPr>
          <w:rFonts w:ascii="Microsoft Sans Serif" w:cs="Microsoft Sans Serif"/>
          <w:w w:val="80"/>
          <w:rtl/>
        </w:rPr>
        <w:t>إعطاء</w:t>
      </w:r>
      <w:r>
        <w:rPr>
          <w:rFonts w:ascii="Microsoft Sans Serif" w:cs="Microsoft Sans Serif"/>
          <w:spacing w:val="20"/>
          <w:rtl/>
        </w:rPr>
        <w:t xml:space="preserve"> </w:t>
      </w:r>
      <w:r>
        <w:rPr>
          <w:rFonts w:ascii="Microsoft Sans Serif" w:cs="Microsoft Sans Serif"/>
          <w:w w:val="80"/>
          <w:rtl/>
        </w:rPr>
        <w:t>التوصيات</w:t>
      </w:r>
      <w:r>
        <w:rPr>
          <w:rFonts w:ascii="Microsoft Sans Serif" w:cs="Microsoft Sans Serif"/>
          <w:spacing w:val="22"/>
          <w:rtl/>
        </w:rPr>
        <w:t xml:space="preserve"> </w:t>
      </w:r>
      <w:r>
        <w:rPr>
          <w:rFonts w:ascii="Microsoft Sans Serif" w:cs="Microsoft Sans Serif"/>
          <w:w w:val="80"/>
          <w:rtl/>
        </w:rPr>
        <w:t>الخاصة</w:t>
      </w:r>
      <w:r>
        <w:rPr>
          <w:rFonts w:ascii="Microsoft Sans Serif" w:cs="Microsoft Sans Serif"/>
          <w:spacing w:val="17"/>
          <w:rtl/>
        </w:rPr>
        <w:t xml:space="preserve"> </w:t>
      </w:r>
      <w:r>
        <w:rPr>
          <w:rFonts w:ascii="Microsoft Sans Serif" w:cs="Microsoft Sans Serif"/>
          <w:w w:val="80"/>
          <w:rtl/>
        </w:rPr>
        <w:t>بك</w:t>
      </w:r>
      <w:r>
        <w:rPr>
          <w:rFonts w:ascii="Microsoft Sans Serif" w:cs="Microsoft Sans Serif"/>
          <w:spacing w:val="20"/>
          <w:rtl/>
        </w:rPr>
        <w:t xml:space="preserve"> </w:t>
      </w:r>
      <w:r>
        <w:rPr>
          <w:rFonts w:ascii="Microsoft Sans Serif" w:cs="Microsoft Sans Serif"/>
          <w:w w:val="80"/>
          <w:rtl/>
        </w:rPr>
        <w:t>وتذكر</w:t>
      </w:r>
      <w:r>
        <w:rPr>
          <w:rFonts w:ascii="Microsoft Sans Serif" w:cs="Microsoft Sans Serif"/>
          <w:spacing w:val="17"/>
          <w:rtl/>
        </w:rPr>
        <w:t xml:space="preserve"> </w:t>
      </w:r>
      <w:r>
        <w:rPr>
          <w:rFonts w:ascii="Microsoft Sans Serif" w:cs="Microsoft Sans Serif"/>
          <w:w w:val="80"/>
          <w:rtl/>
        </w:rPr>
        <w:t>أي</w:t>
      </w:r>
      <w:r>
        <w:rPr>
          <w:rFonts w:ascii="Microsoft Sans Serif" w:cs="Microsoft Sans Serif"/>
          <w:spacing w:val="19"/>
          <w:rtl/>
        </w:rPr>
        <w:t xml:space="preserve"> </w:t>
      </w:r>
      <w:r>
        <w:rPr>
          <w:rFonts w:ascii="Microsoft Sans Serif" w:cs="Microsoft Sans Serif"/>
          <w:w w:val="80"/>
          <w:rtl/>
        </w:rPr>
        <w:t>طلبات</w:t>
      </w:r>
      <w:r>
        <w:rPr>
          <w:rFonts w:ascii="Microsoft Sans Serif" w:cs="Microsoft Sans Serif"/>
          <w:w w:val="80"/>
        </w:rPr>
        <w:t>.</w:t>
      </w:r>
    </w:p>
    <w:p w14:paraId="79949FBB" w14:textId="77777777" w:rsidR="001711F8" w:rsidRDefault="001711F8">
      <w:pPr>
        <w:jc w:val="right"/>
        <w:rPr>
          <w:rFonts w:ascii="Microsoft Sans Serif" w:cs="Microsoft Sans Serif"/>
        </w:rPr>
        <w:sectPr w:rsidR="001711F8">
          <w:pgSz w:w="11910" w:h="16840"/>
          <w:pgMar w:top="1920" w:right="1160" w:bottom="126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pgNumType w:start="140"/>
          <w:cols w:space="720"/>
        </w:sectPr>
      </w:pPr>
    </w:p>
    <w:p w14:paraId="55C0D4E6" w14:textId="77777777" w:rsidR="001711F8" w:rsidRDefault="001711F8">
      <w:pPr>
        <w:pStyle w:val="BodyText"/>
        <w:rPr>
          <w:rFonts w:ascii="Microsoft Sans Serif"/>
        </w:rPr>
      </w:pPr>
    </w:p>
    <w:p w14:paraId="61B46115" w14:textId="77777777" w:rsidR="001711F8" w:rsidRDefault="001711F8">
      <w:pPr>
        <w:pStyle w:val="BodyText"/>
        <w:spacing w:before="166"/>
        <w:rPr>
          <w:rFonts w:ascii="Microsoft Sans Serif"/>
        </w:rPr>
      </w:pPr>
    </w:p>
    <w:p w14:paraId="5FFD4130" w14:textId="77777777" w:rsidR="001711F8" w:rsidRDefault="00000000">
      <w:pPr>
        <w:pStyle w:val="BodyText"/>
        <w:bidi/>
        <w:ind w:right="1466"/>
        <w:jc w:val="right"/>
        <w:rPr>
          <w:rFonts w:ascii="Microsoft Sans Serif" w:cs="Microsoft Sans Serif"/>
        </w:rPr>
      </w:pPr>
      <w:r>
        <w:rPr>
          <w:rFonts w:ascii="Microsoft Sans Serif" w:cs="Microsoft Sans Serif"/>
          <w:color w:val="8063A1"/>
          <w:spacing w:val="-4"/>
          <w:w w:val="75"/>
          <w:rtl/>
        </w:rPr>
        <w:t>تكون</w:t>
      </w:r>
      <w:r>
        <w:rPr>
          <w:rFonts w:ascii="Microsoft Sans Serif" w:cs="Microsoft Sans Serif"/>
          <w:color w:val="8063A1"/>
          <w:spacing w:val="-3"/>
          <w:w w:val="90"/>
          <w:rtl/>
        </w:rPr>
        <w:t xml:space="preserve"> </w:t>
      </w:r>
      <w:r>
        <w:rPr>
          <w:rFonts w:ascii="Microsoft Sans Serif" w:cs="Microsoft Sans Serif"/>
          <w:color w:val="8063A1"/>
          <w:w w:val="90"/>
          <w:rtl/>
        </w:rPr>
        <w:t>محددة</w:t>
      </w:r>
      <w:r>
        <w:rPr>
          <w:rFonts w:ascii="Microsoft Sans Serif" w:cs="Microsoft Sans Serif"/>
          <w:color w:val="8063A1"/>
          <w:spacing w:val="-10"/>
          <w:w w:val="90"/>
          <w:rtl/>
        </w:rPr>
        <w:t xml:space="preserve"> </w:t>
      </w:r>
      <w:r>
        <w:rPr>
          <w:rFonts w:ascii="Microsoft Sans Serif" w:cs="Microsoft Sans Serif"/>
          <w:color w:val="8063A1"/>
          <w:w w:val="90"/>
          <w:rtl/>
        </w:rPr>
        <w:t>حول</w:t>
      </w:r>
      <w:r>
        <w:rPr>
          <w:rFonts w:ascii="Microsoft Sans Serif" w:cs="Microsoft Sans Serif"/>
          <w:color w:val="8063A1"/>
          <w:spacing w:val="-7"/>
          <w:w w:val="90"/>
          <w:rtl/>
        </w:rPr>
        <w:t xml:space="preserve"> </w:t>
      </w:r>
      <w:r>
        <w:rPr>
          <w:rFonts w:ascii="Microsoft Sans Serif" w:cs="Microsoft Sans Serif"/>
          <w:color w:val="8063A1"/>
          <w:w w:val="90"/>
          <w:rtl/>
        </w:rPr>
        <w:t>ما</w:t>
      </w:r>
      <w:r>
        <w:rPr>
          <w:rFonts w:ascii="Microsoft Sans Serif" w:cs="Microsoft Sans Serif"/>
          <w:color w:val="8063A1"/>
          <w:spacing w:val="-8"/>
          <w:w w:val="90"/>
          <w:rtl/>
        </w:rPr>
        <w:t xml:space="preserve"> </w:t>
      </w:r>
      <w:r>
        <w:rPr>
          <w:rFonts w:ascii="Microsoft Sans Serif" w:cs="Microsoft Sans Serif"/>
          <w:color w:val="8063A1"/>
          <w:w w:val="90"/>
          <w:rtl/>
        </w:rPr>
        <w:t>كنت</w:t>
      </w:r>
      <w:r>
        <w:rPr>
          <w:rFonts w:ascii="Microsoft Sans Serif" w:cs="Microsoft Sans Serif"/>
          <w:color w:val="8063A1"/>
          <w:spacing w:val="-9"/>
          <w:w w:val="90"/>
          <w:rtl/>
        </w:rPr>
        <w:t xml:space="preserve"> </w:t>
      </w:r>
      <w:r>
        <w:rPr>
          <w:rFonts w:ascii="Microsoft Sans Serif" w:cs="Microsoft Sans Serif"/>
          <w:color w:val="8063A1"/>
          <w:w w:val="90"/>
          <w:rtl/>
        </w:rPr>
        <w:t>تطلب</w:t>
      </w:r>
      <w:r>
        <w:rPr>
          <w:rFonts w:ascii="Microsoft Sans Serif" w:cs="Microsoft Sans Serif"/>
          <w:color w:val="8063A1"/>
          <w:spacing w:val="-10"/>
          <w:w w:val="90"/>
          <w:rtl/>
        </w:rPr>
        <w:t xml:space="preserve"> </w:t>
      </w:r>
      <w:r>
        <w:rPr>
          <w:rFonts w:ascii="Microsoft Sans Serif" w:cs="Microsoft Sans Serif"/>
          <w:color w:val="8063A1"/>
          <w:w w:val="90"/>
          <w:rtl/>
        </w:rPr>
        <w:t>ضمن</w:t>
      </w:r>
      <w:r>
        <w:rPr>
          <w:rFonts w:ascii="Microsoft Sans Serif" w:cs="Microsoft Sans Serif"/>
          <w:color w:val="8063A1"/>
          <w:spacing w:val="-10"/>
          <w:w w:val="90"/>
          <w:rtl/>
        </w:rPr>
        <w:t xml:space="preserve"> </w:t>
      </w:r>
      <w:r>
        <w:rPr>
          <w:rFonts w:ascii="Microsoft Sans Serif" w:cs="Microsoft Sans Serif"/>
          <w:color w:val="8063A1"/>
          <w:w w:val="90"/>
          <w:rtl/>
        </w:rPr>
        <w:t>اإلطار</w:t>
      </w:r>
    </w:p>
    <w:p w14:paraId="11BAB11F" w14:textId="77777777" w:rsidR="001711F8" w:rsidRDefault="00000000">
      <w:pPr>
        <w:pStyle w:val="BodyText"/>
        <w:bidi/>
        <w:spacing w:before="59"/>
        <w:ind w:left="632"/>
        <w:rPr>
          <w:rFonts w:ascii="Microsoft Sans Serif" w:cs="Microsoft Sans Serif"/>
        </w:rPr>
      </w:pPr>
      <w:r>
        <w:rPr>
          <w:rtl/>
        </w:rPr>
        <w:br w:type="column"/>
      </w:r>
      <w:r>
        <w:rPr>
          <w:rFonts w:ascii="Calibri" w:cs="Calibri"/>
          <w:color w:val="8063A1"/>
          <w:spacing w:val="-10"/>
          <w:w w:val="80"/>
        </w:rPr>
        <w:t>-</w:t>
      </w:r>
      <w:r>
        <w:rPr>
          <w:rFonts w:ascii="Microsoft Sans Serif" w:cs="Microsoft Sans Serif"/>
          <w:color w:val="8063A1"/>
          <w:spacing w:val="43"/>
          <w:rtl/>
        </w:rPr>
        <w:t xml:space="preserve">  </w:t>
      </w:r>
      <w:r>
        <w:rPr>
          <w:rFonts w:ascii="Microsoft Sans Serif" w:cs="Microsoft Sans Serif"/>
          <w:color w:val="8063A1"/>
          <w:w w:val="80"/>
          <w:rtl/>
        </w:rPr>
        <w:t>ماذا</w:t>
      </w:r>
      <w:r>
        <w:rPr>
          <w:rFonts w:ascii="Microsoft Sans Serif" w:cs="Microsoft Sans Serif"/>
          <w:color w:val="8063A1"/>
          <w:spacing w:val="-2"/>
          <w:w w:val="80"/>
          <w:rtl/>
        </w:rPr>
        <w:t xml:space="preserve"> </w:t>
      </w:r>
      <w:r>
        <w:rPr>
          <w:rFonts w:ascii="Microsoft Sans Serif" w:cs="Microsoft Sans Serif"/>
          <w:color w:val="8063A1"/>
          <w:w w:val="80"/>
          <w:rtl/>
        </w:rPr>
        <w:t>تريد</w:t>
      </w:r>
      <w:r>
        <w:rPr>
          <w:rFonts w:ascii="Microsoft Sans Serif" w:cs="Microsoft Sans Serif"/>
          <w:color w:val="8063A1"/>
          <w:spacing w:val="-12"/>
          <w:rtl/>
        </w:rPr>
        <w:t xml:space="preserve"> </w:t>
      </w:r>
      <w:r>
        <w:rPr>
          <w:rFonts w:ascii="Microsoft Sans Serif" w:cs="Microsoft Sans Serif"/>
          <w:color w:val="8063A1"/>
          <w:w w:val="80"/>
          <w:rtl/>
        </w:rPr>
        <w:t>أن</w:t>
      </w:r>
      <w:r>
        <w:rPr>
          <w:rFonts w:ascii="Microsoft Sans Serif" w:cs="Microsoft Sans Serif"/>
          <w:color w:val="8063A1"/>
          <w:spacing w:val="-3"/>
          <w:w w:val="80"/>
          <w:rtl/>
        </w:rPr>
        <w:t xml:space="preserve"> </w:t>
      </w:r>
      <w:r>
        <w:rPr>
          <w:rFonts w:ascii="Microsoft Sans Serif" w:cs="Microsoft Sans Serif"/>
          <w:color w:val="8063A1"/>
          <w:w w:val="80"/>
          <w:rtl/>
        </w:rPr>
        <w:t>يحدث</w:t>
      </w:r>
      <w:r>
        <w:rPr>
          <w:rFonts w:ascii="Microsoft Sans Serif" w:cs="Microsoft Sans Serif"/>
          <w:color w:val="8063A1"/>
          <w:spacing w:val="-2"/>
          <w:w w:val="80"/>
          <w:rtl/>
        </w:rPr>
        <w:t xml:space="preserve"> </w:t>
      </w:r>
      <w:r>
        <w:rPr>
          <w:rFonts w:ascii="Microsoft Sans Serif" w:cs="Microsoft Sans Serif"/>
          <w:color w:val="8063A1"/>
          <w:w w:val="80"/>
          <w:rtl/>
        </w:rPr>
        <w:t>في</w:t>
      </w:r>
      <w:r>
        <w:rPr>
          <w:rFonts w:ascii="Microsoft Sans Serif" w:cs="Microsoft Sans Serif"/>
          <w:color w:val="8063A1"/>
          <w:spacing w:val="-3"/>
          <w:w w:val="80"/>
          <w:rtl/>
        </w:rPr>
        <w:t xml:space="preserve"> </w:t>
      </w:r>
      <w:r>
        <w:rPr>
          <w:rFonts w:ascii="Microsoft Sans Serif" w:cs="Microsoft Sans Serif"/>
          <w:color w:val="8063A1"/>
          <w:w w:val="80"/>
          <w:rtl/>
        </w:rPr>
        <w:t>نهاية</w:t>
      </w:r>
      <w:r>
        <w:rPr>
          <w:rFonts w:ascii="Microsoft Sans Serif" w:cs="Microsoft Sans Serif"/>
          <w:color w:val="8063A1"/>
          <w:spacing w:val="-3"/>
          <w:w w:val="80"/>
          <w:rtl/>
        </w:rPr>
        <w:t xml:space="preserve"> </w:t>
      </w:r>
      <w:r>
        <w:rPr>
          <w:rFonts w:ascii="Microsoft Sans Serif" w:cs="Microsoft Sans Serif"/>
          <w:color w:val="8063A1"/>
          <w:w w:val="80"/>
          <w:rtl/>
        </w:rPr>
        <w:t>المحادثة؟</w:t>
      </w:r>
    </w:p>
    <w:p w14:paraId="4229AE34" w14:textId="77777777" w:rsidR="001711F8" w:rsidRDefault="00000000">
      <w:pPr>
        <w:pStyle w:val="BodyText"/>
        <w:bidi/>
        <w:spacing w:before="28"/>
        <w:ind w:left="632"/>
        <w:rPr>
          <w:rFonts w:ascii="Microsoft Sans Serif" w:cs="Microsoft Sans Serif"/>
        </w:rPr>
      </w:pPr>
      <w:r>
        <w:rPr>
          <w:rFonts w:ascii="Calibri" w:cs="Calibri"/>
          <w:color w:val="8063A1"/>
          <w:spacing w:val="-10"/>
          <w:w w:val="80"/>
        </w:rPr>
        <w:t>-</w:t>
      </w:r>
      <w:r>
        <w:rPr>
          <w:rFonts w:ascii="Microsoft Sans Serif" w:cs="Microsoft Sans Serif"/>
          <w:color w:val="8063A1"/>
          <w:spacing w:val="59"/>
          <w:rtl/>
        </w:rPr>
        <w:t xml:space="preserve">  </w:t>
      </w:r>
      <w:r>
        <w:rPr>
          <w:rFonts w:ascii="Microsoft Sans Serif" w:cs="Microsoft Sans Serif"/>
          <w:color w:val="8063A1"/>
          <w:w w:val="80"/>
          <w:rtl/>
        </w:rPr>
        <w:t>ما</w:t>
      </w:r>
      <w:r>
        <w:rPr>
          <w:rFonts w:ascii="Microsoft Sans Serif" w:cs="Microsoft Sans Serif"/>
          <w:color w:val="8063A1"/>
          <w:spacing w:val="-5"/>
          <w:rtl/>
        </w:rPr>
        <w:t xml:space="preserve"> </w:t>
      </w:r>
      <w:r>
        <w:rPr>
          <w:rFonts w:ascii="Microsoft Sans Serif" w:cs="Microsoft Sans Serif"/>
          <w:color w:val="8063A1"/>
          <w:w w:val="80"/>
          <w:rtl/>
        </w:rPr>
        <w:t>هو</w:t>
      </w:r>
      <w:r>
        <w:rPr>
          <w:rFonts w:ascii="Microsoft Sans Serif" w:cs="Microsoft Sans Serif"/>
          <w:color w:val="8063A1"/>
          <w:spacing w:val="-8"/>
          <w:rtl/>
        </w:rPr>
        <w:t xml:space="preserve"> </w:t>
      </w:r>
      <w:r>
        <w:rPr>
          <w:rFonts w:ascii="Microsoft Sans Serif" w:cs="Microsoft Sans Serif"/>
          <w:color w:val="8063A1"/>
          <w:w w:val="80"/>
          <w:rtl/>
        </w:rPr>
        <w:t>اإلجراء</w:t>
      </w:r>
      <w:r>
        <w:rPr>
          <w:rFonts w:ascii="Microsoft Sans Serif" w:cs="Microsoft Sans Serif"/>
          <w:color w:val="8063A1"/>
          <w:spacing w:val="-9"/>
          <w:rtl/>
        </w:rPr>
        <w:t xml:space="preserve"> </w:t>
      </w:r>
      <w:r>
        <w:rPr>
          <w:rFonts w:ascii="Microsoft Sans Serif" w:cs="Microsoft Sans Serif"/>
          <w:color w:val="8063A1"/>
          <w:w w:val="80"/>
          <w:rtl/>
        </w:rPr>
        <w:t>الذي</w:t>
      </w:r>
      <w:r>
        <w:rPr>
          <w:rFonts w:ascii="Microsoft Sans Serif" w:cs="Microsoft Sans Serif"/>
          <w:color w:val="8063A1"/>
          <w:spacing w:val="-8"/>
          <w:rtl/>
        </w:rPr>
        <w:t xml:space="preserve"> </w:t>
      </w:r>
      <w:r>
        <w:rPr>
          <w:rFonts w:ascii="Microsoft Sans Serif" w:cs="Microsoft Sans Serif"/>
          <w:color w:val="8063A1"/>
          <w:w w:val="80"/>
          <w:rtl/>
        </w:rPr>
        <w:t>تقترحونه</w:t>
      </w:r>
      <w:r>
        <w:rPr>
          <w:rFonts w:ascii="Microsoft Sans Serif" w:cs="Microsoft Sans Serif"/>
          <w:color w:val="8063A1"/>
          <w:spacing w:val="-7"/>
          <w:rtl/>
        </w:rPr>
        <w:t xml:space="preserve"> </w:t>
      </w:r>
      <w:r>
        <w:rPr>
          <w:rFonts w:ascii="Microsoft Sans Serif" w:cs="Microsoft Sans Serif"/>
          <w:color w:val="8063A1"/>
          <w:w w:val="80"/>
          <w:rtl/>
        </w:rPr>
        <w:t>لحل</w:t>
      </w:r>
      <w:r>
        <w:rPr>
          <w:rFonts w:ascii="Microsoft Sans Serif" w:cs="Microsoft Sans Serif"/>
          <w:color w:val="8063A1"/>
          <w:spacing w:val="-8"/>
          <w:rtl/>
        </w:rPr>
        <w:t xml:space="preserve"> </w:t>
      </w:r>
      <w:r>
        <w:rPr>
          <w:rFonts w:ascii="Microsoft Sans Serif" w:cs="Microsoft Sans Serif"/>
          <w:color w:val="8063A1"/>
          <w:w w:val="80"/>
          <w:rtl/>
        </w:rPr>
        <w:t>المشكلة</w:t>
      </w:r>
      <w:r>
        <w:rPr>
          <w:rFonts w:ascii="Microsoft Sans Serif" w:cs="Microsoft Sans Serif"/>
          <w:color w:val="8063A1"/>
          <w:spacing w:val="-7"/>
          <w:rtl/>
        </w:rPr>
        <w:t xml:space="preserve"> </w:t>
      </w:r>
      <w:r>
        <w:rPr>
          <w:rFonts w:ascii="Microsoft Sans Serif" w:cs="Microsoft Sans Serif"/>
          <w:color w:val="8063A1"/>
          <w:w w:val="80"/>
          <w:rtl/>
        </w:rPr>
        <w:t>؟</w:t>
      </w:r>
    </w:p>
    <w:p w14:paraId="540CE6B8" w14:textId="77777777" w:rsidR="001711F8" w:rsidRDefault="00000000">
      <w:pPr>
        <w:pStyle w:val="BodyText"/>
        <w:bidi/>
        <w:spacing w:before="29"/>
        <w:ind w:left="632"/>
        <w:rPr>
          <w:rFonts w:ascii="Microsoft Sans Serif" w:cs="Microsoft Sans Serif"/>
        </w:rPr>
      </w:pPr>
      <w:r>
        <w:rPr>
          <w:rFonts w:ascii="Calibri" w:cs="Calibri"/>
          <w:color w:val="8063A1"/>
          <w:spacing w:val="-10"/>
          <w:w w:val="85"/>
        </w:rPr>
        <w:t>-</w:t>
      </w:r>
      <w:r>
        <w:rPr>
          <w:rFonts w:ascii="Microsoft Sans Serif" w:cs="Microsoft Sans Serif"/>
          <w:color w:val="8063A1"/>
          <w:spacing w:val="56"/>
          <w:rtl/>
        </w:rPr>
        <w:t xml:space="preserve">  </w:t>
      </w:r>
      <w:r>
        <w:rPr>
          <w:rFonts w:ascii="Microsoft Sans Serif" w:cs="Microsoft Sans Serif"/>
          <w:color w:val="8063A1"/>
          <w:w w:val="85"/>
          <w:rtl/>
        </w:rPr>
        <w:t>اشرح</w:t>
      </w:r>
      <w:r>
        <w:rPr>
          <w:rFonts w:ascii="Microsoft Sans Serif" w:cs="Microsoft Sans Serif"/>
          <w:color w:val="8063A1"/>
          <w:spacing w:val="-6"/>
          <w:rtl/>
        </w:rPr>
        <w:t xml:space="preserve"> </w:t>
      </w:r>
      <w:r>
        <w:rPr>
          <w:rFonts w:ascii="Microsoft Sans Serif" w:cs="Microsoft Sans Serif"/>
          <w:color w:val="8063A1"/>
          <w:w w:val="85"/>
          <w:rtl/>
        </w:rPr>
        <w:t>ما</w:t>
      </w:r>
      <w:r>
        <w:rPr>
          <w:rFonts w:ascii="Microsoft Sans Serif" w:cs="Microsoft Sans Serif"/>
          <w:color w:val="8063A1"/>
          <w:spacing w:val="-9"/>
          <w:rtl/>
        </w:rPr>
        <w:t xml:space="preserve"> </w:t>
      </w:r>
      <w:r>
        <w:rPr>
          <w:rFonts w:ascii="Microsoft Sans Serif" w:cs="Microsoft Sans Serif"/>
          <w:color w:val="8063A1"/>
          <w:w w:val="85"/>
          <w:rtl/>
        </w:rPr>
        <w:t>تحتاج</w:t>
      </w:r>
      <w:r>
        <w:rPr>
          <w:rFonts w:ascii="Microsoft Sans Serif" w:cs="Microsoft Sans Serif"/>
          <w:color w:val="8063A1"/>
          <w:spacing w:val="-6"/>
          <w:rtl/>
        </w:rPr>
        <w:t xml:space="preserve"> </w:t>
      </w:r>
      <w:r>
        <w:rPr>
          <w:rFonts w:ascii="Microsoft Sans Serif" w:cs="Microsoft Sans Serif"/>
          <w:color w:val="8063A1"/>
          <w:w w:val="85"/>
          <w:rtl/>
        </w:rPr>
        <w:t>إليه</w:t>
      </w:r>
      <w:r>
        <w:rPr>
          <w:rFonts w:ascii="Microsoft Sans Serif" w:cs="Microsoft Sans Serif"/>
          <w:color w:val="8063A1"/>
          <w:w w:val="85"/>
        </w:rPr>
        <w:t>.</w:t>
      </w:r>
      <w:r>
        <w:rPr>
          <w:rFonts w:ascii="Microsoft Sans Serif" w:cs="Microsoft Sans Serif"/>
          <w:color w:val="8063A1"/>
          <w:spacing w:val="-3"/>
          <w:rtl/>
        </w:rPr>
        <w:t xml:space="preserve"> </w:t>
      </w:r>
      <w:r>
        <w:rPr>
          <w:rFonts w:ascii="Microsoft Sans Serif" w:cs="Microsoft Sans Serif"/>
          <w:color w:val="8063A1"/>
          <w:w w:val="85"/>
          <w:rtl/>
        </w:rPr>
        <w:t>من</w:t>
      </w:r>
      <w:r>
        <w:rPr>
          <w:rFonts w:ascii="Microsoft Sans Serif" w:cs="Microsoft Sans Serif"/>
          <w:color w:val="8063A1"/>
          <w:spacing w:val="-8"/>
          <w:rtl/>
        </w:rPr>
        <w:t xml:space="preserve"> </w:t>
      </w:r>
      <w:r>
        <w:rPr>
          <w:rFonts w:ascii="Microsoft Sans Serif" w:cs="Microsoft Sans Serif"/>
          <w:color w:val="8063A1"/>
          <w:w w:val="85"/>
          <w:rtl/>
        </w:rPr>
        <w:t>أدويه</w:t>
      </w:r>
      <w:r>
        <w:rPr>
          <w:rFonts w:ascii="Microsoft Sans Serif" w:cs="Microsoft Sans Serif"/>
          <w:color w:val="8063A1"/>
          <w:spacing w:val="47"/>
          <w:rtl/>
        </w:rPr>
        <w:t xml:space="preserve"> </w:t>
      </w:r>
      <w:r>
        <w:rPr>
          <w:rFonts w:ascii="Microsoft Sans Serif" w:cs="Microsoft Sans Serif"/>
          <w:color w:val="8063A1"/>
          <w:w w:val="85"/>
          <w:rtl/>
        </w:rPr>
        <w:t>او</w:t>
      </w:r>
      <w:r>
        <w:rPr>
          <w:rFonts w:ascii="Microsoft Sans Serif" w:cs="Microsoft Sans Serif"/>
          <w:color w:val="8063A1"/>
          <w:spacing w:val="-9"/>
          <w:rtl/>
        </w:rPr>
        <w:t xml:space="preserve"> </w:t>
      </w:r>
      <w:r>
        <w:rPr>
          <w:rFonts w:ascii="Microsoft Sans Serif" w:cs="Microsoft Sans Serif"/>
          <w:color w:val="8063A1"/>
          <w:w w:val="85"/>
          <w:rtl/>
        </w:rPr>
        <w:t>عالجات</w:t>
      </w:r>
      <w:r>
        <w:rPr>
          <w:rFonts w:ascii="Microsoft Sans Serif" w:cs="Microsoft Sans Serif"/>
          <w:color w:val="8063A1"/>
          <w:spacing w:val="-9"/>
          <w:rtl/>
        </w:rPr>
        <w:t xml:space="preserve"> </w:t>
      </w:r>
      <w:r>
        <w:rPr>
          <w:rFonts w:ascii="Microsoft Sans Serif" w:cs="Microsoft Sans Serif"/>
          <w:color w:val="8063A1"/>
          <w:w w:val="85"/>
          <w:rtl/>
        </w:rPr>
        <w:t>او</w:t>
      </w:r>
      <w:r>
        <w:rPr>
          <w:rFonts w:ascii="Microsoft Sans Serif" w:cs="Microsoft Sans Serif"/>
          <w:color w:val="8063A1"/>
          <w:spacing w:val="-9"/>
          <w:rtl/>
        </w:rPr>
        <w:t xml:space="preserve"> </w:t>
      </w:r>
      <w:r>
        <w:rPr>
          <w:rFonts w:ascii="Microsoft Sans Serif" w:cs="Microsoft Sans Serif"/>
          <w:color w:val="8063A1"/>
          <w:w w:val="85"/>
          <w:rtl/>
        </w:rPr>
        <w:t>فحوصات</w:t>
      </w:r>
    </w:p>
    <w:p w14:paraId="0DFBF4EB" w14:textId="77777777" w:rsidR="001711F8" w:rsidRDefault="00000000">
      <w:pPr>
        <w:pStyle w:val="BodyText"/>
        <w:bidi/>
        <w:spacing w:before="27"/>
        <w:ind w:left="988"/>
        <w:rPr>
          <w:rFonts w:ascii="Microsoft Sans Serif" w:cs="Microsoft Sans Serif"/>
        </w:rPr>
      </w:pPr>
      <w:r>
        <w:rPr>
          <w:rFonts w:ascii="Microsoft Sans Serif" w:cs="Microsoft Sans Serif"/>
          <w:color w:val="8063A1"/>
          <w:spacing w:val="-2"/>
          <w:w w:val="95"/>
          <w:rtl/>
        </w:rPr>
        <w:t>الزمني</w:t>
      </w:r>
      <w:r>
        <w:rPr>
          <w:rFonts w:ascii="Microsoft Sans Serif" w:cs="Microsoft Sans Serif"/>
          <w:color w:val="8063A1"/>
          <w:spacing w:val="-2"/>
          <w:w w:val="95"/>
        </w:rPr>
        <w:t>.</w:t>
      </w:r>
    </w:p>
    <w:p w14:paraId="15EF8735" w14:textId="77777777" w:rsidR="001711F8" w:rsidRDefault="001711F8">
      <w:pPr>
        <w:rPr>
          <w:rFonts w:ascii="Microsoft Sans Serif" w:cs="Microsoft Sans Serif"/>
        </w:rPr>
        <w:sectPr w:rsidR="001711F8">
          <w:pgSz w:w="11910" w:h="16840"/>
          <w:pgMar w:top="1360" w:right="1160" w:bottom="1260" w:left="440" w:header="0" w:footer="1061" w:gutter="0"/>
          <w:cols w:num="2" w:space="720" w:equalWidth="0">
            <w:col w:w="4931" w:space="40"/>
            <w:col w:w="5339"/>
          </w:cols>
        </w:sectPr>
      </w:pPr>
    </w:p>
    <w:p w14:paraId="2122B9B3" w14:textId="77777777" w:rsidR="001711F8" w:rsidRDefault="00000000">
      <w:pPr>
        <w:pStyle w:val="BodyText"/>
        <w:bidi/>
        <w:spacing w:before="47"/>
        <w:ind w:right="1057"/>
        <w:jc w:val="right"/>
        <w:rPr>
          <w:rFonts w:ascii="Microsoft Sans Serif" w:cs="Microsoft Sans Serif"/>
        </w:rPr>
      </w:pPr>
      <w:r>
        <w:rPr>
          <w:noProof/>
        </w:rPr>
        <mc:AlternateContent>
          <mc:Choice Requires="wpg">
            <w:drawing>
              <wp:anchor distT="0" distB="0" distL="0" distR="0" simplePos="0" relativeHeight="482074112" behindDoc="1" locked="0" layoutInCell="1" allowOverlap="1" wp14:anchorId="0CE235F2" wp14:editId="5D3C41AE">
                <wp:simplePos x="0" y="0"/>
                <wp:positionH relativeFrom="page">
                  <wp:posOffset>276225</wp:posOffset>
                </wp:positionH>
                <wp:positionV relativeFrom="page">
                  <wp:posOffset>304799</wp:posOffset>
                </wp:positionV>
                <wp:extent cx="6984365" cy="10086340"/>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4365" cy="10086340"/>
                          <a:chOff x="0" y="0"/>
                          <a:chExt cx="6984365" cy="10086340"/>
                        </a:xfrm>
                      </wpg:grpSpPr>
                      <pic:pic xmlns:pic="http://schemas.openxmlformats.org/drawingml/2006/picture">
                        <pic:nvPicPr>
                          <pic:cNvPr id="323" name="Image 322"/>
                          <pic:cNvPicPr/>
                        </pic:nvPicPr>
                        <pic:blipFill>
                          <a:blip r:embed="rId219" cstate="print"/>
                          <a:stretch>
                            <a:fillRect/>
                          </a:stretch>
                        </pic:blipFill>
                        <pic:spPr>
                          <a:xfrm>
                            <a:off x="0" y="1979929"/>
                            <a:ext cx="1971675" cy="1676400"/>
                          </a:xfrm>
                          <a:prstGeom prst="rect">
                            <a:avLst/>
                          </a:prstGeom>
                        </pic:spPr>
                      </pic:pic>
                      <wps:wsp>
                        <wps:cNvPr id="324" name="Graphic 323"/>
                        <wps:cNvSpPr/>
                        <wps:spPr>
                          <a:xfrm>
                            <a:off x="28575" y="0"/>
                            <a:ext cx="6955790" cy="10031095"/>
                          </a:xfrm>
                          <a:custGeom>
                            <a:avLst/>
                            <a:gdLst/>
                            <a:ahLst/>
                            <a:cxnLst/>
                            <a:rect l="l" t="t" r="r" b="b"/>
                            <a:pathLst>
                              <a:path w="6955790" h="10031095">
                                <a:moveTo>
                                  <a:pt x="6909816" y="45720"/>
                                </a:moveTo>
                                <a:lnTo>
                                  <a:pt x="6900723" y="45720"/>
                                </a:lnTo>
                                <a:lnTo>
                                  <a:pt x="55168" y="45720"/>
                                </a:lnTo>
                                <a:lnTo>
                                  <a:pt x="45720" y="45720"/>
                                </a:lnTo>
                                <a:lnTo>
                                  <a:pt x="45720" y="54864"/>
                                </a:lnTo>
                                <a:lnTo>
                                  <a:pt x="55168" y="54864"/>
                                </a:lnTo>
                                <a:lnTo>
                                  <a:pt x="6900672" y="54864"/>
                                </a:lnTo>
                                <a:lnTo>
                                  <a:pt x="6909816" y="54864"/>
                                </a:lnTo>
                                <a:lnTo>
                                  <a:pt x="6909816" y="45720"/>
                                </a:lnTo>
                                <a:close/>
                              </a:path>
                              <a:path w="6955790" h="10031095">
                                <a:moveTo>
                                  <a:pt x="6955536" y="0"/>
                                </a:moveTo>
                                <a:lnTo>
                                  <a:pt x="6955536" y="0"/>
                                </a:lnTo>
                                <a:lnTo>
                                  <a:pt x="0" y="0"/>
                                </a:lnTo>
                                <a:lnTo>
                                  <a:pt x="0" y="36576"/>
                                </a:lnTo>
                                <a:lnTo>
                                  <a:pt x="0" y="54864"/>
                                </a:lnTo>
                                <a:lnTo>
                                  <a:pt x="0" y="10030968"/>
                                </a:lnTo>
                                <a:lnTo>
                                  <a:pt x="36576" y="10030968"/>
                                </a:lnTo>
                                <a:lnTo>
                                  <a:pt x="36576" y="54864"/>
                                </a:lnTo>
                                <a:lnTo>
                                  <a:pt x="36576" y="36576"/>
                                </a:lnTo>
                                <a:lnTo>
                                  <a:pt x="55168" y="36576"/>
                                </a:lnTo>
                                <a:lnTo>
                                  <a:pt x="6900672" y="36576"/>
                                </a:lnTo>
                                <a:lnTo>
                                  <a:pt x="6918960" y="36576"/>
                                </a:lnTo>
                                <a:lnTo>
                                  <a:pt x="6918960" y="54864"/>
                                </a:lnTo>
                                <a:lnTo>
                                  <a:pt x="6955536" y="54864"/>
                                </a:lnTo>
                                <a:lnTo>
                                  <a:pt x="6955536" y="36576"/>
                                </a:lnTo>
                                <a:lnTo>
                                  <a:pt x="6955536" y="0"/>
                                </a:lnTo>
                                <a:close/>
                              </a:path>
                            </a:pathLst>
                          </a:custGeom>
                          <a:solidFill>
                            <a:srgbClr val="006FC0"/>
                          </a:solidFill>
                        </wps:spPr>
                        <wps:bodyPr wrap="square" lIns="0" tIns="0" rIns="0" bIns="0" rtlCol="0">
                          <a:prstTxWarp prst="textNoShape">
                            <a:avLst/>
                          </a:prstTxWarp>
                          <a:noAutofit/>
                        </wps:bodyPr>
                      </wps:wsp>
                      <wps:wsp>
                        <wps:cNvPr id="325" name="Graphic 324"/>
                        <wps:cNvSpPr/>
                        <wps:spPr>
                          <a:xfrm>
                            <a:off x="65151" y="54864"/>
                            <a:ext cx="9525" cy="9976485"/>
                          </a:xfrm>
                          <a:custGeom>
                            <a:avLst/>
                            <a:gdLst/>
                            <a:ahLst/>
                            <a:cxnLst/>
                            <a:rect l="l" t="t" r="r" b="b"/>
                            <a:pathLst>
                              <a:path w="9525" h="9976485">
                                <a:moveTo>
                                  <a:pt x="9143" y="0"/>
                                </a:moveTo>
                                <a:lnTo>
                                  <a:pt x="0" y="0"/>
                                </a:lnTo>
                                <a:lnTo>
                                  <a:pt x="0" y="9976104"/>
                                </a:lnTo>
                                <a:lnTo>
                                  <a:pt x="9143" y="9976104"/>
                                </a:lnTo>
                                <a:lnTo>
                                  <a:pt x="9143" y="0"/>
                                </a:lnTo>
                                <a:close/>
                              </a:path>
                            </a:pathLst>
                          </a:custGeom>
                          <a:solidFill>
                            <a:srgbClr val="FFFFFF"/>
                          </a:solidFill>
                        </wps:spPr>
                        <wps:bodyPr wrap="square" lIns="0" tIns="0" rIns="0" bIns="0" rtlCol="0">
                          <a:prstTxWarp prst="textNoShape">
                            <a:avLst/>
                          </a:prstTxWarp>
                          <a:noAutofit/>
                        </wps:bodyPr>
                      </wps:wsp>
                      <wps:wsp>
                        <wps:cNvPr id="326" name="Graphic 325"/>
                        <wps:cNvSpPr/>
                        <wps:spPr>
                          <a:xfrm>
                            <a:off x="28575" y="54863"/>
                            <a:ext cx="6955790" cy="10031095"/>
                          </a:xfrm>
                          <a:custGeom>
                            <a:avLst/>
                            <a:gdLst/>
                            <a:ahLst/>
                            <a:cxnLst/>
                            <a:rect l="l" t="t" r="r" b="b"/>
                            <a:pathLst>
                              <a:path w="6955790" h="10031095">
                                <a:moveTo>
                                  <a:pt x="55168" y="0"/>
                                </a:moveTo>
                                <a:lnTo>
                                  <a:pt x="45720" y="0"/>
                                </a:lnTo>
                                <a:lnTo>
                                  <a:pt x="45720" y="9976104"/>
                                </a:lnTo>
                                <a:lnTo>
                                  <a:pt x="55168" y="9976104"/>
                                </a:lnTo>
                                <a:lnTo>
                                  <a:pt x="55168" y="0"/>
                                </a:lnTo>
                                <a:close/>
                              </a:path>
                              <a:path w="6955790" h="10031095">
                                <a:moveTo>
                                  <a:pt x="6909816" y="9976117"/>
                                </a:moveTo>
                                <a:lnTo>
                                  <a:pt x="6900723" y="9976117"/>
                                </a:lnTo>
                                <a:lnTo>
                                  <a:pt x="55168" y="9976117"/>
                                </a:lnTo>
                                <a:lnTo>
                                  <a:pt x="45720" y="9976117"/>
                                </a:lnTo>
                                <a:lnTo>
                                  <a:pt x="45720" y="9985248"/>
                                </a:lnTo>
                                <a:lnTo>
                                  <a:pt x="55168" y="9985248"/>
                                </a:lnTo>
                                <a:lnTo>
                                  <a:pt x="6900672" y="9985248"/>
                                </a:lnTo>
                                <a:lnTo>
                                  <a:pt x="6909816" y="9985248"/>
                                </a:lnTo>
                                <a:lnTo>
                                  <a:pt x="6909816" y="9976117"/>
                                </a:lnTo>
                                <a:close/>
                              </a:path>
                              <a:path w="6955790" h="10031095">
                                <a:moveTo>
                                  <a:pt x="6909816" y="0"/>
                                </a:moveTo>
                                <a:lnTo>
                                  <a:pt x="6900672" y="0"/>
                                </a:lnTo>
                                <a:lnTo>
                                  <a:pt x="6900672" y="9976104"/>
                                </a:lnTo>
                                <a:lnTo>
                                  <a:pt x="6909816" y="9976104"/>
                                </a:lnTo>
                                <a:lnTo>
                                  <a:pt x="6909816" y="0"/>
                                </a:lnTo>
                                <a:close/>
                              </a:path>
                              <a:path w="6955790" h="10031095">
                                <a:moveTo>
                                  <a:pt x="6955536" y="0"/>
                                </a:moveTo>
                                <a:lnTo>
                                  <a:pt x="6918960" y="0"/>
                                </a:lnTo>
                                <a:lnTo>
                                  <a:pt x="6918960" y="9976104"/>
                                </a:lnTo>
                                <a:lnTo>
                                  <a:pt x="6918960" y="9994392"/>
                                </a:lnTo>
                                <a:lnTo>
                                  <a:pt x="6900723" y="9994392"/>
                                </a:lnTo>
                                <a:lnTo>
                                  <a:pt x="55168" y="9994392"/>
                                </a:lnTo>
                                <a:lnTo>
                                  <a:pt x="36576" y="9994392"/>
                                </a:lnTo>
                                <a:lnTo>
                                  <a:pt x="36576" y="9976104"/>
                                </a:lnTo>
                                <a:lnTo>
                                  <a:pt x="0" y="9976104"/>
                                </a:lnTo>
                                <a:lnTo>
                                  <a:pt x="0" y="9994392"/>
                                </a:lnTo>
                                <a:lnTo>
                                  <a:pt x="0" y="10030968"/>
                                </a:lnTo>
                                <a:lnTo>
                                  <a:pt x="6955536" y="10030968"/>
                                </a:lnTo>
                                <a:lnTo>
                                  <a:pt x="6955536" y="9994392"/>
                                </a:lnTo>
                                <a:lnTo>
                                  <a:pt x="6955536" y="9976104"/>
                                </a:lnTo>
                                <a:lnTo>
                                  <a:pt x="6955536" y="0"/>
                                </a:lnTo>
                                <a:close/>
                              </a:path>
                            </a:pathLst>
                          </a:custGeom>
                          <a:solidFill>
                            <a:srgbClr val="006FC0"/>
                          </a:solidFill>
                        </wps:spPr>
                        <wps:bodyPr wrap="square" lIns="0" tIns="0" rIns="0" bIns="0" rtlCol="0">
                          <a:prstTxWarp prst="textNoShape">
                            <a:avLst/>
                          </a:prstTxWarp>
                          <a:noAutofit/>
                        </wps:bodyPr>
                      </wps:wsp>
                    </wpg:wgp>
                  </a:graphicData>
                </a:graphic>
              </wp:anchor>
            </w:drawing>
          </mc:Choice>
          <mc:Fallback>
            <w:pict>
              <v:group w14:anchorId="44599D75" id="Group 321" o:spid="_x0000_s1026" style="position:absolute;margin-left:21.75pt;margin-top:24pt;width:549.95pt;height:794.2pt;z-index:-21242368;mso-wrap-distance-left:0;mso-wrap-distance-right:0;mso-position-horizontal-relative:page;mso-position-vertical-relative:page" coordsize="69843,100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">
                <v:shape id="Image 322" o:spid="_x0000_s1027" type="#_x0000_t75" style="position:absolute;top:19799;width:19716;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">
                  <v:imagedata r:id="rId220" o:title=""/>
                </v:shape>
                <v:shape id="Graphic 323" o:spid="_x0000_s1028" style="position:absolute;left:285;width:69558;height:100310;visibility:visible;mso-wrap-style:square;v-text-anchor:top" coordsize="6955790,1003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" path="m6909816,45720r-9093,l55168,45720r-9448,l45720,54864r9448,l6900672,54864r9144,l6909816,45720xem6955536,r,l,,,36576,,54864r,9976104l36576,10030968r,-9976104l36576,36576r18592,l6900672,36576r18288,l6918960,54864r36576,l6955536,36576r,-36576xe" fillcolor="#006fc0" stroked="f">
                  <v:path arrowok="t"/>
                </v:shape>
                <v:shape id="Graphic 324" o:spid="_x0000_s1029" style="position:absolute;left:651;top:548;width:95;height:99765;visibility:visible;mso-wrap-style:square;v-text-anchor:top" coordsize="9525,997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" path="m9143,l,,,9976104r9143,l9143,xe" stroked="f">
                  <v:path arrowok="t"/>
                </v:shape>
                <v:shape id="Graphic 325" o:spid="_x0000_s1030" style="position:absolute;left:285;top:548;width:69558;height:100311;visibility:visible;mso-wrap-style:square;v-text-anchor:top" coordsize="6955790,1003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" path="m55168,l45720,r,9976104l55168,9976104,55168,xem6909816,9976117r-9093,l55168,9976117r-9448,l45720,9985248r9448,l6900672,9985248r9144,l6909816,9976117xem6909816,r-9144,l6900672,9976104r9144,l6909816,xem6955536,r-36576,l6918960,9976104r,18288l6900723,9994392r-6845555,l36576,9994392r,-18288l,9976104r,18288l,10030968r6955536,l6955536,9994392r,-18288l6955536,xe" fillcolor="#006fc0" stroked="f">
                  <v:path arrowok="t"/>
                </v:shape>
                <w10:wrap anchorx="page" anchory="page"/>
              </v:group>
            </w:pict>
          </mc:Fallback>
        </mc:AlternateContent>
      </w:r>
      <w:r>
        <w:rPr>
          <w:rFonts w:ascii="Calibri" w:cs="Calibri"/>
          <w:color w:val="8063A1"/>
          <w:spacing w:val="-10"/>
          <w:w w:val="75"/>
        </w:rPr>
        <w:t>-</w:t>
      </w:r>
      <w:r>
        <w:rPr>
          <w:rFonts w:ascii="Microsoft Sans Serif" w:cs="Microsoft Sans Serif"/>
          <w:color w:val="8063A1"/>
          <w:spacing w:val="52"/>
          <w:rtl/>
        </w:rPr>
        <w:t xml:space="preserve">  </w:t>
      </w:r>
      <w:r>
        <w:rPr>
          <w:rFonts w:ascii="Microsoft Sans Serif" w:cs="Microsoft Sans Serif"/>
          <w:color w:val="8063A1"/>
          <w:w w:val="75"/>
          <w:rtl/>
        </w:rPr>
        <w:t>تأكد</w:t>
      </w:r>
      <w:r>
        <w:rPr>
          <w:rFonts w:ascii="Microsoft Sans Serif" w:cs="Microsoft Sans Serif"/>
          <w:color w:val="8063A1"/>
          <w:spacing w:val="-8"/>
          <w:rtl/>
        </w:rPr>
        <w:t xml:space="preserve"> </w:t>
      </w:r>
      <w:r>
        <w:rPr>
          <w:rFonts w:ascii="Microsoft Sans Serif" w:cs="Microsoft Sans Serif"/>
          <w:color w:val="8063A1"/>
          <w:w w:val="75"/>
          <w:rtl/>
        </w:rPr>
        <w:t>من</w:t>
      </w:r>
      <w:r>
        <w:rPr>
          <w:rFonts w:ascii="Microsoft Sans Serif" w:cs="Microsoft Sans Serif"/>
          <w:color w:val="8063A1"/>
          <w:spacing w:val="-6"/>
          <w:rtl/>
        </w:rPr>
        <w:t xml:space="preserve"> </w:t>
      </w:r>
      <w:r>
        <w:rPr>
          <w:rFonts w:ascii="Microsoft Sans Serif" w:cs="Microsoft Sans Serif"/>
          <w:color w:val="8063A1"/>
          <w:w w:val="75"/>
          <w:rtl/>
        </w:rPr>
        <w:t>االستفسار</w:t>
      </w:r>
      <w:r>
        <w:rPr>
          <w:rFonts w:ascii="Microsoft Sans Serif" w:cs="Microsoft Sans Serif"/>
          <w:color w:val="8063A1"/>
          <w:spacing w:val="-8"/>
          <w:rtl/>
        </w:rPr>
        <w:t xml:space="preserve"> </w:t>
      </w:r>
      <w:r>
        <w:rPr>
          <w:rFonts w:ascii="Microsoft Sans Serif" w:cs="Microsoft Sans Serif"/>
          <w:color w:val="8063A1"/>
          <w:w w:val="75"/>
          <w:rtl/>
        </w:rPr>
        <w:t>من</w:t>
      </w:r>
      <w:r>
        <w:rPr>
          <w:rFonts w:ascii="Microsoft Sans Serif" w:cs="Microsoft Sans Serif"/>
          <w:color w:val="8063A1"/>
          <w:spacing w:val="-11"/>
          <w:rtl/>
        </w:rPr>
        <w:t xml:space="preserve"> </w:t>
      </w:r>
      <w:r>
        <w:rPr>
          <w:rFonts w:ascii="Microsoft Sans Serif" w:cs="Microsoft Sans Serif"/>
          <w:color w:val="8063A1"/>
          <w:w w:val="75"/>
          <w:rtl/>
        </w:rPr>
        <w:t>الطبيب</w:t>
      </w:r>
      <w:r>
        <w:rPr>
          <w:rFonts w:ascii="Microsoft Sans Serif" w:cs="Microsoft Sans Serif"/>
          <w:color w:val="8063A1"/>
          <w:spacing w:val="-12"/>
          <w:rtl/>
        </w:rPr>
        <w:t xml:space="preserve"> </w:t>
      </w:r>
      <w:r>
        <w:rPr>
          <w:rFonts w:ascii="Microsoft Sans Serif" w:cs="Microsoft Sans Serif"/>
          <w:color w:val="8063A1"/>
          <w:w w:val="75"/>
          <w:rtl/>
        </w:rPr>
        <w:t>حول</w:t>
      </w:r>
      <w:r>
        <w:rPr>
          <w:rFonts w:ascii="Microsoft Sans Serif" w:cs="Microsoft Sans Serif"/>
          <w:color w:val="8063A1"/>
          <w:spacing w:val="-10"/>
          <w:rtl/>
        </w:rPr>
        <w:t xml:space="preserve"> </w:t>
      </w:r>
      <w:r>
        <w:rPr>
          <w:rFonts w:ascii="Microsoft Sans Serif" w:cs="Microsoft Sans Serif"/>
          <w:color w:val="8063A1"/>
          <w:w w:val="75"/>
          <w:rtl/>
        </w:rPr>
        <w:t>أشياء</w:t>
      </w:r>
      <w:r>
        <w:rPr>
          <w:rFonts w:ascii="Microsoft Sans Serif" w:cs="Microsoft Sans Serif"/>
          <w:color w:val="8063A1"/>
          <w:spacing w:val="-9"/>
          <w:rtl/>
        </w:rPr>
        <w:t xml:space="preserve"> </w:t>
      </w:r>
      <w:r>
        <w:rPr>
          <w:rFonts w:ascii="Microsoft Sans Serif" w:cs="Microsoft Sans Serif"/>
          <w:color w:val="8063A1"/>
          <w:w w:val="75"/>
          <w:rtl/>
        </w:rPr>
        <w:t>محددة</w:t>
      </w:r>
      <w:r>
        <w:rPr>
          <w:rFonts w:ascii="Microsoft Sans Serif" w:cs="Microsoft Sans Serif"/>
          <w:color w:val="8063A1"/>
          <w:spacing w:val="-10"/>
          <w:rtl/>
        </w:rPr>
        <w:t xml:space="preserve"> </w:t>
      </w:r>
      <w:r>
        <w:rPr>
          <w:rFonts w:ascii="Microsoft Sans Serif" w:cs="Microsoft Sans Serif"/>
          <w:color w:val="8063A1"/>
          <w:w w:val="75"/>
          <w:rtl/>
        </w:rPr>
        <w:t>يريدها</w:t>
      </w:r>
      <w:r>
        <w:rPr>
          <w:rFonts w:ascii="Microsoft Sans Serif" w:cs="Microsoft Sans Serif"/>
          <w:color w:val="8063A1"/>
          <w:spacing w:val="-11"/>
          <w:rtl/>
        </w:rPr>
        <w:t xml:space="preserve"> </w:t>
      </w:r>
      <w:r>
        <w:rPr>
          <w:rFonts w:ascii="Microsoft Sans Serif" w:cs="Microsoft Sans Serif"/>
          <w:color w:val="8063A1"/>
          <w:w w:val="75"/>
          <w:rtl/>
        </w:rPr>
        <w:t>المريض</w:t>
      </w:r>
      <w:r>
        <w:rPr>
          <w:rFonts w:ascii="Microsoft Sans Serif" w:cs="Microsoft Sans Serif"/>
          <w:color w:val="8063A1"/>
          <w:spacing w:val="-11"/>
          <w:rtl/>
        </w:rPr>
        <w:t xml:space="preserve"> </w:t>
      </w:r>
      <w:r>
        <w:rPr>
          <w:rFonts w:ascii="Microsoft Sans Serif" w:cs="Microsoft Sans Serif"/>
          <w:color w:val="8063A1"/>
          <w:w w:val="75"/>
          <w:rtl/>
        </w:rPr>
        <w:t>او</w:t>
      </w:r>
      <w:r>
        <w:rPr>
          <w:rFonts w:ascii="Microsoft Sans Serif" w:cs="Microsoft Sans Serif"/>
          <w:color w:val="8063A1"/>
          <w:spacing w:val="-10"/>
          <w:rtl/>
        </w:rPr>
        <w:t xml:space="preserve"> </w:t>
      </w:r>
      <w:r>
        <w:rPr>
          <w:rFonts w:ascii="Microsoft Sans Serif" w:cs="Microsoft Sans Serif"/>
          <w:color w:val="8063A1"/>
          <w:w w:val="75"/>
          <w:rtl/>
        </w:rPr>
        <w:t>عائلته</w:t>
      </w:r>
      <w:r>
        <w:rPr>
          <w:rFonts w:ascii="Microsoft Sans Serif" w:cs="Microsoft Sans Serif"/>
          <w:color w:val="8063A1"/>
          <w:spacing w:val="-11"/>
          <w:rtl/>
        </w:rPr>
        <w:t xml:space="preserve"> </w:t>
      </w:r>
      <w:r>
        <w:rPr>
          <w:rFonts w:ascii="Microsoft Sans Serif" w:cs="Microsoft Sans Serif"/>
          <w:color w:val="8063A1"/>
          <w:w w:val="75"/>
          <w:rtl/>
        </w:rPr>
        <w:t>لتفسير</w:t>
      </w:r>
      <w:r>
        <w:rPr>
          <w:rFonts w:ascii="Microsoft Sans Serif" w:cs="Microsoft Sans Serif"/>
          <w:color w:val="8063A1"/>
          <w:spacing w:val="-7"/>
          <w:rtl/>
        </w:rPr>
        <w:t xml:space="preserve"> </w:t>
      </w:r>
      <w:r>
        <w:rPr>
          <w:rFonts w:ascii="Microsoft Sans Serif" w:cs="Microsoft Sans Serif"/>
          <w:color w:val="8063A1"/>
          <w:w w:val="75"/>
          <w:rtl/>
        </w:rPr>
        <w:t>حالت</w:t>
      </w:r>
      <w:r>
        <w:rPr>
          <w:rFonts w:ascii="Microsoft Sans Serif" w:cs="Microsoft Sans Serif"/>
          <w:color w:val="8063A1"/>
          <w:spacing w:val="-11"/>
          <w:rtl/>
        </w:rPr>
        <w:t xml:space="preserve"> </w:t>
      </w:r>
      <w:r>
        <w:rPr>
          <w:rFonts w:ascii="Microsoft Sans Serif" w:cs="Microsoft Sans Serif"/>
          <w:color w:val="8063A1"/>
          <w:w w:val="75"/>
          <w:rtl/>
        </w:rPr>
        <w:t>المريض</w:t>
      </w:r>
      <w:r>
        <w:rPr>
          <w:rFonts w:ascii="Microsoft Sans Serif" w:cs="Microsoft Sans Serif"/>
          <w:color w:val="8063A1"/>
          <w:spacing w:val="-9"/>
          <w:rtl/>
        </w:rPr>
        <w:t xml:space="preserve"> </w:t>
      </w:r>
      <w:r>
        <w:rPr>
          <w:rFonts w:ascii="Microsoft Sans Serif" w:cs="Microsoft Sans Serif"/>
          <w:color w:val="8063A1"/>
          <w:w w:val="75"/>
          <w:rtl/>
        </w:rPr>
        <w:t>عبر</w:t>
      </w:r>
      <w:r>
        <w:rPr>
          <w:rFonts w:ascii="Microsoft Sans Serif" w:cs="Microsoft Sans Serif"/>
          <w:color w:val="8063A1"/>
          <w:spacing w:val="-8"/>
          <w:rtl/>
        </w:rPr>
        <w:t xml:space="preserve"> </w:t>
      </w:r>
      <w:r>
        <w:rPr>
          <w:rFonts w:ascii="Microsoft Sans Serif" w:cs="Microsoft Sans Serif"/>
          <w:color w:val="8063A1"/>
          <w:w w:val="75"/>
          <w:rtl/>
        </w:rPr>
        <w:t>الهاتف</w:t>
      </w:r>
    </w:p>
    <w:p w14:paraId="4C3AB968" w14:textId="77777777" w:rsidR="001711F8" w:rsidRDefault="00000000">
      <w:pPr>
        <w:pStyle w:val="BodyText"/>
        <w:bidi/>
        <w:spacing w:before="27"/>
        <w:ind w:right="8318"/>
        <w:jc w:val="right"/>
        <w:rPr>
          <w:rFonts w:ascii="Microsoft Sans Serif" w:cs="Microsoft Sans Serif"/>
        </w:rPr>
      </w:pPr>
      <w:r>
        <w:rPr>
          <w:rFonts w:ascii="Microsoft Sans Serif" w:cs="Microsoft Sans Serif"/>
          <w:color w:val="8063A1"/>
          <w:spacing w:val="-2"/>
          <w:w w:val="95"/>
          <w:rtl/>
        </w:rPr>
        <w:t>لضمان</w:t>
      </w:r>
      <w:r>
        <w:rPr>
          <w:rFonts w:ascii="Microsoft Sans Serif" w:cs="Microsoft Sans Serif"/>
          <w:color w:val="8063A1"/>
          <w:rtl/>
        </w:rPr>
        <w:t xml:space="preserve"> </w:t>
      </w:r>
      <w:r>
        <w:rPr>
          <w:rFonts w:ascii="Microsoft Sans Serif" w:cs="Microsoft Sans Serif"/>
          <w:color w:val="8063A1"/>
          <w:w w:val="75"/>
          <w:rtl/>
        </w:rPr>
        <w:t>الدقة</w:t>
      </w:r>
      <w:r>
        <w:rPr>
          <w:rFonts w:ascii="Microsoft Sans Serif" w:cs="Microsoft Sans Serif"/>
          <w:color w:val="8063A1"/>
          <w:w w:val="75"/>
        </w:rPr>
        <w:t>.</w:t>
      </w:r>
    </w:p>
    <w:p w14:paraId="03E79929" w14:textId="77777777" w:rsidR="001711F8" w:rsidRDefault="00000000">
      <w:pPr>
        <w:pStyle w:val="BodyText"/>
        <w:spacing w:before="6"/>
        <w:rPr>
          <w:rFonts w:ascii="Microsoft Sans Serif"/>
          <w:sz w:val="10"/>
        </w:rPr>
      </w:pPr>
      <w:r>
        <w:rPr>
          <w:noProof/>
        </w:rPr>
        <mc:AlternateContent>
          <mc:Choice Requires="wpg">
            <w:drawing>
              <wp:anchor distT="0" distB="0" distL="0" distR="0" simplePos="0" relativeHeight="487631360" behindDoc="1" locked="0" layoutInCell="1" allowOverlap="1" wp14:anchorId="6BB095F6" wp14:editId="7075F1D4">
                <wp:simplePos x="0" y="0"/>
                <wp:positionH relativeFrom="page">
                  <wp:posOffset>2398141</wp:posOffset>
                </wp:positionH>
                <wp:positionV relativeFrom="paragraph">
                  <wp:posOffset>91399</wp:posOffset>
                </wp:positionV>
                <wp:extent cx="4041775" cy="2524125"/>
                <wp:effectExtent l="0" t="0" r="0" b="0"/>
                <wp:wrapTopAndBottom/>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1775" cy="2524125"/>
                          <a:chOff x="0" y="0"/>
                          <a:chExt cx="4041775" cy="2524125"/>
                        </a:xfrm>
                      </wpg:grpSpPr>
                      <wps:wsp>
                        <wps:cNvPr id="311" name="Graphic 327"/>
                        <wps:cNvSpPr/>
                        <wps:spPr>
                          <a:xfrm>
                            <a:off x="15875" y="15875"/>
                            <a:ext cx="4010025" cy="2492375"/>
                          </a:xfrm>
                          <a:custGeom>
                            <a:avLst/>
                            <a:gdLst/>
                            <a:ahLst/>
                            <a:cxnLst/>
                            <a:rect l="l" t="t" r="r" b="b"/>
                            <a:pathLst>
                              <a:path w="4010025" h="2492375">
                                <a:moveTo>
                                  <a:pt x="0" y="1185359"/>
                                </a:moveTo>
                                <a:lnTo>
                                  <a:pt x="1598041" y="982540"/>
                                </a:lnTo>
                                <a:lnTo>
                                  <a:pt x="1606432" y="934919"/>
                                </a:lnTo>
                                <a:lnTo>
                                  <a:pt x="1616542" y="888160"/>
                                </a:lnTo>
                                <a:lnTo>
                                  <a:pt x="1628331" y="842288"/>
                                </a:lnTo>
                                <a:lnTo>
                                  <a:pt x="1641761" y="797330"/>
                                </a:lnTo>
                                <a:lnTo>
                                  <a:pt x="1656793" y="753313"/>
                                </a:lnTo>
                                <a:lnTo>
                                  <a:pt x="1673388" y="710263"/>
                                </a:lnTo>
                                <a:lnTo>
                                  <a:pt x="1691508" y="668206"/>
                                </a:lnTo>
                                <a:lnTo>
                                  <a:pt x="1711115" y="627170"/>
                                </a:lnTo>
                                <a:lnTo>
                                  <a:pt x="1732169" y="587181"/>
                                </a:lnTo>
                                <a:lnTo>
                                  <a:pt x="1754633" y="548264"/>
                                </a:lnTo>
                                <a:lnTo>
                                  <a:pt x="1778467" y="510448"/>
                                </a:lnTo>
                                <a:lnTo>
                                  <a:pt x="1803633" y="473758"/>
                                </a:lnTo>
                                <a:lnTo>
                                  <a:pt x="1830093" y="438220"/>
                                </a:lnTo>
                                <a:lnTo>
                                  <a:pt x="1857807" y="403862"/>
                                </a:lnTo>
                                <a:lnTo>
                                  <a:pt x="1886738" y="370709"/>
                                </a:lnTo>
                                <a:lnTo>
                                  <a:pt x="1916847" y="338789"/>
                                </a:lnTo>
                                <a:lnTo>
                                  <a:pt x="1948094" y="308128"/>
                                </a:lnTo>
                                <a:lnTo>
                                  <a:pt x="1980442" y="278752"/>
                                </a:lnTo>
                                <a:lnTo>
                                  <a:pt x="2013852" y="250687"/>
                                </a:lnTo>
                                <a:lnTo>
                                  <a:pt x="2048286" y="223961"/>
                                </a:lnTo>
                                <a:lnTo>
                                  <a:pt x="2083704" y="198600"/>
                                </a:lnTo>
                                <a:lnTo>
                                  <a:pt x="2120069" y="174631"/>
                                </a:lnTo>
                                <a:lnTo>
                                  <a:pt x="2157341" y="152079"/>
                                </a:lnTo>
                                <a:lnTo>
                                  <a:pt x="2195483" y="130972"/>
                                </a:lnTo>
                                <a:lnTo>
                                  <a:pt x="2234454" y="111335"/>
                                </a:lnTo>
                                <a:lnTo>
                                  <a:pt x="2274218" y="93196"/>
                                </a:lnTo>
                                <a:lnTo>
                                  <a:pt x="2314735" y="76581"/>
                                </a:lnTo>
                                <a:lnTo>
                                  <a:pt x="2355967" y="61517"/>
                                </a:lnTo>
                                <a:lnTo>
                                  <a:pt x="2397875" y="48029"/>
                                </a:lnTo>
                                <a:lnTo>
                                  <a:pt x="2440421" y="36145"/>
                                </a:lnTo>
                                <a:lnTo>
                                  <a:pt x="2483565" y="25891"/>
                                </a:lnTo>
                                <a:lnTo>
                                  <a:pt x="2527271" y="17294"/>
                                </a:lnTo>
                                <a:lnTo>
                                  <a:pt x="2571497" y="10379"/>
                                </a:lnTo>
                                <a:lnTo>
                                  <a:pt x="2616208" y="5174"/>
                                </a:lnTo>
                                <a:lnTo>
                                  <a:pt x="2661363" y="1706"/>
                                </a:lnTo>
                                <a:lnTo>
                                  <a:pt x="2706924" y="0"/>
                                </a:lnTo>
                                <a:lnTo>
                                  <a:pt x="2752852" y="82"/>
                                </a:lnTo>
                                <a:lnTo>
                                  <a:pt x="2799110" y="1981"/>
                                </a:lnTo>
                                <a:lnTo>
                                  <a:pt x="2845658" y="5722"/>
                                </a:lnTo>
                                <a:lnTo>
                                  <a:pt x="2892458" y="11331"/>
                                </a:lnTo>
                                <a:lnTo>
                                  <a:pt x="2939471" y="18835"/>
                                </a:lnTo>
                                <a:lnTo>
                                  <a:pt x="2986659" y="28262"/>
                                </a:lnTo>
                                <a:lnTo>
                                  <a:pt x="3032476" y="39249"/>
                                </a:lnTo>
                                <a:lnTo>
                                  <a:pt x="3077583" y="51878"/>
                                </a:lnTo>
                                <a:lnTo>
                                  <a:pt x="3121955" y="66110"/>
                                </a:lnTo>
                                <a:lnTo>
                                  <a:pt x="3165566" y="81907"/>
                                </a:lnTo>
                                <a:lnTo>
                                  <a:pt x="3208389" y="99230"/>
                                </a:lnTo>
                                <a:lnTo>
                                  <a:pt x="3250398" y="118041"/>
                                </a:lnTo>
                                <a:lnTo>
                                  <a:pt x="3291568" y="138302"/>
                                </a:lnTo>
                                <a:lnTo>
                                  <a:pt x="3331871" y="159973"/>
                                </a:lnTo>
                                <a:lnTo>
                                  <a:pt x="3371283" y="183018"/>
                                </a:lnTo>
                                <a:lnTo>
                                  <a:pt x="3409776" y="207397"/>
                                </a:lnTo>
                                <a:lnTo>
                                  <a:pt x="3447326" y="233073"/>
                                </a:lnTo>
                                <a:lnTo>
                                  <a:pt x="3483905" y="260006"/>
                                </a:lnTo>
                                <a:lnTo>
                                  <a:pt x="3519488" y="288158"/>
                                </a:lnTo>
                                <a:lnTo>
                                  <a:pt x="3554048" y="317492"/>
                                </a:lnTo>
                                <a:lnTo>
                                  <a:pt x="3587560" y="347968"/>
                                </a:lnTo>
                                <a:lnTo>
                                  <a:pt x="3619997" y="379548"/>
                                </a:lnTo>
                                <a:lnTo>
                                  <a:pt x="3651333" y="412195"/>
                                </a:lnTo>
                                <a:lnTo>
                                  <a:pt x="3681543" y="445869"/>
                                </a:lnTo>
                                <a:lnTo>
                                  <a:pt x="3710600" y="480532"/>
                                </a:lnTo>
                                <a:lnTo>
                                  <a:pt x="3738478" y="516146"/>
                                </a:lnTo>
                                <a:lnTo>
                                  <a:pt x="3765151" y="552673"/>
                                </a:lnTo>
                                <a:lnTo>
                                  <a:pt x="3790593" y="590073"/>
                                </a:lnTo>
                                <a:lnTo>
                                  <a:pt x="3814777" y="628310"/>
                                </a:lnTo>
                                <a:lnTo>
                                  <a:pt x="3837678" y="667343"/>
                                </a:lnTo>
                                <a:lnTo>
                                  <a:pt x="3859270" y="707136"/>
                                </a:lnTo>
                                <a:lnTo>
                                  <a:pt x="3879526" y="747650"/>
                                </a:lnTo>
                                <a:lnTo>
                                  <a:pt x="3898421" y="788845"/>
                                </a:lnTo>
                                <a:lnTo>
                                  <a:pt x="3915928" y="830685"/>
                                </a:lnTo>
                                <a:lnTo>
                                  <a:pt x="3932022" y="873130"/>
                                </a:lnTo>
                                <a:lnTo>
                                  <a:pt x="3946675" y="916143"/>
                                </a:lnTo>
                                <a:lnTo>
                                  <a:pt x="3959863" y="959684"/>
                                </a:lnTo>
                                <a:lnTo>
                                  <a:pt x="3971559" y="1003716"/>
                                </a:lnTo>
                                <a:lnTo>
                                  <a:pt x="3981736" y="1048199"/>
                                </a:lnTo>
                                <a:lnTo>
                                  <a:pt x="3990369" y="1093097"/>
                                </a:lnTo>
                                <a:lnTo>
                                  <a:pt x="3997432" y="1138370"/>
                                </a:lnTo>
                                <a:lnTo>
                                  <a:pt x="4002899" y="1183980"/>
                                </a:lnTo>
                                <a:lnTo>
                                  <a:pt x="4006743" y="1229888"/>
                                </a:lnTo>
                                <a:lnTo>
                                  <a:pt x="4008939" y="1276057"/>
                                </a:lnTo>
                                <a:lnTo>
                                  <a:pt x="4009460" y="1322448"/>
                                </a:lnTo>
                                <a:lnTo>
                                  <a:pt x="4008281" y="1369022"/>
                                </a:lnTo>
                                <a:lnTo>
                                  <a:pt x="4005374" y="1415742"/>
                                </a:lnTo>
                                <a:lnTo>
                                  <a:pt x="4000715" y="1462568"/>
                                </a:lnTo>
                                <a:lnTo>
                                  <a:pt x="3994277" y="1509463"/>
                                </a:lnTo>
                                <a:lnTo>
                                  <a:pt x="3985885" y="1557083"/>
                                </a:lnTo>
                                <a:lnTo>
                                  <a:pt x="3975775" y="1603843"/>
                                </a:lnTo>
                                <a:lnTo>
                                  <a:pt x="3963986" y="1649715"/>
                                </a:lnTo>
                                <a:lnTo>
                                  <a:pt x="3950556" y="1694672"/>
                                </a:lnTo>
                                <a:lnTo>
                                  <a:pt x="3935524" y="1738690"/>
                                </a:lnTo>
                                <a:lnTo>
                                  <a:pt x="3918929" y="1781740"/>
                                </a:lnTo>
                                <a:lnTo>
                                  <a:pt x="3900809" y="1823796"/>
                                </a:lnTo>
                                <a:lnTo>
                                  <a:pt x="3881202" y="1864832"/>
                                </a:lnTo>
                                <a:lnTo>
                                  <a:pt x="3860148" y="1904821"/>
                                </a:lnTo>
                                <a:lnTo>
                                  <a:pt x="3837684" y="1943738"/>
                                </a:lnTo>
                                <a:lnTo>
                                  <a:pt x="3813850" y="1981554"/>
                                </a:lnTo>
                                <a:lnTo>
                                  <a:pt x="3788684" y="2018245"/>
                                </a:lnTo>
                                <a:lnTo>
                                  <a:pt x="3762224" y="2053782"/>
                                </a:lnTo>
                                <a:lnTo>
                                  <a:pt x="3734510" y="2088140"/>
                                </a:lnTo>
                                <a:lnTo>
                                  <a:pt x="3705579" y="2121293"/>
                                </a:lnTo>
                                <a:lnTo>
                                  <a:pt x="3675470" y="2153213"/>
                                </a:lnTo>
                                <a:lnTo>
                                  <a:pt x="3644223" y="2183875"/>
                                </a:lnTo>
                                <a:lnTo>
                                  <a:pt x="3611875" y="2213251"/>
                                </a:lnTo>
                                <a:lnTo>
                                  <a:pt x="3578465" y="2241315"/>
                                </a:lnTo>
                                <a:lnTo>
                                  <a:pt x="3544031" y="2268041"/>
                                </a:lnTo>
                                <a:lnTo>
                                  <a:pt x="3508613" y="2293402"/>
                                </a:lnTo>
                                <a:lnTo>
                                  <a:pt x="3472248" y="2317372"/>
                                </a:lnTo>
                                <a:lnTo>
                                  <a:pt x="3434976" y="2339923"/>
                                </a:lnTo>
                                <a:lnTo>
                                  <a:pt x="3396834" y="2361031"/>
                                </a:lnTo>
                                <a:lnTo>
                                  <a:pt x="3357863" y="2380667"/>
                                </a:lnTo>
                                <a:lnTo>
                                  <a:pt x="3318099" y="2398806"/>
                                </a:lnTo>
                                <a:lnTo>
                                  <a:pt x="3277582" y="2415421"/>
                                </a:lnTo>
                                <a:lnTo>
                                  <a:pt x="3236350" y="2430485"/>
                                </a:lnTo>
                                <a:lnTo>
                                  <a:pt x="3194442" y="2443973"/>
                                </a:lnTo>
                                <a:lnTo>
                                  <a:pt x="3151896" y="2455857"/>
                                </a:lnTo>
                                <a:lnTo>
                                  <a:pt x="3108752" y="2466111"/>
                                </a:lnTo>
                                <a:lnTo>
                                  <a:pt x="3065046" y="2474708"/>
                                </a:lnTo>
                                <a:lnTo>
                                  <a:pt x="3020820" y="2481623"/>
                                </a:lnTo>
                                <a:lnTo>
                                  <a:pt x="2976109" y="2486828"/>
                                </a:lnTo>
                                <a:lnTo>
                                  <a:pt x="2930954" y="2490297"/>
                                </a:lnTo>
                                <a:lnTo>
                                  <a:pt x="2885393" y="2492003"/>
                                </a:lnTo>
                                <a:lnTo>
                                  <a:pt x="2839465" y="2491920"/>
                                </a:lnTo>
                                <a:lnTo>
                                  <a:pt x="2793207" y="2490021"/>
                                </a:lnTo>
                                <a:lnTo>
                                  <a:pt x="2746659" y="2486281"/>
                                </a:lnTo>
                                <a:lnTo>
                                  <a:pt x="2699859" y="2480671"/>
                                </a:lnTo>
                                <a:lnTo>
                                  <a:pt x="2652846" y="2473167"/>
                                </a:lnTo>
                                <a:lnTo>
                                  <a:pt x="2605659" y="2463741"/>
                                </a:lnTo>
                                <a:lnTo>
                                  <a:pt x="2558696" y="2452442"/>
                                </a:lnTo>
                                <a:lnTo>
                                  <a:pt x="2512372" y="2439368"/>
                                </a:lnTo>
                                <a:lnTo>
                                  <a:pt x="2466722" y="2424554"/>
                                </a:lnTo>
                                <a:lnTo>
                                  <a:pt x="2421784" y="2408041"/>
                                </a:lnTo>
                                <a:lnTo>
                                  <a:pt x="2377596" y="2389865"/>
                                </a:lnTo>
                                <a:lnTo>
                                  <a:pt x="2334194" y="2370064"/>
                                </a:lnTo>
                                <a:lnTo>
                                  <a:pt x="2291616" y="2348676"/>
                                </a:lnTo>
                                <a:lnTo>
                                  <a:pt x="2249900" y="2325740"/>
                                </a:lnTo>
                                <a:lnTo>
                                  <a:pt x="2209082" y="2301292"/>
                                </a:lnTo>
                                <a:lnTo>
                                  <a:pt x="2169200" y="2275372"/>
                                </a:lnTo>
                                <a:lnTo>
                                  <a:pt x="2130292" y="2248016"/>
                                </a:lnTo>
                                <a:lnTo>
                                  <a:pt x="2092393" y="2219263"/>
                                </a:lnTo>
                                <a:lnTo>
                                  <a:pt x="2055543" y="2189151"/>
                                </a:lnTo>
                                <a:lnTo>
                                  <a:pt x="2019778" y="2157718"/>
                                </a:lnTo>
                                <a:lnTo>
                                  <a:pt x="1985135" y="2125000"/>
                                </a:lnTo>
                                <a:lnTo>
                                  <a:pt x="1951651" y="2091038"/>
                                </a:lnTo>
                                <a:lnTo>
                                  <a:pt x="1919365" y="2055867"/>
                                </a:lnTo>
                                <a:lnTo>
                                  <a:pt x="1888312" y="2019527"/>
                                </a:lnTo>
                                <a:lnTo>
                                  <a:pt x="1858532" y="1982055"/>
                                </a:lnTo>
                                <a:lnTo>
                                  <a:pt x="1830060" y="1943489"/>
                                </a:lnTo>
                                <a:lnTo>
                                  <a:pt x="1802934" y="1903867"/>
                                </a:lnTo>
                                <a:lnTo>
                                  <a:pt x="1777191" y="1863226"/>
                                </a:lnTo>
                                <a:lnTo>
                                  <a:pt x="1752870" y="1821606"/>
                                </a:lnTo>
                                <a:lnTo>
                                  <a:pt x="1730006" y="1779043"/>
                                </a:lnTo>
                                <a:lnTo>
                                  <a:pt x="1708637" y="1735575"/>
                                </a:lnTo>
                                <a:lnTo>
                                  <a:pt x="1688801" y="1691242"/>
                                </a:lnTo>
                                <a:lnTo>
                                  <a:pt x="1670535" y="1646079"/>
                                </a:lnTo>
                                <a:lnTo>
                                  <a:pt x="1653876" y="1600126"/>
                                </a:lnTo>
                                <a:lnTo>
                                  <a:pt x="1638862" y="1553420"/>
                                </a:lnTo>
                                <a:lnTo>
                                  <a:pt x="1625529" y="1505999"/>
                                </a:lnTo>
                                <a:lnTo>
                                  <a:pt x="1613916" y="1457901"/>
                                </a:lnTo>
                                <a:lnTo>
                                  <a:pt x="0" y="1185359"/>
                                </a:lnTo>
                                <a:close/>
                              </a:path>
                            </a:pathLst>
                          </a:custGeom>
                          <a:ln w="31750">
                            <a:solidFill>
                              <a:srgbClr val="F79546"/>
                            </a:solidFill>
                            <a:prstDash val="solid"/>
                          </a:ln>
                        </wps:spPr>
                        <wps:bodyPr wrap="square" lIns="0" tIns="0" rIns="0" bIns="0" rtlCol="0">
                          <a:prstTxWarp prst="textNoShape">
                            <a:avLst/>
                          </a:prstTxWarp>
                          <a:noAutofit/>
                        </wps:bodyPr>
                      </wps:wsp>
                      <wps:wsp>
                        <wps:cNvPr id="322" name="Textbox 328"/>
                        <wps:cNvSpPr txBox="1"/>
                        <wps:spPr>
                          <a:xfrm>
                            <a:off x="0" y="0"/>
                            <a:ext cx="4041775" cy="2524125"/>
                          </a:xfrm>
                          <a:prstGeom prst="rect">
                            <a:avLst/>
                          </a:prstGeom>
                        </wps:spPr>
                        <wps:txbx>
                          <w:txbxContent>
                            <w:p w14:paraId="736C7DB7" w14:textId="77777777" w:rsidR="001711F8" w:rsidRDefault="001711F8">
                              <w:pPr>
                                <w:rPr>
                                  <w:rFonts w:ascii="Microsoft Sans Serif"/>
                                </w:rPr>
                              </w:pPr>
                            </w:p>
                            <w:p w14:paraId="241FBBC2" w14:textId="77777777" w:rsidR="001711F8" w:rsidRDefault="001711F8">
                              <w:pPr>
                                <w:spacing w:before="244"/>
                                <w:rPr>
                                  <w:rFonts w:ascii="Microsoft Sans Serif"/>
                                </w:rPr>
                              </w:pPr>
                            </w:p>
                            <w:p w14:paraId="7072D911" w14:textId="77777777" w:rsidR="001711F8" w:rsidRDefault="00000000">
                              <w:pPr>
                                <w:bidi/>
                                <w:spacing w:line="276" w:lineRule="auto"/>
                                <w:ind w:left="651" w:right="3200"/>
                                <w:jc w:val="right"/>
                                <w:rPr>
                                  <w:rFonts w:ascii="Arial" w:cs="Arial"/>
                                  <w:b/>
                                  <w:bCs/>
                                </w:rPr>
                              </w:pPr>
                              <w:r>
                                <w:rPr>
                                  <w:rFonts w:ascii="Arial" w:cs="Arial"/>
                                  <w:b/>
                                  <w:bCs/>
                                  <w:w w:val="80"/>
                                  <w:rtl/>
                                </w:rPr>
                                <w:t>اعتقد أن ألسيده</w:t>
                              </w:r>
                              <w:r>
                                <w:rPr>
                                  <w:rFonts w:ascii="Arial" w:cs="Arial"/>
                                  <w:b/>
                                  <w:bCs/>
                                  <w:spacing w:val="-1"/>
                                  <w:w w:val="80"/>
                                  <w:rtl/>
                                </w:rPr>
                                <w:t xml:space="preserve"> </w:t>
                              </w:r>
                              <w:r>
                                <w:rPr>
                                  <w:rFonts w:ascii="Arial" w:cs="Arial"/>
                                  <w:b/>
                                  <w:bCs/>
                                  <w:w w:val="80"/>
                                  <w:rtl/>
                                </w:rPr>
                                <w:t>مريم</w:t>
                              </w:r>
                              <w:r>
                                <w:rPr>
                                  <w:rFonts w:ascii="Arial" w:cs="Arial"/>
                                  <w:b/>
                                  <w:bCs/>
                                  <w:spacing w:val="-2"/>
                                  <w:w w:val="80"/>
                                  <w:rtl/>
                                </w:rPr>
                                <w:t xml:space="preserve"> </w:t>
                              </w:r>
                              <w:r>
                                <w:rPr>
                                  <w:rFonts w:ascii="Arial" w:cs="Arial"/>
                                  <w:b/>
                                  <w:bCs/>
                                  <w:w w:val="80"/>
                                  <w:rtl/>
                                </w:rPr>
                                <w:t xml:space="preserve">تحتاج الى </w:t>
                              </w:r>
                              <w:r>
                                <w:rPr>
                                  <w:rFonts w:ascii="Arial" w:cs="Arial"/>
                                  <w:b/>
                                  <w:bCs/>
                                  <w:w w:val="85"/>
                                  <w:rtl/>
                                </w:rPr>
                                <w:t>رفع</w:t>
                              </w:r>
                              <w:r>
                                <w:rPr>
                                  <w:rFonts w:ascii="Arial" w:cs="Arial"/>
                                  <w:b/>
                                  <w:bCs/>
                                  <w:spacing w:val="-5"/>
                                  <w:w w:val="85"/>
                                  <w:rtl/>
                                </w:rPr>
                                <w:t xml:space="preserve"> </w:t>
                              </w:r>
                              <w:r>
                                <w:rPr>
                                  <w:rFonts w:ascii="Arial" w:cs="Arial"/>
                                  <w:b/>
                                  <w:bCs/>
                                  <w:w w:val="85"/>
                                  <w:rtl/>
                                </w:rPr>
                                <w:t>خيوط</w:t>
                              </w:r>
                              <w:r>
                                <w:rPr>
                                  <w:rFonts w:ascii="Arial" w:cs="Arial"/>
                                  <w:b/>
                                  <w:bCs/>
                                  <w:spacing w:val="-2"/>
                                  <w:w w:val="85"/>
                                  <w:rtl/>
                                </w:rPr>
                                <w:t xml:space="preserve"> </w:t>
                              </w:r>
                              <w:r>
                                <w:rPr>
                                  <w:rFonts w:ascii="Arial" w:cs="Arial"/>
                                  <w:b/>
                                  <w:bCs/>
                                  <w:w w:val="85"/>
                                  <w:rtl/>
                                </w:rPr>
                                <w:t>ربط</w:t>
                              </w:r>
                              <w:r>
                                <w:rPr>
                                  <w:rFonts w:ascii="Arial" w:cs="Arial"/>
                                  <w:b/>
                                  <w:bCs/>
                                  <w:spacing w:val="-4"/>
                                  <w:w w:val="85"/>
                                  <w:rtl/>
                                </w:rPr>
                                <w:t xml:space="preserve"> </w:t>
                              </w:r>
                              <w:r>
                                <w:rPr>
                                  <w:rFonts w:ascii="Arial" w:cs="Arial"/>
                                  <w:b/>
                                  <w:bCs/>
                                  <w:w w:val="85"/>
                                  <w:rtl/>
                                </w:rPr>
                                <w:t>عنق</w:t>
                              </w:r>
                              <w:r>
                                <w:rPr>
                                  <w:rFonts w:ascii="Arial" w:cs="Arial"/>
                                  <w:b/>
                                  <w:bCs/>
                                  <w:spacing w:val="-3"/>
                                  <w:w w:val="85"/>
                                  <w:rtl/>
                                </w:rPr>
                                <w:t xml:space="preserve"> </w:t>
                              </w:r>
                              <w:r>
                                <w:rPr>
                                  <w:rFonts w:ascii="Arial" w:cs="Arial"/>
                                  <w:b/>
                                  <w:bCs/>
                                  <w:w w:val="85"/>
                                  <w:rtl/>
                                </w:rPr>
                                <w:t>الرحم</w:t>
                              </w:r>
                              <w:r>
                                <w:rPr>
                                  <w:rFonts w:ascii="Arial" w:cs="Arial"/>
                                  <w:b/>
                                  <w:bCs/>
                                  <w:spacing w:val="-7"/>
                                  <w:w w:val="85"/>
                                  <w:rtl/>
                                </w:rPr>
                                <w:t xml:space="preserve"> </w:t>
                              </w:r>
                              <w:r>
                                <w:rPr>
                                  <w:rFonts w:ascii="Arial" w:cs="Arial"/>
                                  <w:b/>
                                  <w:bCs/>
                                  <w:w w:val="85"/>
                                </w:rPr>
                                <w:t>,</w:t>
                              </w:r>
                              <w:r>
                                <w:rPr>
                                  <w:rFonts w:ascii="Arial" w:cs="Arial"/>
                                  <w:b/>
                                  <w:bCs/>
                                  <w:spacing w:val="-4"/>
                                  <w:w w:val="85"/>
                                  <w:rtl/>
                                </w:rPr>
                                <w:t xml:space="preserve"> </w:t>
                              </w:r>
                              <w:r>
                                <w:rPr>
                                  <w:rFonts w:ascii="Arial" w:cs="Arial"/>
                                  <w:b/>
                                  <w:bCs/>
                                  <w:w w:val="85"/>
                                  <w:rtl/>
                                </w:rPr>
                                <w:t xml:space="preserve">إلى </w:t>
                              </w:r>
                              <w:r>
                                <w:rPr>
                                  <w:rFonts w:ascii="Arial" w:cs="Arial"/>
                                  <w:b/>
                                  <w:bCs/>
                                  <w:w w:val="75"/>
                                  <w:rtl/>
                                </w:rPr>
                                <w:t xml:space="preserve">استشاره طبيب نسائيه وكذلك الى </w:t>
                              </w:r>
                              <w:r>
                                <w:rPr>
                                  <w:rFonts w:ascii="Arial" w:cs="Arial"/>
                                  <w:b/>
                                  <w:bCs/>
                                  <w:w w:val="80"/>
                                  <w:rtl/>
                                </w:rPr>
                                <w:t xml:space="preserve">طبيب أطفال لمراقبه حالة الوليد </w:t>
                              </w:r>
                              <w:r>
                                <w:rPr>
                                  <w:rFonts w:ascii="Arial" w:cs="Arial"/>
                                  <w:b/>
                                  <w:bCs/>
                                  <w:w w:val="90"/>
                                  <w:rtl/>
                                </w:rPr>
                                <w:t>في األسبوع</w:t>
                              </w:r>
                              <w:r>
                                <w:rPr>
                                  <w:rFonts w:ascii="Calibri" w:cs="Calibri"/>
                                  <w:b/>
                                  <w:bCs/>
                                  <w:w w:val="90"/>
                                  <w:rtl/>
                                </w:rPr>
                                <w:t xml:space="preserve"> </w:t>
                              </w:r>
                              <w:r>
                                <w:rPr>
                                  <w:rFonts w:ascii="Calibri" w:cs="Calibri"/>
                                  <w:b/>
                                  <w:bCs/>
                                  <w:w w:val="90"/>
                                </w:rPr>
                                <w:t>32</w:t>
                              </w:r>
                              <w:r>
                                <w:rPr>
                                  <w:rFonts w:ascii="Arial" w:cs="Arial"/>
                                  <w:b/>
                                  <w:bCs/>
                                  <w:w w:val="95"/>
                                  <w:rtl/>
                                </w:rPr>
                                <w:t xml:space="preserve"> من</w:t>
                              </w:r>
                              <w:r>
                                <w:rPr>
                                  <w:rFonts w:ascii="Arial" w:cs="Arial"/>
                                  <w:b/>
                                  <w:bCs/>
                                  <w:spacing w:val="-5"/>
                                  <w:w w:val="95"/>
                                  <w:rtl/>
                                </w:rPr>
                                <w:t xml:space="preserve"> </w:t>
                              </w:r>
                              <w:r>
                                <w:rPr>
                                  <w:rFonts w:ascii="Arial" w:cs="Arial"/>
                                  <w:b/>
                                  <w:bCs/>
                                  <w:w w:val="95"/>
                                  <w:rtl/>
                                </w:rPr>
                                <w:t>عمر</w:t>
                              </w:r>
                              <w:r>
                                <w:rPr>
                                  <w:rFonts w:ascii="Arial" w:cs="Arial"/>
                                  <w:b/>
                                  <w:bCs/>
                                  <w:w w:val="90"/>
                                  <w:rtl/>
                                </w:rPr>
                                <w:t xml:space="preserve"> الحمل </w:t>
                              </w:r>
                              <w:r>
                                <w:rPr>
                                  <w:rFonts w:ascii="Arial" w:cs="Arial"/>
                                  <w:b/>
                                  <w:bCs/>
                                  <w:w w:val="70"/>
                                  <w:rtl/>
                                </w:rPr>
                                <w:t>الحالي</w:t>
                              </w:r>
                              <w:r>
                                <w:rPr>
                                  <w:rFonts w:ascii="Arial" w:cs="Arial"/>
                                  <w:b/>
                                  <w:bCs/>
                                  <w:spacing w:val="-4"/>
                                  <w:rtl/>
                                </w:rPr>
                                <w:t xml:space="preserve"> </w:t>
                              </w:r>
                              <w:r>
                                <w:rPr>
                                  <w:rFonts w:ascii="Arial" w:cs="Arial"/>
                                  <w:b/>
                                  <w:bCs/>
                                  <w:w w:val="70"/>
                                  <w:rtl/>
                                </w:rPr>
                                <w:t>الن</w:t>
                              </w:r>
                              <w:r>
                                <w:rPr>
                                  <w:rFonts w:ascii="Arial" w:cs="Arial"/>
                                  <w:b/>
                                  <w:bCs/>
                                  <w:spacing w:val="-4"/>
                                  <w:rtl/>
                                </w:rPr>
                                <w:t xml:space="preserve"> </w:t>
                              </w:r>
                              <w:r>
                                <w:rPr>
                                  <w:rFonts w:ascii="Arial" w:cs="Arial"/>
                                  <w:b/>
                                  <w:bCs/>
                                  <w:w w:val="70"/>
                                  <w:rtl/>
                                </w:rPr>
                                <w:t>بالحقيقة</w:t>
                              </w:r>
                              <w:r>
                                <w:rPr>
                                  <w:rFonts w:ascii="Arial" w:cs="Arial"/>
                                  <w:b/>
                                  <w:bCs/>
                                  <w:spacing w:val="-1"/>
                                  <w:rtl/>
                                </w:rPr>
                                <w:t xml:space="preserve"> </w:t>
                              </w:r>
                              <w:r>
                                <w:rPr>
                                  <w:rFonts w:ascii="Arial" w:cs="Arial"/>
                                  <w:b/>
                                  <w:bCs/>
                                  <w:w w:val="70"/>
                                  <w:rtl/>
                                </w:rPr>
                                <w:t>أنا</w:t>
                              </w:r>
                              <w:r>
                                <w:rPr>
                                  <w:rFonts w:ascii="Arial" w:cs="Arial"/>
                                  <w:b/>
                                  <w:bCs/>
                                  <w:spacing w:val="-2"/>
                                  <w:rtl/>
                                </w:rPr>
                                <w:t xml:space="preserve"> </w:t>
                              </w:r>
                              <w:r>
                                <w:rPr>
                                  <w:rFonts w:ascii="Arial" w:cs="Arial"/>
                                  <w:b/>
                                  <w:bCs/>
                                  <w:w w:val="70"/>
                                  <w:rtl/>
                                </w:rPr>
                                <w:t>قلقة</w:t>
                              </w:r>
                              <w:r>
                                <w:rPr>
                                  <w:rFonts w:ascii="Arial" w:cs="Arial"/>
                                  <w:b/>
                                  <w:bCs/>
                                  <w:spacing w:val="-4"/>
                                  <w:rtl/>
                                </w:rPr>
                                <w:t xml:space="preserve"> </w:t>
                              </w:r>
                              <w:r>
                                <w:rPr>
                                  <w:rFonts w:ascii="Arial" w:cs="Arial"/>
                                  <w:b/>
                                  <w:bCs/>
                                  <w:w w:val="70"/>
                                  <w:rtl/>
                                </w:rPr>
                                <w:t xml:space="preserve">بشأن </w:t>
                              </w:r>
                              <w:r>
                                <w:rPr>
                                  <w:rFonts w:ascii="Arial" w:cs="Arial"/>
                                  <w:b/>
                                  <w:bCs/>
                                  <w:spacing w:val="-2"/>
                                  <w:w w:val="85"/>
                                  <w:rtl/>
                                </w:rPr>
                                <w:t>وضع</w:t>
                              </w:r>
                              <w:r>
                                <w:rPr>
                                  <w:rFonts w:ascii="Arial" w:cs="Arial"/>
                                  <w:b/>
                                  <w:bCs/>
                                  <w:spacing w:val="-4"/>
                                  <w:w w:val="85"/>
                                  <w:rtl/>
                                </w:rPr>
                                <w:t xml:space="preserve"> </w:t>
                              </w:r>
                              <w:r>
                                <w:rPr>
                                  <w:rFonts w:ascii="Arial" w:cs="Arial"/>
                                  <w:b/>
                                  <w:bCs/>
                                  <w:spacing w:val="-2"/>
                                  <w:w w:val="85"/>
                                  <w:rtl/>
                                </w:rPr>
                                <w:t>الرحم</w:t>
                              </w:r>
                              <w:r>
                                <w:rPr>
                                  <w:rFonts w:ascii="Arial" w:cs="Arial"/>
                                  <w:b/>
                                  <w:bCs/>
                                  <w:spacing w:val="-4"/>
                                  <w:w w:val="85"/>
                                  <w:rtl/>
                                </w:rPr>
                                <w:t xml:space="preserve"> </w:t>
                              </w:r>
                              <w:r>
                                <w:rPr>
                                  <w:rFonts w:ascii="Arial" w:cs="Arial"/>
                                  <w:b/>
                                  <w:bCs/>
                                  <w:spacing w:val="-2"/>
                                  <w:w w:val="85"/>
                                  <w:rtl/>
                                </w:rPr>
                                <w:t>والجنين</w:t>
                              </w:r>
                              <w:r>
                                <w:rPr>
                                  <w:rFonts w:ascii="Arial" w:cs="Arial"/>
                                  <w:b/>
                                  <w:bCs/>
                                  <w:spacing w:val="-4"/>
                                  <w:w w:val="85"/>
                                  <w:rtl/>
                                </w:rPr>
                                <w:t xml:space="preserve"> </w:t>
                              </w:r>
                              <w:r>
                                <w:rPr>
                                  <w:rFonts w:ascii="Arial" w:cs="Arial"/>
                                  <w:b/>
                                  <w:bCs/>
                                  <w:spacing w:val="-2"/>
                                  <w:w w:val="85"/>
                                  <w:rtl/>
                                </w:rPr>
                                <w:t>الزدياد</w:t>
                              </w:r>
                              <w:r>
                                <w:rPr>
                                  <w:rFonts w:ascii="Arial" w:cs="Arial"/>
                                  <w:b/>
                                  <w:bCs/>
                                  <w:spacing w:val="-5"/>
                                  <w:w w:val="85"/>
                                  <w:rtl/>
                                </w:rPr>
                                <w:t xml:space="preserve"> </w:t>
                              </w:r>
                              <w:r>
                                <w:rPr>
                                  <w:rFonts w:ascii="Arial" w:cs="Arial"/>
                                  <w:b/>
                                  <w:bCs/>
                                  <w:spacing w:val="-2"/>
                                  <w:w w:val="85"/>
                                  <w:rtl/>
                                </w:rPr>
                                <w:t>شدة</w:t>
                              </w:r>
                            </w:p>
                            <w:p w14:paraId="00FE47FB" w14:textId="77777777" w:rsidR="001711F8" w:rsidRDefault="00000000">
                              <w:pPr>
                                <w:bidi/>
                                <w:spacing w:line="249" w:lineRule="exact"/>
                                <w:ind w:right="3200"/>
                                <w:jc w:val="right"/>
                                <w:rPr>
                                  <w:rFonts w:ascii="Arial" w:cs="Arial"/>
                                  <w:b/>
                                  <w:bCs/>
                                </w:rPr>
                              </w:pPr>
                              <w:r>
                                <w:rPr>
                                  <w:rFonts w:ascii="Arial" w:cs="Arial"/>
                                  <w:b/>
                                  <w:bCs/>
                                  <w:spacing w:val="-2"/>
                                  <w:w w:val="85"/>
                                  <w:rtl/>
                                </w:rPr>
                                <w:t>التقلصات</w:t>
                              </w:r>
                              <w:r>
                                <w:rPr>
                                  <w:rFonts w:ascii="Arial" w:cs="Arial"/>
                                  <w:b/>
                                  <w:bCs/>
                                  <w:rtl/>
                                </w:rPr>
                                <w:t xml:space="preserve"> </w:t>
                              </w:r>
                              <w:r>
                                <w:rPr>
                                  <w:rFonts w:ascii="Arial" w:cs="Arial"/>
                                  <w:b/>
                                  <w:bCs/>
                                  <w:w w:val="95"/>
                                </w:rPr>
                                <w:t>.</w:t>
                              </w:r>
                            </w:p>
                          </w:txbxContent>
                        </wps:txbx>
                        <wps:bodyPr wrap="square" lIns="0" tIns="0" rIns="0" bIns="0" rtlCol="0">
                          <a:noAutofit/>
                        </wps:bodyPr>
                      </wps:wsp>
                    </wpg:wgp>
                  </a:graphicData>
                </a:graphic>
              </wp:anchor>
            </w:drawing>
          </mc:Choice>
          <mc:Fallback>
            <w:pict>
              <v:group w14:anchorId="6BB095F6" id="Group 326" o:spid="_x0000_s1192" style="position:absolute;margin-left:188.85pt;margin-top:7.2pt;width:318.25pt;height:198.75pt;z-index:-15685120;mso-wrap-distance-left:0;mso-wrap-distance-right:0;mso-position-horizontal-relative:page;mso-position-vertical-relative:text" coordsize="40417,2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">
                <v:shape id="Graphic 327" o:spid="_x0000_s1193" style="position:absolute;left:158;top:158;width:40101;height:24924;visibility:visible;mso-wrap-style:square;v-text-anchor:top" coordsize="4010025,249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" path="m,1185359l1598041,982540r8391,-47621l1616542,888160r11789,-45872l1641761,797330r15032,-44017l1673388,710263r18120,-42057l1711115,627170r21054,-39989l1754633,548264r23834,-37816l1803633,473758r26460,-35538l1857807,403862r28931,-33153l1916847,338789r31247,-30661l1980442,278752r33410,-28065l2048286,223961r35418,-25361l2120069,174631r37272,-22552l2195483,130972r38971,-19637l2274218,93196r40517,-16615l2355967,61517r41908,-13488l2440421,36145r43144,-10254l2527271,17294r44226,-6915l2616208,5174r45155,-3468l2706924,r45928,82l2799110,1981r46548,3741l2892458,11331r47013,7504l2986659,28262r45817,10987l3077583,51878r44372,14232l3165566,81907r42823,17323l3250398,118041r41170,20261l3331871,159973r39412,23045l3409776,207397r37550,25676l3483905,260006r35583,28152l3554048,317492r33512,30476l3619997,379548r31336,32647l3681543,445869r29057,34663l3738478,516146r26673,36527l3790593,590073r24184,38237l3837678,667343r21592,39793l3879526,747650r18895,41195l3915928,830685r16094,42445l3946675,916143r13188,43541l3971559,1003716r10177,44483l3990369,1093097r7063,45273l4002899,1183980r3844,45908l4008939,1276057r521,46391l4008281,1369022r-2907,46720l4000715,1462568r-6438,46895l3985885,1557083r-10110,46760l3963986,1649715r-13430,44957l3935524,1738690r-16595,43050l3900809,1823796r-19607,41036l3860148,1904821r-22464,38917l3813850,1981554r-25166,36691l3762224,2053782r-27714,34358l3705579,2121293r-30109,31920l3644223,2183875r-32348,29376l3578465,2241315r-34434,26726l3508613,2293402r-36365,23970l3434976,2339923r-38142,21108l3357863,2380667r-39764,18139l3277582,2415421r-41232,15064l3194442,2443973r-42546,11884l3108752,2466111r-43706,8597l3020820,2481623r-44711,5205l2930954,2490297r-45561,1706l2839465,2491920r-46258,-1899l2746659,2486281r-46800,-5610l2652846,2473167r-47187,-9426l2558696,2452442r-46324,-13074l2466722,2424554r-44938,-16513l2377596,2389865r-43402,-19801l2291616,2348676r-41716,-22936l2209082,2301292r-39882,-25920l2130292,2248016r-37899,-28753l2055543,2189151r-35765,-31433l1985135,2125000r-33484,-33962l1919365,2055867r-31053,-36340l1858532,1982055r-28472,-38566l1802934,1903867r-25743,-40641l1752870,1821606r-22864,-42563l1708637,1735575r-19836,-44333l1670535,1646079r-16659,-45953l1638862,1553420r-13333,-47421l1613916,1457901,,1185359xe" filled="f" strokecolor="#f79546" strokeweight="2.5pt">
                  <v:path arrowok="t"/>
                </v:shape>
                <v:shape id="Textbox 328" o:spid="_x0000_s1194" type="#_x0000_t202" style="position:absolute;width:40417;height:2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736C7DB7" w14:textId="77777777" w:rsidR="001711F8" w:rsidRDefault="001711F8">
                        <w:pPr>
                          <w:rPr>
                            <w:rFonts w:ascii="Microsoft Sans Serif"/>
                          </w:rPr>
                        </w:pPr>
                      </w:p>
                      <w:p w14:paraId="241FBBC2" w14:textId="77777777" w:rsidR="001711F8" w:rsidRDefault="001711F8">
                        <w:pPr>
                          <w:spacing w:before="244"/>
                          <w:rPr>
                            <w:rFonts w:ascii="Microsoft Sans Serif"/>
                          </w:rPr>
                        </w:pPr>
                      </w:p>
                      <w:p w14:paraId="7072D911" w14:textId="77777777" w:rsidR="001711F8" w:rsidRDefault="00000000">
                        <w:pPr>
                          <w:bidi/>
                          <w:spacing w:line="276" w:lineRule="auto"/>
                          <w:ind w:left="651" w:right="3200"/>
                          <w:jc w:val="right"/>
                          <w:rPr>
                            <w:rFonts w:ascii="Arial" w:cs="Arial"/>
                            <w:b/>
                            <w:bCs/>
                          </w:rPr>
                        </w:pPr>
                        <w:r>
                          <w:rPr>
                            <w:rFonts w:ascii="Arial" w:cs="Arial"/>
                            <w:b/>
                            <w:bCs/>
                            <w:w w:val="80"/>
                            <w:rtl/>
                          </w:rPr>
                          <w:t>اعتقد أن ألسيده</w:t>
                        </w:r>
                        <w:r>
                          <w:rPr>
                            <w:rFonts w:ascii="Arial" w:cs="Arial"/>
                            <w:b/>
                            <w:bCs/>
                            <w:spacing w:val="-1"/>
                            <w:w w:val="80"/>
                            <w:rtl/>
                          </w:rPr>
                          <w:t xml:space="preserve"> </w:t>
                        </w:r>
                        <w:r>
                          <w:rPr>
                            <w:rFonts w:ascii="Arial" w:cs="Arial"/>
                            <w:b/>
                            <w:bCs/>
                            <w:w w:val="80"/>
                            <w:rtl/>
                          </w:rPr>
                          <w:t>مريم</w:t>
                        </w:r>
                        <w:r>
                          <w:rPr>
                            <w:rFonts w:ascii="Arial" w:cs="Arial"/>
                            <w:b/>
                            <w:bCs/>
                            <w:spacing w:val="-2"/>
                            <w:w w:val="80"/>
                            <w:rtl/>
                          </w:rPr>
                          <w:t xml:space="preserve"> </w:t>
                        </w:r>
                        <w:r>
                          <w:rPr>
                            <w:rFonts w:ascii="Arial" w:cs="Arial"/>
                            <w:b/>
                            <w:bCs/>
                            <w:w w:val="80"/>
                            <w:rtl/>
                          </w:rPr>
                          <w:t xml:space="preserve">تحتاج الى </w:t>
                        </w:r>
                        <w:r>
                          <w:rPr>
                            <w:rFonts w:ascii="Arial" w:cs="Arial"/>
                            <w:b/>
                            <w:bCs/>
                            <w:w w:val="85"/>
                            <w:rtl/>
                          </w:rPr>
                          <w:t>رفع</w:t>
                        </w:r>
                        <w:r>
                          <w:rPr>
                            <w:rFonts w:ascii="Arial" w:cs="Arial"/>
                            <w:b/>
                            <w:bCs/>
                            <w:spacing w:val="-5"/>
                            <w:w w:val="85"/>
                            <w:rtl/>
                          </w:rPr>
                          <w:t xml:space="preserve"> </w:t>
                        </w:r>
                        <w:r>
                          <w:rPr>
                            <w:rFonts w:ascii="Arial" w:cs="Arial"/>
                            <w:b/>
                            <w:bCs/>
                            <w:w w:val="85"/>
                            <w:rtl/>
                          </w:rPr>
                          <w:t>خيوط</w:t>
                        </w:r>
                        <w:r>
                          <w:rPr>
                            <w:rFonts w:ascii="Arial" w:cs="Arial"/>
                            <w:b/>
                            <w:bCs/>
                            <w:spacing w:val="-2"/>
                            <w:w w:val="85"/>
                            <w:rtl/>
                          </w:rPr>
                          <w:t xml:space="preserve"> </w:t>
                        </w:r>
                        <w:r>
                          <w:rPr>
                            <w:rFonts w:ascii="Arial" w:cs="Arial"/>
                            <w:b/>
                            <w:bCs/>
                            <w:w w:val="85"/>
                            <w:rtl/>
                          </w:rPr>
                          <w:t>ربط</w:t>
                        </w:r>
                        <w:r>
                          <w:rPr>
                            <w:rFonts w:ascii="Arial" w:cs="Arial"/>
                            <w:b/>
                            <w:bCs/>
                            <w:spacing w:val="-4"/>
                            <w:w w:val="85"/>
                            <w:rtl/>
                          </w:rPr>
                          <w:t xml:space="preserve"> </w:t>
                        </w:r>
                        <w:r>
                          <w:rPr>
                            <w:rFonts w:ascii="Arial" w:cs="Arial"/>
                            <w:b/>
                            <w:bCs/>
                            <w:w w:val="85"/>
                            <w:rtl/>
                          </w:rPr>
                          <w:t>عنق</w:t>
                        </w:r>
                        <w:r>
                          <w:rPr>
                            <w:rFonts w:ascii="Arial" w:cs="Arial"/>
                            <w:b/>
                            <w:bCs/>
                            <w:spacing w:val="-3"/>
                            <w:w w:val="85"/>
                            <w:rtl/>
                          </w:rPr>
                          <w:t xml:space="preserve"> </w:t>
                        </w:r>
                        <w:r>
                          <w:rPr>
                            <w:rFonts w:ascii="Arial" w:cs="Arial"/>
                            <w:b/>
                            <w:bCs/>
                            <w:w w:val="85"/>
                            <w:rtl/>
                          </w:rPr>
                          <w:t>الرحم</w:t>
                        </w:r>
                        <w:r>
                          <w:rPr>
                            <w:rFonts w:ascii="Arial" w:cs="Arial"/>
                            <w:b/>
                            <w:bCs/>
                            <w:spacing w:val="-7"/>
                            <w:w w:val="85"/>
                            <w:rtl/>
                          </w:rPr>
                          <w:t xml:space="preserve"> </w:t>
                        </w:r>
                        <w:r>
                          <w:rPr>
                            <w:rFonts w:ascii="Arial" w:cs="Arial"/>
                            <w:b/>
                            <w:bCs/>
                            <w:w w:val="85"/>
                          </w:rPr>
                          <w:t>,</w:t>
                        </w:r>
                        <w:r>
                          <w:rPr>
                            <w:rFonts w:ascii="Arial" w:cs="Arial"/>
                            <w:b/>
                            <w:bCs/>
                            <w:spacing w:val="-4"/>
                            <w:w w:val="85"/>
                            <w:rtl/>
                          </w:rPr>
                          <w:t xml:space="preserve"> </w:t>
                        </w:r>
                        <w:r>
                          <w:rPr>
                            <w:rFonts w:ascii="Arial" w:cs="Arial"/>
                            <w:b/>
                            <w:bCs/>
                            <w:w w:val="85"/>
                            <w:rtl/>
                          </w:rPr>
                          <w:t xml:space="preserve">إلى </w:t>
                        </w:r>
                        <w:r>
                          <w:rPr>
                            <w:rFonts w:ascii="Arial" w:cs="Arial"/>
                            <w:b/>
                            <w:bCs/>
                            <w:w w:val="75"/>
                            <w:rtl/>
                          </w:rPr>
                          <w:t xml:space="preserve">استشاره طبيب نسائيه وكذلك الى </w:t>
                        </w:r>
                        <w:r>
                          <w:rPr>
                            <w:rFonts w:ascii="Arial" w:cs="Arial"/>
                            <w:b/>
                            <w:bCs/>
                            <w:w w:val="80"/>
                            <w:rtl/>
                          </w:rPr>
                          <w:t xml:space="preserve">طبيب أطفال لمراقبه حالة الوليد </w:t>
                        </w:r>
                        <w:r>
                          <w:rPr>
                            <w:rFonts w:ascii="Arial" w:cs="Arial"/>
                            <w:b/>
                            <w:bCs/>
                            <w:w w:val="90"/>
                            <w:rtl/>
                          </w:rPr>
                          <w:t>في األسبوع</w:t>
                        </w:r>
                        <w:r>
                          <w:rPr>
                            <w:rFonts w:ascii="Calibri" w:cs="Calibri"/>
                            <w:b/>
                            <w:bCs/>
                            <w:w w:val="90"/>
                            <w:rtl/>
                          </w:rPr>
                          <w:t xml:space="preserve"> </w:t>
                        </w:r>
                        <w:r>
                          <w:rPr>
                            <w:rFonts w:ascii="Calibri" w:cs="Calibri"/>
                            <w:b/>
                            <w:bCs/>
                            <w:w w:val="90"/>
                          </w:rPr>
                          <w:t>32</w:t>
                        </w:r>
                        <w:r>
                          <w:rPr>
                            <w:rFonts w:ascii="Arial" w:cs="Arial"/>
                            <w:b/>
                            <w:bCs/>
                            <w:w w:val="95"/>
                            <w:rtl/>
                          </w:rPr>
                          <w:t xml:space="preserve"> من</w:t>
                        </w:r>
                        <w:r>
                          <w:rPr>
                            <w:rFonts w:ascii="Arial" w:cs="Arial"/>
                            <w:b/>
                            <w:bCs/>
                            <w:spacing w:val="-5"/>
                            <w:w w:val="95"/>
                            <w:rtl/>
                          </w:rPr>
                          <w:t xml:space="preserve"> </w:t>
                        </w:r>
                        <w:r>
                          <w:rPr>
                            <w:rFonts w:ascii="Arial" w:cs="Arial"/>
                            <w:b/>
                            <w:bCs/>
                            <w:w w:val="95"/>
                            <w:rtl/>
                          </w:rPr>
                          <w:t>عمر</w:t>
                        </w:r>
                        <w:r>
                          <w:rPr>
                            <w:rFonts w:ascii="Arial" w:cs="Arial"/>
                            <w:b/>
                            <w:bCs/>
                            <w:w w:val="90"/>
                            <w:rtl/>
                          </w:rPr>
                          <w:t xml:space="preserve"> الحمل </w:t>
                        </w:r>
                        <w:r>
                          <w:rPr>
                            <w:rFonts w:ascii="Arial" w:cs="Arial"/>
                            <w:b/>
                            <w:bCs/>
                            <w:w w:val="70"/>
                            <w:rtl/>
                          </w:rPr>
                          <w:t>الحالي</w:t>
                        </w:r>
                        <w:r>
                          <w:rPr>
                            <w:rFonts w:ascii="Arial" w:cs="Arial"/>
                            <w:b/>
                            <w:bCs/>
                            <w:spacing w:val="-4"/>
                            <w:rtl/>
                          </w:rPr>
                          <w:t xml:space="preserve"> </w:t>
                        </w:r>
                        <w:r>
                          <w:rPr>
                            <w:rFonts w:ascii="Arial" w:cs="Arial"/>
                            <w:b/>
                            <w:bCs/>
                            <w:w w:val="70"/>
                            <w:rtl/>
                          </w:rPr>
                          <w:t>الن</w:t>
                        </w:r>
                        <w:r>
                          <w:rPr>
                            <w:rFonts w:ascii="Arial" w:cs="Arial"/>
                            <w:b/>
                            <w:bCs/>
                            <w:spacing w:val="-4"/>
                            <w:rtl/>
                          </w:rPr>
                          <w:t xml:space="preserve"> </w:t>
                        </w:r>
                        <w:r>
                          <w:rPr>
                            <w:rFonts w:ascii="Arial" w:cs="Arial"/>
                            <w:b/>
                            <w:bCs/>
                            <w:w w:val="70"/>
                            <w:rtl/>
                          </w:rPr>
                          <w:t>بالحقيقة</w:t>
                        </w:r>
                        <w:r>
                          <w:rPr>
                            <w:rFonts w:ascii="Arial" w:cs="Arial"/>
                            <w:b/>
                            <w:bCs/>
                            <w:spacing w:val="-1"/>
                            <w:rtl/>
                          </w:rPr>
                          <w:t xml:space="preserve"> </w:t>
                        </w:r>
                        <w:r>
                          <w:rPr>
                            <w:rFonts w:ascii="Arial" w:cs="Arial"/>
                            <w:b/>
                            <w:bCs/>
                            <w:w w:val="70"/>
                            <w:rtl/>
                          </w:rPr>
                          <w:t>أنا</w:t>
                        </w:r>
                        <w:r>
                          <w:rPr>
                            <w:rFonts w:ascii="Arial" w:cs="Arial"/>
                            <w:b/>
                            <w:bCs/>
                            <w:spacing w:val="-2"/>
                            <w:rtl/>
                          </w:rPr>
                          <w:t xml:space="preserve"> </w:t>
                        </w:r>
                        <w:r>
                          <w:rPr>
                            <w:rFonts w:ascii="Arial" w:cs="Arial"/>
                            <w:b/>
                            <w:bCs/>
                            <w:w w:val="70"/>
                            <w:rtl/>
                          </w:rPr>
                          <w:t>قلقة</w:t>
                        </w:r>
                        <w:r>
                          <w:rPr>
                            <w:rFonts w:ascii="Arial" w:cs="Arial"/>
                            <w:b/>
                            <w:bCs/>
                            <w:spacing w:val="-4"/>
                            <w:rtl/>
                          </w:rPr>
                          <w:t xml:space="preserve"> </w:t>
                        </w:r>
                        <w:r>
                          <w:rPr>
                            <w:rFonts w:ascii="Arial" w:cs="Arial"/>
                            <w:b/>
                            <w:bCs/>
                            <w:w w:val="70"/>
                            <w:rtl/>
                          </w:rPr>
                          <w:t xml:space="preserve">بشأن </w:t>
                        </w:r>
                        <w:r>
                          <w:rPr>
                            <w:rFonts w:ascii="Arial" w:cs="Arial"/>
                            <w:b/>
                            <w:bCs/>
                            <w:spacing w:val="-2"/>
                            <w:w w:val="85"/>
                            <w:rtl/>
                          </w:rPr>
                          <w:t>وضع</w:t>
                        </w:r>
                        <w:r>
                          <w:rPr>
                            <w:rFonts w:ascii="Arial" w:cs="Arial"/>
                            <w:b/>
                            <w:bCs/>
                            <w:spacing w:val="-4"/>
                            <w:w w:val="85"/>
                            <w:rtl/>
                          </w:rPr>
                          <w:t xml:space="preserve"> </w:t>
                        </w:r>
                        <w:r>
                          <w:rPr>
                            <w:rFonts w:ascii="Arial" w:cs="Arial"/>
                            <w:b/>
                            <w:bCs/>
                            <w:spacing w:val="-2"/>
                            <w:w w:val="85"/>
                            <w:rtl/>
                          </w:rPr>
                          <w:t>الرحم</w:t>
                        </w:r>
                        <w:r>
                          <w:rPr>
                            <w:rFonts w:ascii="Arial" w:cs="Arial"/>
                            <w:b/>
                            <w:bCs/>
                            <w:spacing w:val="-4"/>
                            <w:w w:val="85"/>
                            <w:rtl/>
                          </w:rPr>
                          <w:t xml:space="preserve"> </w:t>
                        </w:r>
                        <w:r>
                          <w:rPr>
                            <w:rFonts w:ascii="Arial" w:cs="Arial"/>
                            <w:b/>
                            <w:bCs/>
                            <w:spacing w:val="-2"/>
                            <w:w w:val="85"/>
                            <w:rtl/>
                          </w:rPr>
                          <w:t>والجنين</w:t>
                        </w:r>
                        <w:r>
                          <w:rPr>
                            <w:rFonts w:ascii="Arial" w:cs="Arial"/>
                            <w:b/>
                            <w:bCs/>
                            <w:spacing w:val="-4"/>
                            <w:w w:val="85"/>
                            <w:rtl/>
                          </w:rPr>
                          <w:t xml:space="preserve"> </w:t>
                        </w:r>
                        <w:r>
                          <w:rPr>
                            <w:rFonts w:ascii="Arial" w:cs="Arial"/>
                            <w:b/>
                            <w:bCs/>
                            <w:spacing w:val="-2"/>
                            <w:w w:val="85"/>
                            <w:rtl/>
                          </w:rPr>
                          <w:t>الزدياد</w:t>
                        </w:r>
                        <w:r>
                          <w:rPr>
                            <w:rFonts w:ascii="Arial" w:cs="Arial"/>
                            <w:b/>
                            <w:bCs/>
                            <w:spacing w:val="-5"/>
                            <w:w w:val="85"/>
                            <w:rtl/>
                          </w:rPr>
                          <w:t xml:space="preserve"> </w:t>
                        </w:r>
                        <w:r>
                          <w:rPr>
                            <w:rFonts w:ascii="Arial" w:cs="Arial"/>
                            <w:b/>
                            <w:bCs/>
                            <w:spacing w:val="-2"/>
                            <w:w w:val="85"/>
                            <w:rtl/>
                          </w:rPr>
                          <w:t>شدة</w:t>
                        </w:r>
                      </w:p>
                      <w:p w14:paraId="00FE47FB" w14:textId="77777777" w:rsidR="001711F8" w:rsidRDefault="00000000">
                        <w:pPr>
                          <w:bidi/>
                          <w:spacing w:line="249" w:lineRule="exact"/>
                          <w:ind w:right="3200"/>
                          <w:jc w:val="right"/>
                          <w:rPr>
                            <w:rFonts w:ascii="Arial" w:cs="Arial"/>
                            <w:b/>
                            <w:bCs/>
                          </w:rPr>
                        </w:pPr>
                        <w:r>
                          <w:rPr>
                            <w:rFonts w:ascii="Arial" w:cs="Arial"/>
                            <w:b/>
                            <w:bCs/>
                            <w:spacing w:val="-2"/>
                            <w:w w:val="85"/>
                            <w:rtl/>
                          </w:rPr>
                          <w:t>التقلصات</w:t>
                        </w:r>
                        <w:r>
                          <w:rPr>
                            <w:rFonts w:ascii="Arial" w:cs="Arial"/>
                            <w:b/>
                            <w:bCs/>
                            <w:rtl/>
                          </w:rPr>
                          <w:t xml:space="preserve"> </w:t>
                        </w:r>
                        <w:r>
                          <w:rPr>
                            <w:rFonts w:ascii="Arial" w:cs="Arial"/>
                            <w:b/>
                            <w:bCs/>
                            <w:w w:val="95"/>
                          </w:rPr>
                          <w:t>.</w:t>
                        </w:r>
                      </w:p>
                    </w:txbxContent>
                  </v:textbox>
                </v:shape>
                <w10:wrap type="topAndBottom" anchorx="page"/>
              </v:group>
            </w:pict>
          </mc:Fallback>
        </mc:AlternateContent>
      </w:r>
    </w:p>
    <w:p w14:paraId="66EB6D38" w14:textId="77777777" w:rsidR="001711F8" w:rsidRDefault="00000000">
      <w:pPr>
        <w:pStyle w:val="BodyText"/>
        <w:bidi/>
        <w:spacing w:before="70"/>
        <w:ind w:right="3554"/>
        <w:jc w:val="right"/>
        <w:rPr>
          <w:rFonts w:ascii="Microsoft Sans Serif" w:cs="Microsoft Sans Serif"/>
        </w:rPr>
      </w:pPr>
      <w:r>
        <w:rPr>
          <w:rFonts w:ascii="Microsoft Sans Serif" w:cs="Microsoft Sans Serif"/>
          <w:spacing w:val="-4"/>
          <w:w w:val="85"/>
          <w:rtl/>
        </w:rPr>
        <w:t>تدوين</w:t>
      </w:r>
      <w:r>
        <w:rPr>
          <w:rFonts w:ascii="Microsoft Sans Serif" w:cs="Microsoft Sans Serif"/>
          <w:spacing w:val="-6"/>
          <w:w w:val="85"/>
          <w:rtl/>
        </w:rPr>
        <w:t xml:space="preserve"> </w:t>
      </w:r>
      <w:r>
        <w:rPr>
          <w:rFonts w:ascii="Microsoft Sans Serif" w:cs="Microsoft Sans Serif"/>
          <w:w w:val="85"/>
          <w:rtl/>
        </w:rPr>
        <w:t>االسم</w:t>
      </w:r>
      <w:r>
        <w:rPr>
          <w:rFonts w:ascii="Microsoft Sans Serif" w:cs="Microsoft Sans Serif"/>
          <w:spacing w:val="-5"/>
          <w:w w:val="85"/>
          <w:rtl/>
        </w:rPr>
        <w:t xml:space="preserve"> </w:t>
      </w:r>
      <w:r>
        <w:rPr>
          <w:rFonts w:ascii="Microsoft Sans Serif" w:cs="Microsoft Sans Serif"/>
          <w:w w:val="85"/>
        </w:rPr>
        <w:t>:</w:t>
      </w:r>
      <w:r>
        <w:rPr>
          <w:rFonts w:ascii="Microsoft Sans Serif" w:cs="Microsoft Sans Serif"/>
          <w:spacing w:val="58"/>
          <w:rtl/>
        </w:rPr>
        <w:t xml:space="preserve">  </w:t>
      </w:r>
      <w:r>
        <w:rPr>
          <w:rFonts w:ascii="Microsoft Sans Serif" w:cs="Microsoft Sans Serif"/>
          <w:w w:val="85"/>
          <w:rtl/>
        </w:rPr>
        <w:t>الوقت</w:t>
      </w:r>
      <w:r>
        <w:rPr>
          <w:rFonts w:ascii="Microsoft Sans Serif" w:cs="Microsoft Sans Serif"/>
          <w:spacing w:val="-5"/>
          <w:w w:val="85"/>
          <w:rtl/>
        </w:rPr>
        <w:t xml:space="preserve"> </w:t>
      </w:r>
      <w:r>
        <w:rPr>
          <w:rFonts w:ascii="Microsoft Sans Serif" w:cs="Microsoft Sans Serif"/>
          <w:w w:val="85"/>
        </w:rPr>
        <w:t>/</w:t>
      </w:r>
      <w:r>
        <w:rPr>
          <w:rFonts w:ascii="Microsoft Sans Serif" w:cs="Microsoft Sans Serif"/>
          <w:spacing w:val="-7"/>
          <w:w w:val="85"/>
          <w:rtl/>
        </w:rPr>
        <w:t xml:space="preserve"> </w:t>
      </w:r>
      <w:r>
        <w:rPr>
          <w:rFonts w:ascii="Microsoft Sans Serif" w:cs="Microsoft Sans Serif"/>
          <w:w w:val="85"/>
          <w:rtl/>
        </w:rPr>
        <w:t>التاريخ</w:t>
      </w:r>
      <w:r>
        <w:rPr>
          <w:rFonts w:ascii="Microsoft Sans Serif" w:cs="Microsoft Sans Serif"/>
          <w:spacing w:val="-5"/>
          <w:w w:val="85"/>
          <w:rtl/>
        </w:rPr>
        <w:t xml:space="preserve"> </w:t>
      </w:r>
      <w:r>
        <w:rPr>
          <w:rFonts w:ascii="Microsoft Sans Serif" w:cs="Microsoft Sans Serif"/>
          <w:w w:val="85"/>
        </w:rPr>
        <w:t>/</w:t>
      </w:r>
      <w:r>
        <w:rPr>
          <w:rFonts w:ascii="Microsoft Sans Serif" w:cs="Microsoft Sans Serif"/>
          <w:spacing w:val="-5"/>
          <w:w w:val="85"/>
          <w:rtl/>
        </w:rPr>
        <w:t xml:space="preserve"> </w:t>
      </w:r>
      <w:r>
        <w:rPr>
          <w:rFonts w:ascii="Microsoft Sans Serif" w:cs="Microsoft Sans Serif"/>
          <w:w w:val="85"/>
          <w:rtl/>
        </w:rPr>
        <w:t>مكان</w:t>
      </w:r>
      <w:r>
        <w:rPr>
          <w:rFonts w:ascii="Microsoft Sans Serif" w:cs="Microsoft Sans Serif"/>
          <w:spacing w:val="-5"/>
          <w:w w:val="85"/>
          <w:rtl/>
        </w:rPr>
        <w:t xml:space="preserve"> </w:t>
      </w:r>
      <w:r>
        <w:rPr>
          <w:rFonts w:ascii="Microsoft Sans Serif" w:cs="Microsoft Sans Serif"/>
          <w:w w:val="85"/>
          <w:rtl/>
        </w:rPr>
        <w:t>العمل</w:t>
      </w:r>
      <w:r>
        <w:rPr>
          <w:rFonts w:ascii="Microsoft Sans Serif" w:cs="Microsoft Sans Serif"/>
          <w:spacing w:val="64"/>
          <w:w w:val="150"/>
          <w:rtl/>
        </w:rPr>
        <w:t xml:space="preserve">        </w:t>
      </w:r>
      <w:r>
        <w:rPr>
          <w:rFonts w:ascii="Microsoft Sans Serif" w:cs="Microsoft Sans Serif"/>
          <w:w w:val="85"/>
        </w:rPr>
        <w:t>(</w:t>
      </w:r>
      <w:r>
        <w:rPr>
          <w:rFonts w:ascii="Microsoft Sans Serif" w:cs="Microsoft Sans Serif"/>
          <w:w w:val="85"/>
          <w:rtl/>
        </w:rPr>
        <w:t>كتابي</w:t>
      </w:r>
      <w:r>
        <w:rPr>
          <w:rFonts w:ascii="Microsoft Sans Serif" w:cs="Microsoft Sans Serif"/>
          <w:spacing w:val="-4"/>
          <w:w w:val="85"/>
          <w:rtl/>
        </w:rPr>
        <w:t xml:space="preserve"> </w:t>
      </w:r>
      <w:r>
        <w:rPr>
          <w:rFonts w:ascii="Microsoft Sans Serif" w:cs="Microsoft Sans Serif"/>
          <w:w w:val="85"/>
        </w:rPr>
        <w:t>)</w:t>
      </w:r>
      <w:r>
        <w:rPr>
          <w:rFonts w:ascii="Microsoft Sans Serif" w:cs="Microsoft Sans Serif"/>
          <w:spacing w:val="-7"/>
          <w:w w:val="85"/>
          <w:rtl/>
        </w:rPr>
        <w:t xml:space="preserve"> </w:t>
      </w:r>
      <w:r>
        <w:rPr>
          <w:rFonts w:ascii="Microsoft Sans Serif" w:cs="Microsoft Sans Serif"/>
          <w:w w:val="85"/>
          <w:rtl/>
        </w:rPr>
        <w:t>التوقيع</w:t>
      </w:r>
    </w:p>
    <w:p w14:paraId="70C9E771" w14:textId="77777777" w:rsidR="001711F8" w:rsidRDefault="00000000">
      <w:pPr>
        <w:pStyle w:val="BodyText"/>
        <w:spacing w:before="190"/>
        <w:rPr>
          <w:rFonts w:ascii="Microsoft Sans Serif"/>
          <w:sz w:val="20"/>
        </w:rPr>
      </w:pPr>
      <w:r>
        <w:rPr>
          <w:noProof/>
        </w:rPr>
        <mc:AlternateContent>
          <mc:Choice Requires="wpg">
            <w:drawing>
              <wp:anchor distT="0" distB="0" distL="0" distR="0" simplePos="0" relativeHeight="487631872" behindDoc="1" locked="0" layoutInCell="1" allowOverlap="1" wp14:anchorId="77CB4EC5" wp14:editId="4D99C60A">
                <wp:simplePos x="0" y="0"/>
                <wp:positionH relativeFrom="page">
                  <wp:posOffset>1091564</wp:posOffset>
                </wp:positionH>
                <wp:positionV relativeFrom="paragraph">
                  <wp:posOffset>372493</wp:posOffset>
                </wp:positionV>
                <wp:extent cx="1976120" cy="2211705"/>
                <wp:effectExtent l="0" t="0" r="0" b="0"/>
                <wp:wrapTopAndBottom/>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6120" cy="2211705"/>
                          <a:chOff x="0" y="0"/>
                          <a:chExt cx="1976120" cy="2211705"/>
                        </a:xfrm>
                      </wpg:grpSpPr>
                      <wps:wsp>
                        <wps:cNvPr id="331" name="Graphic 330"/>
                        <wps:cNvSpPr/>
                        <wps:spPr>
                          <a:xfrm>
                            <a:off x="0" y="0"/>
                            <a:ext cx="1976120" cy="2211705"/>
                          </a:xfrm>
                          <a:custGeom>
                            <a:avLst/>
                            <a:gdLst/>
                            <a:ahLst/>
                            <a:cxnLst/>
                            <a:rect l="l" t="t" r="r" b="b"/>
                            <a:pathLst>
                              <a:path w="1976120" h="2211705">
                                <a:moveTo>
                                  <a:pt x="1976023" y="0"/>
                                </a:moveTo>
                                <a:lnTo>
                                  <a:pt x="0" y="0"/>
                                </a:lnTo>
                                <a:lnTo>
                                  <a:pt x="0" y="2211645"/>
                                </a:lnTo>
                                <a:lnTo>
                                  <a:pt x="1976023" y="2211646"/>
                                </a:lnTo>
                                <a:lnTo>
                                  <a:pt x="197602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2" name="Image 331"/>
                          <pic:cNvPicPr/>
                        </pic:nvPicPr>
                        <pic:blipFill>
                          <a:blip r:embed="rId224" cstate="print"/>
                          <a:stretch>
                            <a:fillRect/>
                          </a:stretch>
                        </pic:blipFill>
                        <pic:spPr>
                          <a:xfrm>
                            <a:off x="103508" y="84976"/>
                            <a:ext cx="1769051" cy="2057400"/>
                          </a:xfrm>
                          <a:prstGeom prst="rect">
                            <a:avLst/>
                          </a:prstGeom>
                        </pic:spPr>
                      </pic:pic>
                    </wpg:wgp>
                  </a:graphicData>
                </a:graphic>
              </wp:anchor>
            </w:drawing>
          </mc:Choice>
          <mc:Fallback>
            <w:pict>
              <v:group w14:anchorId="71846624" id="Group 329" o:spid="_x0000_s1026" style="position:absolute;margin-left:85.95pt;margin-top:29.35pt;width:155.6pt;height:174.15pt;z-index:-15684608;mso-wrap-distance-left:0;mso-wrap-distance-right:0;mso-position-horizontal-relative:page" coordsize="19761,22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">
                <v:shape id="Graphic 330" o:spid="_x0000_s1027" style="position:absolute;width:19761;height:22117;visibility:visible;mso-wrap-style:square;v-text-anchor:top" coordsize="1976120,221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" path="m1976023,l,,,2211645r1976023,1l1976023,xe" fillcolor="black" stroked="f">
                  <v:path arrowok="t"/>
                </v:shape>
                <v:shape id="Image 331" o:spid="_x0000_s1028" type="#_x0000_t75" style="position:absolute;left:1035;top:849;width:17690;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">
                  <v:imagedata r:id="rId225" o:title=""/>
                </v:shape>
                <w10:wrap type="topAndBottom" anchorx="page"/>
              </v:group>
            </w:pict>
          </mc:Fallback>
        </mc:AlternateContent>
      </w:r>
      <w:r>
        <w:rPr>
          <w:noProof/>
        </w:rPr>
        <w:drawing>
          <wp:anchor distT="0" distB="0" distL="0" distR="0" simplePos="0" relativeHeight="487632384" behindDoc="1" locked="0" layoutInCell="1" allowOverlap="1" wp14:anchorId="1F4F4BD2" wp14:editId="401C7721">
            <wp:simplePos x="0" y="0"/>
            <wp:positionH relativeFrom="page">
              <wp:posOffset>5060732</wp:posOffset>
            </wp:positionH>
            <wp:positionV relativeFrom="paragraph">
              <wp:posOffset>280041</wp:posOffset>
            </wp:positionV>
            <wp:extent cx="1695999" cy="2362200"/>
            <wp:effectExtent l="0" t="0" r="0" b="0"/>
            <wp:wrapTopAndBottom/>
            <wp:docPr id="327"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226" cstate="print"/>
                    <a:stretch>
                      <a:fillRect/>
                    </a:stretch>
                  </pic:blipFill>
                  <pic:spPr>
                    <a:xfrm>
                      <a:off x="0" y="0"/>
                      <a:ext cx="1695999" cy="2362200"/>
                    </a:xfrm>
                    <a:prstGeom prst="rect">
                      <a:avLst/>
                    </a:prstGeom>
                  </pic:spPr>
                </pic:pic>
              </a:graphicData>
            </a:graphic>
          </wp:anchor>
        </w:drawing>
      </w:r>
    </w:p>
    <w:p w14:paraId="0CC0BBB0" w14:textId="77777777" w:rsidR="001711F8" w:rsidRDefault="00000000">
      <w:pPr>
        <w:pStyle w:val="BodyText"/>
        <w:bidi/>
        <w:spacing w:before="227"/>
        <w:ind w:right="1442"/>
        <w:jc w:val="right"/>
        <w:rPr>
          <w:rFonts w:ascii="Microsoft Sans Serif" w:cs="Microsoft Sans Serif"/>
        </w:rPr>
      </w:pPr>
      <w:r>
        <w:rPr>
          <w:rFonts w:ascii="Microsoft Sans Serif" w:cs="Microsoft Sans Serif"/>
          <w:spacing w:val="-4"/>
        </w:rPr>
        <w:t>(</w:t>
      </w:r>
      <w:r>
        <w:rPr>
          <w:rFonts w:ascii="Microsoft Sans Serif" w:cs="Microsoft Sans Serif"/>
          <w:spacing w:val="-4"/>
          <w:rtl/>
        </w:rPr>
        <w:t>شكل</w:t>
      </w:r>
      <w:r>
        <w:rPr>
          <w:rFonts w:ascii="Calibri" w:cs="Calibri"/>
          <w:spacing w:val="-6"/>
          <w:rtl/>
        </w:rPr>
        <w:t xml:space="preserve"> </w:t>
      </w:r>
      <w:r>
        <w:rPr>
          <w:rFonts w:ascii="Microsoft Sans Serif" w:cs="Microsoft Sans Serif"/>
        </w:rPr>
        <w:t>)</w:t>
      </w:r>
      <w:r>
        <w:rPr>
          <w:rFonts w:ascii="Calibri" w:cs="Calibri"/>
        </w:rPr>
        <w:t>1</w:t>
      </w:r>
      <w:r>
        <w:rPr>
          <w:rFonts w:ascii="Microsoft Sans Serif" w:cs="Microsoft Sans Serif"/>
        </w:rPr>
        <w:t>-</w:t>
      </w:r>
      <w:r>
        <w:rPr>
          <w:rFonts w:ascii="Calibri" w:cs="Calibri"/>
        </w:rPr>
        <w:t>6</w:t>
      </w:r>
      <w:r>
        <w:rPr>
          <w:rFonts w:ascii="Microsoft Sans Serif" w:cs="Microsoft Sans Serif"/>
          <w:rtl/>
        </w:rPr>
        <w:t>اتصال</w:t>
      </w:r>
      <w:r>
        <w:rPr>
          <w:rFonts w:ascii="Microsoft Sans Serif" w:cs="Microsoft Sans Serif"/>
          <w:spacing w:val="-6"/>
          <w:rtl/>
        </w:rPr>
        <w:t xml:space="preserve"> </w:t>
      </w:r>
      <w:r>
        <w:rPr>
          <w:rFonts w:ascii="Microsoft Sans Serif" w:cs="Microsoft Sans Serif"/>
          <w:rtl/>
        </w:rPr>
        <w:t>محادثة</w:t>
      </w:r>
      <w:r>
        <w:rPr>
          <w:rFonts w:ascii="Microsoft Sans Serif" w:cs="Microsoft Sans Serif"/>
          <w:spacing w:val="70"/>
          <w:w w:val="150"/>
          <w:rtl/>
        </w:rPr>
        <w:t xml:space="preserve">                </w:t>
      </w:r>
      <w:r>
        <w:rPr>
          <w:rFonts w:ascii="Microsoft Sans Serif" w:cs="Microsoft Sans Serif"/>
        </w:rPr>
        <w:t>(</w:t>
      </w:r>
      <w:r>
        <w:rPr>
          <w:rFonts w:ascii="Microsoft Sans Serif" w:cs="Microsoft Sans Serif"/>
          <w:spacing w:val="36"/>
          <w:rtl/>
        </w:rPr>
        <w:t xml:space="preserve"> </w:t>
      </w:r>
      <w:r>
        <w:rPr>
          <w:rFonts w:ascii="Microsoft Sans Serif" w:cs="Microsoft Sans Serif"/>
          <w:rtl/>
        </w:rPr>
        <w:t>شكل</w:t>
      </w:r>
      <w:r>
        <w:rPr>
          <w:rFonts w:ascii="Calibri" w:cs="Calibri"/>
          <w:spacing w:val="-7"/>
          <w:rtl/>
        </w:rPr>
        <w:t xml:space="preserve"> </w:t>
      </w:r>
      <w:r>
        <w:rPr>
          <w:rFonts w:ascii="Microsoft Sans Serif" w:cs="Microsoft Sans Serif"/>
        </w:rPr>
        <w:t>)</w:t>
      </w:r>
      <w:r>
        <w:rPr>
          <w:rFonts w:ascii="Calibri" w:cs="Calibri"/>
        </w:rPr>
        <w:t>2</w:t>
      </w:r>
      <w:r>
        <w:rPr>
          <w:rFonts w:ascii="Microsoft Sans Serif" w:cs="Microsoft Sans Serif"/>
        </w:rPr>
        <w:t>-</w:t>
      </w:r>
      <w:r>
        <w:rPr>
          <w:rFonts w:ascii="Calibri" w:cs="Calibri"/>
        </w:rPr>
        <w:t>6</w:t>
      </w:r>
      <w:r>
        <w:rPr>
          <w:rFonts w:ascii="Microsoft Sans Serif" w:cs="Microsoft Sans Serif"/>
          <w:spacing w:val="-16"/>
          <w:rtl/>
        </w:rPr>
        <w:t xml:space="preserve"> </w:t>
      </w:r>
      <w:r>
        <w:rPr>
          <w:rFonts w:ascii="Microsoft Sans Serif" w:cs="Microsoft Sans Serif"/>
          <w:rtl/>
        </w:rPr>
        <w:t>يدون</w:t>
      </w:r>
      <w:r>
        <w:rPr>
          <w:rFonts w:ascii="Microsoft Sans Serif" w:cs="Microsoft Sans Serif"/>
          <w:spacing w:val="-16"/>
          <w:rtl/>
        </w:rPr>
        <w:t xml:space="preserve"> </w:t>
      </w:r>
      <w:r>
        <w:rPr>
          <w:rFonts w:ascii="Microsoft Sans Serif" w:cs="Microsoft Sans Serif"/>
          <w:rtl/>
        </w:rPr>
        <w:t>االتصال</w:t>
      </w:r>
      <w:r>
        <w:rPr>
          <w:rFonts w:ascii="Microsoft Sans Serif" w:cs="Microsoft Sans Serif"/>
          <w:spacing w:val="37"/>
          <w:rtl/>
        </w:rPr>
        <w:t xml:space="preserve"> </w:t>
      </w:r>
      <w:r>
        <w:rPr>
          <w:rFonts w:ascii="Microsoft Sans Serif" w:cs="Microsoft Sans Serif"/>
          <w:rtl/>
        </w:rPr>
        <w:t>باالستمارة</w:t>
      </w:r>
    </w:p>
    <w:p w14:paraId="58ECF620" w14:textId="77777777" w:rsidR="001711F8" w:rsidRDefault="001711F8">
      <w:pPr>
        <w:pStyle w:val="BodyText"/>
        <w:rPr>
          <w:rFonts w:ascii="Microsoft Sans Serif"/>
        </w:rPr>
      </w:pPr>
    </w:p>
    <w:p w14:paraId="15AB0364" w14:textId="77777777" w:rsidR="001711F8" w:rsidRDefault="001711F8">
      <w:pPr>
        <w:pStyle w:val="BodyText"/>
        <w:spacing w:before="220"/>
        <w:rPr>
          <w:rFonts w:ascii="Microsoft Sans Serif"/>
        </w:rPr>
      </w:pPr>
    </w:p>
    <w:p w14:paraId="5CADDE08" w14:textId="77777777" w:rsidR="001711F8" w:rsidRDefault="00000000">
      <w:pPr>
        <w:pStyle w:val="Heading2"/>
        <w:ind w:left="1086" w:right="350"/>
        <w:jc w:val="center"/>
        <w:rPr>
          <w:rFonts w:ascii="Calibri"/>
        </w:rPr>
      </w:pPr>
      <w:r>
        <w:rPr>
          <w:rFonts w:ascii="Calibri"/>
          <w:spacing w:val="-10"/>
        </w:rPr>
        <w:t>4</w:t>
      </w:r>
    </w:p>
    <w:p w14:paraId="152BB66B" w14:textId="77777777" w:rsidR="001711F8" w:rsidRDefault="001711F8">
      <w:pPr>
        <w:pStyle w:val="BodyText"/>
        <w:rPr>
          <w:rFonts w:ascii="Calibri"/>
          <w:b/>
        </w:rPr>
      </w:pPr>
    </w:p>
    <w:p w14:paraId="4901F4B9" w14:textId="77777777" w:rsidR="001711F8" w:rsidRDefault="001711F8">
      <w:pPr>
        <w:pStyle w:val="BodyText"/>
        <w:rPr>
          <w:rFonts w:ascii="Calibri"/>
          <w:b/>
        </w:rPr>
      </w:pPr>
    </w:p>
    <w:p w14:paraId="6B162C7B" w14:textId="77777777" w:rsidR="001711F8" w:rsidRDefault="001711F8">
      <w:pPr>
        <w:pStyle w:val="BodyText"/>
        <w:rPr>
          <w:rFonts w:ascii="Calibri"/>
          <w:b/>
        </w:rPr>
      </w:pPr>
    </w:p>
    <w:p w14:paraId="4CB54B44" w14:textId="77777777" w:rsidR="001711F8" w:rsidRDefault="001711F8">
      <w:pPr>
        <w:pStyle w:val="BodyText"/>
        <w:spacing w:before="105"/>
        <w:rPr>
          <w:rFonts w:ascii="Calibri"/>
          <w:b/>
        </w:rPr>
      </w:pPr>
    </w:p>
    <w:p w14:paraId="62154EC9" w14:textId="77777777" w:rsidR="001711F8" w:rsidRDefault="00000000">
      <w:pPr>
        <w:bidi/>
        <w:ind w:right="3694"/>
        <w:jc w:val="right"/>
        <w:rPr>
          <w:rFonts w:ascii="Arial" w:cs="Arial"/>
          <w:b/>
          <w:bCs/>
          <w:sz w:val="24"/>
          <w:szCs w:val="24"/>
        </w:rPr>
      </w:pPr>
      <w:r>
        <w:rPr>
          <w:rFonts w:ascii="Arial" w:cs="Arial"/>
          <w:b/>
          <w:bCs/>
          <w:spacing w:val="-2"/>
          <w:w w:val="80"/>
          <w:sz w:val="24"/>
          <w:szCs w:val="24"/>
        </w:rPr>
        <w:t>-</w:t>
      </w:r>
      <w:r>
        <w:rPr>
          <w:rFonts w:ascii="Calibri" w:cs="Calibri"/>
          <w:b/>
          <w:bCs/>
          <w:spacing w:val="-5"/>
          <w:w w:val="80"/>
          <w:sz w:val="24"/>
          <w:szCs w:val="24"/>
        </w:rPr>
        <w:t>2</w:t>
      </w:r>
      <w:r>
        <w:rPr>
          <w:rFonts w:ascii="Arial" w:cs="Arial"/>
          <w:b/>
          <w:bCs/>
          <w:spacing w:val="-5"/>
          <w:w w:val="80"/>
          <w:sz w:val="24"/>
          <w:szCs w:val="24"/>
        </w:rPr>
        <w:t>-</w:t>
      </w:r>
      <w:r>
        <w:rPr>
          <w:rFonts w:ascii="Arial" w:cs="Arial"/>
          <w:b/>
          <w:bCs/>
          <w:spacing w:val="-2"/>
          <w:w w:val="80"/>
          <w:sz w:val="24"/>
          <w:szCs w:val="24"/>
          <w:rtl/>
        </w:rPr>
        <w:t>استمارة</w:t>
      </w:r>
      <w:r>
        <w:rPr>
          <w:rFonts w:ascii="Arial" w:cs="Arial"/>
          <w:b/>
          <w:bCs/>
          <w:sz w:val="24"/>
          <w:szCs w:val="24"/>
          <w:rtl/>
        </w:rPr>
        <w:t xml:space="preserve"> </w:t>
      </w:r>
      <w:r>
        <w:rPr>
          <w:rFonts w:ascii="Arial" w:cs="Arial"/>
          <w:b/>
          <w:bCs/>
          <w:spacing w:val="-2"/>
          <w:w w:val="80"/>
          <w:sz w:val="24"/>
          <w:szCs w:val="24"/>
          <w:rtl/>
        </w:rPr>
        <w:t>سبار</w:t>
      </w:r>
      <w:r>
        <w:rPr>
          <w:rFonts w:ascii="Arial" w:cs="Arial"/>
          <w:b/>
          <w:bCs/>
          <w:spacing w:val="-6"/>
          <w:sz w:val="24"/>
          <w:szCs w:val="24"/>
          <w:rtl/>
        </w:rPr>
        <w:t xml:space="preserve"> </w:t>
      </w:r>
      <w:r>
        <w:rPr>
          <w:rFonts w:ascii="Arial" w:cs="Arial"/>
          <w:b/>
          <w:bCs/>
          <w:spacing w:val="-2"/>
          <w:w w:val="80"/>
          <w:sz w:val="24"/>
          <w:szCs w:val="24"/>
          <w:rtl/>
        </w:rPr>
        <w:t>الخاصة</w:t>
      </w:r>
      <w:r>
        <w:rPr>
          <w:rFonts w:ascii="Arial" w:cs="Arial"/>
          <w:b/>
          <w:bCs/>
          <w:spacing w:val="-1"/>
          <w:sz w:val="24"/>
          <w:szCs w:val="24"/>
          <w:rtl/>
        </w:rPr>
        <w:t xml:space="preserve"> </w:t>
      </w:r>
      <w:r>
        <w:rPr>
          <w:rFonts w:ascii="Arial" w:cs="Arial"/>
          <w:b/>
          <w:bCs/>
          <w:spacing w:val="-2"/>
          <w:w w:val="80"/>
          <w:sz w:val="24"/>
          <w:szCs w:val="24"/>
          <w:rtl/>
        </w:rPr>
        <w:t>بغرفه</w:t>
      </w:r>
      <w:r>
        <w:rPr>
          <w:rFonts w:ascii="Arial" w:cs="Arial"/>
          <w:b/>
          <w:bCs/>
          <w:spacing w:val="-6"/>
          <w:sz w:val="24"/>
          <w:szCs w:val="24"/>
          <w:rtl/>
        </w:rPr>
        <w:t xml:space="preserve"> </w:t>
      </w:r>
      <w:r>
        <w:rPr>
          <w:rFonts w:ascii="Arial" w:cs="Arial"/>
          <w:b/>
          <w:bCs/>
          <w:spacing w:val="-2"/>
          <w:w w:val="80"/>
          <w:sz w:val="24"/>
          <w:szCs w:val="24"/>
          <w:rtl/>
        </w:rPr>
        <w:t>الوالدة</w:t>
      </w:r>
      <w:r>
        <w:rPr>
          <w:rFonts w:ascii="Arial" w:cs="Arial"/>
          <w:b/>
          <w:bCs/>
          <w:spacing w:val="-1"/>
          <w:sz w:val="24"/>
          <w:szCs w:val="24"/>
          <w:rtl/>
        </w:rPr>
        <w:t xml:space="preserve"> </w:t>
      </w:r>
      <w:r>
        <w:rPr>
          <w:rFonts w:ascii="Arial" w:cs="Arial"/>
          <w:b/>
          <w:bCs/>
          <w:spacing w:val="-2"/>
          <w:w w:val="80"/>
          <w:sz w:val="24"/>
          <w:szCs w:val="24"/>
          <w:rtl/>
        </w:rPr>
        <w:t>الطارئة</w:t>
      </w:r>
    </w:p>
    <w:p w14:paraId="667C621D" w14:textId="77777777" w:rsidR="001711F8" w:rsidRDefault="001711F8">
      <w:pPr>
        <w:jc w:val="right"/>
        <w:rPr>
          <w:rFonts w:ascii="Arial" w:cs="Arial"/>
          <w:sz w:val="24"/>
          <w:szCs w:val="24"/>
        </w:rPr>
        <w:sectPr w:rsidR="001711F8">
          <w:type w:val="continuous"/>
          <w:pgSz w:w="11910" w:h="16840"/>
          <w:pgMar w:top="1920" w:right="1160" w:bottom="280" w:left="440" w:header="0" w:footer="1061" w:gutter="0"/>
          <w:cols w:space="720"/>
        </w:sectPr>
      </w:pPr>
    </w:p>
    <w:tbl>
      <w:tblPr>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2"/>
        <w:gridCol w:w="2555"/>
        <w:gridCol w:w="1647"/>
      </w:tblGrid>
      <w:tr w:rsidR="001711F8" w14:paraId="062A636E" w14:textId="77777777">
        <w:trPr>
          <w:trHeight w:val="383"/>
        </w:trPr>
        <w:tc>
          <w:tcPr>
            <w:tcW w:w="4322" w:type="dxa"/>
            <w:tcBorders>
              <w:bottom w:val="nil"/>
            </w:tcBorders>
          </w:tcPr>
          <w:p w14:paraId="4CCCDE5B" w14:textId="77777777" w:rsidR="001711F8" w:rsidRDefault="00000000">
            <w:pPr>
              <w:pStyle w:val="TableParagraph"/>
              <w:bidi/>
              <w:spacing w:before="38"/>
              <w:ind w:right="1080"/>
              <w:jc w:val="right"/>
              <w:rPr>
                <w:rFonts w:ascii="Arial" w:cs="Arial"/>
                <w:b/>
                <w:bCs/>
              </w:rPr>
            </w:pPr>
            <w:r>
              <w:rPr>
                <w:rFonts w:ascii="Arial" w:cs="Arial"/>
                <w:b/>
                <w:bCs/>
                <w:spacing w:val="-5"/>
                <w:w w:val="75"/>
                <w:rtl/>
              </w:rPr>
              <w:lastRenderedPageBreak/>
              <w:t>قبل</w:t>
            </w:r>
            <w:r>
              <w:rPr>
                <w:rFonts w:ascii="Arial" w:cs="Arial"/>
                <w:b/>
                <w:bCs/>
                <w:spacing w:val="-1"/>
                <w:rtl/>
              </w:rPr>
              <w:t xml:space="preserve"> </w:t>
            </w:r>
            <w:r>
              <w:rPr>
                <w:rFonts w:ascii="Arial" w:cs="Arial"/>
                <w:b/>
                <w:bCs/>
                <w:w w:val="75"/>
                <w:rtl/>
              </w:rPr>
              <w:t>ان</w:t>
            </w:r>
            <w:r>
              <w:rPr>
                <w:rFonts w:ascii="Arial" w:cs="Arial"/>
                <w:b/>
                <w:bCs/>
                <w:spacing w:val="-5"/>
                <w:rtl/>
              </w:rPr>
              <w:t xml:space="preserve"> </w:t>
            </w:r>
            <w:r>
              <w:rPr>
                <w:rFonts w:ascii="Arial" w:cs="Arial"/>
                <w:b/>
                <w:bCs/>
                <w:w w:val="75"/>
                <w:rtl/>
              </w:rPr>
              <w:t>تطلبي</w:t>
            </w:r>
            <w:r>
              <w:rPr>
                <w:rFonts w:ascii="Arial" w:cs="Arial"/>
                <w:b/>
                <w:bCs/>
                <w:spacing w:val="-1"/>
                <w:rtl/>
              </w:rPr>
              <w:t xml:space="preserve"> </w:t>
            </w:r>
            <w:r>
              <w:rPr>
                <w:rFonts w:ascii="Arial" w:cs="Arial"/>
                <w:b/>
                <w:bCs/>
                <w:w w:val="75"/>
                <w:rtl/>
              </w:rPr>
              <w:t>المساعدة</w:t>
            </w:r>
            <w:r>
              <w:rPr>
                <w:rFonts w:ascii="Arial" w:cs="Arial"/>
                <w:b/>
                <w:bCs/>
                <w:spacing w:val="-6"/>
                <w:rtl/>
              </w:rPr>
              <w:t xml:space="preserve"> </w:t>
            </w:r>
            <w:r>
              <w:rPr>
                <w:rFonts w:ascii="Arial" w:cs="Arial"/>
                <w:b/>
                <w:bCs/>
                <w:w w:val="75"/>
                <w:rtl/>
              </w:rPr>
              <w:t>باالتصال</w:t>
            </w:r>
          </w:p>
        </w:tc>
        <w:tc>
          <w:tcPr>
            <w:tcW w:w="4202" w:type="dxa"/>
            <w:gridSpan w:val="2"/>
            <w:vMerge w:val="restart"/>
          </w:tcPr>
          <w:p w14:paraId="6A7B3182" w14:textId="77777777" w:rsidR="001711F8" w:rsidRDefault="001711F8">
            <w:pPr>
              <w:pStyle w:val="TableParagraph"/>
              <w:rPr>
                <w:rFonts w:ascii="Arial"/>
                <w:b/>
              </w:rPr>
            </w:pPr>
          </w:p>
          <w:p w14:paraId="13272A03" w14:textId="77777777" w:rsidR="001711F8" w:rsidRDefault="001711F8">
            <w:pPr>
              <w:pStyle w:val="TableParagraph"/>
              <w:spacing w:before="119"/>
              <w:rPr>
                <w:rFonts w:ascii="Arial"/>
                <w:b/>
              </w:rPr>
            </w:pPr>
          </w:p>
          <w:p w14:paraId="60836A23" w14:textId="77777777" w:rsidR="001711F8" w:rsidRDefault="00000000">
            <w:pPr>
              <w:pStyle w:val="TableParagraph"/>
              <w:ind w:left="244" w:right="241"/>
              <w:jc w:val="center"/>
            </w:pPr>
            <w:r>
              <w:rPr>
                <w:spacing w:val="-4"/>
              </w:rPr>
              <w:t>SBAR</w:t>
            </w:r>
          </w:p>
          <w:p w14:paraId="2C8BB1A2" w14:textId="77777777" w:rsidR="001711F8" w:rsidRDefault="00000000">
            <w:pPr>
              <w:pStyle w:val="TableParagraph"/>
              <w:bidi/>
              <w:spacing w:before="36" w:line="590" w:lineRule="exact"/>
              <w:ind w:left="365" w:right="441"/>
              <w:jc w:val="center"/>
              <w:rPr>
                <w:rFonts w:ascii="Arial" w:cs="Arial"/>
                <w:b/>
                <w:bCs/>
              </w:rPr>
            </w:pPr>
            <w:r>
              <w:rPr>
                <w:rFonts w:ascii="Arial" w:cs="Arial"/>
                <w:b/>
                <w:bCs/>
                <w:w w:val="70"/>
                <w:rtl/>
              </w:rPr>
              <w:t>التقييم</w:t>
            </w:r>
            <w:r>
              <w:rPr>
                <w:rFonts w:ascii="Arial" w:cs="Arial"/>
                <w:b/>
                <w:bCs/>
                <w:spacing w:val="-12"/>
                <w:rtl/>
              </w:rPr>
              <w:t xml:space="preserve"> </w:t>
            </w:r>
            <w:r>
              <w:rPr>
                <w:rFonts w:ascii="Arial" w:cs="Arial"/>
                <w:b/>
                <w:bCs/>
                <w:w w:val="70"/>
                <w:rtl/>
              </w:rPr>
              <w:t>في</w:t>
            </w:r>
            <w:r>
              <w:rPr>
                <w:rFonts w:ascii="Arial" w:cs="Arial"/>
                <w:b/>
                <w:bCs/>
                <w:spacing w:val="-12"/>
                <w:rtl/>
              </w:rPr>
              <w:t xml:space="preserve"> </w:t>
            </w:r>
            <w:r>
              <w:rPr>
                <w:rFonts w:ascii="Arial" w:cs="Arial"/>
                <w:b/>
                <w:bCs/>
                <w:w w:val="70"/>
                <w:rtl/>
              </w:rPr>
              <w:t>ردهه</w:t>
            </w:r>
            <w:r>
              <w:rPr>
                <w:rFonts w:ascii="Arial" w:cs="Arial"/>
                <w:b/>
                <w:bCs/>
                <w:spacing w:val="-16"/>
                <w:rtl/>
              </w:rPr>
              <w:t xml:space="preserve"> </w:t>
            </w:r>
            <w:r>
              <w:rPr>
                <w:rFonts w:ascii="Arial" w:cs="Arial"/>
                <w:b/>
                <w:bCs/>
                <w:w w:val="70"/>
                <w:rtl/>
              </w:rPr>
              <w:t>النسائية</w:t>
            </w:r>
            <w:r>
              <w:rPr>
                <w:rFonts w:ascii="Arial" w:cs="Arial"/>
                <w:b/>
                <w:bCs/>
                <w:spacing w:val="-9"/>
                <w:rtl/>
              </w:rPr>
              <w:t xml:space="preserve"> </w:t>
            </w:r>
            <w:r>
              <w:rPr>
                <w:rFonts w:ascii="Arial" w:cs="Arial"/>
                <w:b/>
                <w:bCs/>
                <w:w w:val="70"/>
                <w:rtl/>
              </w:rPr>
              <w:t>والتوليد</w:t>
            </w:r>
            <w:r>
              <w:rPr>
                <w:rFonts w:ascii="Arial" w:cs="Arial"/>
                <w:b/>
                <w:bCs/>
                <w:spacing w:val="38"/>
                <w:rtl/>
              </w:rPr>
              <w:t xml:space="preserve"> </w:t>
            </w:r>
            <w:r>
              <w:rPr>
                <w:rFonts w:ascii="Arial" w:cs="Arial"/>
                <w:b/>
                <w:bCs/>
                <w:w w:val="70"/>
                <w:rtl/>
              </w:rPr>
              <w:t>لبرنامج</w:t>
            </w:r>
            <w:r>
              <w:rPr>
                <w:rFonts w:ascii="Arial" w:cs="Arial"/>
                <w:b/>
                <w:bCs/>
                <w:spacing w:val="-12"/>
                <w:rtl/>
              </w:rPr>
              <w:t xml:space="preserve"> </w:t>
            </w:r>
            <w:r>
              <w:rPr>
                <w:rFonts w:ascii="Arial" w:cs="Arial"/>
                <w:b/>
                <w:bCs/>
                <w:w w:val="70"/>
                <w:rtl/>
              </w:rPr>
              <w:t xml:space="preserve">سبار </w:t>
            </w:r>
            <w:r>
              <w:rPr>
                <w:rFonts w:ascii="Arial" w:cs="Arial"/>
                <w:b/>
                <w:bCs/>
                <w:w w:val="90"/>
                <w:rtl/>
              </w:rPr>
              <w:t>خالل</w:t>
            </w:r>
            <w:r>
              <w:rPr>
                <w:b/>
                <w:bCs/>
                <w:rtl/>
              </w:rPr>
              <w:t xml:space="preserve"> </w:t>
            </w:r>
            <w:r>
              <w:rPr>
                <w:rFonts w:ascii="Arial" w:cs="Arial"/>
                <w:b/>
                <w:bCs/>
                <w:w w:val="90"/>
              </w:rPr>
              <w:t>-</w:t>
            </w:r>
            <w:r>
              <w:rPr>
                <w:b/>
                <w:bCs/>
                <w:w w:val="90"/>
              </w:rPr>
              <w:t>6</w:t>
            </w:r>
            <w:r>
              <w:rPr>
                <w:rFonts w:ascii="Arial" w:cs="Arial"/>
                <w:b/>
                <w:bCs/>
                <w:w w:val="90"/>
              </w:rPr>
              <w:t>-</w:t>
            </w:r>
            <w:r>
              <w:rPr>
                <w:b/>
                <w:bCs/>
              </w:rPr>
              <w:t>30</w:t>
            </w:r>
            <w:r>
              <w:rPr>
                <w:rFonts w:ascii="Arial" w:cs="Arial"/>
                <w:b/>
                <w:bCs/>
                <w:w w:val="90"/>
                <w:rtl/>
              </w:rPr>
              <w:t xml:space="preserve"> ثانيه</w:t>
            </w:r>
          </w:p>
        </w:tc>
      </w:tr>
      <w:tr w:rsidR="001711F8" w14:paraId="79614175" w14:textId="77777777">
        <w:trPr>
          <w:trHeight w:val="1809"/>
        </w:trPr>
        <w:tc>
          <w:tcPr>
            <w:tcW w:w="4322" w:type="dxa"/>
            <w:tcBorders>
              <w:top w:val="nil"/>
            </w:tcBorders>
          </w:tcPr>
          <w:p w14:paraId="233522B1" w14:textId="77777777" w:rsidR="001711F8" w:rsidRDefault="00000000">
            <w:pPr>
              <w:pStyle w:val="TableParagraph"/>
              <w:bidi/>
              <w:spacing w:before="89"/>
              <w:ind w:left="245"/>
              <w:rPr>
                <w:rFonts w:ascii="Microsoft Sans Serif" w:cs="Microsoft Sans Serif"/>
              </w:rPr>
            </w:pPr>
            <w:r>
              <w:rPr>
                <w:rFonts w:ascii="Microsoft Sans Serif" w:cs="Microsoft Sans Serif"/>
                <w:w w:val="80"/>
                <w:sz w:val="21"/>
                <w:szCs w:val="21"/>
              </w:rPr>
              <w:t>-</w:t>
            </w:r>
            <w:r>
              <w:rPr>
                <w:rFonts w:ascii="Microsoft Sans Serif" w:cs="Microsoft Sans Serif"/>
                <w:spacing w:val="-10"/>
                <w:w w:val="80"/>
                <w:sz w:val="21"/>
                <w:szCs w:val="21"/>
              </w:rPr>
              <w:t>1</w:t>
            </w:r>
            <w:r>
              <w:rPr>
                <w:rFonts w:ascii="Microsoft Sans Serif" w:cs="Microsoft Sans Serif"/>
                <w:spacing w:val="42"/>
                <w:rtl/>
              </w:rPr>
              <w:t xml:space="preserve">  </w:t>
            </w:r>
            <w:r>
              <w:rPr>
                <w:rFonts w:ascii="Microsoft Sans Serif" w:cs="Microsoft Sans Serif"/>
                <w:w w:val="80"/>
                <w:rtl/>
              </w:rPr>
              <w:t>قيمي</w:t>
            </w:r>
            <w:r>
              <w:rPr>
                <w:rFonts w:ascii="Microsoft Sans Serif" w:cs="Microsoft Sans Serif"/>
                <w:spacing w:val="-10"/>
                <w:rtl/>
              </w:rPr>
              <w:t xml:space="preserve"> </w:t>
            </w:r>
            <w:r>
              <w:rPr>
                <w:rFonts w:ascii="Microsoft Sans Serif" w:cs="Microsoft Sans Serif"/>
                <w:w w:val="80"/>
                <w:rtl/>
              </w:rPr>
              <w:t>الحالة</w:t>
            </w:r>
          </w:p>
          <w:p w14:paraId="4880AED3" w14:textId="77777777" w:rsidR="001711F8" w:rsidRDefault="001711F8">
            <w:pPr>
              <w:pStyle w:val="TableParagraph"/>
              <w:spacing w:before="36"/>
              <w:rPr>
                <w:rFonts w:ascii="Arial"/>
                <w:b/>
              </w:rPr>
            </w:pPr>
          </w:p>
          <w:p w14:paraId="0BBFBC48" w14:textId="77777777" w:rsidR="001711F8" w:rsidRDefault="00000000">
            <w:pPr>
              <w:pStyle w:val="TableParagraph"/>
              <w:bidi/>
              <w:ind w:left="245"/>
              <w:rPr>
                <w:rFonts w:ascii="Microsoft Sans Serif" w:cs="Microsoft Sans Serif"/>
              </w:rPr>
            </w:pPr>
            <w:r>
              <w:rPr>
                <w:rFonts w:ascii="Microsoft Sans Serif" w:cs="Microsoft Sans Serif"/>
                <w:w w:val="85"/>
                <w:sz w:val="21"/>
                <w:szCs w:val="21"/>
              </w:rPr>
              <w:t>-</w:t>
            </w:r>
            <w:r>
              <w:rPr>
                <w:rFonts w:ascii="Microsoft Sans Serif" w:cs="Microsoft Sans Serif"/>
                <w:spacing w:val="-10"/>
                <w:w w:val="85"/>
                <w:sz w:val="21"/>
                <w:szCs w:val="21"/>
              </w:rPr>
              <w:t>2</w:t>
            </w:r>
            <w:r>
              <w:rPr>
                <w:rFonts w:ascii="Microsoft Sans Serif" w:cs="Microsoft Sans Serif"/>
                <w:spacing w:val="28"/>
                <w:rtl/>
              </w:rPr>
              <w:t xml:space="preserve">  </w:t>
            </w:r>
            <w:r>
              <w:rPr>
                <w:rFonts w:ascii="Microsoft Sans Serif" w:cs="Microsoft Sans Serif"/>
                <w:w w:val="85"/>
                <w:rtl/>
              </w:rPr>
              <w:t>أعيدي</w:t>
            </w:r>
            <w:r>
              <w:rPr>
                <w:rFonts w:ascii="Microsoft Sans Serif" w:cs="Microsoft Sans Serif"/>
                <w:spacing w:val="-6"/>
                <w:w w:val="85"/>
                <w:rtl/>
              </w:rPr>
              <w:t xml:space="preserve"> </w:t>
            </w:r>
            <w:r>
              <w:rPr>
                <w:rFonts w:ascii="Microsoft Sans Serif" w:cs="Microsoft Sans Serif"/>
                <w:w w:val="85"/>
                <w:rtl/>
              </w:rPr>
              <w:t>قراءه</w:t>
            </w:r>
            <w:r>
              <w:rPr>
                <w:rFonts w:ascii="Microsoft Sans Serif" w:cs="Microsoft Sans Serif"/>
                <w:spacing w:val="-6"/>
                <w:w w:val="85"/>
                <w:rtl/>
              </w:rPr>
              <w:t xml:space="preserve"> </w:t>
            </w:r>
            <w:r>
              <w:rPr>
                <w:rFonts w:ascii="Microsoft Sans Serif" w:cs="Microsoft Sans Serif"/>
                <w:w w:val="85"/>
                <w:rtl/>
              </w:rPr>
              <w:t>المالحظات</w:t>
            </w:r>
            <w:r>
              <w:rPr>
                <w:rFonts w:ascii="Microsoft Sans Serif" w:cs="Microsoft Sans Serif"/>
                <w:spacing w:val="-6"/>
                <w:w w:val="85"/>
                <w:rtl/>
              </w:rPr>
              <w:t xml:space="preserve"> </w:t>
            </w:r>
            <w:r>
              <w:rPr>
                <w:rFonts w:ascii="Microsoft Sans Serif" w:cs="Microsoft Sans Serif"/>
                <w:w w:val="85"/>
                <w:rtl/>
              </w:rPr>
              <w:t>المرفقه</w:t>
            </w:r>
            <w:r>
              <w:rPr>
                <w:rFonts w:ascii="Microsoft Sans Serif" w:cs="Microsoft Sans Serif"/>
                <w:spacing w:val="-6"/>
                <w:w w:val="85"/>
                <w:rtl/>
              </w:rPr>
              <w:t xml:space="preserve"> </w:t>
            </w:r>
            <w:r>
              <w:rPr>
                <w:rFonts w:ascii="Microsoft Sans Serif" w:cs="Microsoft Sans Serif"/>
                <w:w w:val="85"/>
                <w:rtl/>
              </w:rPr>
              <w:t>مع</w:t>
            </w:r>
            <w:r>
              <w:rPr>
                <w:rFonts w:ascii="Microsoft Sans Serif" w:cs="Microsoft Sans Serif"/>
                <w:spacing w:val="-6"/>
                <w:w w:val="85"/>
                <w:rtl/>
              </w:rPr>
              <w:t xml:space="preserve"> </w:t>
            </w:r>
            <w:r>
              <w:rPr>
                <w:rFonts w:ascii="Microsoft Sans Serif" w:cs="Microsoft Sans Serif"/>
                <w:w w:val="85"/>
                <w:rtl/>
              </w:rPr>
              <w:t>المريضة</w:t>
            </w:r>
          </w:p>
          <w:p w14:paraId="55A6D1A6" w14:textId="77777777" w:rsidR="001711F8" w:rsidRDefault="001711F8">
            <w:pPr>
              <w:pStyle w:val="TableParagraph"/>
              <w:spacing w:before="60"/>
              <w:rPr>
                <w:rFonts w:ascii="Arial"/>
                <w:b/>
              </w:rPr>
            </w:pPr>
          </w:p>
          <w:p w14:paraId="7BC5AFAF" w14:textId="77777777" w:rsidR="001711F8" w:rsidRDefault="00000000">
            <w:pPr>
              <w:pStyle w:val="TableParagraph"/>
              <w:bidi/>
              <w:ind w:left="245"/>
              <w:rPr>
                <w:rFonts w:ascii="Microsoft Sans Serif" w:cs="Microsoft Sans Serif"/>
              </w:rPr>
            </w:pPr>
            <w:r>
              <w:rPr>
                <w:rFonts w:ascii="Microsoft Sans Serif" w:cs="Microsoft Sans Serif"/>
                <w:w w:val="90"/>
                <w:sz w:val="21"/>
                <w:szCs w:val="21"/>
              </w:rPr>
              <w:t>-</w:t>
            </w:r>
            <w:r>
              <w:rPr>
                <w:rFonts w:ascii="Microsoft Sans Serif" w:cs="Microsoft Sans Serif"/>
                <w:spacing w:val="-10"/>
                <w:w w:val="90"/>
                <w:sz w:val="21"/>
                <w:szCs w:val="21"/>
              </w:rPr>
              <w:t>3</w:t>
            </w:r>
            <w:r>
              <w:rPr>
                <w:rFonts w:ascii="Microsoft Sans Serif" w:cs="Microsoft Sans Serif"/>
                <w:spacing w:val="43"/>
                <w:rtl/>
              </w:rPr>
              <w:t xml:space="preserve">  </w:t>
            </w:r>
            <w:r>
              <w:rPr>
                <w:rFonts w:ascii="Microsoft Sans Serif" w:cs="Microsoft Sans Serif"/>
                <w:w w:val="90"/>
                <w:rtl/>
              </w:rPr>
              <w:t>دوني</w:t>
            </w:r>
            <w:r>
              <w:rPr>
                <w:rFonts w:ascii="Microsoft Sans Serif" w:cs="Microsoft Sans Serif"/>
                <w:spacing w:val="-6"/>
                <w:w w:val="90"/>
                <w:rtl/>
              </w:rPr>
              <w:t xml:space="preserve"> </w:t>
            </w:r>
            <w:r>
              <w:rPr>
                <w:rFonts w:ascii="Microsoft Sans Serif" w:cs="Microsoft Sans Serif"/>
                <w:w w:val="90"/>
                <w:rtl/>
              </w:rPr>
              <w:t>مالحظات</w:t>
            </w:r>
            <w:r>
              <w:rPr>
                <w:rFonts w:ascii="Microsoft Sans Serif" w:cs="Microsoft Sans Serif"/>
                <w:spacing w:val="-7"/>
                <w:w w:val="90"/>
                <w:rtl/>
              </w:rPr>
              <w:t xml:space="preserve"> </w:t>
            </w:r>
            <w:r>
              <w:rPr>
                <w:rFonts w:ascii="Microsoft Sans Serif" w:cs="Microsoft Sans Serif"/>
                <w:w w:val="90"/>
                <w:rtl/>
              </w:rPr>
              <w:t>بخط</w:t>
            </w:r>
            <w:r>
              <w:rPr>
                <w:rFonts w:ascii="Microsoft Sans Serif" w:cs="Microsoft Sans Serif"/>
                <w:spacing w:val="-7"/>
                <w:w w:val="90"/>
                <w:rtl/>
              </w:rPr>
              <w:t xml:space="preserve"> </w:t>
            </w:r>
            <w:r>
              <w:rPr>
                <w:rFonts w:ascii="Microsoft Sans Serif" w:cs="Microsoft Sans Serif"/>
                <w:w w:val="90"/>
                <w:rtl/>
              </w:rPr>
              <w:t>يدك</w:t>
            </w:r>
          </w:p>
        </w:tc>
        <w:tc>
          <w:tcPr>
            <w:tcW w:w="4202" w:type="dxa"/>
            <w:gridSpan w:val="2"/>
            <w:vMerge/>
            <w:tcBorders>
              <w:top w:val="nil"/>
            </w:tcBorders>
          </w:tcPr>
          <w:p w14:paraId="69F1B95E" w14:textId="77777777" w:rsidR="001711F8" w:rsidRDefault="001711F8">
            <w:pPr>
              <w:rPr>
                <w:sz w:val="2"/>
                <w:szCs w:val="2"/>
              </w:rPr>
            </w:pPr>
          </w:p>
        </w:tc>
      </w:tr>
      <w:tr w:rsidR="001711F8" w14:paraId="5A5EFAE4" w14:textId="77777777">
        <w:trPr>
          <w:trHeight w:val="2597"/>
        </w:trPr>
        <w:tc>
          <w:tcPr>
            <w:tcW w:w="6877" w:type="dxa"/>
            <w:gridSpan w:val="2"/>
          </w:tcPr>
          <w:p w14:paraId="23191E71" w14:textId="77777777" w:rsidR="001711F8" w:rsidRDefault="00000000">
            <w:pPr>
              <w:pStyle w:val="TableParagraph"/>
              <w:bidi/>
              <w:spacing w:before="40" w:line="237" w:lineRule="auto"/>
              <w:ind w:left="-15" w:right="129"/>
              <w:jc w:val="right"/>
              <w:rPr>
                <w:rFonts w:ascii="Microsoft Sans Serif" w:hAnsi="Microsoft Sans Serif" w:cs="Microsoft Sans Serif"/>
              </w:rPr>
            </w:pPr>
            <w:r>
              <w:rPr>
                <w:rFonts w:ascii="Microsoft Sans Serif" w:hAnsi="Microsoft Sans Serif" w:cs="Microsoft Sans Serif"/>
                <w:w w:val="90"/>
                <w:rtl/>
              </w:rPr>
              <w:t>اسمي</w:t>
            </w:r>
            <w:r>
              <w:rPr>
                <w:rFonts w:ascii="Arial" w:hAnsi="Arial" w:cs="Arial"/>
                <w:b/>
                <w:bCs/>
                <w:color w:val="C00000"/>
                <w:spacing w:val="26"/>
                <w:rtl/>
              </w:rPr>
              <w:t xml:space="preserve"> </w:t>
            </w:r>
            <w:r>
              <w:rPr>
                <w:rFonts w:ascii="Arial" w:hAnsi="Arial" w:cs="Arial"/>
                <w:b/>
                <w:bCs/>
                <w:color w:val="C00000"/>
                <w:w w:val="90"/>
                <w:rtl/>
              </w:rPr>
              <w:t>مريم</w:t>
            </w:r>
            <w:r>
              <w:rPr>
                <w:rFonts w:ascii="Microsoft Sans Serif" w:hAnsi="Microsoft Sans Serif" w:cs="Microsoft Sans Serif"/>
                <w:spacing w:val="31"/>
                <w:rtl/>
              </w:rPr>
              <w:t xml:space="preserve"> </w:t>
            </w:r>
            <w:r>
              <w:rPr>
                <w:rFonts w:ascii="Microsoft Sans Serif" w:hAnsi="Microsoft Sans Serif" w:cs="Microsoft Sans Serif"/>
                <w:w w:val="90"/>
              </w:rPr>
              <w:t>....</w:t>
            </w:r>
            <w:r>
              <w:rPr>
                <w:rFonts w:ascii="Microsoft Sans Serif" w:hAnsi="Microsoft Sans Serif" w:cs="Microsoft Sans Serif"/>
                <w:w w:val="90"/>
                <w:rtl/>
              </w:rPr>
              <w:t>اتصل</w:t>
            </w:r>
            <w:r>
              <w:rPr>
                <w:rFonts w:ascii="Microsoft Sans Serif" w:hAnsi="Microsoft Sans Serif" w:cs="Microsoft Sans Serif"/>
                <w:spacing w:val="29"/>
                <w:rtl/>
              </w:rPr>
              <w:t xml:space="preserve"> </w:t>
            </w:r>
            <w:r>
              <w:rPr>
                <w:rFonts w:ascii="Microsoft Sans Serif" w:hAnsi="Microsoft Sans Serif" w:cs="Microsoft Sans Serif"/>
                <w:w w:val="90"/>
                <w:rtl/>
              </w:rPr>
              <w:t>بخصوص</w:t>
            </w:r>
            <w:r>
              <w:rPr>
                <w:rFonts w:ascii="Microsoft Sans Serif" w:hAnsi="Microsoft Sans Serif" w:cs="Microsoft Sans Serif"/>
                <w:spacing w:val="27"/>
                <w:rtl/>
              </w:rPr>
              <w:t xml:space="preserve"> </w:t>
            </w:r>
            <w:r>
              <w:rPr>
                <w:rFonts w:ascii="Microsoft Sans Serif" w:hAnsi="Microsoft Sans Serif" w:cs="Microsoft Sans Serif"/>
                <w:w w:val="90"/>
                <w:rtl/>
              </w:rPr>
              <w:t>المريضة</w:t>
            </w:r>
            <w:r>
              <w:rPr>
                <w:rFonts w:ascii="Microsoft Sans Serif" w:hAnsi="Microsoft Sans Serif" w:cs="Microsoft Sans Serif"/>
                <w:spacing w:val="27"/>
                <w:rtl/>
              </w:rPr>
              <w:t xml:space="preserve"> </w:t>
            </w:r>
            <w:r>
              <w:rPr>
                <w:rFonts w:ascii="Microsoft Sans Serif" w:hAnsi="Microsoft Sans Serif" w:cs="Microsoft Sans Serif"/>
                <w:w w:val="90"/>
                <w:rtl/>
              </w:rPr>
              <w:t>اسمها</w:t>
            </w:r>
            <w:r>
              <w:rPr>
                <w:rFonts w:ascii="Microsoft Sans Serif" w:hAnsi="Microsoft Sans Serif" w:cs="Microsoft Sans Serif"/>
                <w:spacing w:val="80"/>
                <w:w w:val="150"/>
                <w:rtl/>
              </w:rPr>
              <w:t xml:space="preserve"> </w:t>
            </w:r>
            <w:r>
              <w:rPr>
                <w:rFonts w:ascii="Microsoft Sans Serif" w:hAnsi="Microsoft Sans Serif" w:cs="Microsoft Sans Serif"/>
                <w:w w:val="90"/>
              </w:rPr>
              <w:t>.</w:t>
            </w:r>
            <w:r>
              <w:rPr>
                <w:rFonts w:ascii="Arial" w:hAnsi="Arial" w:cs="Arial"/>
                <w:b/>
                <w:bCs/>
                <w:color w:val="C00000"/>
                <w:w w:val="90"/>
                <w:rtl/>
              </w:rPr>
              <w:t>احالم</w:t>
            </w:r>
            <w:r>
              <w:rPr>
                <w:rFonts w:ascii="Microsoft Sans Serif" w:hAnsi="Microsoft Sans Serif" w:cs="Microsoft Sans Serif"/>
                <w:w w:val="90"/>
              </w:rPr>
              <w:t>.</w:t>
            </w:r>
            <w:r>
              <w:rPr>
                <w:rFonts w:ascii="Microsoft Sans Serif" w:hAnsi="Microsoft Sans Serif" w:cs="Microsoft Sans Serif"/>
                <w:spacing w:val="25"/>
                <w:rtl/>
              </w:rPr>
              <w:t xml:space="preserve"> </w:t>
            </w:r>
            <w:r>
              <w:rPr>
                <w:rFonts w:ascii="Microsoft Sans Serif" w:hAnsi="Microsoft Sans Serif" w:cs="Microsoft Sans Serif"/>
                <w:w w:val="90"/>
                <w:rtl/>
              </w:rPr>
              <w:t>ساعة</w:t>
            </w:r>
            <w:r>
              <w:rPr>
                <w:rFonts w:ascii="Microsoft Sans Serif" w:hAnsi="Microsoft Sans Serif" w:cs="Microsoft Sans Serif"/>
                <w:spacing w:val="31"/>
                <w:rtl/>
              </w:rPr>
              <w:t xml:space="preserve"> </w:t>
            </w:r>
            <w:r>
              <w:rPr>
                <w:rFonts w:ascii="Microsoft Sans Serif" w:hAnsi="Microsoft Sans Serif" w:cs="Microsoft Sans Serif"/>
                <w:w w:val="90"/>
                <w:rtl/>
              </w:rPr>
              <w:t>الدخول</w:t>
            </w:r>
            <w:r>
              <w:rPr>
                <w:rFonts w:ascii="Microsoft Sans Serif" w:hAnsi="Microsoft Sans Serif" w:cs="Microsoft Sans Serif"/>
                <w:w w:val="90"/>
              </w:rPr>
              <w:t>am..</w:t>
            </w:r>
            <w:r>
              <w:rPr>
                <w:rFonts w:ascii="Microsoft Sans Serif" w:hAnsi="Microsoft Sans Serif" w:cs="Microsoft Sans Serif"/>
                <w:spacing w:val="29"/>
                <w:rtl/>
              </w:rPr>
              <w:t xml:space="preserve"> </w:t>
            </w:r>
            <w:r>
              <w:rPr>
                <w:rFonts w:ascii="Microsoft Sans Serif" w:hAnsi="Microsoft Sans Serif" w:cs="Microsoft Sans Serif"/>
                <w:w w:val="90"/>
                <w:rtl/>
              </w:rPr>
              <w:t>عن</w:t>
            </w:r>
            <w:r>
              <w:rPr>
                <w:rFonts w:ascii="Microsoft Sans Serif" w:hAnsi="Microsoft Sans Serif" w:cs="Microsoft Sans Serif"/>
                <w:spacing w:val="26"/>
                <w:rtl/>
              </w:rPr>
              <w:t xml:space="preserve"> </w:t>
            </w:r>
            <w:r>
              <w:rPr>
                <w:rFonts w:ascii="Microsoft Sans Serif" w:hAnsi="Microsoft Sans Serif" w:cs="Microsoft Sans Serif"/>
                <w:w w:val="90"/>
                <w:rtl/>
              </w:rPr>
              <w:t xml:space="preserve">طريق </w:t>
            </w:r>
            <w:r>
              <w:rPr>
                <w:rFonts w:ascii="Microsoft Sans Serif" w:hAnsi="Microsoft Sans Serif" w:cs="Microsoft Sans Serif"/>
                <w:spacing w:val="-6"/>
                <w:rtl/>
              </w:rPr>
              <w:t>الطوارىء</w:t>
            </w:r>
            <w:r>
              <w:rPr>
                <w:rFonts w:ascii="Microsoft Sans Serif" w:hAnsi="Microsoft Sans Serif" w:cs="Microsoft Sans Serif"/>
                <w:spacing w:val="-6"/>
              </w:rPr>
              <w:t>.</w:t>
            </w:r>
            <w:r>
              <w:rPr>
                <w:rFonts w:ascii="Microsoft Sans Serif" w:hAnsi="Microsoft Sans Serif" w:cs="Microsoft Sans Serif"/>
                <w:spacing w:val="-9"/>
                <w:rtl/>
              </w:rPr>
              <w:t xml:space="preserve"> </w:t>
            </w:r>
            <w:r>
              <w:rPr>
                <w:rFonts w:ascii="Microsoft Sans Serif" w:hAnsi="Microsoft Sans Serif" w:cs="Microsoft Sans Serif"/>
                <w:spacing w:val="-6"/>
                <w:rtl/>
              </w:rPr>
              <w:t>الرجاء</w:t>
            </w:r>
            <w:r>
              <w:rPr>
                <w:rFonts w:ascii="Microsoft Sans Serif" w:hAnsi="Microsoft Sans Serif" w:cs="Microsoft Sans Serif"/>
                <w:spacing w:val="-8"/>
                <w:rtl/>
              </w:rPr>
              <w:t xml:space="preserve"> </w:t>
            </w:r>
            <w:r>
              <w:rPr>
                <w:rFonts w:ascii="Microsoft Sans Serif" w:hAnsi="Microsoft Sans Serif" w:cs="Microsoft Sans Serif"/>
                <w:spacing w:val="-6"/>
                <w:rtl/>
              </w:rPr>
              <w:t>من</w:t>
            </w:r>
            <w:r>
              <w:rPr>
                <w:rFonts w:ascii="Microsoft Sans Serif" w:hAnsi="Microsoft Sans Serif" w:cs="Microsoft Sans Serif"/>
                <w:spacing w:val="-9"/>
                <w:rtl/>
              </w:rPr>
              <w:t xml:space="preserve"> </w:t>
            </w:r>
            <w:r>
              <w:rPr>
                <w:rFonts w:ascii="Microsoft Sans Serif" w:hAnsi="Microsoft Sans Serif" w:cs="Microsoft Sans Serif"/>
                <w:spacing w:val="-6"/>
                <w:rtl/>
              </w:rPr>
              <w:t>معي</w:t>
            </w:r>
            <w:r>
              <w:rPr>
                <w:rFonts w:ascii="Times New Roman" w:hAnsi="Times New Roman" w:cs="Times New Roman"/>
                <w:spacing w:val="62"/>
                <w:w w:val="150"/>
                <w:rtl/>
              </w:rPr>
              <w:t xml:space="preserve">  </w:t>
            </w:r>
            <w:r>
              <w:rPr>
                <w:rFonts w:ascii="Microsoft Sans Serif" w:hAnsi="Microsoft Sans Serif" w:cs="Microsoft Sans Serif"/>
                <w:spacing w:val="-6"/>
                <w:rtl/>
              </w:rPr>
              <w:t>أن</w:t>
            </w:r>
            <w:r>
              <w:rPr>
                <w:rFonts w:ascii="Microsoft Sans Serif" w:hAnsi="Microsoft Sans Serif" w:cs="Microsoft Sans Serif"/>
                <w:spacing w:val="-9"/>
                <w:rtl/>
              </w:rPr>
              <w:t xml:space="preserve"> </w:t>
            </w:r>
            <w:r>
              <w:rPr>
                <w:rFonts w:ascii="Microsoft Sans Serif" w:hAnsi="Microsoft Sans Serif" w:cs="Microsoft Sans Serif"/>
                <w:spacing w:val="-6"/>
                <w:rtl/>
              </w:rPr>
              <w:t>المريضة</w:t>
            </w:r>
            <w:r>
              <w:rPr>
                <w:rFonts w:ascii="Microsoft Sans Serif" w:hAnsi="Microsoft Sans Serif" w:cs="Microsoft Sans Serif"/>
                <w:spacing w:val="-6"/>
              </w:rPr>
              <w:t>.</w:t>
            </w:r>
            <w:r>
              <w:rPr>
                <w:rFonts w:ascii="Microsoft Sans Serif" w:hAnsi="Microsoft Sans Serif" w:cs="Microsoft Sans Serif"/>
                <w:spacing w:val="-6"/>
                <w:rtl/>
              </w:rPr>
              <w:t>احالم</w:t>
            </w:r>
            <w:r>
              <w:rPr>
                <w:rFonts w:ascii="Microsoft Sans Serif" w:hAnsi="Microsoft Sans Serif" w:cs="Microsoft Sans Serif"/>
                <w:spacing w:val="-9"/>
                <w:rtl/>
              </w:rPr>
              <w:t xml:space="preserve"> </w:t>
            </w:r>
            <w:r>
              <w:rPr>
                <w:rFonts w:ascii="Microsoft Sans Serif" w:hAnsi="Microsoft Sans Serif" w:cs="Microsoft Sans Serif"/>
                <w:spacing w:val="-6"/>
              </w:rPr>
              <w:t>......</w:t>
            </w:r>
            <w:r>
              <w:rPr>
                <w:rFonts w:ascii="Microsoft Sans Serif" w:hAnsi="Microsoft Sans Serif" w:cs="Microsoft Sans Serif"/>
                <w:spacing w:val="-6"/>
                <w:rtl/>
              </w:rPr>
              <w:t>هي</w:t>
            </w:r>
            <w:r>
              <w:rPr>
                <w:rFonts w:ascii="Microsoft Sans Serif" w:hAnsi="Microsoft Sans Serif" w:cs="Microsoft Sans Serif"/>
                <w:color w:val="818181"/>
                <w:spacing w:val="-8"/>
                <w:rtl/>
              </w:rPr>
              <w:t xml:space="preserve"> </w:t>
            </w:r>
            <w:r>
              <w:rPr>
                <w:rFonts w:ascii="Microsoft Sans Serif" w:hAnsi="Microsoft Sans Serif" w:cs="Microsoft Sans Serif"/>
                <w:color w:val="818181"/>
                <w:spacing w:val="-6"/>
              </w:rPr>
              <w:t>(</w:t>
            </w:r>
            <w:r>
              <w:rPr>
                <w:rFonts w:ascii="Microsoft Sans Serif" w:hAnsi="Microsoft Sans Serif" w:cs="Microsoft Sans Serif"/>
                <w:spacing w:val="-6"/>
                <w:u w:val="single"/>
                <w:rtl/>
              </w:rPr>
              <w:t>حامل</w:t>
            </w:r>
            <w:r>
              <w:rPr>
                <w:rFonts w:ascii="Arial" w:hAnsi="Arial" w:cs="Arial"/>
                <w:b/>
                <w:bCs/>
                <w:color w:val="C00000"/>
                <w:spacing w:val="59"/>
                <w:rtl/>
              </w:rPr>
              <w:t xml:space="preserve"> </w:t>
            </w:r>
            <w:r>
              <w:rPr>
                <w:rFonts w:ascii="Arial" w:hAnsi="Arial" w:cs="Arial"/>
                <w:b/>
                <w:bCs/>
                <w:color w:val="C00000"/>
                <w:spacing w:val="-6"/>
                <w:u w:val="single" w:color="C00000"/>
              </w:rPr>
              <w:t>32</w:t>
            </w:r>
            <w:r>
              <w:rPr>
                <w:rFonts w:ascii="Arial" w:hAnsi="Arial" w:cs="Arial"/>
                <w:b/>
                <w:bCs/>
                <w:color w:val="C00000"/>
                <w:spacing w:val="-10"/>
                <w:rtl/>
              </w:rPr>
              <w:t xml:space="preserve"> </w:t>
            </w:r>
            <w:r>
              <w:rPr>
                <w:rFonts w:ascii="Arial" w:hAnsi="Arial" w:cs="Arial"/>
                <w:b/>
                <w:bCs/>
                <w:color w:val="C00000"/>
                <w:spacing w:val="-6"/>
                <w:rtl/>
              </w:rPr>
              <w:t>اسبوع</w:t>
            </w:r>
            <w:r>
              <w:rPr>
                <w:rFonts w:ascii="Microsoft Sans Serif" w:hAnsi="Microsoft Sans Serif" w:cs="Microsoft Sans Serif"/>
                <w:spacing w:val="-8"/>
                <w:rtl/>
              </w:rPr>
              <w:t xml:space="preserve"> </w:t>
            </w:r>
            <w:r>
              <w:rPr>
                <w:rFonts w:ascii="Microsoft Sans Serif" w:hAnsi="Microsoft Sans Serif" w:cs="Microsoft Sans Serif"/>
                <w:spacing w:val="-6"/>
              </w:rPr>
              <w:t>–</w:t>
            </w:r>
            <w:r>
              <w:rPr>
                <w:rFonts w:ascii="Microsoft Sans Serif" w:hAnsi="Microsoft Sans Serif" w:cs="Microsoft Sans Serif"/>
                <w:spacing w:val="-9"/>
                <w:rtl/>
              </w:rPr>
              <w:t xml:space="preserve"> </w:t>
            </w:r>
            <w:r>
              <w:rPr>
                <w:rFonts w:ascii="Microsoft Sans Serif" w:hAnsi="Microsoft Sans Serif" w:cs="Microsoft Sans Serif"/>
                <w:spacing w:val="-6"/>
                <w:rtl/>
              </w:rPr>
              <w:t>خالل</w:t>
            </w:r>
            <w:r>
              <w:rPr>
                <w:rFonts w:ascii="Microsoft Sans Serif" w:hAnsi="Microsoft Sans Serif" w:cs="Microsoft Sans Serif"/>
                <w:spacing w:val="-9"/>
                <w:rtl/>
              </w:rPr>
              <w:t xml:space="preserve"> </w:t>
            </w:r>
            <w:r>
              <w:rPr>
                <w:rFonts w:ascii="Microsoft Sans Serif" w:hAnsi="Microsoft Sans Serif" w:cs="Microsoft Sans Serif"/>
                <w:spacing w:val="-6"/>
                <w:rtl/>
              </w:rPr>
              <w:t>الوالدة</w:t>
            </w:r>
          </w:p>
          <w:p w14:paraId="15B18F20" w14:textId="77777777" w:rsidR="001711F8" w:rsidRDefault="00000000">
            <w:pPr>
              <w:pStyle w:val="TableParagraph"/>
              <w:bidi/>
              <w:spacing w:before="8"/>
              <w:ind w:left="-15"/>
              <w:rPr>
                <w:rFonts w:ascii="Arial" w:hAnsi="Arial" w:cs="Arial"/>
                <w:b/>
                <w:bCs/>
              </w:rPr>
            </w:pPr>
            <w:r>
              <w:rPr>
                <w:rFonts w:ascii="Microsoft Sans Serif" w:hAnsi="Microsoft Sans Serif" w:cs="Microsoft Sans Serif"/>
                <w:spacing w:val="-10"/>
                <w:w w:val="85"/>
              </w:rPr>
              <w:t>–</w:t>
            </w:r>
            <w:r>
              <w:rPr>
                <w:rFonts w:ascii="Microsoft Sans Serif" w:hAnsi="Microsoft Sans Serif" w:cs="Microsoft Sans Serif"/>
                <w:spacing w:val="-11"/>
                <w:rtl/>
              </w:rPr>
              <w:t xml:space="preserve"> </w:t>
            </w:r>
            <w:r>
              <w:rPr>
                <w:rFonts w:ascii="Microsoft Sans Serif" w:hAnsi="Microsoft Sans Serif" w:cs="Microsoft Sans Serif"/>
                <w:spacing w:val="-2"/>
                <w:w w:val="85"/>
                <w:rtl/>
              </w:rPr>
              <w:t>النفاس</w:t>
            </w:r>
            <w:r>
              <w:rPr>
                <w:rFonts w:ascii="Microsoft Sans Serif" w:hAnsi="Microsoft Sans Serif" w:cs="Microsoft Sans Serif"/>
                <w:spacing w:val="-9"/>
                <w:rtl/>
              </w:rPr>
              <w:t xml:space="preserve"> </w:t>
            </w:r>
            <w:r>
              <w:rPr>
                <w:spacing w:val="-2"/>
                <w:w w:val="85"/>
              </w:rPr>
              <w:t>,</w:t>
            </w:r>
            <w:r>
              <w:rPr>
                <w:rFonts w:ascii="Microsoft Sans Serif" w:hAnsi="Microsoft Sans Serif" w:cs="Microsoft Sans Serif"/>
                <w:spacing w:val="-2"/>
                <w:w w:val="85"/>
              </w:rPr>
              <w:t>)</w:t>
            </w:r>
            <w:r>
              <w:rPr>
                <w:rFonts w:ascii="Arial" w:hAnsi="Arial" w:cs="Arial"/>
                <w:b/>
                <w:bCs/>
                <w:color w:val="C00000"/>
                <w:spacing w:val="42"/>
                <w:rtl/>
              </w:rPr>
              <w:t xml:space="preserve"> </w:t>
            </w:r>
            <w:r>
              <w:rPr>
                <w:rFonts w:ascii="Arial" w:hAnsi="Arial" w:cs="Arial"/>
                <w:b/>
                <w:bCs/>
                <w:color w:val="C00000"/>
                <w:spacing w:val="-2"/>
                <w:w w:val="85"/>
                <w:rtl/>
              </w:rPr>
              <w:t>قياس</w:t>
            </w:r>
            <w:r>
              <w:rPr>
                <w:rFonts w:ascii="Arial" w:hAnsi="Arial" w:cs="Arial"/>
                <w:b/>
                <w:bCs/>
                <w:color w:val="C00000"/>
                <w:spacing w:val="-10"/>
                <w:rtl/>
              </w:rPr>
              <w:t xml:space="preserve"> </w:t>
            </w:r>
            <w:r>
              <w:rPr>
                <w:rFonts w:ascii="Arial" w:hAnsi="Arial" w:cs="Arial"/>
                <w:b/>
                <w:bCs/>
                <w:color w:val="C00000"/>
                <w:spacing w:val="-2"/>
                <w:w w:val="85"/>
                <w:rtl/>
              </w:rPr>
              <w:t>العالمات</w:t>
            </w:r>
            <w:r>
              <w:rPr>
                <w:rFonts w:ascii="Arial" w:hAnsi="Arial" w:cs="Arial"/>
                <w:b/>
                <w:bCs/>
                <w:color w:val="C00000"/>
                <w:spacing w:val="38"/>
                <w:rtl/>
              </w:rPr>
              <w:t xml:space="preserve"> </w:t>
            </w:r>
            <w:r>
              <w:rPr>
                <w:rFonts w:ascii="Arial" w:hAnsi="Arial" w:cs="Arial"/>
                <w:b/>
                <w:bCs/>
                <w:color w:val="C00000"/>
                <w:spacing w:val="-2"/>
                <w:w w:val="85"/>
                <w:rtl/>
              </w:rPr>
              <w:t>الحيوية</w:t>
            </w:r>
            <w:r>
              <w:rPr>
                <w:rFonts w:ascii="Arial" w:hAnsi="Arial" w:cs="Arial"/>
                <w:b/>
                <w:bCs/>
                <w:color w:val="C00000"/>
                <w:spacing w:val="-9"/>
                <w:rtl/>
              </w:rPr>
              <w:t xml:space="preserve"> </w:t>
            </w:r>
            <w:r>
              <w:rPr>
                <w:rFonts w:ascii="Arial" w:hAnsi="Arial" w:cs="Arial"/>
                <w:b/>
                <w:bCs/>
                <w:color w:val="C00000"/>
                <w:spacing w:val="-2"/>
                <w:w w:val="85"/>
                <w:rtl/>
              </w:rPr>
              <w:t>وكانت</w:t>
            </w:r>
            <w:r>
              <w:rPr>
                <w:rFonts w:ascii="Arial" w:hAnsi="Arial" w:cs="Arial"/>
                <w:b/>
                <w:bCs/>
                <w:color w:val="C00000"/>
                <w:spacing w:val="-11"/>
                <w:rtl/>
              </w:rPr>
              <w:t xml:space="preserve"> </w:t>
            </w:r>
            <w:r>
              <w:rPr>
                <w:rFonts w:ascii="Arial" w:hAnsi="Arial" w:cs="Arial"/>
                <w:b/>
                <w:bCs/>
                <w:color w:val="C00000"/>
                <w:spacing w:val="-2"/>
                <w:w w:val="85"/>
                <w:rtl/>
              </w:rPr>
              <w:t>ضغط</w:t>
            </w:r>
            <w:r>
              <w:rPr>
                <w:rFonts w:ascii="Arial" w:hAnsi="Arial" w:cs="Arial"/>
                <w:b/>
                <w:bCs/>
                <w:color w:val="C00000"/>
                <w:spacing w:val="-10"/>
                <w:rtl/>
              </w:rPr>
              <w:t xml:space="preserve"> </w:t>
            </w:r>
            <w:r>
              <w:rPr>
                <w:rFonts w:ascii="Arial" w:hAnsi="Arial" w:cs="Arial"/>
                <w:b/>
                <w:bCs/>
                <w:color w:val="C00000"/>
                <w:spacing w:val="-2"/>
                <w:w w:val="85"/>
                <w:rtl/>
              </w:rPr>
              <w:t>الدم</w:t>
            </w:r>
            <w:r>
              <w:rPr>
                <w:b/>
                <w:bCs/>
                <w:color w:val="C00000"/>
                <w:spacing w:val="1"/>
                <w:rtl/>
              </w:rPr>
              <w:t xml:space="preserve"> </w:t>
            </w:r>
            <w:r>
              <w:rPr>
                <w:b/>
                <w:bCs/>
                <w:color w:val="C00000"/>
                <w:spacing w:val="-2"/>
                <w:w w:val="85"/>
              </w:rPr>
              <w:t>90</w:t>
            </w:r>
            <w:r>
              <w:rPr>
                <w:rFonts w:ascii="Arial" w:hAnsi="Arial" w:cs="Arial"/>
                <w:b/>
                <w:bCs/>
                <w:color w:val="C00000"/>
                <w:spacing w:val="-2"/>
                <w:w w:val="85"/>
              </w:rPr>
              <w:t>/</w:t>
            </w:r>
            <w:r>
              <w:rPr>
                <w:b/>
                <w:bCs/>
                <w:color w:val="C00000"/>
                <w:spacing w:val="-2"/>
                <w:w w:val="85"/>
              </w:rPr>
              <w:t>60</w:t>
            </w:r>
            <w:r>
              <w:rPr>
                <w:rFonts w:ascii="Arial" w:hAnsi="Arial" w:cs="Arial"/>
                <w:b/>
                <w:bCs/>
                <w:color w:val="C00000"/>
                <w:spacing w:val="-4"/>
                <w:w w:val="85"/>
                <w:rtl/>
              </w:rPr>
              <w:t xml:space="preserve"> </w:t>
            </w:r>
            <w:r>
              <w:rPr>
                <w:rFonts w:ascii="Arial" w:hAnsi="Arial" w:cs="Arial"/>
                <w:b/>
                <w:bCs/>
                <w:color w:val="C00000"/>
                <w:spacing w:val="-2"/>
                <w:w w:val="85"/>
                <w:rtl/>
              </w:rPr>
              <w:t>ملم</w:t>
            </w:r>
            <w:r>
              <w:rPr>
                <w:rFonts w:ascii="Arial" w:hAnsi="Arial" w:cs="Arial"/>
                <w:b/>
                <w:bCs/>
                <w:color w:val="C00000"/>
                <w:spacing w:val="-3"/>
                <w:w w:val="85"/>
                <w:rtl/>
              </w:rPr>
              <w:t xml:space="preserve"> </w:t>
            </w:r>
            <w:r>
              <w:rPr>
                <w:rFonts w:ascii="Arial" w:hAnsi="Arial" w:cs="Arial"/>
                <w:b/>
                <w:bCs/>
                <w:color w:val="C00000"/>
                <w:spacing w:val="-2"/>
                <w:w w:val="85"/>
                <w:rtl/>
              </w:rPr>
              <w:t>زئبقي</w:t>
            </w:r>
            <w:r>
              <w:rPr>
                <w:rFonts w:ascii="Arial" w:hAnsi="Arial" w:cs="Arial"/>
                <w:b/>
                <w:bCs/>
                <w:color w:val="C00000"/>
                <w:spacing w:val="-8"/>
                <w:rtl/>
              </w:rPr>
              <w:t xml:space="preserve"> </w:t>
            </w:r>
            <w:r>
              <w:rPr>
                <w:rFonts w:ascii="Arial" w:hAnsi="Arial" w:cs="Arial"/>
                <w:b/>
                <w:bCs/>
                <w:color w:val="C00000"/>
                <w:spacing w:val="-2"/>
                <w:w w:val="85"/>
                <w:rtl/>
              </w:rPr>
              <w:t>والنبض</w:t>
            </w:r>
            <w:r>
              <w:rPr>
                <w:b/>
                <w:bCs/>
                <w:color w:val="C00000"/>
                <w:rtl/>
              </w:rPr>
              <w:t xml:space="preserve"> </w:t>
            </w:r>
            <w:r>
              <w:rPr>
                <w:b/>
                <w:bCs/>
                <w:color w:val="C00000"/>
                <w:spacing w:val="-2"/>
                <w:w w:val="85"/>
              </w:rPr>
              <w:t>140</w:t>
            </w:r>
            <w:r>
              <w:rPr>
                <w:rFonts w:ascii="Arial" w:hAnsi="Arial" w:cs="Arial"/>
                <w:b/>
                <w:bCs/>
                <w:color w:val="C00000"/>
                <w:spacing w:val="-3"/>
                <w:w w:val="85"/>
                <w:rtl/>
              </w:rPr>
              <w:t xml:space="preserve"> </w:t>
            </w:r>
            <w:r>
              <w:rPr>
                <w:rFonts w:ascii="Arial" w:hAnsi="Arial" w:cs="Arial"/>
                <w:b/>
                <w:bCs/>
                <w:color w:val="C00000"/>
                <w:spacing w:val="-2"/>
                <w:w w:val="85"/>
              </w:rPr>
              <w:t>/</w:t>
            </w:r>
            <w:r>
              <w:rPr>
                <w:rFonts w:ascii="Arial" w:hAnsi="Arial" w:cs="Arial"/>
                <w:b/>
                <w:bCs/>
                <w:color w:val="C00000"/>
                <w:spacing w:val="-10"/>
                <w:rtl/>
              </w:rPr>
              <w:t xml:space="preserve"> </w:t>
            </w:r>
            <w:r>
              <w:rPr>
                <w:rFonts w:ascii="Arial" w:hAnsi="Arial" w:cs="Arial"/>
                <w:b/>
                <w:bCs/>
                <w:color w:val="C00000"/>
                <w:spacing w:val="-2"/>
                <w:w w:val="85"/>
                <w:rtl/>
              </w:rPr>
              <w:t>مرة</w:t>
            </w:r>
          </w:p>
          <w:p w14:paraId="57CC6955" w14:textId="77777777" w:rsidR="001711F8" w:rsidRDefault="00000000">
            <w:pPr>
              <w:pStyle w:val="TableParagraph"/>
              <w:bidi/>
              <w:ind w:left="-15"/>
              <w:rPr>
                <w:rFonts w:ascii="Arial" w:cs="Arial"/>
                <w:b/>
                <w:bCs/>
              </w:rPr>
            </w:pPr>
            <w:r>
              <w:rPr>
                <w:rFonts w:ascii="Arial" w:cs="Arial"/>
                <w:b/>
                <w:bCs/>
                <w:color w:val="C00000"/>
                <w:spacing w:val="-2"/>
                <w:w w:val="80"/>
                <w:rtl/>
              </w:rPr>
              <w:t>بالدقيقة</w:t>
            </w:r>
            <w:r>
              <w:rPr>
                <w:rFonts w:ascii="Arial" w:cs="Arial"/>
                <w:b/>
                <w:bCs/>
                <w:color w:val="C00000"/>
                <w:spacing w:val="-1"/>
                <w:rtl/>
              </w:rPr>
              <w:t xml:space="preserve"> </w:t>
            </w:r>
            <w:r>
              <w:rPr>
                <w:rFonts w:ascii="Arial" w:cs="Arial"/>
                <w:b/>
                <w:bCs/>
                <w:color w:val="C00000"/>
                <w:w w:val="80"/>
                <w:rtl/>
              </w:rPr>
              <w:t>أضافه</w:t>
            </w:r>
            <w:r>
              <w:rPr>
                <w:rFonts w:ascii="Arial" w:cs="Arial"/>
                <w:b/>
                <w:bCs/>
                <w:color w:val="C00000"/>
                <w:spacing w:val="-1"/>
                <w:rtl/>
              </w:rPr>
              <w:t xml:space="preserve"> </w:t>
            </w:r>
            <w:r>
              <w:rPr>
                <w:rFonts w:ascii="Arial" w:cs="Arial"/>
                <w:b/>
                <w:bCs/>
                <w:color w:val="C00000"/>
                <w:w w:val="80"/>
                <w:rtl/>
              </w:rPr>
              <w:t>إلى</w:t>
            </w:r>
            <w:r>
              <w:rPr>
                <w:rFonts w:ascii="Arial" w:cs="Arial"/>
                <w:b/>
                <w:bCs/>
                <w:color w:val="C00000"/>
                <w:spacing w:val="-4"/>
                <w:rtl/>
              </w:rPr>
              <w:t xml:space="preserve"> </w:t>
            </w:r>
            <w:r>
              <w:rPr>
                <w:rFonts w:ascii="Arial" w:cs="Arial"/>
                <w:b/>
                <w:bCs/>
                <w:color w:val="C00000"/>
                <w:w w:val="80"/>
                <w:rtl/>
              </w:rPr>
              <w:t>سرعه</w:t>
            </w:r>
            <w:r>
              <w:rPr>
                <w:rFonts w:ascii="Arial" w:cs="Arial"/>
                <w:b/>
                <w:bCs/>
                <w:color w:val="C00000"/>
                <w:spacing w:val="-4"/>
                <w:rtl/>
              </w:rPr>
              <w:t xml:space="preserve"> </w:t>
            </w:r>
            <w:r>
              <w:rPr>
                <w:rFonts w:ascii="Arial" w:cs="Arial"/>
                <w:b/>
                <w:bCs/>
                <w:color w:val="C00000"/>
                <w:w w:val="80"/>
                <w:rtl/>
              </w:rPr>
              <w:t>التنفس</w:t>
            </w:r>
            <w:r>
              <w:rPr>
                <w:b/>
                <w:bCs/>
                <w:color w:val="C00000"/>
                <w:spacing w:val="8"/>
                <w:rtl/>
              </w:rPr>
              <w:t xml:space="preserve"> </w:t>
            </w:r>
            <w:r>
              <w:rPr>
                <w:b/>
                <w:bCs/>
                <w:color w:val="C00000"/>
                <w:w w:val="80"/>
              </w:rPr>
              <w:t>23</w:t>
            </w:r>
            <w:r>
              <w:rPr>
                <w:rFonts w:ascii="Arial" w:cs="Arial"/>
                <w:b/>
                <w:bCs/>
                <w:color w:val="C00000"/>
                <w:spacing w:val="5"/>
                <w:rtl/>
              </w:rPr>
              <w:t xml:space="preserve"> </w:t>
            </w:r>
            <w:r>
              <w:rPr>
                <w:rFonts w:ascii="Arial" w:cs="Arial"/>
                <w:b/>
                <w:bCs/>
                <w:color w:val="C00000"/>
                <w:w w:val="80"/>
              </w:rPr>
              <w:t>/</w:t>
            </w:r>
            <w:r>
              <w:rPr>
                <w:rFonts w:ascii="Arial" w:cs="Arial"/>
                <w:b/>
                <w:bCs/>
                <w:color w:val="C00000"/>
                <w:spacing w:val="-1"/>
                <w:rtl/>
              </w:rPr>
              <w:t xml:space="preserve"> </w:t>
            </w:r>
            <w:r>
              <w:rPr>
                <w:rFonts w:ascii="Arial" w:cs="Arial"/>
                <w:b/>
                <w:bCs/>
                <w:color w:val="C00000"/>
                <w:w w:val="80"/>
                <w:rtl/>
              </w:rPr>
              <w:t>مرة</w:t>
            </w:r>
            <w:r>
              <w:rPr>
                <w:rFonts w:ascii="Arial" w:cs="Arial"/>
                <w:b/>
                <w:bCs/>
                <w:color w:val="C00000"/>
                <w:spacing w:val="-3"/>
                <w:rtl/>
              </w:rPr>
              <w:t xml:space="preserve"> </w:t>
            </w:r>
            <w:r>
              <w:rPr>
                <w:rFonts w:ascii="Arial" w:cs="Arial"/>
                <w:b/>
                <w:bCs/>
                <w:color w:val="C00000"/>
                <w:w w:val="80"/>
                <w:rtl/>
              </w:rPr>
              <w:t>بالدقيقة</w:t>
            </w:r>
            <w:r>
              <w:rPr>
                <w:rFonts w:ascii="Arial" w:cs="Arial"/>
                <w:b/>
                <w:bCs/>
                <w:color w:val="C00000"/>
                <w:spacing w:val="-4"/>
                <w:rtl/>
              </w:rPr>
              <w:t xml:space="preserve"> </w:t>
            </w:r>
            <w:r>
              <w:rPr>
                <w:rFonts w:ascii="Arial" w:cs="Arial"/>
                <w:b/>
                <w:bCs/>
                <w:color w:val="C00000"/>
                <w:w w:val="80"/>
                <w:rtl/>
              </w:rPr>
              <w:t>مع</w:t>
            </w:r>
            <w:r>
              <w:rPr>
                <w:rFonts w:ascii="Arial" w:cs="Arial"/>
                <w:b/>
                <w:bCs/>
                <w:color w:val="C00000"/>
                <w:spacing w:val="-3"/>
                <w:rtl/>
              </w:rPr>
              <w:t xml:space="preserve"> </w:t>
            </w:r>
            <w:r>
              <w:rPr>
                <w:rFonts w:ascii="Arial" w:cs="Arial"/>
                <w:b/>
                <w:bCs/>
                <w:color w:val="C00000"/>
                <w:w w:val="80"/>
                <w:rtl/>
              </w:rPr>
              <w:t>تعرق</w:t>
            </w:r>
            <w:r>
              <w:rPr>
                <w:rFonts w:ascii="Arial" w:cs="Arial"/>
                <w:b/>
                <w:bCs/>
                <w:color w:val="C00000"/>
                <w:rtl/>
              </w:rPr>
              <w:t xml:space="preserve"> </w:t>
            </w:r>
            <w:r>
              <w:rPr>
                <w:rFonts w:ascii="Arial" w:cs="Arial"/>
                <w:b/>
                <w:bCs/>
                <w:color w:val="C00000"/>
                <w:w w:val="80"/>
                <w:rtl/>
              </w:rPr>
              <w:t>شديد</w:t>
            </w:r>
            <w:r>
              <w:rPr>
                <w:rFonts w:ascii="Arial" w:cs="Arial"/>
                <w:b/>
                <w:bCs/>
                <w:color w:val="C00000"/>
                <w:spacing w:val="-1"/>
                <w:rtl/>
              </w:rPr>
              <w:t xml:space="preserve"> </w:t>
            </w:r>
            <w:r>
              <w:rPr>
                <w:rFonts w:ascii="Arial" w:cs="Arial"/>
                <w:b/>
                <w:bCs/>
                <w:color w:val="C00000"/>
                <w:w w:val="80"/>
                <w:rtl/>
              </w:rPr>
              <w:t>وقلق</w:t>
            </w:r>
            <w:r>
              <w:rPr>
                <w:rFonts w:ascii="Arial" w:cs="Arial"/>
                <w:b/>
                <w:bCs/>
                <w:color w:val="C00000"/>
                <w:spacing w:val="-1"/>
                <w:rtl/>
              </w:rPr>
              <w:t xml:space="preserve"> </w:t>
            </w:r>
            <w:r>
              <w:rPr>
                <w:rFonts w:ascii="Arial" w:cs="Arial"/>
                <w:b/>
                <w:bCs/>
                <w:color w:val="C00000"/>
                <w:w w:val="80"/>
                <w:rtl/>
              </w:rPr>
              <w:t>المريضة</w:t>
            </w:r>
            <w:r>
              <w:rPr>
                <w:rFonts w:ascii="Arial" w:cs="Arial"/>
                <w:b/>
                <w:bCs/>
                <w:color w:val="C00000"/>
                <w:rtl/>
              </w:rPr>
              <w:t xml:space="preserve"> </w:t>
            </w:r>
            <w:r>
              <w:rPr>
                <w:rFonts w:ascii="Arial" w:cs="Arial"/>
                <w:b/>
                <w:bCs/>
                <w:color w:val="C00000"/>
                <w:w w:val="80"/>
              </w:rPr>
              <w:t>.</w:t>
            </w:r>
            <w:r>
              <w:rPr>
                <w:rFonts w:ascii="Arial" w:cs="Arial"/>
                <w:b/>
                <w:bCs/>
                <w:color w:val="C00000"/>
                <w:spacing w:val="-4"/>
                <w:rtl/>
              </w:rPr>
              <w:t xml:space="preserve"> </w:t>
            </w:r>
            <w:r>
              <w:rPr>
                <w:rFonts w:ascii="Arial" w:cs="Arial"/>
                <w:b/>
                <w:bCs/>
                <w:color w:val="C00000"/>
                <w:w w:val="80"/>
                <w:rtl/>
              </w:rPr>
              <w:t>ونبض</w:t>
            </w:r>
          </w:p>
          <w:p w14:paraId="57F1D03F" w14:textId="77777777" w:rsidR="001711F8" w:rsidRDefault="00000000">
            <w:pPr>
              <w:pStyle w:val="TableParagraph"/>
              <w:bidi/>
              <w:spacing w:line="453" w:lineRule="auto"/>
              <w:ind w:left="-15" w:right="984" w:firstLine="4014"/>
              <w:rPr>
                <w:rFonts w:ascii="Arial" w:cs="Arial"/>
                <w:b/>
                <w:bCs/>
              </w:rPr>
            </w:pPr>
            <w:r>
              <w:rPr>
                <w:rFonts w:ascii="Arial" w:cs="Arial"/>
                <w:b/>
                <w:bCs/>
                <w:color w:val="C00000"/>
                <w:spacing w:val="-2"/>
                <w:w w:val="80"/>
                <w:rtl/>
              </w:rPr>
              <w:t>الجنين</w:t>
            </w:r>
            <w:r>
              <w:rPr>
                <w:b/>
                <w:bCs/>
                <w:color w:val="C00000"/>
                <w:spacing w:val="-11"/>
                <w:rtl/>
              </w:rPr>
              <w:t xml:space="preserve"> </w:t>
            </w:r>
            <w:r>
              <w:rPr>
                <w:b/>
                <w:bCs/>
                <w:color w:val="C00000"/>
                <w:spacing w:val="-2"/>
                <w:w w:val="80"/>
              </w:rPr>
              <w:t>130</w:t>
            </w:r>
            <w:r>
              <w:rPr>
                <w:rFonts w:ascii="Arial" w:cs="Arial"/>
                <w:b/>
                <w:bCs/>
                <w:color w:val="C00000"/>
                <w:spacing w:val="-13"/>
                <w:rtl/>
              </w:rPr>
              <w:t xml:space="preserve"> </w:t>
            </w:r>
            <w:r>
              <w:rPr>
                <w:rFonts w:ascii="Arial" w:cs="Arial"/>
                <w:b/>
                <w:bCs/>
                <w:color w:val="C00000"/>
                <w:spacing w:val="-2"/>
                <w:w w:val="80"/>
              </w:rPr>
              <w:t>/</w:t>
            </w:r>
            <w:r>
              <w:rPr>
                <w:rFonts w:ascii="Arial" w:cs="Arial"/>
                <w:b/>
                <w:bCs/>
                <w:color w:val="C00000"/>
                <w:spacing w:val="-13"/>
                <w:rtl/>
              </w:rPr>
              <w:t xml:space="preserve"> </w:t>
            </w:r>
            <w:r>
              <w:rPr>
                <w:rFonts w:ascii="Arial" w:cs="Arial"/>
                <w:b/>
                <w:bCs/>
                <w:color w:val="C00000"/>
                <w:spacing w:val="-2"/>
                <w:w w:val="80"/>
                <w:rtl/>
              </w:rPr>
              <w:t>مرة</w:t>
            </w:r>
            <w:r>
              <w:rPr>
                <w:rFonts w:ascii="Arial" w:cs="Arial"/>
                <w:b/>
                <w:bCs/>
                <w:color w:val="C00000"/>
                <w:spacing w:val="-14"/>
                <w:rtl/>
              </w:rPr>
              <w:t xml:space="preserve"> </w:t>
            </w:r>
            <w:r>
              <w:rPr>
                <w:rFonts w:ascii="Arial" w:cs="Arial"/>
                <w:b/>
                <w:bCs/>
                <w:color w:val="C00000"/>
                <w:spacing w:val="-2"/>
                <w:w w:val="80"/>
                <w:rtl/>
              </w:rPr>
              <w:t xml:space="preserve">بالدقيقه </w:t>
            </w:r>
            <w:r>
              <w:rPr>
                <w:rFonts w:ascii="Arial" w:cs="Arial"/>
                <w:b/>
                <w:bCs/>
                <w:color w:val="C00000"/>
                <w:spacing w:val="-2"/>
                <w:w w:val="75"/>
                <w:rtl/>
              </w:rPr>
              <w:t>تقلصات</w:t>
            </w:r>
            <w:r>
              <w:rPr>
                <w:rFonts w:ascii="Arial" w:cs="Arial"/>
                <w:b/>
                <w:bCs/>
                <w:color w:val="C00000"/>
                <w:spacing w:val="-10"/>
                <w:rtl/>
              </w:rPr>
              <w:t xml:space="preserve"> </w:t>
            </w:r>
            <w:r>
              <w:rPr>
                <w:rFonts w:ascii="Arial" w:cs="Arial"/>
                <w:b/>
                <w:bCs/>
                <w:color w:val="C00000"/>
                <w:w w:val="85"/>
                <w:rtl/>
              </w:rPr>
              <w:t>رحمية</w:t>
            </w:r>
            <w:r>
              <w:rPr>
                <w:rFonts w:ascii="Arial" w:cs="Arial"/>
                <w:b/>
                <w:bCs/>
                <w:color w:val="C00000"/>
                <w:spacing w:val="-9"/>
                <w:rtl/>
              </w:rPr>
              <w:t xml:space="preserve"> </w:t>
            </w:r>
            <w:r>
              <w:rPr>
                <w:rFonts w:ascii="Arial" w:cs="Arial"/>
                <w:b/>
                <w:bCs/>
                <w:color w:val="C00000"/>
                <w:w w:val="85"/>
                <w:rtl/>
              </w:rPr>
              <w:t>شديدة</w:t>
            </w:r>
            <w:r>
              <w:rPr>
                <w:rFonts w:ascii="Arial" w:cs="Arial"/>
                <w:b/>
                <w:bCs/>
                <w:color w:val="C00000"/>
                <w:spacing w:val="-9"/>
                <w:rtl/>
              </w:rPr>
              <w:t xml:space="preserve"> </w:t>
            </w:r>
            <w:r>
              <w:rPr>
                <w:rFonts w:ascii="Arial" w:cs="Arial"/>
                <w:b/>
                <w:bCs/>
                <w:color w:val="C00000"/>
                <w:w w:val="85"/>
                <w:rtl/>
              </w:rPr>
              <w:t>االلم</w:t>
            </w:r>
            <w:r>
              <w:rPr>
                <w:rFonts w:ascii="Arial" w:cs="Arial"/>
                <w:b/>
                <w:bCs/>
                <w:color w:val="C00000"/>
                <w:spacing w:val="-3"/>
                <w:w w:val="85"/>
                <w:rtl/>
              </w:rPr>
              <w:t xml:space="preserve"> </w:t>
            </w:r>
            <w:r>
              <w:rPr>
                <w:rFonts w:ascii="Arial" w:cs="Arial"/>
                <w:b/>
                <w:bCs/>
                <w:color w:val="C00000"/>
                <w:w w:val="85"/>
                <w:rtl/>
              </w:rPr>
              <w:t>كل</w:t>
            </w:r>
            <w:r>
              <w:rPr>
                <w:rFonts w:ascii="Arial" w:cs="Arial"/>
                <w:b/>
                <w:bCs/>
                <w:color w:val="C00000"/>
                <w:spacing w:val="-1"/>
                <w:w w:val="85"/>
                <w:rtl/>
              </w:rPr>
              <w:t xml:space="preserve"> </w:t>
            </w:r>
            <w:r>
              <w:rPr>
                <w:rFonts w:ascii="Arial" w:cs="Arial"/>
                <w:b/>
                <w:bCs/>
                <w:color w:val="C00000"/>
                <w:w w:val="85"/>
                <w:rtl/>
              </w:rPr>
              <w:t>خمس</w:t>
            </w:r>
            <w:r>
              <w:rPr>
                <w:rFonts w:ascii="Arial" w:cs="Arial"/>
                <w:b/>
                <w:bCs/>
                <w:color w:val="C00000"/>
                <w:spacing w:val="-9"/>
                <w:rtl/>
              </w:rPr>
              <w:t xml:space="preserve"> </w:t>
            </w:r>
            <w:r>
              <w:rPr>
                <w:rFonts w:ascii="Arial" w:cs="Arial"/>
                <w:b/>
                <w:bCs/>
                <w:color w:val="C00000"/>
                <w:w w:val="85"/>
                <w:rtl/>
              </w:rPr>
              <w:t>دقائق</w:t>
            </w:r>
            <w:r>
              <w:rPr>
                <w:rFonts w:ascii="Arial" w:cs="Arial"/>
                <w:b/>
                <w:bCs/>
                <w:color w:val="C00000"/>
                <w:spacing w:val="-9"/>
                <w:rtl/>
              </w:rPr>
              <w:t xml:space="preserve"> </w:t>
            </w:r>
            <w:r>
              <w:rPr>
                <w:rFonts w:ascii="Arial" w:cs="Arial"/>
                <w:b/>
                <w:bCs/>
                <w:color w:val="C00000"/>
                <w:w w:val="85"/>
              </w:rPr>
              <w:t>,</w:t>
            </w:r>
            <w:r>
              <w:rPr>
                <w:rFonts w:ascii="Arial" w:cs="Arial"/>
                <w:b/>
                <w:bCs/>
                <w:color w:val="C00000"/>
                <w:w w:val="85"/>
                <w:rtl/>
              </w:rPr>
              <w:t>مع</w:t>
            </w:r>
            <w:r>
              <w:rPr>
                <w:rFonts w:ascii="Arial" w:cs="Arial"/>
                <w:b/>
                <w:bCs/>
                <w:color w:val="C00000"/>
                <w:spacing w:val="-3"/>
                <w:w w:val="85"/>
                <w:rtl/>
              </w:rPr>
              <w:t xml:space="preserve"> </w:t>
            </w:r>
            <w:r>
              <w:rPr>
                <w:rFonts w:ascii="Arial" w:cs="Arial"/>
                <w:b/>
                <w:bCs/>
                <w:color w:val="C00000"/>
                <w:w w:val="85"/>
                <w:rtl/>
              </w:rPr>
              <w:t>وجود</w:t>
            </w:r>
            <w:r>
              <w:rPr>
                <w:rFonts w:ascii="Arial" w:cs="Arial"/>
                <w:b/>
                <w:bCs/>
                <w:color w:val="C00000"/>
                <w:spacing w:val="-1"/>
                <w:w w:val="85"/>
                <w:rtl/>
              </w:rPr>
              <w:t xml:space="preserve"> </w:t>
            </w:r>
            <w:r>
              <w:rPr>
                <w:rFonts w:ascii="Arial" w:cs="Arial"/>
                <w:b/>
                <w:bCs/>
                <w:color w:val="C00000"/>
                <w:w w:val="85"/>
                <w:rtl/>
              </w:rPr>
              <w:t>خيوط</w:t>
            </w:r>
            <w:r>
              <w:rPr>
                <w:rFonts w:ascii="Arial" w:cs="Arial"/>
                <w:b/>
                <w:bCs/>
                <w:color w:val="C00000"/>
                <w:spacing w:val="-1"/>
                <w:w w:val="85"/>
                <w:rtl/>
              </w:rPr>
              <w:t xml:space="preserve"> </w:t>
            </w:r>
            <w:r>
              <w:rPr>
                <w:rFonts w:ascii="Arial" w:cs="Arial"/>
                <w:b/>
                <w:bCs/>
                <w:color w:val="C00000"/>
                <w:w w:val="85"/>
                <w:rtl/>
              </w:rPr>
              <w:t>عملية</w:t>
            </w:r>
            <w:r>
              <w:rPr>
                <w:rFonts w:ascii="Arial" w:cs="Arial"/>
                <w:b/>
                <w:bCs/>
                <w:color w:val="C00000"/>
                <w:spacing w:val="-4"/>
                <w:w w:val="85"/>
                <w:rtl/>
              </w:rPr>
              <w:t xml:space="preserve"> </w:t>
            </w:r>
            <w:r>
              <w:rPr>
                <w:rFonts w:ascii="Arial" w:cs="Arial"/>
                <w:b/>
                <w:bCs/>
                <w:color w:val="C00000"/>
                <w:w w:val="85"/>
                <w:rtl/>
              </w:rPr>
              <w:t>ربط</w:t>
            </w:r>
            <w:r>
              <w:rPr>
                <w:rFonts w:ascii="Arial" w:cs="Arial"/>
                <w:b/>
                <w:bCs/>
                <w:color w:val="C00000"/>
                <w:spacing w:val="-9"/>
                <w:rtl/>
              </w:rPr>
              <w:t xml:space="preserve"> </w:t>
            </w:r>
            <w:r>
              <w:rPr>
                <w:rFonts w:ascii="Arial" w:cs="Arial"/>
                <w:b/>
                <w:bCs/>
                <w:color w:val="C00000"/>
                <w:w w:val="85"/>
                <w:rtl/>
              </w:rPr>
              <w:t>عنق</w:t>
            </w:r>
            <w:r>
              <w:rPr>
                <w:rFonts w:ascii="Arial" w:cs="Arial"/>
                <w:b/>
                <w:bCs/>
                <w:color w:val="C00000"/>
                <w:spacing w:val="-1"/>
                <w:w w:val="85"/>
                <w:rtl/>
              </w:rPr>
              <w:t xml:space="preserve"> </w:t>
            </w:r>
            <w:r>
              <w:rPr>
                <w:rFonts w:ascii="Arial" w:cs="Arial"/>
                <w:b/>
                <w:bCs/>
                <w:color w:val="C00000"/>
                <w:w w:val="85"/>
                <w:rtl/>
              </w:rPr>
              <w:t>الرحم</w:t>
            </w:r>
          </w:p>
        </w:tc>
        <w:tc>
          <w:tcPr>
            <w:tcW w:w="1647" w:type="dxa"/>
          </w:tcPr>
          <w:p w14:paraId="72CEF014" w14:textId="77777777" w:rsidR="001711F8" w:rsidRDefault="00000000">
            <w:pPr>
              <w:pStyle w:val="TableParagraph"/>
              <w:bidi/>
              <w:spacing w:before="46"/>
              <w:ind w:right="135"/>
              <w:jc w:val="center"/>
              <w:rPr>
                <w:rFonts w:ascii="Microsoft Sans Serif" w:cs="Microsoft Sans Serif"/>
              </w:rPr>
            </w:pPr>
            <w:r>
              <w:rPr>
                <w:rFonts w:ascii="Microsoft Sans Serif" w:cs="Microsoft Sans Serif"/>
                <w:color w:val="F79546"/>
                <w:spacing w:val="-2"/>
                <w:w w:val="90"/>
                <w:rtl/>
              </w:rPr>
              <w:t>ألحاله</w:t>
            </w:r>
          </w:p>
          <w:p w14:paraId="07DD1E63" w14:textId="77777777" w:rsidR="001711F8" w:rsidRDefault="001711F8">
            <w:pPr>
              <w:pStyle w:val="TableParagraph"/>
              <w:spacing w:before="17"/>
              <w:rPr>
                <w:rFonts w:ascii="Arial"/>
                <w:b/>
              </w:rPr>
            </w:pPr>
          </w:p>
          <w:p w14:paraId="48E37DD4" w14:textId="77777777" w:rsidR="001711F8" w:rsidRDefault="00000000">
            <w:pPr>
              <w:pStyle w:val="TableParagraph"/>
              <w:bidi/>
              <w:spacing w:line="244" w:lineRule="auto"/>
              <w:ind w:left="166" w:right="311"/>
              <w:jc w:val="center"/>
              <w:rPr>
                <w:rFonts w:ascii="Microsoft Sans Serif" w:cs="Microsoft Sans Serif"/>
              </w:rPr>
            </w:pPr>
            <w:r>
              <w:rPr>
                <w:rFonts w:ascii="Microsoft Sans Serif" w:cs="Microsoft Sans Serif"/>
                <w:w w:val="70"/>
                <w:rtl/>
              </w:rPr>
              <w:t>تشخيص</w:t>
            </w:r>
            <w:r>
              <w:rPr>
                <w:rFonts w:ascii="Microsoft Sans Serif" w:cs="Microsoft Sans Serif"/>
                <w:spacing w:val="-15"/>
                <w:rtl/>
              </w:rPr>
              <w:t xml:space="preserve"> </w:t>
            </w:r>
            <w:r>
              <w:rPr>
                <w:rFonts w:ascii="Microsoft Sans Serif" w:cs="Microsoft Sans Serif"/>
                <w:w w:val="70"/>
                <w:rtl/>
              </w:rPr>
              <w:t xml:space="preserve">المشكلة </w:t>
            </w:r>
            <w:r>
              <w:rPr>
                <w:rFonts w:ascii="Microsoft Sans Serif" w:cs="Microsoft Sans Serif"/>
                <w:spacing w:val="-2"/>
                <w:w w:val="80"/>
                <w:rtl/>
              </w:rPr>
              <w:t>الحالية</w:t>
            </w:r>
          </w:p>
        </w:tc>
      </w:tr>
      <w:tr w:rsidR="001711F8" w14:paraId="06567015" w14:textId="77777777">
        <w:trPr>
          <w:trHeight w:val="4123"/>
        </w:trPr>
        <w:tc>
          <w:tcPr>
            <w:tcW w:w="6877" w:type="dxa"/>
            <w:gridSpan w:val="2"/>
          </w:tcPr>
          <w:p w14:paraId="08CBE49C" w14:textId="77777777" w:rsidR="001711F8" w:rsidRDefault="00000000">
            <w:pPr>
              <w:pStyle w:val="TableParagraph"/>
              <w:bidi/>
              <w:spacing w:before="34"/>
              <w:ind w:right="1661"/>
              <w:jc w:val="right"/>
              <w:rPr>
                <w:rFonts w:ascii="Times New Roman" w:hAnsi="Times New Roman" w:cs="Times New Roman"/>
              </w:rPr>
            </w:pPr>
            <w:r>
              <w:rPr>
                <w:rFonts w:ascii="Times New Roman" w:hAnsi="Times New Roman" w:cs="Times New Roman"/>
                <w:spacing w:val="-4"/>
                <w:w w:val="90"/>
                <w:rtl/>
              </w:rPr>
              <w:t>دخلت</w:t>
            </w:r>
            <w:r>
              <w:rPr>
                <w:rFonts w:ascii="Times New Roman" w:hAnsi="Times New Roman" w:cs="Times New Roman"/>
                <w:spacing w:val="-8"/>
                <w:w w:val="90"/>
                <w:rtl/>
              </w:rPr>
              <w:t xml:space="preserve"> </w:t>
            </w:r>
            <w:r>
              <w:rPr>
                <w:rFonts w:ascii="Times New Roman" w:hAnsi="Times New Roman" w:cs="Times New Roman"/>
                <w:w w:val="90"/>
                <w:rtl/>
              </w:rPr>
              <w:t>المريضه</w:t>
            </w:r>
            <w:r>
              <w:rPr>
                <w:rFonts w:ascii="Times New Roman" w:hAnsi="Times New Roman" w:cs="Times New Roman"/>
                <w:spacing w:val="25"/>
                <w:rtl/>
              </w:rPr>
              <w:t xml:space="preserve"> </w:t>
            </w:r>
            <w:r>
              <w:rPr>
                <w:rFonts w:ascii="Times New Roman" w:hAnsi="Times New Roman" w:cs="Times New Roman"/>
                <w:w w:val="90"/>
                <w:rtl/>
              </w:rPr>
              <w:t>لغرض</w:t>
            </w:r>
            <w:r>
              <w:rPr>
                <w:rFonts w:ascii="Times New Roman" w:hAnsi="Times New Roman" w:cs="Times New Roman"/>
                <w:spacing w:val="-8"/>
                <w:w w:val="90"/>
                <w:rtl/>
              </w:rPr>
              <w:t xml:space="preserve"> </w:t>
            </w:r>
            <w:r>
              <w:rPr>
                <w:rFonts w:ascii="Times New Roman" w:hAnsi="Times New Roman" w:cs="Times New Roman"/>
                <w:w w:val="90"/>
              </w:rPr>
              <w:t>(........</w:t>
            </w:r>
            <w:r>
              <w:rPr>
                <w:rFonts w:ascii="Times New Roman" w:hAnsi="Times New Roman" w:cs="Times New Roman"/>
                <w:w w:val="90"/>
                <w:rtl/>
              </w:rPr>
              <w:t>حمل</w:t>
            </w:r>
            <w:r>
              <w:rPr>
                <w:rFonts w:ascii="Times New Roman" w:hAnsi="Times New Roman" w:cs="Times New Roman"/>
                <w:w w:val="90"/>
              </w:rPr>
              <w:t>....</w:t>
            </w:r>
            <w:r>
              <w:rPr>
                <w:rFonts w:ascii="Times New Roman" w:hAnsi="Times New Roman" w:cs="Times New Roman"/>
                <w:color w:val="C00000"/>
                <w:w w:val="90"/>
                <w:u w:val="single" w:color="C00000"/>
                <w:rtl/>
              </w:rPr>
              <w:t>والدة</w:t>
            </w:r>
            <w:r>
              <w:rPr>
                <w:rFonts w:ascii="Times New Roman" w:hAnsi="Times New Roman" w:cs="Times New Roman"/>
                <w:w w:val="90"/>
              </w:rPr>
              <w:t>.…</w:t>
            </w:r>
            <w:r>
              <w:rPr>
                <w:rFonts w:ascii="Times New Roman" w:hAnsi="Times New Roman" w:cs="Times New Roman"/>
                <w:w w:val="90"/>
                <w:rtl/>
              </w:rPr>
              <w:t>عمر</w:t>
            </w:r>
            <w:r>
              <w:rPr>
                <w:rFonts w:ascii="Times New Roman" w:hAnsi="Times New Roman" w:cs="Times New Roman"/>
                <w:spacing w:val="-8"/>
                <w:w w:val="90"/>
                <w:rtl/>
              </w:rPr>
              <w:t xml:space="preserve"> </w:t>
            </w:r>
            <w:r>
              <w:rPr>
                <w:rFonts w:ascii="Times New Roman" w:hAnsi="Times New Roman" w:cs="Times New Roman"/>
                <w:w w:val="90"/>
                <w:rtl/>
              </w:rPr>
              <w:t>الحمل</w:t>
            </w:r>
            <w:r>
              <w:rPr>
                <w:rFonts w:ascii="Times New Roman" w:hAnsi="Times New Roman" w:cs="Times New Roman"/>
                <w:spacing w:val="-9"/>
                <w:w w:val="90"/>
                <w:rtl/>
              </w:rPr>
              <w:t xml:space="preserve"> </w:t>
            </w:r>
            <w:r>
              <w:rPr>
                <w:rFonts w:ascii="Times New Roman" w:hAnsi="Times New Roman" w:cs="Times New Roman"/>
                <w:color w:val="C00000"/>
                <w:w w:val="90"/>
              </w:rPr>
              <w:t>..32</w:t>
            </w:r>
            <w:r>
              <w:rPr>
                <w:rFonts w:ascii="Times New Roman" w:hAnsi="Times New Roman" w:cs="Times New Roman"/>
                <w:w w:val="90"/>
              </w:rPr>
              <w:t>.</w:t>
            </w:r>
            <w:r>
              <w:rPr>
                <w:rFonts w:ascii="Times New Roman" w:hAnsi="Times New Roman" w:cs="Times New Roman"/>
                <w:color w:val="C00000"/>
                <w:w w:val="90"/>
                <w:rtl/>
              </w:rPr>
              <w:t>أسبوع</w:t>
            </w:r>
            <w:r>
              <w:rPr>
                <w:rFonts w:ascii="Times New Roman" w:hAnsi="Times New Roman" w:cs="Times New Roman"/>
                <w:w w:val="90"/>
              </w:rPr>
              <w:t>)</w:t>
            </w:r>
          </w:p>
          <w:p w14:paraId="110DD7BE" w14:textId="77777777" w:rsidR="001711F8" w:rsidRDefault="00000000">
            <w:pPr>
              <w:pStyle w:val="TableParagraph"/>
              <w:bidi/>
              <w:spacing w:before="208" w:line="251" w:lineRule="exact"/>
              <w:ind w:left="-29"/>
              <w:rPr>
                <w:rFonts w:ascii="Times New Roman" w:hAnsi="Times New Roman" w:cs="Times New Roman"/>
              </w:rPr>
            </w:pPr>
            <w:r>
              <w:rPr>
                <w:rFonts w:ascii="Times New Roman" w:hAnsi="Times New Roman" w:cs="Times New Roman"/>
                <w:spacing w:val="-5"/>
                <w:w w:val="80"/>
                <w:rtl/>
              </w:rPr>
              <w:t>حمل</w:t>
            </w:r>
            <w:r>
              <w:rPr>
                <w:rFonts w:ascii="Times New Roman" w:hAnsi="Times New Roman" w:cs="Times New Roman"/>
                <w:spacing w:val="-7"/>
                <w:rtl/>
              </w:rPr>
              <w:t xml:space="preserve"> </w:t>
            </w:r>
            <w:r>
              <w:rPr>
                <w:rFonts w:ascii="Times New Roman" w:hAnsi="Times New Roman" w:cs="Times New Roman"/>
                <w:w w:val="80"/>
                <w:rtl/>
              </w:rPr>
              <w:t>متعدد</w:t>
            </w:r>
            <w:r>
              <w:rPr>
                <w:rFonts w:ascii="Times New Roman" w:hAnsi="Times New Roman" w:cs="Times New Roman"/>
                <w:b/>
                <w:bCs/>
                <w:color w:val="C00000"/>
                <w:spacing w:val="-11"/>
                <w:rtl/>
              </w:rPr>
              <w:t xml:space="preserve"> </w:t>
            </w:r>
            <w:r>
              <w:rPr>
                <w:rFonts w:ascii="Times New Roman" w:hAnsi="Times New Roman" w:cs="Times New Roman"/>
                <w:b/>
                <w:bCs/>
                <w:color w:val="C00000"/>
                <w:w w:val="80"/>
              </w:rPr>
              <w:t>(</w:t>
            </w:r>
            <w:r>
              <w:rPr>
                <w:rFonts w:ascii="Times New Roman" w:hAnsi="Times New Roman" w:cs="Times New Roman"/>
                <w:b/>
                <w:bCs/>
                <w:color w:val="C00000"/>
                <w:spacing w:val="43"/>
                <w:rtl/>
              </w:rPr>
              <w:t xml:space="preserve"> </w:t>
            </w:r>
            <w:r>
              <w:rPr>
                <w:rFonts w:ascii="Times New Roman" w:hAnsi="Times New Roman" w:cs="Times New Roman"/>
                <w:w w:val="80"/>
              </w:rPr>
              <w:t>,)</w:t>
            </w:r>
            <w:r>
              <w:rPr>
                <w:rFonts w:ascii="Times New Roman" w:hAnsi="Times New Roman" w:cs="Times New Roman"/>
                <w:b/>
                <w:bCs/>
                <w:color w:val="C00000"/>
                <w:w w:val="80"/>
              </w:rPr>
              <w:t>√</w:t>
            </w:r>
            <w:r>
              <w:rPr>
                <w:rFonts w:ascii="Times New Roman" w:hAnsi="Times New Roman" w:cs="Times New Roman"/>
                <w:spacing w:val="-3"/>
                <w:rtl/>
              </w:rPr>
              <w:t xml:space="preserve"> </w:t>
            </w:r>
            <w:r>
              <w:rPr>
                <w:rFonts w:ascii="Times New Roman" w:hAnsi="Times New Roman" w:cs="Times New Roman"/>
                <w:w w:val="80"/>
                <w:rtl/>
              </w:rPr>
              <w:t>قیصريه</w:t>
            </w:r>
            <w:r>
              <w:rPr>
                <w:rFonts w:ascii="Times New Roman" w:hAnsi="Times New Roman" w:cs="Times New Roman"/>
                <w:spacing w:val="-8"/>
                <w:rtl/>
              </w:rPr>
              <w:t xml:space="preserve"> </w:t>
            </w:r>
            <w:r>
              <w:rPr>
                <w:rFonts w:ascii="Times New Roman" w:hAnsi="Times New Roman" w:cs="Times New Roman"/>
                <w:w w:val="80"/>
                <w:rtl/>
              </w:rPr>
              <w:t>سابقة</w:t>
            </w:r>
            <w:r>
              <w:rPr>
                <w:rFonts w:ascii="Times New Roman" w:hAnsi="Times New Roman" w:cs="Times New Roman"/>
                <w:spacing w:val="-8"/>
                <w:rtl/>
              </w:rPr>
              <w:t xml:space="preserve"> </w:t>
            </w:r>
            <w:r>
              <w:rPr>
                <w:rFonts w:ascii="Times New Roman" w:hAnsi="Times New Roman" w:cs="Times New Roman"/>
                <w:w w:val="80"/>
              </w:rPr>
              <w:t>(</w:t>
            </w:r>
            <w:r>
              <w:rPr>
                <w:rFonts w:ascii="Times New Roman" w:hAnsi="Times New Roman" w:cs="Times New Roman"/>
                <w:spacing w:val="-8"/>
                <w:rtl/>
              </w:rPr>
              <w:t xml:space="preserve"> </w:t>
            </w:r>
            <w:r>
              <w:rPr>
                <w:rFonts w:ascii="Times New Roman" w:hAnsi="Times New Roman" w:cs="Times New Roman"/>
                <w:w w:val="80"/>
              </w:rPr>
              <w:t>)</w:t>
            </w:r>
            <w:r>
              <w:rPr>
                <w:rFonts w:ascii="Times New Roman" w:hAnsi="Times New Roman" w:cs="Times New Roman"/>
                <w:spacing w:val="-9"/>
                <w:rtl/>
              </w:rPr>
              <w:t xml:space="preserve"> </w:t>
            </w:r>
            <w:r>
              <w:rPr>
                <w:rFonts w:ascii="Times New Roman" w:hAnsi="Times New Roman" w:cs="Times New Roman"/>
                <w:w w:val="80"/>
              </w:rPr>
              <w:t>,</w:t>
            </w:r>
            <w:r>
              <w:rPr>
                <w:rFonts w:ascii="Times New Roman" w:hAnsi="Times New Roman" w:cs="Times New Roman"/>
                <w:spacing w:val="-11"/>
                <w:rtl/>
              </w:rPr>
              <w:t xml:space="preserve"> </w:t>
            </w:r>
            <w:r>
              <w:rPr>
                <w:rFonts w:ascii="Times New Roman" w:hAnsi="Times New Roman" w:cs="Times New Roman"/>
                <w:w w:val="80"/>
                <w:rtl/>
              </w:rPr>
              <w:t>عالمات</w:t>
            </w:r>
            <w:r>
              <w:rPr>
                <w:rFonts w:ascii="Times New Roman" w:hAnsi="Times New Roman" w:cs="Times New Roman"/>
                <w:spacing w:val="-8"/>
                <w:rtl/>
              </w:rPr>
              <w:t xml:space="preserve"> </w:t>
            </w:r>
            <w:r>
              <w:rPr>
                <w:rFonts w:ascii="Times New Roman" w:hAnsi="Times New Roman" w:cs="Times New Roman"/>
                <w:w w:val="80"/>
                <w:rtl/>
              </w:rPr>
              <w:t>خطورة</w:t>
            </w:r>
            <w:r>
              <w:rPr>
                <w:rFonts w:ascii="Times New Roman" w:hAnsi="Times New Roman" w:cs="Times New Roman"/>
                <w:spacing w:val="-11"/>
                <w:rtl/>
              </w:rPr>
              <w:t xml:space="preserve"> </w:t>
            </w:r>
            <w:r>
              <w:rPr>
                <w:rFonts w:ascii="Times New Roman" w:hAnsi="Times New Roman" w:cs="Times New Roman"/>
                <w:w w:val="80"/>
              </w:rPr>
              <w:t>(</w:t>
            </w:r>
            <w:r>
              <w:rPr>
                <w:rFonts w:ascii="Times New Roman" w:hAnsi="Times New Roman" w:cs="Times New Roman"/>
                <w:spacing w:val="-7"/>
                <w:rtl/>
              </w:rPr>
              <w:t xml:space="preserve"> </w:t>
            </w:r>
            <w:r>
              <w:rPr>
                <w:rFonts w:ascii="Times New Roman" w:hAnsi="Times New Roman" w:cs="Times New Roman"/>
                <w:w w:val="80"/>
                <w:rtl/>
              </w:rPr>
              <w:t>تذكر</w:t>
            </w:r>
            <w:r>
              <w:rPr>
                <w:rFonts w:ascii="Times New Roman" w:hAnsi="Times New Roman" w:cs="Times New Roman"/>
                <w:spacing w:val="-8"/>
                <w:rtl/>
              </w:rPr>
              <w:t xml:space="preserve"> </w:t>
            </w:r>
            <w:r>
              <w:rPr>
                <w:rFonts w:ascii="Times New Roman" w:hAnsi="Times New Roman" w:cs="Times New Roman"/>
                <w:w w:val="80"/>
              </w:rPr>
              <w:t>(</w:t>
            </w:r>
            <w:r>
              <w:rPr>
                <w:rFonts w:ascii="Times New Roman" w:hAnsi="Times New Roman" w:cs="Times New Roman"/>
                <w:spacing w:val="38"/>
                <w:rtl/>
              </w:rPr>
              <w:t xml:space="preserve"> </w:t>
            </w:r>
            <w:r>
              <w:rPr>
                <w:rFonts w:ascii="Times New Roman" w:hAnsi="Times New Roman" w:cs="Times New Roman"/>
                <w:w w:val="80"/>
                <w:rtl/>
              </w:rPr>
              <w:t>تقلص</w:t>
            </w:r>
            <w:r>
              <w:rPr>
                <w:rFonts w:ascii="Times New Roman" w:hAnsi="Times New Roman" w:cs="Times New Roman"/>
                <w:spacing w:val="-8"/>
                <w:rtl/>
              </w:rPr>
              <w:t xml:space="preserve"> </w:t>
            </w:r>
            <w:r>
              <w:rPr>
                <w:rFonts w:ascii="Times New Roman" w:hAnsi="Times New Roman" w:cs="Times New Roman"/>
                <w:w w:val="80"/>
                <w:rtl/>
              </w:rPr>
              <w:t>شديد</w:t>
            </w:r>
            <w:r>
              <w:rPr>
                <w:rFonts w:ascii="Times New Roman" w:hAnsi="Times New Roman" w:cs="Times New Roman"/>
                <w:spacing w:val="-11"/>
                <w:rtl/>
              </w:rPr>
              <w:t xml:space="preserve"> </w:t>
            </w:r>
            <w:r>
              <w:rPr>
                <w:rFonts w:ascii="Times New Roman" w:hAnsi="Times New Roman" w:cs="Times New Roman"/>
                <w:w w:val="80"/>
                <w:rtl/>
              </w:rPr>
              <w:t>مع</w:t>
            </w:r>
            <w:r>
              <w:rPr>
                <w:rFonts w:ascii="Times New Roman" w:hAnsi="Times New Roman" w:cs="Times New Roman"/>
                <w:spacing w:val="-7"/>
                <w:rtl/>
              </w:rPr>
              <w:t xml:space="preserve"> </w:t>
            </w:r>
            <w:r>
              <w:rPr>
                <w:rFonts w:ascii="Times New Roman" w:hAnsi="Times New Roman" w:cs="Times New Roman"/>
                <w:w w:val="80"/>
                <w:rtl/>
              </w:rPr>
              <w:t>ربط</w:t>
            </w:r>
            <w:r>
              <w:rPr>
                <w:rFonts w:ascii="Times New Roman" w:hAnsi="Times New Roman" w:cs="Times New Roman"/>
                <w:spacing w:val="-8"/>
                <w:rtl/>
              </w:rPr>
              <w:t xml:space="preserve"> </w:t>
            </w:r>
            <w:r>
              <w:rPr>
                <w:rFonts w:ascii="Times New Roman" w:hAnsi="Times New Roman" w:cs="Times New Roman"/>
                <w:w w:val="80"/>
                <w:rtl/>
              </w:rPr>
              <w:t>عنق</w:t>
            </w:r>
          </w:p>
          <w:p w14:paraId="5B1A47CC" w14:textId="77777777" w:rsidR="001711F8" w:rsidRDefault="00000000">
            <w:pPr>
              <w:pStyle w:val="TableParagraph"/>
              <w:bidi/>
              <w:spacing w:line="251" w:lineRule="exact"/>
              <w:ind w:left="-15"/>
              <w:rPr>
                <w:rFonts w:ascii="Times New Roman" w:cs="Times New Roman"/>
              </w:rPr>
            </w:pPr>
            <w:r>
              <w:rPr>
                <w:rFonts w:ascii="Times New Roman" w:cs="Times New Roman"/>
                <w:spacing w:val="-2"/>
                <w:rtl/>
              </w:rPr>
              <w:t>الرحم</w:t>
            </w:r>
            <w:r>
              <w:rPr>
                <w:rFonts w:ascii="Times New Roman" w:cs="Times New Roman"/>
                <w:spacing w:val="53"/>
                <w:w w:val="150"/>
                <w:rtl/>
              </w:rPr>
              <w:t xml:space="preserve">  </w:t>
            </w:r>
            <w:r>
              <w:rPr>
                <w:rFonts w:ascii="Times New Roman" w:cs="Times New Roman"/>
              </w:rPr>
              <w:t>)</w:t>
            </w:r>
          </w:p>
          <w:p w14:paraId="1A414AA8" w14:textId="77777777" w:rsidR="001711F8" w:rsidRDefault="00000000">
            <w:pPr>
              <w:pStyle w:val="TableParagraph"/>
              <w:bidi/>
              <w:spacing w:before="41" w:line="460" w:lineRule="exact"/>
              <w:ind w:left="-15" w:right="595" w:firstLine="662"/>
              <w:rPr>
                <w:rFonts w:ascii="Times New Roman" w:hAnsi="Times New Roman" w:cs="Times New Roman"/>
              </w:rPr>
            </w:pPr>
            <w:r>
              <w:rPr>
                <w:rFonts w:ascii="Times New Roman" w:hAnsi="Times New Roman" w:cs="Times New Roman"/>
                <w:w w:val="80"/>
                <w:rtl/>
              </w:rPr>
              <w:t xml:space="preserve">تاريخ الوالدة </w:t>
            </w:r>
            <w:r>
              <w:rPr>
                <w:rFonts w:ascii="Times New Roman" w:hAnsi="Times New Roman" w:cs="Times New Roman"/>
                <w:w w:val="80"/>
              </w:rPr>
              <w:t>:</w:t>
            </w:r>
            <w:r>
              <w:rPr>
                <w:rFonts w:ascii="Times New Roman" w:hAnsi="Times New Roman" w:cs="Times New Roman"/>
                <w:w w:val="80"/>
                <w:rtl/>
              </w:rPr>
              <w:t xml:space="preserve"> اغشیه الجنین </w:t>
            </w:r>
            <w:r>
              <w:rPr>
                <w:rFonts w:ascii="Times New Roman" w:hAnsi="Times New Roman" w:cs="Times New Roman"/>
                <w:w w:val="80"/>
              </w:rPr>
              <w:t>/</w:t>
            </w:r>
            <w:r>
              <w:rPr>
                <w:rFonts w:ascii="Times New Roman" w:hAnsi="Times New Roman" w:cs="Times New Roman"/>
                <w:w w:val="80"/>
                <w:rtl/>
              </w:rPr>
              <w:t xml:space="preserve"> السائل الجنیني</w:t>
            </w:r>
            <w:r>
              <w:rPr>
                <w:rFonts w:ascii="Times New Roman" w:hAnsi="Times New Roman" w:cs="Times New Roman"/>
                <w:rtl/>
              </w:rPr>
              <w:t xml:space="preserve"> </w:t>
            </w:r>
            <w:r>
              <w:rPr>
                <w:rFonts w:ascii="Times New Roman" w:hAnsi="Times New Roman" w:cs="Times New Roman"/>
                <w:w w:val="80"/>
              </w:rPr>
              <w:t>–</w:t>
            </w:r>
            <w:r>
              <w:rPr>
                <w:rFonts w:ascii="Times New Roman" w:hAnsi="Times New Roman" w:cs="Times New Roman"/>
                <w:w w:val="80"/>
                <w:rtl/>
              </w:rPr>
              <w:t xml:space="preserve">موجودة </w:t>
            </w:r>
            <w:r>
              <w:rPr>
                <w:rFonts w:ascii="Times New Roman" w:hAnsi="Times New Roman" w:cs="Times New Roman"/>
                <w:w w:val="80"/>
              </w:rPr>
              <w:t>)</w:t>
            </w:r>
            <w:r>
              <w:rPr>
                <w:rFonts w:ascii="Times New Roman" w:hAnsi="Times New Roman" w:cs="Times New Roman"/>
                <w:b/>
                <w:bCs/>
                <w:color w:val="C00000"/>
                <w:w w:val="80"/>
              </w:rPr>
              <w:t>√</w:t>
            </w:r>
            <w:r>
              <w:rPr>
                <w:rFonts w:ascii="Times New Roman" w:hAnsi="Times New Roman" w:cs="Times New Roman"/>
                <w:w w:val="80"/>
              </w:rPr>
              <w:t>(</w:t>
            </w:r>
            <w:r>
              <w:rPr>
                <w:rFonts w:ascii="Times New Roman" w:hAnsi="Times New Roman" w:cs="Times New Roman"/>
                <w:spacing w:val="80"/>
                <w:rtl/>
              </w:rPr>
              <w:t xml:space="preserve"> </w:t>
            </w:r>
            <w:r>
              <w:rPr>
                <w:rFonts w:ascii="Times New Roman" w:hAnsi="Times New Roman" w:cs="Times New Roman"/>
                <w:w w:val="80"/>
              </w:rPr>
              <w:t>)</w:t>
            </w:r>
            <w:r>
              <w:rPr>
                <w:rFonts w:ascii="Times New Roman" w:hAnsi="Times New Roman" w:cs="Times New Roman"/>
                <w:w w:val="80"/>
                <w:rtl/>
              </w:rPr>
              <w:t xml:space="preserve"> وغیر موجودة </w:t>
            </w:r>
            <w:r>
              <w:rPr>
                <w:rFonts w:ascii="Times New Roman" w:hAnsi="Times New Roman" w:cs="Times New Roman"/>
                <w:w w:val="80"/>
              </w:rPr>
              <w:t>(</w:t>
            </w:r>
            <w:r>
              <w:rPr>
                <w:rFonts w:ascii="Times New Roman" w:hAnsi="Times New Roman" w:cs="Times New Roman"/>
                <w:w w:val="80"/>
                <w:rtl/>
              </w:rPr>
              <w:t xml:space="preserve"> </w:t>
            </w:r>
            <w:r>
              <w:rPr>
                <w:rFonts w:ascii="Times New Roman" w:hAnsi="Times New Roman" w:cs="Times New Roman"/>
                <w:w w:val="80"/>
              </w:rPr>
              <w:t>)</w:t>
            </w:r>
            <w:r>
              <w:rPr>
                <w:rFonts w:ascii="Times New Roman" w:hAnsi="Times New Roman" w:cs="Times New Roman"/>
                <w:w w:val="80"/>
                <w:rtl/>
              </w:rPr>
              <w:t xml:space="preserve"> </w:t>
            </w:r>
            <w:r>
              <w:rPr>
                <w:rFonts w:ascii="Times New Roman" w:hAnsi="Times New Roman" w:cs="Times New Roman"/>
                <w:spacing w:val="-2"/>
                <w:w w:val="70"/>
                <w:rtl/>
              </w:rPr>
              <w:t>لتشخیص</w:t>
            </w:r>
            <w:r>
              <w:rPr>
                <w:rFonts w:ascii="Times New Roman" w:hAnsi="Times New Roman" w:cs="Times New Roman"/>
                <w:spacing w:val="-3"/>
                <w:w w:val="80"/>
                <w:rtl/>
              </w:rPr>
              <w:t xml:space="preserve"> </w:t>
            </w:r>
            <w:r>
              <w:rPr>
                <w:rFonts w:ascii="Times New Roman" w:hAnsi="Times New Roman" w:cs="Times New Roman"/>
                <w:w w:val="80"/>
                <w:rtl/>
              </w:rPr>
              <w:t>السريري</w:t>
            </w:r>
            <w:r>
              <w:rPr>
                <w:rFonts w:ascii="Times New Roman" w:hAnsi="Times New Roman" w:cs="Times New Roman"/>
                <w:spacing w:val="-3"/>
                <w:w w:val="80"/>
                <w:rtl/>
              </w:rPr>
              <w:t xml:space="preserve"> </w:t>
            </w:r>
            <w:r>
              <w:rPr>
                <w:rFonts w:ascii="Times New Roman" w:hAnsi="Times New Roman" w:cs="Times New Roman"/>
                <w:w w:val="80"/>
                <w:rtl/>
              </w:rPr>
              <w:t>والتولیدي</w:t>
            </w:r>
            <w:r>
              <w:rPr>
                <w:rFonts w:ascii="Times New Roman" w:hAnsi="Times New Roman" w:cs="Times New Roman"/>
                <w:spacing w:val="-2"/>
                <w:w w:val="80"/>
                <w:rtl/>
              </w:rPr>
              <w:t xml:space="preserve"> </w:t>
            </w:r>
            <w:r>
              <w:rPr>
                <w:rFonts w:ascii="Times New Roman" w:hAnsi="Times New Roman" w:cs="Times New Roman"/>
                <w:w w:val="80"/>
                <w:rtl/>
              </w:rPr>
              <w:t>لها</w:t>
            </w:r>
            <w:r>
              <w:rPr>
                <w:rFonts w:ascii="Times New Roman" w:hAnsi="Times New Roman" w:cs="Times New Roman"/>
                <w:spacing w:val="-2"/>
                <w:w w:val="80"/>
                <w:rtl/>
              </w:rPr>
              <w:t xml:space="preserve"> </w:t>
            </w:r>
            <w:r>
              <w:rPr>
                <w:rFonts w:ascii="Times New Roman" w:hAnsi="Times New Roman" w:cs="Times New Roman"/>
                <w:w w:val="80"/>
              </w:rPr>
              <w:t>.</w:t>
            </w:r>
            <w:r>
              <w:rPr>
                <w:rFonts w:ascii="Times New Roman" w:hAnsi="Times New Roman" w:cs="Times New Roman"/>
                <w:color w:val="C00000"/>
                <w:w w:val="80"/>
                <w:rtl/>
              </w:rPr>
              <w:t>كانت</w:t>
            </w:r>
            <w:r>
              <w:rPr>
                <w:rFonts w:ascii="Times New Roman" w:hAnsi="Times New Roman" w:cs="Times New Roman"/>
                <w:color w:val="C00000"/>
                <w:spacing w:val="-3"/>
                <w:w w:val="80"/>
                <w:rtl/>
              </w:rPr>
              <w:t xml:space="preserve"> </w:t>
            </w:r>
            <w:r>
              <w:rPr>
                <w:rFonts w:ascii="Times New Roman" w:hAnsi="Times New Roman" w:cs="Times New Roman"/>
                <w:color w:val="C00000"/>
                <w:w w:val="80"/>
                <w:rtl/>
              </w:rPr>
              <w:t>والدة</w:t>
            </w:r>
            <w:r>
              <w:rPr>
                <w:rFonts w:ascii="Times New Roman" w:hAnsi="Times New Roman" w:cs="Times New Roman"/>
                <w:color w:val="C00000"/>
                <w:spacing w:val="23"/>
                <w:rtl/>
              </w:rPr>
              <w:t xml:space="preserve"> </w:t>
            </w:r>
            <w:r>
              <w:rPr>
                <w:rFonts w:ascii="Times New Roman" w:hAnsi="Times New Roman" w:cs="Times New Roman"/>
                <w:color w:val="C00000"/>
                <w:w w:val="80"/>
                <w:rtl/>
              </w:rPr>
              <w:t>مبكرة</w:t>
            </w:r>
            <w:r>
              <w:rPr>
                <w:rFonts w:ascii="Times New Roman" w:hAnsi="Times New Roman" w:cs="Times New Roman"/>
                <w:color w:val="C00000"/>
                <w:spacing w:val="-3"/>
                <w:w w:val="80"/>
                <w:rtl/>
              </w:rPr>
              <w:t xml:space="preserve"> </w:t>
            </w:r>
            <w:r>
              <w:rPr>
                <w:rFonts w:ascii="Times New Roman" w:hAnsi="Times New Roman" w:cs="Times New Roman"/>
                <w:color w:val="C00000"/>
                <w:w w:val="80"/>
                <w:rtl/>
              </w:rPr>
              <w:t>وتقلصات</w:t>
            </w:r>
            <w:r>
              <w:rPr>
                <w:rFonts w:ascii="Times New Roman" w:hAnsi="Times New Roman" w:cs="Times New Roman"/>
                <w:color w:val="C00000"/>
                <w:spacing w:val="-2"/>
                <w:w w:val="80"/>
                <w:rtl/>
              </w:rPr>
              <w:t xml:space="preserve"> </w:t>
            </w:r>
            <w:r>
              <w:rPr>
                <w:rFonts w:ascii="Times New Roman" w:hAnsi="Times New Roman" w:cs="Times New Roman"/>
                <w:color w:val="C00000"/>
                <w:w w:val="80"/>
                <w:rtl/>
              </w:rPr>
              <w:t>رحم</w:t>
            </w:r>
            <w:r>
              <w:rPr>
                <w:rFonts w:ascii="Times New Roman" w:hAnsi="Times New Roman" w:cs="Times New Roman"/>
                <w:color w:val="C00000"/>
                <w:spacing w:val="-3"/>
                <w:w w:val="80"/>
                <w:rtl/>
              </w:rPr>
              <w:t xml:space="preserve"> </w:t>
            </w:r>
            <w:r>
              <w:rPr>
                <w:rFonts w:ascii="Times New Roman" w:hAnsi="Times New Roman" w:cs="Times New Roman"/>
                <w:color w:val="C00000"/>
                <w:w w:val="80"/>
                <w:rtl/>
              </w:rPr>
              <w:t>شديدة</w:t>
            </w:r>
            <w:r>
              <w:rPr>
                <w:rFonts w:ascii="Times New Roman" w:hAnsi="Times New Roman" w:cs="Times New Roman"/>
                <w:color w:val="C00000"/>
                <w:spacing w:val="-3"/>
                <w:w w:val="80"/>
                <w:rtl/>
              </w:rPr>
              <w:t xml:space="preserve"> </w:t>
            </w:r>
            <w:r>
              <w:rPr>
                <w:rFonts w:ascii="Times New Roman" w:hAnsi="Times New Roman" w:cs="Times New Roman"/>
                <w:color w:val="C00000"/>
                <w:w w:val="80"/>
                <w:rtl/>
              </w:rPr>
              <w:t>مع</w:t>
            </w:r>
            <w:r>
              <w:rPr>
                <w:rFonts w:ascii="Times New Roman" w:hAnsi="Times New Roman" w:cs="Times New Roman"/>
                <w:color w:val="C00000"/>
                <w:spacing w:val="-3"/>
                <w:w w:val="80"/>
                <w:rtl/>
              </w:rPr>
              <w:t xml:space="preserve"> </w:t>
            </w:r>
            <w:r>
              <w:rPr>
                <w:rFonts w:ascii="Times New Roman" w:hAnsi="Times New Roman" w:cs="Times New Roman"/>
                <w:color w:val="C00000"/>
                <w:w w:val="80"/>
                <w:rtl/>
              </w:rPr>
              <w:t>وجود</w:t>
            </w:r>
            <w:r>
              <w:rPr>
                <w:rFonts w:ascii="Times New Roman" w:hAnsi="Times New Roman" w:cs="Times New Roman"/>
                <w:color w:val="C00000"/>
                <w:spacing w:val="15"/>
                <w:rtl/>
              </w:rPr>
              <w:t xml:space="preserve"> </w:t>
            </w:r>
            <w:r>
              <w:rPr>
                <w:rFonts w:ascii="Times New Roman" w:hAnsi="Times New Roman" w:cs="Times New Roman"/>
                <w:color w:val="C00000"/>
                <w:w w:val="80"/>
                <w:rtl/>
              </w:rPr>
              <w:t>خیوط</w:t>
            </w:r>
          </w:p>
          <w:p w14:paraId="55D9D7EF" w14:textId="77777777" w:rsidR="001711F8" w:rsidRDefault="00000000">
            <w:pPr>
              <w:pStyle w:val="TableParagraph"/>
              <w:bidi/>
              <w:spacing w:line="206" w:lineRule="exact"/>
              <w:ind w:left="-15"/>
              <w:rPr>
                <w:rFonts w:ascii="Times New Roman" w:cs="Times New Roman"/>
              </w:rPr>
            </w:pPr>
            <w:r>
              <w:rPr>
                <w:rFonts w:ascii="Times New Roman" w:cs="Times New Roman"/>
                <w:color w:val="C00000"/>
                <w:spacing w:val="-4"/>
                <w:w w:val="80"/>
                <w:rtl/>
              </w:rPr>
              <w:t>عملیة</w:t>
            </w:r>
            <w:r>
              <w:rPr>
                <w:rFonts w:ascii="Times New Roman" w:cs="Times New Roman"/>
                <w:color w:val="C00000"/>
                <w:spacing w:val="-4"/>
                <w:rtl/>
              </w:rPr>
              <w:t xml:space="preserve"> </w:t>
            </w:r>
            <w:r>
              <w:rPr>
                <w:rFonts w:ascii="Times New Roman" w:cs="Times New Roman"/>
                <w:color w:val="C00000"/>
                <w:w w:val="80"/>
                <w:rtl/>
              </w:rPr>
              <w:t>ربط</w:t>
            </w:r>
            <w:r>
              <w:rPr>
                <w:rFonts w:ascii="Times New Roman" w:cs="Times New Roman"/>
                <w:color w:val="C00000"/>
                <w:spacing w:val="-2"/>
                <w:rtl/>
              </w:rPr>
              <w:t xml:space="preserve"> </w:t>
            </w:r>
            <w:r>
              <w:rPr>
                <w:rFonts w:ascii="Times New Roman" w:cs="Times New Roman"/>
                <w:color w:val="C00000"/>
                <w:w w:val="80"/>
                <w:rtl/>
              </w:rPr>
              <w:t>عنق</w:t>
            </w:r>
            <w:r>
              <w:rPr>
                <w:rFonts w:ascii="Times New Roman" w:cs="Times New Roman"/>
                <w:color w:val="C00000"/>
                <w:spacing w:val="-5"/>
                <w:rtl/>
              </w:rPr>
              <w:t xml:space="preserve"> </w:t>
            </w:r>
            <w:r>
              <w:rPr>
                <w:rFonts w:ascii="Times New Roman" w:cs="Times New Roman"/>
                <w:color w:val="C00000"/>
                <w:w w:val="80"/>
                <w:rtl/>
              </w:rPr>
              <w:t>الرحم</w:t>
            </w:r>
          </w:p>
          <w:p w14:paraId="213DE1EA" w14:textId="77777777" w:rsidR="001711F8" w:rsidRDefault="00000000">
            <w:pPr>
              <w:pStyle w:val="TableParagraph"/>
              <w:bidi/>
              <w:spacing w:before="212"/>
              <w:ind w:left="-15" w:right="330" w:firstLine="1493"/>
              <w:jc w:val="right"/>
              <w:rPr>
                <w:rFonts w:ascii="Times New Roman" w:cs="Times New Roman"/>
              </w:rPr>
            </w:pPr>
            <w:r>
              <w:rPr>
                <w:rFonts w:ascii="Times New Roman" w:cs="Times New Roman"/>
                <w:spacing w:val="-4"/>
                <w:w w:val="80"/>
                <w:rtl/>
              </w:rPr>
              <w:t>مشاكل</w:t>
            </w:r>
            <w:r>
              <w:rPr>
                <w:rFonts w:ascii="Times New Roman" w:cs="Times New Roman"/>
                <w:spacing w:val="2"/>
                <w:rtl/>
              </w:rPr>
              <w:t xml:space="preserve"> </w:t>
            </w:r>
            <w:r>
              <w:rPr>
                <w:rFonts w:ascii="Times New Roman" w:cs="Times New Roman"/>
                <w:w w:val="80"/>
                <w:rtl/>
              </w:rPr>
              <w:t>صحیه</w:t>
            </w:r>
            <w:r>
              <w:rPr>
                <w:rFonts w:ascii="Times New Roman" w:cs="Times New Roman"/>
                <w:spacing w:val="-1"/>
                <w:rtl/>
              </w:rPr>
              <w:t xml:space="preserve"> </w:t>
            </w:r>
            <w:r>
              <w:rPr>
                <w:rFonts w:ascii="Times New Roman" w:cs="Times New Roman"/>
                <w:w w:val="80"/>
                <w:rtl/>
              </w:rPr>
              <w:t>خالل</w:t>
            </w:r>
            <w:r>
              <w:rPr>
                <w:rFonts w:ascii="Times New Roman" w:cs="Times New Roman"/>
                <w:spacing w:val="-2"/>
                <w:rtl/>
              </w:rPr>
              <w:t xml:space="preserve"> </w:t>
            </w:r>
            <w:r>
              <w:rPr>
                <w:rFonts w:ascii="Times New Roman" w:cs="Times New Roman"/>
                <w:w w:val="80"/>
                <w:rtl/>
              </w:rPr>
              <w:t>الحمل</w:t>
            </w:r>
            <w:r>
              <w:rPr>
                <w:rFonts w:ascii="Times New Roman" w:cs="Times New Roman"/>
                <w:w w:val="80"/>
              </w:rPr>
              <w:t>.</w:t>
            </w:r>
            <w:r>
              <w:rPr>
                <w:rFonts w:ascii="Times New Roman" w:cs="Times New Roman"/>
                <w:spacing w:val="-4"/>
                <w:rtl/>
              </w:rPr>
              <w:t xml:space="preserve"> </w:t>
            </w:r>
            <w:r>
              <w:rPr>
                <w:rFonts w:ascii="Times New Roman" w:cs="Times New Roman"/>
                <w:w w:val="80"/>
              </w:rPr>
              <w:t>(</w:t>
            </w:r>
            <w:r>
              <w:rPr>
                <w:rFonts w:ascii="Times New Roman" w:cs="Times New Roman"/>
                <w:color w:val="C00000"/>
                <w:spacing w:val="7"/>
                <w:rtl/>
              </w:rPr>
              <w:t xml:space="preserve"> </w:t>
            </w:r>
            <w:r>
              <w:rPr>
                <w:rFonts w:ascii="Times New Roman" w:cs="Times New Roman"/>
                <w:color w:val="C00000"/>
                <w:w w:val="80"/>
                <w:rtl/>
              </w:rPr>
              <w:t>إسقاط</w:t>
            </w:r>
            <w:r>
              <w:rPr>
                <w:rFonts w:ascii="Times New Roman" w:cs="Times New Roman"/>
                <w:color w:val="C00000"/>
                <w:rtl/>
              </w:rPr>
              <w:t xml:space="preserve"> </w:t>
            </w:r>
            <w:r>
              <w:rPr>
                <w:rFonts w:ascii="Times New Roman" w:cs="Times New Roman"/>
                <w:color w:val="C00000"/>
                <w:w w:val="80"/>
                <w:rtl/>
              </w:rPr>
              <w:t>مهدد</w:t>
            </w:r>
            <w:r>
              <w:rPr>
                <w:rFonts w:ascii="Times New Roman" w:cs="Times New Roman"/>
                <w:color w:val="C00000"/>
                <w:spacing w:val="-2"/>
                <w:rtl/>
              </w:rPr>
              <w:t xml:space="preserve"> </w:t>
            </w:r>
            <w:r>
              <w:rPr>
                <w:rFonts w:ascii="Times New Roman" w:cs="Times New Roman"/>
                <w:color w:val="C00000"/>
                <w:w w:val="80"/>
              </w:rPr>
              <w:t>,</w:t>
            </w:r>
            <w:r>
              <w:rPr>
                <w:rFonts w:ascii="Times New Roman" w:cs="Times New Roman"/>
                <w:color w:val="C00000"/>
                <w:spacing w:val="2"/>
                <w:rtl/>
              </w:rPr>
              <w:t xml:space="preserve"> </w:t>
            </w:r>
            <w:r>
              <w:rPr>
                <w:rFonts w:ascii="Times New Roman" w:cs="Times New Roman"/>
                <w:color w:val="C00000"/>
                <w:w w:val="80"/>
                <w:rtl/>
              </w:rPr>
              <w:t>ومعالجته</w:t>
            </w:r>
            <w:r>
              <w:rPr>
                <w:rFonts w:ascii="Times New Roman" w:cs="Times New Roman"/>
                <w:color w:val="C00000"/>
                <w:spacing w:val="1"/>
                <w:rtl/>
              </w:rPr>
              <w:t xml:space="preserve"> </w:t>
            </w:r>
            <w:r>
              <w:rPr>
                <w:rFonts w:ascii="Times New Roman" w:cs="Times New Roman"/>
                <w:color w:val="C00000"/>
                <w:w w:val="80"/>
                <w:rtl/>
              </w:rPr>
              <w:t>بعملیه</w:t>
            </w:r>
            <w:r>
              <w:rPr>
                <w:rFonts w:ascii="Times New Roman" w:cs="Times New Roman"/>
                <w:color w:val="C00000"/>
                <w:spacing w:val="-1"/>
                <w:rtl/>
              </w:rPr>
              <w:t xml:space="preserve"> </w:t>
            </w:r>
            <w:r>
              <w:rPr>
                <w:rFonts w:ascii="Times New Roman" w:cs="Times New Roman"/>
                <w:color w:val="C00000"/>
                <w:w w:val="80"/>
                <w:rtl/>
              </w:rPr>
              <w:t>ربط</w:t>
            </w:r>
            <w:r>
              <w:rPr>
                <w:rFonts w:ascii="Times New Roman" w:cs="Times New Roman"/>
                <w:color w:val="C00000"/>
                <w:spacing w:val="-2"/>
                <w:rtl/>
              </w:rPr>
              <w:t xml:space="preserve"> </w:t>
            </w:r>
            <w:r>
              <w:rPr>
                <w:rFonts w:ascii="Times New Roman" w:cs="Times New Roman"/>
                <w:color w:val="C00000"/>
                <w:w w:val="80"/>
                <w:rtl/>
              </w:rPr>
              <w:t>الرحم</w:t>
            </w:r>
            <w:r>
              <w:rPr>
                <w:rFonts w:ascii="Times New Roman" w:cs="Times New Roman"/>
                <w:spacing w:val="-5"/>
                <w:rtl/>
              </w:rPr>
              <w:t xml:space="preserve"> </w:t>
            </w:r>
            <w:r>
              <w:rPr>
                <w:rFonts w:ascii="Times New Roman" w:cs="Times New Roman"/>
                <w:w w:val="80"/>
              </w:rPr>
              <w:t>)</w:t>
            </w:r>
          </w:p>
          <w:p w14:paraId="5E108BAC" w14:textId="77777777" w:rsidR="001711F8" w:rsidRDefault="001711F8">
            <w:pPr>
              <w:pStyle w:val="TableParagraph"/>
              <w:spacing w:before="13"/>
              <w:rPr>
                <w:rFonts w:ascii="Arial"/>
                <w:b/>
              </w:rPr>
            </w:pPr>
          </w:p>
          <w:p w14:paraId="3BCB3222" w14:textId="77777777" w:rsidR="001711F8" w:rsidRDefault="00000000">
            <w:pPr>
              <w:pStyle w:val="TableParagraph"/>
              <w:bidi/>
              <w:spacing w:line="422" w:lineRule="auto"/>
              <w:ind w:left="-15" w:right="1353" w:hanging="1023"/>
              <w:rPr>
                <w:rFonts w:ascii="Times New Roman" w:hAnsi="Times New Roman" w:cs="Times New Roman"/>
              </w:rPr>
            </w:pPr>
            <w:r>
              <w:rPr>
                <w:rFonts w:ascii="Times New Roman" w:hAnsi="Times New Roman" w:cs="Times New Roman"/>
                <w:w w:val="75"/>
                <w:rtl/>
              </w:rPr>
              <w:t>التاريخ الدوائي</w:t>
            </w:r>
            <w:r>
              <w:rPr>
                <w:rFonts w:ascii="Times New Roman" w:hAnsi="Times New Roman" w:cs="Times New Roman"/>
                <w:spacing w:val="-4"/>
                <w:rtl/>
              </w:rPr>
              <w:t xml:space="preserve"> </w:t>
            </w:r>
            <w:r>
              <w:rPr>
                <w:rFonts w:ascii="Times New Roman" w:hAnsi="Times New Roman" w:cs="Times New Roman"/>
                <w:w w:val="75"/>
                <w:rtl/>
              </w:rPr>
              <w:t>لها</w:t>
            </w:r>
            <w:r>
              <w:rPr>
                <w:rFonts w:ascii="Times New Roman" w:hAnsi="Times New Roman" w:cs="Times New Roman"/>
                <w:w w:val="75"/>
              </w:rPr>
              <w:t>(</w:t>
            </w:r>
            <w:r>
              <w:rPr>
                <w:rFonts w:ascii="Times New Roman" w:hAnsi="Times New Roman" w:cs="Times New Roman"/>
                <w:w w:val="75"/>
                <w:rtl/>
              </w:rPr>
              <w:t xml:space="preserve"> مضادات حیاتیه</w:t>
            </w:r>
            <w:r>
              <w:rPr>
                <w:rFonts w:ascii="Times New Roman" w:hAnsi="Times New Roman" w:cs="Times New Roman"/>
                <w:spacing w:val="-1"/>
                <w:rtl/>
              </w:rPr>
              <w:t xml:space="preserve"> </w:t>
            </w:r>
            <w:r>
              <w:rPr>
                <w:rFonts w:ascii="Times New Roman" w:hAnsi="Times New Roman" w:cs="Times New Roman"/>
                <w:w w:val="75"/>
              </w:rPr>
              <w:t>–</w:t>
            </w:r>
            <w:r>
              <w:rPr>
                <w:rFonts w:ascii="Times New Roman" w:hAnsi="Times New Roman" w:cs="Times New Roman"/>
                <w:w w:val="75"/>
                <w:rtl/>
              </w:rPr>
              <w:t>الستیرويد</w:t>
            </w:r>
            <w:r>
              <w:rPr>
                <w:rFonts w:ascii="Times New Roman" w:hAnsi="Times New Roman" w:cs="Times New Roman"/>
                <w:spacing w:val="-1"/>
                <w:rtl/>
              </w:rPr>
              <w:t xml:space="preserve"> </w:t>
            </w:r>
            <w:r>
              <w:rPr>
                <w:rFonts w:ascii="Times New Roman" w:hAnsi="Times New Roman" w:cs="Times New Roman"/>
                <w:w w:val="75"/>
              </w:rPr>
              <w:t>–</w:t>
            </w:r>
            <w:r>
              <w:rPr>
                <w:rFonts w:ascii="Times New Roman" w:hAnsi="Times New Roman" w:cs="Times New Roman"/>
                <w:w w:val="75"/>
                <w:rtl/>
              </w:rPr>
              <w:t>مغنسیوم سلفیت</w:t>
            </w:r>
            <w:r>
              <w:rPr>
                <w:rFonts w:ascii="Times New Roman" w:hAnsi="Times New Roman" w:cs="Times New Roman"/>
                <w:spacing w:val="-6"/>
                <w:rtl/>
              </w:rPr>
              <w:t xml:space="preserve"> </w:t>
            </w:r>
            <w:r>
              <w:rPr>
                <w:rFonts w:ascii="Times New Roman" w:hAnsi="Times New Roman" w:cs="Times New Roman"/>
                <w:w w:val="75"/>
              </w:rPr>
              <w:t>–</w:t>
            </w:r>
            <w:r>
              <w:rPr>
                <w:rFonts w:ascii="Times New Roman" w:hAnsi="Times New Roman" w:cs="Times New Roman"/>
                <w:w w:val="75"/>
                <w:rtl/>
              </w:rPr>
              <w:t>انت</w:t>
            </w:r>
            <w:r>
              <w:rPr>
                <w:rFonts w:ascii="Times New Roman" w:hAnsi="Times New Roman" w:cs="Times New Roman"/>
                <w:spacing w:val="-4"/>
                <w:rtl/>
              </w:rPr>
              <w:t xml:space="preserve"> </w:t>
            </w:r>
            <w:r>
              <w:rPr>
                <w:rFonts w:ascii="Times New Roman" w:hAnsi="Times New Roman" w:cs="Times New Roman"/>
                <w:w w:val="75"/>
                <w:rtl/>
              </w:rPr>
              <w:t xml:space="preserve">دي </w:t>
            </w:r>
            <w:r>
              <w:rPr>
                <w:rFonts w:ascii="Times New Roman" w:hAnsi="Times New Roman" w:cs="Times New Roman"/>
                <w:w w:val="75"/>
              </w:rPr>
              <w:t>)</w:t>
            </w:r>
            <w:r>
              <w:rPr>
                <w:rFonts w:ascii="Times New Roman" w:hAnsi="Times New Roman" w:cs="Times New Roman"/>
                <w:spacing w:val="-8"/>
                <w:rtl/>
              </w:rPr>
              <w:t xml:space="preserve"> </w:t>
            </w:r>
            <w:r>
              <w:rPr>
                <w:rFonts w:ascii="Times New Roman" w:hAnsi="Times New Roman" w:cs="Times New Roman"/>
                <w:w w:val="75"/>
                <w:rtl/>
              </w:rPr>
              <w:t>لم تأخذ</w:t>
            </w:r>
            <w:r>
              <w:rPr>
                <w:rFonts w:ascii="Times New Roman" w:hAnsi="Times New Roman" w:cs="Times New Roman"/>
                <w:spacing w:val="40"/>
                <w:rtl/>
              </w:rPr>
              <w:t xml:space="preserve"> </w:t>
            </w:r>
            <w:r>
              <w:rPr>
                <w:rFonts w:ascii="Times New Roman" w:hAnsi="Times New Roman" w:cs="Times New Roman"/>
                <w:w w:val="75"/>
                <w:rtl/>
              </w:rPr>
              <w:t xml:space="preserve">اي عالج </w:t>
            </w:r>
            <w:r>
              <w:rPr>
                <w:rFonts w:ascii="Times New Roman" w:hAnsi="Times New Roman" w:cs="Times New Roman"/>
                <w:w w:val="90"/>
                <w:rtl/>
              </w:rPr>
              <w:t>تحسس</w:t>
            </w:r>
            <w:r>
              <w:rPr>
                <w:rFonts w:ascii="Times New Roman" w:hAnsi="Times New Roman" w:cs="Times New Roman"/>
                <w:spacing w:val="-7"/>
                <w:w w:val="90"/>
                <w:rtl/>
              </w:rPr>
              <w:t xml:space="preserve"> </w:t>
            </w:r>
            <w:r>
              <w:rPr>
                <w:rFonts w:ascii="Times New Roman" w:hAnsi="Times New Roman" w:cs="Times New Roman"/>
                <w:w w:val="90"/>
                <w:rtl/>
              </w:rPr>
              <w:t>دوائي</w:t>
            </w:r>
            <w:r>
              <w:rPr>
                <w:rFonts w:ascii="Times New Roman" w:hAnsi="Times New Roman" w:cs="Times New Roman"/>
                <w:spacing w:val="24"/>
                <w:rtl/>
              </w:rPr>
              <w:t xml:space="preserve"> </w:t>
            </w:r>
            <w:r>
              <w:rPr>
                <w:rFonts w:ascii="Times New Roman" w:hAnsi="Times New Roman" w:cs="Times New Roman"/>
                <w:w w:val="90"/>
                <w:rtl/>
              </w:rPr>
              <w:t>ال</w:t>
            </w:r>
            <w:r>
              <w:rPr>
                <w:rFonts w:ascii="Times New Roman" w:hAnsi="Times New Roman" w:cs="Times New Roman"/>
                <w:spacing w:val="-8"/>
                <w:w w:val="90"/>
                <w:rtl/>
              </w:rPr>
              <w:t xml:space="preserve"> </w:t>
            </w:r>
            <w:r>
              <w:rPr>
                <w:rFonts w:ascii="Times New Roman" w:hAnsi="Times New Roman" w:cs="Times New Roman"/>
                <w:w w:val="90"/>
              </w:rPr>
              <w:t>---</w:t>
            </w:r>
            <w:r>
              <w:rPr>
                <w:rFonts w:ascii="Times New Roman" w:hAnsi="Times New Roman" w:cs="Times New Roman"/>
                <w:spacing w:val="13"/>
                <w:rtl/>
              </w:rPr>
              <w:t xml:space="preserve"> </w:t>
            </w:r>
            <w:r>
              <w:rPr>
                <w:rFonts w:ascii="Times New Roman" w:hAnsi="Times New Roman" w:cs="Times New Roman"/>
                <w:w w:val="90"/>
                <w:rtl/>
              </w:rPr>
              <w:t>فحوصات</w:t>
            </w:r>
            <w:r>
              <w:rPr>
                <w:rFonts w:ascii="Times New Roman" w:hAnsi="Times New Roman" w:cs="Times New Roman"/>
                <w:spacing w:val="-8"/>
                <w:w w:val="90"/>
                <w:rtl/>
              </w:rPr>
              <w:t xml:space="preserve"> </w:t>
            </w:r>
            <w:r>
              <w:rPr>
                <w:rFonts w:ascii="Times New Roman" w:hAnsi="Times New Roman" w:cs="Times New Roman"/>
                <w:w w:val="90"/>
              </w:rPr>
              <w:t>(</w:t>
            </w:r>
            <w:r>
              <w:rPr>
                <w:rFonts w:ascii="Times New Roman" w:hAnsi="Times New Roman" w:cs="Times New Roman"/>
                <w:w w:val="90"/>
                <w:rtl/>
              </w:rPr>
              <w:t>دم</w:t>
            </w:r>
            <w:r>
              <w:rPr>
                <w:rFonts w:ascii="Times New Roman" w:hAnsi="Times New Roman" w:cs="Times New Roman"/>
                <w:spacing w:val="-9"/>
                <w:w w:val="90"/>
                <w:rtl/>
              </w:rPr>
              <w:t xml:space="preserve"> </w:t>
            </w:r>
            <w:r>
              <w:rPr>
                <w:rFonts w:ascii="Times New Roman" w:hAnsi="Times New Roman" w:cs="Times New Roman"/>
                <w:w w:val="90"/>
              </w:rPr>
              <w:t>......</w:t>
            </w:r>
            <w:r>
              <w:rPr>
                <w:rFonts w:ascii="Times New Roman" w:hAnsi="Times New Roman" w:cs="Times New Roman"/>
                <w:w w:val="90"/>
                <w:rtl/>
              </w:rPr>
              <w:t>ادرار</w:t>
            </w:r>
            <w:r>
              <w:rPr>
                <w:rFonts w:ascii="Times New Roman" w:hAnsi="Times New Roman" w:cs="Times New Roman"/>
                <w:spacing w:val="-8"/>
                <w:w w:val="90"/>
                <w:rtl/>
              </w:rPr>
              <w:t xml:space="preserve"> </w:t>
            </w:r>
            <w:r>
              <w:rPr>
                <w:rFonts w:ascii="Times New Roman" w:hAnsi="Times New Roman" w:cs="Times New Roman"/>
                <w:w w:val="90"/>
              </w:rPr>
              <w:t>.....</w:t>
            </w:r>
            <w:r>
              <w:rPr>
                <w:rFonts w:ascii="Times New Roman" w:hAnsi="Times New Roman" w:cs="Times New Roman"/>
                <w:w w:val="90"/>
                <w:rtl/>
              </w:rPr>
              <w:t>سونار</w:t>
            </w:r>
            <w:r>
              <w:rPr>
                <w:rFonts w:ascii="Times New Roman" w:hAnsi="Times New Roman" w:cs="Times New Roman"/>
                <w:spacing w:val="-8"/>
                <w:w w:val="90"/>
                <w:rtl/>
              </w:rPr>
              <w:t xml:space="preserve"> </w:t>
            </w:r>
            <w:r>
              <w:rPr>
                <w:rFonts w:ascii="Times New Roman" w:hAnsi="Times New Roman" w:cs="Times New Roman"/>
                <w:w w:val="90"/>
              </w:rPr>
              <w:t>........</w:t>
            </w:r>
            <w:r>
              <w:rPr>
                <w:rFonts w:ascii="Times New Roman" w:hAnsi="Times New Roman" w:cs="Times New Roman"/>
                <w:w w:val="90"/>
                <w:rtl/>
              </w:rPr>
              <w:t>أخرى</w:t>
            </w:r>
            <w:r>
              <w:rPr>
                <w:rFonts w:ascii="Times New Roman" w:hAnsi="Times New Roman" w:cs="Times New Roman"/>
                <w:spacing w:val="-8"/>
                <w:w w:val="90"/>
                <w:rtl/>
              </w:rPr>
              <w:t xml:space="preserve"> </w:t>
            </w:r>
            <w:r>
              <w:rPr>
                <w:rFonts w:ascii="Times New Roman" w:hAnsi="Times New Roman" w:cs="Times New Roman"/>
                <w:w w:val="90"/>
                <w:rtl/>
              </w:rPr>
              <w:t>ال</w:t>
            </w:r>
            <w:r>
              <w:rPr>
                <w:rFonts w:ascii="Times New Roman" w:hAnsi="Times New Roman" w:cs="Times New Roman"/>
                <w:spacing w:val="-9"/>
                <w:w w:val="90"/>
                <w:rtl/>
              </w:rPr>
              <w:t xml:space="preserve"> </w:t>
            </w:r>
            <w:r>
              <w:rPr>
                <w:rFonts w:ascii="Times New Roman" w:hAnsi="Times New Roman" w:cs="Times New Roman"/>
                <w:w w:val="90"/>
                <w:rtl/>
              </w:rPr>
              <w:t>توجد</w:t>
            </w:r>
          </w:p>
          <w:p w14:paraId="7D4F045C" w14:textId="77777777" w:rsidR="001711F8" w:rsidRDefault="00000000">
            <w:pPr>
              <w:pStyle w:val="TableParagraph"/>
              <w:bidi/>
              <w:spacing w:before="79" w:line="238" w:lineRule="exact"/>
              <w:ind w:left="-29"/>
              <w:rPr>
                <w:rFonts w:ascii="Times New Roman" w:cs="Times New Roman"/>
              </w:rPr>
            </w:pPr>
            <w:r>
              <w:rPr>
                <w:rFonts w:ascii="Times New Roman" w:cs="Times New Roman"/>
                <w:spacing w:val="-2"/>
                <w:w w:val="95"/>
              </w:rPr>
              <w:t>Rh</w:t>
            </w:r>
            <w:r>
              <w:rPr>
                <w:rFonts w:ascii="Times New Roman" w:cs="Times New Roman"/>
                <w:spacing w:val="-2"/>
                <w:w w:val="95"/>
                <w:rtl/>
              </w:rPr>
              <w:t>غیر</w:t>
            </w:r>
            <w:r>
              <w:rPr>
                <w:rFonts w:ascii="Times New Roman" w:cs="Times New Roman"/>
                <w:spacing w:val="-3"/>
                <w:rtl/>
              </w:rPr>
              <w:t xml:space="preserve"> </w:t>
            </w:r>
            <w:r>
              <w:rPr>
                <w:rFonts w:ascii="Times New Roman" w:cs="Times New Roman"/>
                <w:w w:val="95"/>
                <w:rtl/>
              </w:rPr>
              <w:t>معلوم</w:t>
            </w:r>
            <w:r>
              <w:rPr>
                <w:rFonts w:ascii="Times New Roman" w:cs="Times New Roman"/>
                <w:spacing w:val="77"/>
                <w:w w:val="150"/>
                <w:rtl/>
              </w:rPr>
              <w:t xml:space="preserve">   </w:t>
            </w:r>
            <w:r>
              <w:rPr>
                <w:rFonts w:ascii="Times New Roman" w:cs="Times New Roman"/>
                <w:w w:val="95"/>
              </w:rPr>
              <w:t>-</w:t>
            </w:r>
          </w:p>
        </w:tc>
        <w:tc>
          <w:tcPr>
            <w:tcW w:w="1647" w:type="dxa"/>
          </w:tcPr>
          <w:p w14:paraId="5B673E99" w14:textId="77777777" w:rsidR="001711F8" w:rsidRDefault="00000000">
            <w:pPr>
              <w:pStyle w:val="TableParagraph"/>
              <w:bidi/>
              <w:spacing w:before="41"/>
              <w:ind w:right="140"/>
              <w:jc w:val="center"/>
              <w:rPr>
                <w:rFonts w:ascii="Microsoft Sans Serif" w:cs="Microsoft Sans Serif"/>
              </w:rPr>
            </w:pPr>
            <w:r>
              <w:rPr>
                <w:rFonts w:ascii="Microsoft Sans Serif" w:cs="Microsoft Sans Serif"/>
                <w:color w:val="F79546"/>
                <w:spacing w:val="-2"/>
                <w:w w:val="75"/>
                <w:rtl/>
              </w:rPr>
              <w:t>الخلفية</w:t>
            </w:r>
          </w:p>
          <w:p w14:paraId="22D9531E" w14:textId="77777777" w:rsidR="001711F8" w:rsidRDefault="00000000">
            <w:pPr>
              <w:pStyle w:val="TableParagraph"/>
              <w:bidi/>
              <w:spacing w:before="6" w:line="244" w:lineRule="auto"/>
              <w:ind w:left="87" w:right="229"/>
              <w:jc w:val="center"/>
              <w:rPr>
                <w:rFonts w:ascii="Microsoft Sans Serif" w:cs="Microsoft Sans Serif"/>
              </w:rPr>
            </w:pPr>
            <w:r>
              <w:rPr>
                <w:rFonts w:ascii="Microsoft Sans Serif" w:cs="Microsoft Sans Serif"/>
                <w:spacing w:val="-2"/>
                <w:w w:val="70"/>
                <w:rtl/>
              </w:rPr>
              <w:t>وصف</w:t>
            </w:r>
            <w:r>
              <w:rPr>
                <w:rFonts w:ascii="Microsoft Sans Serif" w:cs="Microsoft Sans Serif"/>
                <w:spacing w:val="-13"/>
                <w:rtl/>
              </w:rPr>
              <w:t xml:space="preserve"> </w:t>
            </w:r>
            <w:r>
              <w:rPr>
                <w:rFonts w:ascii="Microsoft Sans Serif" w:cs="Microsoft Sans Serif"/>
                <w:spacing w:val="-2"/>
                <w:w w:val="70"/>
                <w:rtl/>
              </w:rPr>
              <w:t>الخليفة</w:t>
            </w:r>
            <w:r>
              <w:rPr>
                <w:rFonts w:ascii="Microsoft Sans Serif" w:cs="Microsoft Sans Serif"/>
                <w:spacing w:val="-13"/>
                <w:rtl/>
              </w:rPr>
              <w:t xml:space="preserve"> </w:t>
            </w:r>
            <w:r>
              <w:rPr>
                <w:rFonts w:ascii="Microsoft Sans Serif" w:cs="Microsoft Sans Serif"/>
                <w:spacing w:val="-2"/>
                <w:w w:val="70"/>
                <w:rtl/>
              </w:rPr>
              <w:t>بناءا</w:t>
            </w:r>
            <w:r>
              <w:rPr>
                <w:rFonts w:ascii="Microsoft Sans Serif" w:cs="Microsoft Sans Serif"/>
                <w:w w:val="70"/>
                <w:rtl/>
              </w:rPr>
              <w:t xml:space="preserve"> </w:t>
            </w:r>
            <w:r>
              <w:rPr>
                <w:rFonts w:ascii="Microsoft Sans Serif" w:cs="Microsoft Sans Serif"/>
                <w:w w:val="80"/>
                <w:rtl/>
              </w:rPr>
              <w:t xml:space="preserve">على ما تملكين من </w:t>
            </w:r>
            <w:r>
              <w:rPr>
                <w:rFonts w:ascii="Microsoft Sans Serif" w:cs="Microsoft Sans Serif"/>
                <w:spacing w:val="-2"/>
                <w:w w:val="80"/>
                <w:rtl/>
              </w:rPr>
              <w:t>خبره</w:t>
            </w:r>
            <w:r>
              <w:rPr>
                <w:rFonts w:ascii="Microsoft Sans Serif" w:cs="Microsoft Sans Serif"/>
                <w:spacing w:val="20"/>
                <w:rtl/>
              </w:rPr>
              <w:t xml:space="preserve"> </w:t>
            </w:r>
            <w:r>
              <w:rPr>
                <w:rFonts w:ascii="Microsoft Sans Serif" w:cs="Microsoft Sans Serif"/>
                <w:spacing w:val="-2"/>
                <w:w w:val="80"/>
                <w:rtl/>
              </w:rPr>
              <w:t>في</w:t>
            </w:r>
            <w:r>
              <w:rPr>
                <w:rFonts w:ascii="Microsoft Sans Serif" w:cs="Microsoft Sans Serif"/>
                <w:spacing w:val="-13"/>
                <w:rtl/>
              </w:rPr>
              <w:t xml:space="preserve"> </w:t>
            </w:r>
            <w:r>
              <w:rPr>
                <w:rFonts w:ascii="Microsoft Sans Serif" w:cs="Microsoft Sans Serif"/>
                <w:spacing w:val="-2"/>
                <w:w w:val="80"/>
                <w:rtl/>
              </w:rPr>
              <w:t xml:space="preserve">الحصول </w:t>
            </w:r>
            <w:r>
              <w:rPr>
                <w:rFonts w:ascii="Microsoft Sans Serif" w:cs="Microsoft Sans Serif"/>
                <w:w w:val="90"/>
                <w:rtl/>
              </w:rPr>
              <w:t>على المعلومة</w:t>
            </w:r>
          </w:p>
        </w:tc>
      </w:tr>
      <w:tr w:rsidR="001711F8" w14:paraId="48B4A1EA" w14:textId="77777777">
        <w:trPr>
          <w:trHeight w:val="2981"/>
        </w:trPr>
        <w:tc>
          <w:tcPr>
            <w:tcW w:w="6877" w:type="dxa"/>
            <w:gridSpan w:val="2"/>
          </w:tcPr>
          <w:p w14:paraId="3D16825D" w14:textId="77777777" w:rsidR="001711F8" w:rsidRDefault="00000000">
            <w:pPr>
              <w:pStyle w:val="TableParagraph"/>
              <w:bidi/>
              <w:spacing w:before="41" w:line="499" w:lineRule="auto"/>
              <w:ind w:left="-29" w:right="1329" w:firstLine="2045"/>
              <w:jc w:val="right"/>
              <w:rPr>
                <w:rFonts w:ascii="Microsoft Sans Serif" w:hAnsi="Microsoft Sans Serif" w:cs="Microsoft Sans Serif"/>
              </w:rPr>
            </w:pPr>
            <w:r>
              <w:rPr>
                <w:rFonts w:ascii="Microsoft Sans Serif" w:hAnsi="Microsoft Sans Serif" w:cs="Microsoft Sans Serif"/>
                <w:color w:val="818181"/>
                <w:w w:val="80"/>
                <w:rtl/>
              </w:rPr>
              <w:t>تقييم</w:t>
            </w:r>
            <w:r>
              <w:rPr>
                <w:rFonts w:ascii="Microsoft Sans Serif" w:hAnsi="Microsoft Sans Serif" w:cs="Microsoft Sans Serif"/>
                <w:color w:val="818181"/>
                <w:spacing w:val="-3"/>
                <w:w w:val="80"/>
                <w:rtl/>
              </w:rPr>
              <w:t xml:space="preserve"> </w:t>
            </w:r>
            <w:r>
              <w:rPr>
                <w:rFonts w:ascii="Microsoft Sans Serif" w:hAnsi="Microsoft Sans Serif" w:cs="Microsoft Sans Serif"/>
                <w:color w:val="818181"/>
                <w:w w:val="80"/>
                <w:rtl/>
              </w:rPr>
              <w:t>إالم</w:t>
            </w:r>
            <w:r>
              <w:rPr>
                <w:rFonts w:ascii="Microsoft Sans Serif" w:hAnsi="Microsoft Sans Serif" w:cs="Microsoft Sans Serif"/>
                <w:color w:val="818181"/>
                <w:spacing w:val="-2"/>
                <w:w w:val="80"/>
                <w:rtl/>
              </w:rPr>
              <w:t xml:space="preserve"> </w:t>
            </w:r>
            <w:r>
              <w:rPr>
                <w:rFonts w:ascii="Microsoft Sans Serif" w:hAnsi="Microsoft Sans Serif" w:cs="Microsoft Sans Serif"/>
                <w:color w:val="818181"/>
                <w:w w:val="80"/>
              </w:rPr>
              <w:t>(–</w:t>
            </w:r>
            <w:r>
              <w:rPr>
                <w:rFonts w:ascii="Microsoft Sans Serif" w:hAnsi="Microsoft Sans Serif" w:cs="Microsoft Sans Serif"/>
                <w:color w:val="818181"/>
                <w:spacing w:val="-3"/>
                <w:w w:val="80"/>
                <w:rtl/>
              </w:rPr>
              <w:t xml:space="preserve"> </w:t>
            </w:r>
            <w:r>
              <w:rPr>
                <w:rFonts w:ascii="Microsoft Sans Serif" w:hAnsi="Microsoft Sans Serif" w:cs="Microsoft Sans Serif"/>
                <w:color w:val="818181"/>
                <w:w w:val="80"/>
                <w:rtl/>
              </w:rPr>
              <w:t>العالمات</w:t>
            </w:r>
            <w:r>
              <w:rPr>
                <w:rFonts w:ascii="Microsoft Sans Serif" w:hAnsi="Microsoft Sans Serif" w:cs="Microsoft Sans Serif"/>
                <w:color w:val="818181"/>
                <w:spacing w:val="-3"/>
                <w:w w:val="80"/>
                <w:rtl/>
              </w:rPr>
              <w:t xml:space="preserve"> </w:t>
            </w:r>
            <w:r>
              <w:rPr>
                <w:rFonts w:ascii="Microsoft Sans Serif" w:hAnsi="Microsoft Sans Serif" w:cs="Microsoft Sans Serif"/>
                <w:color w:val="818181"/>
                <w:w w:val="80"/>
                <w:rtl/>
              </w:rPr>
              <w:t>الحيوية</w:t>
            </w:r>
            <w:r>
              <w:rPr>
                <w:rFonts w:ascii="Microsoft Sans Serif" w:hAnsi="Microsoft Sans Serif" w:cs="Microsoft Sans Serif"/>
                <w:color w:val="818181"/>
                <w:w w:val="80"/>
              </w:rPr>
              <w:t>.</w:t>
            </w:r>
            <w:r>
              <w:rPr>
                <w:rFonts w:ascii="Microsoft Sans Serif" w:hAnsi="Microsoft Sans Serif" w:cs="Microsoft Sans Serif"/>
                <w:spacing w:val="-3"/>
                <w:w w:val="80"/>
                <w:rtl/>
              </w:rPr>
              <w:t xml:space="preserve"> </w:t>
            </w:r>
            <w:r>
              <w:rPr>
                <w:rFonts w:ascii="Microsoft Sans Serif" w:hAnsi="Microsoft Sans Serif" w:cs="Microsoft Sans Serif"/>
                <w:w w:val="80"/>
                <w:rtl/>
              </w:rPr>
              <w:t>كل</w:t>
            </w:r>
            <w:r>
              <w:rPr>
                <w:rFonts w:ascii="Microsoft Sans Serif" w:hAnsi="Microsoft Sans Serif" w:cs="Microsoft Sans Serif"/>
                <w:spacing w:val="20"/>
                <w:rtl/>
              </w:rPr>
              <w:t xml:space="preserve"> </w:t>
            </w:r>
            <w:r>
              <w:rPr>
                <w:rFonts w:ascii="Microsoft Sans Serif" w:hAnsi="Microsoft Sans Serif" w:cs="Microsoft Sans Serif"/>
                <w:w w:val="80"/>
                <w:rtl/>
              </w:rPr>
              <w:t>ربع</w:t>
            </w:r>
            <w:r>
              <w:rPr>
                <w:rFonts w:ascii="Microsoft Sans Serif" w:hAnsi="Microsoft Sans Serif" w:cs="Microsoft Sans Serif"/>
                <w:spacing w:val="-3"/>
                <w:w w:val="80"/>
                <w:rtl/>
              </w:rPr>
              <w:t xml:space="preserve"> </w:t>
            </w:r>
            <w:r>
              <w:rPr>
                <w:rFonts w:ascii="Microsoft Sans Serif" w:hAnsi="Microsoft Sans Serif" w:cs="Microsoft Sans Serif"/>
                <w:w w:val="80"/>
                <w:rtl/>
              </w:rPr>
              <w:t>ساعة</w:t>
            </w:r>
            <w:r>
              <w:rPr>
                <w:rFonts w:ascii="Microsoft Sans Serif" w:hAnsi="Microsoft Sans Serif" w:cs="Microsoft Sans Serif"/>
                <w:spacing w:val="-3"/>
                <w:w w:val="80"/>
                <w:rtl/>
              </w:rPr>
              <w:t xml:space="preserve"> </w:t>
            </w:r>
            <w:r>
              <w:rPr>
                <w:rFonts w:ascii="Microsoft Sans Serif" w:hAnsi="Microsoft Sans Serif" w:cs="Microsoft Sans Serif"/>
                <w:w w:val="80"/>
              </w:rPr>
              <w:t>....</w:t>
            </w:r>
            <w:r>
              <w:rPr>
                <w:rFonts w:ascii="Microsoft Sans Serif" w:hAnsi="Microsoft Sans Serif" w:cs="Microsoft Sans Serif"/>
                <w:color w:val="818181"/>
                <w:w w:val="80"/>
                <w:rtl/>
              </w:rPr>
              <w:t xml:space="preserve"> </w:t>
            </w:r>
            <w:r>
              <w:rPr>
                <w:rFonts w:ascii="Microsoft Sans Serif" w:hAnsi="Microsoft Sans Serif" w:cs="Microsoft Sans Serif"/>
                <w:color w:val="818181"/>
                <w:spacing w:val="-2"/>
                <w:w w:val="55"/>
                <w:rtl/>
              </w:rPr>
              <w:t>تقييم</w:t>
            </w:r>
            <w:r>
              <w:rPr>
                <w:rFonts w:ascii="Microsoft Sans Serif" w:hAnsi="Microsoft Sans Serif" w:cs="Microsoft Sans Serif"/>
                <w:color w:val="818181"/>
                <w:spacing w:val="-5"/>
                <w:rtl/>
              </w:rPr>
              <w:t xml:space="preserve"> </w:t>
            </w:r>
            <w:r>
              <w:rPr>
                <w:rFonts w:ascii="Microsoft Sans Serif" w:hAnsi="Microsoft Sans Serif" w:cs="Microsoft Sans Serif"/>
                <w:color w:val="818181"/>
                <w:spacing w:val="-2"/>
                <w:w w:val="80"/>
                <w:rtl/>
              </w:rPr>
              <w:t>الوالدة</w:t>
            </w:r>
            <w:r>
              <w:rPr>
                <w:rFonts w:ascii="Microsoft Sans Serif" w:hAnsi="Microsoft Sans Serif" w:cs="Microsoft Sans Serif"/>
                <w:color w:val="818181"/>
                <w:spacing w:val="-6"/>
                <w:rtl/>
              </w:rPr>
              <w:t xml:space="preserve"> </w:t>
            </w:r>
            <w:r>
              <w:rPr>
                <w:rFonts w:ascii="Microsoft Sans Serif" w:hAnsi="Microsoft Sans Serif" w:cs="Microsoft Sans Serif"/>
                <w:color w:val="818181"/>
                <w:spacing w:val="-2"/>
                <w:w w:val="80"/>
              </w:rPr>
              <w:t>(</w:t>
            </w:r>
            <w:r>
              <w:rPr>
                <w:rFonts w:ascii="Microsoft Sans Serif" w:hAnsi="Microsoft Sans Serif" w:cs="Microsoft Sans Serif"/>
                <w:color w:val="818181"/>
                <w:spacing w:val="-9"/>
                <w:rtl/>
              </w:rPr>
              <w:t xml:space="preserve"> </w:t>
            </w:r>
            <w:r>
              <w:rPr>
                <w:rFonts w:ascii="Microsoft Sans Serif" w:hAnsi="Microsoft Sans Serif" w:cs="Microsoft Sans Serif"/>
                <w:color w:val="818181"/>
                <w:spacing w:val="-2"/>
                <w:w w:val="80"/>
                <w:rtl/>
              </w:rPr>
              <w:t>توسع</w:t>
            </w:r>
            <w:r>
              <w:rPr>
                <w:rFonts w:ascii="Microsoft Sans Serif" w:hAnsi="Microsoft Sans Serif" w:cs="Microsoft Sans Serif"/>
                <w:color w:val="818181"/>
                <w:spacing w:val="-9"/>
                <w:rtl/>
              </w:rPr>
              <w:t xml:space="preserve"> </w:t>
            </w:r>
            <w:r>
              <w:rPr>
                <w:rFonts w:ascii="Microsoft Sans Serif" w:hAnsi="Microsoft Sans Serif" w:cs="Microsoft Sans Serif"/>
                <w:color w:val="818181"/>
                <w:spacing w:val="-2"/>
                <w:w w:val="80"/>
                <w:rtl/>
              </w:rPr>
              <w:t>عنق</w:t>
            </w:r>
            <w:r>
              <w:rPr>
                <w:rFonts w:ascii="Microsoft Sans Serif" w:hAnsi="Microsoft Sans Serif" w:cs="Microsoft Sans Serif"/>
                <w:color w:val="818181"/>
                <w:spacing w:val="-10"/>
                <w:rtl/>
              </w:rPr>
              <w:t xml:space="preserve"> </w:t>
            </w:r>
            <w:r>
              <w:rPr>
                <w:rFonts w:ascii="Microsoft Sans Serif" w:hAnsi="Microsoft Sans Serif" w:cs="Microsoft Sans Serif"/>
                <w:color w:val="818181"/>
                <w:spacing w:val="-2"/>
                <w:w w:val="80"/>
                <w:rtl/>
              </w:rPr>
              <w:t>الرحم</w:t>
            </w:r>
            <w:r>
              <w:rPr>
                <w:rFonts w:ascii="Times New Roman" w:hAnsi="Times New Roman" w:cs="Times New Roman"/>
                <w:color w:val="818181"/>
                <w:spacing w:val="69"/>
                <w:rtl/>
              </w:rPr>
              <w:t xml:space="preserve">  </w:t>
            </w:r>
            <w:r>
              <w:rPr>
                <w:rFonts w:ascii="Microsoft Sans Serif" w:hAnsi="Microsoft Sans Serif" w:cs="Microsoft Sans Serif"/>
                <w:color w:val="818181"/>
                <w:spacing w:val="-2"/>
                <w:w w:val="80"/>
                <w:rtl/>
              </w:rPr>
              <w:t>وضع</w:t>
            </w:r>
            <w:r>
              <w:rPr>
                <w:rFonts w:ascii="Microsoft Sans Serif" w:hAnsi="Microsoft Sans Serif" w:cs="Microsoft Sans Serif"/>
                <w:color w:val="818181"/>
                <w:spacing w:val="-10"/>
                <w:rtl/>
              </w:rPr>
              <w:t xml:space="preserve"> </w:t>
            </w:r>
            <w:r>
              <w:rPr>
                <w:rFonts w:ascii="Microsoft Sans Serif" w:hAnsi="Microsoft Sans Serif" w:cs="Microsoft Sans Serif"/>
                <w:color w:val="818181"/>
                <w:spacing w:val="-2"/>
                <w:w w:val="80"/>
                <w:rtl/>
              </w:rPr>
              <w:t>الجنين</w:t>
            </w:r>
            <w:r>
              <w:rPr>
                <w:rFonts w:ascii="Microsoft Sans Serif" w:hAnsi="Microsoft Sans Serif" w:cs="Microsoft Sans Serif"/>
                <w:color w:val="818181"/>
                <w:spacing w:val="-8"/>
                <w:rtl/>
              </w:rPr>
              <w:t xml:space="preserve"> </w:t>
            </w:r>
            <w:r>
              <w:rPr>
                <w:rFonts w:ascii="Microsoft Sans Serif" w:hAnsi="Microsoft Sans Serif" w:cs="Microsoft Sans Serif"/>
                <w:color w:val="818181"/>
                <w:spacing w:val="-2"/>
                <w:w w:val="80"/>
              </w:rPr>
              <w:t>.....</w:t>
            </w:r>
            <w:r>
              <w:rPr>
                <w:rFonts w:ascii="Microsoft Sans Serif" w:hAnsi="Microsoft Sans Serif" w:cs="Microsoft Sans Serif"/>
                <w:color w:val="818181"/>
                <w:spacing w:val="-2"/>
                <w:w w:val="80"/>
                <w:rtl/>
              </w:rPr>
              <w:t>تقدم</w:t>
            </w:r>
            <w:r>
              <w:rPr>
                <w:rFonts w:ascii="Microsoft Sans Serif" w:hAnsi="Microsoft Sans Serif" w:cs="Microsoft Sans Serif"/>
                <w:color w:val="818181"/>
                <w:spacing w:val="-8"/>
                <w:rtl/>
              </w:rPr>
              <w:t xml:space="preserve"> </w:t>
            </w:r>
            <w:r>
              <w:rPr>
                <w:rFonts w:ascii="Microsoft Sans Serif" w:hAnsi="Microsoft Sans Serif" w:cs="Microsoft Sans Serif"/>
                <w:color w:val="818181"/>
                <w:spacing w:val="-2"/>
                <w:w w:val="80"/>
                <w:rtl/>
              </w:rPr>
              <w:t>الوالدة</w:t>
            </w:r>
            <w:r>
              <w:rPr>
                <w:rFonts w:ascii="Microsoft Sans Serif" w:hAnsi="Microsoft Sans Serif" w:cs="Microsoft Sans Serif"/>
                <w:color w:val="818181"/>
                <w:spacing w:val="-2"/>
                <w:w w:val="80"/>
              </w:rPr>
              <w:t>.....</w:t>
            </w:r>
            <w:r>
              <w:rPr>
                <w:rFonts w:ascii="Microsoft Sans Serif" w:hAnsi="Microsoft Sans Serif" w:cs="Microsoft Sans Serif"/>
                <w:spacing w:val="-13"/>
                <w:rtl/>
              </w:rPr>
              <w:t xml:space="preserve"> </w:t>
            </w:r>
            <w:r>
              <w:rPr>
                <w:rFonts w:ascii="Microsoft Sans Serif" w:hAnsi="Microsoft Sans Serif" w:cs="Microsoft Sans Serif"/>
                <w:spacing w:val="-2"/>
                <w:w w:val="80"/>
              </w:rPr>
              <w:t>)</w:t>
            </w:r>
            <w:r>
              <w:rPr>
                <w:rFonts w:ascii="Microsoft Sans Serif" w:hAnsi="Microsoft Sans Serif" w:cs="Microsoft Sans Serif"/>
                <w:spacing w:val="-2"/>
                <w:w w:val="80"/>
                <w:rtl/>
              </w:rPr>
              <w:t>لم</w:t>
            </w:r>
            <w:r>
              <w:rPr>
                <w:rFonts w:ascii="Microsoft Sans Serif" w:hAnsi="Microsoft Sans Serif" w:cs="Microsoft Sans Serif"/>
                <w:spacing w:val="-10"/>
                <w:rtl/>
              </w:rPr>
              <w:t xml:space="preserve"> </w:t>
            </w:r>
            <w:r>
              <w:rPr>
                <w:rFonts w:ascii="Microsoft Sans Serif" w:hAnsi="Microsoft Sans Serif" w:cs="Microsoft Sans Serif"/>
                <w:spacing w:val="-2"/>
                <w:w w:val="80"/>
                <w:rtl/>
              </w:rPr>
              <w:t>نستطع</w:t>
            </w:r>
          </w:p>
          <w:p w14:paraId="2393EE1F" w14:textId="77777777" w:rsidR="001711F8" w:rsidRDefault="00000000">
            <w:pPr>
              <w:pStyle w:val="TableParagraph"/>
              <w:bidi/>
              <w:spacing w:before="2" w:line="429" w:lineRule="auto"/>
              <w:ind w:left="-15" w:right="1277" w:firstLine="1988"/>
              <w:jc w:val="right"/>
              <w:rPr>
                <w:rFonts w:ascii="Microsoft Sans Serif" w:cs="Microsoft Sans Serif"/>
              </w:rPr>
            </w:pPr>
            <w:r>
              <w:rPr>
                <w:rFonts w:ascii="Microsoft Sans Serif" w:cs="Microsoft Sans Serif"/>
                <w:color w:val="818181"/>
                <w:w w:val="70"/>
                <w:rtl/>
              </w:rPr>
              <w:t>تقييم</w:t>
            </w:r>
            <w:r>
              <w:rPr>
                <w:rFonts w:ascii="Microsoft Sans Serif" w:cs="Microsoft Sans Serif"/>
                <w:color w:val="818181"/>
                <w:rtl/>
              </w:rPr>
              <w:t xml:space="preserve"> </w:t>
            </w:r>
            <w:r>
              <w:rPr>
                <w:rFonts w:ascii="Microsoft Sans Serif" w:cs="Microsoft Sans Serif"/>
                <w:color w:val="818181"/>
                <w:w w:val="70"/>
                <w:rtl/>
              </w:rPr>
              <w:t>الجنين</w:t>
            </w:r>
            <w:r>
              <w:rPr>
                <w:rFonts w:ascii="Microsoft Sans Serif" w:cs="Microsoft Sans Serif"/>
                <w:spacing w:val="-5"/>
                <w:rtl/>
              </w:rPr>
              <w:t xml:space="preserve"> </w:t>
            </w:r>
            <w:r>
              <w:rPr>
                <w:rFonts w:ascii="Microsoft Sans Serif" w:cs="Microsoft Sans Serif"/>
                <w:w w:val="70"/>
                <w:rtl/>
              </w:rPr>
              <w:t>وضع</w:t>
            </w:r>
            <w:r>
              <w:rPr>
                <w:rFonts w:ascii="Microsoft Sans Serif" w:cs="Microsoft Sans Serif"/>
                <w:rtl/>
              </w:rPr>
              <w:t xml:space="preserve"> </w:t>
            </w:r>
            <w:r>
              <w:rPr>
                <w:rFonts w:ascii="Microsoft Sans Serif" w:cs="Microsoft Sans Serif"/>
                <w:w w:val="70"/>
                <w:rtl/>
              </w:rPr>
              <w:t>على</w:t>
            </w:r>
            <w:r>
              <w:rPr>
                <w:rFonts w:ascii="Microsoft Sans Serif" w:cs="Microsoft Sans Serif"/>
                <w:rtl/>
              </w:rPr>
              <w:t xml:space="preserve"> </w:t>
            </w:r>
            <w:r>
              <w:rPr>
                <w:rFonts w:ascii="Microsoft Sans Serif" w:cs="Microsoft Sans Serif"/>
                <w:w w:val="70"/>
                <w:rtl/>
              </w:rPr>
              <w:t>جهاز</w:t>
            </w:r>
            <w:r>
              <w:rPr>
                <w:rFonts w:ascii="Microsoft Sans Serif" w:cs="Microsoft Sans Serif"/>
                <w:rtl/>
              </w:rPr>
              <w:t xml:space="preserve"> </w:t>
            </w:r>
            <w:r>
              <w:rPr>
                <w:rFonts w:ascii="Microsoft Sans Serif" w:cs="Microsoft Sans Serif"/>
                <w:w w:val="70"/>
                <w:rtl/>
              </w:rPr>
              <w:t>المراقبه</w:t>
            </w:r>
            <w:r>
              <w:rPr>
                <w:rFonts w:ascii="Microsoft Sans Serif" w:cs="Microsoft Sans Serif"/>
                <w:rtl/>
              </w:rPr>
              <w:t xml:space="preserve"> </w:t>
            </w:r>
            <w:r>
              <w:rPr>
                <w:rFonts w:ascii="Microsoft Sans Serif" w:cs="Microsoft Sans Serif"/>
                <w:w w:val="70"/>
                <w:rtl/>
              </w:rPr>
              <w:t>نبضه</w:t>
            </w:r>
            <w:r>
              <w:rPr>
                <w:rFonts w:ascii="Microsoft Sans Serif" w:cs="Microsoft Sans Serif"/>
                <w:rtl/>
              </w:rPr>
              <w:t xml:space="preserve"> </w:t>
            </w:r>
            <w:r>
              <w:rPr>
                <w:rFonts w:ascii="Microsoft Sans Serif" w:cs="Microsoft Sans Serif"/>
                <w:w w:val="70"/>
                <w:rtl/>
              </w:rPr>
              <w:t>وحركته</w:t>
            </w:r>
            <w:r>
              <w:rPr>
                <w:rFonts w:ascii="Microsoft Sans Serif" w:cs="Microsoft Sans Serif"/>
                <w:color w:val="818181"/>
                <w:w w:val="70"/>
                <w:rtl/>
              </w:rPr>
              <w:t xml:space="preserve"> </w:t>
            </w:r>
            <w:r>
              <w:rPr>
                <w:rFonts w:ascii="Microsoft Sans Serif" w:cs="Microsoft Sans Serif"/>
                <w:color w:val="C00000"/>
                <w:spacing w:val="-4"/>
                <w:w w:val="80"/>
                <w:rtl/>
              </w:rPr>
              <w:t>كانت</w:t>
            </w:r>
            <w:r>
              <w:rPr>
                <w:rFonts w:ascii="Microsoft Sans Serif" w:cs="Microsoft Sans Serif"/>
                <w:color w:val="C00000"/>
                <w:spacing w:val="-1"/>
                <w:rtl/>
              </w:rPr>
              <w:t xml:space="preserve"> </w:t>
            </w:r>
            <w:r>
              <w:rPr>
                <w:rFonts w:ascii="Microsoft Sans Serif" w:cs="Microsoft Sans Serif"/>
                <w:color w:val="C00000"/>
                <w:w w:val="80"/>
                <w:rtl/>
              </w:rPr>
              <w:t>والدة</w:t>
            </w:r>
            <w:r>
              <w:rPr>
                <w:rFonts w:ascii="Microsoft Sans Serif" w:cs="Microsoft Sans Serif"/>
                <w:color w:val="C00000"/>
                <w:spacing w:val="61"/>
                <w:rtl/>
              </w:rPr>
              <w:t xml:space="preserve"> </w:t>
            </w:r>
            <w:r>
              <w:rPr>
                <w:rFonts w:ascii="Microsoft Sans Serif" w:cs="Microsoft Sans Serif"/>
                <w:color w:val="C00000"/>
                <w:w w:val="80"/>
                <w:rtl/>
              </w:rPr>
              <w:t>مبكرة</w:t>
            </w:r>
            <w:r>
              <w:rPr>
                <w:rFonts w:ascii="Microsoft Sans Serif" w:cs="Microsoft Sans Serif"/>
                <w:color w:val="C00000"/>
                <w:spacing w:val="-1"/>
                <w:rtl/>
              </w:rPr>
              <w:t xml:space="preserve"> </w:t>
            </w:r>
            <w:r>
              <w:rPr>
                <w:rFonts w:ascii="Microsoft Sans Serif" w:cs="Microsoft Sans Serif"/>
                <w:color w:val="C00000"/>
                <w:w w:val="80"/>
                <w:rtl/>
              </w:rPr>
              <w:t>وتقلصات</w:t>
            </w:r>
            <w:r>
              <w:rPr>
                <w:rFonts w:ascii="Microsoft Sans Serif" w:cs="Microsoft Sans Serif"/>
                <w:color w:val="C00000"/>
                <w:spacing w:val="-4"/>
                <w:rtl/>
              </w:rPr>
              <w:t xml:space="preserve"> </w:t>
            </w:r>
            <w:r>
              <w:rPr>
                <w:rFonts w:ascii="Microsoft Sans Serif" w:cs="Microsoft Sans Serif"/>
                <w:color w:val="C00000"/>
                <w:w w:val="80"/>
                <w:rtl/>
              </w:rPr>
              <w:t>رحم</w:t>
            </w:r>
            <w:r>
              <w:rPr>
                <w:rFonts w:ascii="Microsoft Sans Serif" w:cs="Microsoft Sans Serif"/>
                <w:color w:val="C00000"/>
                <w:spacing w:val="-3"/>
                <w:rtl/>
              </w:rPr>
              <w:t xml:space="preserve"> </w:t>
            </w:r>
            <w:r>
              <w:rPr>
                <w:rFonts w:ascii="Microsoft Sans Serif" w:cs="Microsoft Sans Serif"/>
                <w:color w:val="C00000"/>
                <w:w w:val="80"/>
                <w:rtl/>
              </w:rPr>
              <w:t>شديدة</w:t>
            </w:r>
            <w:r>
              <w:rPr>
                <w:rFonts w:ascii="Microsoft Sans Serif" w:cs="Microsoft Sans Serif"/>
                <w:color w:val="C00000"/>
                <w:spacing w:val="-3"/>
                <w:rtl/>
              </w:rPr>
              <w:t xml:space="preserve"> </w:t>
            </w:r>
            <w:r>
              <w:rPr>
                <w:rFonts w:ascii="Microsoft Sans Serif" w:cs="Microsoft Sans Serif"/>
                <w:color w:val="C00000"/>
                <w:w w:val="80"/>
                <w:rtl/>
              </w:rPr>
              <w:t>مع</w:t>
            </w:r>
            <w:r>
              <w:rPr>
                <w:rFonts w:ascii="Microsoft Sans Serif" w:cs="Microsoft Sans Serif"/>
                <w:color w:val="C00000"/>
                <w:rtl/>
              </w:rPr>
              <w:t xml:space="preserve"> </w:t>
            </w:r>
            <w:r>
              <w:rPr>
                <w:rFonts w:ascii="Microsoft Sans Serif" w:cs="Microsoft Sans Serif"/>
                <w:color w:val="C00000"/>
                <w:w w:val="80"/>
                <w:rtl/>
              </w:rPr>
              <w:t>وجود</w:t>
            </w:r>
            <w:r>
              <w:rPr>
                <w:rFonts w:ascii="Microsoft Sans Serif" w:cs="Microsoft Sans Serif"/>
                <w:color w:val="C00000"/>
                <w:spacing w:val="54"/>
                <w:rtl/>
              </w:rPr>
              <w:t xml:space="preserve"> </w:t>
            </w:r>
            <w:r>
              <w:rPr>
                <w:rFonts w:ascii="Microsoft Sans Serif" w:cs="Microsoft Sans Serif"/>
                <w:color w:val="C00000"/>
                <w:w w:val="80"/>
                <w:rtl/>
              </w:rPr>
              <w:t>خيوط</w:t>
            </w:r>
            <w:r>
              <w:rPr>
                <w:rFonts w:ascii="Microsoft Sans Serif" w:cs="Microsoft Sans Serif"/>
                <w:color w:val="C00000"/>
                <w:spacing w:val="-3"/>
                <w:rtl/>
              </w:rPr>
              <w:t xml:space="preserve"> </w:t>
            </w:r>
            <w:r>
              <w:rPr>
                <w:rFonts w:ascii="Microsoft Sans Serif" w:cs="Microsoft Sans Serif"/>
                <w:color w:val="C00000"/>
                <w:w w:val="80"/>
                <w:rtl/>
              </w:rPr>
              <w:t>عملية</w:t>
            </w:r>
            <w:r>
              <w:rPr>
                <w:rFonts w:ascii="Microsoft Sans Serif" w:cs="Microsoft Sans Serif"/>
                <w:color w:val="C00000"/>
                <w:spacing w:val="-3"/>
                <w:rtl/>
              </w:rPr>
              <w:t xml:space="preserve"> </w:t>
            </w:r>
            <w:r>
              <w:rPr>
                <w:rFonts w:ascii="Microsoft Sans Serif" w:cs="Microsoft Sans Serif"/>
                <w:color w:val="C00000"/>
                <w:w w:val="80"/>
                <w:rtl/>
              </w:rPr>
              <w:t>ربط</w:t>
            </w:r>
            <w:r>
              <w:rPr>
                <w:rFonts w:ascii="Microsoft Sans Serif" w:cs="Microsoft Sans Serif"/>
                <w:color w:val="C00000"/>
                <w:spacing w:val="-7"/>
                <w:rtl/>
              </w:rPr>
              <w:t xml:space="preserve"> </w:t>
            </w:r>
            <w:r>
              <w:rPr>
                <w:rFonts w:ascii="Microsoft Sans Serif" w:cs="Microsoft Sans Serif"/>
                <w:color w:val="C00000"/>
                <w:w w:val="80"/>
                <w:rtl/>
              </w:rPr>
              <w:t>عنق</w:t>
            </w:r>
            <w:r>
              <w:rPr>
                <w:rFonts w:ascii="Microsoft Sans Serif" w:cs="Microsoft Sans Serif"/>
                <w:color w:val="C00000"/>
                <w:rtl/>
              </w:rPr>
              <w:t xml:space="preserve"> </w:t>
            </w:r>
            <w:r>
              <w:rPr>
                <w:rFonts w:ascii="Microsoft Sans Serif" w:cs="Microsoft Sans Serif"/>
                <w:color w:val="C00000"/>
                <w:w w:val="80"/>
                <w:rtl/>
              </w:rPr>
              <w:t>الرحم</w:t>
            </w:r>
          </w:p>
          <w:p w14:paraId="7D22E7E9" w14:textId="77777777" w:rsidR="001711F8" w:rsidRDefault="00000000">
            <w:pPr>
              <w:pStyle w:val="TableParagraph"/>
              <w:bidi/>
              <w:spacing w:before="16"/>
              <w:ind w:left="-15"/>
              <w:rPr>
                <w:rFonts w:ascii="Microsoft Sans Serif" w:cs="Microsoft Sans Serif"/>
              </w:rPr>
            </w:pPr>
            <w:r>
              <w:rPr>
                <w:rFonts w:ascii="Microsoft Sans Serif" w:cs="Microsoft Sans Serif"/>
                <w:color w:val="C00000"/>
                <w:spacing w:val="-5"/>
                <w:w w:val="75"/>
                <w:rtl/>
              </w:rPr>
              <w:t>انا</w:t>
            </w:r>
            <w:r>
              <w:rPr>
                <w:rFonts w:ascii="Microsoft Sans Serif" w:cs="Microsoft Sans Serif"/>
                <w:color w:val="C00000"/>
                <w:spacing w:val="-8"/>
                <w:rtl/>
              </w:rPr>
              <w:t xml:space="preserve"> </w:t>
            </w:r>
            <w:r>
              <w:rPr>
                <w:rFonts w:ascii="Microsoft Sans Serif" w:cs="Microsoft Sans Serif"/>
                <w:color w:val="C00000"/>
                <w:w w:val="75"/>
                <w:rtl/>
              </w:rPr>
              <w:t>غير</w:t>
            </w:r>
            <w:r>
              <w:rPr>
                <w:rFonts w:ascii="Microsoft Sans Serif" w:cs="Microsoft Sans Serif"/>
                <w:color w:val="C00000"/>
                <w:spacing w:val="-6"/>
                <w:rtl/>
              </w:rPr>
              <w:t xml:space="preserve"> </w:t>
            </w:r>
            <w:r>
              <w:rPr>
                <w:rFonts w:ascii="Microsoft Sans Serif" w:cs="Microsoft Sans Serif"/>
                <w:color w:val="C00000"/>
                <w:w w:val="75"/>
                <w:rtl/>
              </w:rPr>
              <w:t>متا</w:t>
            </w:r>
            <w:r>
              <w:rPr>
                <w:rFonts w:ascii="Microsoft Sans Serif" w:cs="Microsoft Sans Serif"/>
                <w:color w:val="C00000"/>
                <w:spacing w:val="-11"/>
                <w:rtl/>
              </w:rPr>
              <w:t xml:space="preserve"> </w:t>
            </w:r>
            <w:r>
              <w:rPr>
                <w:rFonts w:ascii="Microsoft Sans Serif" w:cs="Microsoft Sans Serif"/>
                <w:color w:val="C00000"/>
                <w:w w:val="75"/>
                <w:rtl/>
              </w:rPr>
              <w:t>كده</w:t>
            </w:r>
            <w:r>
              <w:rPr>
                <w:rFonts w:ascii="Microsoft Sans Serif" w:cs="Microsoft Sans Serif"/>
                <w:color w:val="C00000"/>
                <w:spacing w:val="-6"/>
                <w:rtl/>
              </w:rPr>
              <w:t xml:space="preserve"> </w:t>
            </w:r>
            <w:r>
              <w:rPr>
                <w:rFonts w:ascii="Microsoft Sans Serif" w:cs="Microsoft Sans Serif"/>
                <w:color w:val="C00000"/>
                <w:w w:val="75"/>
                <w:rtl/>
              </w:rPr>
              <w:t>بماذا</w:t>
            </w:r>
            <w:r>
              <w:rPr>
                <w:rFonts w:ascii="Microsoft Sans Serif" w:cs="Microsoft Sans Serif"/>
                <w:color w:val="C00000"/>
                <w:spacing w:val="-9"/>
                <w:rtl/>
              </w:rPr>
              <w:t xml:space="preserve"> </w:t>
            </w:r>
            <w:r>
              <w:rPr>
                <w:rFonts w:ascii="Microsoft Sans Serif" w:cs="Microsoft Sans Serif"/>
                <w:color w:val="C00000"/>
                <w:w w:val="75"/>
                <w:rtl/>
              </w:rPr>
              <w:t>ستصبح</w:t>
            </w:r>
            <w:r>
              <w:rPr>
                <w:rFonts w:ascii="Microsoft Sans Serif" w:cs="Microsoft Sans Serif"/>
                <w:color w:val="C00000"/>
                <w:spacing w:val="-7"/>
                <w:rtl/>
              </w:rPr>
              <w:t xml:space="preserve"> </w:t>
            </w:r>
            <w:r>
              <w:rPr>
                <w:rFonts w:ascii="Microsoft Sans Serif" w:cs="Microsoft Sans Serif"/>
                <w:color w:val="C00000"/>
                <w:w w:val="75"/>
                <w:rtl/>
              </w:rPr>
              <w:t>عليه</w:t>
            </w:r>
            <w:r>
              <w:rPr>
                <w:rFonts w:ascii="Microsoft Sans Serif" w:cs="Microsoft Sans Serif"/>
                <w:color w:val="C00000"/>
                <w:spacing w:val="-8"/>
                <w:rtl/>
              </w:rPr>
              <w:t xml:space="preserve"> </w:t>
            </w:r>
            <w:r>
              <w:rPr>
                <w:rFonts w:ascii="Microsoft Sans Serif" w:cs="Microsoft Sans Serif"/>
                <w:color w:val="C00000"/>
                <w:w w:val="75"/>
                <w:rtl/>
              </w:rPr>
              <w:t>الحاله</w:t>
            </w:r>
            <w:r>
              <w:rPr>
                <w:rFonts w:ascii="Microsoft Sans Serif" w:cs="Microsoft Sans Serif"/>
                <w:color w:val="C00000"/>
                <w:spacing w:val="-9"/>
                <w:rtl/>
              </w:rPr>
              <w:t xml:space="preserve"> </w:t>
            </w:r>
            <w:r>
              <w:rPr>
                <w:rFonts w:ascii="Microsoft Sans Serif" w:cs="Microsoft Sans Serif"/>
                <w:color w:val="C00000"/>
                <w:w w:val="75"/>
                <w:rtl/>
              </w:rPr>
              <w:t>المريضية</w:t>
            </w:r>
            <w:r>
              <w:rPr>
                <w:rFonts w:ascii="Microsoft Sans Serif" w:cs="Microsoft Sans Serif"/>
                <w:color w:val="C00000"/>
                <w:spacing w:val="48"/>
                <w:rtl/>
              </w:rPr>
              <w:t xml:space="preserve"> </w:t>
            </w:r>
            <w:r>
              <w:rPr>
                <w:rFonts w:ascii="Microsoft Sans Serif" w:cs="Microsoft Sans Serif"/>
                <w:color w:val="C00000"/>
                <w:w w:val="75"/>
                <w:rtl/>
              </w:rPr>
              <w:t>ولكن</w:t>
            </w:r>
            <w:r>
              <w:rPr>
                <w:rFonts w:ascii="Microsoft Sans Serif" w:cs="Microsoft Sans Serif"/>
                <w:color w:val="C00000"/>
                <w:spacing w:val="-7"/>
                <w:rtl/>
              </w:rPr>
              <w:t xml:space="preserve"> </w:t>
            </w:r>
            <w:r>
              <w:rPr>
                <w:rFonts w:ascii="Microsoft Sans Serif" w:cs="Microsoft Sans Serif"/>
                <w:color w:val="C00000"/>
                <w:w w:val="75"/>
                <w:rtl/>
              </w:rPr>
              <w:t>غير</w:t>
            </w:r>
            <w:r>
              <w:rPr>
                <w:rFonts w:ascii="Microsoft Sans Serif" w:cs="Microsoft Sans Serif"/>
                <w:color w:val="C00000"/>
                <w:spacing w:val="-7"/>
                <w:rtl/>
              </w:rPr>
              <w:t xml:space="preserve"> </w:t>
            </w:r>
            <w:r>
              <w:rPr>
                <w:rFonts w:ascii="Microsoft Sans Serif" w:cs="Microsoft Sans Serif"/>
                <w:color w:val="C00000"/>
                <w:w w:val="75"/>
                <w:rtl/>
              </w:rPr>
              <w:t>مطمئنه</w:t>
            </w:r>
            <w:r>
              <w:rPr>
                <w:rFonts w:ascii="Microsoft Sans Serif" w:cs="Microsoft Sans Serif"/>
                <w:color w:val="C00000"/>
                <w:spacing w:val="44"/>
                <w:rtl/>
              </w:rPr>
              <w:t xml:space="preserve"> </w:t>
            </w:r>
            <w:r>
              <w:rPr>
                <w:rFonts w:ascii="Microsoft Sans Serif" w:cs="Microsoft Sans Serif"/>
                <w:color w:val="C00000"/>
                <w:w w:val="75"/>
                <w:rtl/>
              </w:rPr>
              <w:t>بخصوص</w:t>
            </w:r>
          </w:p>
          <w:p w14:paraId="3F27CEE1" w14:textId="77777777" w:rsidR="001711F8" w:rsidRDefault="00000000">
            <w:pPr>
              <w:pStyle w:val="TableParagraph"/>
              <w:bidi/>
              <w:spacing w:before="6"/>
              <w:ind w:left="-15"/>
              <w:rPr>
                <w:rFonts w:ascii="Microsoft Sans Serif" w:cs="Microsoft Sans Serif"/>
              </w:rPr>
            </w:pPr>
            <w:r>
              <w:rPr>
                <w:rFonts w:ascii="Microsoft Sans Serif" w:cs="Microsoft Sans Serif"/>
                <w:color w:val="C00000"/>
                <w:spacing w:val="-2"/>
                <w:w w:val="80"/>
                <w:rtl/>
              </w:rPr>
              <w:t>التقلصات</w:t>
            </w:r>
            <w:r>
              <w:rPr>
                <w:rFonts w:ascii="Microsoft Sans Serif" w:cs="Microsoft Sans Serif"/>
                <w:color w:val="C00000"/>
                <w:spacing w:val="-9"/>
                <w:rtl/>
              </w:rPr>
              <w:t xml:space="preserve"> </w:t>
            </w:r>
            <w:r>
              <w:rPr>
                <w:rFonts w:ascii="Microsoft Sans Serif" w:cs="Microsoft Sans Serif"/>
                <w:color w:val="C00000"/>
                <w:w w:val="80"/>
                <w:rtl/>
              </w:rPr>
              <w:t>الرحمية</w:t>
            </w:r>
          </w:p>
        </w:tc>
        <w:tc>
          <w:tcPr>
            <w:tcW w:w="1647" w:type="dxa"/>
          </w:tcPr>
          <w:p w14:paraId="753863AE" w14:textId="77777777" w:rsidR="001711F8" w:rsidRDefault="00000000">
            <w:pPr>
              <w:pStyle w:val="TableParagraph"/>
              <w:bidi/>
              <w:spacing w:before="41"/>
              <w:ind w:right="135"/>
              <w:jc w:val="center"/>
              <w:rPr>
                <w:rFonts w:ascii="Microsoft Sans Serif" w:cs="Microsoft Sans Serif"/>
              </w:rPr>
            </w:pPr>
            <w:r>
              <w:rPr>
                <w:rFonts w:ascii="Microsoft Sans Serif" w:cs="Microsoft Sans Serif"/>
                <w:color w:val="F79546"/>
                <w:spacing w:val="-2"/>
                <w:w w:val="65"/>
                <w:rtl/>
              </w:rPr>
              <w:t>التقييم</w:t>
            </w:r>
          </w:p>
          <w:p w14:paraId="0F54F12A" w14:textId="77777777" w:rsidR="001711F8" w:rsidRDefault="00000000">
            <w:pPr>
              <w:pStyle w:val="TableParagraph"/>
              <w:bidi/>
              <w:spacing w:before="6"/>
              <w:ind w:left="22" w:right="162"/>
              <w:jc w:val="center"/>
              <w:rPr>
                <w:rFonts w:ascii="Microsoft Sans Serif" w:cs="Microsoft Sans Serif"/>
              </w:rPr>
            </w:pPr>
            <w:r>
              <w:rPr>
                <w:rFonts w:ascii="Microsoft Sans Serif" w:cs="Microsoft Sans Serif"/>
                <w:w w:val="75"/>
                <w:rtl/>
              </w:rPr>
              <w:t xml:space="preserve">فماهو اإلجراء الفعلي </w:t>
            </w:r>
            <w:r>
              <w:rPr>
                <w:rFonts w:ascii="Microsoft Sans Serif" w:cs="Microsoft Sans Serif"/>
                <w:w w:val="80"/>
                <w:rtl/>
              </w:rPr>
              <w:t>التي</w:t>
            </w:r>
            <w:r>
              <w:rPr>
                <w:rFonts w:ascii="Microsoft Sans Serif" w:cs="Microsoft Sans Serif"/>
                <w:spacing w:val="-3"/>
                <w:w w:val="80"/>
                <w:rtl/>
              </w:rPr>
              <w:t xml:space="preserve"> </w:t>
            </w:r>
            <w:r>
              <w:rPr>
                <w:rFonts w:ascii="Microsoft Sans Serif" w:cs="Microsoft Sans Serif"/>
                <w:w w:val="80"/>
                <w:rtl/>
              </w:rPr>
              <w:t>قمتي</w:t>
            </w:r>
            <w:r>
              <w:rPr>
                <w:rFonts w:ascii="Microsoft Sans Serif" w:cs="Microsoft Sans Serif"/>
                <w:spacing w:val="-3"/>
                <w:w w:val="80"/>
                <w:rtl/>
              </w:rPr>
              <w:t xml:space="preserve"> </w:t>
            </w:r>
            <w:r>
              <w:rPr>
                <w:rFonts w:ascii="Microsoft Sans Serif" w:cs="Microsoft Sans Serif"/>
                <w:w w:val="80"/>
                <w:rtl/>
              </w:rPr>
              <w:t>به</w:t>
            </w:r>
          </w:p>
        </w:tc>
      </w:tr>
      <w:tr w:rsidR="001711F8" w14:paraId="3F6C0C68" w14:textId="77777777">
        <w:trPr>
          <w:trHeight w:val="1848"/>
        </w:trPr>
        <w:tc>
          <w:tcPr>
            <w:tcW w:w="6877" w:type="dxa"/>
            <w:gridSpan w:val="2"/>
          </w:tcPr>
          <w:p w14:paraId="54B456B0" w14:textId="77777777" w:rsidR="001711F8" w:rsidRDefault="00000000">
            <w:pPr>
              <w:pStyle w:val="TableParagraph"/>
              <w:bidi/>
              <w:spacing w:before="33" w:line="247" w:lineRule="auto"/>
              <w:ind w:left="-15" w:right="206" w:firstLine="374"/>
              <w:rPr>
                <w:rFonts w:ascii="Arial" w:cs="Arial"/>
                <w:b/>
                <w:bCs/>
              </w:rPr>
            </w:pPr>
            <w:r>
              <w:rPr>
                <w:rFonts w:ascii="Arial" w:cs="Arial"/>
                <w:b/>
                <w:bCs/>
                <w:w w:val="75"/>
                <w:rtl/>
              </w:rPr>
              <w:t>اعتقد</w:t>
            </w:r>
            <w:r>
              <w:rPr>
                <w:rFonts w:ascii="Arial" w:cs="Arial"/>
                <w:b/>
                <w:bCs/>
                <w:spacing w:val="-1"/>
                <w:rtl/>
              </w:rPr>
              <w:t xml:space="preserve"> </w:t>
            </w:r>
            <w:r>
              <w:rPr>
                <w:rFonts w:ascii="Arial" w:cs="Arial"/>
                <w:b/>
                <w:bCs/>
                <w:w w:val="75"/>
                <w:rtl/>
              </w:rPr>
              <w:t>ان</w:t>
            </w:r>
            <w:r>
              <w:rPr>
                <w:rFonts w:ascii="Arial" w:cs="Arial"/>
                <w:b/>
                <w:bCs/>
                <w:spacing w:val="-1"/>
                <w:rtl/>
              </w:rPr>
              <w:t xml:space="preserve"> </w:t>
            </w:r>
            <w:r>
              <w:rPr>
                <w:rFonts w:ascii="Arial" w:cs="Arial"/>
                <w:b/>
                <w:bCs/>
                <w:w w:val="75"/>
                <w:rtl/>
              </w:rPr>
              <w:t>ألسيده</w:t>
            </w:r>
            <w:r>
              <w:rPr>
                <w:rFonts w:ascii="Arial" w:cs="Arial"/>
                <w:b/>
                <w:bCs/>
                <w:spacing w:val="-2"/>
                <w:rtl/>
              </w:rPr>
              <w:t xml:space="preserve"> </w:t>
            </w:r>
            <w:r>
              <w:rPr>
                <w:rFonts w:ascii="Arial" w:cs="Arial"/>
                <w:b/>
                <w:bCs/>
                <w:w w:val="75"/>
                <w:rtl/>
              </w:rPr>
              <w:t>مريم تحتاج</w:t>
            </w:r>
            <w:r>
              <w:rPr>
                <w:rFonts w:ascii="Arial" w:cs="Arial"/>
                <w:b/>
                <w:bCs/>
                <w:spacing w:val="-1"/>
                <w:rtl/>
              </w:rPr>
              <w:t xml:space="preserve"> </w:t>
            </w:r>
            <w:r>
              <w:rPr>
                <w:rFonts w:ascii="Arial" w:cs="Arial"/>
                <w:b/>
                <w:bCs/>
                <w:w w:val="75"/>
                <w:rtl/>
              </w:rPr>
              <w:t>الى</w:t>
            </w:r>
            <w:r>
              <w:rPr>
                <w:rFonts w:ascii="Arial" w:cs="Arial"/>
                <w:b/>
                <w:bCs/>
                <w:spacing w:val="-1"/>
                <w:rtl/>
              </w:rPr>
              <w:t xml:space="preserve"> </w:t>
            </w:r>
            <w:r>
              <w:rPr>
                <w:rFonts w:ascii="Arial" w:cs="Arial"/>
                <w:b/>
                <w:bCs/>
                <w:w w:val="75"/>
                <w:rtl/>
              </w:rPr>
              <w:t>رفع</w:t>
            </w:r>
            <w:r>
              <w:rPr>
                <w:rFonts w:ascii="Arial" w:cs="Arial"/>
                <w:b/>
                <w:bCs/>
                <w:spacing w:val="-2"/>
                <w:rtl/>
              </w:rPr>
              <w:t xml:space="preserve"> </w:t>
            </w:r>
            <w:r>
              <w:rPr>
                <w:rFonts w:ascii="Arial" w:cs="Arial"/>
                <w:b/>
                <w:bCs/>
                <w:w w:val="75"/>
                <w:rtl/>
              </w:rPr>
              <w:t>خيوط</w:t>
            </w:r>
            <w:r>
              <w:rPr>
                <w:rFonts w:ascii="Arial" w:cs="Arial"/>
                <w:b/>
                <w:bCs/>
                <w:spacing w:val="-1"/>
                <w:rtl/>
              </w:rPr>
              <w:t xml:space="preserve"> </w:t>
            </w:r>
            <w:r>
              <w:rPr>
                <w:rFonts w:ascii="Arial" w:cs="Arial"/>
                <w:b/>
                <w:bCs/>
                <w:w w:val="75"/>
                <w:rtl/>
              </w:rPr>
              <w:t>ربط</w:t>
            </w:r>
            <w:r>
              <w:rPr>
                <w:rFonts w:ascii="Arial" w:cs="Arial"/>
                <w:b/>
                <w:bCs/>
                <w:spacing w:val="-1"/>
                <w:rtl/>
              </w:rPr>
              <w:t xml:space="preserve"> </w:t>
            </w:r>
            <w:r>
              <w:rPr>
                <w:rFonts w:ascii="Arial" w:cs="Arial"/>
                <w:b/>
                <w:bCs/>
                <w:w w:val="75"/>
                <w:rtl/>
              </w:rPr>
              <w:t>عنق</w:t>
            </w:r>
            <w:r>
              <w:rPr>
                <w:rFonts w:ascii="Arial" w:cs="Arial"/>
                <w:b/>
                <w:bCs/>
                <w:spacing w:val="-1"/>
                <w:rtl/>
              </w:rPr>
              <w:t xml:space="preserve"> </w:t>
            </w:r>
            <w:r>
              <w:rPr>
                <w:rFonts w:ascii="Arial" w:cs="Arial"/>
                <w:b/>
                <w:bCs/>
                <w:w w:val="75"/>
                <w:rtl/>
              </w:rPr>
              <w:t xml:space="preserve">الرحم </w:t>
            </w:r>
            <w:r>
              <w:rPr>
                <w:rFonts w:ascii="Arial" w:cs="Arial"/>
                <w:b/>
                <w:bCs/>
                <w:w w:val="75"/>
              </w:rPr>
              <w:t>,</w:t>
            </w:r>
            <w:r>
              <w:rPr>
                <w:rFonts w:ascii="Arial" w:cs="Arial"/>
                <w:b/>
                <w:bCs/>
                <w:rtl/>
              </w:rPr>
              <w:t xml:space="preserve"> </w:t>
            </w:r>
            <w:r>
              <w:rPr>
                <w:rFonts w:ascii="Arial" w:cs="Arial"/>
                <w:b/>
                <w:bCs/>
                <w:w w:val="75"/>
                <w:rtl/>
              </w:rPr>
              <w:t>وإلى استشاره</w:t>
            </w:r>
            <w:r>
              <w:rPr>
                <w:rFonts w:ascii="Arial" w:cs="Arial"/>
                <w:b/>
                <w:bCs/>
                <w:spacing w:val="-2"/>
                <w:rtl/>
              </w:rPr>
              <w:t xml:space="preserve"> </w:t>
            </w:r>
            <w:r>
              <w:rPr>
                <w:rFonts w:ascii="Arial" w:cs="Arial"/>
                <w:b/>
                <w:bCs/>
                <w:w w:val="75"/>
                <w:rtl/>
              </w:rPr>
              <w:t xml:space="preserve">طبيب نسائيه </w:t>
            </w:r>
            <w:r>
              <w:rPr>
                <w:rFonts w:ascii="Arial" w:cs="Arial"/>
                <w:b/>
                <w:bCs/>
                <w:spacing w:val="-4"/>
                <w:w w:val="80"/>
                <w:rtl/>
              </w:rPr>
              <w:t>وكذلك</w:t>
            </w:r>
            <w:r>
              <w:rPr>
                <w:rFonts w:ascii="Arial" w:cs="Arial"/>
                <w:b/>
                <w:bCs/>
                <w:spacing w:val="-2"/>
                <w:w w:val="80"/>
                <w:rtl/>
              </w:rPr>
              <w:t xml:space="preserve"> </w:t>
            </w:r>
            <w:r>
              <w:rPr>
                <w:rFonts w:ascii="Arial" w:cs="Arial"/>
                <w:b/>
                <w:bCs/>
                <w:w w:val="80"/>
                <w:rtl/>
              </w:rPr>
              <w:t>الى</w:t>
            </w:r>
            <w:r>
              <w:rPr>
                <w:rFonts w:ascii="Arial" w:cs="Arial"/>
                <w:b/>
                <w:bCs/>
                <w:spacing w:val="-3"/>
                <w:w w:val="80"/>
                <w:rtl/>
              </w:rPr>
              <w:t xml:space="preserve"> </w:t>
            </w:r>
            <w:r>
              <w:rPr>
                <w:rFonts w:ascii="Arial" w:cs="Arial"/>
                <w:b/>
                <w:bCs/>
                <w:w w:val="80"/>
                <w:rtl/>
              </w:rPr>
              <w:t>طبيب</w:t>
            </w:r>
            <w:r>
              <w:rPr>
                <w:rFonts w:ascii="Arial" w:cs="Arial"/>
                <w:b/>
                <w:bCs/>
                <w:spacing w:val="-2"/>
                <w:w w:val="80"/>
                <w:rtl/>
              </w:rPr>
              <w:t xml:space="preserve"> </w:t>
            </w:r>
            <w:r>
              <w:rPr>
                <w:rFonts w:ascii="Arial" w:cs="Arial"/>
                <w:b/>
                <w:bCs/>
                <w:w w:val="80"/>
                <w:rtl/>
              </w:rPr>
              <w:t>أطفال</w:t>
            </w:r>
            <w:r>
              <w:rPr>
                <w:rFonts w:ascii="Arial" w:cs="Arial"/>
                <w:b/>
                <w:bCs/>
                <w:spacing w:val="-2"/>
                <w:w w:val="80"/>
                <w:rtl/>
              </w:rPr>
              <w:t xml:space="preserve"> </w:t>
            </w:r>
            <w:r>
              <w:rPr>
                <w:rFonts w:ascii="Arial" w:cs="Arial"/>
                <w:b/>
                <w:bCs/>
                <w:w w:val="80"/>
                <w:rtl/>
              </w:rPr>
              <w:t>لمراقبه</w:t>
            </w:r>
            <w:r>
              <w:rPr>
                <w:rFonts w:ascii="Arial" w:cs="Arial"/>
                <w:b/>
                <w:bCs/>
                <w:spacing w:val="-3"/>
                <w:w w:val="80"/>
                <w:rtl/>
              </w:rPr>
              <w:t xml:space="preserve"> </w:t>
            </w:r>
            <w:r>
              <w:rPr>
                <w:rFonts w:ascii="Arial" w:cs="Arial"/>
                <w:b/>
                <w:bCs/>
                <w:w w:val="80"/>
                <w:rtl/>
              </w:rPr>
              <w:t>حالة</w:t>
            </w:r>
            <w:r>
              <w:rPr>
                <w:rFonts w:ascii="Arial" w:cs="Arial"/>
                <w:b/>
                <w:bCs/>
                <w:spacing w:val="-2"/>
                <w:w w:val="80"/>
                <w:rtl/>
              </w:rPr>
              <w:t xml:space="preserve"> </w:t>
            </w:r>
            <w:r>
              <w:rPr>
                <w:rFonts w:ascii="Arial" w:cs="Arial"/>
                <w:b/>
                <w:bCs/>
                <w:w w:val="80"/>
                <w:rtl/>
              </w:rPr>
              <w:t>الوليد</w:t>
            </w:r>
            <w:r>
              <w:rPr>
                <w:rFonts w:ascii="Arial" w:cs="Arial"/>
                <w:b/>
                <w:bCs/>
                <w:spacing w:val="-2"/>
                <w:w w:val="80"/>
                <w:rtl/>
              </w:rPr>
              <w:t xml:space="preserve"> </w:t>
            </w:r>
            <w:r>
              <w:rPr>
                <w:rFonts w:ascii="Arial" w:cs="Arial"/>
                <w:b/>
                <w:bCs/>
                <w:w w:val="80"/>
                <w:rtl/>
              </w:rPr>
              <w:t>في</w:t>
            </w:r>
            <w:r>
              <w:rPr>
                <w:rFonts w:ascii="Arial" w:cs="Arial"/>
                <w:b/>
                <w:bCs/>
                <w:spacing w:val="-2"/>
                <w:w w:val="80"/>
                <w:rtl/>
              </w:rPr>
              <w:t xml:space="preserve"> </w:t>
            </w:r>
            <w:r>
              <w:rPr>
                <w:rFonts w:ascii="Arial" w:cs="Arial"/>
                <w:b/>
                <w:bCs/>
                <w:w w:val="80"/>
                <w:rtl/>
              </w:rPr>
              <w:t>األسبوع</w:t>
            </w:r>
            <w:r>
              <w:rPr>
                <w:b/>
                <w:bCs/>
                <w:spacing w:val="-4"/>
                <w:rtl/>
              </w:rPr>
              <w:t xml:space="preserve"> </w:t>
            </w:r>
            <w:r>
              <w:rPr>
                <w:b/>
                <w:bCs/>
                <w:w w:val="80"/>
              </w:rPr>
              <w:t>32</w:t>
            </w:r>
            <w:r>
              <w:rPr>
                <w:rFonts w:ascii="Arial" w:cs="Arial"/>
                <w:b/>
                <w:bCs/>
                <w:spacing w:val="-2"/>
                <w:w w:val="80"/>
                <w:rtl/>
              </w:rPr>
              <w:t xml:space="preserve"> </w:t>
            </w:r>
            <w:r>
              <w:rPr>
                <w:rFonts w:ascii="Arial" w:cs="Arial"/>
                <w:b/>
                <w:bCs/>
                <w:w w:val="80"/>
                <w:rtl/>
              </w:rPr>
              <w:t>من</w:t>
            </w:r>
            <w:r>
              <w:rPr>
                <w:rFonts w:ascii="Arial" w:cs="Arial"/>
                <w:b/>
                <w:bCs/>
                <w:spacing w:val="-3"/>
                <w:w w:val="80"/>
                <w:rtl/>
              </w:rPr>
              <w:t xml:space="preserve"> </w:t>
            </w:r>
            <w:r>
              <w:rPr>
                <w:rFonts w:ascii="Arial" w:cs="Arial"/>
                <w:b/>
                <w:bCs/>
                <w:w w:val="80"/>
                <w:rtl/>
              </w:rPr>
              <w:t>عمر</w:t>
            </w:r>
            <w:r>
              <w:rPr>
                <w:rFonts w:ascii="Arial" w:cs="Arial"/>
                <w:b/>
                <w:bCs/>
                <w:spacing w:val="-3"/>
                <w:w w:val="80"/>
                <w:rtl/>
              </w:rPr>
              <w:t xml:space="preserve"> </w:t>
            </w:r>
            <w:r>
              <w:rPr>
                <w:rFonts w:ascii="Arial" w:cs="Arial"/>
                <w:b/>
                <w:bCs/>
                <w:w w:val="80"/>
                <w:rtl/>
              </w:rPr>
              <w:t>الحمل</w:t>
            </w:r>
            <w:r>
              <w:rPr>
                <w:rFonts w:ascii="Arial" w:cs="Arial"/>
                <w:b/>
                <w:bCs/>
                <w:spacing w:val="-3"/>
                <w:w w:val="80"/>
                <w:rtl/>
              </w:rPr>
              <w:t xml:space="preserve"> </w:t>
            </w:r>
            <w:r>
              <w:rPr>
                <w:rFonts w:ascii="Arial" w:cs="Arial"/>
                <w:b/>
                <w:bCs/>
                <w:w w:val="80"/>
                <w:rtl/>
              </w:rPr>
              <w:t>الحالي</w:t>
            </w:r>
            <w:r>
              <w:rPr>
                <w:rFonts w:ascii="Arial" w:cs="Arial"/>
                <w:b/>
                <w:bCs/>
                <w:spacing w:val="-3"/>
                <w:w w:val="80"/>
                <w:rtl/>
              </w:rPr>
              <w:t xml:space="preserve"> </w:t>
            </w:r>
            <w:r>
              <w:rPr>
                <w:rFonts w:ascii="Arial" w:cs="Arial"/>
                <w:b/>
                <w:bCs/>
                <w:w w:val="80"/>
                <w:rtl/>
              </w:rPr>
              <w:t>الن</w:t>
            </w:r>
            <w:r>
              <w:rPr>
                <w:rFonts w:ascii="Arial" w:cs="Arial"/>
                <w:b/>
                <w:bCs/>
                <w:spacing w:val="-4"/>
                <w:w w:val="80"/>
                <w:rtl/>
              </w:rPr>
              <w:t xml:space="preserve"> </w:t>
            </w:r>
            <w:r>
              <w:rPr>
                <w:rFonts w:ascii="Arial" w:cs="Arial"/>
                <w:b/>
                <w:bCs/>
                <w:w w:val="80"/>
                <w:rtl/>
              </w:rPr>
              <w:t>بالحقيقة</w:t>
            </w:r>
          </w:p>
          <w:p w14:paraId="256E7F1F" w14:textId="77777777" w:rsidR="001711F8" w:rsidRDefault="00000000">
            <w:pPr>
              <w:pStyle w:val="TableParagraph"/>
              <w:bidi/>
              <w:spacing w:line="239" w:lineRule="exact"/>
              <w:ind w:left="-15"/>
              <w:rPr>
                <w:rFonts w:ascii="Arial" w:cs="Arial"/>
                <w:b/>
                <w:bCs/>
              </w:rPr>
            </w:pPr>
            <w:r>
              <w:rPr>
                <w:rFonts w:ascii="Arial" w:cs="Arial"/>
                <w:b/>
                <w:bCs/>
                <w:spacing w:val="-5"/>
                <w:w w:val="75"/>
                <w:rtl/>
              </w:rPr>
              <w:t>أنا</w:t>
            </w:r>
            <w:r>
              <w:rPr>
                <w:rFonts w:ascii="Arial" w:cs="Arial"/>
                <w:b/>
                <w:bCs/>
                <w:spacing w:val="-6"/>
                <w:rtl/>
              </w:rPr>
              <w:t xml:space="preserve"> </w:t>
            </w:r>
            <w:r>
              <w:rPr>
                <w:rFonts w:ascii="Arial" w:cs="Arial"/>
                <w:b/>
                <w:bCs/>
                <w:w w:val="75"/>
                <w:rtl/>
              </w:rPr>
              <w:t>قلقة</w:t>
            </w:r>
            <w:r>
              <w:rPr>
                <w:rFonts w:ascii="Arial" w:cs="Arial"/>
                <w:b/>
                <w:bCs/>
                <w:spacing w:val="-8"/>
                <w:rtl/>
              </w:rPr>
              <w:t xml:space="preserve"> </w:t>
            </w:r>
            <w:r>
              <w:rPr>
                <w:rFonts w:ascii="Arial" w:cs="Arial"/>
                <w:b/>
                <w:bCs/>
                <w:w w:val="75"/>
                <w:rtl/>
              </w:rPr>
              <w:t>بشأن</w:t>
            </w:r>
            <w:r>
              <w:rPr>
                <w:rFonts w:ascii="Arial" w:cs="Arial"/>
                <w:b/>
                <w:bCs/>
                <w:spacing w:val="-10"/>
                <w:rtl/>
              </w:rPr>
              <w:t xml:space="preserve"> </w:t>
            </w:r>
            <w:r>
              <w:rPr>
                <w:rFonts w:ascii="Arial" w:cs="Arial"/>
                <w:b/>
                <w:bCs/>
                <w:w w:val="75"/>
                <w:rtl/>
              </w:rPr>
              <w:t>وضع</w:t>
            </w:r>
            <w:r>
              <w:rPr>
                <w:rFonts w:ascii="Arial" w:cs="Arial"/>
                <w:b/>
                <w:bCs/>
                <w:spacing w:val="-6"/>
                <w:rtl/>
              </w:rPr>
              <w:t xml:space="preserve"> </w:t>
            </w:r>
            <w:r>
              <w:rPr>
                <w:rFonts w:ascii="Arial" w:cs="Arial"/>
                <w:b/>
                <w:bCs/>
                <w:w w:val="75"/>
                <w:rtl/>
              </w:rPr>
              <w:t>الرحم</w:t>
            </w:r>
            <w:r>
              <w:rPr>
                <w:rFonts w:ascii="Arial" w:cs="Arial"/>
                <w:b/>
                <w:bCs/>
                <w:spacing w:val="-10"/>
                <w:rtl/>
              </w:rPr>
              <w:t xml:space="preserve"> </w:t>
            </w:r>
            <w:r>
              <w:rPr>
                <w:rFonts w:ascii="Arial" w:cs="Arial"/>
                <w:b/>
                <w:bCs/>
                <w:w w:val="75"/>
                <w:rtl/>
              </w:rPr>
              <w:t>والجنين</w:t>
            </w:r>
            <w:r>
              <w:rPr>
                <w:rFonts w:ascii="Arial" w:cs="Arial"/>
                <w:b/>
                <w:bCs/>
                <w:spacing w:val="-8"/>
                <w:rtl/>
              </w:rPr>
              <w:t xml:space="preserve"> </w:t>
            </w:r>
            <w:r>
              <w:rPr>
                <w:rFonts w:ascii="Arial" w:cs="Arial"/>
                <w:b/>
                <w:bCs/>
                <w:w w:val="75"/>
                <w:rtl/>
              </w:rPr>
              <w:t>الزدياد</w:t>
            </w:r>
            <w:r>
              <w:rPr>
                <w:rFonts w:ascii="Arial" w:cs="Arial"/>
                <w:b/>
                <w:bCs/>
                <w:spacing w:val="-11"/>
                <w:rtl/>
              </w:rPr>
              <w:t xml:space="preserve"> </w:t>
            </w:r>
            <w:r>
              <w:rPr>
                <w:rFonts w:ascii="Arial" w:cs="Arial"/>
                <w:b/>
                <w:bCs/>
                <w:w w:val="75"/>
                <w:rtl/>
              </w:rPr>
              <w:t>شدة</w:t>
            </w:r>
            <w:r>
              <w:rPr>
                <w:rFonts w:ascii="Arial" w:cs="Arial"/>
                <w:b/>
                <w:bCs/>
                <w:spacing w:val="-6"/>
                <w:rtl/>
              </w:rPr>
              <w:t xml:space="preserve"> </w:t>
            </w:r>
            <w:r>
              <w:rPr>
                <w:rFonts w:ascii="Arial" w:cs="Arial"/>
                <w:b/>
                <w:bCs/>
                <w:w w:val="75"/>
                <w:rtl/>
              </w:rPr>
              <w:t>التقلصات</w:t>
            </w:r>
          </w:p>
        </w:tc>
        <w:tc>
          <w:tcPr>
            <w:tcW w:w="1647" w:type="dxa"/>
          </w:tcPr>
          <w:p w14:paraId="1B0F924B" w14:textId="77777777" w:rsidR="001711F8" w:rsidRDefault="00000000">
            <w:pPr>
              <w:pStyle w:val="TableParagraph"/>
              <w:bidi/>
              <w:spacing w:before="41" w:line="244" w:lineRule="auto"/>
              <w:ind w:left="43" w:right="181" w:firstLine="2"/>
              <w:jc w:val="center"/>
              <w:rPr>
                <w:rFonts w:ascii="Microsoft Sans Serif" w:cs="Microsoft Sans Serif"/>
              </w:rPr>
            </w:pPr>
            <w:r>
              <w:rPr>
                <w:rFonts w:ascii="Microsoft Sans Serif" w:cs="Microsoft Sans Serif"/>
                <w:color w:val="F79546"/>
                <w:spacing w:val="-2"/>
                <w:w w:val="85"/>
                <w:rtl/>
              </w:rPr>
              <w:t xml:space="preserve">التوصيات </w:t>
            </w:r>
            <w:r>
              <w:rPr>
                <w:rFonts w:ascii="Microsoft Sans Serif" w:cs="Microsoft Sans Serif"/>
                <w:w w:val="75"/>
                <w:rtl/>
              </w:rPr>
              <w:t>بناءا</w:t>
            </w:r>
            <w:r>
              <w:rPr>
                <w:rFonts w:ascii="Microsoft Sans Serif" w:cs="Microsoft Sans Serif"/>
                <w:spacing w:val="-5"/>
                <w:rtl/>
              </w:rPr>
              <w:t xml:space="preserve"> </w:t>
            </w:r>
            <w:r>
              <w:rPr>
                <w:rFonts w:ascii="Microsoft Sans Serif" w:cs="Microsoft Sans Serif"/>
                <w:w w:val="75"/>
                <w:rtl/>
              </w:rPr>
              <w:t xml:space="preserve">على المعلومات </w:t>
            </w:r>
            <w:r>
              <w:rPr>
                <w:rFonts w:ascii="Microsoft Sans Serif" w:cs="Microsoft Sans Serif"/>
                <w:spacing w:val="-2"/>
                <w:w w:val="85"/>
                <w:rtl/>
              </w:rPr>
              <w:t>والخبرة</w:t>
            </w:r>
            <w:r>
              <w:rPr>
                <w:rFonts w:ascii="Microsoft Sans Serif" w:cs="Microsoft Sans Serif"/>
                <w:spacing w:val="-4"/>
                <w:w w:val="85"/>
                <w:rtl/>
              </w:rPr>
              <w:t xml:space="preserve"> </w:t>
            </w:r>
            <w:r>
              <w:rPr>
                <w:rFonts w:ascii="Microsoft Sans Serif" w:cs="Microsoft Sans Serif"/>
                <w:spacing w:val="-2"/>
                <w:w w:val="85"/>
                <w:rtl/>
              </w:rPr>
              <w:t xml:space="preserve">الشخصية </w:t>
            </w:r>
            <w:r>
              <w:rPr>
                <w:rFonts w:ascii="Microsoft Sans Serif" w:cs="Microsoft Sans Serif"/>
                <w:w w:val="75"/>
                <w:rtl/>
              </w:rPr>
              <w:t xml:space="preserve">ماذا تعتقدين تحتاج </w:t>
            </w:r>
            <w:r>
              <w:rPr>
                <w:rFonts w:ascii="Microsoft Sans Serif" w:cs="Microsoft Sans Serif"/>
                <w:rtl/>
              </w:rPr>
              <w:t>هذه</w:t>
            </w:r>
            <w:r>
              <w:rPr>
                <w:rFonts w:ascii="Microsoft Sans Serif" w:cs="Microsoft Sans Serif"/>
                <w:w w:val="90"/>
                <w:rtl/>
              </w:rPr>
              <w:t xml:space="preserve"> المريضة</w:t>
            </w:r>
          </w:p>
        </w:tc>
      </w:tr>
    </w:tbl>
    <w:p w14:paraId="2F24BE5C" w14:textId="77777777" w:rsidR="001711F8" w:rsidRDefault="00000000">
      <w:pPr>
        <w:bidi/>
        <w:spacing w:before="15"/>
        <w:ind w:right="5615"/>
        <w:jc w:val="right"/>
        <w:rPr>
          <w:rFonts w:ascii="Arial" w:cs="Arial"/>
          <w:b/>
          <w:bCs/>
        </w:rPr>
      </w:pPr>
      <w:r>
        <w:rPr>
          <w:rFonts w:ascii="Arial" w:cs="Arial"/>
          <w:b/>
          <w:bCs/>
          <w:spacing w:val="-4"/>
          <w:w w:val="80"/>
          <w:rtl/>
        </w:rPr>
        <w:t>االسم</w:t>
      </w:r>
      <w:r>
        <w:rPr>
          <w:rFonts w:ascii="Arial" w:cs="Arial"/>
          <w:b/>
          <w:bCs/>
          <w:spacing w:val="-10"/>
          <w:rtl/>
        </w:rPr>
        <w:t xml:space="preserve"> </w:t>
      </w:r>
      <w:r>
        <w:rPr>
          <w:rFonts w:ascii="Arial" w:cs="Arial"/>
          <w:b/>
          <w:bCs/>
          <w:w w:val="80"/>
          <w:rtl/>
        </w:rPr>
        <w:t>والتوصيف</w:t>
      </w:r>
      <w:r>
        <w:rPr>
          <w:rFonts w:ascii="Arial" w:cs="Arial"/>
          <w:b/>
          <w:bCs/>
          <w:spacing w:val="-10"/>
          <w:rtl/>
        </w:rPr>
        <w:t xml:space="preserve"> </w:t>
      </w:r>
      <w:r>
        <w:rPr>
          <w:rFonts w:ascii="Arial" w:cs="Arial"/>
          <w:b/>
          <w:bCs/>
          <w:w w:val="80"/>
          <w:rtl/>
        </w:rPr>
        <w:t>الوظيفي</w:t>
      </w:r>
      <w:r>
        <w:rPr>
          <w:spacing w:val="65"/>
          <w:w w:val="150"/>
          <w:rtl/>
        </w:rPr>
        <w:t xml:space="preserve">   </w:t>
      </w:r>
      <w:r>
        <w:rPr>
          <w:rFonts w:ascii="Arial" w:cs="Arial"/>
          <w:b/>
          <w:bCs/>
          <w:w w:val="80"/>
          <w:rtl/>
        </w:rPr>
        <w:t>التوقيع</w:t>
      </w:r>
      <w:r>
        <w:rPr>
          <w:rFonts w:ascii="Arial" w:cs="Arial"/>
          <w:b/>
          <w:bCs/>
          <w:spacing w:val="-10"/>
          <w:rtl/>
        </w:rPr>
        <w:t xml:space="preserve"> </w:t>
      </w:r>
      <w:r>
        <w:rPr>
          <w:rFonts w:ascii="Arial" w:cs="Arial"/>
          <w:b/>
          <w:bCs/>
          <w:w w:val="80"/>
        </w:rPr>
        <w:t>.......</w:t>
      </w:r>
      <w:r>
        <w:rPr>
          <w:rFonts w:ascii="Arial" w:cs="Arial"/>
          <w:b/>
          <w:bCs/>
          <w:w w:val="80"/>
          <w:rtl/>
        </w:rPr>
        <w:t>الوقت</w:t>
      </w:r>
      <w:r>
        <w:rPr>
          <w:rFonts w:ascii="Arial" w:cs="Arial"/>
          <w:b/>
          <w:bCs/>
          <w:spacing w:val="-10"/>
          <w:rtl/>
        </w:rPr>
        <w:t xml:space="preserve"> </w:t>
      </w:r>
      <w:r>
        <w:rPr>
          <w:rFonts w:ascii="Arial" w:cs="Arial"/>
          <w:b/>
          <w:bCs/>
          <w:w w:val="80"/>
        </w:rPr>
        <w:t>..........</w:t>
      </w:r>
    </w:p>
    <w:p w14:paraId="2FA79B53" w14:textId="77777777" w:rsidR="001711F8" w:rsidRDefault="001711F8">
      <w:pPr>
        <w:jc w:val="right"/>
        <w:rPr>
          <w:rFonts w:ascii="Arial" w:cs="Arial"/>
        </w:rPr>
        <w:sectPr w:rsidR="001711F8">
          <w:pgSz w:w="11910" w:h="16840"/>
          <w:pgMar w:top="1400" w:right="1160" w:bottom="126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4BFE9911" w14:textId="77777777" w:rsidR="001711F8" w:rsidRDefault="001711F8">
      <w:pPr>
        <w:pStyle w:val="BodyText"/>
        <w:spacing w:before="187"/>
        <w:rPr>
          <w:rFonts w:ascii="Arial"/>
          <w:b/>
        </w:rPr>
      </w:pPr>
    </w:p>
    <w:p w14:paraId="0142F9D2" w14:textId="77777777" w:rsidR="001711F8" w:rsidRDefault="00000000">
      <w:pPr>
        <w:pStyle w:val="Heading2"/>
        <w:bidi/>
        <w:ind w:left="0" w:right="4117"/>
        <w:jc w:val="right"/>
        <w:rPr>
          <w:rFonts w:ascii="Arial" w:cs="Arial"/>
        </w:rPr>
      </w:pPr>
      <w:r>
        <w:rPr>
          <w:noProof/>
        </w:rPr>
        <mc:AlternateContent>
          <mc:Choice Requires="wpg">
            <w:drawing>
              <wp:anchor distT="0" distB="0" distL="0" distR="0" simplePos="0" relativeHeight="15774208" behindDoc="0" locked="0" layoutInCell="1" allowOverlap="1" wp14:anchorId="1F12FD8A" wp14:editId="369554BA">
                <wp:simplePos x="0" y="0"/>
                <wp:positionH relativeFrom="page">
                  <wp:posOffset>3473077</wp:posOffset>
                </wp:positionH>
                <wp:positionV relativeFrom="paragraph">
                  <wp:posOffset>559891</wp:posOffset>
                </wp:positionV>
                <wp:extent cx="1435735" cy="1071245"/>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735" cy="1071245"/>
                          <a:chOff x="0" y="0"/>
                          <a:chExt cx="1435735" cy="1071245"/>
                        </a:xfrm>
                      </wpg:grpSpPr>
                      <pic:pic xmlns:pic="http://schemas.openxmlformats.org/drawingml/2006/picture">
                        <pic:nvPicPr>
                          <pic:cNvPr id="334" name="Image 334"/>
                          <pic:cNvPicPr/>
                        </pic:nvPicPr>
                        <pic:blipFill>
                          <a:blip r:embed="rId227" cstate="print"/>
                          <a:stretch>
                            <a:fillRect/>
                          </a:stretch>
                        </pic:blipFill>
                        <pic:spPr>
                          <a:xfrm>
                            <a:off x="0" y="0"/>
                            <a:ext cx="933699" cy="1011290"/>
                          </a:xfrm>
                          <a:prstGeom prst="rect">
                            <a:avLst/>
                          </a:prstGeom>
                        </pic:spPr>
                      </pic:pic>
                      <pic:pic xmlns:pic="http://schemas.openxmlformats.org/drawingml/2006/picture">
                        <pic:nvPicPr>
                          <pic:cNvPr id="335" name="Image 335"/>
                          <pic:cNvPicPr/>
                        </pic:nvPicPr>
                        <pic:blipFill>
                          <a:blip r:embed="rId228" cstate="print"/>
                          <a:stretch>
                            <a:fillRect/>
                          </a:stretch>
                        </pic:blipFill>
                        <pic:spPr>
                          <a:xfrm>
                            <a:off x="949438" y="646224"/>
                            <a:ext cx="485670" cy="424482"/>
                          </a:xfrm>
                          <a:prstGeom prst="rect">
                            <a:avLst/>
                          </a:prstGeom>
                        </pic:spPr>
                      </pic:pic>
                      <pic:pic xmlns:pic="http://schemas.openxmlformats.org/drawingml/2006/picture">
                        <pic:nvPicPr>
                          <pic:cNvPr id="336" name="Image 336"/>
                          <pic:cNvPicPr/>
                        </pic:nvPicPr>
                        <pic:blipFill>
                          <a:blip r:embed="rId229" cstate="print"/>
                          <a:stretch>
                            <a:fillRect/>
                          </a:stretch>
                        </pic:blipFill>
                        <pic:spPr>
                          <a:xfrm>
                            <a:off x="977129" y="653735"/>
                            <a:ext cx="433831" cy="370458"/>
                          </a:xfrm>
                          <a:prstGeom prst="rect">
                            <a:avLst/>
                          </a:prstGeom>
                        </pic:spPr>
                      </pic:pic>
                      <wps:wsp>
                        <wps:cNvPr id="337" name="Textbox 337"/>
                        <wps:cNvSpPr txBox="1"/>
                        <wps:spPr>
                          <a:xfrm>
                            <a:off x="0" y="0"/>
                            <a:ext cx="1435735" cy="1071245"/>
                          </a:xfrm>
                          <a:prstGeom prst="rect">
                            <a:avLst/>
                          </a:prstGeom>
                        </wps:spPr>
                        <wps:txbx>
                          <w:txbxContent>
                            <w:p w14:paraId="70946619" w14:textId="77777777" w:rsidR="001711F8" w:rsidRDefault="001711F8">
                              <w:pPr>
                                <w:rPr>
                                  <w:rFonts w:ascii="Microsoft Sans Serif"/>
                                  <w:sz w:val="18"/>
                                </w:rPr>
                              </w:pPr>
                            </w:p>
                            <w:p w14:paraId="081DC13A" w14:textId="77777777" w:rsidR="001711F8" w:rsidRDefault="001711F8">
                              <w:pPr>
                                <w:spacing w:before="153"/>
                                <w:rPr>
                                  <w:rFonts w:ascii="Microsoft Sans Serif"/>
                                  <w:sz w:val="18"/>
                                </w:rPr>
                              </w:pPr>
                            </w:p>
                            <w:p w14:paraId="788A7029" w14:textId="77777777" w:rsidR="001711F8" w:rsidRDefault="00000000">
                              <w:pPr>
                                <w:bidi/>
                                <w:spacing w:line="195" w:lineRule="exact"/>
                                <w:ind w:left="778"/>
                                <w:jc w:val="center"/>
                                <w:rPr>
                                  <w:rFonts w:ascii="Microsoft Sans Serif" w:cs="Microsoft Sans Serif"/>
                                  <w:sz w:val="18"/>
                                  <w:szCs w:val="18"/>
                                </w:rPr>
                              </w:pPr>
                              <w:r>
                                <w:rPr>
                                  <w:rFonts w:ascii="Microsoft Sans Serif" w:cs="Microsoft Sans Serif"/>
                                  <w:spacing w:val="-5"/>
                                  <w:w w:val="95"/>
                                  <w:sz w:val="18"/>
                                  <w:szCs w:val="18"/>
                                  <w:rtl/>
                                </w:rPr>
                                <w:t>بخط</w:t>
                              </w:r>
                              <w:r>
                                <w:rPr>
                                  <w:rFonts w:ascii="Microsoft Sans Serif" w:cs="Microsoft Sans Serif"/>
                                  <w:spacing w:val="-5"/>
                                  <w:w w:val="90"/>
                                  <w:sz w:val="18"/>
                                  <w:szCs w:val="18"/>
                                  <w:rtl/>
                                </w:rPr>
                                <w:t xml:space="preserve"> </w:t>
                              </w:r>
                              <w:r>
                                <w:rPr>
                                  <w:rFonts w:ascii="Microsoft Sans Serif" w:cs="Microsoft Sans Serif"/>
                                  <w:w w:val="90"/>
                                  <w:sz w:val="18"/>
                                  <w:szCs w:val="18"/>
                                  <w:rtl/>
                                </w:rPr>
                                <w:t>واضح</w:t>
                              </w:r>
                            </w:p>
                            <w:p w14:paraId="71FDC788" w14:textId="77777777" w:rsidR="001711F8" w:rsidRDefault="00000000">
                              <w:pPr>
                                <w:bidi/>
                                <w:spacing w:line="195" w:lineRule="exact"/>
                                <w:ind w:left="775"/>
                                <w:jc w:val="center"/>
                                <w:rPr>
                                  <w:rFonts w:ascii="Microsoft Sans Serif" w:cs="Microsoft Sans Serif"/>
                                  <w:sz w:val="18"/>
                                  <w:szCs w:val="18"/>
                                </w:rPr>
                              </w:pPr>
                              <w:r>
                                <w:rPr>
                                  <w:rFonts w:ascii="Microsoft Sans Serif" w:cs="Microsoft Sans Serif"/>
                                  <w:spacing w:val="-5"/>
                                  <w:w w:val="65"/>
                                  <w:sz w:val="18"/>
                                  <w:szCs w:val="18"/>
                                  <w:rtl/>
                                </w:rPr>
                                <w:t>غير</w:t>
                              </w:r>
                              <w:r>
                                <w:rPr>
                                  <w:rFonts w:ascii="Microsoft Sans Serif" w:cs="Microsoft Sans Serif"/>
                                  <w:spacing w:val="-1"/>
                                  <w:sz w:val="18"/>
                                  <w:szCs w:val="18"/>
                                  <w:rtl/>
                                </w:rPr>
                                <w:t xml:space="preserve"> </w:t>
                              </w:r>
                              <w:r>
                                <w:rPr>
                                  <w:rFonts w:ascii="Microsoft Sans Serif" w:cs="Microsoft Sans Serif"/>
                                  <w:w w:val="65"/>
                                  <w:sz w:val="18"/>
                                  <w:szCs w:val="18"/>
                                  <w:rtl/>
                                </w:rPr>
                                <w:t>قابل</w:t>
                              </w:r>
                              <w:r>
                                <w:rPr>
                                  <w:rFonts w:ascii="Microsoft Sans Serif" w:cs="Microsoft Sans Serif"/>
                                  <w:spacing w:val="1"/>
                                  <w:sz w:val="18"/>
                                  <w:szCs w:val="18"/>
                                  <w:rtl/>
                                </w:rPr>
                                <w:t xml:space="preserve"> </w:t>
                              </w:r>
                              <w:r>
                                <w:rPr>
                                  <w:rFonts w:ascii="Microsoft Sans Serif" w:cs="Microsoft Sans Serif"/>
                                  <w:w w:val="65"/>
                                  <w:sz w:val="18"/>
                                  <w:szCs w:val="18"/>
                                  <w:rtl/>
                                </w:rPr>
                                <w:t>للمسح</w:t>
                              </w:r>
                            </w:p>
                          </w:txbxContent>
                        </wps:txbx>
                        <wps:bodyPr wrap="square" lIns="0" tIns="0" rIns="0" bIns="0" rtlCol="0">
                          <a:noAutofit/>
                        </wps:bodyPr>
                      </wps:wsp>
                    </wpg:wgp>
                  </a:graphicData>
                </a:graphic>
              </wp:anchor>
            </w:drawing>
          </mc:Choice>
          <mc:Fallback>
            <w:pict>
              <v:group w14:anchorId="1F12FD8A" id="Group 333" o:spid="_x0000_s1195" style="position:absolute;margin-left:273.45pt;margin-top:44.1pt;width:113.05pt;height:84.35pt;z-index:15774208;mso-wrap-distance-left:0;mso-wrap-distance-right:0;mso-position-horizontal-relative:page;mso-position-vertical-relative:text" coordsize="14357,10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">
                <v:shape id="Image 334" o:spid="_x0000_s1196" type="#_x0000_t75" style="position:absolute;width:9336;height:10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">
                  <v:imagedata r:id="rId230" o:title=""/>
                </v:shape>
                <v:shape id="Image 335" o:spid="_x0000_s1197" type="#_x0000_t75" style="position:absolute;left:9494;top:6462;width:4857;height:4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">
                  <v:imagedata r:id="rId231" o:title=""/>
                </v:shape>
                <v:shape id="Image 336" o:spid="_x0000_s1198" type="#_x0000_t75" style="position:absolute;left:9771;top:6537;width:4338;height: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">
                  <v:imagedata r:id="rId232" o:title=""/>
                </v:shape>
                <v:shape id="Textbox 337" o:spid="_x0000_s1199" type="#_x0000_t202" style="position:absolute;width:14357;height:10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70946619" w14:textId="77777777" w:rsidR="001711F8" w:rsidRDefault="001711F8">
                        <w:pPr>
                          <w:rPr>
                            <w:rFonts w:ascii="Microsoft Sans Serif"/>
                            <w:sz w:val="18"/>
                          </w:rPr>
                        </w:pPr>
                      </w:p>
                      <w:p w14:paraId="081DC13A" w14:textId="77777777" w:rsidR="001711F8" w:rsidRDefault="001711F8">
                        <w:pPr>
                          <w:spacing w:before="153"/>
                          <w:rPr>
                            <w:rFonts w:ascii="Microsoft Sans Serif"/>
                            <w:sz w:val="18"/>
                          </w:rPr>
                        </w:pPr>
                      </w:p>
                      <w:p w14:paraId="788A7029" w14:textId="77777777" w:rsidR="001711F8" w:rsidRDefault="00000000">
                        <w:pPr>
                          <w:bidi/>
                          <w:spacing w:line="195" w:lineRule="exact"/>
                          <w:ind w:left="778"/>
                          <w:jc w:val="center"/>
                          <w:rPr>
                            <w:rFonts w:ascii="Microsoft Sans Serif" w:cs="Microsoft Sans Serif"/>
                            <w:sz w:val="18"/>
                            <w:szCs w:val="18"/>
                          </w:rPr>
                        </w:pPr>
                        <w:r>
                          <w:rPr>
                            <w:rFonts w:ascii="Microsoft Sans Serif" w:cs="Microsoft Sans Serif"/>
                            <w:spacing w:val="-5"/>
                            <w:w w:val="95"/>
                            <w:sz w:val="18"/>
                            <w:szCs w:val="18"/>
                            <w:rtl/>
                          </w:rPr>
                          <w:t>بخط</w:t>
                        </w:r>
                        <w:r>
                          <w:rPr>
                            <w:rFonts w:ascii="Microsoft Sans Serif" w:cs="Microsoft Sans Serif"/>
                            <w:spacing w:val="-5"/>
                            <w:w w:val="90"/>
                            <w:sz w:val="18"/>
                            <w:szCs w:val="18"/>
                            <w:rtl/>
                          </w:rPr>
                          <w:t xml:space="preserve"> </w:t>
                        </w:r>
                        <w:r>
                          <w:rPr>
                            <w:rFonts w:ascii="Microsoft Sans Serif" w:cs="Microsoft Sans Serif"/>
                            <w:w w:val="90"/>
                            <w:sz w:val="18"/>
                            <w:szCs w:val="18"/>
                            <w:rtl/>
                          </w:rPr>
                          <w:t>واضح</w:t>
                        </w:r>
                      </w:p>
                      <w:p w14:paraId="71FDC788" w14:textId="77777777" w:rsidR="001711F8" w:rsidRDefault="00000000">
                        <w:pPr>
                          <w:bidi/>
                          <w:spacing w:line="195" w:lineRule="exact"/>
                          <w:ind w:left="775"/>
                          <w:jc w:val="center"/>
                          <w:rPr>
                            <w:rFonts w:ascii="Microsoft Sans Serif" w:cs="Microsoft Sans Serif"/>
                            <w:sz w:val="18"/>
                            <w:szCs w:val="18"/>
                          </w:rPr>
                        </w:pPr>
                        <w:r>
                          <w:rPr>
                            <w:rFonts w:ascii="Microsoft Sans Serif" w:cs="Microsoft Sans Serif"/>
                            <w:spacing w:val="-5"/>
                            <w:w w:val="65"/>
                            <w:sz w:val="18"/>
                            <w:szCs w:val="18"/>
                            <w:rtl/>
                          </w:rPr>
                          <w:t>غير</w:t>
                        </w:r>
                        <w:r>
                          <w:rPr>
                            <w:rFonts w:ascii="Microsoft Sans Serif" w:cs="Microsoft Sans Serif"/>
                            <w:spacing w:val="-1"/>
                            <w:sz w:val="18"/>
                            <w:szCs w:val="18"/>
                            <w:rtl/>
                          </w:rPr>
                          <w:t xml:space="preserve"> </w:t>
                        </w:r>
                        <w:r>
                          <w:rPr>
                            <w:rFonts w:ascii="Microsoft Sans Serif" w:cs="Microsoft Sans Serif"/>
                            <w:w w:val="65"/>
                            <w:sz w:val="18"/>
                            <w:szCs w:val="18"/>
                            <w:rtl/>
                          </w:rPr>
                          <w:t>قابل</w:t>
                        </w:r>
                        <w:r>
                          <w:rPr>
                            <w:rFonts w:ascii="Microsoft Sans Serif" w:cs="Microsoft Sans Serif"/>
                            <w:spacing w:val="1"/>
                            <w:sz w:val="18"/>
                            <w:szCs w:val="18"/>
                            <w:rtl/>
                          </w:rPr>
                          <w:t xml:space="preserve"> </w:t>
                        </w:r>
                        <w:r>
                          <w:rPr>
                            <w:rFonts w:ascii="Microsoft Sans Serif" w:cs="Microsoft Sans Serif"/>
                            <w:w w:val="65"/>
                            <w:sz w:val="18"/>
                            <w:szCs w:val="18"/>
                            <w:rtl/>
                          </w:rPr>
                          <w:t>للمسح</w:t>
                        </w:r>
                      </w:p>
                    </w:txbxContent>
                  </v:textbox>
                </v:shape>
                <w10:wrap anchorx="page"/>
              </v:group>
            </w:pict>
          </mc:Fallback>
        </mc:AlternateContent>
      </w:r>
      <w:r>
        <w:rPr>
          <w:noProof/>
        </w:rPr>
        <mc:AlternateContent>
          <mc:Choice Requires="wpg">
            <w:drawing>
              <wp:anchor distT="0" distB="0" distL="0" distR="0" simplePos="0" relativeHeight="15774720" behindDoc="0" locked="0" layoutInCell="1" allowOverlap="1" wp14:anchorId="19E022E3" wp14:editId="46A72499">
                <wp:simplePos x="0" y="0"/>
                <wp:positionH relativeFrom="page">
                  <wp:posOffset>5010861</wp:posOffset>
                </wp:positionH>
                <wp:positionV relativeFrom="paragraph">
                  <wp:posOffset>1283772</wp:posOffset>
                </wp:positionV>
                <wp:extent cx="798195" cy="973455"/>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8195" cy="973455"/>
                          <a:chOff x="0" y="0"/>
                          <a:chExt cx="798195" cy="973455"/>
                        </a:xfrm>
                      </wpg:grpSpPr>
                      <pic:pic xmlns:pic="http://schemas.openxmlformats.org/drawingml/2006/picture">
                        <pic:nvPicPr>
                          <pic:cNvPr id="339" name="Image 339"/>
                          <pic:cNvPicPr/>
                        </pic:nvPicPr>
                        <pic:blipFill>
                          <a:blip r:embed="rId233" cstate="print"/>
                          <a:stretch>
                            <a:fillRect/>
                          </a:stretch>
                        </pic:blipFill>
                        <pic:spPr>
                          <a:xfrm>
                            <a:off x="0" y="0"/>
                            <a:ext cx="797901" cy="973231"/>
                          </a:xfrm>
                          <a:prstGeom prst="rect">
                            <a:avLst/>
                          </a:prstGeom>
                        </pic:spPr>
                      </pic:pic>
                      <wps:wsp>
                        <wps:cNvPr id="340" name="Textbox 340"/>
                        <wps:cNvSpPr txBox="1"/>
                        <wps:spPr>
                          <a:xfrm>
                            <a:off x="0" y="0"/>
                            <a:ext cx="798195" cy="973455"/>
                          </a:xfrm>
                          <a:prstGeom prst="rect">
                            <a:avLst/>
                          </a:prstGeom>
                        </wps:spPr>
                        <wps:txbx>
                          <w:txbxContent>
                            <w:p w14:paraId="3F58341C" w14:textId="77777777" w:rsidR="001711F8" w:rsidRDefault="001711F8">
                              <w:pPr>
                                <w:rPr>
                                  <w:rFonts w:ascii="Microsoft Sans Serif"/>
                                  <w:sz w:val="18"/>
                                </w:rPr>
                              </w:pPr>
                            </w:p>
                            <w:p w14:paraId="35D3EC0A" w14:textId="77777777" w:rsidR="001711F8" w:rsidRDefault="001711F8">
                              <w:pPr>
                                <w:spacing w:before="49"/>
                                <w:rPr>
                                  <w:rFonts w:ascii="Microsoft Sans Serif"/>
                                  <w:sz w:val="18"/>
                                </w:rPr>
                              </w:pPr>
                            </w:p>
                            <w:p w14:paraId="1E131B9E" w14:textId="77777777" w:rsidR="001711F8" w:rsidRDefault="00000000">
                              <w:pPr>
                                <w:bidi/>
                                <w:spacing w:line="218" w:lineRule="auto"/>
                                <w:ind w:left="232" w:right="243" w:firstLine="2"/>
                                <w:jc w:val="center"/>
                                <w:rPr>
                                  <w:rFonts w:ascii="Microsoft Sans Serif" w:cs="Microsoft Sans Serif"/>
                                  <w:sz w:val="18"/>
                                  <w:szCs w:val="18"/>
                                </w:rPr>
                              </w:pPr>
                              <w:r>
                                <w:rPr>
                                  <w:rFonts w:ascii="Microsoft Sans Serif" w:cs="Microsoft Sans Serif"/>
                                  <w:spacing w:val="-2"/>
                                  <w:sz w:val="18"/>
                                  <w:szCs w:val="18"/>
                                  <w:rtl/>
                                </w:rPr>
                                <w:t>موجز</w:t>
                              </w:r>
                              <w:r>
                                <w:rPr>
                                  <w:rFonts w:ascii="Microsoft Sans Serif" w:cs="Microsoft Sans Serif"/>
                                  <w:spacing w:val="-10"/>
                                  <w:sz w:val="18"/>
                                  <w:szCs w:val="18"/>
                                  <w:rtl/>
                                </w:rPr>
                                <w:t xml:space="preserve"> </w:t>
                              </w:r>
                              <w:r>
                                <w:rPr>
                                  <w:rFonts w:ascii="Microsoft Sans Serif" w:cs="Microsoft Sans Serif"/>
                                  <w:spacing w:val="-2"/>
                                  <w:sz w:val="18"/>
                                  <w:szCs w:val="18"/>
                                  <w:rtl/>
                                </w:rPr>
                                <w:t xml:space="preserve">وشامل </w:t>
                              </w:r>
                              <w:r>
                                <w:rPr>
                                  <w:rFonts w:ascii="Microsoft Sans Serif" w:cs="Microsoft Sans Serif"/>
                                  <w:w w:val="80"/>
                                  <w:sz w:val="18"/>
                                  <w:szCs w:val="18"/>
                                  <w:rtl/>
                                </w:rPr>
                                <w:t>يخص</w:t>
                              </w:r>
                              <w:r>
                                <w:rPr>
                                  <w:rFonts w:ascii="Microsoft Sans Serif" w:cs="Microsoft Sans Serif"/>
                                  <w:spacing w:val="-3"/>
                                  <w:w w:val="80"/>
                                  <w:sz w:val="18"/>
                                  <w:szCs w:val="18"/>
                                  <w:rtl/>
                                </w:rPr>
                                <w:t xml:space="preserve"> </w:t>
                              </w:r>
                              <w:r>
                                <w:rPr>
                                  <w:rFonts w:ascii="Microsoft Sans Serif" w:cs="Microsoft Sans Serif"/>
                                  <w:w w:val="80"/>
                                  <w:sz w:val="18"/>
                                  <w:szCs w:val="18"/>
                                  <w:rtl/>
                                </w:rPr>
                                <w:t>الوضع</w:t>
                              </w:r>
                              <w:r>
                                <w:rPr>
                                  <w:rFonts w:ascii="Microsoft Sans Serif" w:cs="Microsoft Sans Serif"/>
                                  <w:sz w:val="18"/>
                                  <w:szCs w:val="18"/>
                                  <w:rtl/>
                                </w:rPr>
                                <w:t xml:space="preserve"> </w:t>
                              </w:r>
                              <w:r>
                                <w:rPr>
                                  <w:rFonts w:ascii="Microsoft Sans Serif" w:cs="Microsoft Sans Serif"/>
                                  <w:spacing w:val="-2"/>
                                  <w:sz w:val="18"/>
                                  <w:szCs w:val="18"/>
                                  <w:rtl/>
                                </w:rPr>
                                <w:t>الحالي</w:t>
                              </w:r>
                            </w:p>
                          </w:txbxContent>
                        </wps:txbx>
                        <wps:bodyPr wrap="square" lIns="0" tIns="0" rIns="0" bIns="0" rtlCol="0">
                          <a:noAutofit/>
                        </wps:bodyPr>
                      </wps:wsp>
                    </wpg:wgp>
                  </a:graphicData>
                </a:graphic>
              </wp:anchor>
            </w:drawing>
          </mc:Choice>
          <mc:Fallback>
            <w:pict>
              <v:group w14:anchorId="19E022E3" id="Group 338" o:spid="_x0000_s1200" style="position:absolute;margin-left:394.55pt;margin-top:101.1pt;width:62.85pt;height:76.65pt;z-index:15774720;mso-wrap-distance-left:0;mso-wrap-distance-right:0;mso-position-horizontal-relative:page;mso-position-vertical-relative:text" coordsize="7981,9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">
                <v:shape id="Image 339" o:spid="_x0000_s1201" type="#_x0000_t75" style="position:absolute;width:7979;height:9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">
                  <v:imagedata r:id="rId234" o:title=""/>
                </v:shape>
                <v:shape id="Textbox 340" o:spid="_x0000_s1202" type="#_x0000_t202" style="position:absolute;width:7981;height:9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3F58341C" w14:textId="77777777" w:rsidR="001711F8" w:rsidRDefault="001711F8">
                        <w:pPr>
                          <w:rPr>
                            <w:rFonts w:ascii="Microsoft Sans Serif"/>
                            <w:sz w:val="18"/>
                          </w:rPr>
                        </w:pPr>
                      </w:p>
                      <w:p w14:paraId="35D3EC0A" w14:textId="77777777" w:rsidR="001711F8" w:rsidRDefault="001711F8">
                        <w:pPr>
                          <w:spacing w:before="49"/>
                          <w:rPr>
                            <w:rFonts w:ascii="Microsoft Sans Serif"/>
                            <w:sz w:val="18"/>
                          </w:rPr>
                        </w:pPr>
                      </w:p>
                      <w:p w14:paraId="1E131B9E" w14:textId="77777777" w:rsidR="001711F8" w:rsidRDefault="00000000">
                        <w:pPr>
                          <w:bidi/>
                          <w:spacing w:line="218" w:lineRule="auto"/>
                          <w:ind w:left="232" w:right="243" w:firstLine="2"/>
                          <w:jc w:val="center"/>
                          <w:rPr>
                            <w:rFonts w:ascii="Microsoft Sans Serif" w:cs="Microsoft Sans Serif"/>
                            <w:sz w:val="18"/>
                            <w:szCs w:val="18"/>
                          </w:rPr>
                        </w:pPr>
                        <w:r>
                          <w:rPr>
                            <w:rFonts w:ascii="Microsoft Sans Serif" w:cs="Microsoft Sans Serif"/>
                            <w:spacing w:val="-2"/>
                            <w:sz w:val="18"/>
                            <w:szCs w:val="18"/>
                            <w:rtl/>
                          </w:rPr>
                          <w:t>موجز</w:t>
                        </w:r>
                        <w:r>
                          <w:rPr>
                            <w:rFonts w:ascii="Microsoft Sans Serif" w:cs="Microsoft Sans Serif"/>
                            <w:spacing w:val="-10"/>
                            <w:sz w:val="18"/>
                            <w:szCs w:val="18"/>
                            <w:rtl/>
                          </w:rPr>
                          <w:t xml:space="preserve"> </w:t>
                        </w:r>
                        <w:r>
                          <w:rPr>
                            <w:rFonts w:ascii="Microsoft Sans Serif" w:cs="Microsoft Sans Serif"/>
                            <w:spacing w:val="-2"/>
                            <w:sz w:val="18"/>
                            <w:szCs w:val="18"/>
                            <w:rtl/>
                          </w:rPr>
                          <w:t xml:space="preserve">وشامل </w:t>
                        </w:r>
                        <w:r>
                          <w:rPr>
                            <w:rFonts w:ascii="Microsoft Sans Serif" w:cs="Microsoft Sans Serif"/>
                            <w:w w:val="80"/>
                            <w:sz w:val="18"/>
                            <w:szCs w:val="18"/>
                            <w:rtl/>
                          </w:rPr>
                          <w:t>يخص</w:t>
                        </w:r>
                        <w:r>
                          <w:rPr>
                            <w:rFonts w:ascii="Microsoft Sans Serif" w:cs="Microsoft Sans Serif"/>
                            <w:spacing w:val="-3"/>
                            <w:w w:val="80"/>
                            <w:sz w:val="18"/>
                            <w:szCs w:val="18"/>
                            <w:rtl/>
                          </w:rPr>
                          <w:t xml:space="preserve"> </w:t>
                        </w:r>
                        <w:r>
                          <w:rPr>
                            <w:rFonts w:ascii="Microsoft Sans Serif" w:cs="Microsoft Sans Serif"/>
                            <w:w w:val="80"/>
                            <w:sz w:val="18"/>
                            <w:szCs w:val="18"/>
                            <w:rtl/>
                          </w:rPr>
                          <w:t>الوضع</w:t>
                        </w:r>
                        <w:r>
                          <w:rPr>
                            <w:rFonts w:ascii="Microsoft Sans Serif" w:cs="Microsoft Sans Serif"/>
                            <w:sz w:val="18"/>
                            <w:szCs w:val="18"/>
                            <w:rtl/>
                          </w:rPr>
                          <w:t xml:space="preserve"> </w:t>
                        </w:r>
                        <w:r>
                          <w:rPr>
                            <w:rFonts w:ascii="Microsoft Sans Serif" w:cs="Microsoft Sans Serif"/>
                            <w:spacing w:val="-2"/>
                            <w:sz w:val="18"/>
                            <w:szCs w:val="18"/>
                            <w:rtl/>
                          </w:rPr>
                          <w:t>الحالي</w:t>
                        </w:r>
                      </w:p>
                    </w:txbxContent>
                  </v:textbox>
                </v:shape>
                <w10:wrap anchorx="page"/>
              </v:group>
            </w:pict>
          </mc:Fallback>
        </mc:AlternateContent>
      </w:r>
      <w:r>
        <w:rPr>
          <w:rFonts w:ascii="Arial" w:cs="Arial"/>
          <w:spacing w:val="-4"/>
          <w:w w:val="70"/>
          <w:rtl/>
        </w:rPr>
        <w:t>مخطط</w:t>
      </w:r>
      <w:r>
        <w:rPr>
          <w:rFonts w:ascii="Arial" w:cs="Arial"/>
          <w:spacing w:val="-2"/>
          <w:rtl/>
        </w:rPr>
        <w:t xml:space="preserve"> </w:t>
      </w:r>
      <w:r>
        <w:rPr>
          <w:rFonts w:ascii="Arial" w:cs="Arial"/>
          <w:w w:val="70"/>
          <w:rtl/>
        </w:rPr>
        <w:t>التوثيق</w:t>
      </w:r>
      <w:r>
        <w:rPr>
          <w:rFonts w:ascii="Arial" w:cs="Arial"/>
          <w:spacing w:val="-2"/>
          <w:rtl/>
        </w:rPr>
        <w:t xml:space="preserve"> </w:t>
      </w:r>
      <w:r>
        <w:rPr>
          <w:rFonts w:ascii="Arial" w:cs="Arial"/>
          <w:w w:val="70"/>
          <w:rtl/>
        </w:rPr>
        <w:t>الكتابي</w:t>
      </w:r>
      <w:r>
        <w:rPr>
          <w:rFonts w:ascii="Arial" w:cs="Arial"/>
          <w:spacing w:val="-7"/>
          <w:rtl/>
        </w:rPr>
        <w:t xml:space="preserve"> </w:t>
      </w:r>
      <w:r>
        <w:rPr>
          <w:rFonts w:ascii="Arial" w:cs="Arial"/>
          <w:w w:val="70"/>
          <w:rtl/>
        </w:rPr>
        <w:t>يجب</w:t>
      </w:r>
      <w:r>
        <w:rPr>
          <w:rFonts w:ascii="Arial" w:cs="Arial"/>
          <w:spacing w:val="-3"/>
          <w:rtl/>
        </w:rPr>
        <w:t xml:space="preserve"> </w:t>
      </w:r>
      <w:r>
        <w:rPr>
          <w:rFonts w:ascii="Arial" w:cs="Arial"/>
          <w:w w:val="70"/>
          <w:rtl/>
        </w:rPr>
        <w:t>ان</w:t>
      </w:r>
      <w:r>
        <w:rPr>
          <w:rFonts w:ascii="Arial" w:cs="Arial"/>
          <w:spacing w:val="-3"/>
          <w:rtl/>
        </w:rPr>
        <w:t xml:space="preserve"> </w:t>
      </w:r>
      <w:r>
        <w:rPr>
          <w:rFonts w:ascii="Arial" w:cs="Arial"/>
          <w:w w:val="70"/>
          <w:rtl/>
        </w:rPr>
        <w:t>يكون</w:t>
      </w:r>
    </w:p>
    <w:p w14:paraId="01769C33" w14:textId="77777777" w:rsidR="001711F8" w:rsidRDefault="001711F8">
      <w:pPr>
        <w:pStyle w:val="BodyText"/>
        <w:rPr>
          <w:rFonts w:ascii="Arial"/>
          <w:b/>
        </w:rPr>
      </w:pPr>
    </w:p>
    <w:p w14:paraId="3E52F8C4" w14:textId="77777777" w:rsidR="001711F8" w:rsidRDefault="001711F8">
      <w:pPr>
        <w:pStyle w:val="BodyText"/>
        <w:rPr>
          <w:rFonts w:ascii="Arial"/>
          <w:b/>
        </w:rPr>
      </w:pPr>
    </w:p>
    <w:p w14:paraId="101E4AF0" w14:textId="77777777" w:rsidR="001711F8" w:rsidRDefault="001711F8">
      <w:pPr>
        <w:pStyle w:val="BodyText"/>
        <w:rPr>
          <w:rFonts w:ascii="Arial"/>
          <w:b/>
        </w:rPr>
      </w:pPr>
    </w:p>
    <w:p w14:paraId="752D883D" w14:textId="77777777" w:rsidR="001711F8" w:rsidRDefault="001711F8">
      <w:pPr>
        <w:pStyle w:val="BodyText"/>
        <w:rPr>
          <w:rFonts w:ascii="Arial"/>
          <w:b/>
        </w:rPr>
      </w:pPr>
    </w:p>
    <w:p w14:paraId="6ED08F0F" w14:textId="77777777" w:rsidR="001711F8" w:rsidRDefault="001711F8">
      <w:pPr>
        <w:pStyle w:val="BodyText"/>
        <w:rPr>
          <w:rFonts w:ascii="Arial"/>
          <w:b/>
        </w:rPr>
      </w:pPr>
    </w:p>
    <w:p w14:paraId="520D18E0" w14:textId="77777777" w:rsidR="001711F8" w:rsidRDefault="001711F8">
      <w:pPr>
        <w:pStyle w:val="BodyText"/>
        <w:rPr>
          <w:rFonts w:ascii="Arial"/>
          <w:b/>
        </w:rPr>
      </w:pPr>
    </w:p>
    <w:p w14:paraId="5B802EE7" w14:textId="77777777" w:rsidR="001711F8" w:rsidRDefault="001711F8">
      <w:pPr>
        <w:pStyle w:val="BodyText"/>
        <w:rPr>
          <w:rFonts w:ascii="Arial"/>
          <w:b/>
        </w:rPr>
      </w:pPr>
    </w:p>
    <w:p w14:paraId="5F94327A" w14:textId="77777777" w:rsidR="001711F8" w:rsidRDefault="001711F8">
      <w:pPr>
        <w:pStyle w:val="BodyText"/>
        <w:rPr>
          <w:rFonts w:ascii="Arial"/>
          <w:b/>
        </w:rPr>
      </w:pPr>
    </w:p>
    <w:p w14:paraId="53615500" w14:textId="77777777" w:rsidR="001711F8" w:rsidRDefault="001711F8">
      <w:pPr>
        <w:pStyle w:val="BodyText"/>
        <w:rPr>
          <w:rFonts w:ascii="Arial"/>
          <w:b/>
        </w:rPr>
      </w:pPr>
    </w:p>
    <w:p w14:paraId="5806C34E" w14:textId="77777777" w:rsidR="001711F8" w:rsidRDefault="001711F8">
      <w:pPr>
        <w:pStyle w:val="BodyText"/>
        <w:rPr>
          <w:rFonts w:ascii="Arial"/>
          <w:b/>
        </w:rPr>
      </w:pPr>
    </w:p>
    <w:p w14:paraId="167F6D2B" w14:textId="77777777" w:rsidR="001711F8" w:rsidRDefault="001711F8">
      <w:pPr>
        <w:pStyle w:val="BodyText"/>
        <w:rPr>
          <w:rFonts w:ascii="Arial"/>
          <w:b/>
        </w:rPr>
      </w:pPr>
    </w:p>
    <w:p w14:paraId="318BB854" w14:textId="77777777" w:rsidR="001711F8" w:rsidRDefault="001711F8">
      <w:pPr>
        <w:pStyle w:val="BodyText"/>
        <w:rPr>
          <w:rFonts w:ascii="Arial"/>
          <w:b/>
        </w:rPr>
      </w:pPr>
    </w:p>
    <w:p w14:paraId="582B40B6" w14:textId="77777777" w:rsidR="001711F8" w:rsidRDefault="001711F8">
      <w:pPr>
        <w:pStyle w:val="BodyText"/>
        <w:rPr>
          <w:rFonts w:ascii="Arial"/>
          <w:b/>
        </w:rPr>
      </w:pPr>
    </w:p>
    <w:p w14:paraId="0E5E69ED" w14:textId="77777777" w:rsidR="001711F8" w:rsidRDefault="001711F8">
      <w:pPr>
        <w:pStyle w:val="BodyText"/>
        <w:rPr>
          <w:rFonts w:ascii="Arial"/>
          <w:b/>
        </w:rPr>
      </w:pPr>
    </w:p>
    <w:p w14:paraId="57125A79" w14:textId="77777777" w:rsidR="001711F8" w:rsidRDefault="001711F8">
      <w:pPr>
        <w:pStyle w:val="BodyText"/>
        <w:rPr>
          <w:rFonts w:ascii="Arial"/>
          <w:b/>
        </w:rPr>
      </w:pPr>
    </w:p>
    <w:p w14:paraId="7625C8B1" w14:textId="77777777" w:rsidR="001711F8" w:rsidRDefault="001711F8">
      <w:pPr>
        <w:pStyle w:val="BodyText"/>
        <w:rPr>
          <w:rFonts w:ascii="Arial"/>
          <w:b/>
        </w:rPr>
      </w:pPr>
    </w:p>
    <w:p w14:paraId="22912E5B" w14:textId="77777777" w:rsidR="001711F8" w:rsidRDefault="001711F8">
      <w:pPr>
        <w:pStyle w:val="BodyText"/>
        <w:rPr>
          <w:rFonts w:ascii="Arial"/>
          <w:b/>
        </w:rPr>
      </w:pPr>
    </w:p>
    <w:p w14:paraId="36AC1CDF" w14:textId="77777777" w:rsidR="001711F8" w:rsidRDefault="001711F8">
      <w:pPr>
        <w:pStyle w:val="BodyText"/>
        <w:rPr>
          <w:rFonts w:ascii="Arial"/>
          <w:b/>
        </w:rPr>
      </w:pPr>
    </w:p>
    <w:p w14:paraId="03DC5941" w14:textId="77777777" w:rsidR="001711F8" w:rsidRDefault="001711F8">
      <w:pPr>
        <w:pStyle w:val="BodyText"/>
        <w:rPr>
          <w:rFonts w:ascii="Arial"/>
          <w:b/>
        </w:rPr>
      </w:pPr>
    </w:p>
    <w:p w14:paraId="3758B59B" w14:textId="77777777" w:rsidR="001711F8" w:rsidRDefault="001711F8">
      <w:pPr>
        <w:pStyle w:val="BodyText"/>
        <w:rPr>
          <w:rFonts w:ascii="Arial"/>
          <w:b/>
        </w:rPr>
      </w:pPr>
    </w:p>
    <w:p w14:paraId="613BCE7A" w14:textId="77777777" w:rsidR="001711F8" w:rsidRDefault="001711F8">
      <w:pPr>
        <w:pStyle w:val="BodyText"/>
        <w:rPr>
          <w:rFonts w:ascii="Arial"/>
          <w:b/>
        </w:rPr>
      </w:pPr>
    </w:p>
    <w:p w14:paraId="4E6D0FFC" w14:textId="77777777" w:rsidR="001711F8" w:rsidRDefault="001711F8">
      <w:pPr>
        <w:pStyle w:val="BodyText"/>
        <w:rPr>
          <w:rFonts w:ascii="Arial"/>
          <w:b/>
        </w:rPr>
      </w:pPr>
    </w:p>
    <w:p w14:paraId="490B2571" w14:textId="77777777" w:rsidR="001711F8" w:rsidRDefault="001711F8">
      <w:pPr>
        <w:pStyle w:val="BodyText"/>
        <w:rPr>
          <w:rFonts w:ascii="Arial"/>
          <w:b/>
        </w:rPr>
      </w:pPr>
    </w:p>
    <w:p w14:paraId="4BA8334C" w14:textId="77777777" w:rsidR="001711F8" w:rsidRDefault="001711F8">
      <w:pPr>
        <w:pStyle w:val="BodyText"/>
        <w:rPr>
          <w:rFonts w:ascii="Arial"/>
          <w:b/>
        </w:rPr>
      </w:pPr>
    </w:p>
    <w:p w14:paraId="0EC4BCE2" w14:textId="77777777" w:rsidR="001711F8" w:rsidRDefault="001711F8">
      <w:pPr>
        <w:pStyle w:val="BodyText"/>
        <w:rPr>
          <w:rFonts w:ascii="Arial"/>
          <w:b/>
        </w:rPr>
      </w:pPr>
    </w:p>
    <w:p w14:paraId="2C8EEE83" w14:textId="77777777" w:rsidR="001711F8" w:rsidRDefault="001711F8">
      <w:pPr>
        <w:pStyle w:val="BodyText"/>
        <w:rPr>
          <w:rFonts w:ascii="Arial"/>
          <w:b/>
        </w:rPr>
      </w:pPr>
    </w:p>
    <w:p w14:paraId="0260EB37" w14:textId="77777777" w:rsidR="001711F8" w:rsidRDefault="001711F8">
      <w:pPr>
        <w:pStyle w:val="BodyText"/>
        <w:rPr>
          <w:rFonts w:ascii="Arial"/>
          <w:b/>
        </w:rPr>
      </w:pPr>
    </w:p>
    <w:p w14:paraId="5B2C455E" w14:textId="77777777" w:rsidR="001711F8" w:rsidRDefault="001711F8">
      <w:pPr>
        <w:pStyle w:val="BodyText"/>
        <w:rPr>
          <w:rFonts w:ascii="Arial"/>
          <w:b/>
        </w:rPr>
      </w:pPr>
    </w:p>
    <w:p w14:paraId="4C6DFD51" w14:textId="77777777" w:rsidR="001711F8" w:rsidRDefault="001711F8">
      <w:pPr>
        <w:pStyle w:val="BodyText"/>
        <w:rPr>
          <w:rFonts w:ascii="Arial"/>
          <w:b/>
        </w:rPr>
      </w:pPr>
    </w:p>
    <w:p w14:paraId="329BF8EC" w14:textId="77777777" w:rsidR="001711F8" w:rsidRDefault="001711F8">
      <w:pPr>
        <w:pStyle w:val="BodyText"/>
        <w:spacing w:before="256"/>
        <w:rPr>
          <w:rFonts w:ascii="Arial"/>
          <w:b/>
        </w:rPr>
      </w:pPr>
    </w:p>
    <w:p w14:paraId="24A9502D" w14:textId="77777777" w:rsidR="001711F8" w:rsidRDefault="00000000">
      <w:pPr>
        <w:bidi/>
        <w:ind w:right="4150"/>
        <w:jc w:val="right"/>
        <w:rPr>
          <w:rFonts w:ascii="Arial" w:cs="Arial"/>
          <w:b/>
          <w:bCs/>
          <w:sz w:val="24"/>
          <w:szCs w:val="24"/>
        </w:rPr>
      </w:pPr>
      <w:r>
        <w:rPr>
          <w:noProof/>
        </w:rPr>
        <mc:AlternateContent>
          <mc:Choice Requires="wpg">
            <w:drawing>
              <wp:anchor distT="0" distB="0" distL="0" distR="0" simplePos="0" relativeHeight="15775744" behindDoc="0" locked="0" layoutInCell="1" allowOverlap="1" wp14:anchorId="1533DC06" wp14:editId="018C8EE0">
                <wp:simplePos x="0" y="0"/>
                <wp:positionH relativeFrom="page">
                  <wp:posOffset>4261103</wp:posOffset>
                </wp:positionH>
                <wp:positionV relativeFrom="paragraph">
                  <wp:posOffset>-2686807</wp:posOffset>
                </wp:positionV>
                <wp:extent cx="1947545" cy="2215515"/>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7545" cy="2215515"/>
                          <a:chOff x="0" y="0"/>
                          <a:chExt cx="1947545" cy="2215515"/>
                        </a:xfrm>
                      </wpg:grpSpPr>
                      <pic:pic xmlns:pic="http://schemas.openxmlformats.org/drawingml/2006/picture">
                        <pic:nvPicPr>
                          <pic:cNvPr id="342" name="Image 342"/>
                          <pic:cNvPicPr/>
                        </pic:nvPicPr>
                        <pic:blipFill>
                          <a:blip r:embed="rId235" cstate="print"/>
                          <a:stretch>
                            <a:fillRect/>
                          </a:stretch>
                        </pic:blipFill>
                        <pic:spPr>
                          <a:xfrm>
                            <a:off x="1074339" y="0"/>
                            <a:ext cx="872663" cy="900091"/>
                          </a:xfrm>
                          <a:prstGeom prst="rect">
                            <a:avLst/>
                          </a:prstGeom>
                        </pic:spPr>
                      </pic:pic>
                      <pic:pic xmlns:pic="http://schemas.openxmlformats.org/drawingml/2006/picture">
                        <pic:nvPicPr>
                          <pic:cNvPr id="343" name="Image 343"/>
                          <pic:cNvPicPr/>
                        </pic:nvPicPr>
                        <pic:blipFill>
                          <a:blip r:embed="rId236" cstate="print"/>
                          <a:stretch>
                            <a:fillRect/>
                          </a:stretch>
                        </pic:blipFill>
                        <pic:spPr>
                          <a:xfrm>
                            <a:off x="816863" y="794082"/>
                            <a:ext cx="460997" cy="476262"/>
                          </a:xfrm>
                          <a:prstGeom prst="rect">
                            <a:avLst/>
                          </a:prstGeom>
                        </pic:spPr>
                      </pic:pic>
                      <pic:pic xmlns:pic="http://schemas.openxmlformats.org/drawingml/2006/picture">
                        <pic:nvPicPr>
                          <pic:cNvPr id="344" name="Image 344"/>
                          <pic:cNvPicPr/>
                        </pic:nvPicPr>
                        <pic:blipFill>
                          <a:blip r:embed="rId237" cstate="print"/>
                          <a:stretch>
                            <a:fillRect/>
                          </a:stretch>
                        </pic:blipFill>
                        <pic:spPr>
                          <a:xfrm>
                            <a:off x="864108" y="818859"/>
                            <a:ext cx="370204" cy="388874"/>
                          </a:xfrm>
                          <a:prstGeom prst="rect">
                            <a:avLst/>
                          </a:prstGeom>
                        </pic:spPr>
                      </pic:pic>
                      <pic:pic xmlns:pic="http://schemas.openxmlformats.org/drawingml/2006/picture">
                        <pic:nvPicPr>
                          <pic:cNvPr id="345" name="Image 345"/>
                          <pic:cNvPicPr/>
                        </pic:nvPicPr>
                        <pic:blipFill>
                          <a:blip r:embed="rId238" cstate="print"/>
                          <a:stretch>
                            <a:fillRect/>
                          </a:stretch>
                        </pic:blipFill>
                        <pic:spPr>
                          <a:xfrm>
                            <a:off x="0" y="1236054"/>
                            <a:ext cx="988313" cy="979169"/>
                          </a:xfrm>
                          <a:prstGeom prst="rect">
                            <a:avLst/>
                          </a:prstGeom>
                        </pic:spPr>
                      </pic:pic>
                      <wps:wsp>
                        <wps:cNvPr id="346" name="Textbox 346"/>
                        <wps:cNvSpPr txBox="1"/>
                        <wps:spPr>
                          <a:xfrm>
                            <a:off x="1273229" y="246012"/>
                            <a:ext cx="494665" cy="364490"/>
                          </a:xfrm>
                          <a:prstGeom prst="rect">
                            <a:avLst/>
                          </a:prstGeom>
                        </wps:spPr>
                        <wps:txbx>
                          <w:txbxContent>
                            <w:p w14:paraId="3E7FA8EA" w14:textId="77777777" w:rsidR="001711F8" w:rsidRDefault="00000000">
                              <w:pPr>
                                <w:bidi/>
                                <w:spacing w:before="14" w:line="218" w:lineRule="auto"/>
                                <w:ind w:left="18" w:hanging="2"/>
                                <w:jc w:val="center"/>
                                <w:rPr>
                                  <w:rFonts w:ascii="Microsoft Sans Serif" w:cs="Microsoft Sans Serif"/>
                                  <w:sz w:val="18"/>
                                  <w:szCs w:val="18"/>
                                </w:rPr>
                              </w:pPr>
                              <w:r>
                                <w:rPr>
                                  <w:rFonts w:ascii="Microsoft Sans Serif" w:cs="Microsoft Sans Serif"/>
                                  <w:spacing w:val="-2"/>
                                  <w:w w:val="80"/>
                                  <w:sz w:val="18"/>
                                  <w:szCs w:val="18"/>
                                  <w:rtl/>
                                </w:rPr>
                                <w:t>ال</w:t>
                              </w:r>
                              <w:r>
                                <w:rPr>
                                  <w:rFonts w:ascii="Microsoft Sans Serif" w:cs="Microsoft Sans Serif"/>
                                  <w:spacing w:val="-10"/>
                                  <w:sz w:val="18"/>
                                  <w:szCs w:val="18"/>
                                  <w:rtl/>
                                </w:rPr>
                                <w:t xml:space="preserve"> </w:t>
                              </w:r>
                              <w:r>
                                <w:rPr>
                                  <w:rFonts w:ascii="Microsoft Sans Serif" w:cs="Microsoft Sans Serif"/>
                                  <w:spacing w:val="-2"/>
                                  <w:w w:val="80"/>
                                  <w:sz w:val="18"/>
                                  <w:szCs w:val="18"/>
                                  <w:rtl/>
                                </w:rPr>
                                <w:t>تشطب</w:t>
                              </w:r>
                              <w:r>
                                <w:rPr>
                                  <w:rFonts w:ascii="Microsoft Sans Serif" w:cs="Microsoft Sans Serif"/>
                                  <w:spacing w:val="-10"/>
                                  <w:sz w:val="18"/>
                                  <w:szCs w:val="18"/>
                                  <w:rtl/>
                                </w:rPr>
                                <w:t xml:space="preserve"> </w:t>
                              </w:r>
                              <w:r>
                                <w:rPr>
                                  <w:rFonts w:ascii="Microsoft Sans Serif" w:cs="Microsoft Sans Serif"/>
                                  <w:spacing w:val="-2"/>
                                  <w:w w:val="80"/>
                                  <w:sz w:val="18"/>
                                  <w:szCs w:val="18"/>
                                  <w:rtl/>
                                </w:rPr>
                                <w:t>وال</w:t>
                              </w:r>
                              <w:r>
                                <w:rPr>
                                  <w:rFonts w:ascii="Microsoft Sans Serif" w:cs="Microsoft Sans Serif"/>
                                  <w:sz w:val="18"/>
                                  <w:szCs w:val="18"/>
                                  <w:rtl/>
                                </w:rPr>
                                <w:t xml:space="preserve"> </w:t>
                              </w:r>
                              <w:r>
                                <w:rPr>
                                  <w:rFonts w:ascii="Microsoft Sans Serif" w:cs="Microsoft Sans Serif"/>
                                  <w:w w:val="75"/>
                                  <w:sz w:val="18"/>
                                  <w:szCs w:val="18"/>
                                  <w:rtl/>
                                </w:rPr>
                                <w:t>تترك االماكن</w:t>
                              </w:r>
                              <w:r>
                                <w:rPr>
                                  <w:rFonts w:ascii="Microsoft Sans Serif" w:cs="Microsoft Sans Serif"/>
                                  <w:w w:val="90"/>
                                  <w:sz w:val="18"/>
                                  <w:szCs w:val="18"/>
                                  <w:rtl/>
                                </w:rPr>
                                <w:t xml:space="preserve"> </w:t>
                              </w:r>
                              <w:r>
                                <w:rPr>
                                  <w:rFonts w:ascii="Microsoft Sans Serif" w:cs="Microsoft Sans Serif"/>
                                  <w:spacing w:val="-2"/>
                                  <w:w w:val="90"/>
                                  <w:sz w:val="18"/>
                                  <w:szCs w:val="18"/>
                                  <w:rtl/>
                                </w:rPr>
                                <w:t>فارغة</w:t>
                              </w:r>
                            </w:p>
                          </w:txbxContent>
                        </wps:txbx>
                        <wps:bodyPr wrap="square" lIns="0" tIns="0" rIns="0" bIns="0" rtlCol="0">
                          <a:noAutofit/>
                        </wps:bodyPr>
                      </wps:wsp>
                      <wps:wsp>
                        <wps:cNvPr id="347" name="Textbox 347"/>
                        <wps:cNvSpPr txBox="1"/>
                        <wps:spPr>
                          <a:xfrm>
                            <a:off x="198120" y="1579893"/>
                            <a:ext cx="612775" cy="248285"/>
                          </a:xfrm>
                          <a:prstGeom prst="rect">
                            <a:avLst/>
                          </a:prstGeom>
                        </wps:spPr>
                        <wps:txbx>
                          <w:txbxContent>
                            <w:p w14:paraId="3EB181BE" w14:textId="77777777" w:rsidR="001711F8" w:rsidRDefault="00000000">
                              <w:pPr>
                                <w:bidi/>
                                <w:spacing w:before="12" w:line="220" w:lineRule="auto"/>
                                <w:ind w:left="18" w:right="14" w:hanging="15"/>
                                <w:jc w:val="right"/>
                                <w:rPr>
                                  <w:rFonts w:ascii="Microsoft Sans Serif" w:cs="Microsoft Sans Serif"/>
                                  <w:sz w:val="18"/>
                                  <w:szCs w:val="18"/>
                                </w:rPr>
                              </w:pPr>
                              <w:r>
                                <w:rPr>
                                  <w:rFonts w:ascii="Microsoft Sans Serif" w:cs="Microsoft Sans Serif"/>
                                  <w:spacing w:val="-2"/>
                                  <w:w w:val="85"/>
                                  <w:sz w:val="18"/>
                                  <w:szCs w:val="18"/>
                                  <w:rtl/>
                                </w:rPr>
                                <w:t>كن</w:t>
                              </w:r>
                              <w:r>
                                <w:rPr>
                                  <w:rFonts w:ascii="Microsoft Sans Serif" w:cs="Microsoft Sans Serif"/>
                                  <w:spacing w:val="-3"/>
                                  <w:w w:val="85"/>
                                  <w:sz w:val="18"/>
                                  <w:szCs w:val="18"/>
                                  <w:rtl/>
                                </w:rPr>
                                <w:t xml:space="preserve"> </w:t>
                              </w:r>
                              <w:r>
                                <w:rPr>
                                  <w:rFonts w:ascii="Microsoft Sans Serif" w:cs="Microsoft Sans Serif"/>
                                  <w:spacing w:val="-2"/>
                                  <w:w w:val="85"/>
                                  <w:sz w:val="18"/>
                                  <w:szCs w:val="18"/>
                                  <w:rtl/>
                                </w:rPr>
                                <w:t>صادق</w:t>
                              </w:r>
                              <w:r>
                                <w:rPr>
                                  <w:rFonts w:ascii="Microsoft Sans Serif" w:cs="Microsoft Sans Serif"/>
                                  <w:spacing w:val="-3"/>
                                  <w:w w:val="85"/>
                                  <w:sz w:val="18"/>
                                  <w:szCs w:val="18"/>
                                  <w:rtl/>
                                </w:rPr>
                                <w:t xml:space="preserve"> </w:t>
                              </w:r>
                              <w:r>
                                <w:rPr>
                                  <w:rFonts w:ascii="Microsoft Sans Serif" w:cs="Microsoft Sans Serif"/>
                                  <w:spacing w:val="-2"/>
                                  <w:w w:val="85"/>
                                  <w:sz w:val="18"/>
                                  <w:szCs w:val="18"/>
                                  <w:rtl/>
                                </w:rPr>
                                <w:t>ونزيه</w:t>
                              </w:r>
                              <w:r>
                                <w:rPr>
                                  <w:rFonts w:ascii="Microsoft Sans Serif" w:cs="Microsoft Sans Serif"/>
                                  <w:w w:val="85"/>
                                  <w:sz w:val="18"/>
                                  <w:szCs w:val="18"/>
                                  <w:rtl/>
                                </w:rPr>
                                <w:t xml:space="preserve"> </w:t>
                              </w:r>
                              <w:r>
                                <w:rPr>
                                  <w:rFonts w:ascii="Microsoft Sans Serif" w:cs="Microsoft Sans Serif"/>
                                  <w:spacing w:val="-2"/>
                                  <w:w w:val="75"/>
                                  <w:sz w:val="18"/>
                                  <w:szCs w:val="18"/>
                                  <w:rtl/>
                                </w:rPr>
                                <w:t>ودقيق</w:t>
                              </w:r>
                              <w:r>
                                <w:rPr>
                                  <w:rFonts w:ascii="Microsoft Sans Serif" w:cs="Microsoft Sans Serif"/>
                                  <w:spacing w:val="-4"/>
                                  <w:w w:val="90"/>
                                  <w:sz w:val="18"/>
                                  <w:szCs w:val="18"/>
                                  <w:rtl/>
                                </w:rPr>
                                <w:t xml:space="preserve"> </w:t>
                              </w:r>
                              <w:r>
                                <w:rPr>
                                  <w:rFonts w:ascii="Microsoft Sans Serif" w:cs="Microsoft Sans Serif"/>
                                  <w:w w:val="90"/>
                                  <w:sz w:val="18"/>
                                  <w:szCs w:val="18"/>
                                  <w:rtl/>
                                </w:rPr>
                                <w:t>المالحظة</w:t>
                              </w:r>
                            </w:p>
                          </w:txbxContent>
                        </wps:txbx>
                        <wps:bodyPr wrap="square" lIns="0" tIns="0" rIns="0" bIns="0" rtlCol="0">
                          <a:noAutofit/>
                        </wps:bodyPr>
                      </wps:wsp>
                    </wpg:wgp>
                  </a:graphicData>
                </a:graphic>
              </wp:anchor>
            </w:drawing>
          </mc:Choice>
          <mc:Fallback>
            <w:pict>
              <v:group w14:anchorId="1533DC06" id="Group 341" o:spid="_x0000_s1203" style="position:absolute;margin-left:335.5pt;margin-top:-211.55pt;width:153.35pt;height:174.45pt;z-index:15775744;mso-wrap-distance-left:0;mso-wrap-distance-right:0;mso-position-horizontal-relative:page;mso-position-vertical-relative:text" coordsize="19475,22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">
                <v:shape id="Image 342" o:spid="_x0000_s1204" type="#_x0000_t75" style="position:absolute;left:10743;width:8727;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">
                  <v:imagedata r:id="rId239" o:title=""/>
                </v:shape>
                <v:shape id="Image 343" o:spid="_x0000_s1205" type="#_x0000_t75" style="position:absolute;left:8168;top:7940;width:4610;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">
                  <v:imagedata r:id="rId240" o:title=""/>
                </v:shape>
                <v:shape id="Image 344" o:spid="_x0000_s1206" type="#_x0000_t75" style="position:absolute;left:8641;top:8188;width:3702;height: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">
                  <v:imagedata r:id="rId241" o:title=""/>
                </v:shape>
                <v:shape id="Image 345" o:spid="_x0000_s1207" type="#_x0000_t75" style="position:absolute;top:12360;width:9883;height:9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">
                  <v:imagedata r:id="rId242" o:title=""/>
                </v:shape>
                <v:shape id="Textbox 346" o:spid="_x0000_s1208" type="#_x0000_t202" style="position:absolute;left:12732;top:2460;width:4946;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3E7FA8EA" w14:textId="77777777" w:rsidR="001711F8" w:rsidRDefault="00000000">
                        <w:pPr>
                          <w:bidi/>
                          <w:spacing w:before="14" w:line="218" w:lineRule="auto"/>
                          <w:ind w:left="18" w:hanging="2"/>
                          <w:jc w:val="center"/>
                          <w:rPr>
                            <w:rFonts w:ascii="Microsoft Sans Serif" w:cs="Microsoft Sans Serif"/>
                            <w:sz w:val="18"/>
                            <w:szCs w:val="18"/>
                          </w:rPr>
                        </w:pPr>
                        <w:r>
                          <w:rPr>
                            <w:rFonts w:ascii="Microsoft Sans Serif" w:cs="Microsoft Sans Serif"/>
                            <w:spacing w:val="-2"/>
                            <w:w w:val="80"/>
                            <w:sz w:val="18"/>
                            <w:szCs w:val="18"/>
                            <w:rtl/>
                          </w:rPr>
                          <w:t>ال</w:t>
                        </w:r>
                        <w:r>
                          <w:rPr>
                            <w:rFonts w:ascii="Microsoft Sans Serif" w:cs="Microsoft Sans Serif"/>
                            <w:spacing w:val="-10"/>
                            <w:sz w:val="18"/>
                            <w:szCs w:val="18"/>
                            <w:rtl/>
                          </w:rPr>
                          <w:t xml:space="preserve"> </w:t>
                        </w:r>
                        <w:r>
                          <w:rPr>
                            <w:rFonts w:ascii="Microsoft Sans Serif" w:cs="Microsoft Sans Serif"/>
                            <w:spacing w:val="-2"/>
                            <w:w w:val="80"/>
                            <w:sz w:val="18"/>
                            <w:szCs w:val="18"/>
                            <w:rtl/>
                          </w:rPr>
                          <w:t>تشطب</w:t>
                        </w:r>
                        <w:r>
                          <w:rPr>
                            <w:rFonts w:ascii="Microsoft Sans Serif" w:cs="Microsoft Sans Serif"/>
                            <w:spacing w:val="-10"/>
                            <w:sz w:val="18"/>
                            <w:szCs w:val="18"/>
                            <w:rtl/>
                          </w:rPr>
                          <w:t xml:space="preserve"> </w:t>
                        </w:r>
                        <w:r>
                          <w:rPr>
                            <w:rFonts w:ascii="Microsoft Sans Serif" w:cs="Microsoft Sans Serif"/>
                            <w:spacing w:val="-2"/>
                            <w:w w:val="80"/>
                            <w:sz w:val="18"/>
                            <w:szCs w:val="18"/>
                            <w:rtl/>
                          </w:rPr>
                          <w:t>وال</w:t>
                        </w:r>
                        <w:r>
                          <w:rPr>
                            <w:rFonts w:ascii="Microsoft Sans Serif" w:cs="Microsoft Sans Serif"/>
                            <w:sz w:val="18"/>
                            <w:szCs w:val="18"/>
                            <w:rtl/>
                          </w:rPr>
                          <w:t xml:space="preserve"> </w:t>
                        </w:r>
                        <w:r>
                          <w:rPr>
                            <w:rFonts w:ascii="Microsoft Sans Serif" w:cs="Microsoft Sans Serif"/>
                            <w:w w:val="75"/>
                            <w:sz w:val="18"/>
                            <w:szCs w:val="18"/>
                            <w:rtl/>
                          </w:rPr>
                          <w:t>تترك االماكن</w:t>
                        </w:r>
                        <w:r>
                          <w:rPr>
                            <w:rFonts w:ascii="Microsoft Sans Serif" w:cs="Microsoft Sans Serif"/>
                            <w:w w:val="90"/>
                            <w:sz w:val="18"/>
                            <w:szCs w:val="18"/>
                            <w:rtl/>
                          </w:rPr>
                          <w:t xml:space="preserve"> </w:t>
                        </w:r>
                        <w:r>
                          <w:rPr>
                            <w:rFonts w:ascii="Microsoft Sans Serif" w:cs="Microsoft Sans Serif"/>
                            <w:spacing w:val="-2"/>
                            <w:w w:val="90"/>
                            <w:sz w:val="18"/>
                            <w:szCs w:val="18"/>
                            <w:rtl/>
                          </w:rPr>
                          <w:t>فارغة</w:t>
                        </w:r>
                      </w:p>
                    </w:txbxContent>
                  </v:textbox>
                </v:shape>
                <v:shape id="Textbox 347" o:spid="_x0000_s1209" type="#_x0000_t202" style="position:absolute;left:1981;top:15798;width:6127;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3EB181BE" w14:textId="77777777" w:rsidR="001711F8" w:rsidRDefault="00000000">
                        <w:pPr>
                          <w:bidi/>
                          <w:spacing w:before="12" w:line="220" w:lineRule="auto"/>
                          <w:ind w:left="18" w:right="14" w:hanging="15"/>
                          <w:jc w:val="right"/>
                          <w:rPr>
                            <w:rFonts w:ascii="Microsoft Sans Serif" w:cs="Microsoft Sans Serif"/>
                            <w:sz w:val="18"/>
                            <w:szCs w:val="18"/>
                          </w:rPr>
                        </w:pPr>
                        <w:r>
                          <w:rPr>
                            <w:rFonts w:ascii="Microsoft Sans Serif" w:cs="Microsoft Sans Serif"/>
                            <w:spacing w:val="-2"/>
                            <w:w w:val="85"/>
                            <w:sz w:val="18"/>
                            <w:szCs w:val="18"/>
                            <w:rtl/>
                          </w:rPr>
                          <w:t>كن</w:t>
                        </w:r>
                        <w:r>
                          <w:rPr>
                            <w:rFonts w:ascii="Microsoft Sans Serif" w:cs="Microsoft Sans Serif"/>
                            <w:spacing w:val="-3"/>
                            <w:w w:val="85"/>
                            <w:sz w:val="18"/>
                            <w:szCs w:val="18"/>
                            <w:rtl/>
                          </w:rPr>
                          <w:t xml:space="preserve"> </w:t>
                        </w:r>
                        <w:r>
                          <w:rPr>
                            <w:rFonts w:ascii="Microsoft Sans Serif" w:cs="Microsoft Sans Serif"/>
                            <w:spacing w:val="-2"/>
                            <w:w w:val="85"/>
                            <w:sz w:val="18"/>
                            <w:szCs w:val="18"/>
                            <w:rtl/>
                          </w:rPr>
                          <w:t>صادق</w:t>
                        </w:r>
                        <w:r>
                          <w:rPr>
                            <w:rFonts w:ascii="Microsoft Sans Serif" w:cs="Microsoft Sans Serif"/>
                            <w:spacing w:val="-3"/>
                            <w:w w:val="85"/>
                            <w:sz w:val="18"/>
                            <w:szCs w:val="18"/>
                            <w:rtl/>
                          </w:rPr>
                          <w:t xml:space="preserve"> </w:t>
                        </w:r>
                        <w:r>
                          <w:rPr>
                            <w:rFonts w:ascii="Microsoft Sans Serif" w:cs="Microsoft Sans Serif"/>
                            <w:spacing w:val="-2"/>
                            <w:w w:val="85"/>
                            <w:sz w:val="18"/>
                            <w:szCs w:val="18"/>
                            <w:rtl/>
                          </w:rPr>
                          <w:t>ونزيه</w:t>
                        </w:r>
                        <w:r>
                          <w:rPr>
                            <w:rFonts w:ascii="Microsoft Sans Serif" w:cs="Microsoft Sans Serif"/>
                            <w:w w:val="85"/>
                            <w:sz w:val="18"/>
                            <w:szCs w:val="18"/>
                            <w:rtl/>
                          </w:rPr>
                          <w:t xml:space="preserve"> </w:t>
                        </w:r>
                        <w:r>
                          <w:rPr>
                            <w:rFonts w:ascii="Microsoft Sans Serif" w:cs="Microsoft Sans Serif"/>
                            <w:spacing w:val="-2"/>
                            <w:w w:val="75"/>
                            <w:sz w:val="18"/>
                            <w:szCs w:val="18"/>
                            <w:rtl/>
                          </w:rPr>
                          <w:t>ودقيق</w:t>
                        </w:r>
                        <w:r>
                          <w:rPr>
                            <w:rFonts w:ascii="Microsoft Sans Serif" w:cs="Microsoft Sans Serif"/>
                            <w:spacing w:val="-4"/>
                            <w:w w:val="90"/>
                            <w:sz w:val="18"/>
                            <w:szCs w:val="18"/>
                            <w:rtl/>
                          </w:rPr>
                          <w:t xml:space="preserve"> </w:t>
                        </w:r>
                        <w:r>
                          <w:rPr>
                            <w:rFonts w:ascii="Microsoft Sans Serif" w:cs="Microsoft Sans Serif"/>
                            <w:w w:val="90"/>
                            <w:sz w:val="18"/>
                            <w:szCs w:val="18"/>
                            <w:rtl/>
                          </w:rPr>
                          <w:t>المالحظة</w:t>
                        </w:r>
                      </w:p>
                    </w:txbxContent>
                  </v:textbox>
                </v:shape>
                <w10:wrap anchorx="page"/>
              </v:group>
            </w:pict>
          </mc:Fallback>
        </mc:AlternateContent>
      </w:r>
      <w:r>
        <w:rPr>
          <w:noProof/>
        </w:rPr>
        <mc:AlternateContent>
          <mc:Choice Requires="wpg">
            <w:drawing>
              <wp:anchor distT="0" distB="0" distL="0" distR="0" simplePos="0" relativeHeight="15776256" behindDoc="0" locked="0" layoutInCell="1" allowOverlap="1" wp14:anchorId="0851DFCD" wp14:editId="48036655">
                <wp:simplePos x="0" y="0"/>
                <wp:positionH relativeFrom="page">
                  <wp:posOffset>3723095</wp:posOffset>
                </wp:positionH>
                <wp:positionV relativeFrom="paragraph">
                  <wp:posOffset>-1159783</wp:posOffset>
                </wp:positionV>
                <wp:extent cx="452120" cy="409575"/>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120" cy="409575"/>
                          <a:chOff x="0" y="0"/>
                          <a:chExt cx="452120" cy="409575"/>
                        </a:xfrm>
                      </wpg:grpSpPr>
                      <pic:pic xmlns:pic="http://schemas.openxmlformats.org/drawingml/2006/picture">
                        <pic:nvPicPr>
                          <pic:cNvPr id="349" name="Image 349"/>
                          <pic:cNvPicPr/>
                        </pic:nvPicPr>
                        <pic:blipFill>
                          <a:blip r:embed="rId243" cstate="print"/>
                          <a:stretch>
                            <a:fillRect/>
                          </a:stretch>
                        </pic:blipFill>
                        <pic:spPr>
                          <a:xfrm>
                            <a:off x="0" y="0"/>
                            <a:ext cx="451911" cy="409422"/>
                          </a:xfrm>
                          <a:prstGeom prst="rect">
                            <a:avLst/>
                          </a:prstGeom>
                        </pic:spPr>
                      </pic:pic>
                      <pic:pic xmlns:pic="http://schemas.openxmlformats.org/drawingml/2006/picture">
                        <pic:nvPicPr>
                          <pic:cNvPr id="350" name="Image 350"/>
                          <pic:cNvPicPr/>
                        </pic:nvPicPr>
                        <pic:blipFill>
                          <a:blip r:embed="rId244" cstate="print"/>
                          <a:stretch>
                            <a:fillRect/>
                          </a:stretch>
                        </pic:blipFill>
                        <pic:spPr>
                          <a:xfrm>
                            <a:off x="23658" y="1765"/>
                            <a:ext cx="397763" cy="366014"/>
                          </a:xfrm>
                          <a:prstGeom prst="rect">
                            <a:avLst/>
                          </a:prstGeom>
                        </pic:spPr>
                      </pic:pic>
                    </wpg:wgp>
                  </a:graphicData>
                </a:graphic>
              </wp:anchor>
            </w:drawing>
          </mc:Choice>
          <mc:Fallback>
            <w:pict>
              <v:group w14:anchorId="0B0EA13E" id="Group 348" o:spid="_x0000_s1026" style="position:absolute;margin-left:293.15pt;margin-top:-91.3pt;width:35.6pt;height:32.25pt;z-index:15776256;mso-wrap-distance-left:0;mso-wrap-distance-right:0;mso-position-horizontal-relative:page" coordsize="452120,409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">
                <v:shape id="Image 349" o:spid="_x0000_s1027" type="#_x0000_t75" style="position:absolute;width:451911;height:409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">
                  <v:imagedata r:id="rId245" o:title=""/>
                </v:shape>
                <v:shape id="Image 350" o:spid="_x0000_s1028" type="#_x0000_t75" style="position:absolute;left:23658;top:1765;width:397763;height:36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">
                  <v:imagedata r:id="rId246" o:title=""/>
                </v:shape>
                <w10:wrap anchorx="page"/>
              </v:group>
            </w:pict>
          </mc:Fallback>
        </mc:AlternateContent>
      </w:r>
      <w:r>
        <w:rPr>
          <w:noProof/>
        </w:rPr>
        <mc:AlternateContent>
          <mc:Choice Requires="wpg">
            <w:drawing>
              <wp:anchor distT="0" distB="0" distL="0" distR="0" simplePos="0" relativeHeight="15776768" behindDoc="0" locked="0" layoutInCell="1" allowOverlap="1" wp14:anchorId="4579AC53" wp14:editId="67D4BB6D">
                <wp:simplePos x="0" y="0"/>
                <wp:positionH relativeFrom="page">
                  <wp:posOffset>1624583</wp:posOffset>
                </wp:positionH>
                <wp:positionV relativeFrom="paragraph">
                  <wp:posOffset>-4392060</wp:posOffset>
                </wp:positionV>
                <wp:extent cx="1965325" cy="3995420"/>
                <wp:effectExtent l="0" t="0"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5325" cy="3995420"/>
                          <a:chOff x="0" y="0"/>
                          <a:chExt cx="1965325" cy="3995420"/>
                        </a:xfrm>
                      </wpg:grpSpPr>
                      <pic:pic xmlns:pic="http://schemas.openxmlformats.org/drawingml/2006/picture">
                        <pic:nvPicPr>
                          <pic:cNvPr id="352" name="Image 352"/>
                          <pic:cNvPicPr/>
                        </pic:nvPicPr>
                        <pic:blipFill>
                          <a:blip r:embed="rId247" cstate="print"/>
                          <a:stretch>
                            <a:fillRect/>
                          </a:stretch>
                        </pic:blipFill>
                        <pic:spPr>
                          <a:xfrm>
                            <a:off x="1083484" y="2889405"/>
                            <a:ext cx="881806" cy="1105811"/>
                          </a:xfrm>
                          <a:prstGeom prst="rect">
                            <a:avLst/>
                          </a:prstGeom>
                        </pic:spPr>
                      </pic:pic>
                      <pic:pic xmlns:pic="http://schemas.openxmlformats.org/drawingml/2006/picture">
                        <pic:nvPicPr>
                          <pic:cNvPr id="353" name="Image 353"/>
                          <pic:cNvPicPr/>
                        </pic:nvPicPr>
                        <pic:blipFill>
                          <a:blip r:embed="rId248" cstate="print"/>
                          <a:stretch>
                            <a:fillRect/>
                          </a:stretch>
                        </pic:blipFill>
                        <pic:spPr>
                          <a:xfrm>
                            <a:off x="832103" y="2627363"/>
                            <a:ext cx="433565" cy="445770"/>
                          </a:xfrm>
                          <a:prstGeom prst="rect">
                            <a:avLst/>
                          </a:prstGeom>
                        </pic:spPr>
                      </pic:pic>
                      <pic:pic xmlns:pic="http://schemas.openxmlformats.org/drawingml/2006/picture">
                        <pic:nvPicPr>
                          <pic:cNvPr id="354" name="Image 354"/>
                          <pic:cNvPicPr/>
                        </pic:nvPicPr>
                        <pic:blipFill>
                          <a:blip r:embed="rId249" cstate="print"/>
                          <a:stretch>
                            <a:fillRect/>
                          </a:stretch>
                        </pic:blipFill>
                        <pic:spPr>
                          <a:xfrm>
                            <a:off x="876808" y="2653652"/>
                            <a:ext cx="344550" cy="355726"/>
                          </a:xfrm>
                          <a:prstGeom prst="rect">
                            <a:avLst/>
                          </a:prstGeom>
                        </pic:spPr>
                      </pic:pic>
                      <pic:pic xmlns:pic="http://schemas.openxmlformats.org/drawingml/2006/picture">
                        <pic:nvPicPr>
                          <pic:cNvPr id="355" name="Image 355"/>
                          <pic:cNvPicPr/>
                        </pic:nvPicPr>
                        <pic:blipFill>
                          <a:blip r:embed="rId250" cstate="print"/>
                          <a:stretch>
                            <a:fillRect/>
                          </a:stretch>
                        </pic:blipFill>
                        <pic:spPr>
                          <a:xfrm>
                            <a:off x="0" y="1572755"/>
                            <a:ext cx="970026" cy="1165098"/>
                          </a:xfrm>
                          <a:prstGeom prst="rect">
                            <a:avLst/>
                          </a:prstGeom>
                        </pic:spPr>
                      </pic:pic>
                      <pic:pic xmlns:pic="http://schemas.openxmlformats.org/drawingml/2006/picture">
                        <pic:nvPicPr>
                          <pic:cNvPr id="356" name="Image 356"/>
                          <pic:cNvPicPr/>
                        </pic:nvPicPr>
                        <pic:blipFill>
                          <a:blip r:embed="rId251" cstate="print"/>
                          <a:stretch>
                            <a:fillRect/>
                          </a:stretch>
                        </pic:blipFill>
                        <pic:spPr>
                          <a:xfrm>
                            <a:off x="441959" y="1179575"/>
                            <a:ext cx="445769" cy="406133"/>
                          </a:xfrm>
                          <a:prstGeom prst="rect">
                            <a:avLst/>
                          </a:prstGeom>
                        </pic:spPr>
                      </pic:pic>
                      <pic:pic xmlns:pic="http://schemas.openxmlformats.org/drawingml/2006/picture">
                        <pic:nvPicPr>
                          <pic:cNvPr id="357" name="Image 357"/>
                          <pic:cNvPicPr/>
                        </pic:nvPicPr>
                        <pic:blipFill>
                          <a:blip r:embed="rId252" cstate="print"/>
                          <a:stretch>
                            <a:fillRect/>
                          </a:stretch>
                        </pic:blipFill>
                        <pic:spPr>
                          <a:xfrm>
                            <a:off x="486537" y="1204074"/>
                            <a:ext cx="356743" cy="319277"/>
                          </a:xfrm>
                          <a:prstGeom prst="rect">
                            <a:avLst/>
                          </a:prstGeom>
                        </pic:spPr>
                      </pic:pic>
                      <pic:pic xmlns:pic="http://schemas.openxmlformats.org/drawingml/2006/picture">
                        <pic:nvPicPr>
                          <pic:cNvPr id="358" name="Image 358"/>
                          <pic:cNvPicPr/>
                        </pic:nvPicPr>
                        <pic:blipFill>
                          <a:blip r:embed="rId253" cstate="print"/>
                          <a:stretch>
                            <a:fillRect/>
                          </a:stretch>
                        </pic:blipFill>
                        <pic:spPr>
                          <a:xfrm>
                            <a:off x="376310" y="2951"/>
                            <a:ext cx="942841" cy="1133239"/>
                          </a:xfrm>
                          <a:prstGeom prst="rect">
                            <a:avLst/>
                          </a:prstGeom>
                        </pic:spPr>
                      </pic:pic>
                      <pic:pic xmlns:pic="http://schemas.openxmlformats.org/drawingml/2006/picture">
                        <pic:nvPicPr>
                          <pic:cNvPr id="359" name="Image 359"/>
                          <pic:cNvPicPr/>
                        </pic:nvPicPr>
                        <pic:blipFill>
                          <a:blip r:embed="rId254" cstate="print"/>
                          <a:stretch>
                            <a:fillRect/>
                          </a:stretch>
                        </pic:blipFill>
                        <pic:spPr>
                          <a:xfrm>
                            <a:off x="1307591" y="0"/>
                            <a:ext cx="491489" cy="442709"/>
                          </a:xfrm>
                          <a:prstGeom prst="rect">
                            <a:avLst/>
                          </a:prstGeom>
                        </pic:spPr>
                      </pic:pic>
                      <pic:pic xmlns:pic="http://schemas.openxmlformats.org/drawingml/2006/picture">
                        <pic:nvPicPr>
                          <pic:cNvPr id="360" name="Image 360"/>
                          <pic:cNvPicPr/>
                        </pic:nvPicPr>
                        <pic:blipFill>
                          <a:blip r:embed="rId255" cstate="print"/>
                          <a:stretch>
                            <a:fillRect/>
                          </a:stretch>
                        </pic:blipFill>
                        <pic:spPr>
                          <a:xfrm>
                            <a:off x="1354455" y="26784"/>
                            <a:ext cx="399796" cy="353949"/>
                          </a:xfrm>
                          <a:prstGeom prst="rect">
                            <a:avLst/>
                          </a:prstGeom>
                        </pic:spPr>
                      </pic:pic>
                      <wps:wsp>
                        <wps:cNvPr id="361" name="Textbox 361"/>
                        <wps:cNvSpPr txBox="1"/>
                        <wps:spPr>
                          <a:xfrm>
                            <a:off x="581279" y="361732"/>
                            <a:ext cx="548640" cy="364490"/>
                          </a:xfrm>
                          <a:prstGeom prst="rect">
                            <a:avLst/>
                          </a:prstGeom>
                        </wps:spPr>
                        <wps:txbx>
                          <w:txbxContent>
                            <w:p w14:paraId="1DA4FDBB" w14:textId="77777777" w:rsidR="001711F8" w:rsidRDefault="00000000">
                              <w:pPr>
                                <w:bidi/>
                                <w:spacing w:before="14" w:line="218" w:lineRule="auto"/>
                                <w:ind w:left="18" w:right="-1" w:firstLine="4"/>
                                <w:jc w:val="center"/>
                                <w:rPr>
                                  <w:rFonts w:ascii="Microsoft Sans Serif" w:cs="Microsoft Sans Serif"/>
                                  <w:sz w:val="18"/>
                                  <w:szCs w:val="18"/>
                                </w:rPr>
                              </w:pPr>
                              <w:r>
                                <w:rPr>
                                  <w:rFonts w:ascii="Microsoft Sans Serif" w:cs="Microsoft Sans Serif"/>
                                  <w:w w:val="90"/>
                                  <w:sz w:val="18"/>
                                  <w:szCs w:val="18"/>
                                  <w:rtl/>
                                </w:rPr>
                                <w:t xml:space="preserve">اذكر اسم مع </w:t>
                              </w:r>
                              <w:r>
                                <w:rPr>
                                  <w:rFonts w:ascii="Microsoft Sans Serif" w:cs="Microsoft Sans Serif"/>
                                  <w:w w:val="70"/>
                                  <w:sz w:val="18"/>
                                  <w:szCs w:val="18"/>
                                  <w:rtl/>
                                </w:rPr>
                                <w:t>التاريخ</w:t>
                              </w:r>
                              <w:r>
                                <w:rPr>
                                  <w:rFonts w:ascii="Microsoft Sans Serif" w:cs="Microsoft Sans Serif"/>
                                  <w:spacing w:val="-12"/>
                                  <w:sz w:val="18"/>
                                  <w:szCs w:val="18"/>
                                  <w:rtl/>
                                </w:rPr>
                                <w:t xml:space="preserve"> </w:t>
                              </w:r>
                              <w:r>
                                <w:rPr>
                                  <w:rFonts w:ascii="Microsoft Sans Serif" w:cs="Microsoft Sans Serif"/>
                                  <w:w w:val="70"/>
                                  <w:sz w:val="18"/>
                                  <w:szCs w:val="18"/>
                                  <w:rtl/>
                                </w:rPr>
                                <w:t>والوقت</w:t>
                              </w:r>
                              <w:r>
                                <w:rPr>
                                  <w:rFonts w:ascii="Microsoft Sans Serif" w:cs="Microsoft Sans Serif"/>
                                  <w:w w:val="90"/>
                                  <w:sz w:val="18"/>
                                  <w:szCs w:val="18"/>
                                  <w:rtl/>
                                </w:rPr>
                                <w:t xml:space="preserve"> ثم وقع</w:t>
                              </w:r>
                            </w:p>
                          </w:txbxContent>
                        </wps:txbx>
                        <wps:bodyPr wrap="square" lIns="0" tIns="0" rIns="0" bIns="0" rtlCol="0">
                          <a:noAutofit/>
                        </wps:bodyPr>
                      </wps:wsp>
                      <wps:wsp>
                        <wps:cNvPr id="362" name="Textbox 362"/>
                        <wps:cNvSpPr txBox="1"/>
                        <wps:spPr>
                          <a:xfrm>
                            <a:off x="236455" y="1892209"/>
                            <a:ext cx="513715" cy="483234"/>
                          </a:xfrm>
                          <a:prstGeom prst="rect">
                            <a:avLst/>
                          </a:prstGeom>
                        </wps:spPr>
                        <wps:txbx>
                          <w:txbxContent>
                            <w:p w14:paraId="5DFBF8F1" w14:textId="77777777" w:rsidR="001711F8" w:rsidRDefault="00000000">
                              <w:pPr>
                                <w:bidi/>
                                <w:spacing w:before="14" w:line="218" w:lineRule="auto"/>
                                <w:ind w:left="18"/>
                                <w:jc w:val="center"/>
                                <w:rPr>
                                  <w:rFonts w:ascii="Microsoft Sans Serif" w:cs="Microsoft Sans Serif"/>
                                  <w:sz w:val="18"/>
                                  <w:szCs w:val="18"/>
                                </w:rPr>
                              </w:pPr>
                              <w:r>
                                <w:rPr>
                                  <w:rFonts w:ascii="Microsoft Sans Serif" w:cs="Microsoft Sans Serif"/>
                                  <w:spacing w:val="-2"/>
                                  <w:w w:val="80"/>
                                  <w:sz w:val="18"/>
                                  <w:szCs w:val="18"/>
                                  <w:rtl/>
                                </w:rPr>
                                <w:t>يجب</w:t>
                              </w:r>
                              <w:r>
                                <w:rPr>
                                  <w:rFonts w:ascii="Microsoft Sans Serif" w:cs="Microsoft Sans Serif"/>
                                  <w:spacing w:val="-10"/>
                                  <w:sz w:val="18"/>
                                  <w:szCs w:val="18"/>
                                  <w:rtl/>
                                </w:rPr>
                                <w:t xml:space="preserve"> </w:t>
                              </w:r>
                              <w:r>
                                <w:rPr>
                                  <w:rFonts w:ascii="Microsoft Sans Serif" w:cs="Microsoft Sans Serif"/>
                                  <w:spacing w:val="-2"/>
                                  <w:w w:val="80"/>
                                  <w:sz w:val="18"/>
                                  <w:szCs w:val="18"/>
                                  <w:rtl/>
                                </w:rPr>
                                <w:t>ان</w:t>
                              </w:r>
                              <w:r>
                                <w:rPr>
                                  <w:rFonts w:ascii="Microsoft Sans Serif" w:cs="Microsoft Sans Serif"/>
                                  <w:spacing w:val="-10"/>
                                  <w:sz w:val="18"/>
                                  <w:szCs w:val="18"/>
                                  <w:rtl/>
                                </w:rPr>
                                <w:t xml:space="preserve"> </w:t>
                              </w:r>
                              <w:r>
                                <w:rPr>
                                  <w:rFonts w:ascii="Microsoft Sans Serif" w:cs="Microsoft Sans Serif"/>
                                  <w:spacing w:val="-2"/>
                                  <w:w w:val="80"/>
                                  <w:sz w:val="18"/>
                                  <w:szCs w:val="18"/>
                                  <w:rtl/>
                                </w:rPr>
                                <w:t>تكون</w:t>
                              </w:r>
                              <w:r>
                                <w:rPr>
                                  <w:rFonts w:ascii="Microsoft Sans Serif" w:cs="Microsoft Sans Serif"/>
                                  <w:spacing w:val="-2"/>
                                  <w:w w:val="90"/>
                                  <w:sz w:val="18"/>
                                  <w:szCs w:val="18"/>
                                  <w:rtl/>
                                </w:rPr>
                                <w:t xml:space="preserve"> المعلومات </w:t>
                              </w:r>
                              <w:r>
                                <w:rPr>
                                  <w:rFonts w:ascii="Microsoft Sans Serif" w:cs="Microsoft Sans Serif"/>
                                  <w:w w:val="75"/>
                                  <w:sz w:val="18"/>
                                  <w:szCs w:val="18"/>
                                  <w:rtl/>
                                </w:rPr>
                                <w:t>مطابقة لفظيا</w:t>
                              </w:r>
                              <w:r>
                                <w:rPr>
                                  <w:rFonts w:ascii="Microsoft Sans Serif" w:cs="Microsoft Sans Serif"/>
                                  <w:w w:val="90"/>
                                  <w:sz w:val="18"/>
                                  <w:szCs w:val="18"/>
                                  <w:rtl/>
                                </w:rPr>
                                <w:t xml:space="preserve"> </w:t>
                              </w:r>
                              <w:r>
                                <w:rPr>
                                  <w:rFonts w:ascii="Microsoft Sans Serif" w:cs="Microsoft Sans Serif"/>
                                  <w:spacing w:val="-2"/>
                                  <w:w w:val="90"/>
                                  <w:sz w:val="18"/>
                                  <w:szCs w:val="18"/>
                                  <w:rtl/>
                                </w:rPr>
                                <w:t>وتحرريآ</w:t>
                              </w:r>
                            </w:p>
                          </w:txbxContent>
                        </wps:txbx>
                        <wps:bodyPr wrap="square" lIns="0" tIns="0" rIns="0" bIns="0" rtlCol="0">
                          <a:noAutofit/>
                        </wps:bodyPr>
                      </wps:wsp>
                      <wps:wsp>
                        <wps:cNvPr id="363" name="Textbox 363"/>
                        <wps:cNvSpPr txBox="1"/>
                        <wps:spPr>
                          <a:xfrm>
                            <a:off x="1262511" y="3235742"/>
                            <a:ext cx="543560" cy="364490"/>
                          </a:xfrm>
                          <a:prstGeom prst="rect">
                            <a:avLst/>
                          </a:prstGeom>
                        </wps:spPr>
                        <wps:txbx>
                          <w:txbxContent>
                            <w:p w14:paraId="1D2376F9" w14:textId="77777777" w:rsidR="001711F8" w:rsidRDefault="00000000">
                              <w:pPr>
                                <w:bidi/>
                                <w:spacing w:before="14" w:line="218" w:lineRule="auto"/>
                                <w:ind w:left="18" w:right="86" w:hanging="87"/>
                                <w:jc w:val="right"/>
                                <w:rPr>
                                  <w:rFonts w:ascii="Microsoft Sans Serif" w:cs="Microsoft Sans Serif"/>
                                  <w:sz w:val="18"/>
                                  <w:szCs w:val="18"/>
                                </w:rPr>
                              </w:pPr>
                              <w:r>
                                <w:rPr>
                                  <w:rFonts w:ascii="Microsoft Sans Serif" w:cs="Microsoft Sans Serif"/>
                                  <w:spacing w:val="-4"/>
                                  <w:w w:val="75"/>
                                  <w:sz w:val="18"/>
                                  <w:szCs w:val="18"/>
                                  <w:rtl/>
                                </w:rPr>
                                <w:t>قم</w:t>
                              </w:r>
                              <w:r>
                                <w:rPr>
                                  <w:rFonts w:ascii="Microsoft Sans Serif" w:cs="Microsoft Sans Serif"/>
                                  <w:spacing w:val="-8"/>
                                  <w:sz w:val="18"/>
                                  <w:szCs w:val="18"/>
                                  <w:rtl/>
                                </w:rPr>
                                <w:t xml:space="preserve"> </w:t>
                              </w:r>
                              <w:r>
                                <w:rPr>
                                  <w:rFonts w:ascii="Microsoft Sans Serif" w:cs="Microsoft Sans Serif"/>
                                  <w:spacing w:val="-4"/>
                                  <w:w w:val="75"/>
                                  <w:sz w:val="18"/>
                                  <w:szCs w:val="18"/>
                                  <w:rtl/>
                                </w:rPr>
                                <w:t>انت</w:t>
                              </w:r>
                              <w:r>
                                <w:rPr>
                                  <w:rFonts w:ascii="Microsoft Sans Serif" w:cs="Microsoft Sans Serif"/>
                                  <w:spacing w:val="-8"/>
                                  <w:sz w:val="18"/>
                                  <w:szCs w:val="18"/>
                                  <w:rtl/>
                                </w:rPr>
                                <w:t xml:space="preserve"> </w:t>
                              </w:r>
                              <w:r>
                                <w:rPr>
                                  <w:rFonts w:ascii="Microsoft Sans Serif" w:cs="Microsoft Sans Serif"/>
                                  <w:spacing w:val="-4"/>
                                  <w:w w:val="75"/>
                                  <w:sz w:val="18"/>
                                  <w:szCs w:val="18"/>
                                  <w:rtl/>
                                </w:rPr>
                                <w:t>بالملىء</w:t>
                              </w:r>
                              <w:r>
                                <w:rPr>
                                  <w:rFonts w:ascii="Microsoft Sans Serif" w:cs="Microsoft Sans Serif"/>
                                  <w:w w:val="90"/>
                                  <w:sz w:val="18"/>
                                  <w:szCs w:val="18"/>
                                  <w:rtl/>
                                </w:rPr>
                                <w:t xml:space="preserve"> وال تكلف شخص اخر</w:t>
                              </w:r>
                            </w:p>
                          </w:txbxContent>
                        </wps:txbx>
                        <wps:bodyPr wrap="square" lIns="0" tIns="0" rIns="0" bIns="0" rtlCol="0">
                          <a:noAutofit/>
                        </wps:bodyPr>
                      </wps:wsp>
                    </wpg:wgp>
                  </a:graphicData>
                </a:graphic>
              </wp:anchor>
            </w:drawing>
          </mc:Choice>
          <mc:Fallback>
            <w:pict>
              <v:group w14:anchorId="4579AC53" id="Group 351" o:spid="_x0000_s1210" style="position:absolute;margin-left:127.9pt;margin-top:-345.85pt;width:154.75pt;height:314.6pt;z-index:15776768;mso-wrap-distance-left:0;mso-wrap-distance-right:0;mso-position-horizontal-relative:page;mso-position-vertical-relative:text" coordsize="19653,39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">
                <v:shape id="Image 352" o:spid="_x0000_s1211" type="#_x0000_t75" style="position:absolute;left:10834;top:28894;width:8818;height:1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">
                  <v:imagedata r:id="rId256" o:title=""/>
                </v:shape>
                <v:shape id="Image 353" o:spid="_x0000_s1212" type="#_x0000_t75" style="position:absolute;left:8321;top:26273;width:4335;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">
                  <v:imagedata r:id="rId257" o:title=""/>
                </v:shape>
                <v:shape id="Image 354" o:spid="_x0000_s1213" type="#_x0000_t75" style="position:absolute;left:8768;top:26536;width:3445;height: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">
                  <v:imagedata r:id="rId258" o:title=""/>
                </v:shape>
                <v:shape id="Image 355" o:spid="_x0000_s1214" type="#_x0000_t75" style="position:absolute;top:15727;width:9700;height:1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">
                  <v:imagedata r:id="rId259" o:title=""/>
                </v:shape>
                <v:shape id="Image 356" o:spid="_x0000_s1215" type="#_x0000_t75" style="position:absolute;left:4419;top:11795;width:4458;height:4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">
                  <v:imagedata r:id="rId260" o:title=""/>
                </v:shape>
                <v:shape id="Image 357" o:spid="_x0000_s1216" type="#_x0000_t75" style="position:absolute;left:4865;top:12040;width:3567;height:3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">
                  <v:imagedata r:id="rId261" o:title=""/>
                </v:shape>
                <v:shape id="Image 358" o:spid="_x0000_s1217" type="#_x0000_t75" style="position:absolute;left:3763;top:29;width:9428;height:1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">
                  <v:imagedata r:id="rId262" o:title=""/>
                </v:shape>
                <v:shape id="Image 359" o:spid="_x0000_s1218" type="#_x0000_t75" style="position:absolute;left:13075;width:4915;height:4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">
                  <v:imagedata r:id="rId263" o:title=""/>
                </v:shape>
                <v:shape id="Image 360" o:spid="_x0000_s1219" type="#_x0000_t75" style="position:absolute;left:13544;top:267;width:3998;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">
                  <v:imagedata r:id="rId264" o:title=""/>
                </v:shape>
                <v:shape id="Textbox 361" o:spid="_x0000_s1220" type="#_x0000_t202" style="position:absolute;left:5812;top:3617;width:5487;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1DA4FDBB" w14:textId="77777777" w:rsidR="001711F8" w:rsidRDefault="00000000">
                        <w:pPr>
                          <w:bidi/>
                          <w:spacing w:before="14" w:line="218" w:lineRule="auto"/>
                          <w:ind w:left="18" w:right="-1" w:firstLine="4"/>
                          <w:jc w:val="center"/>
                          <w:rPr>
                            <w:rFonts w:ascii="Microsoft Sans Serif" w:cs="Microsoft Sans Serif"/>
                            <w:sz w:val="18"/>
                            <w:szCs w:val="18"/>
                          </w:rPr>
                        </w:pPr>
                        <w:r>
                          <w:rPr>
                            <w:rFonts w:ascii="Microsoft Sans Serif" w:cs="Microsoft Sans Serif"/>
                            <w:w w:val="90"/>
                            <w:sz w:val="18"/>
                            <w:szCs w:val="18"/>
                            <w:rtl/>
                          </w:rPr>
                          <w:t xml:space="preserve">اذكر اسم مع </w:t>
                        </w:r>
                        <w:r>
                          <w:rPr>
                            <w:rFonts w:ascii="Microsoft Sans Serif" w:cs="Microsoft Sans Serif"/>
                            <w:w w:val="70"/>
                            <w:sz w:val="18"/>
                            <w:szCs w:val="18"/>
                            <w:rtl/>
                          </w:rPr>
                          <w:t>التاريخ</w:t>
                        </w:r>
                        <w:r>
                          <w:rPr>
                            <w:rFonts w:ascii="Microsoft Sans Serif" w:cs="Microsoft Sans Serif"/>
                            <w:spacing w:val="-12"/>
                            <w:sz w:val="18"/>
                            <w:szCs w:val="18"/>
                            <w:rtl/>
                          </w:rPr>
                          <w:t xml:space="preserve"> </w:t>
                        </w:r>
                        <w:r>
                          <w:rPr>
                            <w:rFonts w:ascii="Microsoft Sans Serif" w:cs="Microsoft Sans Serif"/>
                            <w:w w:val="70"/>
                            <w:sz w:val="18"/>
                            <w:szCs w:val="18"/>
                            <w:rtl/>
                          </w:rPr>
                          <w:t>والوقت</w:t>
                        </w:r>
                        <w:r>
                          <w:rPr>
                            <w:rFonts w:ascii="Microsoft Sans Serif" w:cs="Microsoft Sans Serif"/>
                            <w:w w:val="90"/>
                            <w:sz w:val="18"/>
                            <w:szCs w:val="18"/>
                            <w:rtl/>
                          </w:rPr>
                          <w:t xml:space="preserve"> ثم وقع</w:t>
                        </w:r>
                      </w:p>
                    </w:txbxContent>
                  </v:textbox>
                </v:shape>
                <v:shape id="Textbox 362" o:spid="_x0000_s1221" type="#_x0000_t202" style="position:absolute;left:2364;top:18922;width:5137;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5DFBF8F1" w14:textId="77777777" w:rsidR="001711F8" w:rsidRDefault="00000000">
                        <w:pPr>
                          <w:bidi/>
                          <w:spacing w:before="14" w:line="218" w:lineRule="auto"/>
                          <w:ind w:left="18"/>
                          <w:jc w:val="center"/>
                          <w:rPr>
                            <w:rFonts w:ascii="Microsoft Sans Serif" w:cs="Microsoft Sans Serif"/>
                            <w:sz w:val="18"/>
                            <w:szCs w:val="18"/>
                          </w:rPr>
                        </w:pPr>
                        <w:r>
                          <w:rPr>
                            <w:rFonts w:ascii="Microsoft Sans Serif" w:cs="Microsoft Sans Serif"/>
                            <w:spacing w:val="-2"/>
                            <w:w w:val="80"/>
                            <w:sz w:val="18"/>
                            <w:szCs w:val="18"/>
                            <w:rtl/>
                          </w:rPr>
                          <w:t>يجب</w:t>
                        </w:r>
                        <w:r>
                          <w:rPr>
                            <w:rFonts w:ascii="Microsoft Sans Serif" w:cs="Microsoft Sans Serif"/>
                            <w:spacing w:val="-10"/>
                            <w:sz w:val="18"/>
                            <w:szCs w:val="18"/>
                            <w:rtl/>
                          </w:rPr>
                          <w:t xml:space="preserve"> </w:t>
                        </w:r>
                        <w:r>
                          <w:rPr>
                            <w:rFonts w:ascii="Microsoft Sans Serif" w:cs="Microsoft Sans Serif"/>
                            <w:spacing w:val="-2"/>
                            <w:w w:val="80"/>
                            <w:sz w:val="18"/>
                            <w:szCs w:val="18"/>
                            <w:rtl/>
                          </w:rPr>
                          <w:t>ان</w:t>
                        </w:r>
                        <w:r>
                          <w:rPr>
                            <w:rFonts w:ascii="Microsoft Sans Serif" w:cs="Microsoft Sans Serif"/>
                            <w:spacing w:val="-10"/>
                            <w:sz w:val="18"/>
                            <w:szCs w:val="18"/>
                            <w:rtl/>
                          </w:rPr>
                          <w:t xml:space="preserve"> </w:t>
                        </w:r>
                        <w:r>
                          <w:rPr>
                            <w:rFonts w:ascii="Microsoft Sans Serif" w:cs="Microsoft Sans Serif"/>
                            <w:spacing w:val="-2"/>
                            <w:w w:val="80"/>
                            <w:sz w:val="18"/>
                            <w:szCs w:val="18"/>
                            <w:rtl/>
                          </w:rPr>
                          <w:t>تكون</w:t>
                        </w:r>
                        <w:r>
                          <w:rPr>
                            <w:rFonts w:ascii="Microsoft Sans Serif" w:cs="Microsoft Sans Serif"/>
                            <w:spacing w:val="-2"/>
                            <w:w w:val="90"/>
                            <w:sz w:val="18"/>
                            <w:szCs w:val="18"/>
                            <w:rtl/>
                          </w:rPr>
                          <w:t xml:space="preserve"> المعلومات </w:t>
                        </w:r>
                        <w:r>
                          <w:rPr>
                            <w:rFonts w:ascii="Microsoft Sans Serif" w:cs="Microsoft Sans Serif"/>
                            <w:w w:val="75"/>
                            <w:sz w:val="18"/>
                            <w:szCs w:val="18"/>
                            <w:rtl/>
                          </w:rPr>
                          <w:t>مطابقة لفظيا</w:t>
                        </w:r>
                        <w:r>
                          <w:rPr>
                            <w:rFonts w:ascii="Microsoft Sans Serif" w:cs="Microsoft Sans Serif"/>
                            <w:w w:val="90"/>
                            <w:sz w:val="18"/>
                            <w:szCs w:val="18"/>
                            <w:rtl/>
                          </w:rPr>
                          <w:t xml:space="preserve"> </w:t>
                        </w:r>
                        <w:r>
                          <w:rPr>
                            <w:rFonts w:ascii="Microsoft Sans Serif" w:cs="Microsoft Sans Serif"/>
                            <w:spacing w:val="-2"/>
                            <w:w w:val="90"/>
                            <w:sz w:val="18"/>
                            <w:szCs w:val="18"/>
                            <w:rtl/>
                          </w:rPr>
                          <w:t>وتحرريآ</w:t>
                        </w:r>
                      </w:p>
                    </w:txbxContent>
                  </v:textbox>
                </v:shape>
                <v:shape id="Textbox 363" o:spid="_x0000_s1222" type="#_x0000_t202" style="position:absolute;left:12625;top:32357;width:5435;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1D2376F9" w14:textId="77777777" w:rsidR="001711F8" w:rsidRDefault="00000000">
                        <w:pPr>
                          <w:bidi/>
                          <w:spacing w:before="14" w:line="218" w:lineRule="auto"/>
                          <w:ind w:left="18" w:right="86" w:hanging="87"/>
                          <w:jc w:val="right"/>
                          <w:rPr>
                            <w:rFonts w:ascii="Microsoft Sans Serif" w:cs="Microsoft Sans Serif"/>
                            <w:sz w:val="18"/>
                            <w:szCs w:val="18"/>
                          </w:rPr>
                        </w:pPr>
                        <w:r>
                          <w:rPr>
                            <w:rFonts w:ascii="Microsoft Sans Serif" w:cs="Microsoft Sans Serif"/>
                            <w:spacing w:val="-4"/>
                            <w:w w:val="75"/>
                            <w:sz w:val="18"/>
                            <w:szCs w:val="18"/>
                            <w:rtl/>
                          </w:rPr>
                          <w:t>قم</w:t>
                        </w:r>
                        <w:r>
                          <w:rPr>
                            <w:rFonts w:ascii="Microsoft Sans Serif" w:cs="Microsoft Sans Serif"/>
                            <w:spacing w:val="-8"/>
                            <w:sz w:val="18"/>
                            <w:szCs w:val="18"/>
                            <w:rtl/>
                          </w:rPr>
                          <w:t xml:space="preserve"> </w:t>
                        </w:r>
                        <w:r>
                          <w:rPr>
                            <w:rFonts w:ascii="Microsoft Sans Serif" w:cs="Microsoft Sans Serif"/>
                            <w:spacing w:val="-4"/>
                            <w:w w:val="75"/>
                            <w:sz w:val="18"/>
                            <w:szCs w:val="18"/>
                            <w:rtl/>
                          </w:rPr>
                          <w:t>انت</w:t>
                        </w:r>
                        <w:r>
                          <w:rPr>
                            <w:rFonts w:ascii="Microsoft Sans Serif" w:cs="Microsoft Sans Serif"/>
                            <w:spacing w:val="-8"/>
                            <w:sz w:val="18"/>
                            <w:szCs w:val="18"/>
                            <w:rtl/>
                          </w:rPr>
                          <w:t xml:space="preserve"> </w:t>
                        </w:r>
                        <w:r>
                          <w:rPr>
                            <w:rFonts w:ascii="Microsoft Sans Serif" w:cs="Microsoft Sans Serif"/>
                            <w:spacing w:val="-4"/>
                            <w:w w:val="75"/>
                            <w:sz w:val="18"/>
                            <w:szCs w:val="18"/>
                            <w:rtl/>
                          </w:rPr>
                          <w:t>بالملىء</w:t>
                        </w:r>
                        <w:r>
                          <w:rPr>
                            <w:rFonts w:ascii="Microsoft Sans Serif" w:cs="Microsoft Sans Serif"/>
                            <w:w w:val="90"/>
                            <w:sz w:val="18"/>
                            <w:szCs w:val="18"/>
                            <w:rtl/>
                          </w:rPr>
                          <w:t xml:space="preserve"> وال تكلف شخص اخر</w:t>
                        </w:r>
                      </w:p>
                    </w:txbxContent>
                  </v:textbox>
                </v:shape>
                <w10:wrap anchorx="page"/>
              </v:group>
            </w:pict>
          </mc:Fallback>
        </mc:AlternateContent>
      </w:r>
      <w:r>
        <w:rPr>
          <w:rFonts w:ascii="Arial" w:cs="Arial"/>
          <w:b/>
          <w:bCs/>
          <w:w w:val="80"/>
          <w:sz w:val="24"/>
          <w:szCs w:val="24"/>
        </w:rPr>
        <w:t>-</w:t>
      </w:r>
      <w:r>
        <w:rPr>
          <w:rFonts w:ascii="Calibri" w:cs="Calibri"/>
          <w:b/>
          <w:bCs/>
          <w:w w:val="80"/>
          <w:sz w:val="24"/>
          <w:szCs w:val="24"/>
        </w:rPr>
        <w:t>1</w:t>
      </w:r>
      <w:r>
        <w:rPr>
          <w:rFonts w:ascii="Arial" w:cs="Arial"/>
          <w:b/>
          <w:bCs/>
          <w:w w:val="80"/>
          <w:sz w:val="24"/>
          <w:szCs w:val="24"/>
        </w:rPr>
        <w:t>-</w:t>
      </w:r>
      <w:r>
        <w:rPr>
          <w:rFonts w:ascii="Calibri" w:cs="Calibri"/>
          <w:b/>
          <w:bCs/>
          <w:spacing w:val="-10"/>
          <w:w w:val="80"/>
          <w:sz w:val="24"/>
          <w:szCs w:val="24"/>
        </w:rPr>
        <w:t>5</w:t>
      </w:r>
      <w:r>
        <w:rPr>
          <w:rFonts w:ascii="Arial" w:cs="Arial"/>
          <w:b/>
          <w:bCs/>
          <w:w w:val="80"/>
          <w:sz w:val="24"/>
          <w:szCs w:val="24"/>
          <w:rtl/>
        </w:rPr>
        <w:t>البرنامج</w:t>
      </w:r>
      <w:r>
        <w:rPr>
          <w:rFonts w:ascii="Arial" w:cs="Arial"/>
          <w:b/>
          <w:bCs/>
          <w:spacing w:val="-11"/>
          <w:sz w:val="24"/>
          <w:szCs w:val="24"/>
          <w:rtl/>
        </w:rPr>
        <w:t xml:space="preserve"> </w:t>
      </w:r>
      <w:r>
        <w:rPr>
          <w:rFonts w:ascii="Arial" w:cs="Arial"/>
          <w:b/>
          <w:bCs/>
          <w:w w:val="80"/>
          <w:sz w:val="24"/>
          <w:szCs w:val="24"/>
          <w:rtl/>
        </w:rPr>
        <w:t>التعليمي</w:t>
      </w:r>
      <w:r>
        <w:rPr>
          <w:rFonts w:ascii="Arial" w:cs="Arial"/>
          <w:b/>
          <w:bCs/>
          <w:spacing w:val="-11"/>
          <w:sz w:val="24"/>
          <w:szCs w:val="24"/>
          <w:rtl/>
        </w:rPr>
        <w:t xml:space="preserve"> </w:t>
      </w:r>
      <w:r>
        <w:rPr>
          <w:rFonts w:ascii="Arial" w:cs="Arial"/>
          <w:b/>
          <w:bCs/>
          <w:w w:val="80"/>
          <w:sz w:val="24"/>
          <w:szCs w:val="24"/>
        </w:rPr>
        <w:t>/</w:t>
      </w:r>
      <w:r>
        <w:rPr>
          <w:rFonts w:ascii="Arial" w:cs="Arial"/>
          <w:b/>
          <w:bCs/>
          <w:spacing w:val="-8"/>
          <w:sz w:val="24"/>
          <w:szCs w:val="24"/>
          <w:rtl/>
        </w:rPr>
        <w:t xml:space="preserve"> </w:t>
      </w:r>
      <w:r>
        <w:rPr>
          <w:rFonts w:ascii="Arial" w:cs="Arial"/>
          <w:b/>
          <w:bCs/>
          <w:w w:val="80"/>
          <w:sz w:val="24"/>
          <w:szCs w:val="24"/>
          <w:rtl/>
        </w:rPr>
        <w:t>خطة</w:t>
      </w:r>
      <w:r>
        <w:rPr>
          <w:rFonts w:ascii="Arial" w:cs="Arial"/>
          <w:b/>
          <w:bCs/>
          <w:spacing w:val="-7"/>
          <w:sz w:val="24"/>
          <w:szCs w:val="24"/>
          <w:rtl/>
        </w:rPr>
        <w:t xml:space="preserve"> </w:t>
      </w:r>
      <w:r>
        <w:rPr>
          <w:rFonts w:ascii="Arial" w:cs="Arial"/>
          <w:b/>
          <w:bCs/>
          <w:w w:val="80"/>
          <w:sz w:val="24"/>
          <w:szCs w:val="24"/>
          <w:rtl/>
        </w:rPr>
        <w:t>العمل</w:t>
      </w:r>
    </w:p>
    <w:p w14:paraId="0E758B0B" w14:textId="77777777" w:rsidR="001711F8" w:rsidRDefault="00000000">
      <w:pPr>
        <w:pStyle w:val="BodyText"/>
        <w:bidi/>
        <w:spacing w:before="230"/>
        <w:ind w:right="1005"/>
        <w:jc w:val="right"/>
      </w:pPr>
      <w:r>
        <w:rPr>
          <w:spacing w:val="-4"/>
          <w:w w:val="75"/>
          <w:rtl/>
        </w:rPr>
        <w:t>يشمل</w:t>
      </w:r>
      <w:r>
        <w:rPr>
          <w:spacing w:val="5"/>
          <w:rtl/>
        </w:rPr>
        <w:t xml:space="preserve"> </w:t>
      </w:r>
      <w:r>
        <w:rPr>
          <w:w w:val="75"/>
          <w:rtl/>
        </w:rPr>
        <w:t>البرنامج</w:t>
      </w:r>
      <w:r>
        <w:rPr>
          <w:spacing w:val="6"/>
          <w:rtl/>
        </w:rPr>
        <w:t xml:space="preserve"> </w:t>
      </w:r>
      <w:r>
        <w:rPr>
          <w:w w:val="75"/>
          <w:rtl/>
        </w:rPr>
        <w:t>على</w:t>
      </w:r>
      <w:r>
        <w:rPr>
          <w:spacing w:val="5"/>
          <w:rtl/>
        </w:rPr>
        <w:t xml:space="preserve"> </w:t>
      </w:r>
      <w:r>
        <w:rPr>
          <w:w w:val="75"/>
          <w:rtl/>
        </w:rPr>
        <w:t>األسلوب</w:t>
      </w:r>
      <w:r>
        <w:rPr>
          <w:spacing w:val="6"/>
          <w:rtl/>
        </w:rPr>
        <w:t xml:space="preserve"> </w:t>
      </w:r>
      <w:r>
        <w:rPr>
          <w:w w:val="75"/>
          <w:rtl/>
        </w:rPr>
        <w:t>التعلیمي</w:t>
      </w:r>
      <w:r>
        <w:rPr>
          <w:spacing w:val="79"/>
          <w:rtl/>
        </w:rPr>
        <w:t xml:space="preserve"> </w:t>
      </w:r>
      <w:r>
        <w:rPr>
          <w:w w:val="75"/>
          <w:rtl/>
        </w:rPr>
        <w:t>عن</w:t>
      </w:r>
      <w:r>
        <w:rPr>
          <w:spacing w:val="6"/>
          <w:rtl/>
        </w:rPr>
        <w:t xml:space="preserve"> </w:t>
      </w:r>
      <w:r>
        <w:rPr>
          <w:w w:val="75"/>
          <w:rtl/>
        </w:rPr>
        <w:t>طريق</w:t>
      </w:r>
      <w:r>
        <w:rPr>
          <w:spacing w:val="11"/>
          <w:rtl/>
        </w:rPr>
        <w:t xml:space="preserve"> </w:t>
      </w:r>
      <w:r>
        <w:rPr>
          <w:w w:val="75"/>
          <w:rtl/>
        </w:rPr>
        <w:t>المحاضرة</w:t>
      </w:r>
      <w:r>
        <w:rPr>
          <w:spacing w:val="6"/>
          <w:rtl/>
        </w:rPr>
        <w:t xml:space="preserve"> </w:t>
      </w:r>
      <w:r>
        <w:rPr>
          <w:w w:val="75"/>
          <w:rtl/>
        </w:rPr>
        <w:t>القصیرة</w:t>
      </w:r>
      <w:r>
        <w:rPr>
          <w:spacing w:val="76"/>
          <w:rtl/>
        </w:rPr>
        <w:t xml:space="preserve"> </w:t>
      </w:r>
      <w:r>
        <w:rPr>
          <w:w w:val="75"/>
          <w:rtl/>
        </w:rPr>
        <w:t>ويتضمن</w:t>
      </w:r>
      <w:r>
        <w:rPr>
          <w:spacing w:val="79"/>
          <w:rtl/>
        </w:rPr>
        <w:t xml:space="preserve"> </w:t>
      </w:r>
      <w:r>
        <w:rPr>
          <w:w w:val="75"/>
          <w:rtl/>
        </w:rPr>
        <w:t>عرض</w:t>
      </w:r>
      <w:r>
        <w:rPr>
          <w:spacing w:val="10"/>
          <w:rtl/>
        </w:rPr>
        <w:t xml:space="preserve"> </w:t>
      </w:r>
      <w:r>
        <w:rPr>
          <w:w w:val="75"/>
          <w:rtl/>
        </w:rPr>
        <w:t>شرائح</w:t>
      </w:r>
      <w:r>
        <w:rPr>
          <w:spacing w:val="11"/>
          <w:rtl/>
        </w:rPr>
        <w:t xml:space="preserve"> </w:t>
      </w:r>
      <w:r>
        <w:rPr>
          <w:w w:val="75"/>
          <w:rtl/>
        </w:rPr>
        <w:t>لشرح</w:t>
      </w:r>
      <w:r>
        <w:rPr>
          <w:spacing w:val="9"/>
          <w:rtl/>
        </w:rPr>
        <w:t xml:space="preserve"> </w:t>
      </w:r>
      <w:r>
        <w:rPr>
          <w:w w:val="75"/>
          <w:rtl/>
        </w:rPr>
        <w:t>طريقه</w:t>
      </w:r>
      <w:r>
        <w:rPr>
          <w:spacing w:val="5"/>
          <w:rtl/>
        </w:rPr>
        <w:t xml:space="preserve"> </w:t>
      </w:r>
      <w:r>
        <w:rPr>
          <w:w w:val="75"/>
          <w:rtl/>
        </w:rPr>
        <w:t>عمل</w:t>
      </w:r>
    </w:p>
    <w:p w14:paraId="4E63DD6B" w14:textId="77777777" w:rsidR="001711F8" w:rsidRDefault="00000000">
      <w:pPr>
        <w:pStyle w:val="BodyText"/>
        <w:bidi/>
        <w:spacing w:before="3"/>
        <w:ind w:right="1005"/>
        <w:jc w:val="right"/>
      </w:pPr>
      <w:r>
        <w:rPr>
          <w:spacing w:val="-4"/>
          <w:w w:val="75"/>
          <w:rtl/>
        </w:rPr>
        <w:t>سبار</w:t>
      </w:r>
      <w:r>
        <w:rPr>
          <w:spacing w:val="14"/>
          <w:rtl/>
        </w:rPr>
        <w:t xml:space="preserve"> </w:t>
      </w:r>
      <w:r>
        <w:rPr>
          <w:w w:val="75"/>
          <w:rtl/>
        </w:rPr>
        <w:t>وكیفیة</w:t>
      </w:r>
      <w:r>
        <w:rPr>
          <w:spacing w:val="13"/>
          <w:rtl/>
        </w:rPr>
        <w:t xml:space="preserve"> </w:t>
      </w:r>
      <w:r>
        <w:rPr>
          <w:w w:val="75"/>
          <w:rtl/>
        </w:rPr>
        <w:t>مليء</w:t>
      </w:r>
      <w:r>
        <w:rPr>
          <w:spacing w:val="10"/>
          <w:rtl/>
        </w:rPr>
        <w:t xml:space="preserve"> </w:t>
      </w:r>
      <w:r>
        <w:rPr>
          <w:w w:val="75"/>
          <w:rtl/>
        </w:rPr>
        <w:t>االستمارة</w:t>
      </w:r>
      <w:r>
        <w:rPr>
          <w:spacing w:val="11"/>
          <w:rtl/>
        </w:rPr>
        <w:t xml:space="preserve"> </w:t>
      </w:r>
      <w:r>
        <w:rPr>
          <w:w w:val="75"/>
          <w:rtl/>
        </w:rPr>
        <w:t>الخاصة</w:t>
      </w:r>
      <w:r>
        <w:rPr>
          <w:spacing w:val="11"/>
          <w:rtl/>
        </w:rPr>
        <w:t xml:space="preserve"> </w:t>
      </w:r>
      <w:r>
        <w:rPr>
          <w:w w:val="75"/>
          <w:rtl/>
        </w:rPr>
        <w:t>بالحاالت</w:t>
      </w:r>
      <w:r>
        <w:rPr>
          <w:spacing w:val="10"/>
          <w:rtl/>
        </w:rPr>
        <w:t xml:space="preserve"> </w:t>
      </w:r>
      <w:r>
        <w:rPr>
          <w:w w:val="75"/>
          <w:rtl/>
        </w:rPr>
        <w:t>الحرجة</w:t>
      </w:r>
      <w:r>
        <w:rPr>
          <w:spacing w:val="54"/>
          <w:w w:val="150"/>
          <w:rtl/>
        </w:rPr>
        <w:t xml:space="preserve"> </w:t>
      </w:r>
      <w:r>
        <w:rPr>
          <w:w w:val="75"/>
          <w:rtl/>
        </w:rPr>
        <w:t>بجلسة</w:t>
      </w:r>
      <w:r>
        <w:rPr>
          <w:spacing w:val="11"/>
          <w:rtl/>
        </w:rPr>
        <w:t xml:space="preserve"> </w:t>
      </w:r>
      <w:r>
        <w:rPr>
          <w:w w:val="75"/>
          <w:rtl/>
        </w:rPr>
        <w:t>يجتمع</w:t>
      </w:r>
      <w:r>
        <w:rPr>
          <w:spacing w:val="11"/>
          <w:rtl/>
        </w:rPr>
        <w:t xml:space="preserve"> </w:t>
      </w:r>
      <w:r>
        <w:rPr>
          <w:w w:val="75"/>
          <w:rtl/>
        </w:rPr>
        <w:t>بها</w:t>
      </w:r>
      <w:r>
        <w:rPr>
          <w:spacing w:val="10"/>
          <w:rtl/>
        </w:rPr>
        <w:t xml:space="preserve"> </w:t>
      </w:r>
      <w:r>
        <w:rPr>
          <w:w w:val="75"/>
          <w:rtl/>
        </w:rPr>
        <w:t>المشاركات</w:t>
      </w:r>
      <w:r>
        <w:rPr>
          <w:spacing w:val="54"/>
          <w:w w:val="150"/>
          <w:rtl/>
        </w:rPr>
        <w:t xml:space="preserve"> </w:t>
      </w:r>
      <w:r>
        <w:rPr>
          <w:w w:val="75"/>
          <w:rtl/>
        </w:rPr>
        <w:t>على</w:t>
      </w:r>
      <w:r>
        <w:rPr>
          <w:spacing w:val="14"/>
          <w:rtl/>
        </w:rPr>
        <w:t xml:space="preserve"> </w:t>
      </w:r>
      <w:r>
        <w:rPr>
          <w:w w:val="75"/>
          <w:rtl/>
        </w:rPr>
        <w:t>شكل</w:t>
      </w:r>
      <w:r>
        <w:rPr>
          <w:spacing w:val="10"/>
          <w:rtl/>
        </w:rPr>
        <w:t xml:space="preserve"> </w:t>
      </w:r>
      <w:r>
        <w:rPr>
          <w:w w:val="75"/>
          <w:rtl/>
        </w:rPr>
        <w:t>حلقة</w:t>
      </w:r>
      <w:r>
        <w:rPr>
          <w:spacing w:val="11"/>
          <w:rtl/>
        </w:rPr>
        <w:t xml:space="preserve"> </w:t>
      </w:r>
      <w:r>
        <w:rPr>
          <w:w w:val="75"/>
          <w:rtl/>
        </w:rPr>
        <w:t>ناقشیه</w:t>
      </w:r>
      <w:r>
        <w:rPr>
          <w:spacing w:val="54"/>
          <w:w w:val="150"/>
          <w:rtl/>
        </w:rPr>
        <w:t xml:space="preserve"> </w:t>
      </w:r>
      <w:r>
        <w:rPr>
          <w:w w:val="75"/>
          <w:rtl/>
        </w:rPr>
        <w:t>تعرض</w:t>
      </w:r>
    </w:p>
    <w:p w14:paraId="68322317" w14:textId="77777777" w:rsidR="001711F8" w:rsidRDefault="00000000">
      <w:pPr>
        <w:pStyle w:val="BodyText"/>
        <w:bidi/>
        <w:spacing w:line="242" w:lineRule="auto"/>
        <w:ind w:left="269" w:right="952"/>
      </w:pPr>
      <w:r>
        <w:rPr>
          <w:w w:val="75"/>
          <w:rtl/>
        </w:rPr>
        <w:t>خاللها</w:t>
      </w:r>
      <w:r>
        <w:rPr>
          <w:rtl/>
        </w:rPr>
        <w:t xml:space="preserve"> </w:t>
      </w:r>
      <w:r>
        <w:rPr>
          <w:w w:val="75"/>
          <w:rtl/>
        </w:rPr>
        <w:t>النصوص</w:t>
      </w:r>
      <w:r>
        <w:rPr>
          <w:spacing w:val="40"/>
          <w:rtl/>
        </w:rPr>
        <w:t xml:space="preserve"> </w:t>
      </w:r>
      <w:r>
        <w:rPr>
          <w:w w:val="75"/>
          <w:rtl/>
        </w:rPr>
        <w:t>التعلیمیة</w:t>
      </w:r>
      <w:r>
        <w:rPr>
          <w:spacing w:val="-2"/>
          <w:rtl/>
        </w:rPr>
        <w:t xml:space="preserve"> </w:t>
      </w:r>
      <w:r>
        <w:rPr>
          <w:w w:val="75"/>
          <w:rtl/>
        </w:rPr>
        <w:t>التثقیفیة</w:t>
      </w:r>
      <w:r>
        <w:rPr>
          <w:spacing w:val="62"/>
          <w:rtl/>
        </w:rPr>
        <w:t xml:space="preserve"> </w:t>
      </w:r>
      <w:r>
        <w:rPr>
          <w:w w:val="75"/>
          <w:rtl/>
        </w:rPr>
        <w:t>وتطبق</w:t>
      </w:r>
      <w:r>
        <w:rPr>
          <w:spacing w:val="-2"/>
          <w:rtl/>
        </w:rPr>
        <w:t xml:space="preserve"> </w:t>
      </w:r>
      <w:r>
        <w:rPr>
          <w:w w:val="75"/>
          <w:rtl/>
        </w:rPr>
        <w:t>المالحظات</w:t>
      </w:r>
      <w:r>
        <w:rPr>
          <w:spacing w:val="-1"/>
          <w:rtl/>
        </w:rPr>
        <w:t xml:space="preserve"> </w:t>
      </w:r>
      <w:r>
        <w:rPr>
          <w:w w:val="75"/>
          <w:rtl/>
        </w:rPr>
        <w:t>على</w:t>
      </w:r>
      <w:r>
        <w:rPr>
          <w:spacing w:val="-2"/>
          <w:rtl/>
        </w:rPr>
        <w:t xml:space="preserve"> </w:t>
      </w:r>
      <w:r>
        <w:rPr>
          <w:w w:val="75"/>
          <w:rtl/>
        </w:rPr>
        <w:t>االستمارة</w:t>
      </w:r>
      <w:r>
        <w:rPr>
          <w:rtl/>
        </w:rPr>
        <w:t xml:space="preserve"> </w:t>
      </w:r>
      <w:r>
        <w:rPr>
          <w:w w:val="75"/>
        </w:rPr>
        <w:t>,</w:t>
      </w:r>
      <w:r>
        <w:rPr>
          <w:rtl/>
        </w:rPr>
        <w:t xml:space="preserve"> </w:t>
      </w:r>
      <w:r>
        <w:rPr>
          <w:w w:val="75"/>
          <w:rtl/>
        </w:rPr>
        <w:t>ثم</w:t>
      </w:r>
      <w:r>
        <w:rPr>
          <w:spacing w:val="-1"/>
          <w:rtl/>
        </w:rPr>
        <w:t xml:space="preserve"> </w:t>
      </w:r>
      <w:r>
        <w:rPr>
          <w:w w:val="75"/>
          <w:rtl/>
        </w:rPr>
        <w:t>يعطى</w:t>
      </w:r>
      <w:r>
        <w:rPr>
          <w:rtl/>
        </w:rPr>
        <w:t xml:space="preserve"> </w:t>
      </w:r>
      <w:r>
        <w:rPr>
          <w:w w:val="75"/>
          <w:rtl/>
        </w:rPr>
        <w:t>واجب</w:t>
      </w:r>
      <w:r>
        <w:rPr>
          <w:spacing w:val="-1"/>
          <w:rtl/>
        </w:rPr>
        <w:t xml:space="preserve"> </w:t>
      </w:r>
      <w:r>
        <w:rPr>
          <w:w w:val="75"/>
          <w:rtl/>
        </w:rPr>
        <w:t>يعرض</w:t>
      </w:r>
      <w:r>
        <w:rPr>
          <w:spacing w:val="-1"/>
          <w:rtl/>
        </w:rPr>
        <w:t xml:space="preserve"> </w:t>
      </w:r>
      <w:r>
        <w:rPr>
          <w:w w:val="75"/>
          <w:rtl/>
        </w:rPr>
        <w:t>على</w:t>
      </w:r>
      <w:r>
        <w:rPr>
          <w:rtl/>
        </w:rPr>
        <w:t xml:space="preserve"> </w:t>
      </w:r>
      <w:r>
        <w:rPr>
          <w:w w:val="75"/>
          <w:rtl/>
        </w:rPr>
        <w:t>شكل</w:t>
      </w:r>
      <w:r>
        <w:rPr>
          <w:spacing w:val="-1"/>
          <w:rtl/>
        </w:rPr>
        <w:t xml:space="preserve"> </w:t>
      </w:r>
      <w:r>
        <w:rPr>
          <w:w w:val="75"/>
          <w:rtl/>
        </w:rPr>
        <w:t>بوستر</w:t>
      </w:r>
      <w:r>
        <w:rPr>
          <w:rtl/>
        </w:rPr>
        <w:t xml:space="preserve"> </w:t>
      </w:r>
      <w:r>
        <w:rPr>
          <w:w w:val="75"/>
          <w:rtl/>
        </w:rPr>
        <w:t xml:space="preserve">مع </w:t>
      </w:r>
      <w:r>
        <w:rPr>
          <w:spacing w:val="-5"/>
          <w:w w:val="75"/>
          <w:rtl/>
        </w:rPr>
        <w:t>نص</w:t>
      </w:r>
      <w:r>
        <w:rPr>
          <w:spacing w:val="7"/>
          <w:rtl/>
        </w:rPr>
        <w:t xml:space="preserve"> </w:t>
      </w:r>
      <w:r>
        <w:rPr>
          <w:w w:val="75"/>
          <w:rtl/>
        </w:rPr>
        <w:t>يوضح</w:t>
      </w:r>
      <w:r>
        <w:rPr>
          <w:spacing w:val="6"/>
          <w:rtl/>
        </w:rPr>
        <w:t xml:space="preserve"> </w:t>
      </w:r>
      <w:r>
        <w:rPr>
          <w:w w:val="75"/>
          <w:rtl/>
        </w:rPr>
        <w:t>حالة</w:t>
      </w:r>
      <w:r>
        <w:rPr>
          <w:spacing w:val="14"/>
          <w:rtl/>
        </w:rPr>
        <w:t xml:space="preserve"> </w:t>
      </w:r>
      <w:r>
        <w:rPr>
          <w:w w:val="75"/>
          <w:rtl/>
        </w:rPr>
        <w:t>المريضة</w:t>
      </w:r>
      <w:r>
        <w:rPr>
          <w:spacing w:val="9"/>
          <w:rtl/>
        </w:rPr>
        <w:t xml:space="preserve"> </w:t>
      </w:r>
      <w:r>
        <w:rPr>
          <w:w w:val="75"/>
          <w:rtl/>
        </w:rPr>
        <w:t>وتطبق</w:t>
      </w:r>
      <w:r>
        <w:rPr>
          <w:spacing w:val="6"/>
          <w:rtl/>
        </w:rPr>
        <w:t xml:space="preserve"> </w:t>
      </w:r>
      <w:r>
        <w:rPr>
          <w:w w:val="75"/>
          <w:rtl/>
        </w:rPr>
        <w:t>علیه</w:t>
      </w:r>
      <w:r>
        <w:rPr>
          <w:spacing w:val="8"/>
          <w:rtl/>
        </w:rPr>
        <w:t xml:space="preserve"> </w:t>
      </w:r>
      <w:r>
        <w:rPr>
          <w:w w:val="75"/>
          <w:rtl/>
        </w:rPr>
        <w:t>بشكل</w:t>
      </w:r>
      <w:r>
        <w:rPr>
          <w:spacing w:val="7"/>
          <w:rtl/>
        </w:rPr>
        <w:t xml:space="preserve"> </w:t>
      </w:r>
      <w:r>
        <w:rPr>
          <w:w w:val="75"/>
          <w:rtl/>
        </w:rPr>
        <w:t>تدوين</w:t>
      </w:r>
      <w:r>
        <w:rPr>
          <w:spacing w:val="6"/>
          <w:rtl/>
        </w:rPr>
        <w:t xml:space="preserve"> </w:t>
      </w:r>
      <w:r>
        <w:rPr>
          <w:w w:val="75"/>
          <w:rtl/>
        </w:rPr>
        <w:t>المالحظات</w:t>
      </w:r>
      <w:r>
        <w:rPr>
          <w:spacing w:val="7"/>
          <w:rtl/>
        </w:rPr>
        <w:t xml:space="preserve"> </w:t>
      </w:r>
      <w:r>
        <w:rPr>
          <w:w w:val="75"/>
          <w:rtl/>
        </w:rPr>
        <w:t>على</w:t>
      </w:r>
      <w:r>
        <w:rPr>
          <w:spacing w:val="7"/>
          <w:rtl/>
        </w:rPr>
        <w:t xml:space="preserve"> </w:t>
      </w:r>
      <w:r>
        <w:rPr>
          <w:w w:val="75"/>
          <w:rtl/>
        </w:rPr>
        <w:t>االستمارة</w:t>
      </w:r>
      <w:r>
        <w:rPr>
          <w:spacing w:val="9"/>
          <w:rtl/>
        </w:rPr>
        <w:t xml:space="preserve"> </w:t>
      </w:r>
      <w:r>
        <w:rPr>
          <w:w w:val="75"/>
        </w:rPr>
        <w:t>,</w:t>
      </w:r>
      <w:r>
        <w:rPr>
          <w:spacing w:val="7"/>
          <w:rtl/>
        </w:rPr>
        <w:t xml:space="preserve"> </w:t>
      </w:r>
      <w:r>
        <w:rPr>
          <w:w w:val="75"/>
          <w:rtl/>
        </w:rPr>
        <w:t>ثم</w:t>
      </w:r>
      <w:r>
        <w:rPr>
          <w:spacing w:val="8"/>
          <w:rtl/>
        </w:rPr>
        <w:t xml:space="preserve"> </w:t>
      </w:r>
      <w:r>
        <w:rPr>
          <w:w w:val="75"/>
          <w:rtl/>
        </w:rPr>
        <w:t>بعد</w:t>
      </w:r>
      <w:r>
        <w:rPr>
          <w:spacing w:val="8"/>
          <w:rtl/>
        </w:rPr>
        <w:t xml:space="preserve"> </w:t>
      </w:r>
      <w:r>
        <w:rPr>
          <w:w w:val="75"/>
          <w:rtl/>
        </w:rPr>
        <w:t>ذلك</w:t>
      </w:r>
      <w:r>
        <w:rPr>
          <w:spacing w:val="7"/>
          <w:rtl/>
        </w:rPr>
        <w:t xml:space="preserve"> </w:t>
      </w:r>
      <w:r>
        <w:rPr>
          <w:w w:val="75"/>
          <w:rtl/>
        </w:rPr>
        <w:t>بعد</w:t>
      </w:r>
      <w:r>
        <w:rPr>
          <w:spacing w:val="7"/>
          <w:rtl/>
        </w:rPr>
        <w:t xml:space="preserve"> </w:t>
      </w:r>
      <w:r>
        <w:rPr>
          <w:w w:val="75"/>
          <w:rtl/>
        </w:rPr>
        <w:t>االنتهاء</w:t>
      </w:r>
      <w:r>
        <w:rPr>
          <w:spacing w:val="7"/>
          <w:rtl/>
        </w:rPr>
        <w:t xml:space="preserve"> </w:t>
      </w:r>
      <w:r>
        <w:rPr>
          <w:w w:val="75"/>
          <w:rtl/>
        </w:rPr>
        <w:t>تقییم</w:t>
      </w:r>
      <w:r>
        <w:rPr>
          <w:spacing w:val="6"/>
          <w:rtl/>
        </w:rPr>
        <w:t xml:space="preserve"> </w:t>
      </w:r>
      <w:r>
        <w:rPr>
          <w:w w:val="75"/>
          <w:rtl/>
        </w:rPr>
        <w:t>األداء</w:t>
      </w:r>
    </w:p>
    <w:p w14:paraId="667925A9" w14:textId="77777777" w:rsidR="001711F8" w:rsidRDefault="00000000">
      <w:pPr>
        <w:pStyle w:val="BodyText"/>
        <w:bidi/>
        <w:spacing w:line="271" w:lineRule="exact"/>
        <w:ind w:left="278" w:right="952"/>
      </w:pPr>
      <w:r>
        <w:rPr>
          <w:spacing w:val="-2"/>
          <w:w w:val="70"/>
          <w:rtl/>
        </w:rPr>
        <w:t>مرتین</w:t>
      </w:r>
      <w:r>
        <w:rPr>
          <w:spacing w:val="-4"/>
          <w:rtl/>
        </w:rPr>
        <w:t xml:space="preserve"> </w:t>
      </w:r>
      <w:r>
        <w:rPr>
          <w:w w:val="70"/>
          <w:rtl/>
        </w:rPr>
        <w:t>من</w:t>
      </w:r>
      <w:r>
        <w:rPr>
          <w:spacing w:val="-7"/>
          <w:rtl/>
        </w:rPr>
        <w:t xml:space="preserve"> </w:t>
      </w:r>
      <w:r>
        <w:rPr>
          <w:w w:val="70"/>
          <w:rtl/>
        </w:rPr>
        <w:t>قبل</w:t>
      </w:r>
      <w:r>
        <w:rPr>
          <w:spacing w:val="-6"/>
          <w:rtl/>
        </w:rPr>
        <w:t xml:space="preserve"> </w:t>
      </w:r>
      <w:r>
        <w:rPr>
          <w:w w:val="70"/>
          <w:rtl/>
        </w:rPr>
        <w:t>الباحثة</w:t>
      </w:r>
      <w:r>
        <w:rPr>
          <w:spacing w:val="-5"/>
          <w:rtl/>
        </w:rPr>
        <w:t xml:space="preserve"> </w:t>
      </w:r>
      <w:r>
        <w:rPr>
          <w:w w:val="70"/>
          <w:rtl/>
        </w:rPr>
        <w:t>ومن</w:t>
      </w:r>
      <w:r>
        <w:rPr>
          <w:spacing w:val="-6"/>
          <w:rtl/>
        </w:rPr>
        <w:t xml:space="preserve"> </w:t>
      </w:r>
      <w:r>
        <w:rPr>
          <w:w w:val="70"/>
          <w:rtl/>
        </w:rPr>
        <w:t>قبل</w:t>
      </w:r>
      <w:r>
        <w:rPr>
          <w:spacing w:val="-7"/>
          <w:rtl/>
        </w:rPr>
        <w:t xml:space="preserve"> </w:t>
      </w:r>
      <w:r>
        <w:rPr>
          <w:w w:val="70"/>
          <w:rtl/>
        </w:rPr>
        <w:t>المشاركة</w:t>
      </w:r>
      <w:r>
        <w:rPr>
          <w:spacing w:val="-6"/>
          <w:rtl/>
        </w:rPr>
        <w:t xml:space="preserve"> </w:t>
      </w:r>
      <w:r>
        <w:rPr>
          <w:w w:val="70"/>
          <w:rtl/>
        </w:rPr>
        <w:t>نفسها</w:t>
      </w:r>
      <w:r>
        <w:rPr>
          <w:spacing w:val="-7"/>
          <w:rtl/>
        </w:rPr>
        <w:t xml:space="preserve"> </w:t>
      </w:r>
      <w:r>
        <w:rPr>
          <w:w w:val="70"/>
          <w:rtl/>
        </w:rPr>
        <w:t>لمقارنه</w:t>
      </w:r>
      <w:r>
        <w:rPr>
          <w:spacing w:val="-7"/>
          <w:rtl/>
        </w:rPr>
        <w:t xml:space="preserve"> </w:t>
      </w:r>
      <w:r>
        <w:rPr>
          <w:w w:val="70"/>
          <w:rtl/>
        </w:rPr>
        <w:t>فروق</w:t>
      </w:r>
      <w:r>
        <w:rPr>
          <w:spacing w:val="-7"/>
          <w:rtl/>
        </w:rPr>
        <w:t xml:space="preserve"> </w:t>
      </w:r>
      <w:r>
        <w:rPr>
          <w:w w:val="70"/>
          <w:rtl/>
        </w:rPr>
        <w:t>التقییم</w:t>
      </w:r>
      <w:r>
        <w:rPr>
          <w:spacing w:val="-10"/>
          <w:rtl/>
        </w:rPr>
        <w:t xml:space="preserve"> </w:t>
      </w:r>
      <w:r>
        <w:rPr>
          <w:w w:val="70"/>
        </w:rPr>
        <w:t>.</w:t>
      </w:r>
    </w:p>
    <w:p w14:paraId="50A6AB58" w14:textId="77777777" w:rsidR="001711F8" w:rsidRDefault="001711F8">
      <w:pPr>
        <w:pStyle w:val="BodyText"/>
        <w:spacing w:before="8"/>
        <w:rPr>
          <w:sz w:val="9"/>
        </w:rPr>
      </w:pPr>
    </w:p>
    <w:p w14:paraId="25083ED7" w14:textId="77777777" w:rsidR="001711F8" w:rsidRDefault="001711F8">
      <w:pPr>
        <w:rPr>
          <w:sz w:val="9"/>
        </w:rPr>
        <w:sectPr w:rsidR="001711F8">
          <w:pgSz w:w="11910" w:h="16840"/>
          <w:pgMar w:top="1920" w:right="1160" w:bottom="126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485F78D9" w14:textId="77777777" w:rsidR="001711F8" w:rsidRDefault="00000000">
      <w:pPr>
        <w:pStyle w:val="BodyText"/>
        <w:bidi/>
        <w:spacing w:before="90"/>
      </w:pPr>
      <w:r>
        <w:rPr>
          <w:spacing w:val="-5"/>
          <w:rtl/>
        </w:rPr>
        <w:t>لهن</w:t>
      </w:r>
    </w:p>
    <w:p w14:paraId="11AC0642" w14:textId="77777777" w:rsidR="001711F8" w:rsidRDefault="00000000">
      <w:pPr>
        <w:pStyle w:val="BodyText"/>
        <w:bidi/>
        <w:spacing w:before="90" w:line="275" w:lineRule="exact"/>
        <w:ind w:right="121"/>
        <w:jc w:val="right"/>
      </w:pPr>
      <w:r>
        <w:rPr>
          <w:rtl/>
        </w:rPr>
        <w:br w:type="column"/>
      </w:r>
      <w:r>
        <w:rPr>
          <w:spacing w:val="-5"/>
          <w:w w:val="75"/>
          <w:rtl/>
        </w:rPr>
        <w:t>قبل</w:t>
      </w:r>
      <w:r>
        <w:rPr>
          <w:spacing w:val="-1"/>
          <w:rtl/>
        </w:rPr>
        <w:t xml:space="preserve"> </w:t>
      </w:r>
      <w:r>
        <w:rPr>
          <w:w w:val="75"/>
          <w:rtl/>
        </w:rPr>
        <w:t>البدء</w:t>
      </w:r>
      <w:r>
        <w:rPr>
          <w:rtl/>
        </w:rPr>
        <w:t xml:space="preserve"> </w:t>
      </w:r>
      <w:r>
        <w:rPr>
          <w:w w:val="75"/>
          <w:rtl/>
        </w:rPr>
        <w:t>بخطه</w:t>
      </w:r>
      <w:r>
        <w:rPr>
          <w:rtl/>
        </w:rPr>
        <w:t xml:space="preserve"> </w:t>
      </w:r>
      <w:r>
        <w:rPr>
          <w:w w:val="75"/>
          <w:rtl/>
        </w:rPr>
        <w:t>العمل</w:t>
      </w:r>
      <w:r>
        <w:rPr>
          <w:spacing w:val="-1"/>
          <w:rtl/>
        </w:rPr>
        <w:t xml:space="preserve"> </w:t>
      </w:r>
      <w:r>
        <w:rPr>
          <w:w w:val="75"/>
          <w:rtl/>
        </w:rPr>
        <w:t>التدريب</w:t>
      </w:r>
      <w:r>
        <w:rPr>
          <w:rtl/>
        </w:rPr>
        <w:t xml:space="preserve"> </w:t>
      </w:r>
      <w:r>
        <w:rPr>
          <w:w w:val="75"/>
          <w:rtl/>
        </w:rPr>
        <w:t>يعطى</w:t>
      </w:r>
      <w:r>
        <w:rPr>
          <w:rtl/>
        </w:rPr>
        <w:t xml:space="preserve"> </w:t>
      </w:r>
      <w:r>
        <w:rPr>
          <w:w w:val="75"/>
          <w:rtl/>
        </w:rPr>
        <w:t>اختبار</w:t>
      </w:r>
      <w:r>
        <w:rPr>
          <w:spacing w:val="3"/>
          <w:rtl/>
        </w:rPr>
        <w:t xml:space="preserve"> </w:t>
      </w:r>
      <w:r>
        <w:rPr>
          <w:w w:val="75"/>
          <w:rtl/>
        </w:rPr>
        <w:t>قبلي</w:t>
      </w:r>
      <w:r>
        <w:rPr>
          <w:rtl/>
        </w:rPr>
        <w:t xml:space="preserve"> </w:t>
      </w:r>
      <w:r>
        <w:rPr>
          <w:w w:val="75"/>
          <w:rtl/>
        </w:rPr>
        <w:t>نظري</w:t>
      </w:r>
      <w:r>
        <w:rPr>
          <w:spacing w:val="3"/>
          <w:rtl/>
        </w:rPr>
        <w:t xml:space="preserve"> </w:t>
      </w:r>
      <w:r>
        <w:rPr>
          <w:w w:val="75"/>
          <w:rtl/>
        </w:rPr>
        <w:t>للمشاركات</w:t>
      </w:r>
      <w:r>
        <w:rPr>
          <w:spacing w:val="1"/>
          <w:rtl/>
        </w:rPr>
        <w:t xml:space="preserve"> </w:t>
      </w:r>
      <w:r>
        <w:rPr>
          <w:w w:val="75"/>
        </w:rPr>
        <w:t>(</w:t>
      </w:r>
      <w:r>
        <w:rPr>
          <w:spacing w:val="3"/>
          <w:rtl/>
        </w:rPr>
        <w:t xml:space="preserve"> </w:t>
      </w:r>
      <w:r>
        <w:rPr>
          <w:w w:val="75"/>
          <w:rtl/>
        </w:rPr>
        <w:t>وبعد</w:t>
      </w:r>
      <w:r>
        <w:rPr>
          <w:spacing w:val="-1"/>
          <w:rtl/>
        </w:rPr>
        <w:t xml:space="preserve"> </w:t>
      </w:r>
      <w:r>
        <w:rPr>
          <w:w w:val="75"/>
          <w:rtl/>
        </w:rPr>
        <w:t>االنتهاء</w:t>
      </w:r>
      <w:r>
        <w:rPr>
          <w:spacing w:val="1"/>
          <w:rtl/>
        </w:rPr>
        <w:t xml:space="preserve"> </w:t>
      </w:r>
      <w:r>
        <w:rPr>
          <w:w w:val="75"/>
          <w:rtl/>
        </w:rPr>
        <w:t>نعمل</w:t>
      </w:r>
      <w:r>
        <w:rPr>
          <w:spacing w:val="-1"/>
          <w:rtl/>
        </w:rPr>
        <w:t xml:space="preserve"> </w:t>
      </w:r>
      <w:r>
        <w:rPr>
          <w:w w:val="75"/>
          <w:rtl/>
        </w:rPr>
        <w:t>االختبار</w:t>
      </w:r>
      <w:r>
        <w:rPr>
          <w:spacing w:val="-1"/>
          <w:rtl/>
        </w:rPr>
        <w:t xml:space="preserve"> </w:t>
      </w:r>
      <w:r>
        <w:rPr>
          <w:w w:val="75"/>
          <w:rtl/>
        </w:rPr>
        <w:t>ألبعدي</w:t>
      </w:r>
    </w:p>
    <w:p w14:paraId="0F78DB42" w14:textId="77777777" w:rsidR="001711F8" w:rsidRDefault="00000000">
      <w:pPr>
        <w:pStyle w:val="BodyText"/>
        <w:bidi/>
        <w:spacing w:line="275" w:lineRule="exact"/>
        <w:ind w:right="4673"/>
        <w:jc w:val="right"/>
      </w:pPr>
      <w:r>
        <w:rPr>
          <w:spacing w:val="-2"/>
          <w:w w:val="80"/>
          <w:rtl/>
        </w:rPr>
        <w:t>لمعرف</w:t>
      </w:r>
      <w:r>
        <w:rPr>
          <w:spacing w:val="-6"/>
          <w:rtl/>
        </w:rPr>
        <w:t xml:space="preserve"> </w:t>
      </w:r>
      <w:r>
        <w:rPr>
          <w:spacing w:val="-2"/>
          <w:w w:val="80"/>
          <w:rtl/>
        </w:rPr>
        <w:t>مقدار</w:t>
      </w:r>
      <w:r>
        <w:rPr>
          <w:spacing w:val="-8"/>
          <w:rtl/>
        </w:rPr>
        <w:t xml:space="preserve"> </w:t>
      </w:r>
      <w:r>
        <w:rPr>
          <w:spacing w:val="-2"/>
          <w:w w:val="80"/>
          <w:rtl/>
        </w:rPr>
        <w:t>التدريب</w:t>
      </w:r>
      <w:r>
        <w:rPr>
          <w:spacing w:val="-6"/>
          <w:rtl/>
        </w:rPr>
        <w:t xml:space="preserve"> </w:t>
      </w:r>
      <w:r>
        <w:rPr>
          <w:spacing w:val="-2"/>
          <w:w w:val="80"/>
          <w:rtl/>
        </w:rPr>
        <w:t>وزيادة</w:t>
      </w:r>
      <w:r>
        <w:rPr>
          <w:spacing w:val="-4"/>
          <w:rtl/>
        </w:rPr>
        <w:t xml:space="preserve"> </w:t>
      </w:r>
      <w:r>
        <w:rPr>
          <w:spacing w:val="-2"/>
          <w:w w:val="80"/>
          <w:rtl/>
        </w:rPr>
        <w:t>المعرفة</w:t>
      </w:r>
      <w:r>
        <w:rPr>
          <w:spacing w:val="-9"/>
          <w:rtl/>
        </w:rPr>
        <w:t xml:space="preserve"> </w:t>
      </w:r>
      <w:r>
        <w:rPr>
          <w:spacing w:val="-2"/>
          <w:w w:val="80"/>
          <w:rtl/>
        </w:rPr>
        <w:t>حول</w:t>
      </w:r>
      <w:r>
        <w:rPr>
          <w:spacing w:val="-9"/>
          <w:rtl/>
        </w:rPr>
        <w:t xml:space="preserve"> </w:t>
      </w:r>
      <w:r>
        <w:rPr>
          <w:spacing w:val="-2"/>
          <w:w w:val="80"/>
          <w:rtl/>
        </w:rPr>
        <w:t>البرنامج</w:t>
      </w:r>
      <w:r>
        <w:rPr>
          <w:spacing w:val="-6"/>
          <w:rtl/>
        </w:rPr>
        <w:t xml:space="preserve"> </w:t>
      </w:r>
      <w:r>
        <w:rPr>
          <w:spacing w:val="-2"/>
          <w:w w:val="80"/>
        </w:rPr>
        <w:t>)</w:t>
      </w:r>
    </w:p>
    <w:p w14:paraId="2A803F2E" w14:textId="77777777" w:rsidR="001711F8" w:rsidRDefault="001711F8">
      <w:pPr>
        <w:spacing w:line="275" w:lineRule="exact"/>
        <w:jc w:val="right"/>
        <w:sectPr w:rsidR="001711F8">
          <w:type w:val="continuous"/>
          <w:pgSz w:w="11910" w:h="16840"/>
          <w:pgMar w:top="1920" w:right="1160" w:bottom="28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num="2" w:space="720" w:equalWidth="0">
            <w:col w:w="1281" w:space="40"/>
            <w:col w:w="8989"/>
          </w:cols>
        </w:sectPr>
      </w:pPr>
    </w:p>
    <w:p w14:paraId="15049723" w14:textId="77777777" w:rsidR="001711F8" w:rsidRDefault="00000000">
      <w:pPr>
        <w:pStyle w:val="BodyText"/>
        <w:bidi/>
        <w:spacing w:before="200"/>
        <w:ind w:right="1067"/>
        <w:jc w:val="right"/>
      </w:pPr>
      <w:r>
        <w:rPr>
          <w:noProof/>
        </w:rPr>
        <mc:AlternateContent>
          <mc:Choice Requires="wpg">
            <w:drawing>
              <wp:anchor distT="0" distB="0" distL="0" distR="0" simplePos="0" relativeHeight="15775232" behindDoc="0" locked="0" layoutInCell="1" allowOverlap="1" wp14:anchorId="6727252E" wp14:editId="63CA34B8">
                <wp:simplePos x="0" y="0"/>
                <wp:positionH relativeFrom="page">
                  <wp:posOffset>5396367</wp:posOffset>
                </wp:positionH>
                <wp:positionV relativeFrom="page">
                  <wp:posOffset>3846560</wp:posOffset>
                </wp:positionV>
                <wp:extent cx="400685" cy="470534"/>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685" cy="470534"/>
                          <a:chOff x="0" y="0"/>
                          <a:chExt cx="400685" cy="470534"/>
                        </a:xfrm>
                      </wpg:grpSpPr>
                      <pic:pic xmlns:pic="http://schemas.openxmlformats.org/drawingml/2006/picture">
                        <pic:nvPicPr>
                          <pic:cNvPr id="365" name="Image 365"/>
                          <pic:cNvPicPr/>
                        </pic:nvPicPr>
                        <pic:blipFill>
                          <a:blip r:embed="rId265" cstate="print"/>
                          <a:stretch>
                            <a:fillRect/>
                          </a:stretch>
                        </pic:blipFill>
                        <pic:spPr>
                          <a:xfrm>
                            <a:off x="0" y="0"/>
                            <a:ext cx="400283" cy="470197"/>
                          </a:xfrm>
                          <a:prstGeom prst="rect">
                            <a:avLst/>
                          </a:prstGeom>
                        </pic:spPr>
                      </pic:pic>
                      <pic:pic xmlns:pic="http://schemas.openxmlformats.org/drawingml/2006/picture">
                        <pic:nvPicPr>
                          <pic:cNvPr id="366" name="Image 366"/>
                          <pic:cNvPicPr/>
                        </pic:nvPicPr>
                        <pic:blipFill>
                          <a:blip r:embed="rId266" cstate="print"/>
                          <a:stretch>
                            <a:fillRect/>
                          </a:stretch>
                        </pic:blipFill>
                        <pic:spPr>
                          <a:xfrm>
                            <a:off x="21706" y="6873"/>
                            <a:ext cx="356742" cy="419608"/>
                          </a:xfrm>
                          <a:prstGeom prst="rect">
                            <a:avLst/>
                          </a:prstGeom>
                        </pic:spPr>
                      </pic:pic>
                    </wpg:wgp>
                  </a:graphicData>
                </a:graphic>
              </wp:anchor>
            </w:drawing>
          </mc:Choice>
          <mc:Fallback>
            <w:pict>
              <v:group w14:anchorId="04514A9C" id="Group 364" o:spid="_x0000_s1026" style="position:absolute;margin-left:424.9pt;margin-top:302.9pt;width:31.55pt;height:37.05pt;z-index:15775232;mso-wrap-distance-left:0;mso-wrap-distance-right:0;mso-position-horizontal-relative:page;mso-position-vertical-relative:page" coordsize="400685,47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">
                <v:shape id="Image 365" o:spid="_x0000_s1027" type="#_x0000_t75" style="position:absolute;width:400283;height:470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">
                  <v:imagedata r:id="rId267" o:title=""/>
                </v:shape>
                <v:shape id="Image 366" o:spid="_x0000_s1028" type="#_x0000_t75" style="position:absolute;left:21706;top:6873;width:356742;height:419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">
                  <v:imagedata r:id="rId268" o:title=""/>
                </v:shape>
                <w10:wrap anchorx="page" anchory="page"/>
              </v:group>
            </w:pict>
          </mc:Fallback>
        </mc:AlternateContent>
      </w:r>
      <w:r>
        <w:rPr>
          <w:spacing w:val="-5"/>
          <w:w w:val="70"/>
          <w:rtl/>
        </w:rPr>
        <w:t>في</w:t>
      </w:r>
      <w:r>
        <w:rPr>
          <w:spacing w:val="-14"/>
          <w:rtl/>
        </w:rPr>
        <w:t xml:space="preserve"> </w:t>
      </w:r>
      <w:r>
        <w:rPr>
          <w:w w:val="70"/>
          <w:rtl/>
        </w:rPr>
        <w:t>نهاية</w:t>
      </w:r>
      <w:r>
        <w:rPr>
          <w:spacing w:val="33"/>
          <w:rtl/>
        </w:rPr>
        <w:t xml:space="preserve"> </w:t>
      </w:r>
      <w:r>
        <w:rPr>
          <w:w w:val="70"/>
          <w:rtl/>
        </w:rPr>
        <w:t>البرنامج</w:t>
      </w:r>
      <w:r>
        <w:rPr>
          <w:spacing w:val="-14"/>
          <w:rtl/>
        </w:rPr>
        <w:t xml:space="preserve"> </w:t>
      </w:r>
      <w:r>
        <w:rPr>
          <w:w w:val="70"/>
          <w:rtl/>
        </w:rPr>
        <w:t>التدريبي</w:t>
      </w:r>
      <w:r>
        <w:rPr>
          <w:spacing w:val="-15"/>
          <w:rtl/>
        </w:rPr>
        <w:t xml:space="preserve"> </w:t>
      </w:r>
      <w:r>
        <w:rPr>
          <w:w w:val="70"/>
          <w:rtl/>
        </w:rPr>
        <w:t>التثقیفي</w:t>
      </w:r>
      <w:r>
        <w:rPr>
          <w:spacing w:val="-13"/>
          <w:rtl/>
        </w:rPr>
        <w:t xml:space="preserve"> </w:t>
      </w:r>
      <w:r>
        <w:rPr>
          <w:w w:val="70"/>
          <w:rtl/>
        </w:rPr>
        <w:t>نعمل</w:t>
      </w:r>
      <w:r>
        <w:rPr>
          <w:spacing w:val="-15"/>
          <w:rtl/>
        </w:rPr>
        <w:t xml:space="preserve"> </w:t>
      </w:r>
      <w:r>
        <w:rPr>
          <w:w w:val="70"/>
          <w:rtl/>
        </w:rPr>
        <w:t>للبرنامج</w:t>
      </w:r>
      <w:r>
        <w:rPr>
          <w:spacing w:val="-13"/>
          <w:rtl/>
        </w:rPr>
        <w:t xml:space="preserve"> </w:t>
      </w:r>
      <w:r>
        <w:rPr>
          <w:w w:val="70"/>
          <w:rtl/>
        </w:rPr>
        <w:t>تقییم</w:t>
      </w:r>
      <w:r>
        <w:rPr>
          <w:spacing w:val="-12"/>
          <w:rtl/>
        </w:rPr>
        <w:t xml:space="preserve"> </w:t>
      </w:r>
      <w:r>
        <w:rPr>
          <w:w w:val="70"/>
          <w:rtl/>
        </w:rPr>
        <w:t>من</w:t>
      </w:r>
      <w:r>
        <w:rPr>
          <w:spacing w:val="-15"/>
          <w:rtl/>
        </w:rPr>
        <w:t xml:space="preserve"> </w:t>
      </w:r>
      <w:r>
        <w:rPr>
          <w:w w:val="70"/>
          <w:rtl/>
        </w:rPr>
        <w:t>قبل</w:t>
      </w:r>
      <w:r>
        <w:rPr>
          <w:spacing w:val="-14"/>
          <w:rtl/>
        </w:rPr>
        <w:t xml:space="preserve"> </w:t>
      </w:r>
      <w:r>
        <w:rPr>
          <w:w w:val="70"/>
          <w:rtl/>
        </w:rPr>
        <w:t>المشاركات</w:t>
      </w:r>
      <w:r>
        <w:rPr>
          <w:spacing w:val="35"/>
          <w:rtl/>
        </w:rPr>
        <w:t xml:space="preserve"> </w:t>
      </w:r>
      <w:r>
        <w:rPr>
          <w:w w:val="70"/>
          <w:rtl/>
        </w:rPr>
        <w:t>من</w:t>
      </w:r>
      <w:r>
        <w:rPr>
          <w:spacing w:val="-15"/>
          <w:rtl/>
        </w:rPr>
        <w:t xml:space="preserve"> </w:t>
      </w:r>
      <w:r>
        <w:rPr>
          <w:w w:val="70"/>
          <w:rtl/>
        </w:rPr>
        <w:t>خالل</w:t>
      </w:r>
      <w:r>
        <w:rPr>
          <w:spacing w:val="-12"/>
          <w:rtl/>
        </w:rPr>
        <w:t xml:space="preserve"> </w:t>
      </w:r>
      <w:r>
        <w:rPr>
          <w:w w:val="70"/>
          <w:rtl/>
        </w:rPr>
        <w:t>مليء</w:t>
      </w:r>
      <w:r>
        <w:rPr>
          <w:spacing w:val="-14"/>
          <w:rtl/>
        </w:rPr>
        <w:t xml:space="preserve"> </w:t>
      </w:r>
      <w:r>
        <w:rPr>
          <w:w w:val="70"/>
          <w:rtl/>
        </w:rPr>
        <w:t>استمارة</w:t>
      </w:r>
      <w:r>
        <w:rPr>
          <w:spacing w:val="-14"/>
          <w:rtl/>
        </w:rPr>
        <w:t xml:space="preserve"> </w:t>
      </w:r>
      <w:r>
        <w:rPr>
          <w:w w:val="70"/>
          <w:rtl/>
        </w:rPr>
        <w:t>تقییم</w:t>
      </w:r>
      <w:r>
        <w:rPr>
          <w:spacing w:val="-14"/>
          <w:rtl/>
        </w:rPr>
        <w:t xml:space="preserve"> </w:t>
      </w:r>
      <w:r>
        <w:rPr>
          <w:w w:val="70"/>
          <w:rtl/>
        </w:rPr>
        <w:t>البرنامج</w:t>
      </w:r>
      <w:r>
        <w:rPr>
          <w:spacing w:val="-12"/>
          <w:rtl/>
        </w:rPr>
        <w:t xml:space="preserve"> </w:t>
      </w:r>
      <w:r>
        <w:rPr>
          <w:w w:val="70"/>
        </w:rPr>
        <w:t>.</w:t>
      </w:r>
    </w:p>
    <w:p w14:paraId="6C26E1DE" w14:textId="77777777" w:rsidR="001711F8" w:rsidRDefault="001711F8">
      <w:pPr>
        <w:pStyle w:val="BodyText"/>
      </w:pPr>
    </w:p>
    <w:p w14:paraId="2AB3FEC8" w14:textId="77777777" w:rsidR="001711F8" w:rsidRDefault="001711F8">
      <w:pPr>
        <w:pStyle w:val="BodyText"/>
        <w:spacing w:before="175"/>
      </w:pPr>
    </w:p>
    <w:p w14:paraId="5641FF51" w14:textId="77777777" w:rsidR="001711F8" w:rsidRDefault="00000000">
      <w:pPr>
        <w:pStyle w:val="BodyText"/>
        <w:bidi/>
        <w:ind w:right="735"/>
        <w:jc w:val="center"/>
        <w:rPr>
          <w:rFonts w:ascii="Microsoft Sans Serif" w:cs="Microsoft Sans Serif"/>
        </w:rPr>
      </w:pPr>
      <w:r>
        <w:rPr>
          <w:rFonts w:ascii="Microsoft Sans Serif" w:cs="Microsoft Sans Serif"/>
          <w:spacing w:val="-5"/>
          <w:w w:val="80"/>
          <w:rtl/>
        </w:rPr>
        <w:t>شكل</w:t>
      </w:r>
      <w:r>
        <w:rPr>
          <w:rFonts w:ascii="Microsoft Sans Serif" w:cs="Microsoft Sans Serif"/>
          <w:spacing w:val="-2"/>
          <w:rtl/>
        </w:rPr>
        <w:t xml:space="preserve"> </w:t>
      </w:r>
      <w:r>
        <w:rPr>
          <w:rFonts w:ascii="Microsoft Sans Serif" w:cs="Microsoft Sans Serif"/>
          <w:w w:val="80"/>
          <w:rtl/>
        </w:rPr>
        <w:t>رقم</w:t>
      </w:r>
      <w:r>
        <w:rPr>
          <w:rFonts w:ascii="Microsoft Sans Serif" w:cs="Microsoft Sans Serif"/>
          <w:spacing w:val="3"/>
          <w:rtl/>
        </w:rPr>
        <w:t xml:space="preserve"> </w:t>
      </w:r>
      <w:r>
        <w:rPr>
          <w:rFonts w:ascii="Microsoft Sans Serif" w:cs="Microsoft Sans Serif"/>
          <w:w w:val="80"/>
        </w:rPr>
        <w:t>)</w:t>
      </w:r>
      <w:r>
        <w:rPr>
          <w:rFonts w:ascii="Calibri" w:cs="Calibri"/>
          <w:w w:val="80"/>
        </w:rPr>
        <w:t>7</w:t>
      </w:r>
      <w:r>
        <w:rPr>
          <w:rFonts w:ascii="Microsoft Sans Serif" w:cs="Microsoft Sans Serif"/>
          <w:w w:val="80"/>
        </w:rPr>
        <w:t>(</w:t>
      </w:r>
      <w:r>
        <w:rPr>
          <w:rFonts w:ascii="Microsoft Sans Serif" w:cs="Microsoft Sans Serif"/>
          <w:w w:val="80"/>
          <w:rtl/>
        </w:rPr>
        <w:t>طريقه</w:t>
      </w:r>
      <w:r>
        <w:rPr>
          <w:rFonts w:ascii="Microsoft Sans Serif" w:cs="Microsoft Sans Serif"/>
          <w:spacing w:val="-1"/>
          <w:rtl/>
        </w:rPr>
        <w:t xml:space="preserve"> </w:t>
      </w:r>
      <w:r>
        <w:rPr>
          <w:rFonts w:ascii="Microsoft Sans Serif" w:cs="Microsoft Sans Serif"/>
          <w:w w:val="80"/>
          <w:rtl/>
        </w:rPr>
        <w:t>عمل</w:t>
      </w:r>
      <w:r>
        <w:rPr>
          <w:rFonts w:ascii="Microsoft Sans Serif" w:cs="Microsoft Sans Serif"/>
          <w:spacing w:val="-1"/>
          <w:rtl/>
        </w:rPr>
        <w:t xml:space="preserve"> </w:t>
      </w:r>
      <w:r>
        <w:rPr>
          <w:rFonts w:ascii="Microsoft Sans Serif" w:cs="Microsoft Sans Serif"/>
          <w:w w:val="80"/>
          <w:rtl/>
        </w:rPr>
        <w:t>البرنامج</w:t>
      </w:r>
    </w:p>
    <w:p w14:paraId="3CECBD43" w14:textId="77777777" w:rsidR="001711F8" w:rsidRDefault="001711F8">
      <w:pPr>
        <w:jc w:val="center"/>
        <w:rPr>
          <w:rFonts w:ascii="Microsoft Sans Serif" w:cs="Microsoft Sans Serif"/>
        </w:rPr>
        <w:sectPr w:rsidR="001711F8">
          <w:type w:val="continuous"/>
          <w:pgSz w:w="11910" w:h="16840"/>
          <w:pgMar w:top="1920" w:right="1160" w:bottom="28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61259053" w14:textId="77777777" w:rsidR="001711F8" w:rsidRDefault="001711F8">
      <w:pPr>
        <w:pStyle w:val="BodyText"/>
        <w:spacing w:before="2"/>
        <w:rPr>
          <w:rFonts w:ascii="Microsoft Sans Serif"/>
          <w:sz w:val="5"/>
        </w:rPr>
      </w:pPr>
    </w:p>
    <w:p w14:paraId="791EA9F3" w14:textId="77777777" w:rsidR="001711F8" w:rsidRDefault="00000000">
      <w:pPr>
        <w:pStyle w:val="BodyText"/>
        <w:ind w:left="6536"/>
        <w:rPr>
          <w:rFonts w:ascii="Microsoft Sans Serif"/>
          <w:sz w:val="20"/>
        </w:rPr>
      </w:pPr>
      <w:r>
        <w:rPr>
          <w:rFonts w:ascii="Microsoft Sans Serif"/>
          <w:noProof/>
          <w:sz w:val="20"/>
        </w:rPr>
        <w:drawing>
          <wp:inline distT="0" distB="0" distL="0" distR="0" wp14:anchorId="5F555CF8" wp14:editId="68DC8609">
            <wp:extent cx="2154122" cy="1483614"/>
            <wp:effectExtent l="0" t="0" r="0" b="0"/>
            <wp:docPr id="367" name="Image 367" descr="نتيجة بحث الصور عن ‪communication skil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descr="نتيجة بحث الصور عن ‪communication skills‬‏"/>
                    <pic:cNvPicPr/>
                  </pic:nvPicPr>
                  <pic:blipFill>
                    <a:blip r:embed="rId269" cstate="print"/>
                    <a:stretch>
                      <a:fillRect/>
                    </a:stretch>
                  </pic:blipFill>
                  <pic:spPr>
                    <a:xfrm>
                      <a:off x="0" y="0"/>
                      <a:ext cx="2154122" cy="1483614"/>
                    </a:xfrm>
                    <a:prstGeom prst="rect">
                      <a:avLst/>
                    </a:prstGeom>
                  </pic:spPr>
                </pic:pic>
              </a:graphicData>
            </a:graphic>
          </wp:inline>
        </w:drawing>
      </w:r>
    </w:p>
    <w:p w14:paraId="286ABB67" w14:textId="77777777" w:rsidR="001711F8" w:rsidRDefault="00000000">
      <w:pPr>
        <w:pStyle w:val="BodyText"/>
        <w:bidi/>
        <w:spacing w:before="235"/>
        <w:ind w:left="334" w:right="952"/>
        <w:rPr>
          <w:rFonts w:ascii="Microsoft Sans Serif" w:cs="Microsoft Sans Serif"/>
        </w:rPr>
      </w:pPr>
      <w:r>
        <w:rPr>
          <w:noProof/>
        </w:rPr>
        <w:drawing>
          <wp:anchor distT="0" distB="0" distL="0" distR="0" simplePos="0" relativeHeight="15777792" behindDoc="0" locked="0" layoutInCell="1" allowOverlap="1" wp14:anchorId="6F0EEF58" wp14:editId="2B00E846">
            <wp:simplePos x="0" y="0"/>
            <wp:positionH relativeFrom="page">
              <wp:posOffset>485775</wp:posOffset>
            </wp:positionH>
            <wp:positionV relativeFrom="paragraph">
              <wp:posOffset>-1520184</wp:posOffset>
            </wp:positionV>
            <wp:extent cx="2657475" cy="1724025"/>
            <wp:effectExtent l="0" t="0" r="0" b="0"/>
            <wp:wrapNone/>
            <wp:docPr id="368" name="Image 368" descr="نتيجة بحث الصور عن ‪communication skil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descr="نتيجة بحث الصور عن ‪communication skills‬‏"/>
                    <pic:cNvPicPr/>
                  </pic:nvPicPr>
                  <pic:blipFill>
                    <a:blip r:embed="rId270" cstate="print"/>
                    <a:stretch>
                      <a:fillRect/>
                    </a:stretch>
                  </pic:blipFill>
                  <pic:spPr>
                    <a:xfrm>
                      <a:off x="0" y="0"/>
                      <a:ext cx="2657475" cy="1724025"/>
                    </a:xfrm>
                    <a:prstGeom prst="rect">
                      <a:avLst/>
                    </a:prstGeom>
                  </pic:spPr>
                </pic:pic>
              </a:graphicData>
            </a:graphic>
          </wp:anchor>
        </w:drawing>
      </w:r>
      <w:r>
        <w:rPr>
          <w:rFonts w:ascii="Calibri" w:cs="Calibri"/>
          <w:spacing w:val="-10"/>
          <w:w w:val="70"/>
        </w:rPr>
        <w:t>7</w:t>
      </w:r>
      <w:r>
        <w:rPr>
          <w:rFonts w:ascii="Microsoft Sans Serif" w:cs="Microsoft Sans Serif"/>
          <w:spacing w:val="-3"/>
          <w:rtl/>
        </w:rPr>
        <w:t xml:space="preserve"> </w:t>
      </w:r>
      <w:r>
        <w:rPr>
          <w:rFonts w:ascii="Microsoft Sans Serif" w:cs="Microsoft Sans Serif"/>
          <w:spacing w:val="-2"/>
          <w:w w:val="70"/>
        </w:rPr>
        <w:t>-</w:t>
      </w:r>
      <w:r>
        <w:rPr>
          <w:rFonts w:ascii="Calibri" w:cs="Calibri"/>
          <w:spacing w:val="-2"/>
          <w:w w:val="70"/>
        </w:rPr>
        <w:t>1</w:t>
      </w:r>
      <w:r>
        <w:rPr>
          <w:rFonts w:ascii="Microsoft Sans Serif" w:cs="Microsoft Sans Serif"/>
          <w:spacing w:val="-2"/>
          <w:w w:val="70"/>
        </w:rPr>
        <w:t>-</w:t>
      </w:r>
      <w:r>
        <w:rPr>
          <w:rFonts w:ascii="Microsoft Sans Serif" w:cs="Microsoft Sans Serif"/>
          <w:spacing w:val="-2"/>
          <w:w w:val="70"/>
          <w:rtl/>
        </w:rPr>
        <w:t>الحلقة</w:t>
      </w:r>
      <w:r>
        <w:rPr>
          <w:rFonts w:ascii="Microsoft Sans Serif" w:cs="Microsoft Sans Serif"/>
          <w:spacing w:val="-6"/>
          <w:rtl/>
        </w:rPr>
        <w:t xml:space="preserve"> </w:t>
      </w:r>
      <w:r>
        <w:rPr>
          <w:rFonts w:ascii="Microsoft Sans Serif" w:cs="Microsoft Sans Serif"/>
          <w:spacing w:val="-2"/>
          <w:w w:val="70"/>
          <w:rtl/>
        </w:rPr>
        <w:t>النقاشية</w:t>
      </w:r>
    </w:p>
    <w:p w14:paraId="21A41618" w14:textId="77777777" w:rsidR="001711F8" w:rsidRDefault="00000000">
      <w:pPr>
        <w:pStyle w:val="BodyText"/>
        <w:bidi/>
        <w:spacing w:before="43"/>
        <w:ind w:left="267" w:right="952"/>
        <w:rPr>
          <w:rFonts w:ascii="Microsoft Sans Serif" w:cs="Microsoft Sans Serif"/>
        </w:rPr>
      </w:pPr>
      <w:r>
        <w:rPr>
          <w:rFonts w:ascii="Microsoft Sans Serif" w:cs="Microsoft Sans Serif"/>
          <w:w w:val="70"/>
        </w:rPr>
        <w:t>-</w:t>
      </w:r>
      <w:r>
        <w:rPr>
          <w:rFonts w:ascii="Calibri" w:cs="Calibri"/>
          <w:w w:val="70"/>
        </w:rPr>
        <w:t>2</w:t>
      </w:r>
      <w:r>
        <w:rPr>
          <w:rFonts w:ascii="Microsoft Sans Serif" w:cs="Microsoft Sans Serif"/>
          <w:w w:val="70"/>
        </w:rPr>
        <w:t>-</w:t>
      </w:r>
      <w:r>
        <w:rPr>
          <w:rFonts w:ascii="Calibri" w:cs="Calibri"/>
          <w:spacing w:val="-10"/>
          <w:w w:val="70"/>
        </w:rPr>
        <w:t>7</w:t>
      </w:r>
      <w:r>
        <w:rPr>
          <w:rFonts w:ascii="Microsoft Sans Serif" w:cs="Microsoft Sans Serif"/>
          <w:spacing w:val="3"/>
          <w:rtl/>
        </w:rPr>
        <w:t xml:space="preserve"> </w:t>
      </w:r>
      <w:r>
        <w:rPr>
          <w:rFonts w:ascii="Microsoft Sans Serif" w:cs="Microsoft Sans Serif"/>
          <w:w w:val="70"/>
          <w:rtl/>
        </w:rPr>
        <w:t>شرح</w:t>
      </w:r>
      <w:r>
        <w:rPr>
          <w:rFonts w:ascii="Microsoft Sans Serif" w:cs="Microsoft Sans Serif"/>
          <w:rtl/>
        </w:rPr>
        <w:t xml:space="preserve"> </w:t>
      </w:r>
      <w:r>
        <w:rPr>
          <w:rFonts w:ascii="Microsoft Sans Serif" w:cs="Microsoft Sans Serif"/>
          <w:w w:val="70"/>
          <w:rtl/>
        </w:rPr>
        <w:t>البوستر</w:t>
      </w:r>
      <w:r>
        <w:rPr>
          <w:rFonts w:ascii="Microsoft Sans Serif" w:cs="Microsoft Sans Serif"/>
          <w:spacing w:val="65"/>
          <w:rtl/>
        </w:rPr>
        <w:t xml:space="preserve"> </w:t>
      </w:r>
      <w:r>
        <w:rPr>
          <w:rFonts w:ascii="Microsoft Sans Serif" w:cs="Microsoft Sans Serif"/>
          <w:w w:val="70"/>
          <w:rtl/>
        </w:rPr>
        <w:t>او</w:t>
      </w:r>
      <w:r>
        <w:rPr>
          <w:rFonts w:ascii="Microsoft Sans Serif" w:cs="Microsoft Sans Serif"/>
          <w:rtl/>
        </w:rPr>
        <w:t xml:space="preserve"> </w:t>
      </w:r>
      <w:r>
        <w:rPr>
          <w:rFonts w:ascii="Microsoft Sans Serif" w:cs="Microsoft Sans Serif"/>
          <w:w w:val="70"/>
          <w:rtl/>
        </w:rPr>
        <w:t>المثال</w:t>
      </w:r>
      <w:r>
        <w:rPr>
          <w:rFonts w:ascii="Microsoft Sans Serif" w:cs="Microsoft Sans Serif"/>
          <w:rtl/>
        </w:rPr>
        <w:t xml:space="preserve"> </w:t>
      </w:r>
      <w:r>
        <w:rPr>
          <w:rFonts w:ascii="Microsoft Sans Serif" w:cs="Microsoft Sans Serif"/>
          <w:w w:val="70"/>
          <w:rtl/>
        </w:rPr>
        <w:t>التعليمي</w:t>
      </w:r>
    </w:p>
    <w:p w14:paraId="2EF0489F" w14:textId="77777777" w:rsidR="001711F8" w:rsidRDefault="00000000">
      <w:pPr>
        <w:pStyle w:val="BodyText"/>
        <w:bidi/>
        <w:spacing w:before="244"/>
        <w:ind w:left="267" w:right="952"/>
        <w:rPr>
          <w:rFonts w:ascii="Microsoft Sans Serif" w:cs="Microsoft Sans Serif"/>
        </w:rPr>
      </w:pPr>
      <w:r>
        <w:rPr>
          <w:rFonts w:ascii="Microsoft Sans Serif" w:cs="Microsoft Sans Serif"/>
          <w:w w:val="75"/>
        </w:rPr>
        <w:t>-</w:t>
      </w:r>
      <w:r>
        <w:rPr>
          <w:rFonts w:ascii="Calibri" w:cs="Calibri"/>
          <w:w w:val="75"/>
        </w:rPr>
        <w:t>2</w:t>
      </w:r>
      <w:r>
        <w:rPr>
          <w:rFonts w:ascii="Microsoft Sans Serif" w:cs="Microsoft Sans Serif"/>
          <w:w w:val="75"/>
        </w:rPr>
        <w:t>-</w:t>
      </w:r>
      <w:r>
        <w:rPr>
          <w:rFonts w:ascii="Calibri" w:cs="Calibri"/>
          <w:spacing w:val="-10"/>
          <w:w w:val="75"/>
        </w:rPr>
        <w:t>5</w:t>
      </w:r>
      <w:r>
        <w:rPr>
          <w:rFonts w:ascii="Microsoft Sans Serif" w:cs="Microsoft Sans Serif"/>
          <w:w w:val="75"/>
          <w:rtl/>
        </w:rPr>
        <w:t>في</w:t>
      </w:r>
      <w:r>
        <w:rPr>
          <w:rFonts w:ascii="Microsoft Sans Serif" w:cs="Microsoft Sans Serif"/>
          <w:spacing w:val="-13"/>
          <w:rtl/>
        </w:rPr>
        <w:t xml:space="preserve"> </w:t>
      </w:r>
      <w:r>
        <w:rPr>
          <w:rFonts w:ascii="Microsoft Sans Serif" w:cs="Microsoft Sans Serif"/>
          <w:w w:val="75"/>
          <w:rtl/>
        </w:rPr>
        <w:t>نهاية</w:t>
      </w:r>
      <w:r>
        <w:rPr>
          <w:rFonts w:ascii="Microsoft Sans Serif" w:cs="Microsoft Sans Serif"/>
          <w:spacing w:val="38"/>
          <w:rtl/>
        </w:rPr>
        <w:t xml:space="preserve"> </w:t>
      </w:r>
      <w:r>
        <w:rPr>
          <w:rFonts w:ascii="Microsoft Sans Serif" w:cs="Microsoft Sans Serif"/>
          <w:w w:val="75"/>
          <w:rtl/>
        </w:rPr>
        <w:t>البرنامج</w:t>
      </w:r>
      <w:r>
        <w:rPr>
          <w:rFonts w:ascii="Microsoft Sans Serif" w:cs="Microsoft Sans Serif"/>
          <w:spacing w:val="-13"/>
          <w:rtl/>
        </w:rPr>
        <w:t xml:space="preserve"> </w:t>
      </w:r>
      <w:r>
        <w:rPr>
          <w:rFonts w:ascii="Microsoft Sans Serif" w:cs="Microsoft Sans Serif"/>
          <w:w w:val="75"/>
          <w:rtl/>
        </w:rPr>
        <w:t>التدريبي</w:t>
      </w:r>
      <w:r>
        <w:rPr>
          <w:rFonts w:ascii="Microsoft Sans Serif" w:cs="Microsoft Sans Serif"/>
          <w:spacing w:val="39"/>
          <w:rtl/>
        </w:rPr>
        <w:t xml:space="preserve"> </w:t>
      </w:r>
      <w:r>
        <w:rPr>
          <w:rFonts w:ascii="Microsoft Sans Serif" w:cs="Microsoft Sans Serif"/>
          <w:w w:val="75"/>
          <w:rtl/>
        </w:rPr>
        <w:t>حيث</w:t>
      </w:r>
      <w:r>
        <w:rPr>
          <w:rFonts w:ascii="Microsoft Sans Serif" w:cs="Microsoft Sans Serif"/>
          <w:spacing w:val="-11"/>
          <w:rtl/>
        </w:rPr>
        <w:t xml:space="preserve"> </w:t>
      </w:r>
      <w:r>
        <w:rPr>
          <w:rFonts w:ascii="Microsoft Sans Serif" w:cs="Microsoft Sans Serif"/>
          <w:w w:val="75"/>
          <w:rtl/>
        </w:rPr>
        <w:t>سيتمكن</w:t>
      </w:r>
      <w:r>
        <w:rPr>
          <w:rFonts w:ascii="Microsoft Sans Serif" w:cs="Microsoft Sans Serif"/>
          <w:spacing w:val="-13"/>
          <w:rtl/>
        </w:rPr>
        <w:t xml:space="preserve"> </w:t>
      </w:r>
      <w:r>
        <w:rPr>
          <w:rFonts w:ascii="Microsoft Sans Serif" w:cs="Microsoft Sans Serif"/>
          <w:w w:val="75"/>
          <w:rtl/>
        </w:rPr>
        <w:t>المشاركات</w:t>
      </w:r>
      <w:r>
        <w:rPr>
          <w:rFonts w:ascii="Microsoft Sans Serif" w:cs="Microsoft Sans Serif"/>
          <w:spacing w:val="41"/>
          <w:rtl/>
        </w:rPr>
        <w:t xml:space="preserve"> </w:t>
      </w:r>
      <w:r>
        <w:rPr>
          <w:rFonts w:ascii="Microsoft Sans Serif" w:cs="Microsoft Sans Serif"/>
          <w:w w:val="75"/>
          <w:rtl/>
        </w:rPr>
        <w:t>من</w:t>
      </w:r>
      <w:r>
        <w:rPr>
          <w:rFonts w:ascii="Microsoft Sans Serif" w:cs="Microsoft Sans Serif"/>
          <w:spacing w:val="-8"/>
          <w:rtl/>
        </w:rPr>
        <w:t xml:space="preserve"> </w:t>
      </w:r>
      <w:r>
        <w:rPr>
          <w:rFonts w:ascii="Microsoft Sans Serif" w:cs="Microsoft Sans Serif"/>
          <w:w w:val="75"/>
        </w:rPr>
        <w:t>:</w:t>
      </w:r>
    </w:p>
    <w:p w14:paraId="531ED48D" w14:textId="77777777" w:rsidR="001711F8" w:rsidRDefault="00000000">
      <w:pPr>
        <w:pStyle w:val="BodyText"/>
        <w:bidi/>
        <w:spacing w:before="236"/>
        <w:ind w:right="1120"/>
        <w:jc w:val="right"/>
      </w:pPr>
      <w:r>
        <w:rPr>
          <w:spacing w:val="-5"/>
          <w:w w:val="70"/>
        </w:rPr>
        <w:t>.1</w:t>
      </w:r>
      <w:r>
        <w:rPr>
          <w:spacing w:val="72"/>
          <w:w w:val="150"/>
          <w:rtl/>
        </w:rPr>
        <w:t xml:space="preserve"> </w:t>
      </w:r>
      <w:r>
        <w:rPr>
          <w:w w:val="70"/>
          <w:rtl/>
        </w:rPr>
        <w:t>مناقشه</w:t>
      </w:r>
      <w:r>
        <w:rPr>
          <w:spacing w:val="-9"/>
          <w:rtl/>
        </w:rPr>
        <w:t xml:space="preserve"> </w:t>
      </w:r>
      <w:r>
        <w:rPr>
          <w:w w:val="70"/>
          <w:rtl/>
        </w:rPr>
        <w:t>فوائد</w:t>
      </w:r>
      <w:r>
        <w:rPr>
          <w:spacing w:val="-9"/>
          <w:rtl/>
        </w:rPr>
        <w:t xml:space="preserve"> </w:t>
      </w:r>
      <w:r>
        <w:rPr>
          <w:w w:val="70"/>
          <w:rtl/>
        </w:rPr>
        <w:t>التواصل</w:t>
      </w:r>
      <w:r>
        <w:rPr>
          <w:spacing w:val="-6"/>
          <w:rtl/>
        </w:rPr>
        <w:t xml:space="preserve"> </w:t>
      </w:r>
      <w:r>
        <w:rPr>
          <w:w w:val="70"/>
          <w:rtl/>
        </w:rPr>
        <w:t>والتواصل</w:t>
      </w:r>
      <w:r>
        <w:rPr>
          <w:spacing w:val="-4"/>
          <w:rtl/>
        </w:rPr>
        <w:t xml:space="preserve"> </w:t>
      </w:r>
      <w:r>
        <w:rPr>
          <w:w w:val="70"/>
          <w:rtl/>
        </w:rPr>
        <w:t>الكتابي</w:t>
      </w:r>
      <w:r>
        <w:rPr>
          <w:spacing w:val="44"/>
          <w:rtl/>
        </w:rPr>
        <w:t xml:space="preserve"> </w:t>
      </w:r>
      <w:r>
        <w:rPr>
          <w:w w:val="70"/>
          <w:rtl/>
        </w:rPr>
        <w:t>الموثق</w:t>
      </w:r>
      <w:r>
        <w:rPr>
          <w:spacing w:val="-9"/>
          <w:rtl/>
        </w:rPr>
        <w:t xml:space="preserve"> </w:t>
      </w:r>
      <w:r>
        <w:rPr>
          <w:w w:val="70"/>
          <w:rtl/>
        </w:rPr>
        <w:t>لنقل</w:t>
      </w:r>
      <w:r>
        <w:rPr>
          <w:spacing w:val="-9"/>
          <w:rtl/>
        </w:rPr>
        <w:t xml:space="preserve"> </w:t>
      </w:r>
      <w:r>
        <w:rPr>
          <w:w w:val="70"/>
          <w:rtl/>
        </w:rPr>
        <w:t>التوصیات</w:t>
      </w:r>
      <w:r>
        <w:rPr>
          <w:spacing w:val="-8"/>
          <w:rtl/>
        </w:rPr>
        <w:t xml:space="preserve"> </w:t>
      </w:r>
      <w:r>
        <w:rPr>
          <w:w w:val="70"/>
          <w:rtl/>
        </w:rPr>
        <w:t>التمريضیة</w:t>
      </w:r>
      <w:r>
        <w:rPr>
          <w:spacing w:val="-9"/>
          <w:rtl/>
        </w:rPr>
        <w:t xml:space="preserve"> </w:t>
      </w:r>
      <w:r>
        <w:rPr>
          <w:w w:val="70"/>
          <w:rtl/>
        </w:rPr>
        <w:t>لحالة</w:t>
      </w:r>
      <w:r>
        <w:rPr>
          <w:spacing w:val="-9"/>
          <w:rtl/>
        </w:rPr>
        <w:t xml:space="preserve"> </w:t>
      </w:r>
      <w:r>
        <w:rPr>
          <w:w w:val="70"/>
          <w:rtl/>
        </w:rPr>
        <w:t>المرضیة</w:t>
      </w:r>
      <w:r>
        <w:rPr>
          <w:spacing w:val="-8"/>
          <w:rtl/>
        </w:rPr>
        <w:t xml:space="preserve"> </w:t>
      </w:r>
      <w:r>
        <w:rPr>
          <w:w w:val="70"/>
          <w:rtl/>
        </w:rPr>
        <w:t>لتعزيز</w:t>
      </w:r>
      <w:r>
        <w:rPr>
          <w:spacing w:val="-6"/>
          <w:rtl/>
        </w:rPr>
        <w:t xml:space="preserve"> </w:t>
      </w:r>
      <w:r>
        <w:rPr>
          <w:w w:val="70"/>
          <w:rtl/>
        </w:rPr>
        <w:t>حالة</w:t>
      </w:r>
      <w:r>
        <w:rPr>
          <w:spacing w:val="-9"/>
          <w:rtl/>
        </w:rPr>
        <w:t xml:space="preserve"> </w:t>
      </w:r>
      <w:r>
        <w:rPr>
          <w:w w:val="70"/>
          <w:rtl/>
        </w:rPr>
        <w:t>التعاون</w:t>
      </w:r>
    </w:p>
    <w:p w14:paraId="60CD086D" w14:textId="77777777" w:rsidR="001711F8" w:rsidRDefault="00000000">
      <w:pPr>
        <w:pStyle w:val="BodyText"/>
        <w:bidi/>
        <w:spacing w:before="40" w:line="276" w:lineRule="auto"/>
        <w:ind w:left="375" w:right="4443" w:firstLine="1180"/>
        <w:jc w:val="right"/>
      </w:pPr>
      <w:r>
        <w:rPr>
          <w:w w:val="80"/>
          <w:rtl/>
        </w:rPr>
        <w:t xml:space="preserve">واستمرارية الرعاية الصحیة كفريق صحي متعاون </w:t>
      </w:r>
      <w:r>
        <w:rPr>
          <w:spacing w:val="-5"/>
          <w:w w:val="75"/>
        </w:rPr>
        <w:t>.2</w:t>
      </w:r>
      <w:r>
        <w:rPr>
          <w:spacing w:val="75"/>
          <w:rtl/>
        </w:rPr>
        <w:t xml:space="preserve"> </w:t>
      </w:r>
      <w:r>
        <w:rPr>
          <w:w w:val="75"/>
          <w:rtl/>
        </w:rPr>
        <w:t>التعرف</w:t>
      </w:r>
      <w:r>
        <w:rPr>
          <w:spacing w:val="-12"/>
          <w:rtl/>
        </w:rPr>
        <w:t xml:space="preserve"> </w:t>
      </w:r>
      <w:r>
        <w:rPr>
          <w:w w:val="75"/>
          <w:rtl/>
        </w:rPr>
        <w:t>على</w:t>
      </w:r>
      <w:r>
        <w:rPr>
          <w:spacing w:val="-15"/>
          <w:rtl/>
        </w:rPr>
        <w:t xml:space="preserve"> </w:t>
      </w:r>
      <w:r>
        <w:rPr>
          <w:w w:val="75"/>
          <w:rtl/>
        </w:rPr>
        <w:t>استمارة</w:t>
      </w:r>
      <w:r>
        <w:rPr>
          <w:spacing w:val="-13"/>
          <w:rtl/>
        </w:rPr>
        <w:t xml:space="preserve"> </w:t>
      </w:r>
      <w:r>
        <w:rPr>
          <w:w w:val="75"/>
          <w:rtl/>
        </w:rPr>
        <w:t>سبار</w:t>
      </w:r>
      <w:r>
        <w:rPr>
          <w:spacing w:val="-14"/>
          <w:rtl/>
        </w:rPr>
        <w:t xml:space="preserve"> </w:t>
      </w:r>
      <w:r>
        <w:rPr>
          <w:w w:val="75"/>
          <w:rtl/>
        </w:rPr>
        <w:t>وكیفیة</w:t>
      </w:r>
      <w:r>
        <w:rPr>
          <w:spacing w:val="-15"/>
          <w:rtl/>
        </w:rPr>
        <w:t xml:space="preserve"> </w:t>
      </w:r>
      <w:r>
        <w:rPr>
          <w:w w:val="75"/>
          <w:rtl/>
        </w:rPr>
        <w:t>العمل</w:t>
      </w:r>
      <w:r>
        <w:rPr>
          <w:spacing w:val="-15"/>
          <w:rtl/>
        </w:rPr>
        <w:t xml:space="preserve"> </w:t>
      </w:r>
      <w:r>
        <w:rPr>
          <w:w w:val="75"/>
          <w:rtl/>
        </w:rPr>
        <w:t>بها</w:t>
      </w:r>
      <w:r>
        <w:rPr>
          <w:spacing w:val="-14"/>
          <w:rtl/>
        </w:rPr>
        <w:t xml:space="preserve"> </w:t>
      </w:r>
      <w:r>
        <w:rPr>
          <w:w w:val="75"/>
          <w:rtl/>
        </w:rPr>
        <w:t>كطريقة</w:t>
      </w:r>
      <w:r>
        <w:rPr>
          <w:spacing w:val="-14"/>
          <w:rtl/>
        </w:rPr>
        <w:t xml:space="preserve"> </w:t>
      </w:r>
      <w:r>
        <w:rPr>
          <w:w w:val="75"/>
          <w:rtl/>
        </w:rPr>
        <w:t>سهلة وسريعة</w:t>
      </w:r>
    </w:p>
    <w:p w14:paraId="34C92A52" w14:textId="77777777" w:rsidR="001711F8" w:rsidRDefault="00000000">
      <w:pPr>
        <w:pStyle w:val="BodyText"/>
        <w:bidi/>
        <w:spacing w:line="276" w:lineRule="auto"/>
        <w:ind w:left="375" w:right="1106" w:firstLine="442"/>
        <w:jc w:val="right"/>
      </w:pPr>
      <w:r>
        <w:rPr>
          <w:spacing w:val="-2"/>
          <w:w w:val="75"/>
        </w:rPr>
        <w:t>.3</w:t>
      </w:r>
      <w:r>
        <w:rPr>
          <w:spacing w:val="80"/>
          <w:rtl/>
        </w:rPr>
        <w:t xml:space="preserve"> </w:t>
      </w:r>
      <w:r>
        <w:rPr>
          <w:spacing w:val="-2"/>
          <w:w w:val="75"/>
          <w:rtl/>
        </w:rPr>
        <w:t>تطبیق</w:t>
      </w:r>
      <w:r>
        <w:rPr>
          <w:spacing w:val="39"/>
          <w:rtl/>
        </w:rPr>
        <w:t xml:space="preserve"> </w:t>
      </w:r>
      <w:r>
        <w:rPr>
          <w:spacing w:val="-2"/>
          <w:w w:val="75"/>
          <w:rtl/>
        </w:rPr>
        <w:t>تقنیة</w:t>
      </w:r>
      <w:r>
        <w:rPr>
          <w:spacing w:val="-4"/>
          <w:rtl/>
        </w:rPr>
        <w:t xml:space="preserve"> </w:t>
      </w:r>
      <w:r>
        <w:rPr>
          <w:spacing w:val="-2"/>
          <w:w w:val="75"/>
          <w:rtl/>
        </w:rPr>
        <w:t>التوصیات</w:t>
      </w:r>
      <w:r>
        <w:rPr>
          <w:spacing w:val="-12"/>
          <w:rtl/>
        </w:rPr>
        <w:t xml:space="preserve"> </w:t>
      </w:r>
      <w:r>
        <w:rPr>
          <w:spacing w:val="-2"/>
          <w:w w:val="75"/>
          <w:rtl/>
        </w:rPr>
        <w:t>التمريضیة</w:t>
      </w:r>
      <w:r>
        <w:rPr>
          <w:spacing w:val="-10"/>
          <w:rtl/>
        </w:rPr>
        <w:t xml:space="preserve"> </w:t>
      </w:r>
      <w:r>
        <w:rPr>
          <w:spacing w:val="-2"/>
          <w:w w:val="75"/>
          <w:rtl/>
        </w:rPr>
        <w:t>كجزء</w:t>
      </w:r>
      <w:r>
        <w:rPr>
          <w:spacing w:val="-12"/>
          <w:rtl/>
        </w:rPr>
        <w:t xml:space="preserve"> </w:t>
      </w:r>
      <w:r>
        <w:rPr>
          <w:spacing w:val="-2"/>
          <w:w w:val="75"/>
          <w:rtl/>
        </w:rPr>
        <w:t>أساسي</w:t>
      </w:r>
      <w:r>
        <w:rPr>
          <w:spacing w:val="-10"/>
          <w:rtl/>
        </w:rPr>
        <w:t xml:space="preserve"> </w:t>
      </w:r>
      <w:r>
        <w:rPr>
          <w:spacing w:val="-2"/>
          <w:w w:val="75"/>
          <w:rtl/>
        </w:rPr>
        <w:t>من</w:t>
      </w:r>
      <w:r>
        <w:rPr>
          <w:spacing w:val="-12"/>
          <w:rtl/>
        </w:rPr>
        <w:t xml:space="preserve"> </w:t>
      </w:r>
      <w:r>
        <w:rPr>
          <w:spacing w:val="-2"/>
          <w:w w:val="75"/>
          <w:rtl/>
        </w:rPr>
        <w:t>العمل</w:t>
      </w:r>
      <w:r>
        <w:rPr>
          <w:spacing w:val="-12"/>
          <w:rtl/>
        </w:rPr>
        <w:t xml:space="preserve"> </w:t>
      </w:r>
      <w:r>
        <w:rPr>
          <w:spacing w:val="-2"/>
          <w:w w:val="75"/>
          <w:rtl/>
        </w:rPr>
        <w:t>التمريضي</w:t>
      </w:r>
      <w:r>
        <w:rPr>
          <w:spacing w:val="-13"/>
          <w:rtl/>
        </w:rPr>
        <w:t xml:space="preserve"> </w:t>
      </w:r>
      <w:r>
        <w:rPr>
          <w:spacing w:val="-2"/>
          <w:w w:val="75"/>
          <w:rtl/>
        </w:rPr>
        <w:t>حیث</w:t>
      </w:r>
      <w:r>
        <w:rPr>
          <w:spacing w:val="-11"/>
          <w:rtl/>
        </w:rPr>
        <w:t xml:space="preserve"> </w:t>
      </w:r>
      <w:r>
        <w:rPr>
          <w:spacing w:val="-2"/>
          <w:w w:val="75"/>
          <w:rtl/>
        </w:rPr>
        <w:t>يشجع</w:t>
      </w:r>
      <w:r>
        <w:rPr>
          <w:spacing w:val="-12"/>
          <w:rtl/>
        </w:rPr>
        <w:t xml:space="preserve"> </w:t>
      </w:r>
      <w:r>
        <w:rPr>
          <w:spacing w:val="-2"/>
          <w:w w:val="75"/>
          <w:rtl/>
        </w:rPr>
        <w:t>الكفاءة</w:t>
      </w:r>
      <w:r>
        <w:rPr>
          <w:spacing w:val="-10"/>
          <w:rtl/>
        </w:rPr>
        <w:t xml:space="preserve"> </w:t>
      </w:r>
      <w:r>
        <w:rPr>
          <w:spacing w:val="-2"/>
          <w:w w:val="75"/>
          <w:rtl/>
        </w:rPr>
        <w:t>واإلبداع</w:t>
      </w:r>
      <w:r>
        <w:rPr>
          <w:spacing w:val="-11"/>
          <w:rtl/>
        </w:rPr>
        <w:t xml:space="preserve"> </w:t>
      </w:r>
      <w:r>
        <w:rPr>
          <w:spacing w:val="-2"/>
          <w:w w:val="75"/>
          <w:rtl/>
        </w:rPr>
        <w:t xml:space="preserve">المهني </w:t>
      </w:r>
      <w:r>
        <w:rPr>
          <w:spacing w:val="-5"/>
          <w:w w:val="80"/>
        </w:rPr>
        <w:t>.4</w:t>
      </w:r>
      <w:r>
        <w:rPr>
          <w:spacing w:val="61"/>
          <w:w w:val="150"/>
          <w:rtl/>
        </w:rPr>
        <w:t xml:space="preserve"> </w:t>
      </w:r>
      <w:r>
        <w:rPr>
          <w:w w:val="80"/>
          <w:rtl/>
        </w:rPr>
        <w:t>تطبیق</w:t>
      </w:r>
      <w:r>
        <w:rPr>
          <w:spacing w:val="-12"/>
          <w:rtl/>
        </w:rPr>
        <w:t xml:space="preserve"> </w:t>
      </w:r>
      <w:r>
        <w:rPr>
          <w:w w:val="80"/>
          <w:rtl/>
        </w:rPr>
        <w:t>المالحظات</w:t>
      </w:r>
      <w:r>
        <w:rPr>
          <w:spacing w:val="-12"/>
          <w:rtl/>
        </w:rPr>
        <w:t xml:space="preserve"> </w:t>
      </w:r>
      <w:r>
        <w:rPr>
          <w:w w:val="80"/>
          <w:rtl/>
        </w:rPr>
        <w:t>على</w:t>
      </w:r>
      <w:r>
        <w:rPr>
          <w:spacing w:val="-12"/>
          <w:rtl/>
        </w:rPr>
        <w:t xml:space="preserve"> </w:t>
      </w:r>
      <w:r>
        <w:rPr>
          <w:w w:val="80"/>
          <w:rtl/>
        </w:rPr>
        <w:t>االستمارة</w:t>
      </w:r>
      <w:r>
        <w:rPr>
          <w:spacing w:val="-1"/>
          <w:w w:val="80"/>
          <w:rtl/>
        </w:rPr>
        <w:t xml:space="preserve"> </w:t>
      </w:r>
      <w:r>
        <w:rPr>
          <w:w w:val="80"/>
          <w:rtl/>
        </w:rPr>
        <w:t>حسب</w:t>
      </w:r>
      <w:r>
        <w:rPr>
          <w:spacing w:val="-11"/>
          <w:rtl/>
        </w:rPr>
        <w:t xml:space="preserve"> </w:t>
      </w:r>
      <w:r>
        <w:rPr>
          <w:w w:val="80"/>
          <w:rtl/>
        </w:rPr>
        <w:t>النصوص</w:t>
      </w:r>
      <w:r>
        <w:rPr>
          <w:spacing w:val="-10"/>
          <w:rtl/>
        </w:rPr>
        <w:t xml:space="preserve"> </w:t>
      </w:r>
      <w:r>
        <w:rPr>
          <w:w w:val="80"/>
          <w:rtl/>
        </w:rPr>
        <w:t>والحاالت</w:t>
      </w:r>
      <w:r>
        <w:rPr>
          <w:spacing w:val="-12"/>
          <w:rtl/>
        </w:rPr>
        <w:t xml:space="preserve"> </w:t>
      </w:r>
      <w:r>
        <w:rPr>
          <w:w w:val="80"/>
          <w:rtl/>
        </w:rPr>
        <w:t>المرضیة</w:t>
      </w:r>
      <w:r>
        <w:rPr>
          <w:spacing w:val="-12"/>
          <w:rtl/>
        </w:rPr>
        <w:t xml:space="preserve"> </w:t>
      </w:r>
      <w:r>
        <w:rPr>
          <w:w w:val="80"/>
          <w:rtl/>
        </w:rPr>
        <w:t>المعروضة</w:t>
      </w:r>
      <w:r>
        <w:rPr>
          <w:spacing w:val="-11"/>
          <w:rtl/>
        </w:rPr>
        <w:t xml:space="preserve"> </w:t>
      </w:r>
      <w:r>
        <w:rPr>
          <w:w w:val="80"/>
          <w:rtl/>
        </w:rPr>
        <w:t>بالبرنامج</w:t>
      </w:r>
      <w:r>
        <w:rPr>
          <w:spacing w:val="-9"/>
          <w:rtl/>
        </w:rPr>
        <w:t xml:space="preserve"> </w:t>
      </w:r>
      <w:r>
        <w:rPr>
          <w:w w:val="80"/>
          <w:rtl/>
        </w:rPr>
        <w:t>والتي</w:t>
      </w:r>
      <w:r>
        <w:rPr>
          <w:spacing w:val="-9"/>
          <w:rtl/>
        </w:rPr>
        <w:t xml:space="preserve"> </w:t>
      </w:r>
      <w:r>
        <w:rPr>
          <w:w w:val="80"/>
          <w:rtl/>
        </w:rPr>
        <w:t>جاءت</w:t>
      </w:r>
      <w:r>
        <w:rPr>
          <w:spacing w:val="-12"/>
          <w:rtl/>
        </w:rPr>
        <w:t xml:space="preserve"> </w:t>
      </w:r>
      <w:r>
        <w:rPr>
          <w:w w:val="80"/>
          <w:rtl/>
        </w:rPr>
        <w:t>ضمن</w:t>
      </w:r>
    </w:p>
    <w:p w14:paraId="246954C5" w14:textId="77777777" w:rsidR="001711F8" w:rsidRDefault="00000000">
      <w:pPr>
        <w:pStyle w:val="BodyText"/>
        <w:bidi/>
        <w:spacing w:line="276" w:lineRule="auto"/>
        <w:ind w:left="375" w:right="4856" w:firstLine="2165"/>
        <w:jc w:val="right"/>
      </w:pPr>
      <w:r>
        <w:rPr>
          <w:w w:val="70"/>
          <w:rtl/>
        </w:rPr>
        <w:t>الحاالت</w:t>
      </w:r>
      <w:r>
        <w:rPr>
          <w:spacing w:val="-2"/>
          <w:rtl/>
        </w:rPr>
        <w:t xml:space="preserve"> </w:t>
      </w:r>
      <w:r>
        <w:rPr>
          <w:w w:val="70"/>
          <w:rtl/>
        </w:rPr>
        <w:t>الشائعة</w:t>
      </w:r>
      <w:r>
        <w:rPr>
          <w:spacing w:val="-2"/>
          <w:rtl/>
        </w:rPr>
        <w:t xml:space="preserve"> </w:t>
      </w:r>
      <w:r>
        <w:rPr>
          <w:w w:val="70"/>
          <w:rtl/>
        </w:rPr>
        <w:t>في</w:t>
      </w:r>
      <w:r>
        <w:rPr>
          <w:rtl/>
        </w:rPr>
        <w:t xml:space="preserve"> </w:t>
      </w:r>
      <w:r>
        <w:rPr>
          <w:w w:val="70"/>
          <w:rtl/>
        </w:rPr>
        <w:t>مستشفیاتنا</w:t>
      </w:r>
      <w:r>
        <w:rPr>
          <w:rtl/>
        </w:rPr>
        <w:t xml:space="preserve"> </w:t>
      </w:r>
      <w:r>
        <w:rPr>
          <w:w w:val="70"/>
        </w:rPr>
        <w:t>.</w:t>
      </w:r>
      <w:r>
        <w:rPr>
          <w:w w:val="70"/>
          <w:rtl/>
        </w:rPr>
        <w:t xml:space="preserve"> </w:t>
      </w:r>
      <w:r>
        <w:rPr>
          <w:spacing w:val="-5"/>
          <w:w w:val="75"/>
        </w:rPr>
        <w:t>.5</w:t>
      </w:r>
      <w:r>
        <w:rPr>
          <w:spacing w:val="77"/>
          <w:rtl/>
        </w:rPr>
        <w:t xml:space="preserve"> </w:t>
      </w:r>
      <w:r>
        <w:rPr>
          <w:w w:val="75"/>
          <w:rtl/>
        </w:rPr>
        <w:t>االلتزام</w:t>
      </w:r>
      <w:r>
        <w:rPr>
          <w:spacing w:val="-11"/>
          <w:rtl/>
        </w:rPr>
        <w:t xml:space="preserve"> </w:t>
      </w:r>
      <w:r>
        <w:rPr>
          <w:w w:val="75"/>
          <w:rtl/>
        </w:rPr>
        <w:t>بالوقت</w:t>
      </w:r>
      <w:r>
        <w:rPr>
          <w:spacing w:val="-12"/>
          <w:rtl/>
        </w:rPr>
        <w:t xml:space="preserve"> </w:t>
      </w:r>
      <w:r>
        <w:rPr>
          <w:w w:val="75"/>
          <w:rtl/>
        </w:rPr>
        <w:t>المحدد</w:t>
      </w:r>
      <w:r>
        <w:rPr>
          <w:spacing w:val="-13"/>
          <w:rtl/>
        </w:rPr>
        <w:t xml:space="preserve"> </w:t>
      </w:r>
      <w:r>
        <w:rPr>
          <w:w w:val="75"/>
          <w:rtl/>
        </w:rPr>
        <w:t>لالجابة</w:t>
      </w:r>
      <w:r>
        <w:rPr>
          <w:spacing w:val="-10"/>
          <w:rtl/>
        </w:rPr>
        <w:t xml:space="preserve"> </w:t>
      </w:r>
      <w:r>
        <w:rPr>
          <w:w w:val="75"/>
          <w:rtl/>
        </w:rPr>
        <w:t>والتشجیع</w:t>
      </w:r>
      <w:r>
        <w:rPr>
          <w:spacing w:val="-12"/>
          <w:rtl/>
        </w:rPr>
        <w:t xml:space="preserve"> </w:t>
      </w:r>
      <w:r>
        <w:rPr>
          <w:w w:val="75"/>
          <w:rtl/>
        </w:rPr>
        <w:t>على</w:t>
      </w:r>
      <w:r>
        <w:rPr>
          <w:spacing w:val="-12"/>
          <w:rtl/>
        </w:rPr>
        <w:t xml:space="preserve"> </w:t>
      </w:r>
      <w:r>
        <w:rPr>
          <w:w w:val="75"/>
          <w:rtl/>
        </w:rPr>
        <w:t>العصف</w:t>
      </w:r>
      <w:r>
        <w:rPr>
          <w:spacing w:val="-13"/>
          <w:rtl/>
        </w:rPr>
        <w:t xml:space="preserve"> </w:t>
      </w:r>
      <w:r>
        <w:rPr>
          <w:w w:val="75"/>
          <w:rtl/>
        </w:rPr>
        <w:t>الذهني</w:t>
      </w:r>
    </w:p>
    <w:p w14:paraId="77E5E041" w14:textId="77777777" w:rsidR="001711F8" w:rsidRDefault="001711F8">
      <w:pPr>
        <w:pStyle w:val="BodyText"/>
        <w:rPr>
          <w:sz w:val="20"/>
        </w:rPr>
      </w:pPr>
    </w:p>
    <w:p w14:paraId="48D923E2" w14:textId="77777777" w:rsidR="001711F8" w:rsidRDefault="001711F8">
      <w:pPr>
        <w:pStyle w:val="BodyText"/>
        <w:rPr>
          <w:sz w:val="20"/>
        </w:rPr>
      </w:pPr>
    </w:p>
    <w:p w14:paraId="4D42821F" w14:textId="77777777" w:rsidR="001711F8" w:rsidRDefault="001711F8">
      <w:pPr>
        <w:pStyle w:val="BodyText"/>
        <w:rPr>
          <w:sz w:val="20"/>
        </w:rPr>
      </w:pPr>
    </w:p>
    <w:p w14:paraId="0B86C41E" w14:textId="77777777" w:rsidR="001711F8" w:rsidRDefault="00000000">
      <w:pPr>
        <w:pStyle w:val="BodyText"/>
        <w:spacing w:before="2"/>
        <w:rPr>
          <w:sz w:val="20"/>
        </w:rPr>
      </w:pPr>
      <w:r>
        <w:rPr>
          <w:noProof/>
        </w:rPr>
        <w:drawing>
          <wp:anchor distT="0" distB="0" distL="0" distR="0" simplePos="0" relativeHeight="487636480" behindDoc="1" locked="0" layoutInCell="1" allowOverlap="1" wp14:anchorId="5CDB8F15" wp14:editId="6E0D07AC">
            <wp:simplePos x="0" y="0"/>
            <wp:positionH relativeFrom="page">
              <wp:posOffset>2675635</wp:posOffset>
            </wp:positionH>
            <wp:positionV relativeFrom="paragraph">
              <wp:posOffset>162750</wp:posOffset>
            </wp:positionV>
            <wp:extent cx="2202165" cy="1676400"/>
            <wp:effectExtent l="0" t="0" r="0" b="0"/>
            <wp:wrapTopAndBottom/>
            <wp:docPr id="369" name="Image 369" descr="نتيجة بحث الصور عن ‪communication skil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descr="نتيجة بحث الصور عن ‪communication skills‬‏"/>
                    <pic:cNvPicPr/>
                  </pic:nvPicPr>
                  <pic:blipFill>
                    <a:blip r:embed="rId271" cstate="print"/>
                    <a:stretch>
                      <a:fillRect/>
                    </a:stretch>
                  </pic:blipFill>
                  <pic:spPr>
                    <a:xfrm>
                      <a:off x="0" y="0"/>
                      <a:ext cx="2202165" cy="1676400"/>
                    </a:xfrm>
                    <a:prstGeom prst="rect">
                      <a:avLst/>
                    </a:prstGeom>
                  </pic:spPr>
                </pic:pic>
              </a:graphicData>
            </a:graphic>
          </wp:anchor>
        </w:drawing>
      </w:r>
    </w:p>
    <w:p w14:paraId="4C1E791B" w14:textId="77777777" w:rsidR="001711F8" w:rsidRDefault="001711F8">
      <w:pPr>
        <w:pStyle w:val="BodyText"/>
        <w:rPr>
          <w:sz w:val="22"/>
        </w:rPr>
      </w:pPr>
    </w:p>
    <w:p w14:paraId="4818E237" w14:textId="77777777" w:rsidR="001711F8" w:rsidRDefault="001711F8">
      <w:pPr>
        <w:pStyle w:val="BodyText"/>
        <w:rPr>
          <w:sz w:val="22"/>
        </w:rPr>
      </w:pPr>
    </w:p>
    <w:p w14:paraId="7DAB36E9" w14:textId="77777777" w:rsidR="001711F8" w:rsidRDefault="001711F8">
      <w:pPr>
        <w:pStyle w:val="BodyText"/>
        <w:rPr>
          <w:sz w:val="22"/>
        </w:rPr>
      </w:pPr>
    </w:p>
    <w:p w14:paraId="2C668E2B" w14:textId="77777777" w:rsidR="001711F8" w:rsidRDefault="001711F8">
      <w:pPr>
        <w:pStyle w:val="BodyText"/>
        <w:rPr>
          <w:sz w:val="22"/>
        </w:rPr>
      </w:pPr>
    </w:p>
    <w:p w14:paraId="7568D578" w14:textId="77777777" w:rsidR="001711F8" w:rsidRDefault="001711F8">
      <w:pPr>
        <w:pStyle w:val="BodyText"/>
        <w:spacing w:before="149"/>
        <w:rPr>
          <w:sz w:val="22"/>
        </w:rPr>
      </w:pPr>
    </w:p>
    <w:p w14:paraId="51D2523B" w14:textId="77777777" w:rsidR="001711F8" w:rsidRDefault="00000000">
      <w:pPr>
        <w:bidi/>
        <w:spacing w:before="1"/>
        <w:ind w:right="740"/>
        <w:jc w:val="center"/>
        <w:rPr>
          <w:rFonts w:ascii="Microsoft Sans Serif" w:cs="Microsoft Sans Serif"/>
        </w:rPr>
      </w:pPr>
      <w:r>
        <w:rPr>
          <w:rFonts w:ascii="Microsoft Sans Serif" w:cs="Microsoft Sans Serif"/>
          <w:w w:val="75"/>
        </w:rPr>
        <w:t>-</w:t>
      </w:r>
      <w:r>
        <w:rPr>
          <w:rFonts w:ascii="Calibri" w:cs="Calibri"/>
          <w:spacing w:val="-10"/>
          <w:w w:val="75"/>
          <w:sz w:val="24"/>
          <w:szCs w:val="24"/>
        </w:rPr>
        <w:t>6</w:t>
      </w:r>
      <w:r>
        <w:rPr>
          <w:rFonts w:ascii="Microsoft Sans Serif" w:cs="Microsoft Sans Serif"/>
          <w:spacing w:val="-15"/>
          <w:rtl/>
        </w:rPr>
        <w:t xml:space="preserve"> </w:t>
      </w:r>
      <w:r>
        <w:rPr>
          <w:rFonts w:ascii="Microsoft Sans Serif" w:cs="Microsoft Sans Serif"/>
          <w:w w:val="75"/>
          <w:rtl/>
        </w:rPr>
        <w:t>خطة</w:t>
      </w:r>
      <w:r>
        <w:rPr>
          <w:rFonts w:ascii="Microsoft Sans Serif" w:cs="Microsoft Sans Serif"/>
          <w:spacing w:val="-15"/>
          <w:rtl/>
        </w:rPr>
        <w:t xml:space="preserve"> </w:t>
      </w:r>
      <w:r>
        <w:rPr>
          <w:rFonts w:ascii="Microsoft Sans Serif" w:cs="Microsoft Sans Serif"/>
          <w:w w:val="75"/>
          <w:rtl/>
        </w:rPr>
        <w:t>الدرس للجلسة ألتدريبه</w:t>
      </w:r>
    </w:p>
    <w:p w14:paraId="0CA9822B" w14:textId="77777777" w:rsidR="001711F8" w:rsidRDefault="001711F8">
      <w:pPr>
        <w:pStyle w:val="BodyText"/>
        <w:spacing w:before="4"/>
        <w:rPr>
          <w:rFonts w:ascii="Calibri"/>
          <w:sz w:val="16"/>
        </w:rPr>
      </w:pPr>
    </w:p>
    <w:tbl>
      <w:tblPr>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8"/>
        <w:gridCol w:w="6521"/>
        <w:gridCol w:w="619"/>
      </w:tblGrid>
      <w:tr w:rsidR="001711F8" w14:paraId="24D882CC" w14:textId="77777777">
        <w:trPr>
          <w:trHeight w:val="465"/>
        </w:trPr>
        <w:tc>
          <w:tcPr>
            <w:tcW w:w="1388" w:type="dxa"/>
          </w:tcPr>
          <w:p w14:paraId="5DF37234" w14:textId="77777777" w:rsidR="001711F8" w:rsidRDefault="00000000">
            <w:pPr>
              <w:pStyle w:val="TableParagraph"/>
              <w:bidi/>
              <w:spacing w:before="46"/>
              <w:ind w:left="15"/>
              <w:rPr>
                <w:rFonts w:ascii="Microsoft Sans Serif" w:cs="Microsoft Sans Serif"/>
              </w:rPr>
            </w:pPr>
            <w:r>
              <w:rPr>
                <w:rFonts w:ascii="Microsoft Sans Serif" w:cs="Microsoft Sans Serif"/>
                <w:spacing w:val="-2"/>
                <w:w w:val="70"/>
                <w:rtl/>
              </w:rPr>
              <w:t>التوقيت</w:t>
            </w:r>
          </w:p>
        </w:tc>
        <w:tc>
          <w:tcPr>
            <w:tcW w:w="6521" w:type="dxa"/>
          </w:tcPr>
          <w:p w14:paraId="5F7112C6" w14:textId="77777777" w:rsidR="001711F8" w:rsidRDefault="00000000">
            <w:pPr>
              <w:pStyle w:val="TableParagraph"/>
              <w:bidi/>
              <w:spacing w:before="46"/>
              <w:ind w:right="101"/>
              <w:jc w:val="center"/>
              <w:rPr>
                <w:rFonts w:ascii="Microsoft Sans Serif" w:cs="Microsoft Sans Serif"/>
              </w:rPr>
            </w:pPr>
            <w:r>
              <w:rPr>
                <w:rFonts w:ascii="Microsoft Sans Serif" w:cs="Microsoft Sans Serif"/>
                <w:spacing w:val="-2"/>
                <w:w w:val="75"/>
                <w:rtl/>
              </w:rPr>
              <w:t>الفعاليات</w:t>
            </w:r>
          </w:p>
        </w:tc>
        <w:tc>
          <w:tcPr>
            <w:tcW w:w="619" w:type="dxa"/>
          </w:tcPr>
          <w:p w14:paraId="0FEA26A0" w14:textId="77777777" w:rsidR="001711F8" w:rsidRDefault="001711F8">
            <w:pPr>
              <w:pStyle w:val="TableParagraph"/>
              <w:rPr>
                <w:rFonts w:ascii="Times New Roman"/>
              </w:rPr>
            </w:pPr>
          </w:p>
        </w:tc>
      </w:tr>
      <w:tr w:rsidR="001711F8" w14:paraId="7B5CF0D8" w14:textId="77777777">
        <w:trPr>
          <w:trHeight w:val="499"/>
        </w:trPr>
        <w:tc>
          <w:tcPr>
            <w:tcW w:w="1388" w:type="dxa"/>
          </w:tcPr>
          <w:p w14:paraId="211E8834" w14:textId="77777777" w:rsidR="001711F8" w:rsidRDefault="00000000">
            <w:pPr>
              <w:pStyle w:val="TableParagraph"/>
              <w:bidi/>
              <w:spacing w:before="50"/>
              <w:ind w:left="10"/>
              <w:rPr>
                <w:rFonts w:ascii="Microsoft Sans Serif" w:cs="Microsoft Sans Serif"/>
              </w:rPr>
            </w:pPr>
            <w:r>
              <w:rPr>
                <w:spacing w:val="-10"/>
                <w:w w:val="95"/>
              </w:rPr>
              <w:t>5</w:t>
            </w:r>
            <w:r>
              <w:rPr>
                <w:rFonts w:ascii="Microsoft Sans Serif" w:cs="Microsoft Sans Serif"/>
                <w:rtl/>
              </w:rPr>
              <w:t xml:space="preserve"> </w:t>
            </w:r>
            <w:r>
              <w:rPr>
                <w:rFonts w:ascii="Microsoft Sans Serif" w:cs="Microsoft Sans Serif"/>
                <w:w w:val="60"/>
                <w:rtl/>
              </w:rPr>
              <w:t>دقيقة</w:t>
            </w:r>
          </w:p>
        </w:tc>
        <w:tc>
          <w:tcPr>
            <w:tcW w:w="6521" w:type="dxa"/>
          </w:tcPr>
          <w:p w14:paraId="2B5C004B" w14:textId="77777777" w:rsidR="001711F8" w:rsidRDefault="00000000">
            <w:pPr>
              <w:pStyle w:val="TableParagraph"/>
              <w:bidi/>
              <w:spacing w:before="47"/>
              <w:ind w:left="15"/>
              <w:rPr>
                <w:rFonts w:ascii="Microsoft Sans Serif" w:cs="Microsoft Sans Serif"/>
              </w:rPr>
            </w:pPr>
            <w:r>
              <w:rPr>
                <w:rFonts w:ascii="Microsoft Sans Serif" w:cs="Microsoft Sans Serif"/>
                <w:spacing w:val="-5"/>
                <w:w w:val="70"/>
                <w:rtl/>
              </w:rPr>
              <w:t>عرف</w:t>
            </w:r>
            <w:r>
              <w:rPr>
                <w:rFonts w:ascii="Microsoft Sans Serif" w:cs="Microsoft Sans Serif"/>
                <w:spacing w:val="68"/>
                <w:rtl/>
              </w:rPr>
              <w:t xml:space="preserve"> </w:t>
            </w:r>
            <w:r>
              <w:rPr>
                <w:rFonts w:ascii="Microsoft Sans Serif" w:cs="Microsoft Sans Serif"/>
                <w:w w:val="70"/>
                <w:rtl/>
              </w:rPr>
              <w:t>نفسك</w:t>
            </w:r>
            <w:r>
              <w:rPr>
                <w:rFonts w:ascii="Microsoft Sans Serif" w:cs="Microsoft Sans Serif"/>
                <w:spacing w:val="6"/>
                <w:rtl/>
              </w:rPr>
              <w:t xml:space="preserve"> </w:t>
            </w:r>
            <w:r>
              <w:rPr>
                <w:rFonts w:ascii="Microsoft Sans Serif" w:cs="Microsoft Sans Serif"/>
                <w:w w:val="70"/>
                <w:rtl/>
              </w:rPr>
              <w:t>للمشاركين</w:t>
            </w:r>
            <w:r>
              <w:rPr>
                <w:rFonts w:ascii="Microsoft Sans Serif" w:cs="Microsoft Sans Serif"/>
                <w:w w:val="70"/>
              </w:rPr>
              <w:t>,</w:t>
            </w:r>
            <w:r>
              <w:rPr>
                <w:rFonts w:ascii="Microsoft Sans Serif" w:cs="Microsoft Sans Serif"/>
                <w:spacing w:val="1"/>
                <w:rtl/>
              </w:rPr>
              <w:t xml:space="preserve"> </w:t>
            </w:r>
            <w:r>
              <w:rPr>
                <w:rFonts w:ascii="Microsoft Sans Serif" w:cs="Microsoft Sans Serif"/>
                <w:w w:val="70"/>
                <w:rtl/>
              </w:rPr>
              <w:t>والتعرف</w:t>
            </w:r>
            <w:r>
              <w:rPr>
                <w:rFonts w:ascii="Microsoft Sans Serif" w:cs="Microsoft Sans Serif"/>
                <w:spacing w:val="4"/>
                <w:rtl/>
              </w:rPr>
              <w:t xml:space="preserve"> </w:t>
            </w:r>
            <w:r>
              <w:rPr>
                <w:rFonts w:ascii="Microsoft Sans Serif" w:cs="Microsoft Sans Serif"/>
                <w:w w:val="70"/>
                <w:rtl/>
              </w:rPr>
              <w:t>على</w:t>
            </w:r>
            <w:r>
              <w:rPr>
                <w:rFonts w:ascii="Microsoft Sans Serif" w:cs="Microsoft Sans Serif"/>
                <w:spacing w:val="2"/>
                <w:rtl/>
              </w:rPr>
              <w:t xml:space="preserve"> </w:t>
            </w:r>
            <w:r>
              <w:rPr>
                <w:rFonts w:ascii="Microsoft Sans Serif" w:cs="Microsoft Sans Serif"/>
                <w:w w:val="70"/>
                <w:rtl/>
              </w:rPr>
              <w:t>المشاركين</w:t>
            </w:r>
          </w:p>
        </w:tc>
        <w:tc>
          <w:tcPr>
            <w:tcW w:w="619" w:type="dxa"/>
          </w:tcPr>
          <w:p w14:paraId="03840914" w14:textId="77777777" w:rsidR="001711F8" w:rsidRDefault="00000000">
            <w:pPr>
              <w:pStyle w:val="TableParagraph"/>
              <w:spacing w:before="50"/>
              <w:ind w:left="114"/>
            </w:pPr>
            <w:r>
              <w:rPr>
                <w:spacing w:val="-10"/>
              </w:rPr>
              <w:t>1</w:t>
            </w:r>
          </w:p>
        </w:tc>
      </w:tr>
      <w:tr w:rsidR="001711F8" w14:paraId="606770A6" w14:textId="77777777">
        <w:trPr>
          <w:trHeight w:val="493"/>
        </w:trPr>
        <w:tc>
          <w:tcPr>
            <w:tcW w:w="1388" w:type="dxa"/>
          </w:tcPr>
          <w:p w14:paraId="37909198" w14:textId="77777777" w:rsidR="001711F8" w:rsidRDefault="00000000">
            <w:pPr>
              <w:pStyle w:val="TableParagraph"/>
              <w:bidi/>
              <w:spacing w:before="44"/>
              <w:ind w:left="10"/>
              <w:rPr>
                <w:rFonts w:ascii="Microsoft Sans Serif" w:cs="Microsoft Sans Serif"/>
              </w:rPr>
            </w:pPr>
            <w:r>
              <w:rPr>
                <w:spacing w:val="-10"/>
                <w:w w:val="95"/>
              </w:rPr>
              <w:t>5</w:t>
            </w:r>
            <w:r>
              <w:rPr>
                <w:rFonts w:ascii="Microsoft Sans Serif" w:cs="Microsoft Sans Serif"/>
                <w:rtl/>
              </w:rPr>
              <w:t xml:space="preserve"> </w:t>
            </w:r>
            <w:r>
              <w:rPr>
                <w:rFonts w:ascii="Microsoft Sans Serif" w:cs="Microsoft Sans Serif"/>
                <w:w w:val="60"/>
                <w:rtl/>
              </w:rPr>
              <w:t>دقيقة</w:t>
            </w:r>
          </w:p>
        </w:tc>
        <w:tc>
          <w:tcPr>
            <w:tcW w:w="6521" w:type="dxa"/>
          </w:tcPr>
          <w:p w14:paraId="402E4943" w14:textId="77777777" w:rsidR="001711F8" w:rsidRDefault="00000000">
            <w:pPr>
              <w:pStyle w:val="TableParagraph"/>
              <w:bidi/>
              <w:spacing w:before="46"/>
              <w:ind w:left="15"/>
              <w:rPr>
                <w:rFonts w:ascii="Microsoft Sans Serif" w:cs="Microsoft Sans Serif"/>
              </w:rPr>
            </w:pPr>
            <w:r>
              <w:rPr>
                <w:rFonts w:ascii="Microsoft Sans Serif" w:cs="Microsoft Sans Serif"/>
                <w:spacing w:val="-2"/>
                <w:w w:val="85"/>
                <w:rtl/>
              </w:rPr>
              <w:t>االختبار</w:t>
            </w:r>
            <w:r>
              <w:rPr>
                <w:rFonts w:ascii="Microsoft Sans Serif" w:cs="Microsoft Sans Serif"/>
                <w:spacing w:val="-6"/>
                <w:rtl/>
              </w:rPr>
              <w:t xml:space="preserve"> </w:t>
            </w:r>
            <w:r>
              <w:rPr>
                <w:rFonts w:ascii="Microsoft Sans Serif" w:cs="Microsoft Sans Serif"/>
                <w:spacing w:val="-2"/>
                <w:w w:val="80"/>
                <w:rtl/>
              </w:rPr>
              <w:t>األولي</w:t>
            </w:r>
          </w:p>
        </w:tc>
        <w:tc>
          <w:tcPr>
            <w:tcW w:w="619" w:type="dxa"/>
          </w:tcPr>
          <w:p w14:paraId="4ABD6F66" w14:textId="77777777" w:rsidR="001711F8" w:rsidRDefault="00000000">
            <w:pPr>
              <w:pStyle w:val="TableParagraph"/>
              <w:spacing w:before="44"/>
              <w:ind w:left="114"/>
            </w:pPr>
            <w:r>
              <w:rPr>
                <w:spacing w:val="-10"/>
              </w:rPr>
              <w:t>2</w:t>
            </w:r>
          </w:p>
        </w:tc>
      </w:tr>
    </w:tbl>
    <w:p w14:paraId="7B596CEA" w14:textId="77777777" w:rsidR="001711F8" w:rsidRDefault="001711F8">
      <w:pPr>
        <w:sectPr w:rsidR="001711F8">
          <w:pgSz w:w="11910" w:h="16840"/>
          <w:pgMar w:top="1900" w:right="1160" w:bottom="145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tbl>
      <w:tblPr>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8"/>
        <w:gridCol w:w="6521"/>
        <w:gridCol w:w="619"/>
      </w:tblGrid>
      <w:tr w:rsidR="001711F8" w14:paraId="00AE6474" w14:textId="77777777">
        <w:trPr>
          <w:trHeight w:val="493"/>
        </w:trPr>
        <w:tc>
          <w:tcPr>
            <w:tcW w:w="1388" w:type="dxa"/>
          </w:tcPr>
          <w:p w14:paraId="30B43A54" w14:textId="77777777" w:rsidR="001711F8" w:rsidRDefault="00000000">
            <w:pPr>
              <w:pStyle w:val="TableParagraph"/>
              <w:bidi/>
              <w:spacing w:before="44"/>
              <w:ind w:left="12"/>
              <w:rPr>
                <w:rFonts w:ascii="Microsoft Sans Serif" w:cs="Microsoft Sans Serif"/>
              </w:rPr>
            </w:pPr>
            <w:r>
              <w:rPr>
                <w:spacing w:val="-5"/>
              </w:rPr>
              <w:lastRenderedPageBreak/>
              <w:t>10</w:t>
            </w:r>
            <w:r>
              <w:rPr>
                <w:rFonts w:ascii="Microsoft Sans Serif" w:cs="Microsoft Sans Serif"/>
                <w:spacing w:val="1"/>
                <w:rtl/>
              </w:rPr>
              <w:t xml:space="preserve"> </w:t>
            </w:r>
            <w:r>
              <w:rPr>
                <w:rFonts w:ascii="Microsoft Sans Serif" w:cs="Microsoft Sans Serif"/>
                <w:w w:val="70"/>
                <w:rtl/>
              </w:rPr>
              <w:t>دقائق</w:t>
            </w:r>
          </w:p>
        </w:tc>
        <w:tc>
          <w:tcPr>
            <w:tcW w:w="6521" w:type="dxa"/>
          </w:tcPr>
          <w:p w14:paraId="0D2E82F5" w14:textId="77777777" w:rsidR="001711F8" w:rsidRDefault="00000000">
            <w:pPr>
              <w:pStyle w:val="TableParagraph"/>
              <w:bidi/>
              <w:spacing w:before="46"/>
              <w:ind w:left="14"/>
              <w:rPr>
                <w:rFonts w:ascii="Microsoft Sans Serif" w:cs="Microsoft Sans Serif"/>
              </w:rPr>
            </w:pPr>
            <w:r>
              <w:rPr>
                <w:rFonts w:ascii="Microsoft Sans Serif" w:cs="Microsoft Sans Serif"/>
                <w:spacing w:val="-4"/>
                <w:w w:val="65"/>
                <w:rtl/>
              </w:rPr>
              <w:t>تلخيص</w:t>
            </w:r>
            <w:r>
              <w:rPr>
                <w:rFonts w:ascii="Microsoft Sans Serif" w:cs="Microsoft Sans Serif"/>
                <w:spacing w:val="-8"/>
                <w:rtl/>
              </w:rPr>
              <w:t xml:space="preserve"> </w:t>
            </w:r>
            <w:r>
              <w:rPr>
                <w:rFonts w:ascii="Microsoft Sans Serif" w:cs="Microsoft Sans Serif"/>
                <w:w w:val="65"/>
                <w:rtl/>
              </w:rPr>
              <w:t>سريع</w:t>
            </w:r>
            <w:r>
              <w:rPr>
                <w:rFonts w:ascii="Microsoft Sans Serif" w:cs="Microsoft Sans Serif"/>
                <w:spacing w:val="-5"/>
                <w:rtl/>
              </w:rPr>
              <w:t xml:space="preserve"> </w:t>
            </w:r>
            <w:r>
              <w:rPr>
                <w:rFonts w:ascii="Microsoft Sans Serif" w:cs="Microsoft Sans Serif"/>
                <w:w w:val="65"/>
                <w:rtl/>
              </w:rPr>
              <w:t>لنقاط</w:t>
            </w:r>
            <w:r>
              <w:rPr>
                <w:rFonts w:ascii="Microsoft Sans Serif" w:cs="Microsoft Sans Serif"/>
                <w:spacing w:val="-8"/>
                <w:rtl/>
              </w:rPr>
              <w:t xml:space="preserve"> </w:t>
            </w:r>
            <w:r>
              <w:rPr>
                <w:rFonts w:ascii="Microsoft Sans Serif" w:cs="Microsoft Sans Serif"/>
                <w:w w:val="65"/>
                <w:rtl/>
              </w:rPr>
              <w:t>التعلم</w:t>
            </w:r>
            <w:r>
              <w:rPr>
                <w:rFonts w:ascii="Microsoft Sans Serif" w:cs="Microsoft Sans Serif"/>
                <w:spacing w:val="-9"/>
                <w:rtl/>
              </w:rPr>
              <w:t xml:space="preserve"> </w:t>
            </w:r>
            <w:r>
              <w:rPr>
                <w:rFonts w:ascii="Microsoft Sans Serif" w:cs="Microsoft Sans Serif"/>
                <w:w w:val="65"/>
                <w:rtl/>
              </w:rPr>
              <w:t>األساسية</w:t>
            </w:r>
          </w:p>
        </w:tc>
        <w:tc>
          <w:tcPr>
            <w:tcW w:w="619" w:type="dxa"/>
          </w:tcPr>
          <w:p w14:paraId="4C62ADB2" w14:textId="77777777" w:rsidR="001711F8" w:rsidRDefault="00000000">
            <w:pPr>
              <w:pStyle w:val="TableParagraph"/>
              <w:spacing w:before="44"/>
              <w:ind w:left="114"/>
            </w:pPr>
            <w:r>
              <w:rPr>
                <w:spacing w:val="-10"/>
              </w:rPr>
              <w:t>3</w:t>
            </w:r>
          </w:p>
        </w:tc>
      </w:tr>
      <w:tr w:rsidR="001711F8" w14:paraId="086DA510" w14:textId="77777777">
        <w:trPr>
          <w:trHeight w:val="1401"/>
        </w:trPr>
        <w:tc>
          <w:tcPr>
            <w:tcW w:w="1388" w:type="dxa"/>
          </w:tcPr>
          <w:p w14:paraId="3D506100" w14:textId="77777777" w:rsidR="001711F8" w:rsidRDefault="00000000">
            <w:pPr>
              <w:pStyle w:val="TableParagraph"/>
              <w:bidi/>
              <w:spacing w:before="44"/>
              <w:ind w:left="12"/>
              <w:rPr>
                <w:rFonts w:ascii="Microsoft Sans Serif" w:cs="Microsoft Sans Serif"/>
              </w:rPr>
            </w:pPr>
            <w:r>
              <w:rPr>
                <w:spacing w:val="-5"/>
                <w:w w:val="95"/>
              </w:rPr>
              <w:t>15</w:t>
            </w:r>
            <w:r>
              <w:rPr>
                <w:rFonts w:ascii="Microsoft Sans Serif" w:cs="Microsoft Sans Serif"/>
                <w:rtl/>
              </w:rPr>
              <w:t xml:space="preserve"> </w:t>
            </w:r>
            <w:r>
              <w:rPr>
                <w:rFonts w:ascii="Microsoft Sans Serif" w:cs="Microsoft Sans Serif"/>
                <w:w w:val="60"/>
                <w:rtl/>
              </w:rPr>
              <w:t>دقيقة</w:t>
            </w:r>
          </w:p>
        </w:tc>
        <w:tc>
          <w:tcPr>
            <w:tcW w:w="6521" w:type="dxa"/>
          </w:tcPr>
          <w:p w14:paraId="4FA612F1" w14:textId="77777777" w:rsidR="001711F8" w:rsidRDefault="00000000">
            <w:pPr>
              <w:pStyle w:val="TableParagraph"/>
              <w:bidi/>
              <w:spacing w:before="24" w:line="252" w:lineRule="auto"/>
              <w:ind w:left="412" w:right="1478"/>
              <w:jc w:val="right"/>
              <w:rPr>
                <w:rFonts w:ascii="Microsoft Sans Serif" w:cs="Microsoft Sans Serif"/>
              </w:rPr>
            </w:pPr>
            <w:r>
              <w:rPr>
                <w:w w:val="70"/>
                <w:position w:val="2"/>
              </w:rPr>
              <w:t>:</w:t>
            </w:r>
            <w:r>
              <w:rPr>
                <w:rFonts w:ascii="Microsoft Sans Serif" w:cs="Microsoft Sans Serif"/>
                <w:w w:val="70"/>
                <w:rtl/>
              </w:rPr>
              <w:t>تعريف</w:t>
            </w:r>
            <w:r>
              <w:rPr>
                <w:rFonts w:ascii="Microsoft Sans Serif" w:cs="Microsoft Sans Serif"/>
                <w:w w:val="70"/>
              </w:rPr>
              <w:t>:</w:t>
            </w:r>
            <w:r>
              <w:rPr>
                <w:rFonts w:ascii="Microsoft Sans Serif" w:cs="Microsoft Sans Serif"/>
                <w:w w:val="70"/>
                <w:rtl/>
              </w:rPr>
              <w:t>سبار</w:t>
            </w:r>
            <w:r>
              <w:rPr>
                <w:rFonts w:ascii="Microsoft Sans Serif" w:cs="Microsoft Sans Serif"/>
                <w:spacing w:val="40"/>
                <w:rtl/>
              </w:rPr>
              <w:t xml:space="preserve"> </w:t>
            </w:r>
            <w:r>
              <w:rPr>
                <w:rFonts w:ascii="Microsoft Sans Serif" w:cs="Microsoft Sans Serif"/>
                <w:w w:val="70"/>
              </w:rPr>
              <w:t>"</w:t>
            </w:r>
            <w:r>
              <w:rPr>
                <w:rFonts w:ascii="Microsoft Sans Serif" w:cs="Microsoft Sans Serif"/>
                <w:w w:val="70"/>
                <w:rtl/>
              </w:rPr>
              <w:t>على</w:t>
            </w:r>
            <w:r>
              <w:rPr>
                <w:rFonts w:ascii="Microsoft Sans Serif" w:cs="Microsoft Sans Serif"/>
                <w:rtl/>
              </w:rPr>
              <w:t xml:space="preserve"> </w:t>
            </w:r>
            <w:r>
              <w:rPr>
                <w:rFonts w:ascii="Microsoft Sans Serif" w:cs="Microsoft Sans Serif"/>
                <w:w w:val="70"/>
                <w:rtl/>
              </w:rPr>
              <w:t>ماذا</w:t>
            </w:r>
            <w:r>
              <w:rPr>
                <w:rFonts w:ascii="Microsoft Sans Serif" w:cs="Microsoft Sans Serif"/>
                <w:rtl/>
              </w:rPr>
              <w:t xml:space="preserve"> </w:t>
            </w:r>
            <w:r>
              <w:rPr>
                <w:rFonts w:ascii="Microsoft Sans Serif" w:cs="Microsoft Sans Serif"/>
                <w:w w:val="70"/>
                <w:rtl/>
              </w:rPr>
              <w:t>يشمل</w:t>
            </w:r>
            <w:r>
              <w:rPr>
                <w:rFonts w:ascii="Microsoft Sans Serif" w:cs="Microsoft Sans Serif"/>
                <w:rtl/>
              </w:rPr>
              <w:t xml:space="preserve"> </w:t>
            </w:r>
            <w:r>
              <w:rPr>
                <w:rFonts w:ascii="Microsoft Sans Serif" w:cs="Microsoft Sans Serif"/>
                <w:w w:val="70"/>
                <w:rtl/>
              </w:rPr>
              <w:t>؟</w:t>
            </w:r>
            <w:r>
              <w:rPr>
                <w:rFonts w:ascii="Microsoft Sans Serif" w:cs="Microsoft Sans Serif"/>
                <w:w w:val="70"/>
              </w:rPr>
              <w:t>"</w:t>
            </w:r>
            <w:r>
              <w:rPr>
                <w:rFonts w:ascii="Microsoft Sans Serif" w:cs="Microsoft Sans Serif"/>
                <w:rtl/>
              </w:rPr>
              <w:t xml:space="preserve"> </w:t>
            </w:r>
            <w:r>
              <w:rPr>
                <w:rFonts w:ascii="Microsoft Sans Serif" w:cs="Microsoft Sans Serif"/>
                <w:w w:val="70"/>
                <w:rtl/>
              </w:rPr>
              <w:t>تغطية</w:t>
            </w:r>
            <w:r>
              <w:rPr>
                <w:rFonts w:ascii="Microsoft Sans Serif" w:cs="Microsoft Sans Serif"/>
                <w:rtl/>
              </w:rPr>
              <w:t xml:space="preserve"> </w:t>
            </w:r>
            <w:r>
              <w:rPr>
                <w:rFonts w:ascii="Microsoft Sans Serif" w:cs="Microsoft Sans Serif"/>
                <w:w w:val="70"/>
                <w:rtl/>
              </w:rPr>
              <w:t>النقاط</w:t>
            </w:r>
            <w:r>
              <w:rPr>
                <w:rFonts w:ascii="Microsoft Sans Serif" w:cs="Microsoft Sans Serif"/>
                <w:rtl/>
              </w:rPr>
              <w:t xml:space="preserve"> </w:t>
            </w:r>
            <w:r>
              <w:rPr>
                <w:rFonts w:ascii="Microsoft Sans Serif" w:cs="Microsoft Sans Serif"/>
                <w:w w:val="70"/>
                <w:rtl/>
              </w:rPr>
              <w:t>التالية</w:t>
            </w:r>
            <w:r>
              <w:rPr>
                <w:rFonts w:ascii="Microsoft Sans Serif" w:cs="Microsoft Sans Serif"/>
                <w:rtl/>
              </w:rPr>
              <w:t xml:space="preserve"> </w:t>
            </w:r>
            <w:r>
              <w:rPr>
                <w:rFonts w:ascii="Microsoft Sans Serif" w:cs="Microsoft Sans Serif"/>
                <w:w w:val="70"/>
                <w:rtl/>
              </w:rPr>
              <w:t>االتصاالت</w:t>
            </w:r>
            <w:r>
              <w:rPr>
                <w:rFonts w:ascii="Microsoft Sans Serif" w:cs="Microsoft Sans Serif"/>
                <w:w w:val="70"/>
              </w:rPr>
              <w:t>,</w:t>
            </w:r>
            <w:r>
              <w:rPr>
                <w:w w:val="85"/>
                <w:position w:val="2"/>
                <w:rtl/>
              </w:rPr>
              <w:t xml:space="preserve"> </w:t>
            </w:r>
            <w:r>
              <w:rPr>
                <w:rFonts w:ascii="Microsoft Sans Serif" w:cs="Microsoft Sans Serif"/>
                <w:spacing w:val="-2"/>
                <w:w w:val="60"/>
                <w:rtl/>
              </w:rPr>
              <w:t>التوثيق</w:t>
            </w:r>
            <w:r>
              <w:rPr>
                <w:rFonts w:ascii="Microsoft Sans Serif" w:cs="Microsoft Sans Serif"/>
                <w:spacing w:val="-3"/>
                <w:w w:val="85"/>
                <w:rtl/>
              </w:rPr>
              <w:t xml:space="preserve"> </w:t>
            </w:r>
            <w:r>
              <w:rPr>
                <w:rFonts w:ascii="Microsoft Sans Serif" w:cs="Microsoft Sans Serif"/>
                <w:w w:val="85"/>
                <w:rtl/>
              </w:rPr>
              <w:t>،</w:t>
            </w:r>
            <w:r>
              <w:rPr>
                <w:rFonts w:ascii="Microsoft Sans Serif" w:cs="Microsoft Sans Serif"/>
                <w:spacing w:val="-8"/>
                <w:rtl/>
              </w:rPr>
              <w:t xml:space="preserve"> </w:t>
            </w:r>
            <w:r>
              <w:rPr>
                <w:rFonts w:ascii="Microsoft Sans Serif" w:cs="Microsoft Sans Serif"/>
                <w:w w:val="85"/>
                <w:rtl/>
              </w:rPr>
              <w:t>وسالمة</w:t>
            </w:r>
            <w:r>
              <w:rPr>
                <w:rFonts w:ascii="Microsoft Sans Serif" w:cs="Microsoft Sans Serif"/>
                <w:spacing w:val="-1"/>
                <w:w w:val="85"/>
                <w:rtl/>
              </w:rPr>
              <w:t xml:space="preserve"> </w:t>
            </w:r>
            <w:r>
              <w:rPr>
                <w:rFonts w:ascii="Microsoft Sans Serif" w:cs="Microsoft Sans Serif"/>
                <w:w w:val="85"/>
                <w:rtl/>
              </w:rPr>
              <w:t>المرضى</w:t>
            </w:r>
            <w:r>
              <w:rPr>
                <w:rFonts w:ascii="Microsoft Sans Serif" w:cs="Microsoft Sans Serif"/>
                <w:spacing w:val="-4"/>
                <w:w w:val="85"/>
                <w:rtl/>
              </w:rPr>
              <w:t xml:space="preserve"> </w:t>
            </w:r>
            <w:r>
              <w:rPr>
                <w:rFonts w:ascii="Microsoft Sans Serif" w:cs="Microsoft Sans Serif"/>
                <w:w w:val="85"/>
                <w:rtl/>
              </w:rPr>
              <w:t>وجودة</w:t>
            </w:r>
            <w:r>
              <w:rPr>
                <w:rFonts w:ascii="Microsoft Sans Serif" w:cs="Microsoft Sans Serif"/>
                <w:spacing w:val="-1"/>
                <w:w w:val="85"/>
                <w:rtl/>
              </w:rPr>
              <w:t xml:space="preserve"> </w:t>
            </w:r>
            <w:r>
              <w:rPr>
                <w:rFonts w:ascii="Microsoft Sans Serif" w:cs="Microsoft Sans Serif"/>
                <w:w w:val="85"/>
                <w:rtl/>
              </w:rPr>
              <w:t>الرعاية</w:t>
            </w:r>
            <w:r>
              <w:rPr>
                <w:spacing w:val="-1"/>
                <w:w w:val="85"/>
                <w:rtl/>
              </w:rPr>
              <w:t xml:space="preserve"> </w:t>
            </w:r>
            <w:r>
              <w:rPr>
                <w:w w:val="85"/>
              </w:rPr>
              <w:t>-</w:t>
            </w:r>
            <w:r>
              <w:rPr>
                <w:rFonts w:ascii="Microsoft Sans Serif" w:cs="Microsoft Sans Serif"/>
                <w:spacing w:val="-3"/>
                <w:w w:val="85"/>
                <w:rtl/>
              </w:rPr>
              <w:t xml:space="preserve"> </w:t>
            </w:r>
            <w:r>
              <w:rPr>
                <w:rFonts w:ascii="Microsoft Sans Serif" w:cs="Microsoft Sans Serif"/>
                <w:w w:val="85"/>
                <w:rtl/>
              </w:rPr>
              <w:t>تجارب</w:t>
            </w:r>
            <w:r>
              <w:rPr>
                <w:rFonts w:ascii="Microsoft Sans Serif" w:cs="Microsoft Sans Serif"/>
                <w:spacing w:val="-2"/>
                <w:w w:val="85"/>
                <w:rtl/>
              </w:rPr>
              <w:t xml:space="preserve"> </w:t>
            </w:r>
            <w:r>
              <w:rPr>
                <w:rFonts w:ascii="Microsoft Sans Serif" w:cs="Microsoft Sans Serif"/>
                <w:w w:val="85"/>
                <w:rtl/>
              </w:rPr>
              <w:t>المشاركين</w:t>
            </w:r>
            <w:r>
              <w:rPr>
                <w:rFonts w:ascii="Microsoft Sans Serif" w:cs="Microsoft Sans Serif"/>
                <w:spacing w:val="-1"/>
                <w:w w:val="85"/>
                <w:rtl/>
              </w:rPr>
              <w:t xml:space="preserve"> </w:t>
            </w:r>
            <w:r>
              <w:rPr>
                <w:rFonts w:ascii="Microsoft Sans Serif" w:cs="Microsoft Sans Serif"/>
                <w:w w:val="85"/>
                <w:rtl/>
              </w:rPr>
              <w:t>مع</w:t>
            </w:r>
          </w:p>
          <w:p w14:paraId="313199F8" w14:textId="77777777" w:rsidR="001711F8" w:rsidRDefault="00000000">
            <w:pPr>
              <w:pStyle w:val="TableParagraph"/>
              <w:bidi/>
              <w:spacing w:line="256" w:lineRule="exact"/>
              <w:ind w:right="1474"/>
              <w:jc w:val="right"/>
            </w:pPr>
            <w:r>
              <w:rPr>
                <w:rFonts w:ascii="Microsoft Sans Serif" w:cs="Microsoft Sans Serif"/>
                <w:spacing w:val="-2"/>
                <w:w w:val="95"/>
                <w:rtl/>
              </w:rPr>
              <w:t>التواصل</w:t>
            </w:r>
            <w:r>
              <w:rPr>
                <w:spacing w:val="67"/>
                <w:rtl/>
              </w:rPr>
              <w:t xml:space="preserve"> </w:t>
            </w:r>
            <w:r>
              <w:rPr>
                <w:w w:val="95"/>
              </w:rPr>
              <w:t>-</w:t>
            </w:r>
          </w:p>
          <w:p w14:paraId="56EC8094" w14:textId="77777777" w:rsidR="001711F8" w:rsidRDefault="00000000">
            <w:pPr>
              <w:pStyle w:val="TableParagraph"/>
              <w:bidi/>
              <w:spacing w:before="3"/>
              <w:ind w:right="3634"/>
              <w:jc w:val="right"/>
              <w:rPr>
                <w:rFonts w:ascii="Microsoft Sans Serif" w:cs="Microsoft Sans Serif"/>
              </w:rPr>
            </w:pPr>
            <w:r>
              <w:rPr>
                <w:rFonts w:ascii="Microsoft Sans Serif" w:cs="Microsoft Sans Serif"/>
                <w:spacing w:val="-10"/>
                <w:w w:val="75"/>
              </w:rPr>
              <w:t>-</w:t>
            </w:r>
            <w:r>
              <w:rPr>
                <w:rFonts w:ascii="Microsoft Sans Serif" w:cs="Microsoft Sans Serif"/>
                <w:spacing w:val="-6"/>
                <w:rtl/>
              </w:rPr>
              <w:t xml:space="preserve"> </w:t>
            </w:r>
            <w:r>
              <w:rPr>
                <w:rFonts w:ascii="Microsoft Sans Serif" w:cs="Microsoft Sans Serif"/>
                <w:w w:val="75"/>
                <w:rtl/>
              </w:rPr>
              <w:t>األسباب</w:t>
            </w:r>
            <w:r>
              <w:rPr>
                <w:rFonts w:ascii="Microsoft Sans Serif" w:cs="Microsoft Sans Serif"/>
                <w:spacing w:val="-4"/>
                <w:rtl/>
              </w:rPr>
              <w:t xml:space="preserve"> </w:t>
            </w:r>
            <w:r>
              <w:rPr>
                <w:rFonts w:ascii="Microsoft Sans Serif" w:cs="Microsoft Sans Serif"/>
                <w:w w:val="75"/>
                <w:rtl/>
              </w:rPr>
              <w:t>التي</w:t>
            </w:r>
            <w:r>
              <w:rPr>
                <w:rFonts w:ascii="Microsoft Sans Serif" w:cs="Microsoft Sans Serif"/>
                <w:spacing w:val="-6"/>
                <w:rtl/>
              </w:rPr>
              <w:t xml:space="preserve"> </w:t>
            </w:r>
            <w:r>
              <w:rPr>
                <w:rFonts w:ascii="Microsoft Sans Serif" w:cs="Microsoft Sans Serif"/>
                <w:w w:val="75"/>
                <w:rtl/>
              </w:rPr>
              <w:t>تؤدي</w:t>
            </w:r>
            <w:r>
              <w:rPr>
                <w:rFonts w:ascii="Microsoft Sans Serif" w:cs="Microsoft Sans Serif"/>
                <w:spacing w:val="-7"/>
                <w:rtl/>
              </w:rPr>
              <w:t xml:space="preserve"> </w:t>
            </w:r>
            <w:r>
              <w:rPr>
                <w:rFonts w:ascii="Microsoft Sans Serif" w:cs="Microsoft Sans Serif"/>
                <w:w w:val="75"/>
                <w:rtl/>
              </w:rPr>
              <w:t>إلى</w:t>
            </w:r>
            <w:r>
              <w:rPr>
                <w:rFonts w:ascii="Microsoft Sans Serif" w:cs="Microsoft Sans Serif"/>
                <w:spacing w:val="-7"/>
                <w:rtl/>
              </w:rPr>
              <w:t xml:space="preserve"> </w:t>
            </w:r>
            <w:r>
              <w:rPr>
                <w:rFonts w:ascii="Microsoft Sans Serif" w:cs="Microsoft Sans Serif"/>
                <w:w w:val="75"/>
                <w:rtl/>
              </w:rPr>
              <w:t>أخطاء</w:t>
            </w:r>
            <w:r>
              <w:rPr>
                <w:rFonts w:ascii="Microsoft Sans Serif" w:cs="Microsoft Sans Serif"/>
                <w:spacing w:val="-7"/>
                <w:rtl/>
              </w:rPr>
              <w:t xml:space="preserve"> </w:t>
            </w:r>
            <w:r>
              <w:rPr>
                <w:rFonts w:ascii="Microsoft Sans Serif" w:cs="Microsoft Sans Serif"/>
                <w:w w:val="75"/>
                <w:rtl/>
              </w:rPr>
              <w:t>التواصل</w:t>
            </w:r>
          </w:p>
        </w:tc>
        <w:tc>
          <w:tcPr>
            <w:tcW w:w="619" w:type="dxa"/>
          </w:tcPr>
          <w:p w14:paraId="4A0DA487" w14:textId="77777777" w:rsidR="001711F8" w:rsidRDefault="00000000">
            <w:pPr>
              <w:pStyle w:val="TableParagraph"/>
              <w:spacing w:before="44"/>
              <w:ind w:left="114"/>
            </w:pPr>
            <w:r>
              <w:rPr>
                <w:spacing w:val="-10"/>
              </w:rPr>
              <w:t>4</w:t>
            </w:r>
          </w:p>
        </w:tc>
      </w:tr>
      <w:tr w:rsidR="001711F8" w14:paraId="3E55A16D" w14:textId="77777777">
        <w:trPr>
          <w:trHeight w:val="3274"/>
        </w:trPr>
        <w:tc>
          <w:tcPr>
            <w:tcW w:w="1388" w:type="dxa"/>
          </w:tcPr>
          <w:p w14:paraId="71621E5E" w14:textId="77777777" w:rsidR="001711F8" w:rsidRDefault="00000000">
            <w:pPr>
              <w:pStyle w:val="TableParagraph"/>
              <w:bidi/>
              <w:spacing w:before="49"/>
              <w:ind w:right="287"/>
              <w:jc w:val="right"/>
              <w:rPr>
                <w:rFonts w:ascii="Microsoft Sans Serif" w:cs="Microsoft Sans Serif"/>
              </w:rPr>
            </w:pPr>
            <w:r>
              <w:rPr>
                <w:spacing w:val="-5"/>
                <w:w w:val="95"/>
              </w:rPr>
              <w:t>40</w:t>
            </w:r>
            <w:r>
              <w:rPr>
                <w:rFonts w:ascii="Microsoft Sans Serif" w:cs="Microsoft Sans Serif"/>
                <w:rtl/>
              </w:rPr>
              <w:t xml:space="preserve"> </w:t>
            </w:r>
            <w:r>
              <w:rPr>
                <w:rFonts w:ascii="Microsoft Sans Serif" w:cs="Microsoft Sans Serif"/>
                <w:w w:val="60"/>
                <w:rtl/>
              </w:rPr>
              <w:t>دقيقة</w:t>
            </w:r>
          </w:p>
        </w:tc>
        <w:tc>
          <w:tcPr>
            <w:tcW w:w="6521" w:type="dxa"/>
          </w:tcPr>
          <w:p w14:paraId="5C33E7E5" w14:textId="77777777" w:rsidR="001711F8" w:rsidRDefault="00000000">
            <w:pPr>
              <w:pStyle w:val="TableParagraph"/>
              <w:bidi/>
              <w:spacing w:before="51"/>
              <w:ind w:right="2098"/>
              <w:jc w:val="right"/>
              <w:rPr>
                <w:rFonts w:ascii="Microsoft Sans Serif" w:cs="Microsoft Sans Serif"/>
              </w:rPr>
            </w:pPr>
            <w:r>
              <w:rPr>
                <w:rFonts w:ascii="Microsoft Sans Serif" w:cs="Microsoft Sans Serif"/>
                <w:spacing w:val="-4"/>
                <w:w w:val="80"/>
                <w:rtl/>
              </w:rPr>
              <w:t>تعرض</w:t>
            </w:r>
            <w:r>
              <w:rPr>
                <w:rFonts w:ascii="Microsoft Sans Serif" w:cs="Microsoft Sans Serif"/>
                <w:spacing w:val="-8"/>
                <w:rtl/>
              </w:rPr>
              <w:t xml:space="preserve"> </w:t>
            </w:r>
            <w:r>
              <w:rPr>
                <w:rFonts w:ascii="Microsoft Sans Serif" w:cs="Microsoft Sans Serif"/>
                <w:spacing w:val="-2"/>
                <w:w w:val="80"/>
                <w:rtl/>
              </w:rPr>
              <w:t>ماهو</w:t>
            </w:r>
            <w:r>
              <w:rPr>
                <w:rFonts w:ascii="Microsoft Sans Serif" w:cs="Microsoft Sans Serif"/>
                <w:spacing w:val="-9"/>
                <w:rtl/>
              </w:rPr>
              <w:t xml:space="preserve"> </w:t>
            </w:r>
            <w:r>
              <w:rPr>
                <w:rFonts w:ascii="Microsoft Sans Serif" w:cs="Microsoft Sans Serif"/>
                <w:spacing w:val="-2"/>
                <w:w w:val="80"/>
                <w:rtl/>
              </w:rPr>
              <w:t>سبار</w:t>
            </w:r>
            <w:r>
              <w:rPr>
                <w:rFonts w:ascii="Microsoft Sans Serif" w:cs="Microsoft Sans Serif"/>
                <w:spacing w:val="-6"/>
                <w:rtl/>
              </w:rPr>
              <w:t xml:space="preserve"> </w:t>
            </w:r>
            <w:r>
              <w:rPr>
                <w:rFonts w:ascii="Microsoft Sans Serif" w:cs="Microsoft Sans Serif"/>
                <w:spacing w:val="-2"/>
                <w:w w:val="80"/>
                <w:rtl/>
              </w:rPr>
              <w:t>وما</w:t>
            </w:r>
            <w:r>
              <w:rPr>
                <w:rFonts w:ascii="Microsoft Sans Serif" w:cs="Microsoft Sans Serif"/>
                <w:spacing w:val="-9"/>
                <w:rtl/>
              </w:rPr>
              <w:t xml:space="preserve"> </w:t>
            </w:r>
            <w:r>
              <w:rPr>
                <w:rFonts w:ascii="Microsoft Sans Serif" w:cs="Microsoft Sans Serif"/>
                <w:spacing w:val="-2"/>
                <w:w w:val="80"/>
                <w:rtl/>
              </w:rPr>
              <w:t>اهميته</w:t>
            </w:r>
            <w:r>
              <w:rPr>
                <w:rFonts w:ascii="Microsoft Sans Serif" w:cs="Microsoft Sans Serif"/>
                <w:spacing w:val="-5"/>
                <w:rtl/>
              </w:rPr>
              <w:t xml:space="preserve"> </w:t>
            </w:r>
            <w:r>
              <w:rPr>
                <w:rFonts w:ascii="Microsoft Sans Serif" w:cs="Microsoft Sans Serif"/>
                <w:spacing w:val="-2"/>
                <w:w w:val="80"/>
                <w:rtl/>
              </w:rPr>
              <w:t>على</w:t>
            </w:r>
            <w:r>
              <w:rPr>
                <w:rFonts w:ascii="Microsoft Sans Serif" w:cs="Microsoft Sans Serif"/>
                <w:spacing w:val="-12"/>
                <w:rtl/>
              </w:rPr>
              <w:t xml:space="preserve"> </w:t>
            </w:r>
            <w:r>
              <w:rPr>
                <w:rFonts w:ascii="Microsoft Sans Serif" w:cs="Microsoft Sans Serif"/>
                <w:spacing w:val="-2"/>
                <w:w w:val="80"/>
                <w:rtl/>
              </w:rPr>
              <w:t>ماذا</w:t>
            </w:r>
            <w:r>
              <w:rPr>
                <w:rFonts w:ascii="Microsoft Sans Serif" w:cs="Microsoft Sans Serif"/>
                <w:spacing w:val="-8"/>
                <w:rtl/>
              </w:rPr>
              <w:t xml:space="preserve"> </w:t>
            </w:r>
            <w:r>
              <w:rPr>
                <w:rFonts w:ascii="Microsoft Sans Serif" w:cs="Microsoft Sans Serif"/>
                <w:spacing w:val="-2"/>
                <w:w w:val="80"/>
                <w:rtl/>
              </w:rPr>
              <w:t>يحتوي</w:t>
            </w:r>
            <w:r>
              <w:rPr>
                <w:rFonts w:ascii="Microsoft Sans Serif" w:cs="Microsoft Sans Serif"/>
                <w:spacing w:val="-8"/>
                <w:rtl/>
              </w:rPr>
              <w:t xml:space="preserve"> </w:t>
            </w:r>
            <w:r>
              <w:rPr>
                <w:rFonts w:ascii="Microsoft Sans Serif" w:cs="Microsoft Sans Serif"/>
                <w:spacing w:val="-2"/>
                <w:w w:val="80"/>
                <w:rtl/>
              </w:rPr>
              <w:t>تغطية</w:t>
            </w:r>
            <w:r>
              <w:rPr>
                <w:rFonts w:ascii="Microsoft Sans Serif" w:cs="Microsoft Sans Serif"/>
                <w:spacing w:val="-6"/>
                <w:rtl/>
              </w:rPr>
              <w:t xml:space="preserve"> </w:t>
            </w:r>
            <w:r>
              <w:rPr>
                <w:rFonts w:ascii="Microsoft Sans Serif" w:cs="Microsoft Sans Serif"/>
                <w:spacing w:val="-2"/>
                <w:w w:val="80"/>
                <w:rtl/>
              </w:rPr>
              <w:t>النقاط</w:t>
            </w:r>
          </w:p>
          <w:p w14:paraId="4E541DD3" w14:textId="77777777" w:rsidR="001711F8" w:rsidRDefault="00000000">
            <w:pPr>
              <w:pStyle w:val="TableParagraph"/>
              <w:bidi/>
              <w:spacing w:before="5"/>
              <w:ind w:right="2098"/>
              <w:jc w:val="right"/>
              <w:rPr>
                <w:rFonts w:ascii="Microsoft Sans Serif" w:cs="Microsoft Sans Serif"/>
              </w:rPr>
            </w:pPr>
            <w:r>
              <w:rPr>
                <w:rFonts w:ascii="Microsoft Sans Serif" w:cs="Microsoft Sans Serif"/>
                <w:spacing w:val="-2"/>
                <w:w w:val="80"/>
                <w:rtl/>
              </w:rPr>
              <w:t>التالية</w:t>
            </w:r>
            <w:r>
              <w:rPr>
                <w:rFonts w:ascii="Microsoft Sans Serif" w:cs="Microsoft Sans Serif"/>
                <w:spacing w:val="-2"/>
                <w:w w:val="80"/>
              </w:rPr>
              <w:t>:</w:t>
            </w:r>
          </w:p>
          <w:p w14:paraId="0C08F522" w14:textId="77777777" w:rsidR="001711F8" w:rsidRDefault="00000000">
            <w:pPr>
              <w:pStyle w:val="TableParagraph"/>
              <w:bidi/>
              <w:spacing w:before="4" w:line="314" w:lineRule="exact"/>
              <w:ind w:left="1384"/>
              <w:rPr>
                <w:rFonts w:ascii="Microsoft Sans Serif" w:hAnsi="Microsoft Sans Serif" w:cs="Microsoft Sans Serif"/>
              </w:rPr>
            </w:pPr>
            <w:r>
              <w:rPr>
                <w:rFonts w:ascii="Microsoft Sans Serif" w:hAnsi="Microsoft Sans Serif" w:cs="Microsoft Sans Serif"/>
                <w:spacing w:val="-10"/>
                <w:w w:val="70"/>
                <w:sz w:val="28"/>
                <w:szCs w:val="28"/>
              </w:rPr>
              <w:t>•</w:t>
            </w:r>
            <w:r>
              <w:rPr>
                <w:rFonts w:ascii="Microsoft Sans Serif" w:hAnsi="Microsoft Sans Serif" w:cs="Microsoft Sans Serif"/>
                <w:spacing w:val="60"/>
                <w:rtl/>
              </w:rPr>
              <w:t xml:space="preserve">  </w:t>
            </w:r>
            <w:r>
              <w:rPr>
                <w:rFonts w:ascii="Microsoft Sans Serif" w:hAnsi="Microsoft Sans Serif" w:cs="Microsoft Sans Serif"/>
                <w:w w:val="70"/>
                <w:rtl/>
              </w:rPr>
              <w:t>أهمية</w:t>
            </w:r>
            <w:r>
              <w:rPr>
                <w:rFonts w:ascii="Microsoft Sans Serif" w:hAnsi="Microsoft Sans Serif" w:cs="Microsoft Sans Serif"/>
                <w:spacing w:val="52"/>
                <w:rtl/>
              </w:rPr>
              <w:t xml:space="preserve"> </w:t>
            </w:r>
            <w:r>
              <w:rPr>
                <w:rFonts w:ascii="Microsoft Sans Serif" w:hAnsi="Microsoft Sans Serif" w:cs="Microsoft Sans Serif"/>
                <w:w w:val="70"/>
                <w:rtl/>
              </w:rPr>
              <w:t>تدوين</w:t>
            </w:r>
            <w:r>
              <w:rPr>
                <w:rFonts w:ascii="Microsoft Sans Serif" w:hAnsi="Microsoft Sans Serif" w:cs="Microsoft Sans Serif"/>
                <w:spacing w:val="-3"/>
                <w:rtl/>
              </w:rPr>
              <w:t xml:space="preserve"> </w:t>
            </w:r>
            <w:r>
              <w:rPr>
                <w:rFonts w:ascii="Microsoft Sans Serif" w:hAnsi="Microsoft Sans Serif" w:cs="Microsoft Sans Serif"/>
                <w:w w:val="70"/>
                <w:rtl/>
              </w:rPr>
              <w:t>توصياتك</w:t>
            </w:r>
            <w:r>
              <w:rPr>
                <w:rFonts w:ascii="Microsoft Sans Serif" w:hAnsi="Microsoft Sans Serif" w:cs="Microsoft Sans Serif"/>
                <w:rtl/>
              </w:rPr>
              <w:t xml:space="preserve"> </w:t>
            </w:r>
            <w:r>
              <w:rPr>
                <w:rFonts w:ascii="Microsoft Sans Serif" w:hAnsi="Microsoft Sans Serif" w:cs="Microsoft Sans Serif"/>
                <w:w w:val="70"/>
                <w:rtl/>
              </w:rPr>
              <w:t>لخلفية</w:t>
            </w:r>
            <w:r>
              <w:rPr>
                <w:rFonts w:ascii="Microsoft Sans Serif" w:hAnsi="Microsoft Sans Serif" w:cs="Microsoft Sans Serif"/>
                <w:spacing w:val="-4"/>
                <w:rtl/>
              </w:rPr>
              <w:t xml:space="preserve"> </w:t>
            </w:r>
            <w:r>
              <w:rPr>
                <w:rFonts w:ascii="Microsoft Sans Serif" w:hAnsi="Microsoft Sans Serif" w:cs="Microsoft Sans Serif"/>
                <w:w w:val="70"/>
                <w:rtl/>
              </w:rPr>
              <w:t>الحالة</w:t>
            </w:r>
            <w:r>
              <w:rPr>
                <w:rFonts w:ascii="Microsoft Sans Serif" w:hAnsi="Microsoft Sans Serif" w:cs="Microsoft Sans Serif"/>
                <w:spacing w:val="-5"/>
                <w:rtl/>
              </w:rPr>
              <w:t xml:space="preserve"> </w:t>
            </w:r>
            <w:r>
              <w:rPr>
                <w:rFonts w:ascii="Microsoft Sans Serif" w:hAnsi="Microsoft Sans Serif" w:cs="Microsoft Sans Serif"/>
                <w:w w:val="70"/>
                <w:rtl/>
              </w:rPr>
              <w:t>الصحية</w:t>
            </w:r>
            <w:r>
              <w:rPr>
                <w:rFonts w:ascii="Microsoft Sans Serif" w:hAnsi="Microsoft Sans Serif" w:cs="Microsoft Sans Serif"/>
                <w:spacing w:val="-4"/>
                <w:rtl/>
              </w:rPr>
              <w:t xml:space="preserve"> </w:t>
            </w:r>
            <w:r>
              <w:rPr>
                <w:rFonts w:ascii="Microsoft Sans Serif" w:hAnsi="Microsoft Sans Serif" w:cs="Microsoft Sans Serif"/>
                <w:w w:val="70"/>
                <w:rtl/>
              </w:rPr>
              <w:t>مباشره</w:t>
            </w:r>
          </w:p>
          <w:p w14:paraId="4EB0C5C9" w14:textId="77777777" w:rsidR="001711F8" w:rsidRDefault="00000000">
            <w:pPr>
              <w:pStyle w:val="TableParagraph"/>
              <w:bidi/>
              <w:spacing w:line="310" w:lineRule="exact"/>
              <w:ind w:left="1384"/>
              <w:rPr>
                <w:rFonts w:ascii="Microsoft Sans Serif" w:hAnsi="Microsoft Sans Serif" w:cs="Microsoft Sans Serif"/>
              </w:rPr>
            </w:pPr>
            <w:r>
              <w:rPr>
                <w:rFonts w:ascii="Microsoft Sans Serif" w:hAnsi="Microsoft Sans Serif" w:cs="Microsoft Sans Serif"/>
                <w:spacing w:val="-10"/>
                <w:w w:val="70"/>
                <w:sz w:val="28"/>
                <w:szCs w:val="28"/>
              </w:rPr>
              <w:t>•</w:t>
            </w:r>
            <w:r>
              <w:rPr>
                <w:rFonts w:ascii="Microsoft Sans Serif" w:hAnsi="Microsoft Sans Serif" w:cs="Microsoft Sans Serif"/>
                <w:spacing w:val="40"/>
                <w:rtl/>
              </w:rPr>
              <w:t xml:space="preserve">  </w:t>
            </w:r>
            <w:r>
              <w:rPr>
                <w:rFonts w:ascii="Microsoft Sans Serif" w:hAnsi="Microsoft Sans Serif" w:cs="Microsoft Sans Serif"/>
                <w:w w:val="70"/>
                <w:rtl/>
              </w:rPr>
              <w:t>التأكيد</w:t>
            </w:r>
            <w:r>
              <w:rPr>
                <w:rFonts w:ascii="Microsoft Sans Serif" w:hAnsi="Microsoft Sans Serif" w:cs="Microsoft Sans Serif"/>
                <w:spacing w:val="-13"/>
                <w:rtl/>
              </w:rPr>
              <w:t xml:space="preserve"> </w:t>
            </w:r>
            <w:r>
              <w:rPr>
                <w:rFonts w:ascii="Microsoft Sans Serif" w:hAnsi="Microsoft Sans Serif" w:cs="Microsoft Sans Serif"/>
                <w:w w:val="70"/>
                <w:rtl/>
              </w:rPr>
              <w:t>على</w:t>
            </w:r>
            <w:r>
              <w:rPr>
                <w:rFonts w:ascii="Microsoft Sans Serif" w:hAnsi="Microsoft Sans Serif" w:cs="Microsoft Sans Serif"/>
                <w:spacing w:val="-10"/>
                <w:rtl/>
              </w:rPr>
              <w:t xml:space="preserve"> </w:t>
            </w:r>
            <w:r>
              <w:rPr>
                <w:rFonts w:ascii="Microsoft Sans Serif" w:hAnsi="Microsoft Sans Serif" w:cs="Microsoft Sans Serif"/>
                <w:w w:val="70"/>
                <w:rtl/>
              </w:rPr>
              <w:t>طابع</w:t>
            </w:r>
            <w:r>
              <w:rPr>
                <w:rFonts w:ascii="Microsoft Sans Serif" w:hAnsi="Microsoft Sans Serif" w:cs="Microsoft Sans Serif"/>
                <w:spacing w:val="-13"/>
                <w:rtl/>
              </w:rPr>
              <w:t xml:space="preserve"> </w:t>
            </w:r>
            <w:r>
              <w:rPr>
                <w:rFonts w:ascii="Microsoft Sans Serif" w:hAnsi="Microsoft Sans Serif" w:cs="Microsoft Sans Serif"/>
                <w:w w:val="70"/>
                <w:rtl/>
              </w:rPr>
              <w:t>العالقة</w:t>
            </w:r>
            <w:r>
              <w:rPr>
                <w:rFonts w:ascii="Microsoft Sans Serif" w:hAnsi="Microsoft Sans Serif" w:cs="Microsoft Sans Serif"/>
                <w:spacing w:val="-14"/>
                <w:rtl/>
              </w:rPr>
              <w:t xml:space="preserve"> </w:t>
            </w:r>
            <w:r>
              <w:rPr>
                <w:rFonts w:ascii="Microsoft Sans Serif" w:hAnsi="Microsoft Sans Serif" w:cs="Microsoft Sans Serif"/>
                <w:w w:val="70"/>
                <w:rtl/>
              </w:rPr>
              <w:t>اإلنسانية</w:t>
            </w:r>
            <w:r>
              <w:rPr>
                <w:rFonts w:ascii="Microsoft Sans Serif" w:hAnsi="Microsoft Sans Serif" w:cs="Microsoft Sans Serif"/>
                <w:spacing w:val="-13"/>
                <w:rtl/>
              </w:rPr>
              <w:t xml:space="preserve"> </w:t>
            </w:r>
            <w:r>
              <w:rPr>
                <w:rFonts w:ascii="Microsoft Sans Serif" w:hAnsi="Microsoft Sans Serif" w:cs="Microsoft Sans Serif"/>
                <w:w w:val="70"/>
                <w:rtl/>
              </w:rPr>
              <w:t>بالعمل</w:t>
            </w:r>
          </w:p>
          <w:p w14:paraId="6EA07ED7" w14:textId="77777777" w:rsidR="001711F8" w:rsidRDefault="00000000">
            <w:pPr>
              <w:pStyle w:val="TableParagraph"/>
              <w:bidi/>
              <w:spacing w:line="307" w:lineRule="exact"/>
              <w:ind w:left="1384"/>
              <w:rPr>
                <w:rFonts w:ascii="Microsoft Sans Serif" w:hAnsi="Microsoft Sans Serif" w:cs="Microsoft Sans Serif"/>
              </w:rPr>
            </w:pPr>
            <w:r>
              <w:rPr>
                <w:rFonts w:ascii="Microsoft Sans Serif" w:hAnsi="Microsoft Sans Serif" w:cs="Microsoft Sans Serif"/>
                <w:spacing w:val="-10"/>
                <w:w w:val="75"/>
                <w:sz w:val="28"/>
                <w:szCs w:val="28"/>
              </w:rPr>
              <w:t>•</w:t>
            </w:r>
            <w:r>
              <w:rPr>
                <w:rFonts w:ascii="Microsoft Sans Serif" w:hAnsi="Microsoft Sans Serif" w:cs="Microsoft Sans Serif"/>
                <w:spacing w:val="40"/>
                <w:rtl/>
              </w:rPr>
              <w:t xml:space="preserve">  </w:t>
            </w:r>
            <w:r>
              <w:rPr>
                <w:rFonts w:ascii="Microsoft Sans Serif" w:hAnsi="Microsoft Sans Serif" w:cs="Microsoft Sans Serif"/>
                <w:spacing w:val="-2"/>
                <w:w w:val="75"/>
                <w:rtl/>
              </w:rPr>
              <w:t>خلق</w:t>
            </w:r>
            <w:r>
              <w:rPr>
                <w:rFonts w:ascii="Microsoft Sans Serif" w:hAnsi="Microsoft Sans Serif" w:cs="Microsoft Sans Serif"/>
                <w:spacing w:val="-13"/>
                <w:rtl/>
              </w:rPr>
              <w:t xml:space="preserve"> </w:t>
            </w:r>
            <w:r>
              <w:rPr>
                <w:rFonts w:ascii="Microsoft Sans Serif" w:hAnsi="Microsoft Sans Serif" w:cs="Microsoft Sans Serif"/>
                <w:spacing w:val="-2"/>
                <w:w w:val="75"/>
                <w:rtl/>
              </w:rPr>
              <w:t>بيئة</w:t>
            </w:r>
            <w:r>
              <w:rPr>
                <w:rFonts w:ascii="Microsoft Sans Serif" w:hAnsi="Microsoft Sans Serif" w:cs="Microsoft Sans Serif"/>
                <w:spacing w:val="-12"/>
                <w:rtl/>
              </w:rPr>
              <w:t xml:space="preserve"> </w:t>
            </w:r>
            <w:r>
              <w:rPr>
                <w:rFonts w:ascii="Microsoft Sans Serif" w:hAnsi="Microsoft Sans Serif" w:cs="Microsoft Sans Serif"/>
                <w:spacing w:val="-2"/>
                <w:w w:val="75"/>
                <w:rtl/>
              </w:rPr>
              <w:t>تعلميه</w:t>
            </w:r>
            <w:r>
              <w:rPr>
                <w:rFonts w:ascii="Microsoft Sans Serif" w:hAnsi="Microsoft Sans Serif" w:cs="Microsoft Sans Serif"/>
                <w:spacing w:val="-12"/>
                <w:rtl/>
              </w:rPr>
              <w:t xml:space="preserve"> </w:t>
            </w:r>
            <w:r>
              <w:rPr>
                <w:rFonts w:ascii="Microsoft Sans Serif" w:hAnsi="Microsoft Sans Serif" w:cs="Microsoft Sans Serif"/>
                <w:spacing w:val="-2"/>
                <w:w w:val="75"/>
                <w:rtl/>
              </w:rPr>
              <w:t>مناسبة</w:t>
            </w:r>
            <w:r>
              <w:rPr>
                <w:rFonts w:ascii="Microsoft Sans Serif" w:hAnsi="Microsoft Sans Serif" w:cs="Microsoft Sans Serif"/>
                <w:spacing w:val="37"/>
                <w:rtl/>
              </w:rPr>
              <w:t xml:space="preserve"> </w:t>
            </w:r>
            <w:r>
              <w:rPr>
                <w:rFonts w:ascii="Microsoft Sans Serif" w:hAnsi="Microsoft Sans Serif" w:cs="Microsoft Sans Serif"/>
                <w:spacing w:val="-2"/>
                <w:w w:val="75"/>
                <w:rtl/>
              </w:rPr>
              <w:t>لوضع</w:t>
            </w:r>
            <w:r>
              <w:rPr>
                <w:rFonts w:ascii="Microsoft Sans Serif" w:hAnsi="Microsoft Sans Serif" w:cs="Microsoft Sans Serif"/>
                <w:spacing w:val="-12"/>
                <w:rtl/>
              </w:rPr>
              <w:t xml:space="preserve"> </w:t>
            </w:r>
            <w:r>
              <w:rPr>
                <w:rFonts w:ascii="Microsoft Sans Serif" w:hAnsi="Microsoft Sans Serif" w:cs="Microsoft Sans Serif"/>
                <w:spacing w:val="-2"/>
                <w:w w:val="75"/>
                <w:rtl/>
              </w:rPr>
              <w:t>القابلة</w:t>
            </w:r>
            <w:r>
              <w:rPr>
                <w:rFonts w:ascii="Microsoft Sans Serif" w:hAnsi="Microsoft Sans Serif" w:cs="Microsoft Sans Serif"/>
                <w:spacing w:val="-13"/>
                <w:rtl/>
              </w:rPr>
              <w:t xml:space="preserve"> </w:t>
            </w:r>
            <w:r>
              <w:rPr>
                <w:rFonts w:ascii="Microsoft Sans Serif" w:hAnsi="Microsoft Sans Serif" w:cs="Microsoft Sans Serif"/>
                <w:spacing w:val="-2"/>
                <w:w w:val="75"/>
              </w:rPr>
              <w:t>–</w:t>
            </w:r>
            <w:r>
              <w:rPr>
                <w:rFonts w:ascii="Microsoft Sans Serif" w:hAnsi="Microsoft Sans Serif" w:cs="Microsoft Sans Serif"/>
                <w:spacing w:val="-13"/>
                <w:rtl/>
              </w:rPr>
              <w:t xml:space="preserve"> </w:t>
            </w:r>
            <w:r>
              <w:rPr>
                <w:rFonts w:ascii="Microsoft Sans Serif" w:hAnsi="Microsoft Sans Serif" w:cs="Microsoft Sans Serif"/>
                <w:spacing w:val="-2"/>
                <w:w w:val="75"/>
                <w:rtl/>
              </w:rPr>
              <w:t>الممرضة</w:t>
            </w:r>
          </w:p>
          <w:p w14:paraId="1E2F019B" w14:textId="77777777" w:rsidR="001711F8" w:rsidRDefault="00000000">
            <w:pPr>
              <w:pStyle w:val="TableParagraph"/>
              <w:bidi/>
              <w:spacing w:line="310" w:lineRule="exact"/>
              <w:ind w:left="1384"/>
              <w:rPr>
                <w:rFonts w:ascii="Microsoft Sans Serif" w:hAnsi="Microsoft Sans Serif" w:cs="Microsoft Sans Serif"/>
              </w:rPr>
            </w:pPr>
            <w:r>
              <w:rPr>
                <w:rFonts w:ascii="Microsoft Sans Serif" w:hAnsi="Microsoft Sans Serif" w:cs="Microsoft Sans Serif"/>
                <w:spacing w:val="-10"/>
                <w:w w:val="75"/>
                <w:sz w:val="28"/>
                <w:szCs w:val="28"/>
              </w:rPr>
              <w:t>•</w:t>
            </w:r>
            <w:r>
              <w:rPr>
                <w:rFonts w:ascii="Microsoft Sans Serif" w:hAnsi="Microsoft Sans Serif" w:cs="Microsoft Sans Serif"/>
                <w:spacing w:val="45"/>
                <w:rtl/>
              </w:rPr>
              <w:t xml:space="preserve">  </w:t>
            </w:r>
            <w:r>
              <w:rPr>
                <w:rFonts w:ascii="Microsoft Sans Serif" w:hAnsi="Microsoft Sans Serif" w:cs="Microsoft Sans Serif"/>
                <w:w w:val="75"/>
                <w:rtl/>
              </w:rPr>
              <w:t>عرض</w:t>
            </w:r>
            <w:r>
              <w:rPr>
                <w:rFonts w:ascii="Microsoft Sans Serif" w:hAnsi="Microsoft Sans Serif" w:cs="Microsoft Sans Serif"/>
                <w:spacing w:val="-5"/>
                <w:rtl/>
              </w:rPr>
              <w:t xml:space="preserve"> </w:t>
            </w:r>
            <w:r>
              <w:rPr>
                <w:rFonts w:ascii="Microsoft Sans Serif" w:hAnsi="Microsoft Sans Serif" w:cs="Microsoft Sans Serif"/>
                <w:w w:val="75"/>
                <w:rtl/>
              </w:rPr>
              <w:t>األمثلة</w:t>
            </w:r>
            <w:r>
              <w:rPr>
                <w:rFonts w:ascii="Microsoft Sans Serif" w:hAnsi="Microsoft Sans Serif" w:cs="Microsoft Sans Serif"/>
                <w:spacing w:val="-14"/>
                <w:rtl/>
              </w:rPr>
              <w:t xml:space="preserve"> </w:t>
            </w:r>
            <w:r>
              <w:rPr>
                <w:rFonts w:ascii="Microsoft Sans Serif" w:hAnsi="Microsoft Sans Serif" w:cs="Microsoft Sans Serif"/>
                <w:w w:val="75"/>
              </w:rPr>
              <w:t>(</w:t>
            </w:r>
            <w:r>
              <w:rPr>
                <w:rFonts w:ascii="Microsoft Sans Serif" w:hAnsi="Microsoft Sans Serif" w:cs="Microsoft Sans Serif"/>
                <w:w w:val="75"/>
                <w:rtl/>
              </w:rPr>
              <w:t>النص</w:t>
            </w:r>
            <w:r>
              <w:rPr>
                <w:rFonts w:ascii="Microsoft Sans Serif" w:hAnsi="Microsoft Sans Serif" w:cs="Microsoft Sans Serif"/>
                <w:spacing w:val="-11"/>
                <w:rtl/>
              </w:rPr>
              <w:t xml:space="preserve"> </w:t>
            </w:r>
            <w:r>
              <w:rPr>
                <w:rFonts w:ascii="Microsoft Sans Serif" w:hAnsi="Microsoft Sans Serif" w:cs="Microsoft Sans Serif"/>
                <w:w w:val="75"/>
                <w:rtl/>
              </w:rPr>
              <w:t>التعليمي</w:t>
            </w:r>
            <w:r>
              <w:rPr>
                <w:rFonts w:ascii="Microsoft Sans Serif" w:hAnsi="Microsoft Sans Serif" w:cs="Microsoft Sans Serif"/>
                <w:spacing w:val="-10"/>
                <w:rtl/>
              </w:rPr>
              <w:t xml:space="preserve"> </w:t>
            </w:r>
            <w:r>
              <w:rPr>
                <w:rFonts w:ascii="Microsoft Sans Serif" w:hAnsi="Microsoft Sans Serif" w:cs="Microsoft Sans Serif"/>
                <w:w w:val="75"/>
              </w:rPr>
              <w:t>)</w:t>
            </w:r>
            <w:r>
              <w:rPr>
                <w:rFonts w:ascii="Microsoft Sans Serif" w:hAnsi="Microsoft Sans Serif" w:cs="Microsoft Sans Serif"/>
                <w:spacing w:val="-8"/>
                <w:rtl/>
              </w:rPr>
              <w:t xml:space="preserve"> </w:t>
            </w:r>
            <w:r>
              <w:rPr>
                <w:rFonts w:ascii="Microsoft Sans Serif" w:hAnsi="Microsoft Sans Serif" w:cs="Microsoft Sans Serif"/>
                <w:w w:val="75"/>
                <w:rtl/>
              </w:rPr>
              <w:t>وتحديد</w:t>
            </w:r>
            <w:r>
              <w:rPr>
                <w:rFonts w:ascii="Microsoft Sans Serif" w:hAnsi="Microsoft Sans Serif" w:cs="Microsoft Sans Serif"/>
                <w:spacing w:val="-11"/>
                <w:rtl/>
              </w:rPr>
              <w:t xml:space="preserve"> </w:t>
            </w:r>
            <w:r>
              <w:rPr>
                <w:rFonts w:ascii="Microsoft Sans Serif" w:hAnsi="Microsoft Sans Serif" w:cs="Microsoft Sans Serif"/>
                <w:w w:val="75"/>
                <w:rtl/>
              </w:rPr>
              <w:t>المشكلة</w:t>
            </w:r>
          </w:p>
          <w:p w14:paraId="0C5D68C2" w14:textId="77777777" w:rsidR="001711F8" w:rsidRDefault="00000000">
            <w:pPr>
              <w:pStyle w:val="TableParagraph"/>
              <w:bidi/>
              <w:spacing w:line="310" w:lineRule="exact"/>
              <w:ind w:left="1384"/>
              <w:rPr>
                <w:rFonts w:ascii="Microsoft Sans Serif" w:hAnsi="Microsoft Sans Serif" w:cs="Microsoft Sans Serif"/>
              </w:rPr>
            </w:pPr>
            <w:r>
              <w:rPr>
                <w:rFonts w:ascii="Microsoft Sans Serif" w:hAnsi="Microsoft Sans Serif" w:cs="Microsoft Sans Serif"/>
                <w:spacing w:val="-10"/>
                <w:w w:val="80"/>
                <w:sz w:val="28"/>
                <w:szCs w:val="28"/>
              </w:rPr>
              <w:t>•</w:t>
            </w:r>
            <w:r>
              <w:rPr>
                <w:rFonts w:ascii="Microsoft Sans Serif" w:hAnsi="Microsoft Sans Serif" w:cs="Microsoft Sans Serif"/>
                <w:spacing w:val="47"/>
                <w:rtl/>
              </w:rPr>
              <w:t xml:space="preserve">  </w:t>
            </w:r>
            <w:r>
              <w:rPr>
                <w:rFonts w:ascii="Microsoft Sans Serif" w:hAnsi="Microsoft Sans Serif" w:cs="Microsoft Sans Serif"/>
                <w:w w:val="80"/>
                <w:rtl/>
              </w:rPr>
              <w:t>أعاده</w:t>
            </w:r>
            <w:r>
              <w:rPr>
                <w:rFonts w:ascii="Microsoft Sans Serif" w:hAnsi="Microsoft Sans Serif" w:cs="Microsoft Sans Serif"/>
                <w:spacing w:val="-8"/>
                <w:rtl/>
              </w:rPr>
              <w:t xml:space="preserve"> </w:t>
            </w:r>
            <w:r>
              <w:rPr>
                <w:rFonts w:ascii="Microsoft Sans Serif" w:hAnsi="Microsoft Sans Serif" w:cs="Microsoft Sans Serif"/>
                <w:w w:val="80"/>
                <w:rtl/>
              </w:rPr>
              <w:t>النظر</w:t>
            </w:r>
            <w:r>
              <w:rPr>
                <w:rFonts w:ascii="Microsoft Sans Serif" w:hAnsi="Microsoft Sans Serif" w:cs="Microsoft Sans Serif"/>
                <w:spacing w:val="-9"/>
                <w:rtl/>
              </w:rPr>
              <w:t xml:space="preserve"> </w:t>
            </w:r>
            <w:r>
              <w:rPr>
                <w:rFonts w:ascii="Microsoft Sans Serif" w:hAnsi="Microsoft Sans Serif" w:cs="Microsoft Sans Serif"/>
                <w:w w:val="80"/>
                <w:rtl/>
              </w:rPr>
              <w:t>كيف</w:t>
            </w:r>
            <w:r>
              <w:rPr>
                <w:rFonts w:ascii="Microsoft Sans Serif" w:hAnsi="Microsoft Sans Serif" w:cs="Microsoft Sans Serif"/>
                <w:spacing w:val="-10"/>
                <w:rtl/>
              </w:rPr>
              <w:t xml:space="preserve"> </w:t>
            </w:r>
            <w:r>
              <w:rPr>
                <w:rFonts w:ascii="Microsoft Sans Serif" w:hAnsi="Microsoft Sans Serif" w:cs="Microsoft Sans Serif"/>
                <w:w w:val="80"/>
                <w:rtl/>
              </w:rPr>
              <w:t>يطبق</w:t>
            </w:r>
            <w:r>
              <w:rPr>
                <w:rFonts w:ascii="Microsoft Sans Serif" w:hAnsi="Microsoft Sans Serif" w:cs="Microsoft Sans Serif"/>
                <w:spacing w:val="-11"/>
                <w:rtl/>
              </w:rPr>
              <w:t xml:space="preserve"> </w:t>
            </w:r>
            <w:r>
              <w:rPr>
                <w:rFonts w:ascii="Microsoft Sans Serif" w:hAnsi="Microsoft Sans Serif" w:cs="Microsoft Sans Serif"/>
                <w:w w:val="80"/>
                <w:rtl/>
              </w:rPr>
              <w:t>العمل</w:t>
            </w:r>
            <w:r>
              <w:rPr>
                <w:rFonts w:ascii="Microsoft Sans Serif" w:hAnsi="Microsoft Sans Serif" w:cs="Microsoft Sans Serif"/>
                <w:spacing w:val="-1"/>
                <w:w w:val="80"/>
                <w:rtl/>
              </w:rPr>
              <w:t xml:space="preserve"> </w:t>
            </w:r>
            <w:r>
              <w:rPr>
                <w:rFonts w:ascii="Microsoft Sans Serif" w:hAnsi="Microsoft Sans Serif" w:cs="Microsoft Sans Serif"/>
                <w:w w:val="80"/>
                <w:rtl/>
              </w:rPr>
              <w:t>ضمن</w:t>
            </w:r>
            <w:r>
              <w:rPr>
                <w:rFonts w:ascii="Microsoft Sans Serif" w:hAnsi="Microsoft Sans Serif" w:cs="Microsoft Sans Serif"/>
                <w:spacing w:val="-8"/>
                <w:rtl/>
              </w:rPr>
              <w:t xml:space="preserve"> </w:t>
            </w:r>
            <w:r>
              <w:rPr>
                <w:rFonts w:ascii="Microsoft Sans Serif" w:hAnsi="Microsoft Sans Serif" w:cs="Microsoft Sans Serif"/>
                <w:w w:val="80"/>
                <w:rtl/>
              </w:rPr>
              <w:t>ورقة</w:t>
            </w:r>
            <w:r>
              <w:rPr>
                <w:rFonts w:ascii="Microsoft Sans Serif" w:hAnsi="Microsoft Sans Serif" w:cs="Microsoft Sans Serif"/>
                <w:spacing w:val="-10"/>
                <w:rtl/>
              </w:rPr>
              <w:t xml:space="preserve"> </w:t>
            </w:r>
            <w:r>
              <w:rPr>
                <w:rFonts w:ascii="Microsoft Sans Serif" w:hAnsi="Microsoft Sans Serif" w:cs="Microsoft Sans Serif"/>
                <w:w w:val="80"/>
                <w:rtl/>
              </w:rPr>
              <w:t>سبار</w:t>
            </w:r>
          </w:p>
          <w:p w14:paraId="76889EF5" w14:textId="77777777" w:rsidR="001711F8" w:rsidRDefault="00000000">
            <w:pPr>
              <w:pStyle w:val="TableParagraph"/>
              <w:bidi/>
              <w:spacing w:line="310" w:lineRule="exact"/>
              <w:ind w:left="1384"/>
              <w:rPr>
                <w:rFonts w:ascii="Microsoft Sans Serif" w:hAnsi="Microsoft Sans Serif" w:cs="Microsoft Sans Serif"/>
              </w:rPr>
            </w:pPr>
            <w:r>
              <w:rPr>
                <w:rFonts w:ascii="Microsoft Sans Serif" w:hAnsi="Microsoft Sans Serif" w:cs="Microsoft Sans Serif"/>
                <w:spacing w:val="-12"/>
                <w:w w:val="75"/>
                <w:sz w:val="28"/>
                <w:szCs w:val="28"/>
              </w:rPr>
              <w:t>•</w:t>
            </w:r>
            <w:r>
              <w:rPr>
                <w:rFonts w:ascii="Microsoft Sans Serif" w:hAnsi="Microsoft Sans Serif" w:cs="Microsoft Sans Serif"/>
                <w:spacing w:val="40"/>
                <w:rtl/>
              </w:rPr>
              <w:t xml:space="preserve">  </w:t>
            </w:r>
            <w:r>
              <w:rPr>
                <w:rFonts w:ascii="Microsoft Sans Serif" w:hAnsi="Microsoft Sans Serif" w:cs="Microsoft Sans Serif"/>
                <w:w w:val="75"/>
                <w:rtl/>
              </w:rPr>
              <w:t>تشجيع</w:t>
            </w:r>
            <w:r>
              <w:rPr>
                <w:rFonts w:ascii="Microsoft Sans Serif" w:hAnsi="Microsoft Sans Serif" w:cs="Microsoft Sans Serif"/>
                <w:spacing w:val="-7"/>
                <w:rtl/>
              </w:rPr>
              <w:t xml:space="preserve"> </w:t>
            </w:r>
            <w:r>
              <w:rPr>
                <w:rFonts w:ascii="Microsoft Sans Serif" w:hAnsi="Microsoft Sans Serif" w:cs="Microsoft Sans Serif"/>
                <w:w w:val="75"/>
                <w:rtl/>
              </w:rPr>
              <w:t>العمل</w:t>
            </w:r>
            <w:r>
              <w:rPr>
                <w:rFonts w:ascii="Microsoft Sans Serif" w:hAnsi="Microsoft Sans Serif" w:cs="Microsoft Sans Serif"/>
                <w:spacing w:val="-13"/>
                <w:rtl/>
              </w:rPr>
              <w:t xml:space="preserve"> </w:t>
            </w:r>
            <w:r>
              <w:rPr>
                <w:rFonts w:ascii="Microsoft Sans Serif" w:hAnsi="Microsoft Sans Serif" w:cs="Microsoft Sans Serif"/>
                <w:w w:val="75"/>
                <w:rtl/>
              </w:rPr>
              <w:t>الجماعي</w:t>
            </w:r>
            <w:r>
              <w:rPr>
                <w:rFonts w:ascii="Microsoft Sans Serif" w:hAnsi="Microsoft Sans Serif" w:cs="Microsoft Sans Serif"/>
                <w:spacing w:val="-12"/>
                <w:rtl/>
              </w:rPr>
              <w:t xml:space="preserve"> </w:t>
            </w:r>
            <w:r>
              <w:rPr>
                <w:rFonts w:ascii="Microsoft Sans Serif" w:hAnsi="Microsoft Sans Serif" w:cs="Microsoft Sans Serif"/>
                <w:w w:val="75"/>
                <w:rtl/>
              </w:rPr>
              <w:t>بالمناقشات</w:t>
            </w:r>
          </w:p>
          <w:p w14:paraId="72471DF4" w14:textId="77777777" w:rsidR="001711F8" w:rsidRDefault="00000000">
            <w:pPr>
              <w:pStyle w:val="TableParagraph"/>
              <w:bidi/>
              <w:spacing w:line="310" w:lineRule="exact"/>
              <w:ind w:left="1384"/>
              <w:rPr>
                <w:rFonts w:ascii="Microsoft Sans Serif" w:hAnsi="Microsoft Sans Serif" w:cs="Microsoft Sans Serif"/>
              </w:rPr>
            </w:pPr>
            <w:r>
              <w:rPr>
                <w:rFonts w:ascii="Microsoft Sans Serif" w:hAnsi="Microsoft Sans Serif" w:cs="Microsoft Sans Serif"/>
                <w:spacing w:val="-10"/>
                <w:w w:val="75"/>
                <w:sz w:val="28"/>
                <w:szCs w:val="28"/>
              </w:rPr>
              <w:t>•</w:t>
            </w:r>
            <w:r>
              <w:rPr>
                <w:rFonts w:ascii="Microsoft Sans Serif" w:hAnsi="Microsoft Sans Serif" w:cs="Microsoft Sans Serif"/>
                <w:spacing w:val="32"/>
                <w:rtl/>
              </w:rPr>
              <w:t xml:space="preserve">  </w:t>
            </w:r>
            <w:r>
              <w:rPr>
                <w:rFonts w:ascii="Microsoft Sans Serif" w:hAnsi="Microsoft Sans Serif" w:cs="Microsoft Sans Serif"/>
                <w:w w:val="75"/>
                <w:rtl/>
              </w:rPr>
              <w:t>التركيز على العصف الذهني للوصول للحل السريع</w:t>
            </w:r>
          </w:p>
          <w:p w14:paraId="2D550AB5" w14:textId="77777777" w:rsidR="001711F8" w:rsidRDefault="00000000">
            <w:pPr>
              <w:pStyle w:val="TableParagraph"/>
              <w:bidi/>
              <w:spacing w:line="312" w:lineRule="exact"/>
              <w:ind w:left="1384"/>
              <w:rPr>
                <w:rFonts w:ascii="Microsoft Sans Serif" w:hAnsi="Microsoft Sans Serif" w:cs="Microsoft Sans Serif"/>
              </w:rPr>
            </w:pPr>
            <w:r>
              <w:rPr>
                <w:rFonts w:ascii="Microsoft Sans Serif" w:hAnsi="Microsoft Sans Serif" w:cs="Microsoft Sans Serif"/>
                <w:spacing w:val="-10"/>
                <w:w w:val="80"/>
                <w:sz w:val="28"/>
                <w:szCs w:val="28"/>
              </w:rPr>
              <w:t>•</w:t>
            </w:r>
            <w:r>
              <w:rPr>
                <w:rFonts w:ascii="Microsoft Sans Serif" w:hAnsi="Microsoft Sans Serif" w:cs="Microsoft Sans Serif"/>
                <w:spacing w:val="33"/>
                <w:rtl/>
              </w:rPr>
              <w:t xml:space="preserve">  </w:t>
            </w:r>
            <w:r>
              <w:rPr>
                <w:rFonts w:ascii="Microsoft Sans Serif" w:hAnsi="Microsoft Sans Serif" w:cs="Microsoft Sans Serif"/>
                <w:w w:val="80"/>
                <w:rtl/>
              </w:rPr>
              <w:t>اإلجابة</w:t>
            </w:r>
            <w:r>
              <w:rPr>
                <w:rFonts w:ascii="Microsoft Sans Serif" w:hAnsi="Microsoft Sans Serif" w:cs="Microsoft Sans Serif"/>
                <w:spacing w:val="-3"/>
                <w:w w:val="80"/>
                <w:rtl/>
              </w:rPr>
              <w:t xml:space="preserve"> </w:t>
            </w:r>
            <w:r>
              <w:rPr>
                <w:rFonts w:ascii="Microsoft Sans Serif" w:hAnsi="Microsoft Sans Serif" w:cs="Microsoft Sans Serif"/>
                <w:w w:val="80"/>
                <w:rtl/>
              </w:rPr>
              <w:t>عن</w:t>
            </w:r>
            <w:r>
              <w:rPr>
                <w:rFonts w:ascii="Microsoft Sans Serif" w:hAnsi="Microsoft Sans Serif" w:cs="Microsoft Sans Serif"/>
                <w:spacing w:val="-3"/>
                <w:w w:val="80"/>
                <w:rtl/>
              </w:rPr>
              <w:t xml:space="preserve"> </w:t>
            </w:r>
            <w:r>
              <w:rPr>
                <w:rFonts w:ascii="Microsoft Sans Serif" w:hAnsi="Microsoft Sans Serif" w:cs="Microsoft Sans Serif"/>
                <w:w w:val="80"/>
                <w:rtl/>
              </w:rPr>
              <w:t>كل</w:t>
            </w:r>
            <w:r>
              <w:rPr>
                <w:rFonts w:ascii="Microsoft Sans Serif" w:hAnsi="Microsoft Sans Serif" w:cs="Microsoft Sans Serif"/>
                <w:spacing w:val="-3"/>
                <w:w w:val="80"/>
                <w:rtl/>
              </w:rPr>
              <w:t xml:space="preserve"> </w:t>
            </w:r>
            <w:r>
              <w:rPr>
                <w:rFonts w:ascii="Microsoft Sans Serif" w:hAnsi="Microsoft Sans Serif" w:cs="Microsoft Sans Serif"/>
                <w:w w:val="80"/>
                <w:rtl/>
              </w:rPr>
              <w:t>االستفسارات</w:t>
            </w:r>
            <w:r>
              <w:rPr>
                <w:rFonts w:ascii="Microsoft Sans Serif" w:hAnsi="Microsoft Sans Serif" w:cs="Microsoft Sans Serif"/>
                <w:spacing w:val="-3"/>
                <w:w w:val="80"/>
                <w:rtl/>
              </w:rPr>
              <w:t xml:space="preserve"> </w:t>
            </w:r>
            <w:r>
              <w:rPr>
                <w:rFonts w:ascii="Microsoft Sans Serif" w:hAnsi="Microsoft Sans Serif" w:cs="Microsoft Sans Serif"/>
                <w:w w:val="80"/>
                <w:rtl/>
              </w:rPr>
              <w:t>بشكل</w:t>
            </w:r>
            <w:r>
              <w:rPr>
                <w:rFonts w:ascii="Microsoft Sans Serif" w:hAnsi="Microsoft Sans Serif" w:cs="Microsoft Sans Serif"/>
                <w:spacing w:val="-3"/>
                <w:w w:val="80"/>
                <w:rtl/>
              </w:rPr>
              <w:t xml:space="preserve"> </w:t>
            </w:r>
            <w:r>
              <w:rPr>
                <w:rFonts w:ascii="Microsoft Sans Serif" w:hAnsi="Microsoft Sans Serif" w:cs="Microsoft Sans Serif"/>
                <w:w w:val="80"/>
                <w:rtl/>
              </w:rPr>
              <w:t>موجز</w:t>
            </w:r>
          </w:p>
        </w:tc>
        <w:tc>
          <w:tcPr>
            <w:tcW w:w="619" w:type="dxa"/>
          </w:tcPr>
          <w:p w14:paraId="32889F57" w14:textId="77777777" w:rsidR="001711F8" w:rsidRDefault="00000000">
            <w:pPr>
              <w:pStyle w:val="TableParagraph"/>
              <w:spacing w:before="49"/>
              <w:ind w:left="114"/>
            </w:pPr>
            <w:r>
              <w:rPr>
                <w:spacing w:val="-10"/>
              </w:rPr>
              <w:t>5</w:t>
            </w:r>
          </w:p>
        </w:tc>
      </w:tr>
      <w:tr w:rsidR="001711F8" w14:paraId="756671C9" w14:textId="77777777">
        <w:trPr>
          <w:trHeight w:val="498"/>
        </w:trPr>
        <w:tc>
          <w:tcPr>
            <w:tcW w:w="1388" w:type="dxa"/>
          </w:tcPr>
          <w:p w14:paraId="761E9DBF" w14:textId="77777777" w:rsidR="001711F8" w:rsidRDefault="00000000">
            <w:pPr>
              <w:pStyle w:val="TableParagraph"/>
              <w:bidi/>
              <w:spacing w:before="49"/>
              <w:ind w:left="12"/>
              <w:rPr>
                <w:rFonts w:ascii="Microsoft Sans Serif" w:cs="Microsoft Sans Serif"/>
              </w:rPr>
            </w:pPr>
            <w:r>
              <w:rPr>
                <w:spacing w:val="-5"/>
              </w:rPr>
              <w:t>10</w:t>
            </w:r>
            <w:r>
              <w:rPr>
                <w:rFonts w:ascii="Microsoft Sans Serif" w:cs="Microsoft Sans Serif"/>
                <w:spacing w:val="1"/>
                <w:rtl/>
              </w:rPr>
              <w:t xml:space="preserve"> </w:t>
            </w:r>
            <w:r>
              <w:rPr>
                <w:rFonts w:ascii="Microsoft Sans Serif" w:cs="Microsoft Sans Serif"/>
                <w:w w:val="70"/>
                <w:rtl/>
              </w:rPr>
              <w:t>دقائق</w:t>
            </w:r>
          </w:p>
        </w:tc>
        <w:tc>
          <w:tcPr>
            <w:tcW w:w="6521" w:type="dxa"/>
          </w:tcPr>
          <w:p w14:paraId="0F96AFB6" w14:textId="77777777" w:rsidR="001711F8" w:rsidRDefault="00000000">
            <w:pPr>
              <w:pStyle w:val="TableParagraph"/>
              <w:bidi/>
              <w:spacing w:before="46"/>
              <w:ind w:left="21"/>
              <w:rPr>
                <w:rFonts w:ascii="Microsoft Sans Serif" w:cs="Microsoft Sans Serif"/>
              </w:rPr>
            </w:pPr>
            <w:r>
              <w:rPr>
                <w:rFonts w:ascii="Microsoft Sans Serif" w:cs="Microsoft Sans Serif"/>
                <w:spacing w:val="-2"/>
                <w:w w:val="75"/>
                <w:rtl/>
              </w:rPr>
              <w:t>التقييم</w:t>
            </w:r>
            <w:r>
              <w:rPr>
                <w:rFonts w:ascii="Microsoft Sans Serif" w:cs="Microsoft Sans Serif"/>
                <w:spacing w:val="1"/>
                <w:rtl/>
              </w:rPr>
              <w:t xml:space="preserve"> </w:t>
            </w:r>
            <w:r>
              <w:rPr>
                <w:rFonts w:ascii="Microsoft Sans Serif" w:cs="Microsoft Sans Serif"/>
                <w:w w:val="75"/>
                <w:rtl/>
              </w:rPr>
              <w:t>الذاتي</w:t>
            </w:r>
            <w:r>
              <w:rPr>
                <w:rFonts w:ascii="Microsoft Sans Serif" w:cs="Microsoft Sans Serif"/>
                <w:spacing w:val="2"/>
                <w:rtl/>
              </w:rPr>
              <w:t xml:space="preserve"> </w:t>
            </w:r>
            <w:r>
              <w:rPr>
                <w:rFonts w:ascii="Microsoft Sans Serif" w:cs="Microsoft Sans Serif"/>
                <w:w w:val="75"/>
                <w:rtl/>
              </w:rPr>
              <w:t>للمشاركة</w:t>
            </w:r>
            <w:r>
              <w:rPr>
                <w:rFonts w:ascii="Microsoft Sans Serif" w:cs="Microsoft Sans Serif"/>
                <w:spacing w:val="3"/>
                <w:rtl/>
              </w:rPr>
              <w:t xml:space="preserve"> </w:t>
            </w:r>
            <w:r>
              <w:rPr>
                <w:rFonts w:ascii="Microsoft Sans Serif" w:cs="Microsoft Sans Serif"/>
                <w:w w:val="75"/>
                <w:rtl/>
              </w:rPr>
              <w:t>حول</w:t>
            </w:r>
            <w:r>
              <w:rPr>
                <w:rFonts w:ascii="Microsoft Sans Serif" w:cs="Microsoft Sans Serif"/>
                <w:spacing w:val="7"/>
                <w:rtl/>
              </w:rPr>
              <w:t xml:space="preserve"> </w:t>
            </w:r>
            <w:r>
              <w:rPr>
                <w:rFonts w:ascii="Microsoft Sans Serif" w:cs="Microsoft Sans Serif"/>
                <w:w w:val="75"/>
                <w:rtl/>
              </w:rPr>
              <w:t>إجابتها</w:t>
            </w:r>
            <w:r>
              <w:rPr>
                <w:rFonts w:ascii="Microsoft Sans Serif" w:cs="Microsoft Sans Serif"/>
                <w:spacing w:val="3"/>
                <w:rtl/>
              </w:rPr>
              <w:t xml:space="preserve"> </w:t>
            </w:r>
            <w:r>
              <w:rPr>
                <w:rFonts w:ascii="Microsoft Sans Serif" w:cs="Microsoft Sans Serif"/>
                <w:w w:val="75"/>
                <w:rtl/>
              </w:rPr>
              <w:t>عن</w:t>
            </w:r>
            <w:r>
              <w:rPr>
                <w:rFonts w:ascii="Microsoft Sans Serif" w:cs="Microsoft Sans Serif"/>
                <w:spacing w:val="1"/>
                <w:rtl/>
              </w:rPr>
              <w:t xml:space="preserve"> </w:t>
            </w:r>
            <w:r>
              <w:rPr>
                <w:rFonts w:ascii="Microsoft Sans Serif" w:cs="Microsoft Sans Serif"/>
                <w:w w:val="75"/>
                <w:rtl/>
              </w:rPr>
              <w:t>األمثلة</w:t>
            </w:r>
            <w:r>
              <w:rPr>
                <w:rFonts w:ascii="Microsoft Sans Serif" w:cs="Microsoft Sans Serif"/>
                <w:spacing w:val="3"/>
                <w:rtl/>
              </w:rPr>
              <w:t xml:space="preserve"> </w:t>
            </w:r>
            <w:r>
              <w:rPr>
                <w:rFonts w:ascii="Microsoft Sans Serif" w:cs="Microsoft Sans Serif"/>
                <w:w w:val="75"/>
                <w:rtl/>
              </w:rPr>
              <w:t>باالستمارة</w:t>
            </w:r>
            <w:r>
              <w:rPr>
                <w:rFonts w:ascii="Microsoft Sans Serif" w:cs="Microsoft Sans Serif"/>
                <w:spacing w:val="68"/>
                <w:rtl/>
              </w:rPr>
              <w:t xml:space="preserve"> </w:t>
            </w:r>
            <w:r>
              <w:rPr>
                <w:rFonts w:ascii="Microsoft Sans Serif" w:cs="Microsoft Sans Serif"/>
                <w:w w:val="75"/>
                <w:rtl/>
              </w:rPr>
              <w:t>ضمن</w:t>
            </w:r>
            <w:r>
              <w:rPr>
                <w:rFonts w:ascii="Microsoft Sans Serif" w:cs="Microsoft Sans Serif"/>
                <w:spacing w:val="2"/>
                <w:rtl/>
              </w:rPr>
              <w:t xml:space="preserve"> </w:t>
            </w:r>
            <w:r>
              <w:rPr>
                <w:rFonts w:ascii="Microsoft Sans Serif" w:cs="Microsoft Sans Serif"/>
                <w:w w:val="75"/>
                <w:rtl/>
              </w:rPr>
              <w:t>الوقت</w:t>
            </w:r>
            <w:r>
              <w:rPr>
                <w:rFonts w:ascii="Microsoft Sans Serif" w:cs="Microsoft Sans Serif"/>
                <w:spacing w:val="1"/>
                <w:rtl/>
              </w:rPr>
              <w:t xml:space="preserve"> </w:t>
            </w:r>
            <w:r>
              <w:rPr>
                <w:rFonts w:ascii="Microsoft Sans Serif" w:cs="Microsoft Sans Serif"/>
                <w:w w:val="75"/>
                <w:rtl/>
              </w:rPr>
              <w:t>المحدد</w:t>
            </w:r>
          </w:p>
        </w:tc>
        <w:tc>
          <w:tcPr>
            <w:tcW w:w="619" w:type="dxa"/>
          </w:tcPr>
          <w:p w14:paraId="22DF8E65" w14:textId="77777777" w:rsidR="001711F8" w:rsidRDefault="00000000">
            <w:pPr>
              <w:pStyle w:val="TableParagraph"/>
              <w:spacing w:before="49"/>
              <w:ind w:left="114"/>
            </w:pPr>
            <w:r>
              <w:rPr>
                <w:spacing w:val="-10"/>
              </w:rPr>
              <w:t>6</w:t>
            </w:r>
          </w:p>
        </w:tc>
      </w:tr>
      <w:tr w:rsidR="001711F8" w14:paraId="30C04D51" w14:textId="77777777">
        <w:trPr>
          <w:trHeight w:val="696"/>
        </w:trPr>
        <w:tc>
          <w:tcPr>
            <w:tcW w:w="1388" w:type="dxa"/>
          </w:tcPr>
          <w:p w14:paraId="76281597" w14:textId="77777777" w:rsidR="001711F8" w:rsidRDefault="00000000">
            <w:pPr>
              <w:pStyle w:val="TableParagraph"/>
              <w:bidi/>
              <w:spacing w:before="44"/>
              <w:ind w:right="287"/>
              <w:jc w:val="right"/>
              <w:rPr>
                <w:rFonts w:ascii="Microsoft Sans Serif" w:cs="Microsoft Sans Serif"/>
              </w:rPr>
            </w:pPr>
            <w:r>
              <w:rPr>
                <w:spacing w:val="-5"/>
                <w:w w:val="95"/>
              </w:rPr>
              <w:t>15</w:t>
            </w:r>
            <w:r>
              <w:rPr>
                <w:rFonts w:ascii="Microsoft Sans Serif" w:cs="Microsoft Sans Serif"/>
                <w:rtl/>
              </w:rPr>
              <w:t xml:space="preserve"> </w:t>
            </w:r>
            <w:r>
              <w:rPr>
                <w:rFonts w:ascii="Microsoft Sans Serif" w:cs="Microsoft Sans Serif"/>
                <w:w w:val="60"/>
                <w:rtl/>
              </w:rPr>
              <w:t>دقيقة</w:t>
            </w:r>
          </w:p>
        </w:tc>
        <w:tc>
          <w:tcPr>
            <w:tcW w:w="6521" w:type="dxa"/>
          </w:tcPr>
          <w:p w14:paraId="7AD13F82" w14:textId="77777777" w:rsidR="001711F8" w:rsidRDefault="00000000">
            <w:pPr>
              <w:pStyle w:val="TableParagraph"/>
              <w:bidi/>
              <w:spacing w:before="46" w:line="244" w:lineRule="auto"/>
              <w:ind w:right="2515"/>
              <w:jc w:val="right"/>
              <w:rPr>
                <w:rFonts w:ascii="Microsoft Sans Serif" w:cs="Microsoft Sans Serif"/>
              </w:rPr>
            </w:pPr>
            <w:r>
              <w:rPr>
                <w:rFonts w:ascii="Microsoft Sans Serif" w:cs="Microsoft Sans Serif"/>
                <w:w w:val="75"/>
                <w:rtl/>
              </w:rPr>
              <w:t>اإلجابة</w:t>
            </w:r>
            <w:r>
              <w:rPr>
                <w:rFonts w:ascii="Microsoft Sans Serif" w:cs="Microsoft Sans Serif"/>
                <w:spacing w:val="-15"/>
                <w:rtl/>
              </w:rPr>
              <w:t xml:space="preserve"> </w:t>
            </w:r>
            <w:r>
              <w:rPr>
                <w:rFonts w:ascii="Microsoft Sans Serif" w:cs="Microsoft Sans Serif"/>
                <w:w w:val="75"/>
                <w:rtl/>
              </w:rPr>
              <w:t>عن</w:t>
            </w:r>
            <w:r>
              <w:rPr>
                <w:rFonts w:ascii="Microsoft Sans Serif" w:cs="Microsoft Sans Serif"/>
                <w:spacing w:val="-14"/>
                <w:rtl/>
              </w:rPr>
              <w:t xml:space="preserve"> </w:t>
            </w:r>
            <w:r>
              <w:rPr>
                <w:rFonts w:ascii="Microsoft Sans Serif" w:cs="Microsoft Sans Serif"/>
                <w:w w:val="75"/>
                <w:rtl/>
              </w:rPr>
              <w:t>كل</w:t>
            </w:r>
            <w:r>
              <w:rPr>
                <w:rFonts w:ascii="Microsoft Sans Serif" w:cs="Microsoft Sans Serif"/>
                <w:spacing w:val="-15"/>
                <w:rtl/>
              </w:rPr>
              <w:t xml:space="preserve"> </w:t>
            </w:r>
            <w:r>
              <w:rPr>
                <w:rFonts w:ascii="Microsoft Sans Serif" w:cs="Microsoft Sans Serif"/>
                <w:w w:val="75"/>
                <w:rtl/>
              </w:rPr>
              <w:t>االستفسارات</w:t>
            </w:r>
            <w:r>
              <w:rPr>
                <w:rFonts w:ascii="Microsoft Sans Serif" w:cs="Microsoft Sans Serif"/>
                <w:spacing w:val="-15"/>
                <w:rtl/>
              </w:rPr>
              <w:t xml:space="preserve"> </w:t>
            </w:r>
            <w:r>
              <w:rPr>
                <w:rFonts w:ascii="Microsoft Sans Serif" w:cs="Microsoft Sans Serif"/>
                <w:w w:val="75"/>
                <w:rtl/>
              </w:rPr>
              <w:t>وتوضيح</w:t>
            </w:r>
            <w:r>
              <w:rPr>
                <w:rFonts w:ascii="Microsoft Sans Serif" w:cs="Microsoft Sans Serif"/>
                <w:spacing w:val="-14"/>
                <w:rtl/>
              </w:rPr>
              <w:t xml:space="preserve"> </w:t>
            </w:r>
            <w:r>
              <w:rPr>
                <w:rFonts w:ascii="Microsoft Sans Serif" w:cs="Microsoft Sans Serif"/>
                <w:w w:val="75"/>
                <w:rtl/>
              </w:rPr>
              <w:t>المبهم</w:t>
            </w:r>
            <w:r>
              <w:rPr>
                <w:rFonts w:ascii="Microsoft Sans Serif" w:cs="Microsoft Sans Serif"/>
                <w:spacing w:val="23"/>
                <w:rtl/>
              </w:rPr>
              <w:t xml:space="preserve"> </w:t>
            </w:r>
            <w:r>
              <w:rPr>
                <w:rFonts w:ascii="Microsoft Sans Serif" w:cs="Microsoft Sans Serif"/>
                <w:w w:val="75"/>
                <w:rtl/>
              </w:rPr>
              <w:t xml:space="preserve">االختبار </w:t>
            </w:r>
            <w:r>
              <w:rPr>
                <w:rFonts w:ascii="Microsoft Sans Serif" w:cs="Microsoft Sans Serif"/>
                <w:spacing w:val="-2"/>
                <w:w w:val="90"/>
                <w:rtl/>
              </w:rPr>
              <w:t>ألبعدي</w:t>
            </w:r>
          </w:p>
        </w:tc>
        <w:tc>
          <w:tcPr>
            <w:tcW w:w="619" w:type="dxa"/>
          </w:tcPr>
          <w:p w14:paraId="487E4F98" w14:textId="77777777" w:rsidR="001711F8" w:rsidRDefault="00000000">
            <w:pPr>
              <w:pStyle w:val="TableParagraph"/>
              <w:spacing w:before="44"/>
              <w:ind w:left="114"/>
            </w:pPr>
            <w:r>
              <w:rPr>
                <w:spacing w:val="-10"/>
              </w:rPr>
              <w:t>7</w:t>
            </w:r>
          </w:p>
        </w:tc>
      </w:tr>
      <w:tr w:rsidR="001711F8" w14:paraId="6BFF40BB" w14:textId="77777777">
        <w:trPr>
          <w:trHeight w:val="498"/>
        </w:trPr>
        <w:tc>
          <w:tcPr>
            <w:tcW w:w="1388" w:type="dxa"/>
          </w:tcPr>
          <w:p w14:paraId="5C62E0C2" w14:textId="77777777" w:rsidR="001711F8" w:rsidRDefault="00000000">
            <w:pPr>
              <w:pStyle w:val="TableParagraph"/>
              <w:bidi/>
              <w:spacing w:before="49"/>
              <w:ind w:left="12"/>
              <w:rPr>
                <w:rFonts w:ascii="Microsoft Sans Serif" w:cs="Microsoft Sans Serif"/>
              </w:rPr>
            </w:pPr>
            <w:r>
              <w:rPr>
                <w:spacing w:val="-5"/>
              </w:rPr>
              <w:t>10</w:t>
            </w:r>
            <w:r>
              <w:rPr>
                <w:rFonts w:ascii="Microsoft Sans Serif" w:cs="Microsoft Sans Serif"/>
                <w:spacing w:val="1"/>
                <w:rtl/>
              </w:rPr>
              <w:t xml:space="preserve"> </w:t>
            </w:r>
            <w:r>
              <w:rPr>
                <w:rFonts w:ascii="Microsoft Sans Serif" w:cs="Microsoft Sans Serif"/>
                <w:w w:val="70"/>
                <w:rtl/>
              </w:rPr>
              <w:t>دقائق</w:t>
            </w:r>
          </w:p>
        </w:tc>
        <w:tc>
          <w:tcPr>
            <w:tcW w:w="6521" w:type="dxa"/>
          </w:tcPr>
          <w:p w14:paraId="5855657E" w14:textId="77777777" w:rsidR="001711F8" w:rsidRDefault="00000000">
            <w:pPr>
              <w:pStyle w:val="TableParagraph"/>
              <w:bidi/>
              <w:spacing w:before="46"/>
              <w:ind w:right="105"/>
              <w:jc w:val="center"/>
              <w:rPr>
                <w:rFonts w:ascii="Microsoft Sans Serif" w:cs="Microsoft Sans Serif"/>
              </w:rPr>
            </w:pPr>
            <w:r>
              <w:rPr>
                <w:rFonts w:ascii="Microsoft Sans Serif" w:cs="Microsoft Sans Serif"/>
                <w:spacing w:val="-2"/>
                <w:w w:val="75"/>
                <w:rtl/>
              </w:rPr>
              <w:t>تقييم</w:t>
            </w:r>
            <w:r>
              <w:rPr>
                <w:rFonts w:ascii="Microsoft Sans Serif" w:cs="Microsoft Sans Serif"/>
                <w:spacing w:val="-2"/>
                <w:rtl/>
              </w:rPr>
              <w:t xml:space="preserve"> </w:t>
            </w:r>
            <w:r>
              <w:rPr>
                <w:rFonts w:ascii="Microsoft Sans Serif" w:cs="Microsoft Sans Serif"/>
                <w:w w:val="70"/>
                <w:rtl/>
              </w:rPr>
              <w:t>البرنامج</w:t>
            </w:r>
          </w:p>
        </w:tc>
        <w:tc>
          <w:tcPr>
            <w:tcW w:w="619" w:type="dxa"/>
          </w:tcPr>
          <w:p w14:paraId="5F2365A4" w14:textId="77777777" w:rsidR="001711F8" w:rsidRDefault="00000000">
            <w:pPr>
              <w:pStyle w:val="TableParagraph"/>
              <w:spacing w:before="49"/>
              <w:ind w:left="114"/>
            </w:pPr>
            <w:r>
              <w:rPr>
                <w:spacing w:val="-10"/>
              </w:rPr>
              <w:t>8</w:t>
            </w:r>
          </w:p>
        </w:tc>
      </w:tr>
    </w:tbl>
    <w:p w14:paraId="3A634550" w14:textId="77777777" w:rsidR="001711F8" w:rsidRDefault="001711F8">
      <w:pPr>
        <w:pStyle w:val="BodyText"/>
        <w:rPr>
          <w:rFonts w:ascii="Calibri"/>
          <w:sz w:val="20"/>
        </w:rPr>
      </w:pPr>
    </w:p>
    <w:p w14:paraId="0D66DFD0" w14:textId="77777777" w:rsidR="001711F8" w:rsidRDefault="001711F8">
      <w:pPr>
        <w:pStyle w:val="BodyText"/>
        <w:rPr>
          <w:rFonts w:ascii="Calibri"/>
          <w:sz w:val="20"/>
        </w:rPr>
      </w:pPr>
    </w:p>
    <w:p w14:paraId="3EA4E88F" w14:textId="77777777" w:rsidR="001711F8" w:rsidRDefault="001711F8">
      <w:pPr>
        <w:pStyle w:val="BodyText"/>
        <w:rPr>
          <w:rFonts w:ascii="Calibri"/>
          <w:sz w:val="20"/>
        </w:rPr>
      </w:pPr>
    </w:p>
    <w:p w14:paraId="577A800D" w14:textId="77777777" w:rsidR="001711F8" w:rsidRDefault="001711F8">
      <w:pPr>
        <w:pStyle w:val="BodyText"/>
        <w:rPr>
          <w:rFonts w:ascii="Calibri"/>
          <w:sz w:val="20"/>
        </w:rPr>
      </w:pPr>
    </w:p>
    <w:p w14:paraId="118F6537" w14:textId="77777777" w:rsidR="001711F8" w:rsidRDefault="001711F8">
      <w:pPr>
        <w:pStyle w:val="BodyText"/>
        <w:rPr>
          <w:rFonts w:ascii="Calibri"/>
          <w:sz w:val="20"/>
        </w:rPr>
      </w:pPr>
    </w:p>
    <w:p w14:paraId="452AB770" w14:textId="77777777" w:rsidR="001711F8" w:rsidRDefault="001711F8">
      <w:pPr>
        <w:pStyle w:val="BodyText"/>
        <w:rPr>
          <w:rFonts w:ascii="Calibri"/>
          <w:sz w:val="20"/>
        </w:rPr>
      </w:pPr>
    </w:p>
    <w:p w14:paraId="12CC0FF8" w14:textId="77777777" w:rsidR="001711F8" w:rsidRDefault="001711F8">
      <w:pPr>
        <w:pStyle w:val="BodyText"/>
        <w:rPr>
          <w:rFonts w:ascii="Calibri"/>
          <w:sz w:val="20"/>
        </w:rPr>
      </w:pPr>
    </w:p>
    <w:p w14:paraId="398D4D20" w14:textId="77777777" w:rsidR="001711F8" w:rsidRDefault="001711F8">
      <w:pPr>
        <w:pStyle w:val="BodyText"/>
        <w:rPr>
          <w:rFonts w:ascii="Calibri"/>
          <w:sz w:val="20"/>
        </w:rPr>
      </w:pPr>
    </w:p>
    <w:p w14:paraId="7CD488A8" w14:textId="77777777" w:rsidR="001711F8" w:rsidRDefault="001711F8">
      <w:pPr>
        <w:pStyle w:val="BodyText"/>
        <w:rPr>
          <w:rFonts w:ascii="Calibri"/>
          <w:sz w:val="20"/>
        </w:rPr>
      </w:pPr>
    </w:p>
    <w:p w14:paraId="008B928A" w14:textId="77777777" w:rsidR="001711F8" w:rsidRDefault="001711F8">
      <w:pPr>
        <w:pStyle w:val="BodyText"/>
        <w:rPr>
          <w:rFonts w:ascii="Calibri"/>
          <w:sz w:val="20"/>
        </w:rPr>
      </w:pPr>
    </w:p>
    <w:p w14:paraId="05817534" w14:textId="77777777" w:rsidR="001711F8" w:rsidRDefault="001711F8">
      <w:pPr>
        <w:pStyle w:val="BodyText"/>
        <w:rPr>
          <w:rFonts w:ascii="Calibri"/>
          <w:sz w:val="20"/>
        </w:rPr>
      </w:pPr>
    </w:p>
    <w:p w14:paraId="527A00CA" w14:textId="77777777" w:rsidR="001711F8" w:rsidRDefault="001711F8">
      <w:pPr>
        <w:pStyle w:val="BodyText"/>
        <w:rPr>
          <w:rFonts w:ascii="Calibri"/>
          <w:sz w:val="20"/>
        </w:rPr>
      </w:pPr>
    </w:p>
    <w:p w14:paraId="2D7D33DD" w14:textId="77777777" w:rsidR="001711F8" w:rsidRDefault="001711F8">
      <w:pPr>
        <w:pStyle w:val="BodyText"/>
        <w:rPr>
          <w:rFonts w:ascii="Calibri"/>
          <w:sz w:val="20"/>
        </w:rPr>
      </w:pPr>
    </w:p>
    <w:p w14:paraId="373B5DC8" w14:textId="77777777" w:rsidR="001711F8" w:rsidRDefault="001711F8">
      <w:pPr>
        <w:pStyle w:val="BodyText"/>
        <w:rPr>
          <w:rFonts w:ascii="Calibri"/>
          <w:sz w:val="20"/>
        </w:rPr>
      </w:pPr>
    </w:p>
    <w:p w14:paraId="7B8999D8" w14:textId="77777777" w:rsidR="001711F8" w:rsidRDefault="001711F8">
      <w:pPr>
        <w:pStyle w:val="BodyText"/>
        <w:rPr>
          <w:rFonts w:ascii="Calibri"/>
          <w:sz w:val="20"/>
        </w:rPr>
      </w:pPr>
    </w:p>
    <w:p w14:paraId="68DFEBA7" w14:textId="77777777" w:rsidR="001711F8" w:rsidRDefault="001711F8">
      <w:pPr>
        <w:pStyle w:val="BodyText"/>
        <w:rPr>
          <w:rFonts w:ascii="Calibri"/>
          <w:sz w:val="20"/>
        </w:rPr>
      </w:pPr>
    </w:p>
    <w:p w14:paraId="71604CFE" w14:textId="77777777" w:rsidR="001711F8" w:rsidRDefault="001711F8">
      <w:pPr>
        <w:pStyle w:val="BodyText"/>
        <w:rPr>
          <w:rFonts w:ascii="Calibri"/>
          <w:sz w:val="20"/>
        </w:rPr>
      </w:pPr>
    </w:p>
    <w:p w14:paraId="1676989F" w14:textId="77777777" w:rsidR="001711F8" w:rsidRDefault="001711F8">
      <w:pPr>
        <w:pStyle w:val="BodyText"/>
        <w:rPr>
          <w:rFonts w:ascii="Calibri"/>
          <w:sz w:val="20"/>
        </w:rPr>
      </w:pPr>
    </w:p>
    <w:p w14:paraId="5EC9D869" w14:textId="77777777" w:rsidR="001711F8" w:rsidRDefault="001711F8">
      <w:pPr>
        <w:pStyle w:val="BodyText"/>
        <w:rPr>
          <w:rFonts w:ascii="Calibri"/>
          <w:sz w:val="20"/>
        </w:rPr>
      </w:pPr>
    </w:p>
    <w:p w14:paraId="00802D62" w14:textId="77777777" w:rsidR="001711F8" w:rsidRDefault="00000000">
      <w:pPr>
        <w:pStyle w:val="BodyText"/>
        <w:spacing w:before="161"/>
        <w:rPr>
          <w:rFonts w:ascii="Calibri"/>
          <w:sz w:val="20"/>
        </w:rPr>
      </w:pPr>
      <w:r>
        <w:rPr>
          <w:noProof/>
        </w:rPr>
        <w:drawing>
          <wp:anchor distT="0" distB="0" distL="0" distR="0" simplePos="0" relativeHeight="487637504" behindDoc="1" locked="0" layoutInCell="1" allowOverlap="1" wp14:anchorId="04EC32AC" wp14:editId="74609439">
            <wp:simplePos x="0" y="0"/>
            <wp:positionH relativeFrom="page">
              <wp:posOffset>1807845</wp:posOffset>
            </wp:positionH>
            <wp:positionV relativeFrom="paragraph">
              <wp:posOffset>273093</wp:posOffset>
            </wp:positionV>
            <wp:extent cx="4337685" cy="1027842"/>
            <wp:effectExtent l="0" t="0" r="0" b="0"/>
            <wp:wrapTopAndBottom/>
            <wp:docPr id="370" name="Image 370" descr="نتيجة بحث الصور عن ‪sbar communcation t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descr="نتيجة بحث الصور عن ‪sbar communcation tool‬‏"/>
                    <pic:cNvPicPr/>
                  </pic:nvPicPr>
                  <pic:blipFill>
                    <a:blip r:embed="rId272" cstate="print"/>
                    <a:stretch>
                      <a:fillRect/>
                    </a:stretch>
                  </pic:blipFill>
                  <pic:spPr>
                    <a:xfrm>
                      <a:off x="0" y="0"/>
                      <a:ext cx="4337685" cy="1027842"/>
                    </a:xfrm>
                    <a:prstGeom prst="rect">
                      <a:avLst/>
                    </a:prstGeom>
                  </pic:spPr>
                </pic:pic>
              </a:graphicData>
            </a:graphic>
          </wp:anchor>
        </w:drawing>
      </w:r>
    </w:p>
    <w:p w14:paraId="5059B808" w14:textId="77777777" w:rsidR="001711F8" w:rsidRDefault="001711F8">
      <w:pPr>
        <w:rPr>
          <w:rFonts w:ascii="Calibri"/>
          <w:sz w:val="20"/>
        </w:rPr>
        <w:sectPr w:rsidR="001711F8">
          <w:type w:val="continuous"/>
          <w:pgSz w:w="11910" w:h="16840"/>
          <w:pgMar w:top="1400" w:right="1160" w:bottom="126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1CF5E3ED" w14:textId="77777777" w:rsidR="001711F8" w:rsidRDefault="001711F8">
      <w:pPr>
        <w:pStyle w:val="BodyText"/>
        <w:rPr>
          <w:rFonts w:ascii="Calibri"/>
          <w:sz w:val="22"/>
        </w:rPr>
      </w:pPr>
    </w:p>
    <w:p w14:paraId="2035B1F3" w14:textId="77777777" w:rsidR="001711F8" w:rsidRDefault="001711F8">
      <w:pPr>
        <w:pStyle w:val="BodyText"/>
        <w:spacing w:before="34"/>
        <w:rPr>
          <w:rFonts w:ascii="Calibri"/>
          <w:sz w:val="22"/>
        </w:rPr>
      </w:pPr>
    </w:p>
    <w:p w14:paraId="46F86941" w14:textId="77777777" w:rsidR="001711F8" w:rsidRDefault="00000000">
      <w:pPr>
        <w:bidi/>
        <w:ind w:right="1154"/>
        <w:jc w:val="right"/>
      </w:pPr>
      <w:r>
        <w:rPr>
          <w:spacing w:val="-5"/>
          <w:w w:val="65"/>
          <w:rtl/>
        </w:rPr>
        <w:t>في</w:t>
      </w:r>
      <w:r>
        <w:rPr>
          <w:spacing w:val="-5"/>
          <w:rtl/>
        </w:rPr>
        <w:t xml:space="preserve"> </w:t>
      </w:r>
      <w:r>
        <w:rPr>
          <w:w w:val="80"/>
          <w:rtl/>
        </w:rPr>
        <w:t>وحدة</w:t>
      </w:r>
      <w:r>
        <w:rPr>
          <w:spacing w:val="-6"/>
          <w:rtl/>
        </w:rPr>
        <w:t xml:space="preserve"> </w:t>
      </w:r>
      <w:r>
        <w:rPr>
          <w:w w:val="80"/>
          <w:rtl/>
        </w:rPr>
        <w:t>العناية</w:t>
      </w:r>
      <w:r>
        <w:rPr>
          <w:spacing w:val="-7"/>
          <w:rtl/>
        </w:rPr>
        <w:t xml:space="preserve"> </w:t>
      </w:r>
      <w:r>
        <w:rPr>
          <w:w w:val="80"/>
          <w:rtl/>
        </w:rPr>
        <w:t>المركزة</w:t>
      </w:r>
      <w:r>
        <w:rPr>
          <w:spacing w:val="45"/>
          <w:rtl/>
        </w:rPr>
        <w:t xml:space="preserve"> </w:t>
      </w:r>
      <w:r>
        <w:rPr>
          <w:w w:val="80"/>
          <w:rtl/>
        </w:rPr>
        <w:t>نتیجة</w:t>
      </w:r>
      <w:r>
        <w:rPr>
          <w:spacing w:val="-6"/>
          <w:rtl/>
        </w:rPr>
        <w:t xml:space="preserve"> </w:t>
      </w:r>
      <w:r>
        <w:rPr>
          <w:w w:val="80"/>
          <w:rtl/>
        </w:rPr>
        <w:t>تأخر</w:t>
      </w:r>
      <w:r>
        <w:rPr>
          <w:spacing w:val="-4"/>
          <w:rtl/>
        </w:rPr>
        <w:t xml:space="preserve"> </w:t>
      </w:r>
      <w:r>
        <w:rPr>
          <w:w w:val="80"/>
          <w:rtl/>
        </w:rPr>
        <w:t>الدور</w:t>
      </w:r>
    </w:p>
    <w:p w14:paraId="42EAC25F" w14:textId="77777777" w:rsidR="001711F8" w:rsidRDefault="00000000">
      <w:pPr>
        <w:pStyle w:val="BodyText"/>
        <w:bidi/>
        <w:spacing w:before="66"/>
        <w:ind w:left="267"/>
        <w:rPr>
          <w:rFonts w:ascii="Microsoft Sans Serif" w:cs="Microsoft Sans Serif"/>
        </w:rPr>
      </w:pPr>
      <w:r>
        <w:rPr>
          <w:rtl/>
        </w:rPr>
        <w:br w:type="column"/>
      </w:r>
      <w:r>
        <w:rPr>
          <w:rFonts w:ascii="Microsoft Sans Serif" w:cs="Microsoft Sans Serif"/>
          <w:spacing w:val="-2"/>
          <w:rtl/>
        </w:rPr>
        <w:t>المثال</w:t>
      </w:r>
      <w:r>
        <w:rPr>
          <w:rFonts w:ascii="Microsoft Sans Serif" w:cs="Microsoft Sans Serif"/>
          <w:spacing w:val="4"/>
          <w:rtl/>
        </w:rPr>
        <w:t xml:space="preserve"> </w:t>
      </w:r>
      <w:r>
        <w:rPr>
          <w:rFonts w:ascii="Microsoft Sans Serif" w:cs="Microsoft Sans Serif"/>
        </w:rPr>
        <w:t>)1(</w:t>
      </w:r>
    </w:p>
    <w:p w14:paraId="432F9599" w14:textId="77777777" w:rsidR="001711F8" w:rsidRDefault="00000000">
      <w:pPr>
        <w:bidi/>
        <w:spacing w:before="234"/>
        <w:ind w:right="104"/>
        <w:jc w:val="right"/>
      </w:pPr>
      <w:r>
        <w:rPr>
          <w:noProof/>
        </w:rPr>
        <mc:AlternateContent>
          <mc:Choice Requires="wps">
            <w:drawing>
              <wp:anchor distT="0" distB="0" distL="0" distR="0" simplePos="0" relativeHeight="15778816" behindDoc="0" locked="0" layoutInCell="1" allowOverlap="1" wp14:anchorId="38234133" wp14:editId="3B8909FC">
                <wp:simplePos x="0" y="0"/>
                <wp:positionH relativeFrom="page">
                  <wp:posOffset>6339204</wp:posOffset>
                </wp:positionH>
                <wp:positionV relativeFrom="paragraph">
                  <wp:posOffset>-16535</wp:posOffset>
                </wp:positionV>
                <wp:extent cx="43180" cy="12700"/>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2700"/>
                        </a:xfrm>
                        <a:custGeom>
                          <a:avLst/>
                          <a:gdLst/>
                          <a:ahLst/>
                          <a:cxnLst/>
                          <a:rect l="l" t="t" r="r" b="b"/>
                          <a:pathLst>
                            <a:path w="43180" h="12700">
                              <a:moveTo>
                                <a:pt x="42672" y="0"/>
                              </a:moveTo>
                              <a:lnTo>
                                <a:pt x="0" y="0"/>
                              </a:lnTo>
                              <a:lnTo>
                                <a:pt x="0" y="12192"/>
                              </a:lnTo>
                              <a:lnTo>
                                <a:pt x="42672" y="12192"/>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C473BE" id="Graphic 371" o:spid="_x0000_s1026" style="position:absolute;margin-left:499.15pt;margin-top:-1.3pt;width:3.4pt;height:1pt;z-index:15778816;visibility:visible;mso-wrap-style:square;mso-wrap-distance-left:0;mso-wrap-distance-top:0;mso-wrap-distance-right:0;mso-wrap-distance-bottom:0;mso-position-horizontal:absolute;mso-position-horizontal-relative:page;mso-position-vertical:absolute;mso-position-vertical-relative:text;v-text-anchor:top" coordsize="431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" path="m42672,l,,,12192r42672,l42672,xe" fillcolor="black" stroked="f">
                <v:path arrowok="t"/>
                <w10:wrap anchorx="page"/>
              </v:shape>
            </w:pict>
          </mc:Fallback>
        </mc:AlternateContent>
      </w:r>
      <w:r>
        <w:rPr>
          <w:spacing w:val="-5"/>
          <w:w w:val="85"/>
          <w:rtl/>
        </w:rPr>
        <w:t>نور</w:t>
      </w:r>
      <w:r>
        <w:rPr>
          <w:spacing w:val="1"/>
          <w:rtl/>
        </w:rPr>
        <w:t xml:space="preserve"> </w:t>
      </w:r>
      <w:r>
        <w:rPr>
          <w:w w:val="85"/>
          <w:rtl/>
        </w:rPr>
        <w:t>علي</w:t>
      </w:r>
      <w:r>
        <w:rPr>
          <w:spacing w:val="5"/>
          <w:rtl/>
        </w:rPr>
        <w:t xml:space="preserve"> </w:t>
      </w:r>
      <w:r>
        <w:rPr>
          <w:w w:val="85"/>
        </w:rPr>
        <w:t>–</w:t>
      </w:r>
      <w:r>
        <w:rPr>
          <w:w w:val="85"/>
          <w:rtl/>
        </w:rPr>
        <w:t>بكريه</w:t>
      </w:r>
      <w:r>
        <w:rPr>
          <w:rtl/>
        </w:rPr>
        <w:t xml:space="preserve"> </w:t>
      </w:r>
      <w:r>
        <w:rPr>
          <w:w w:val="80"/>
          <w:rtl/>
        </w:rPr>
        <w:t>تبلغ</w:t>
      </w:r>
      <w:r>
        <w:rPr>
          <w:spacing w:val="1"/>
          <w:rtl/>
        </w:rPr>
        <w:t xml:space="preserve"> </w:t>
      </w:r>
      <w:r>
        <w:rPr>
          <w:w w:val="85"/>
          <w:rtl/>
        </w:rPr>
        <w:t>من</w:t>
      </w:r>
      <w:r>
        <w:rPr>
          <w:spacing w:val="2"/>
          <w:rtl/>
        </w:rPr>
        <w:t xml:space="preserve"> </w:t>
      </w:r>
      <w:r>
        <w:rPr>
          <w:w w:val="85"/>
          <w:rtl/>
        </w:rPr>
        <w:t>العمر</w:t>
      </w:r>
      <w:r>
        <w:rPr>
          <w:spacing w:val="1"/>
          <w:rtl/>
        </w:rPr>
        <w:t xml:space="preserve"> </w:t>
      </w:r>
      <w:r>
        <w:rPr>
          <w:w w:val="85"/>
        </w:rPr>
        <w:t>25</w:t>
      </w:r>
      <w:r>
        <w:rPr>
          <w:spacing w:val="2"/>
          <w:rtl/>
        </w:rPr>
        <w:t xml:space="preserve"> </w:t>
      </w:r>
      <w:r>
        <w:rPr>
          <w:w w:val="85"/>
          <w:rtl/>
        </w:rPr>
        <w:t>عاما</w:t>
      </w:r>
      <w:r>
        <w:rPr>
          <w:spacing w:val="-1"/>
          <w:rtl/>
        </w:rPr>
        <w:t xml:space="preserve"> </w:t>
      </w:r>
      <w:r>
        <w:rPr>
          <w:w w:val="85"/>
        </w:rPr>
        <w:t>,</w:t>
      </w:r>
      <w:r>
        <w:rPr>
          <w:w w:val="85"/>
          <w:rtl/>
        </w:rPr>
        <w:t>دخلت</w:t>
      </w:r>
      <w:r>
        <w:rPr>
          <w:spacing w:val="1"/>
          <w:rtl/>
        </w:rPr>
        <w:t xml:space="preserve"> </w:t>
      </w:r>
      <w:r>
        <w:rPr>
          <w:w w:val="85"/>
          <w:rtl/>
        </w:rPr>
        <w:t>كحالة</w:t>
      </w:r>
      <w:r>
        <w:rPr>
          <w:spacing w:val="-1"/>
          <w:rtl/>
        </w:rPr>
        <w:t xml:space="preserve"> </w:t>
      </w:r>
      <w:r>
        <w:rPr>
          <w:w w:val="85"/>
          <w:rtl/>
        </w:rPr>
        <w:t>طارىء</w:t>
      </w:r>
      <w:r>
        <w:rPr>
          <w:spacing w:val="1"/>
          <w:rtl/>
        </w:rPr>
        <w:t xml:space="preserve"> </w:t>
      </w:r>
      <w:r>
        <w:rPr>
          <w:w w:val="85"/>
        </w:rPr>
        <w:t>7</w:t>
      </w:r>
      <w:r>
        <w:rPr>
          <w:spacing w:val="3"/>
          <w:rtl/>
        </w:rPr>
        <w:t xml:space="preserve"> </w:t>
      </w:r>
      <w:r>
        <w:rPr>
          <w:w w:val="85"/>
          <w:rtl/>
        </w:rPr>
        <w:t>مساءآ</w:t>
      </w:r>
      <w:r>
        <w:rPr>
          <w:spacing w:val="-3"/>
          <w:rtl/>
        </w:rPr>
        <w:t xml:space="preserve"> </w:t>
      </w:r>
      <w:r>
        <w:rPr>
          <w:w w:val="85"/>
          <w:rtl/>
        </w:rPr>
        <w:t>واحیلت</w:t>
      </w:r>
    </w:p>
    <w:p w14:paraId="138AD551" w14:textId="77777777" w:rsidR="001711F8" w:rsidRDefault="001711F8">
      <w:pPr>
        <w:jc w:val="right"/>
        <w:sectPr w:rsidR="001711F8">
          <w:pgSz w:w="11910" w:h="16840"/>
          <w:pgMar w:top="1360" w:right="1160" w:bottom="126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num="2" w:space="720" w:equalWidth="0">
            <w:col w:w="4203" w:space="40"/>
            <w:col w:w="6067"/>
          </w:cols>
        </w:sectPr>
      </w:pPr>
    </w:p>
    <w:p w14:paraId="502649E2" w14:textId="77777777" w:rsidR="001711F8" w:rsidRDefault="00000000">
      <w:pPr>
        <w:bidi/>
        <w:spacing w:before="1" w:line="252" w:lineRule="exact"/>
        <w:ind w:left="276" w:right="952"/>
      </w:pPr>
      <w:r>
        <w:rPr>
          <w:spacing w:val="-2"/>
          <w:w w:val="80"/>
          <w:rtl/>
        </w:rPr>
        <w:t>الثاني</w:t>
      </w:r>
      <w:r>
        <w:rPr>
          <w:spacing w:val="8"/>
          <w:rtl/>
        </w:rPr>
        <w:t xml:space="preserve"> </w:t>
      </w:r>
      <w:r>
        <w:rPr>
          <w:w w:val="80"/>
          <w:rtl/>
        </w:rPr>
        <w:t>من</w:t>
      </w:r>
      <w:r>
        <w:rPr>
          <w:spacing w:val="5"/>
          <w:rtl/>
        </w:rPr>
        <w:t xml:space="preserve"> </w:t>
      </w:r>
      <w:r>
        <w:rPr>
          <w:w w:val="80"/>
          <w:rtl/>
        </w:rPr>
        <w:t>الوالدة</w:t>
      </w:r>
      <w:r>
        <w:rPr>
          <w:spacing w:val="7"/>
          <w:rtl/>
        </w:rPr>
        <w:t xml:space="preserve"> </w:t>
      </w:r>
      <w:r>
        <w:rPr>
          <w:w w:val="80"/>
          <w:rtl/>
        </w:rPr>
        <w:t>بسبب</w:t>
      </w:r>
      <w:r>
        <w:rPr>
          <w:spacing w:val="9"/>
          <w:rtl/>
        </w:rPr>
        <w:t xml:space="preserve"> </w:t>
      </w:r>
      <w:r>
        <w:rPr>
          <w:w w:val="80"/>
          <w:rtl/>
        </w:rPr>
        <w:t>والدة</w:t>
      </w:r>
      <w:r>
        <w:rPr>
          <w:spacing w:val="6"/>
          <w:rtl/>
        </w:rPr>
        <w:t xml:space="preserve"> </w:t>
      </w:r>
      <w:r>
        <w:rPr>
          <w:w w:val="80"/>
          <w:rtl/>
        </w:rPr>
        <w:t>ذكر</w:t>
      </w:r>
      <w:r>
        <w:rPr>
          <w:spacing w:val="6"/>
          <w:rtl/>
        </w:rPr>
        <w:t xml:space="preserve"> </w:t>
      </w:r>
      <w:r>
        <w:rPr>
          <w:w w:val="80"/>
          <w:rtl/>
        </w:rPr>
        <w:t>حي</w:t>
      </w:r>
      <w:r>
        <w:rPr>
          <w:spacing w:val="8"/>
          <w:rtl/>
        </w:rPr>
        <w:t xml:space="preserve"> </w:t>
      </w:r>
      <w:r>
        <w:rPr>
          <w:w w:val="80"/>
          <w:rtl/>
        </w:rPr>
        <w:t>بوزن</w:t>
      </w:r>
      <w:r>
        <w:rPr>
          <w:spacing w:val="4"/>
          <w:rtl/>
        </w:rPr>
        <w:t xml:space="preserve"> </w:t>
      </w:r>
      <w:r>
        <w:rPr>
          <w:w w:val="80"/>
        </w:rPr>
        <w:t>5.4</w:t>
      </w:r>
      <w:r>
        <w:rPr>
          <w:spacing w:val="14"/>
          <w:rtl/>
        </w:rPr>
        <w:t xml:space="preserve"> </w:t>
      </w:r>
      <w:r>
        <w:rPr>
          <w:w w:val="80"/>
          <w:rtl/>
        </w:rPr>
        <w:t>كغم</w:t>
      </w:r>
      <w:r>
        <w:rPr>
          <w:spacing w:val="6"/>
          <w:rtl/>
        </w:rPr>
        <w:t xml:space="preserve"> </w:t>
      </w:r>
      <w:r>
        <w:rPr>
          <w:w w:val="80"/>
        </w:rPr>
        <w:t>,</w:t>
      </w:r>
      <w:r>
        <w:rPr>
          <w:spacing w:val="9"/>
          <w:rtl/>
        </w:rPr>
        <w:t xml:space="preserve"> </w:t>
      </w:r>
      <w:r>
        <w:rPr>
          <w:w w:val="80"/>
          <w:rtl/>
        </w:rPr>
        <w:t>وأجريت</w:t>
      </w:r>
      <w:r>
        <w:rPr>
          <w:spacing w:val="6"/>
          <w:rtl/>
        </w:rPr>
        <w:t xml:space="preserve"> </w:t>
      </w:r>
      <w:r>
        <w:rPr>
          <w:w w:val="80"/>
          <w:rtl/>
        </w:rPr>
        <w:t>لها</w:t>
      </w:r>
      <w:r>
        <w:rPr>
          <w:spacing w:val="2"/>
          <w:rtl/>
        </w:rPr>
        <w:t xml:space="preserve"> </w:t>
      </w:r>
      <w:r>
        <w:rPr>
          <w:w w:val="80"/>
          <w:rtl/>
        </w:rPr>
        <w:t>عمیلة</w:t>
      </w:r>
      <w:r>
        <w:rPr>
          <w:spacing w:val="7"/>
          <w:rtl/>
        </w:rPr>
        <w:t xml:space="preserve"> </w:t>
      </w:r>
      <w:r>
        <w:rPr>
          <w:w w:val="80"/>
          <w:rtl/>
        </w:rPr>
        <w:t>شق</w:t>
      </w:r>
      <w:r>
        <w:rPr>
          <w:spacing w:val="5"/>
          <w:rtl/>
        </w:rPr>
        <w:t xml:space="preserve"> </w:t>
      </w:r>
      <w:r>
        <w:rPr>
          <w:w w:val="80"/>
          <w:rtl/>
        </w:rPr>
        <w:t>العجان</w:t>
      </w:r>
      <w:r>
        <w:rPr>
          <w:spacing w:val="7"/>
          <w:rtl/>
        </w:rPr>
        <w:t xml:space="preserve"> </w:t>
      </w:r>
      <w:r>
        <w:rPr>
          <w:w w:val="80"/>
          <w:rtl/>
        </w:rPr>
        <w:t>الجانبي</w:t>
      </w:r>
      <w:r>
        <w:rPr>
          <w:spacing w:val="8"/>
          <w:rtl/>
        </w:rPr>
        <w:t xml:space="preserve"> </w:t>
      </w:r>
      <w:r>
        <w:rPr>
          <w:w w:val="80"/>
          <w:rtl/>
        </w:rPr>
        <w:t>وقد</w:t>
      </w:r>
      <w:r>
        <w:rPr>
          <w:spacing w:val="6"/>
          <w:rtl/>
        </w:rPr>
        <w:t xml:space="preserve"> </w:t>
      </w:r>
      <w:r>
        <w:rPr>
          <w:w w:val="80"/>
          <w:rtl/>
        </w:rPr>
        <w:t>أعطیت</w:t>
      </w:r>
      <w:r>
        <w:rPr>
          <w:spacing w:val="7"/>
          <w:rtl/>
        </w:rPr>
        <w:t xml:space="preserve"> </w:t>
      </w:r>
      <w:r>
        <w:rPr>
          <w:w w:val="80"/>
          <w:rtl/>
        </w:rPr>
        <w:t>بعد</w:t>
      </w:r>
      <w:r>
        <w:rPr>
          <w:spacing w:val="6"/>
          <w:rtl/>
        </w:rPr>
        <w:t xml:space="preserve"> </w:t>
      </w:r>
      <w:r>
        <w:rPr>
          <w:w w:val="80"/>
          <w:rtl/>
        </w:rPr>
        <w:t>الوالدة</w:t>
      </w:r>
      <w:r>
        <w:rPr>
          <w:spacing w:val="8"/>
          <w:rtl/>
        </w:rPr>
        <w:t xml:space="preserve"> </w:t>
      </w:r>
      <w:r>
        <w:rPr>
          <w:w w:val="80"/>
          <w:rtl/>
        </w:rPr>
        <w:t>مباشره</w:t>
      </w:r>
    </w:p>
    <w:p w14:paraId="67ED4B8D" w14:textId="77777777" w:rsidR="001711F8" w:rsidRDefault="00000000">
      <w:pPr>
        <w:bidi/>
        <w:spacing w:line="252" w:lineRule="exact"/>
        <w:ind w:left="270" w:right="952"/>
      </w:pPr>
      <w:r>
        <w:rPr>
          <w:spacing w:val="-2"/>
          <w:w w:val="65"/>
          <w:rtl/>
        </w:rPr>
        <w:t>بتوسین</w:t>
      </w:r>
      <w:r>
        <w:rPr>
          <w:spacing w:val="70"/>
          <w:rtl/>
        </w:rPr>
        <w:t xml:space="preserve"> </w:t>
      </w:r>
      <w:r>
        <w:rPr>
          <w:w w:val="65"/>
          <w:rtl/>
        </w:rPr>
        <w:t>بالعضلة</w:t>
      </w:r>
      <w:r>
        <w:rPr>
          <w:spacing w:val="6"/>
          <w:rtl/>
        </w:rPr>
        <w:t xml:space="preserve"> </w:t>
      </w:r>
      <w:r>
        <w:rPr>
          <w:w w:val="65"/>
          <w:rtl/>
        </w:rPr>
        <w:t>حسب</w:t>
      </w:r>
      <w:r>
        <w:rPr>
          <w:spacing w:val="7"/>
          <w:rtl/>
        </w:rPr>
        <w:t xml:space="preserve"> </w:t>
      </w:r>
      <w:r>
        <w:rPr>
          <w:w w:val="65"/>
          <w:rtl/>
        </w:rPr>
        <w:t>تعلیمات</w:t>
      </w:r>
      <w:r>
        <w:rPr>
          <w:spacing w:val="4"/>
          <w:rtl/>
        </w:rPr>
        <w:t xml:space="preserve"> </w:t>
      </w:r>
      <w:r>
        <w:rPr>
          <w:w w:val="65"/>
          <w:rtl/>
        </w:rPr>
        <w:t>الطبیبة</w:t>
      </w:r>
      <w:r>
        <w:rPr>
          <w:w w:val="65"/>
        </w:rPr>
        <w:t>.</w:t>
      </w:r>
    </w:p>
    <w:p w14:paraId="15784202" w14:textId="77777777" w:rsidR="001711F8" w:rsidRDefault="00000000">
      <w:pPr>
        <w:bidi/>
        <w:spacing w:before="242"/>
        <w:ind w:right="1307"/>
        <w:jc w:val="right"/>
      </w:pPr>
      <w:r>
        <w:rPr>
          <w:spacing w:val="-5"/>
          <w:w w:val="80"/>
          <w:rtl/>
        </w:rPr>
        <w:t>بعد</w:t>
      </w:r>
      <w:r>
        <w:rPr>
          <w:spacing w:val="-9"/>
          <w:rtl/>
        </w:rPr>
        <w:t xml:space="preserve"> </w:t>
      </w:r>
      <w:r>
        <w:rPr>
          <w:spacing w:val="-2"/>
          <w:w w:val="80"/>
        </w:rPr>
        <w:t>45</w:t>
      </w:r>
      <w:r>
        <w:rPr>
          <w:spacing w:val="1"/>
          <w:rtl/>
        </w:rPr>
        <w:t xml:space="preserve"> </w:t>
      </w:r>
      <w:r>
        <w:rPr>
          <w:spacing w:val="-2"/>
          <w:w w:val="80"/>
          <w:rtl/>
        </w:rPr>
        <w:t>دقیقة</w:t>
      </w:r>
      <w:r>
        <w:rPr>
          <w:spacing w:val="-6"/>
          <w:rtl/>
        </w:rPr>
        <w:t xml:space="preserve"> </w:t>
      </w:r>
      <w:r>
        <w:rPr>
          <w:spacing w:val="-2"/>
          <w:w w:val="80"/>
          <w:rtl/>
        </w:rPr>
        <w:t>من</w:t>
      </w:r>
      <w:r>
        <w:rPr>
          <w:spacing w:val="-8"/>
          <w:rtl/>
        </w:rPr>
        <w:t xml:space="preserve"> </w:t>
      </w:r>
      <w:r>
        <w:rPr>
          <w:spacing w:val="-2"/>
          <w:w w:val="80"/>
          <w:rtl/>
        </w:rPr>
        <w:t>الوالدة</w:t>
      </w:r>
      <w:r>
        <w:rPr>
          <w:spacing w:val="-5"/>
          <w:rtl/>
        </w:rPr>
        <w:t xml:space="preserve"> </w:t>
      </w:r>
      <w:r>
        <w:rPr>
          <w:spacing w:val="-2"/>
          <w:w w:val="80"/>
          <w:rtl/>
        </w:rPr>
        <w:t>وبعد</w:t>
      </w:r>
      <w:r>
        <w:rPr>
          <w:spacing w:val="-6"/>
          <w:rtl/>
        </w:rPr>
        <w:t xml:space="preserve"> </w:t>
      </w:r>
      <w:r>
        <w:rPr>
          <w:spacing w:val="-2"/>
          <w:w w:val="80"/>
          <w:rtl/>
        </w:rPr>
        <w:t>خیاطة</w:t>
      </w:r>
      <w:r>
        <w:rPr>
          <w:spacing w:val="-7"/>
          <w:rtl/>
        </w:rPr>
        <w:t xml:space="preserve"> </w:t>
      </w:r>
      <w:r>
        <w:rPr>
          <w:spacing w:val="-2"/>
          <w:w w:val="80"/>
          <w:rtl/>
        </w:rPr>
        <w:t>شق</w:t>
      </w:r>
      <w:r>
        <w:rPr>
          <w:spacing w:val="-8"/>
          <w:rtl/>
        </w:rPr>
        <w:t xml:space="preserve"> </w:t>
      </w:r>
      <w:r>
        <w:rPr>
          <w:spacing w:val="-2"/>
          <w:w w:val="80"/>
          <w:rtl/>
        </w:rPr>
        <w:t>العجان</w:t>
      </w:r>
      <w:r>
        <w:rPr>
          <w:spacing w:val="-7"/>
          <w:rtl/>
        </w:rPr>
        <w:t xml:space="preserve"> </w:t>
      </w:r>
      <w:r>
        <w:rPr>
          <w:spacing w:val="-2"/>
          <w:w w:val="80"/>
          <w:rtl/>
        </w:rPr>
        <w:t>الجانبي</w:t>
      </w:r>
      <w:r>
        <w:rPr>
          <w:spacing w:val="-7"/>
          <w:rtl/>
        </w:rPr>
        <w:t xml:space="preserve"> </w:t>
      </w:r>
      <w:r>
        <w:rPr>
          <w:spacing w:val="-2"/>
          <w:w w:val="80"/>
          <w:rtl/>
        </w:rPr>
        <w:t>سجلت</w:t>
      </w:r>
      <w:r>
        <w:rPr>
          <w:spacing w:val="-7"/>
          <w:rtl/>
        </w:rPr>
        <w:t xml:space="preserve"> </w:t>
      </w:r>
      <w:r>
        <w:rPr>
          <w:spacing w:val="-2"/>
          <w:w w:val="80"/>
          <w:rtl/>
        </w:rPr>
        <w:t>العالمات</w:t>
      </w:r>
      <w:r>
        <w:rPr>
          <w:spacing w:val="-8"/>
          <w:rtl/>
        </w:rPr>
        <w:t xml:space="preserve"> </w:t>
      </w:r>
      <w:r>
        <w:rPr>
          <w:spacing w:val="-2"/>
          <w:w w:val="80"/>
          <w:rtl/>
        </w:rPr>
        <w:t>الحیوية</w:t>
      </w:r>
      <w:r>
        <w:rPr>
          <w:spacing w:val="-4"/>
          <w:rtl/>
        </w:rPr>
        <w:t xml:space="preserve"> </w:t>
      </w:r>
      <w:r>
        <w:rPr>
          <w:spacing w:val="-2"/>
          <w:w w:val="80"/>
          <w:rtl/>
        </w:rPr>
        <w:t>لها</w:t>
      </w:r>
      <w:r>
        <w:rPr>
          <w:spacing w:val="-9"/>
          <w:rtl/>
        </w:rPr>
        <w:t xml:space="preserve"> </w:t>
      </w:r>
      <w:r>
        <w:rPr>
          <w:spacing w:val="-2"/>
          <w:w w:val="80"/>
          <w:rtl/>
        </w:rPr>
        <w:t>وكانت</w:t>
      </w:r>
      <w:r>
        <w:rPr>
          <w:spacing w:val="-10"/>
          <w:rtl/>
        </w:rPr>
        <w:t xml:space="preserve"> </w:t>
      </w:r>
      <w:r>
        <w:rPr>
          <w:spacing w:val="-2"/>
          <w:w w:val="80"/>
          <w:rtl/>
        </w:rPr>
        <w:t>على</w:t>
      </w:r>
      <w:r>
        <w:rPr>
          <w:spacing w:val="-8"/>
          <w:rtl/>
        </w:rPr>
        <w:t xml:space="preserve"> </w:t>
      </w:r>
      <w:r>
        <w:rPr>
          <w:spacing w:val="-2"/>
          <w:w w:val="80"/>
          <w:rtl/>
        </w:rPr>
        <w:t>النحو</w:t>
      </w:r>
      <w:r>
        <w:rPr>
          <w:spacing w:val="-7"/>
          <w:rtl/>
        </w:rPr>
        <w:t xml:space="preserve"> </w:t>
      </w:r>
      <w:r>
        <w:rPr>
          <w:spacing w:val="-2"/>
          <w:w w:val="80"/>
          <w:rtl/>
        </w:rPr>
        <w:t>التالي</w:t>
      </w:r>
      <w:r>
        <w:rPr>
          <w:spacing w:val="-8"/>
          <w:rtl/>
        </w:rPr>
        <w:t xml:space="preserve"> </w:t>
      </w:r>
      <w:r>
        <w:rPr>
          <w:spacing w:val="-2"/>
          <w:w w:val="80"/>
        </w:rPr>
        <w:t>(:</w:t>
      </w:r>
      <w:r>
        <w:rPr>
          <w:spacing w:val="-5"/>
          <w:rtl/>
        </w:rPr>
        <w:t xml:space="preserve"> </w:t>
      </w:r>
      <w:r>
        <w:rPr>
          <w:spacing w:val="-2"/>
          <w:w w:val="80"/>
          <w:rtl/>
        </w:rPr>
        <w:t>ضغط</w:t>
      </w:r>
      <w:r>
        <w:rPr>
          <w:spacing w:val="-8"/>
          <w:rtl/>
        </w:rPr>
        <w:t xml:space="preserve"> </w:t>
      </w:r>
      <w:r>
        <w:rPr>
          <w:spacing w:val="-2"/>
          <w:w w:val="80"/>
          <w:rtl/>
        </w:rPr>
        <w:t>الدم</w:t>
      </w:r>
    </w:p>
    <w:p w14:paraId="4188FBC7" w14:textId="77777777" w:rsidR="001711F8" w:rsidRDefault="00000000">
      <w:pPr>
        <w:bidi/>
        <w:spacing w:before="1"/>
        <w:ind w:left="277" w:right="1307"/>
        <w:jc w:val="right"/>
      </w:pPr>
      <w:r>
        <w:rPr>
          <w:w w:val="80"/>
        </w:rPr>
        <w:t>60/100</w:t>
      </w:r>
      <w:r>
        <w:rPr>
          <w:spacing w:val="-3"/>
          <w:w w:val="80"/>
          <w:rtl/>
        </w:rPr>
        <w:t xml:space="preserve"> </w:t>
      </w:r>
      <w:r>
        <w:rPr>
          <w:w w:val="80"/>
          <w:rtl/>
        </w:rPr>
        <w:t>ملم</w:t>
      </w:r>
      <w:r>
        <w:rPr>
          <w:spacing w:val="-1"/>
          <w:w w:val="80"/>
          <w:rtl/>
        </w:rPr>
        <w:t xml:space="preserve"> </w:t>
      </w:r>
      <w:r>
        <w:rPr>
          <w:w w:val="80"/>
          <w:rtl/>
        </w:rPr>
        <w:t>ز</w:t>
      </w:r>
      <w:r>
        <w:rPr>
          <w:spacing w:val="-6"/>
          <w:rtl/>
        </w:rPr>
        <w:t xml:space="preserve"> </w:t>
      </w:r>
      <w:r>
        <w:rPr>
          <w:w w:val="80"/>
        </w:rPr>
        <w:t>–</w:t>
      </w:r>
      <w:r>
        <w:rPr>
          <w:w w:val="80"/>
          <w:rtl/>
        </w:rPr>
        <w:t xml:space="preserve">النبض </w:t>
      </w:r>
      <w:r>
        <w:rPr>
          <w:w w:val="80"/>
        </w:rPr>
        <w:t>/88</w:t>
      </w:r>
      <w:r>
        <w:rPr>
          <w:w w:val="80"/>
          <w:rtl/>
        </w:rPr>
        <w:t xml:space="preserve"> دقیقة </w:t>
      </w:r>
      <w:r>
        <w:rPr>
          <w:w w:val="80"/>
        </w:rPr>
        <w:t>–</w:t>
      </w:r>
      <w:r>
        <w:rPr>
          <w:w w:val="80"/>
          <w:rtl/>
        </w:rPr>
        <w:t xml:space="preserve">التنفس </w:t>
      </w:r>
      <w:r>
        <w:rPr>
          <w:w w:val="80"/>
        </w:rPr>
        <w:t>16</w:t>
      </w:r>
      <w:r>
        <w:rPr>
          <w:spacing w:val="-8"/>
          <w:rtl/>
        </w:rPr>
        <w:t xml:space="preserve"> </w:t>
      </w:r>
      <w:r>
        <w:rPr>
          <w:w w:val="80"/>
        </w:rPr>
        <w:t>/</w:t>
      </w:r>
      <w:r>
        <w:rPr>
          <w:w w:val="80"/>
          <w:rtl/>
        </w:rPr>
        <w:t>دقیقهة عند</w:t>
      </w:r>
      <w:r>
        <w:rPr>
          <w:spacing w:val="-2"/>
          <w:w w:val="80"/>
          <w:rtl/>
        </w:rPr>
        <w:t xml:space="preserve"> </w:t>
      </w:r>
      <w:r>
        <w:rPr>
          <w:w w:val="80"/>
          <w:rtl/>
        </w:rPr>
        <w:t>الفحص</w:t>
      </w:r>
      <w:r>
        <w:rPr>
          <w:spacing w:val="-2"/>
          <w:w w:val="80"/>
          <w:rtl/>
        </w:rPr>
        <w:t xml:space="preserve"> </w:t>
      </w:r>
      <w:r>
        <w:rPr>
          <w:w w:val="80"/>
          <w:rtl/>
        </w:rPr>
        <w:t>ألبطني لها وجدت</w:t>
      </w:r>
      <w:r>
        <w:rPr>
          <w:spacing w:val="-2"/>
          <w:w w:val="80"/>
          <w:rtl/>
        </w:rPr>
        <w:t xml:space="preserve"> </w:t>
      </w:r>
      <w:r>
        <w:rPr>
          <w:w w:val="80"/>
          <w:rtl/>
        </w:rPr>
        <w:t>أن</w:t>
      </w:r>
      <w:r>
        <w:rPr>
          <w:spacing w:val="-1"/>
          <w:w w:val="80"/>
          <w:rtl/>
        </w:rPr>
        <w:t xml:space="preserve"> </w:t>
      </w:r>
      <w:r>
        <w:rPr>
          <w:w w:val="80"/>
          <w:rtl/>
        </w:rPr>
        <w:t>قمة</w:t>
      </w:r>
      <w:r>
        <w:rPr>
          <w:spacing w:val="-2"/>
          <w:w w:val="80"/>
          <w:rtl/>
        </w:rPr>
        <w:t xml:space="preserve"> </w:t>
      </w:r>
      <w:r>
        <w:rPr>
          <w:w w:val="80"/>
          <w:rtl/>
        </w:rPr>
        <w:t>الرحم صلدة</w:t>
      </w:r>
      <w:r>
        <w:rPr>
          <w:spacing w:val="-3"/>
          <w:w w:val="80"/>
          <w:rtl/>
        </w:rPr>
        <w:t xml:space="preserve"> </w:t>
      </w:r>
      <w:r>
        <w:rPr>
          <w:w w:val="80"/>
          <w:rtl/>
        </w:rPr>
        <w:t>وعند مستوى</w:t>
      </w:r>
      <w:r>
        <w:rPr>
          <w:spacing w:val="-3"/>
          <w:w w:val="80"/>
          <w:rtl/>
        </w:rPr>
        <w:t xml:space="preserve"> </w:t>
      </w:r>
      <w:r>
        <w:rPr>
          <w:w w:val="80"/>
          <w:rtl/>
        </w:rPr>
        <w:t>ألسره</w:t>
      </w:r>
      <w:r>
        <w:rPr>
          <w:spacing w:val="-3"/>
          <w:w w:val="80"/>
          <w:rtl/>
        </w:rPr>
        <w:t xml:space="preserve"> </w:t>
      </w:r>
      <w:r>
        <w:rPr>
          <w:w w:val="80"/>
        </w:rPr>
        <w:t>,</w:t>
      </w:r>
      <w:r>
        <w:rPr>
          <w:w w:val="80"/>
          <w:rtl/>
        </w:rPr>
        <w:t xml:space="preserve"> </w:t>
      </w:r>
      <w:r>
        <w:rPr>
          <w:spacing w:val="-4"/>
          <w:w w:val="75"/>
          <w:rtl/>
        </w:rPr>
        <w:t>وعند</w:t>
      </w:r>
      <w:r>
        <w:rPr>
          <w:spacing w:val="-2"/>
          <w:rtl/>
        </w:rPr>
        <w:t xml:space="preserve"> </w:t>
      </w:r>
      <w:r>
        <w:rPr>
          <w:w w:val="75"/>
          <w:rtl/>
        </w:rPr>
        <w:t>فحص</w:t>
      </w:r>
      <w:r>
        <w:rPr>
          <w:spacing w:val="-4"/>
          <w:rtl/>
        </w:rPr>
        <w:t xml:space="preserve"> </w:t>
      </w:r>
      <w:r>
        <w:rPr>
          <w:w w:val="75"/>
          <w:rtl/>
        </w:rPr>
        <w:t>دم</w:t>
      </w:r>
      <w:r>
        <w:rPr>
          <w:spacing w:val="-4"/>
          <w:rtl/>
        </w:rPr>
        <w:t xml:space="preserve"> </w:t>
      </w:r>
      <w:r>
        <w:rPr>
          <w:w w:val="75"/>
          <w:rtl/>
        </w:rPr>
        <w:t>النفاسة</w:t>
      </w:r>
      <w:r>
        <w:rPr>
          <w:spacing w:val="-7"/>
          <w:rtl/>
        </w:rPr>
        <w:t xml:space="preserve"> </w:t>
      </w:r>
      <w:r>
        <w:rPr>
          <w:w w:val="75"/>
        </w:rPr>
        <w:t>(</w:t>
      </w:r>
      <w:r>
        <w:rPr>
          <w:spacing w:val="-2"/>
          <w:rtl/>
        </w:rPr>
        <w:t xml:space="preserve"> </w:t>
      </w:r>
      <w:r>
        <w:rPr>
          <w:w w:val="75"/>
          <w:rtl/>
        </w:rPr>
        <w:t>عن</w:t>
      </w:r>
      <w:r>
        <w:rPr>
          <w:spacing w:val="-4"/>
          <w:rtl/>
        </w:rPr>
        <w:t xml:space="preserve"> </w:t>
      </w:r>
      <w:r>
        <w:rPr>
          <w:w w:val="75"/>
          <w:rtl/>
        </w:rPr>
        <w:t>طريق</w:t>
      </w:r>
      <w:r>
        <w:rPr>
          <w:spacing w:val="-3"/>
          <w:rtl/>
        </w:rPr>
        <w:t xml:space="preserve"> </w:t>
      </w:r>
      <w:r>
        <w:rPr>
          <w:w w:val="75"/>
          <w:rtl/>
        </w:rPr>
        <w:t>تفقد</w:t>
      </w:r>
      <w:r>
        <w:rPr>
          <w:spacing w:val="-3"/>
          <w:rtl/>
        </w:rPr>
        <w:t xml:space="preserve"> </w:t>
      </w:r>
      <w:r>
        <w:rPr>
          <w:w w:val="75"/>
          <w:rtl/>
        </w:rPr>
        <w:t>الحفاظ</w:t>
      </w:r>
      <w:r>
        <w:rPr>
          <w:spacing w:val="-3"/>
          <w:rtl/>
        </w:rPr>
        <w:t xml:space="preserve"> </w:t>
      </w:r>
      <w:r>
        <w:rPr>
          <w:w w:val="75"/>
        </w:rPr>
        <w:t>(</w:t>
      </w:r>
      <w:r>
        <w:rPr>
          <w:w w:val="75"/>
          <w:rtl/>
        </w:rPr>
        <w:t>الباد</w:t>
      </w:r>
      <w:r>
        <w:rPr>
          <w:w w:val="75"/>
        </w:rPr>
        <w:t>()</w:t>
      </w:r>
      <w:r>
        <w:rPr>
          <w:w w:val="75"/>
          <w:rtl/>
        </w:rPr>
        <w:t>الرفادة</w:t>
      </w:r>
      <w:r>
        <w:rPr>
          <w:w w:val="75"/>
        </w:rPr>
        <w:t>)</w:t>
      </w:r>
      <w:r>
        <w:rPr>
          <w:spacing w:val="-3"/>
          <w:rtl/>
        </w:rPr>
        <w:t xml:space="preserve"> </w:t>
      </w:r>
      <w:r>
        <w:rPr>
          <w:w w:val="75"/>
          <w:rtl/>
        </w:rPr>
        <w:t>لوحظ</w:t>
      </w:r>
      <w:r>
        <w:rPr>
          <w:spacing w:val="-2"/>
          <w:rtl/>
        </w:rPr>
        <w:t xml:space="preserve"> </w:t>
      </w:r>
      <w:r>
        <w:rPr>
          <w:w w:val="75"/>
          <w:rtl/>
        </w:rPr>
        <w:t>بنزول</w:t>
      </w:r>
      <w:r>
        <w:rPr>
          <w:spacing w:val="-3"/>
          <w:rtl/>
        </w:rPr>
        <w:t xml:space="preserve"> </w:t>
      </w:r>
      <w:r>
        <w:rPr>
          <w:w w:val="75"/>
          <w:rtl/>
        </w:rPr>
        <w:t>دم</w:t>
      </w:r>
      <w:r>
        <w:rPr>
          <w:spacing w:val="-4"/>
          <w:rtl/>
        </w:rPr>
        <w:t xml:space="preserve"> </w:t>
      </w:r>
      <w:r>
        <w:rPr>
          <w:w w:val="75"/>
          <w:rtl/>
        </w:rPr>
        <w:t>احمر</w:t>
      </w:r>
      <w:r>
        <w:rPr>
          <w:spacing w:val="-3"/>
          <w:rtl/>
        </w:rPr>
        <w:t xml:space="preserve"> </w:t>
      </w:r>
      <w:r>
        <w:rPr>
          <w:w w:val="75"/>
          <w:rtl/>
        </w:rPr>
        <w:t>قاني</w:t>
      </w:r>
      <w:r>
        <w:rPr>
          <w:spacing w:val="-2"/>
          <w:rtl/>
        </w:rPr>
        <w:t xml:space="preserve"> </w:t>
      </w:r>
      <w:r>
        <w:rPr>
          <w:w w:val="75"/>
          <w:rtl/>
        </w:rPr>
        <w:t>بشكل</w:t>
      </w:r>
      <w:r>
        <w:rPr>
          <w:spacing w:val="-1"/>
          <w:rtl/>
        </w:rPr>
        <w:t xml:space="preserve"> </w:t>
      </w:r>
      <w:r>
        <w:rPr>
          <w:w w:val="75"/>
          <w:rtl/>
        </w:rPr>
        <w:t>نضح</w:t>
      </w:r>
      <w:r>
        <w:rPr>
          <w:spacing w:val="-2"/>
          <w:rtl/>
        </w:rPr>
        <w:t xml:space="preserve"> </w:t>
      </w:r>
      <w:r>
        <w:rPr>
          <w:w w:val="75"/>
          <w:rtl/>
        </w:rPr>
        <w:t>مستمر</w:t>
      </w:r>
      <w:r>
        <w:rPr>
          <w:spacing w:val="-2"/>
          <w:rtl/>
        </w:rPr>
        <w:t xml:space="preserve"> </w:t>
      </w:r>
      <w:r>
        <w:rPr>
          <w:w w:val="75"/>
          <w:rtl/>
        </w:rPr>
        <w:t>بدون</w:t>
      </w:r>
      <w:r>
        <w:rPr>
          <w:spacing w:val="-2"/>
          <w:rtl/>
        </w:rPr>
        <w:t xml:space="preserve"> </w:t>
      </w:r>
      <w:r>
        <w:rPr>
          <w:w w:val="75"/>
          <w:rtl/>
        </w:rPr>
        <w:t>خثره</w:t>
      </w:r>
      <w:r>
        <w:rPr>
          <w:spacing w:val="-5"/>
          <w:rtl/>
        </w:rPr>
        <w:t xml:space="preserve"> </w:t>
      </w:r>
      <w:r>
        <w:rPr>
          <w:w w:val="75"/>
          <w:rtl/>
        </w:rPr>
        <w:t>وقدر</w:t>
      </w:r>
    </w:p>
    <w:p w14:paraId="3F2FCBD9" w14:textId="77777777" w:rsidR="001711F8" w:rsidRDefault="00000000">
      <w:pPr>
        <w:bidi/>
        <w:spacing w:before="3"/>
        <w:ind w:right="8549"/>
        <w:jc w:val="right"/>
      </w:pPr>
      <w:r>
        <w:rPr>
          <w:spacing w:val="-2"/>
          <w:w w:val="85"/>
          <w:rtl/>
        </w:rPr>
        <w:t>بمقدار</w:t>
      </w:r>
      <w:r>
        <w:rPr>
          <w:rtl/>
        </w:rPr>
        <w:t xml:space="preserve"> </w:t>
      </w:r>
      <w:r>
        <w:rPr>
          <w:w w:val="85"/>
        </w:rPr>
        <w:t>500</w:t>
      </w:r>
      <w:r>
        <w:rPr>
          <w:w w:val="85"/>
          <w:rtl/>
        </w:rPr>
        <w:t>سي</w:t>
      </w:r>
      <w:r>
        <w:rPr>
          <w:spacing w:val="-1"/>
          <w:rtl/>
        </w:rPr>
        <w:t xml:space="preserve"> </w:t>
      </w:r>
      <w:r>
        <w:rPr>
          <w:w w:val="85"/>
          <w:rtl/>
        </w:rPr>
        <w:t>سي</w:t>
      </w:r>
      <w:r>
        <w:rPr>
          <w:spacing w:val="-2"/>
          <w:rtl/>
        </w:rPr>
        <w:t xml:space="preserve"> </w:t>
      </w:r>
      <w:r>
        <w:rPr>
          <w:w w:val="85"/>
        </w:rPr>
        <w:t>)</w:t>
      </w:r>
    </w:p>
    <w:p w14:paraId="27AC1368" w14:textId="77777777" w:rsidR="001711F8" w:rsidRDefault="00000000">
      <w:pPr>
        <w:bidi/>
        <w:spacing w:before="242"/>
        <w:ind w:left="277" w:right="1360" w:hanging="1"/>
        <w:jc w:val="right"/>
      </w:pPr>
      <w:r>
        <w:rPr>
          <w:w w:val="80"/>
          <w:rtl/>
        </w:rPr>
        <w:t>بعد</w:t>
      </w:r>
      <w:r>
        <w:rPr>
          <w:rtl/>
        </w:rPr>
        <w:t xml:space="preserve"> </w:t>
      </w:r>
      <w:r>
        <w:rPr>
          <w:w w:val="80"/>
        </w:rPr>
        <w:t>15</w:t>
      </w:r>
      <w:r>
        <w:rPr>
          <w:rtl/>
        </w:rPr>
        <w:t xml:space="preserve"> </w:t>
      </w:r>
      <w:r>
        <w:rPr>
          <w:w w:val="80"/>
          <w:rtl/>
        </w:rPr>
        <w:t>دقیقة</w:t>
      </w:r>
      <w:r>
        <w:rPr>
          <w:spacing w:val="59"/>
          <w:rtl/>
        </w:rPr>
        <w:t xml:space="preserve"> </w:t>
      </w:r>
      <w:r>
        <w:rPr>
          <w:w w:val="80"/>
          <w:rtl/>
        </w:rPr>
        <w:t>تم</w:t>
      </w:r>
      <w:r>
        <w:rPr>
          <w:spacing w:val="8"/>
          <w:rtl/>
        </w:rPr>
        <w:t xml:space="preserve"> </w:t>
      </w:r>
      <w:r>
        <w:rPr>
          <w:w w:val="80"/>
          <w:rtl/>
        </w:rPr>
        <w:t>فحص</w:t>
      </w:r>
      <w:r>
        <w:rPr>
          <w:rtl/>
        </w:rPr>
        <w:t xml:space="preserve"> </w:t>
      </w:r>
      <w:r>
        <w:rPr>
          <w:w w:val="80"/>
          <w:rtl/>
        </w:rPr>
        <w:t>المريضة</w:t>
      </w:r>
      <w:r>
        <w:rPr>
          <w:rtl/>
        </w:rPr>
        <w:t xml:space="preserve"> </w:t>
      </w:r>
      <w:r>
        <w:rPr>
          <w:w w:val="80"/>
          <w:rtl/>
        </w:rPr>
        <w:t>للتأكد</w:t>
      </w:r>
      <w:r>
        <w:rPr>
          <w:rtl/>
        </w:rPr>
        <w:t xml:space="preserve"> </w:t>
      </w:r>
      <w:r>
        <w:rPr>
          <w:w w:val="80"/>
          <w:rtl/>
        </w:rPr>
        <w:t>من</w:t>
      </w:r>
      <w:r>
        <w:rPr>
          <w:rtl/>
        </w:rPr>
        <w:t xml:space="preserve"> </w:t>
      </w:r>
      <w:r>
        <w:rPr>
          <w:w w:val="80"/>
          <w:rtl/>
        </w:rPr>
        <w:t>سالمتها</w:t>
      </w:r>
      <w:r>
        <w:rPr>
          <w:rtl/>
        </w:rPr>
        <w:t xml:space="preserve"> </w:t>
      </w:r>
      <w:r>
        <w:rPr>
          <w:w w:val="80"/>
          <w:rtl/>
        </w:rPr>
        <w:t>وجد</w:t>
      </w:r>
      <w:r>
        <w:rPr>
          <w:rtl/>
        </w:rPr>
        <w:t xml:space="preserve"> </w:t>
      </w:r>
      <w:r>
        <w:rPr>
          <w:w w:val="80"/>
          <w:rtl/>
        </w:rPr>
        <w:t>أن</w:t>
      </w:r>
      <w:r>
        <w:rPr>
          <w:rtl/>
        </w:rPr>
        <w:t xml:space="preserve"> </w:t>
      </w:r>
      <w:r>
        <w:rPr>
          <w:w w:val="80"/>
          <w:rtl/>
        </w:rPr>
        <w:t>الرحم</w:t>
      </w:r>
      <w:r>
        <w:rPr>
          <w:rtl/>
        </w:rPr>
        <w:t xml:space="preserve"> </w:t>
      </w:r>
      <w:r>
        <w:rPr>
          <w:w w:val="80"/>
          <w:rtl/>
        </w:rPr>
        <w:t>مازال</w:t>
      </w:r>
      <w:r>
        <w:rPr>
          <w:rtl/>
        </w:rPr>
        <w:t xml:space="preserve"> </w:t>
      </w:r>
      <w:r>
        <w:rPr>
          <w:w w:val="80"/>
          <w:rtl/>
        </w:rPr>
        <w:t>صلد</w:t>
      </w:r>
      <w:r>
        <w:rPr>
          <w:rtl/>
        </w:rPr>
        <w:t xml:space="preserve"> </w:t>
      </w:r>
      <w:r>
        <w:rPr>
          <w:w w:val="80"/>
          <w:rtl/>
        </w:rPr>
        <w:t>وعند</w:t>
      </w:r>
      <w:r>
        <w:rPr>
          <w:rtl/>
        </w:rPr>
        <w:t xml:space="preserve"> </w:t>
      </w:r>
      <w:r>
        <w:rPr>
          <w:w w:val="80"/>
          <w:rtl/>
        </w:rPr>
        <w:t>مستوى</w:t>
      </w:r>
      <w:r>
        <w:rPr>
          <w:rtl/>
        </w:rPr>
        <w:t xml:space="preserve"> </w:t>
      </w:r>
      <w:r>
        <w:rPr>
          <w:w w:val="80"/>
          <w:rtl/>
        </w:rPr>
        <w:t>ألسره</w:t>
      </w:r>
      <w:r>
        <w:rPr>
          <w:rtl/>
        </w:rPr>
        <w:t xml:space="preserve"> </w:t>
      </w:r>
      <w:r>
        <w:rPr>
          <w:w w:val="80"/>
          <w:rtl/>
        </w:rPr>
        <w:t>وعند</w:t>
      </w:r>
      <w:r>
        <w:rPr>
          <w:rtl/>
        </w:rPr>
        <w:t xml:space="preserve"> </w:t>
      </w:r>
      <w:r>
        <w:rPr>
          <w:w w:val="80"/>
          <w:rtl/>
        </w:rPr>
        <w:t>تفقد</w:t>
      </w:r>
      <w:r>
        <w:rPr>
          <w:rtl/>
        </w:rPr>
        <w:t xml:space="preserve"> </w:t>
      </w:r>
      <w:r>
        <w:rPr>
          <w:w w:val="80"/>
          <w:rtl/>
        </w:rPr>
        <w:t>ألباد</w:t>
      </w:r>
      <w:r>
        <w:rPr>
          <w:spacing w:val="58"/>
          <w:rtl/>
        </w:rPr>
        <w:t xml:space="preserve"> </w:t>
      </w:r>
      <w:r>
        <w:rPr>
          <w:w w:val="80"/>
          <w:rtl/>
        </w:rPr>
        <w:t xml:space="preserve">قدر </w:t>
      </w:r>
      <w:r>
        <w:rPr>
          <w:spacing w:val="-2"/>
          <w:w w:val="80"/>
          <w:rtl/>
        </w:rPr>
        <w:t>مقدار</w:t>
      </w:r>
      <w:r>
        <w:rPr>
          <w:spacing w:val="-3"/>
          <w:rtl/>
        </w:rPr>
        <w:t xml:space="preserve"> </w:t>
      </w:r>
      <w:r>
        <w:rPr>
          <w:w w:val="80"/>
          <w:rtl/>
        </w:rPr>
        <w:t>الدم</w:t>
      </w:r>
      <w:r>
        <w:rPr>
          <w:spacing w:val="-5"/>
          <w:rtl/>
        </w:rPr>
        <w:t xml:space="preserve"> </w:t>
      </w:r>
      <w:r>
        <w:rPr>
          <w:w w:val="80"/>
        </w:rPr>
        <w:t>200</w:t>
      </w:r>
      <w:r>
        <w:rPr>
          <w:spacing w:val="5"/>
          <w:rtl/>
        </w:rPr>
        <w:t xml:space="preserve"> </w:t>
      </w:r>
      <w:r>
        <w:rPr>
          <w:w w:val="80"/>
          <w:rtl/>
        </w:rPr>
        <w:t>سي</w:t>
      </w:r>
      <w:r>
        <w:rPr>
          <w:spacing w:val="-3"/>
          <w:rtl/>
        </w:rPr>
        <w:t xml:space="preserve"> </w:t>
      </w:r>
      <w:r>
        <w:rPr>
          <w:w w:val="80"/>
          <w:rtl/>
        </w:rPr>
        <w:t>سي</w:t>
      </w:r>
      <w:r>
        <w:rPr>
          <w:spacing w:val="-2"/>
          <w:rtl/>
        </w:rPr>
        <w:t xml:space="preserve"> </w:t>
      </w:r>
      <w:r>
        <w:rPr>
          <w:w w:val="80"/>
          <w:rtl/>
        </w:rPr>
        <w:t>ومستمر</w:t>
      </w:r>
      <w:r>
        <w:rPr>
          <w:spacing w:val="-2"/>
          <w:rtl/>
        </w:rPr>
        <w:t xml:space="preserve"> </w:t>
      </w:r>
      <w:r>
        <w:rPr>
          <w:w w:val="80"/>
          <w:rtl/>
        </w:rPr>
        <w:t>بالنضج</w:t>
      </w:r>
      <w:r>
        <w:rPr>
          <w:spacing w:val="-1"/>
          <w:rtl/>
        </w:rPr>
        <w:t xml:space="preserve"> </w:t>
      </w:r>
      <w:r>
        <w:rPr>
          <w:w w:val="80"/>
          <w:rtl/>
        </w:rPr>
        <w:t>وبدون</w:t>
      </w:r>
      <w:r>
        <w:rPr>
          <w:spacing w:val="-3"/>
          <w:rtl/>
        </w:rPr>
        <w:t xml:space="preserve"> </w:t>
      </w:r>
      <w:r>
        <w:rPr>
          <w:w w:val="80"/>
          <w:rtl/>
        </w:rPr>
        <w:t>خثره</w:t>
      </w:r>
      <w:r>
        <w:rPr>
          <w:spacing w:val="-3"/>
          <w:rtl/>
        </w:rPr>
        <w:t xml:space="preserve"> </w:t>
      </w:r>
      <w:r>
        <w:rPr>
          <w:w w:val="80"/>
        </w:rPr>
        <w:t>.</w:t>
      </w:r>
      <w:r>
        <w:rPr>
          <w:w w:val="80"/>
          <w:rtl/>
        </w:rPr>
        <w:t>لذلك</w:t>
      </w:r>
      <w:r>
        <w:rPr>
          <w:spacing w:val="-3"/>
          <w:rtl/>
        </w:rPr>
        <w:t xml:space="preserve"> </w:t>
      </w:r>
      <w:r>
        <w:rPr>
          <w:w w:val="80"/>
          <w:rtl/>
        </w:rPr>
        <w:t>تم</w:t>
      </w:r>
      <w:r>
        <w:rPr>
          <w:rtl/>
        </w:rPr>
        <w:t xml:space="preserve"> </w:t>
      </w:r>
      <w:r>
        <w:rPr>
          <w:w w:val="80"/>
          <w:rtl/>
        </w:rPr>
        <w:t>إعادة</w:t>
      </w:r>
      <w:r>
        <w:rPr>
          <w:spacing w:val="48"/>
          <w:rtl/>
        </w:rPr>
        <w:t xml:space="preserve"> </w:t>
      </w:r>
      <w:r>
        <w:rPr>
          <w:w w:val="80"/>
          <w:rtl/>
        </w:rPr>
        <w:t>تقییم</w:t>
      </w:r>
      <w:r>
        <w:rPr>
          <w:spacing w:val="-4"/>
          <w:rtl/>
        </w:rPr>
        <w:t xml:space="preserve"> </w:t>
      </w:r>
      <w:r>
        <w:rPr>
          <w:w w:val="80"/>
          <w:rtl/>
        </w:rPr>
        <w:t>العالمات</w:t>
      </w:r>
      <w:r>
        <w:rPr>
          <w:spacing w:val="-3"/>
          <w:rtl/>
        </w:rPr>
        <w:t xml:space="preserve"> </w:t>
      </w:r>
      <w:r>
        <w:rPr>
          <w:w w:val="80"/>
          <w:rtl/>
        </w:rPr>
        <w:t>الحیوية</w:t>
      </w:r>
      <w:r>
        <w:rPr>
          <w:spacing w:val="-5"/>
          <w:rtl/>
        </w:rPr>
        <w:t xml:space="preserve"> </w:t>
      </w:r>
      <w:r>
        <w:rPr>
          <w:w w:val="80"/>
        </w:rPr>
        <w:t>=</w:t>
      </w:r>
      <w:r>
        <w:rPr>
          <w:w w:val="80"/>
          <w:rtl/>
        </w:rPr>
        <w:t>وجدت</w:t>
      </w:r>
      <w:r>
        <w:rPr>
          <w:spacing w:val="-3"/>
          <w:rtl/>
        </w:rPr>
        <w:t xml:space="preserve"> </w:t>
      </w:r>
      <w:r>
        <w:rPr>
          <w:w w:val="80"/>
        </w:rPr>
        <w:t>(</w:t>
      </w:r>
      <w:r>
        <w:rPr>
          <w:spacing w:val="-5"/>
          <w:rtl/>
        </w:rPr>
        <w:t xml:space="preserve"> </w:t>
      </w:r>
      <w:r>
        <w:rPr>
          <w:w w:val="80"/>
          <w:rtl/>
        </w:rPr>
        <w:t>ضغط</w:t>
      </w:r>
      <w:r>
        <w:rPr>
          <w:spacing w:val="-3"/>
          <w:rtl/>
        </w:rPr>
        <w:t xml:space="preserve"> </w:t>
      </w:r>
      <w:r>
        <w:rPr>
          <w:w w:val="80"/>
          <w:rtl/>
        </w:rPr>
        <w:t>الدم</w:t>
      </w:r>
      <w:r>
        <w:rPr>
          <w:spacing w:val="1"/>
          <w:rtl/>
        </w:rPr>
        <w:t xml:space="preserve"> </w:t>
      </w:r>
      <w:r>
        <w:rPr>
          <w:w w:val="80"/>
        </w:rPr>
        <w:t>/90-</w:t>
      </w:r>
      <w:r>
        <w:rPr>
          <w:spacing w:val="-1"/>
          <w:rtl/>
        </w:rPr>
        <w:t xml:space="preserve"> </w:t>
      </w:r>
      <w:r>
        <w:rPr>
          <w:w w:val="80"/>
        </w:rPr>
        <w:t>50</w:t>
      </w:r>
    </w:p>
    <w:p w14:paraId="0F7152E1" w14:textId="77777777" w:rsidR="001711F8" w:rsidRDefault="00000000">
      <w:pPr>
        <w:bidi/>
        <w:spacing w:line="251" w:lineRule="exact"/>
        <w:ind w:right="6373"/>
        <w:jc w:val="right"/>
      </w:pPr>
      <w:r>
        <w:rPr>
          <w:spacing w:val="-5"/>
          <w:w w:val="70"/>
          <w:rtl/>
        </w:rPr>
        <w:t>ملم</w:t>
      </w:r>
      <w:r>
        <w:rPr>
          <w:spacing w:val="-9"/>
          <w:rtl/>
        </w:rPr>
        <w:t xml:space="preserve"> </w:t>
      </w:r>
      <w:r>
        <w:rPr>
          <w:w w:val="70"/>
          <w:rtl/>
        </w:rPr>
        <w:t>ز</w:t>
      </w:r>
      <w:r>
        <w:rPr>
          <w:spacing w:val="-4"/>
          <w:rtl/>
        </w:rPr>
        <w:t xml:space="preserve"> </w:t>
      </w:r>
      <w:r>
        <w:rPr>
          <w:w w:val="70"/>
        </w:rPr>
        <w:t>–</w:t>
      </w:r>
      <w:r>
        <w:rPr>
          <w:w w:val="70"/>
          <w:rtl/>
        </w:rPr>
        <w:t>النبض</w:t>
      </w:r>
      <w:r>
        <w:rPr>
          <w:spacing w:val="-7"/>
          <w:rtl/>
        </w:rPr>
        <w:t xml:space="preserve"> </w:t>
      </w:r>
      <w:r>
        <w:rPr>
          <w:w w:val="70"/>
        </w:rPr>
        <w:t>110</w:t>
      </w:r>
      <w:r>
        <w:rPr>
          <w:spacing w:val="-10"/>
          <w:rtl/>
        </w:rPr>
        <w:t xml:space="preserve"> </w:t>
      </w:r>
      <w:r>
        <w:rPr>
          <w:w w:val="70"/>
        </w:rPr>
        <w:t>/</w:t>
      </w:r>
      <w:r>
        <w:rPr>
          <w:spacing w:val="-12"/>
          <w:rtl/>
        </w:rPr>
        <w:t xml:space="preserve"> </w:t>
      </w:r>
      <w:r>
        <w:rPr>
          <w:w w:val="70"/>
          <w:rtl/>
        </w:rPr>
        <w:t>بالدقیقة</w:t>
      </w:r>
      <w:r>
        <w:rPr>
          <w:spacing w:val="-4"/>
          <w:rtl/>
        </w:rPr>
        <w:t xml:space="preserve"> </w:t>
      </w:r>
      <w:r>
        <w:rPr>
          <w:w w:val="70"/>
        </w:rPr>
        <w:t>–</w:t>
      </w:r>
      <w:r>
        <w:rPr>
          <w:w w:val="70"/>
          <w:rtl/>
        </w:rPr>
        <w:t>التنفس</w:t>
      </w:r>
      <w:r>
        <w:rPr>
          <w:spacing w:val="-11"/>
          <w:rtl/>
        </w:rPr>
        <w:t xml:space="preserve"> </w:t>
      </w:r>
      <w:r>
        <w:rPr>
          <w:w w:val="70"/>
        </w:rPr>
        <w:t>20</w:t>
      </w:r>
      <w:r>
        <w:rPr>
          <w:spacing w:val="-10"/>
          <w:rtl/>
        </w:rPr>
        <w:t xml:space="preserve"> </w:t>
      </w:r>
      <w:r>
        <w:rPr>
          <w:w w:val="70"/>
        </w:rPr>
        <w:t>/</w:t>
      </w:r>
      <w:r>
        <w:rPr>
          <w:spacing w:val="-8"/>
          <w:rtl/>
        </w:rPr>
        <w:t xml:space="preserve"> </w:t>
      </w:r>
      <w:r>
        <w:rPr>
          <w:w w:val="70"/>
          <w:rtl/>
        </w:rPr>
        <w:t>بالدقیقة</w:t>
      </w:r>
      <w:r>
        <w:rPr>
          <w:spacing w:val="-10"/>
          <w:rtl/>
        </w:rPr>
        <w:t xml:space="preserve"> </w:t>
      </w:r>
      <w:r>
        <w:rPr>
          <w:w w:val="70"/>
        </w:rPr>
        <w:t>)</w:t>
      </w:r>
    </w:p>
    <w:p w14:paraId="098529E7" w14:textId="77777777" w:rsidR="001711F8" w:rsidRDefault="00000000">
      <w:pPr>
        <w:bidi/>
        <w:spacing w:before="241" w:line="251" w:lineRule="exact"/>
        <w:ind w:right="1447"/>
        <w:jc w:val="right"/>
      </w:pPr>
      <w:r>
        <w:rPr>
          <w:spacing w:val="-4"/>
          <w:w w:val="85"/>
          <w:rtl/>
        </w:rPr>
        <w:t>ماذا</w:t>
      </w:r>
      <w:r>
        <w:rPr>
          <w:spacing w:val="-3"/>
          <w:rtl/>
        </w:rPr>
        <w:t xml:space="preserve"> </w:t>
      </w:r>
      <w:r>
        <w:rPr>
          <w:spacing w:val="-2"/>
          <w:w w:val="85"/>
          <w:rtl/>
        </w:rPr>
        <w:t>تعتقدين</w:t>
      </w:r>
      <w:r>
        <w:rPr>
          <w:rtl/>
        </w:rPr>
        <w:t xml:space="preserve"> </w:t>
      </w:r>
      <w:r>
        <w:rPr>
          <w:spacing w:val="-2"/>
          <w:w w:val="85"/>
          <w:rtl/>
        </w:rPr>
        <w:t>هل</w:t>
      </w:r>
      <w:r>
        <w:rPr>
          <w:spacing w:val="-4"/>
          <w:rtl/>
        </w:rPr>
        <w:t xml:space="preserve"> </w:t>
      </w:r>
      <w:r>
        <w:rPr>
          <w:spacing w:val="-2"/>
          <w:w w:val="85"/>
          <w:rtl/>
        </w:rPr>
        <w:t>هذه</w:t>
      </w:r>
      <w:r>
        <w:rPr>
          <w:spacing w:val="-2"/>
          <w:rtl/>
        </w:rPr>
        <w:t xml:space="preserve"> </w:t>
      </w:r>
      <w:r>
        <w:rPr>
          <w:spacing w:val="-2"/>
          <w:w w:val="85"/>
          <w:rtl/>
        </w:rPr>
        <w:t>حالة</w:t>
      </w:r>
      <w:r>
        <w:rPr>
          <w:spacing w:val="-4"/>
          <w:rtl/>
        </w:rPr>
        <w:t xml:space="preserve"> </w:t>
      </w:r>
      <w:r>
        <w:rPr>
          <w:spacing w:val="-2"/>
          <w:w w:val="85"/>
          <w:rtl/>
        </w:rPr>
        <w:t>طارئ</w:t>
      </w:r>
      <w:r>
        <w:rPr>
          <w:spacing w:val="-1"/>
          <w:rtl/>
        </w:rPr>
        <w:t xml:space="preserve"> </w:t>
      </w:r>
      <w:r>
        <w:rPr>
          <w:spacing w:val="-2"/>
          <w:w w:val="85"/>
          <w:rtl/>
        </w:rPr>
        <w:t>ومستعجلة</w:t>
      </w:r>
      <w:r>
        <w:rPr>
          <w:spacing w:val="-3"/>
          <w:rtl/>
        </w:rPr>
        <w:t xml:space="preserve"> </w:t>
      </w:r>
      <w:r>
        <w:rPr>
          <w:spacing w:val="-2"/>
          <w:w w:val="85"/>
          <w:rtl/>
        </w:rPr>
        <w:t>تهدد</w:t>
      </w:r>
      <w:r>
        <w:rPr>
          <w:spacing w:val="-1"/>
          <w:rtl/>
        </w:rPr>
        <w:t xml:space="preserve"> </w:t>
      </w:r>
      <w:r>
        <w:rPr>
          <w:spacing w:val="-2"/>
          <w:w w:val="85"/>
          <w:rtl/>
        </w:rPr>
        <w:t>صحة</w:t>
      </w:r>
      <w:r>
        <w:rPr>
          <w:rtl/>
        </w:rPr>
        <w:t xml:space="preserve"> </w:t>
      </w:r>
      <w:r>
        <w:rPr>
          <w:spacing w:val="-2"/>
          <w:w w:val="85"/>
          <w:rtl/>
        </w:rPr>
        <w:t>األم</w:t>
      </w:r>
      <w:r>
        <w:rPr>
          <w:spacing w:val="-2"/>
          <w:rtl/>
        </w:rPr>
        <w:t xml:space="preserve"> </w:t>
      </w:r>
      <w:r>
        <w:rPr>
          <w:spacing w:val="-2"/>
          <w:w w:val="85"/>
          <w:rtl/>
        </w:rPr>
        <w:t>؟وهل</w:t>
      </w:r>
      <w:r>
        <w:rPr>
          <w:spacing w:val="-4"/>
          <w:rtl/>
        </w:rPr>
        <w:t xml:space="preserve"> </w:t>
      </w:r>
      <w:r>
        <w:rPr>
          <w:spacing w:val="-2"/>
          <w:w w:val="85"/>
          <w:rtl/>
        </w:rPr>
        <w:t>أنت</w:t>
      </w:r>
      <w:r>
        <w:rPr>
          <w:spacing w:val="-2"/>
          <w:rtl/>
        </w:rPr>
        <w:t xml:space="preserve"> </w:t>
      </w:r>
      <w:r>
        <w:rPr>
          <w:spacing w:val="-2"/>
          <w:w w:val="85"/>
          <w:rtl/>
        </w:rPr>
        <w:t>بحاجة</w:t>
      </w:r>
      <w:r>
        <w:rPr>
          <w:spacing w:val="-3"/>
          <w:rtl/>
        </w:rPr>
        <w:t xml:space="preserve"> </w:t>
      </w:r>
      <w:r>
        <w:rPr>
          <w:spacing w:val="-2"/>
          <w:w w:val="85"/>
          <w:rtl/>
        </w:rPr>
        <w:t>الى</w:t>
      </w:r>
      <w:r>
        <w:rPr>
          <w:rtl/>
        </w:rPr>
        <w:t xml:space="preserve"> </w:t>
      </w:r>
      <w:r>
        <w:rPr>
          <w:spacing w:val="-2"/>
          <w:w w:val="85"/>
          <w:rtl/>
        </w:rPr>
        <w:t>إخبار</w:t>
      </w:r>
      <w:r>
        <w:rPr>
          <w:spacing w:val="-2"/>
          <w:rtl/>
        </w:rPr>
        <w:t xml:space="preserve"> </w:t>
      </w:r>
      <w:r>
        <w:rPr>
          <w:spacing w:val="-2"/>
          <w:w w:val="85"/>
          <w:rtl/>
        </w:rPr>
        <w:t>على</w:t>
      </w:r>
      <w:r>
        <w:rPr>
          <w:rtl/>
        </w:rPr>
        <w:t xml:space="preserve"> </w:t>
      </w:r>
      <w:r>
        <w:rPr>
          <w:spacing w:val="-2"/>
          <w:w w:val="85"/>
          <w:rtl/>
        </w:rPr>
        <w:t>األقل</w:t>
      </w:r>
      <w:r>
        <w:rPr>
          <w:spacing w:val="51"/>
          <w:rtl/>
        </w:rPr>
        <w:t xml:space="preserve"> </w:t>
      </w:r>
      <w:r>
        <w:rPr>
          <w:spacing w:val="-2"/>
          <w:w w:val="85"/>
          <w:rtl/>
        </w:rPr>
        <w:t>أثنین</w:t>
      </w:r>
      <w:r>
        <w:rPr>
          <w:spacing w:val="-2"/>
          <w:rtl/>
        </w:rPr>
        <w:t xml:space="preserve"> </w:t>
      </w:r>
      <w:r>
        <w:rPr>
          <w:spacing w:val="-2"/>
          <w:w w:val="85"/>
          <w:rtl/>
        </w:rPr>
        <w:t>من</w:t>
      </w:r>
      <w:r>
        <w:rPr>
          <w:spacing w:val="-4"/>
          <w:rtl/>
        </w:rPr>
        <w:t xml:space="preserve"> </w:t>
      </w:r>
      <w:r>
        <w:rPr>
          <w:spacing w:val="-2"/>
          <w:w w:val="85"/>
          <w:rtl/>
        </w:rPr>
        <w:t>زمیالتك</w:t>
      </w:r>
      <w:r>
        <w:rPr>
          <w:spacing w:val="-2"/>
          <w:w w:val="85"/>
        </w:rPr>
        <w:t>,</w:t>
      </w:r>
    </w:p>
    <w:p w14:paraId="54A5442E" w14:textId="77777777" w:rsidR="001711F8" w:rsidRDefault="00000000">
      <w:pPr>
        <w:bidi/>
        <w:spacing w:line="251" w:lineRule="exact"/>
        <w:ind w:right="5067"/>
        <w:jc w:val="right"/>
      </w:pPr>
      <w:r>
        <w:rPr>
          <w:spacing w:val="-2"/>
          <w:w w:val="80"/>
          <w:rtl/>
        </w:rPr>
        <w:t>لتساعدك</w:t>
      </w:r>
      <w:r>
        <w:rPr>
          <w:spacing w:val="-10"/>
          <w:rtl/>
        </w:rPr>
        <w:t xml:space="preserve"> </w:t>
      </w:r>
      <w:r>
        <w:rPr>
          <w:w w:val="80"/>
          <w:rtl/>
        </w:rPr>
        <w:t>في</w:t>
      </w:r>
      <w:r>
        <w:rPr>
          <w:spacing w:val="-9"/>
          <w:rtl/>
        </w:rPr>
        <w:t xml:space="preserve"> </w:t>
      </w:r>
      <w:r>
        <w:rPr>
          <w:w w:val="80"/>
          <w:rtl/>
        </w:rPr>
        <w:t>مراقبة</w:t>
      </w:r>
      <w:r>
        <w:rPr>
          <w:spacing w:val="-11"/>
          <w:rtl/>
        </w:rPr>
        <w:t xml:space="preserve"> </w:t>
      </w:r>
      <w:r>
        <w:rPr>
          <w:w w:val="80"/>
          <w:rtl/>
        </w:rPr>
        <w:t>المريضة</w:t>
      </w:r>
      <w:r>
        <w:rPr>
          <w:spacing w:val="-10"/>
          <w:rtl/>
        </w:rPr>
        <w:t xml:space="preserve"> </w:t>
      </w:r>
      <w:r>
        <w:rPr>
          <w:w w:val="80"/>
          <w:rtl/>
        </w:rPr>
        <w:t>بالردهة</w:t>
      </w:r>
      <w:r>
        <w:rPr>
          <w:spacing w:val="38"/>
          <w:rtl/>
        </w:rPr>
        <w:t xml:space="preserve"> </w:t>
      </w:r>
      <w:r>
        <w:rPr>
          <w:w w:val="80"/>
          <w:rtl/>
        </w:rPr>
        <w:t>معك</w:t>
      </w:r>
      <w:r>
        <w:rPr>
          <w:spacing w:val="-1"/>
          <w:w w:val="80"/>
          <w:rtl/>
        </w:rPr>
        <w:t xml:space="preserve"> </w:t>
      </w:r>
      <w:r>
        <w:rPr>
          <w:w w:val="80"/>
          <w:rtl/>
        </w:rPr>
        <w:t>والى</w:t>
      </w:r>
      <w:r>
        <w:rPr>
          <w:spacing w:val="-7"/>
          <w:rtl/>
        </w:rPr>
        <w:t xml:space="preserve"> </w:t>
      </w:r>
      <w:r>
        <w:rPr>
          <w:w w:val="80"/>
          <w:rtl/>
        </w:rPr>
        <w:t>طبیب</w:t>
      </w:r>
      <w:r>
        <w:rPr>
          <w:spacing w:val="-7"/>
          <w:rtl/>
        </w:rPr>
        <w:t xml:space="preserve"> </w:t>
      </w:r>
      <w:r>
        <w:rPr>
          <w:w w:val="80"/>
          <w:rtl/>
        </w:rPr>
        <w:t>لخطورة</w:t>
      </w:r>
      <w:r>
        <w:rPr>
          <w:spacing w:val="-1"/>
          <w:w w:val="80"/>
          <w:rtl/>
        </w:rPr>
        <w:t xml:space="preserve"> </w:t>
      </w:r>
      <w:r>
        <w:rPr>
          <w:w w:val="80"/>
          <w:rtl/>
        </w:rPr>
        <w:t>الحالة</w:t>
      </w:r>
      <w:r>
        <w:rPr>
          <w:spacing w:val="-3"/>
          <w:w w:val="80"/>
          <w:rtl/>
        </w:rPr>
        <w:t xml:space="preserve"> </w:t>
      </w:r>
      <w:r>
        <w:rPr>
          <w:w w:val="80"/>
          <w:rtl/>
        </w:rPr>
        <w:t>؟</w:t>
      </w:r>
    </w:p>
    <w:p w14:paraId="63357A91" w14:textId="77777777" w:rsidR="001711F8" w:rsidRDefault="00000000">
      <w:pPr>
        <w:bidi/>
        <w:spacing w:before="237"/>
        <w:ind w:left="271" w:right="952"/>
        <w:rPr>
          <w:b/>
          <w:bCs/>
        </w:rPr>
      </w:pPr>
      <w:r>
        <w:rPr>
          <w:spacing w:val="-5"/>
          <w:w w:val="70"/>
          <w:rtl/>
        </w:rPr>
        <w:t>عند</w:t>
      </w:r>
      <w:r>
        <w:rPr>
          <w:spacing w:val="-2"/>
          <w:rtl/>
        </w:rPr>
        <w:t xml:space="preserve"> </w:t>
      </w:r>
      <w:r>
        <w:rPr>
          <w:w w:val="70"/>
          <w:rtl/>
        </w:rPr>
        <w:t>التقییم</w:t>
      </w:r>
      <w:r>
        <w:rPr>
          <w:spacing w:val="-1"/>
          <w:rtl/>
        </w:rPr>
        <w:t xml:space="preserve"> </w:t>
      </w:r>
      <w:r>
        <w:rPr>
          <w:w w:val="70"/>
          <w:rtl/>
        </w:rPr>
        <w:t>في</w:t>
      </w:r>
      <w:r>
        <w:rPr>
          <w:spacing w:val="-1"/>
          <w:rtl/>
        </w:rPr>
        <w:t xml:space="preserve"> </w:t>
      </w:r>
      <w:r>
        <w:rPr>
          <w:w w:val="70"/>
          <w:rtl/>
        </w:rPr>
        <w:t>برنامج</w:t>
      </w:r>
      <w:r>
        <w:rPr>
          <w:spacing w:val="-1"/>
          <w:rtl/>
        </w:rPr>
        <w:t xml:space="preserve"> </w:t>
      </w:r>
      <w:r>
        <w:rPr>
          <w:w w:val="70"/>
          <w:rtl/>
        </w:rPr>
        <w:t>سبار</w:t>
      </w:r>
      <w:r>
        <w:rPr>
          <w:b/>
          <w:bCs/>
          <w:spacing w:val="-2"/>
          <w:rtl/>
        </w:rPr>
        <w:t xml:space="preserve"> </w:t>
      </w:r>
      <w:r>
        <w:rPr>
          <w:w w:val="70"/>
        </w:rPr>
        <w:t>)SBAR</w:t>
      </w:r>
      <w:r>
        <w:rPr>
          <w:b/>
          <w:bCs/>
          <w:w w:val="70"/>
        </w:rPr>
        <w:t>(</w:t>
      </w:r>
    </w:p>
    <w:p w14:paraId="15ABEF0F" w14:textId="77777777" w:rsidR="001711F8" w:rsidRDefault="001711F8">
      <w:pPr>
        <w:pStyle w:val="BodyText"/>
        <w:spacing w:before="27"/>
        <w:rPr>
          <w:sz w:val="22"/>
        </w:rPr>
      </w:pPr>
    </w:p>
    <w:p w14:paraId="7FFED8E1" w14:textId="77777777" w:rsidR="001711F8" w:rsidRDefault="00000000">
      <w:pPr>
        <w:bidi/>
        <w:ind w:left="268" w:right="952"/>
        <w:rPr>
          <w:b/>
          <w:bCs/>
        </w:rPr>
      </w:pPr>
      <w:r>
        <w:rPr>
          <w:b/>
          <w:bCs/>
          <w:spacing w:val="-2"/>
          <w:w w:val="85"/>
          <w:rtl/>
        </w:rPr>
        <w:t>ا</w:t>
      </w:r>
      <w:r>
        <w:rPr>
          <w:b/>
          <w:bCs/>
          <w:spacing w:val="-2"/>
          <w:w w:val="85"/>
          <w:u w:val="single"/>
          <w:rtl/>
        </w:rPr>
        <w:t>لحالة</w:t>
      </w:r>
      <w:r>
        <w:rPr>
          <w:spacing w:val="-2"/>
          <w:u w:val="single"/>
          <w:rtl/>
        </w:rPr>
        <w:t xml:space="preserve"> </w:t>
      </w:r>
      <w:r>
        <w:rPr>
          <w:b/>
          <w:bCs/>
          <w:spacing w:val="-2"/>
          <w:w w:val="85"/>
        </w:rPr>
        <w:t>:</w:t>
      </w:r>
      <w:r>
        <w:rPr>
          <w:b/>
          <w:bCs/>
          <w:spacing w:val="-7"/>
          <w:rtl/>
        </w:rPr>
        <w:t xml:space="preserve"> </w:t>
      </w:r>
      <w:r>
        <w:rPr>
          <w:b/>
          <w:bCs/>
          <w:spacing w:val="-2"/>
          <w:w w:val="85"/>
          <w:rtl/>
        </w:rPr>
        <w:t>ماذا</w:t>
      </w:r>
      <w:r>
        <w:rPr>
          <w:b/>
          <w:bCs/>
          <w:spacing w:val="-8"/>
          <w:rtl/>
        </w:rPr>
        <w:t xml:space="preserve"> </w:t>
      </w:r>
      <w:r>
        <w:rPr>
          <w:b/>
          <w:bCs/>
          <w:spacing w:val="-2"/>
          <w:w w:val="85"/>
          <w:rtl/>
        </w:rPr>
        <w:t>تعاني</w:t>
      </w:r>
      <w:r>
        <w:rPr>
          <w:b/>
          <w:bCs/>
          <w:spacing w:val="-6"/>
          <w:rtl/>
        </w:rPr>
        <w:t xml:space="preserve"> </w:t>
      </w:r>
      <w:r>
        <w:rPr>
          <w:b/>
          <w:bCs/>
          <w:spacing w:val="-2"/>
          <w:w w:val="85"/>
          <w:rtl/>
        </w:rPr>
        <w:t>األم</w:t>
      </w:r>
      <w:r>
        <w:rPr>
          <w:b/>
          <w:bCs/>
          <w:spacing w:val="-7"/>
          <w:rtl/>
        </w:rPr>
        <w:t xml:space="preserve"> </w:t>
      </w:r>
      <w:r>
        <w:rPr>
          <w:b/>
          <w:bCs/>
          <w:spacing w:val="-2"/>
          <w:w w:val="85"/>
          <w:rtl/>
        </w:rPr>
        <w:t>حالیا</w:t>
      </w:r>
      <w:r>
        <w:rPr>
          <w:b/>
          <w:bCs/>
          <w:spacing w:val="-3"/>
          <w:w w:val="85"/>
          <w:rtl/>
        </w:rPr>
        <w:t xml:space="preserve"> </w:t>
      </w:r>
      <w:r>
        <w:rPr>
          <w:b/>
          <w:bCs/>
          <w:spacing w:val="-2"/>
          <w:w w:val="85"/>
          <w:rtl/>
        </w:rPr>
        <w:t>؟</w:t>
      </w:r>
      <w:r>
        <w:rPr>
          <w:b/>
          <w:bCs/>
          <w:spacing w:val="-9"/>
          <w:rtl/>
        </w:rPr>
        <w:t xml:space="preserve"> </w:t>
      </w:r>
      <w:r>
        <w:rPr>
          <w:b/>
          <w:bCs/>
          <w:spacing w:val="-2"/>
          <w:w w:val="85"/>
          <w:rtl/>
        </w:rPr>
        <w:t>ھل</w:t>
      </w:r>
      <w:r>
        <w:rPr>
          <w:b/>
          <w:bCs/>
          <w:spacing w:val="-9"/>
          <w:rtl/>
        </w:rPr>
        <w:t xml:space="preserve"> </w:t>
      </w:r>
      <w:r>
        <w:rPr>
          <w:b/>
          <w:bCs/>
          <w:spacing w:val="-2"/>
          <w:w w:val="85"/>
          <w:rtl/>
        </w:rPr>
        <w:t>ھي</w:t>
      </w:r>
      <w:r>
        <w:rPr>
          <w:b/>
          <w:bCs/>
          <w:spacing w:val="-6"/>
          <w:rtl/>
        </w:rPr>
        <w:t xml:space="preserve"> </w:t>
      </w:r>
      <w:r>
        <w:rPr>
          <w:b/>
          <w:bCs/>
          <w:spacing w:val="-2"/>
          <w:w w:val="85"/>
          <w:rtl/>
        </w:rPr>
        <w:t>مشكلة</w:t>
      </w:r>
      <w:r>
        <w:rPr>
          <w:b/>
          <w:bCs/>
          <w:spacing w:val="-10"/>
          <w:rtl/>
        </w:rPr>
        <w:t xml:space="preserve"> </w:t>
      </w:r>
      <w:r>
        <w:rPr>
          <w:b/>
          <w:bCs/>
          <w:spacing w:val="-2"/>
          <w:w w:val="85"/>
          <w:rtl/>
        </w:rPr>
        <w:t>في</w:t>
      </w:r>
      <w:r>
        <w:rPr>
          <w:b/>
          <w:bCs/>
          <w:spacing w:val="-11"/>
          <w:rtl/>
        </w:rPr>
        <w:t xml:space="preserve"> </w:t>
      </w:r>
      <w:r>
        <w:rPr>
          <w:b/>
          <w:bCs/>
          <w:spacing w:val="-2"/>
          <w:w w:val="85"/>
          <w:rtl/>
        </w:rPr>
        <w:t>جهاز</w:t>
      </w:r>
      <w:r>
        <w:rPr>
          <w:b/>
          <w:bCs/>
          <w:spacing w:val="-3"/>
          <w:w w:val="85"/>
          <w:rtl/>
        </w:rPr>
        <w:t xml:space="preserve"> </w:t>
      </w:r>
      <w:r>
        <w:rPr>
          <w:b/>
          <w:bCs/>
          <w:spacing w:val="-2"/>
          <w:w w:val="85"/>
        </w:rPr>
        <w:t>(</w:t>
      </w:r>
      <w:r>
        <w:rPr>
          <w:b/>
          <w:bCs/>
          <w:spacing w:val="-6"/>
          <w:rtl/>
        </w:rPr>
        <w:t xml:space="preserve"> </w:t>
      </w:r>
      <w:r>
        <w:rPr>
          <w:b/>
          <w:bCs/>
          <w:spacing w:val="-2"/>
          <w:w w:val="85"/>
          <w:rtl/>
        </w:rPr>
        <w:t>التنفس</w:t>
      </w:r>
      <w:r>
        <w:rPr>
          <w:b/>
          <w:bCs/>
          <w:spacing w:val="-2"/>
          <w:rtl/>
        </w:rPr>
        <w:t xml:space="preserve"> </w:t>
      </w:r>
      <w:r>
        <w:rPr>
          <w:b/>
          <w:bCs/>
          <w:spacing w:val="-2"/>
          <w:w w:val="85"/>
        </w:rPr>
        <w:t>–</w:t>
      </w:r>
      <w:r>
        <w:rPr>
          <w:b/>
          <w:bCs/>
          <w:spacing w:val="-2"/>
          <w:w w:val="85"/>
          <w:rtl/>
        </w:rPr>
        <w:t>الدوران</w:t>
      </w:r>
      <w:r>
        <w:rPr>
          <w:b/>
          <w:bCs/>
          <w:spacing w:val="-6"/>
          <w:rtl/>
        </w:rPr>
        <w:t xml:space="preserve"> </w:t>
      </w:r>
      <w:r>
        <w:rPr>
          <w:b/>
          <w:bCs/>
          <w:spacing w:val="-2"/>
          <w:w w:val="85"/>
        </w:rPr>
        <w:t>–</w:t>
      </w:r>
      <w:r>
        <w:rPr>
          <w:b/>
          <w:bCs/>
          <w:spacing w:val="-9"/>
          <w:rtl/>
        </w:rPr>
        <w:t xml:space="preserve"> </w:t>
      </w:r>
      <w:r>
        <w:rPr>
          <w:b/>
          <w:bCs/>
          <w:spacing w:val="-2"/>
          <w:w w:val="85"/>
          <w:rtl/>
        </w:rPr>
        <w:t>مجرى</w:t>
      </w:r>
      <w:r>
        <w:rPr>
          <w:b/>
          <w:bCs/>
          <w:spacing w:val="-7"/>
          <w:rtl/>
        </w:rPr>
        <w:t xml:space="preserve"> </w:t>
      </w:r>
      <w:r>
        <w:rPr>
          <w:b/>
          <w:bCs/>
          <w:spacing w:val="-2"/>
          <w:w w:val="85"/>
          <w:rtl/>
        </w:rPr>
        <w:t>التنفس</w:t>
      </w:r>
      <w:r>
        <w:rPr>
          <w:b/>
          <w:bCs/>
          <w:spacing w:val="-2"/>
          <w:w w:val="85"/>
        </w:rPr>
        <w:t>).</w:t>
      </w:r>
      <w:r>
        <w:rPr>
          <w:b/>
          <w:bCs/>
          <w:spacing w:val="-4"/>
          <w:w w:val="85"/>
          <w:rtl/>
        </w:rPr>
        <w:t xml:space="preserve"> </w:t>
      </w:r>
      <w:r>
        <w:rPr>
          <w:b/>
          <w:bCs/>
          <w:spacing w:val="-2"/>
          <w:w w:val="85"/>
          <w:rtl/>
        </w:rPr>
        <w:t>؟</w:t>
      </w:r>
      <w:r>
        <w:rPr>
          <w:b/>
          <w:bCs/>
          <w:spacing w:val="-2"/>
          <w:w w:val="85"/>
        </w:rPr>
        <w:t>...</w:t>
      </w:r>
    </w:p>
    <w:p w14:paraId="6ED3260C" w14:textId="77777777" w:rsidR="001711F8" w:rsidRDefault="00000000">
      <w:pPr>
        <w:bidi/>
        <w:spacing w:before="37" w:line="476" w:lineRule="exact"/>
        <w:ind w:left="274" w:right="3305" w:firstLine="3620"/>
        <w:rPr>
          <w:b/>
          <w:bCs/>
        </w:rPr>
      </w:pPr>
      <w:r>
        <w:rPr>
          <w:b/>
          <w:bCs/>
          <w:w w:val="80"/>
          <w:rtl/>
        </w:rPr>
        <w:t xml:space="preserve">الخلفیة </w:t>
      </w:r>
      <w:r>
        <w:rPr>
          <w:b/>
          <w:bCs/>
          <w:w w:val="80"/>
        </w:rPr>
        <w:t>.</w:t>
      </w:r>
      <w:r>
        <w:rPr>
          <w:b/>
          <w:bCs/>
          <w:w w:val="80"/>
          <w:rtl/>
        </w:rPr>
        <w:t>التاریخ</w:t>
      </w:r>
      <w:r>
        <w:rPr>
          <w:b/>
          <w:bCs/>
          <w:spacing w:val="-3"/>
          <w:w w:val="80"/>
          <w:rtl/>
        </w:rPr>
        <w:t xml:space="preserve"> </w:t>
      </w:r>
      <w:r>
        <w:rPr>
          <w:b/>
          <w:bCs/>
          <w:w w:val="80"/>
          <w:rtl/>
        </w:rPr>
        <w:t>المرضي</w:t>
      </w:r>
      <w:r>
        <w:rPr>
          <w:b/>
          <w:bCs/>
          <w:spacing w:val="30"/>
          <w:rtl/>
        </w:rPr>
        <w:t xml:space="preserve"> </w:t>
      </w:r>
      <w:r>
        <w:rPr>
          <w:b/>
          <w:bCs/>
          <w:w w:val="80"/>
          <w:rtl/>
        </w:rPr>
        <w:t>على</w:t>
      </w:r>
      <w:r>
        <w:rPr>
          <w:b/>
          <w:bCs/>
          <w:spacing w:val="-1"/>
          <w:w w:val="80"/>
          <w:rtl/>
        </w:rPr>
        <w:t xml:space="preserve"> </w:t>
      </w:r>
      <w:r>
        <w:rPr>
          <w:b/>
          <w:bCs/>
          <w:w w:val="80"/>
          <w:rtl/>
        </w:rPr>
        <w:t>ماذا</w:t>
      </w:r>
      <w:r>
        <w:rPr>
          <w:b/>
          <w:bCs/>
          <w:spacing w:val="-2"/>
          <w:w w:val="80"/>
          <w:rtl/>
        </w:rPr>
        <w:t xml:space="preserve"> </w:t>
      </w:r>
      <w:r>
        <w:rPr>
          <w:b/>
          <w:bCs/>
          <w:w w:val="80"/>
          <w:rtl/>
        </w:rPr>
        <w:t>یحوي</w:t>
      </w:r>
      <w:r>
        <w:rPr>
          <w:b/>
          <w:bCs/>
          <w:spacing w:val="-3"/>
          <w:w w:val="80"/>
          <w:rtl/>
        </w:rPr>
        <w:t xml:space="preserve"> </w:t>
      </w:r>
      <w:r>
        <w:rPr>
          <w:b/>
          <w:bCs/>
          <w:w w:val="80"/>
          <w:rtl/>
        </w:rPr>
        <w:t>؟</w:t>
      </w:r>
      <w:r>
        <w:rPr>
          <w:b/>
          <w:bCs/>
          <w:w w:val="80"/>
        </w:rPr>
        <w:t>.</w:t>
      </w:r>
      <w:r>
        <w:rPr>
          <w:b/>
          <w:bCs/>
          <w:w w:val="80"/>
          <w:rtl/>
        </w:rPr>
        <w:t xml:space="preserve"> </w:t>
      </w:r>
      <w:r>
        <w:rPr>
          <w:b/>
          <w:bCs/>
          <w:spacing w:val="-2"/>
          <w:w w:val="65"/>
          <w:rtl/>
        </w:rPr>
        <w:t>التقییم</w:t>
      </w:r>
      <w:r>
        <w:rPr>
          <w:b/>
          <w:bCs/>
          <w:spacing w:val="-6"/>
          <w:rtl/>
        </w:rPr>
        <w:t xml:space="preserve"> </w:t>
      </w:r>
      <w:r>
        <w:rPr>
          <w:b/>
          <w:bCs/>
          <w:w w:val="75"/>
        </w:rPr>
        <w:t>:</w:t>
      </w:r>
      <w:r>
        <w:rPr>
          <w:b/>
          <w:bCs/>
          <w:spacing w:val="-4"/>
          <w:rtl/>
        </w:rPr>
        <w:t xml:space="preserve"> </w:t>
      </w:r>
      <w:r>
        <w:rPr>
          <w:b/>
          <w:bCs/>
          <w:w w:val="75"/>
          <w:rtl/>
        </w:rPr>
        <w:t>ماذا</w:t>
      </w:r>
      <w:r>
        <w:rPr>
          <w:b/>
          <w:bCs/>
          <w:spacing w:val="-6"/>
          <w:rtl/>
        </w:rPr>
        <w:t xml:space="preserve"> </w:t>
      </w:r>
      <w:r>
        <w:rPr>
          <w:b/>
          <w:bCs/>
          <w:w w:val="75"/>
          <w:rtl/>
        </w:rPr>
        <w:t>تعتقدي</w:t>
      </w:r>
      <w:r>
        <w:rPr>
          <w:b/>
          <w:bCs/>
          <w:spacing w:val="44"/>
          <w:rtl/>
        </w:rPr>
        <w:t xml:space="preserve"> </w:t>
      </w:r>
      <w:r>
        <w:rPr>
          <w:b/>
          <w:bCs/>
          <w:w w:val="75"/>
          <w:rtl/>
        </w:rPr>
        <w:t>المشكلة</w:t>
      </w:r>
      <w:r>
        <w:rPr>
          <w:b/>
          <w:bCs/>
          <w:spacing w:val="-3"/>
          <w:rtl/>
        </w:rPr>
        <w:t xml:space="preserve"> </w:t>
      </w:r>
      <w:r>
        <w:rPr>
          <w:b/>
          <w:bCs/>
          <w:w w:val="75"/>
          <w:rtl/>
        </w:rPr>
        <w:t>الحقیقیة</w:t>
      </w:r>
      <w:r>
        <w:rPr>
          <w:b/>
          <w:bCs/>
          <w:spacing w:val="44"/>
          <w:rtl/>
        </w:rPr>
        <w:t xml:space="preserve"> </w:t>
      </w:r>
      <w:r>
        <w:rPr>
          <w:b/>
          <w:bCs/>
          <w:w w:val="75"/>
          <w:rtl/>
        </w:rPr>
        <w:t>للمریضة</w:t>
      </w:r>
      <w:r>
        <w:rPr>
          <w:b/>
          <w:bCs/>
          <w:spacing w:val="-4"/>
          <w:rtl/>
        </w:rPr>
        <w:t xml:space="preserve"> </w:t>
      </w:r>
      <w:r>
        <w:rPr>
          <w:b/>
          <w:bCs/>
          <w:w w:val="75"/>
          <w:rtl/>
        </w:rPr>
        <w:t>من</w:t>
      </w:r>
      <w:r>
        <w:rPr>
          <w:b/>
          <w:bCs/>
          <w:spacing w:val="-4"/>
          <w:rtl/>
        </w:rPr>
        <w:t xml:space="preserve"> </w:t>
      </w:r>
      <w:r>
        <w:rPr>
          <w:b/>
          <w:bCs/>
          <w:w w:val="75"/>
          <w:rtl/>
        </w:rPr>
        <w:t>خالل</w:t>
      </w:r>
      <w:r>
        <w:rPr>
          <w:b/>
          <w:bCs/>
          <w:spacing w:val="-5"/>
          <w:rtl/>
        </w:rPr>
        <w:t xml:space="preserve"> </w:t>
      </w:r>
      <w:r>
        <w:rPr>
          <w:b/>
          <w:bCs/>
          <w:w w:val="75"/>
          <w:rtl/>
        </w:rPr>
        <w:t>تقییمك</w:t>
      </w:r>
      <w:r>
        <w:rPr>
          <w:b/>
          <w:bCs/>
          <w:spacing w:val="-3"/>
          <w:rtl/>
        </w:rPr>
        <w:t xml:space="preserve"> </w:t>
      </w:r>
      <w:r>
        <w:rPr>
          <w:b/>
          <w:bCs/>
          <w:w w:val="75"/>
          <w:rtl/>
        </w:rPr>
        <w:t>للحالة</w:t>
      </w:r>
      <w:r>
        <w:rPr>
          <w:b/>
          <w:bCs/>
          <w:spacing w:val="-6"/>
          <w:rtl/>
        </w:rPr>
        <w:t xml:space="preserve"> </w:t>
      </w:r>
      <w:r>
        <w:rPr>
          <w:b/>
          <w:bCs/>
          <w:w w:val="75"/>
          <w:rtl/>
        </w:rPr>
        <w:t>؟التوصیات</w:t>
      </w:r>
      <w:r>
        <w:rPr>
          <w:b/>
          <w:bCs/>
          <w:spacing w:val="-5"/>
          <w:rtl/>
        </w:rPr>
        <w:t xml:space="preserve"> </w:t>
      </w:r>
      <w:r>
        <w:rPr>
          <w:b/>
          <w:bCs/>
          <w:w w:val="75"/>
        </w:rPr>
        <w:t>:</w:t>
      </w:r>
      <w:r>
        <w:rPr>
          <w:b/>
          <w:bCs/>
          <w:spacing w:val="-8"/>
          <w:rtl/>
        </w:rPr>
        <w:t xml:space="preserve"> </w:t>
      </w:r>
      <w:r>
        <w:rPr>
          <w:b/>
          <w:bCs/>
          <w:w w:val="75"/>
          <w:rtl/>
        </w:rPr>
        <w:t>ماذا</w:t>
      </w:r>
      <w:r>
        <w:rPr>
          <w:b/>
          <w:bCs/>
          <w:spacing w:val="-6"/>
          <w:rtl/>
        </w:rPr>
        <w:t xml:space="preserve"> </w:t>
      </w:r>
      <w:r>
        <w:rPr>
          <w:b/>
          <w:bCs/>
          <w:w w:val="75"/>
          <w:rtl/>
        </w:rPr>
        <w:t>یمكن</w:t>
      </w:r>
    </w:p>
    <w:p w14:paraId="3567935F" w14:textId="77777777" w:rsidR="001711F8" w:rsidRDefault="00000000">
      <w:pPr>
        <w:bidi/>
        <w:spacing w:line="206" w:lineRule="exact"/>
        <w:ind w:left="268" w:right="952"/>
        <w:rPr>
          <w:b/>
          <w:bCs/>
        </w:rPr>
      </w:pPr>
      <w:r>
        <w:rPr>
          <w:b/>
          <w:bCs/>
          <w:spacing w:val="-2"/>
          <w:w w:val="75"/>
          <w:rtl/>
        </w:rPr>
        <w:t>تصحیحه</w:t>
      </w:r>
      <w:r>
        <w:rPr>
          <w:b/>
          <w:bCs/>
          <w:spacing w:val="26"/>
          <w:rtl/>
        </w:rPr>
        <w:t xml:space="preserve"> </w:t>
      </w:r>
      <w:r>
        <w:rPr>
          <w:b/>
          <w:bCs/>
          <w:w w:val="75"/>
          <w:rtl/>
        </w:rPr>
        <w:t>والنصح</w:t>
      </w:r>
      <w:r>
        <w:rPr>
          <w:b/>
          <w:bCs/>
          <w:spacing w:val="24"/>
          <w:rtl/>
        </w:rPr>
        <w:t xml:space="preserve"> </w:t>
      </w:r>
      <w:r>
        <w:rPr>
          <w:b/>
          <w:bCs/>
          <w:w w:val="75"/>
          <w:rtl/>
        </w:rPr>
        <w:t>بیه</w:t>
      </w:r>
    </w:p>
    <w:p w14:paraId="618D6479" w14:textId="77777777" w:rsidR="001711F8" w:rsidRDefault="001711F8">
      <w:pPr>
        <w:pStyle w:val="BodyText"/>
        <w:spacing w:before="228"/>
        <w:rPr>
          <w:b/>
        </w:rPr>
      </w:pPr>
    </w:p>
    <w:p w14:paraId="0854624F" w14:textId="77777777" w:rsidR="001711F8" w:rsidRDefault="00000000">
      <w:pPr>
        <w:pStyle w:val="BodyText"/>
        <w:bidi/>
        <w:ind w:right="4664"/>
        <w:jc w:val="right"/>
        <w:rPr>
          <w:rFonts w:ascii="Microsoft Sans Serif" w:cs="Microsoft Sans Serif"/>
        </w:rPr>
      </w:pPr>
      <w:r>
        <w:rPr>
          <w:rFonts w:ascii="Microsoft Sans Serif" w:cs="Microsoft Sans Serif"/>
          <w:spacing w:val="-2"/>
          <w:w w:val="75"/>
          <w:rtl/>
        </w:rPr>
        <w:t>استمارة</w:t>
      </w:r>
      <w:r>
        <w:rPr>
          <w:rFonts w:ascii="Microsoft Sans Serif" w:cs="Microsoft Sans Serif"/>
          <w:spacing w:val="-9"/>
          <w:rtl/>
        </w:rPr>
        <w:t xml:space="preserve"> </w:t>
      </w:r>
      <w:r>
        <w:rPr>
          <w:rFonts w:ascii="Microsoft Sans Serif" w:cs="Microsoft Sans Serif"/>
          <w:w w:val="75"/>
          <w:rtl/>
        </w:rPr>
        <w:t>سبار</w:t>
      </w:r>
      <w:r>
        <w:rPr>
          <w:rFonts w:ascii="Microsoft Sans Serif" w:cs="Microsoft Sans Serif"/>
          <w:spacing w:val="48"/>
          <w:rtl/>
        </w:rPr>
        <w:t xml:space="preserve"> </w:t>
      </w:r>
      <w:r>
        <w:rPr>
          <w:rFonts w:ascii="Microsoft Sans Serif" w:cs="Microsoft Sans Serif"/>
          <w:w w:val="75"/>
          <w:rtl/>
        </w:rPr>
        <w:t>الخاصة</w:t>
      </w:r>
      <w:r>
        <w:rPr>
          <w:rFonts w:ascii="Microsoft Sans Serif" w:cs="Microsoft Sans Serif"/>
          <w:spacing w:val="-11"/>
          <w:rtl/>
        </w:rPr>
        <w:t xml:space="preserve"> </w:t>
      </w:r>
      <w:r>
        <w:rPr>
          <w:rFonts w:ascii="Microsoft Sans Serif" w:cs="Microsoft Sans Serif"/>
          <w:w w:val="75"/>
          <w:rtl/>
        </w:rPr>
        <w:t>بصالة</w:t>
      </w:r>
      <w:r>
        <w:rPr>
          <w:rFonts w:ascii="Microsoft Sans Serif" w:cs="Microsoft Sans Serif"/>
          <w:spacing w:val="-12"/>
          <w:rtl/>
        </w:rPr>
        <w:t xml:space="preserve"> </w:t>
      </w:r>
      <w:r>
        <w:rPr>
          <w:rFonts w:ascii="Microsoft Sans Serif" w:cs="Microsoft Sans Serif"/>
          <w:w w:val="75"/>
          <w:rtl/>
        </w:rPr>
        <w:t>الوالدة</w:t>
      </w:r>
    </w:p>
    <w:p w14:paraId="284C16D7" w14:textId="77777777" w:rsidR="001711F8" w:rsidRDefault="001711F8">
      <w:pPr>
        <w:pStyle w:val="BodyText"/>
        <w:rPr>
          <w:rFonts w:ascii="Microsoft Sans Serif"/>
          <w:sz w:val="20"/>
        </w:rPr>
      </w:pPr>
    </w:p>
    <w:p w14:paraId="0A14FB0B" w14:textId="77777777" w:rsidR="001711F8" w:rsidRDefault="001711F8">
      <w:pPr>
        <w:pStyle w:val="BodyText"/>
        <w:rPr>
          <w:rFonts w:ascii="Microsoft Sans Serif"/>
          <w:sz w:val="20"/>
        </w:rPr>
      </w:pPr>
    </w:p>
    <w:p w14:paraId="61EF8CAB" w14:textId="77777777" w:rsidR="001711F8" w:rsidRDefault="001711F8">
      <w:pPr>
        <w:pStyle w:val="BodyText"/>
        <w:spacing w:before="87"/>
        <w:rPr>
          <w:rFonts w:ascii="Microsoft Sans Serif"/>
          <w:sz w:val="20"/>
        </w:rPr>
      </w:pPr>
    </w:p>
    <w:tbl>
      <w:tblPr>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93"/>
        <w:gridCol w:w="2799"/>
        <w:gridCol w:w="1839"/>
      </w:tblGrid>
      <w:tr w:rsidR="001711F8" w14:paraId="3A238A62" w14:textId="77777777">
        <w:trPr>
          <w:trHeight w:val="393"/>
        </w:trPr>
        <w:tc>
          <w:tcPr>
            <w:tcW w:w="4293" w:type="dxa"/>
            <w:tcBorders>
              <w:bottom w:val="nil"/>
            </w:tcBorders>
          </w:tcPr>
          <w:p w14:paraId="3DF45463" w14:textId="77777777" w:rsidR="001711F8" w:rsidRDefault="00000000">
            <w:pPr>
              <w:pStyle w:val="TableParagraph"/>
              <w:bidi/>
              <w:spacing w:before="42"/>
              <w:ind w:left="-29" w:right="1833"/>
              <w:jc w:val="right"/>
              <w:rPr>
                <w:rFonts w:ascii="Microsoft Sans Serif" w:cs="Microsoft Sans Serif"/>
                <w:sz w:val="24"/>
                <w:szCs w:val="24"/>
              </w:rPr>
            </w:pPr>
            <w:r>
              <w:rPr>
                <w:rFonts w:ascii="Microsoft Sans Serif" w:cs="Microsoft Sans Serif"/>
                <w:spacing w:val="-6"/>
                <w:w w:val="65"/>
                <w:sz w:val="24"/>
                <w:szCs w:val="24"/>
                <w:rtl/>
              </w:rPr>
              <w:t>قبل</w:t>
            </w:r>
            <w:r>
              <w:rPr>
                <w:rFonts w:ascii="Microsoft Sans Serif" w:cs="Microsoft Sans Serif"/>
                <w:sz w:val="24"/>
                <w:szCs w:val="24"/>
                <w:rtl/>
              </w:rPr>
              <w:t xml:space="preserve"> </w:t>
            </w:r>
            <w:r>
              <w:rPr>
                <w:rFonts w:ascii="Microsoft Sans Serif" w:cs="Microsoft Sans Serif"/>
                <w:w w:val="70"/>
                <w:sz w:val="24"/>
                <w:szCs w:val="24"/>
                <w:rtl/>
              </w:rPr>
              <w:t>ان</w:t>
            </w:r>
            <w:r>
              <w:rPr>
                <w:rFonts w:ascii="Microsoft Sans Serif" w:cs="Microsoft Sans Serif"/>
                <w:spacing w:val="5"/>
                <w:sz w:val="24"/>
                <w:szCs w:val="24"/>
                <w:rtl/>
              </w:rPr>
              <w:t xml:space="preserve"> </w:t>
            </w:r>
            <w:r>
              <w:rPr>
                <w:rFonts w:ascii="Microsoft Sans Serif" w:cs="Microsoft Sans Serif"/>
                <w:w w:val="70"/>
                <w:sz w:val="24"/>
                <w:szCs w:val="24"/>
                <w:rtl/>
              </w:rPr>
              <w:t>تطلبي</w:t>
            </w:r>
            <w:r>
              <w:rPr>
                <w:rFonts w:ascii="Microsoft Sans Serif" w:cs="Microsoft Sans Serif"/>
                <w:spacing w:val="1"/>
                <w:sz w:val="24"/>
                <w:szCs w:val="24"/>
                <w:rtl/>
              </w:rPr>
              <w:t xml:space="preserve"> </w:t>
            </w:r>
            <w:r>
              <w:rPr>
                <w:rFonts w:ascii="Microsoft Sans Serif" w:cs="Microsoft Sans Serif"/>
                <w:w w:val="70"/>
                <w:sz w:val="24"/>
                <w:szCs w:val="24"/>
                <w:rtl/>
              </w:rPr>
              <w:t>المساعدة</w:t>
            </w:r>
            <w:r>
              <w:rPr>
                <w:rFonts w:ascii="Microsoft Sans Serif" w:cs="Microsoft Sans Serif"/>
                <w:spacing w:val="6"/>
                <w:sz w:val="24"/>
                <w:szCs w:val="24"/>
                <w:rtl/>
              </w:rPr>
              <w:t xml:space="preserve"> </w:t>
            </w:r>
            <w:r>
              <w:rPr>
                <w:rFonts w:ascii="Microsoft Sans Serif" w:cs="Microsoft Sans Serif"/>
                <w:w w:val="70"/>
                <w:sz w:val="24"/>
                <w:szCs w:val="24"/>
                <w:rtl/>
              </w:rPr>
              <w:t>باالتصال</w:t>
            </w:r>
          </w:p>
        </w:tc>
        <w:tc>
          <w:tcPr>
            <w:tcW w:w="4638" w:type="dxa"/>
            <w:gridSpan w:val="2"/>
            <w:vMerge w:val="restart"/>
          </w:tcPr>
          <w:p w14:paraId="615632C1" w14:textId="77777777" w:rsidR="001711F8" w:rsidRDefault="001711F8">
            <w:pPr>
              <w:pStyle w:val="TableParagraph"/>
              <w:rPr>
                <w:rFonts w:ascii="Microsoft Sans Serif"/>
              </w:rPr>
            </w:pPr>
          </w:p>
          <w:p w14:paraId="42E5F952" w14:textId="77777777" w:rsidR="001711F8" w:rsidRDefault="001711F8">
            <w:pPr>
              <w:pStyle w:val="TableParagraph"/>
              <w:spacing w:before="127"/>
              <w:rPr>
                <w:rFonts w:ascii="Microsoft Sans Serif"/>
              </w:rPr>
            </w:pPr>
          </w:p>
          <w:p w14:paraId="0B9A8526" w14:textId="77777777" w:rsidR="001711F8" w:rsidRDefault="00000000">
            <w:pPr>
              <w:pStyle w:val="TableParagraph"/>
              <w:ind w:left="139" w:right="120"/>
              <w:jc w:val="center"/>
            </w:pPr>
            <w:r>
              <w:rPr>
                <w:spacing w:val="-4"/>
              </w:rPr>
              <w:t>SBAR</w:t>
            </w:r>
          </w:p>
          <w:p w14:paraId="41F2CBC9" w14:textId="77777777" w:rsidR="001711F8" w:rsidRDefault="001711F8">
            <w:pPr>
              <w:pStyle w:val="TableParagraph"/>
              <w:spacing w:before="52"/>
              <w:rPr>
                <w:rFonts w:ascii="Microsoft Sans Serif"/>
              </w:rPr>
            </w:pPr>
          </w:p>
          <w:p w14:paraId="1A80B4B7" w14:textId="77777777" w:rsidR="001711F8" w:rsidRDefault="00000000">
            <w:pPr>
              <w:pStyle w:val="TableParagraph"/>
              <w:bidi/>
              <w:ind w:right="80"/>
              <w:jc w:val="center"/>
              <w:rPr>
                <w:rFonts w:ascii="Arial" w:cs="Arial"/>
                <w:b/>
                <w:bCs/>
              </w:rPr>
            </w:pPr>
            <w:r>
              <w:rPr>
                <w:rFonts w:ascii="Arial" w:cs="Arial"/>
                <w:b/>
                <w:bCs/>
                <w:spacing w:val="-2"/>
                <w:w w:val="75"/>
                <w:rtl/>
              </w:rPr>
              <w:t>التقييم</w:t>
            </w:r>
            <w:r>
              <w:rPr>
                <w:rFonts w:ascii="Arial" w:cs="Arial"/>
                <w:b/>
                <w:bCs/>
                <w:spacing w:val="-9"/>
                <w:rtl/>
              </w:rPr>
              <w:t xml:space="preserve"> </w:t>
            </w:r>
            <w:r>
              <w:rPr>
                <w:rFonts w:ascii="Arial" w:cs="Arial"/>
                <w:b/>
                <w:bCs/>
                <w:spacing w:val="-2"/>
                <w:w w:val="75"/>
                <w:rtl/>
              </w:rPr>
              <w:t>في</w:t>
            </w:r>
            <w:r>
              <w:rPr>
                <w:rFonts w:ascii="Arial" w:cs="Arial"/>
                <w:b/>
                <w:bCs/>
                <w:spacing w:val="-10"/>
                <w:rtl/>
              </w:rPr>
              <w:t xml:space="preserve"> </w:t>
            </w:r>
            <w:r>
              <w:rPr>
                <w:rFonts w:ascii="Arial" w:cs="Arial"/>
                <w:b/>
                <w:bCs/>
                <w:spacing w:val="-2"/>
                <w:w w:val="75"/>
                <w:rtl/>
              </w:rPr>
              <w:t>ردهه</w:t>
            </w:r>
            <w:r>
              <w:rPr>
                <w:rFonts w:ascii="Arial" w:cs="Arial"/>
                <w:b/>
                <w:bCs/>
                <w:spacing w:val="-13"/>
                <w:rtl/>
              </w:rPr>
              <w:t xml:space="preserve"> </w:t>
            </w:r>
            <w:r>
              <w:rPr>
                <w:rFonts w:ascii="Arial" w:cs="Arial"/>
                <w:b/>
                <w:bCs/>
                <w:spacing w:val="-2"/>
                <w:w w:val="75"/>
                <w:rtl/>
              </w:rPr>
              <w:t>النسائية</w:t>
            </w:r>
            <w:r>
              <w:rPr>
                <w:rFonts w:ascii="Arial" w:cs="Arial"/>
                <w:b/>
                <w:bCs/>
                <w:spacing w:val="-6"/>
                <w:rtl/>
              </w:rPr>
              <w:t xml:space="preserve"> </w:t>
            </w:r>
            <w:r>
              <w:rPr>
                <w:rFonts w:ascii="Arial" w:cs="Arial"/>
                <w:b/>
                <w:bCs/>
                <w:spacing w:val="-2"/>
                <w:w w:val="75"/>
                <w:rtl/>
              </w:rPr>
              <w:t>والتوليد</w:t>
            </w:r>
            <w:r>
              <w:rPr>
                <w:rFonts w:ascii="Arial" w:cs="Arial"/>
                <w:b/>
                <w:bCs/>
                <w:spacing w:val="43"/>
                <w:rtl/>
              </w:rPr>
              <w:t xml:space="preserve"> </w:t>
            </w:r>
            <w:r>
              <w:rPr>
                <w:rFonts w:ascii="Arial" w:cs="Arial"/>
                <w:b/>
                <w:bCs/>
                <w:spacing w:val="-2"/>
                <w:w w:val="75"/>
                <w:rtl/>
              </w:rPr>
              <w:t>لبرنامج</w:t>
            </w:r>
            <w:r>
              <w:rPr>
                <w:rFonts w:ascii="Arial" w:cs="Arial"/>
                <w:b/>
                <w:bCs/>
                <w:spacing w:val="-10"/>
                <w:rtl/>
              </w:rPr>
              <w:t xml:space="preserve"> </w:t>
            </w:r>
            <w:r>
              <w:rPr>
                <w:rFonts w:ascii="Arial" w:cs="Arial"/>
                <w:b/>
                <w:bCs/>
                <w:spacing w:val="-2"/>
                <w:w w:val="75"/>
                <w:rtl/>
              </w:rPr>
              <w:t>سبار</w:t>
            </w:r>
          </w:p>
          <w:p w14:paraId="56A18A06" w14:textId="77777777" w:rsidR="001711F8" w:rsidRDefault="001711F8">
            <w:pPr>
              <w:pStyle w:val="TableParagraph"/>
              <w:spacing w:before="86"/>
              <w:rPr>
                <w:rFonts w:ascii="Microsoft Sans Serif"/>
              </w:rPr>
            </w:pPr>
          </w:p>
          <w:p w14:paraId="0E38F534" w14:textId="77777777" w:rsidR="001711F8" w:rsidRDefault="00000000">
            <w:pPr>
              <w:pStyle w:val="TableParagraph"/>
              <w:bidi/>
              <w:ind w:right="139"/>
              <w:jc w:val="center"/>
              <w:rPr>
                <w:rFonts w:ascii="Microsoft Sans Serif" w:cs="Microsoft Sans Serif"/>
              </w:rPr>
            </w:pPr>
            <w:r>
              <w:rPr>
                <w:rFonts w:ascii="Arial" w:cs="Arial"/>
                <w:b/>
                <w:bCs/>
                <w:color w:val="FF0000"/>
                <w:spacing w:val="-4"/>
                <w:w w:val="85"/>
                <w:rtl/>
              </w:rPr>
              <w:t>خالل</w:t>
            </w:r>
            <w:r>
              <w:rPr>
                <w:b/>
                <w:bCs/>
                <w:color w:val="FF0000"/>
                <w:spacing w:val="7"/>
                <w:rtl/>
              </w:rPr>
              <w:t xml:space="preserve"> </w:t>
            </w:r>
            <w:r>
              <w:rPr>
                <w:rFonts w:ascii="Arial" w:cs="Arial"/>
                <w:b/>
                <w:bCs/>
                <w:color w:val="FF0000"/>
                <w:w w:val="85"/>
              </w:rPr>
              <w:t>-</w:t>
            </w:r>
            <w:r>
              <w:rPr>
                <w:b/>
                <w:bCs/>
                <w:color w:val="FF0000"/>
                <w:w w:val="85"/>
              </w:rPr>
              <w:t>60</w:t>
            </w:r>
            <w:r>
              <w:rPr>
                <w:rFonts w:ascii="Arial" w:cs="Arial"/>
                <w:b/>
                <w:bCs/>
                <w:color w:val="FF0000"/>
                <w:w w:val="85"/>
              </w:rPr>
              <w:t>-</w:t>
            </w:r>
            <w:r>
              <w:rPr>
                <w:b/>
                <w:bCs/>
                <w:color w:val="FF0000"/>
                <w:w w:val="85"/>
              </w:rPr>
              <w:t>30</w:t>
            </w:r>
            <w:r>
              <w:rPr>
                <w:rFonts w:ascii="Arial" w:cs="Arial"/>
                <w:b/>
                <w:bCs/>
                <w:color w:val="FF0000"/>
                <w:spacing w:val="-1"/>
                <w:w w:val="85"/>
                <w:rtl/>
              </w:rPr>
              <w:t xml:space="preserve"> </w:t>
            </w:r>
            <w:r>
              <w:rPr>
                <w:rFonts w:ascii="Arial" w:cs="Arial"/>
                <w:b/>
                <w:bCs/>
                <w:color w:val="FF0000"/>
                <w:w w:val="85"/>
                <w:rtl/>
              </w:rPr>
              <w:t>ثانيه</w:t>
            </w:r>
            <w:r>
              <w:rPr>
                <w:rFonts w:ascii="Arial" w:cs="Arial"/>
                <w:b/>
                <w:bCs/>
                <w:spacing w:val="-5"/>
                <w:rtl/>
              </w:rPr>
              <w:t xml:space="preserve"> </w:t>
            </w:r>
            <w:r>
              <w:rPr>
                <w:rFonts w:ascii="Arial" w:cs="Arial"/>
                <w:b/>
                <w:bCs/>
                <w:w w:val="85"/>
              </w:rPr>
              <w:t>(</w:t>
            </w:r>
            <w:r>
              <w:rPr>
                <w:rFonts w:ascii="Arial" w:cs="Arial"/>
                <w:b/>
                <w:bCs/>
                <w:w w:val="85"/>
                <w:rtl/>
              </w:rPr>
              <w:t>حل</w:t>
            </w:r>
            <w:r>
              <w:rPr>
                <w:rFonts w:ascii="Arial" w:cs="Arial"/>
                <w:b/>
                <w:bCs/>
                <w:spacing w:val="-4"/>
                <w:rtl/>
              </w:rPr>
              <w:t xml:space="preserve"> </w:t>
            </w:r>
            <w:r>
              <w:rPr>
                <w:rFonts w:ascii="Arial" w:cs="Arial"/>
                <w:b/>
                <w:bCs/>
                <w:w w:val="85"/>
                <w:rtl/>
              </w:rPr>
              <w:t>المثال</w:t>
            </w:r>
            <w:r>
              <w:rPr>
                <w:rFonts w:ascii="Arial" w:cs="Arial"/>
                <w:b/>
                <w:bCs/>
                <w:spacing w:val="-4"/>
                <w:rtl/>
              </w:rPr>
              <w:t xml:space="preserve"> </w:t>
            </w:r>
            <w:r>
              <w:rPr>
                <w:rFonts w:ascii="Arial" w:cs="Arial"/>
                <w:b/>
                <w:bCs/>
                <w:w w:val="85"/>
                <w:rtl/>
              </w:rPr>
              <w:t>األول</w:t>
            </w:r>
            <w:r>
              <w:rPr>
                <w:rFonts w:ascii="Microsoft Sans Serif" w:cs="Microsoft Sans Serif"/>
                <w:spacing w:val="-3"/>
                <w:rtl/>
              </w:rPr>
              <w:t xml:space="preserve"> </w:t>
            </w:r>
            <w:r>
              <w:rPr>
                <w:rFonts w:ascii="Microsoft Sans Serif" w:cs="Microsoft Sans Serif"/>
                <w:w w:val="85"/>
              </w:rPr>
              <w:t>)</w:t>
            </w:r>
          </w:p>
        </w:tc>
      </w:tr>
      <w:tr w:rsidR="001711F8" w14:paraId="510A46BA" w14:textId="77777777">
        <w:trPr>
          <w:trHeight w:val="1800"/>
        </w:trPr>
        <w:tc>
          <w:tcPr>
            <w:tcW w:w="4293" w:type="dxa"/>
            <w:tcBorders>
              <w:top w:val="nil"/>
            </w:tcBorders>
          </w:tcPr>
          <w:p w14:paraId="008097D0" w14:textId="77777777" w:rsidR="001711F8" w:rsidRDefault="00000000">
            <w:pPr>
              <w:pStyle w:val="TableParagraph"/>
              <w:bidi/>
              <w:spacing w:before="75"/>
              <w:ind w:left="245"/>
              <w:rPr>
                <w:rFonts w:ascii="Microsoft Sans Serif" w:cs="Microsoft Sans Serif"/>
              </w:rPr>
            </w:pPr>
            <w:r>
              <w:rPr>
                <w:rFonts w:ascii="Microsoft Sans Serif" w:cs="Microsoft Sans Serif"/>
                <w:w w:val="80"/>
                <w:sz w:val="21"/>
                <w:szCs w:val="21"/>
              </w:rPr>
              <w:t>-</w:t>
            </w:r>
            <w:r>
              <w:rPr>
                <w:rFonts w:ascii="Microsoft Sans Serif" w:cs="Microsoft Sans Serif"/>
                <w:spacing w:val="-10"/>
                <w:w w:val="80"/>
                <w:sz w:val="21"/>
                <w:szCs w:val="21"/>
              </w:rPr>
              <w:t>4</w:t>
            </w:r>
            <w:r>
              <w:rPr>
                <w:rFonts w:ascii="Microsoft Sans Serif" w:cs="Microsoft Sans Serif"/>
                <w:spacing w:val="42"/>
                <w:rtl/>
              </w:rPr>
              <w:t xml:space="preserve">  </w:t>
            </w:r>
            <w:r>
              <w:rPr>
                <w:rFonts w:ascii="Microsoft Sans Serif" w:cs="Microsoft Sans Serif"/>
                <w:w w:val="80"/>
                <w:rtl/>
              </w:rPr>
              <w:t>قيمي</w:t>
            </w:r>
            <w:r>
              <w:rPr>
                <w:rFonts w:ascii="Microsoft Sans Serif" w:cs="Microsoft Sans Serif"/>
                <w:spacing w:val="-10"/>
                <w:rtl/>
              </w:rPr>
              <w:t xml:space="preserve"> </w:t>
            </w:r>
            <w:r>
              <w:rPr>
                <w:rFonts w:ascii="Microsoft Sans Serif" w:cs="Microsoft Sans Serif"/>
                <w:w w:val="80"/>
                <w:rtl/>
              </w:rPr>
              <w:t>الحالة</w:t>
            </w:r>
          </w:p>
          <w:p w14:paraId="604CC19B" w14:textId="77777777" w:rsidR="001711F8" w:rsidRDefault="001711F8">
            <w:pPr>
              <w:pStyle w:val="TableParagraph"/>
              <w:spacing w:before="44"/>
              <w:rPr>
                <w:rFonts w:ascii="Microsoft Sans Serif"/>
              </w:rPr>
            </w:pPr>
          </w:p>
          <w:p w14:paraId="7BAC363E" w14:textId="77777777" w:rsidR="001711F8" w:rsidRDefault="00000000">
            <w:pPr>
              <w:pStyle w:val="TableParagraph"/>
              <w:bidi/>
              <w:spacing w:before="1"/>
              <w:ind w:left="245"/>
              <w:rPr>
                <w:rFonts w:ascii="Microsoft Sans Serif" w:cs="Microsoft Sans Serif"/>
              </w:rPr>
            </w:pPr>
            <w:r>
              <w:rPr>
                <w:rFonts w:ascii="Microsoft Sans Serif" w:cs="Microsoft Sans Serif"/>
                <w:w w:val="85"/>
                <w:sz w:val="21"/>
                <w:szCs w:val="21"/>
              </w:rPr>
              <w:t>-</w:t>
            </w:r>
            <w:r>
              <w:rPr>
                <w:rFonts w:ascii="Microsoft Sans Serif" w:cs="Microsoft Sans Serif"/>
                <w:spacing w:val="-10"/>
                <w:w w:val="85"/>
                <w:sz w:val="21"/>
                <w:szCs w:val="21"/>
              </w:rPr>
              <w:t>5</w:t>
            </w:r>
            <w:r>
              <w:rPr>
                <w:rFonts w:ascii="Microsoft Sans Serif" w:cs="Microsoft Sans Serif"/>
                <w:spacing w:val="28"/>
                <w:rtl/>
              </w:rPr>
              <w:t xml:space="preserve">  </w:t>
            </w:r>
            <w:r>
              <w:rPr>
                <w:rFonts w:ascii="Microsoft Sans Serif" w:cs="Microsoft Sans Serif"/>
                <w:w w:val="85"/>
                <w:rtl/>
              </w:rPr>
              <w:t>أعيدي</w:t>
            </w:r>
            <w:r>
              <w:rPr>
                <w:rFonts w:ascii="Microsoft Sans Serif" w:cs="Microsoft Sans Serif"/>
                <w:spacing w:val="-6"/>
                <w:w w:val="85"/>
                <w:rtl/>
              </w:rPr>
              <w:t xml:space="preserve"> </w:t>
            </w:r>
            <w:r>
              <w:rPr>
                <w:rFonts w:ascii="Microsoft Sans Serif" w:cs="Microsoft Sans Serif"/>
                <w:w w:val="85"/>
                <w:rtl/>
              </w:rPr>
              <w:t>قراءه</w:t>
            </w:r>
            <w:r>
              <w:rPr>
                <w:rFonts w:ascii="Microsoft Sans Serif" w:cs="Microsoft Sans Serif"/>
                <w:spacing w:val="-6"/>
                <w:w w:val="85"/>
                <w:rtl/>
              </w:rPr>
              <w:t xml:space="preserve"> </w:t>
            </w:r>
            <w:r>
              <w:rPr>
                <w:rFonts w:ascii="Microsoft Sans Serif" w:cs="Microsoft Sans Serif"/>
                <w:w w:val="85"/>
                <w:rtl/>
              </w:rPr>
              <w:t>المالحظات</w:t>
            </w:r>
            <w:r>
              <w:rPr>
                <w:rFonts w:ascii="Microsoft Sans Serif" w:cs="Microsoft Sans Serif"/>
                <w:spacing w:val="-6"/>
                <w:w w:val="85"/>
                <w:rtl/>
              </w:rPr>
              <w:t xml:space="preserve"> </w:t>
            </w:r>
            <w:r>
              <w:rPr>
                <w:rFonts w:ascii="Microsoft Sans Serif" w:cs="Microsoft Sans Serif"/>
                <w:w w:val="85"/>
                <w:rtl/>
              </w:rPr>
              <w:t>المرفقه</w:t>
            </w:r>
            <w:r>
              <w:rPr>
                <w:rFonts w:ascii="Microsoft Sans Serif" w:cs="Microsoft Sans Serif"/>
                <w:spacing w:val="-6"/>
                <w:w w:val="85"/>
                <w:rtl/>
              </w:rPr>
              <w:t xml:space="preserve"> </w:t>
            </w:r>
            <w:r>
              <w:rPr>
                <w:rFonts w:ascii="Microsoft Sans Serif" w:cs="Microsoft Sans Serif"/>
                <w:w w:val="85"/>
                <w:rtl/>
              </w:rPr>
              <w:t>مع</w:t>
            </w:r>
            <w:r>
              <w:rPr>
                <w:rFonts w:ascii="Microsoft Sans Serif" w:cs="Microsoft Sans Serif"/>
                <w:spacing w:val="-6"/>
                <w:w w:val="85"/>
                <w:rtl/>
              </w:rPr>
              <w:t xml:space="preserve"> </w:t>
            </w:r>
            <w:r>
              <w:rPr>
                <w:rFonts w:ascii="Microsoft Sans Serif" w:cs="Microsoft Sans Serif"/>
                <w:w w:val="85"/>
                <w:rtl/>
              </w:rPr>
              <w:t>المريضة</w:t>
            </w:r>
          </w:p>
          <w:p w14:paraId="18A9D326" w14:textId="77777777" w:rsidR="001711F8" w:rsidRDefault="001711F8">
            <w:pPr>
              <w:pStyle w:val="TableParagraph"/>
              <w:spacing w:before="64"/>
              <w:rPr>
                <w:rFonts w:ascii="Microsoft Sans Serif"/>
              </w:rPr>
            </w:pPr>
          </w:p>
          <w:p w14:paraId="46161E90" w14:textId="77777777" w:rsidR="001711F8" w:rsidRDefault="00000000">
            <w:pPr>
              <w:pStyle w:val="TableParagraph"/>
              <w:bidi/>
              <w:ind w:left="245"/>
              <w:rPr>
                <w:rFonts w:ascii="Microsoft Sans Serif" w:cs="Microsoft Sans Serif"/>
              </w:rPr>
            </w:pPr>
            <w:r>
              <w:rPr>
                <w:rFonts w:ascii="Microsoft Sans Serif" w:cs="Microsoft Sans Serif"/>
                <w:w w:val="90"/>
                <w:sz w:val="21"/>
                <w:szCs w:val="21"/>
              </w:rPr>
              <w:t>-</w:t>
            </w:r>
            <w:r>
              <w:rPr>
                <w:rFonts w:ascii="Microsoft Sans Serif" w:cs="Microsoft Sans Serif"/>
                <w:spacing w:val="-10"/>
                <w:w w:val="90"/>
                <w:sz w:val="21"/>
                <w:szCs w:val="21"/>
              </w:rPr>
              <w:t>6</w:t>
            </w:r>
            <w:r>
              <w:rPr>
                <w:rFonts w:ascii="Microsoft Sans Serif" w:cs="Microsoft Sans Serif"/>
                <w:spacing w:val="43"/>
                <w:rtl/>
              </w:rPr>
              <w:t xml:space="preserve">  </w:t>
            </w:r>
            <w:r>
              <w:rPr>
                <w:rFonts w:ascii="Microsoft Sans Serif" w:cs="Microsoft Sans Serif"/>
                <w:w w:val="90"/>
                <w:rtl/>
              </w:rPr>
              <w:t>دوني</w:t>
            </w:r>
            <w:r>
              <w:rPr>
                <w:rFonts w:ascii="Microsoft Sans Serif" w:cs="Microsoft Sans Serif"/>
                <w:spacing w:val="-6"/>
                <w:w w:val="90"/>
                <w:rtl/>
              </w:rPr>
              <w:t xml:space="preserve"> </w:t>
            </w:r>
            <w:r>
              <w:rPr>
                <w:rFonts w:ascii="Microsoft Sans Serif" w:cs="Microsoft Sans Serif"/>
                <w:w w:val="90"/>
                <w:rtl/>
              </w:rPr>
              <w:t>مالحظات</w:t>
            </w:r>
            <w:r>
              <w:rPr>
                <w:rFonts w:ascii="Microsoft Sans Serif" w:cs="Microsoft Sans Serif"/>
                <w:spacing w:val="-7"/>
                <w:w w:val="90"/>
                <w:rtl/>
              </w:rPr>
              <w:t xml:space="preserve"> </w:t>
            </w:r>
            <w:r>
              <w:rPr>
                <w:rFonts w:ascii="Microsoft Sans Serif" w:cs="Microsoft Sans Serif"/>
                <w:w w:val="90"/>
                <w:rtl/>
              </w:rPr>
              <w:t>بخط</w:t>
            </w:r>
            <w:r>
              <w:rPr>
                <w:rFonts w:ascii="Microsoft Sans Serif" w:cs="Microsoft Sans Serif"/>
                <w:spacing w:val="-7"/>
                <w:w w:val="90"/>
                <w:rtl/>
              </w:rPr>
              <w:t xml:space="preserve"> </w:t>
            </w:r>
            <w:r>
              <w:rPr>
                <w:rFonts w:ascii="Microsoft Sans Serif" w:cs="Microsoft Sans Serif"/>
                <w:w w:val="90"/>
                <w:rtl/>
              </w:rPr>
              <w:t>يدك</w:t>
            </w:r>
          </w:p>
        </w:tc>
        <w:tc>
          <w:tcPr>
            <w:tcW w:w="4638" w:type="dxa"/>
            <w:gridSpan w:val="2"/>
            <w:vMerge/>
            <w:tcBorders>
              <w:top w:val="nil"/>
            </w:tcBorders>
          </w:tcPr>
          <w:p w14:paraId="599F5845" w14:textId="77777777" w:rsidR="001711F8" w:rsidRDefault="001711F8">
            <w:pPr>
              <w:rPr>
                <w:sz w:val="2"/>
                <w:szCs w:val="2"/>
              </w:rPr>
            </w:pPr>
          </w:p>
        </w:tc>
      </w:tr>
      <w:tr w:rsidR="001711F8" w14:paraId="55A4B95B" w14:textId="77777777">
        <w:trPr>
          <w:trHeight w:val="2433"/>
        </w:trPr>
        <w:tc>
          <w:tcPr>
            <w:tcW w:w="7092" w:type="dxa"/>
            <w:gridSpan w:val="2"/>
          </w:tcPr>
          <w:p w14:paraId="12482A7C" w14:textId="77777777" w:rsidR="001711F8" w:rsidRDefault="00000000">
            <w:pPr>
              <w:pStyle w:val="TableParagraph"/>
              <w:bidi/>
              <w:spacing w:before="41" w:line="241" w:lineRule="exact"/>
              <w:ind w:right="297"/>
              <w:jc w:val="right"/>
              <w:rPr>
                <w:rFonts w:ascii="Microsoft Sans Serif" w:cs="Microsoft Sans Serif"/>
              </w:rPr>
            </w:pPr>
            <w:r>
              <w:rPr>
                <w:rFonts w:ascii="Microsoft Sans Serif" w:cs="Microsoft Sans Serif"/>
                <w:spacing w:val="-4"/>
                <w:w w:val="85"/>
                <w:rtl/>
              </w:rPr>
              <w:t>اسمي</w:t>
            </w:r>
            <w:r>
              <w:rPr>
                <w:rFonts w:ascii="Times New Roman" w:cs="Times New Roman"/>
                <w:spacing w:val="62"/>
                <w:rtl/>
              </w:rPr>
              <w:t xml:space="preserve">   </w:t>
            </w:r>
            <w:r>
              <w:rPr>
                <w:rFonts w:ascii="Microsoft Sans Serif" w:cs="Microsoft Sans Serif"/>
                <w:w w:val="85"/>
                <w:rtl/>
              </w:rPr>
              <w:t>اتصل</w:t>
            </w:r>
            <w:r>
              <w:rPr>
                <w:rFonts w:ascii="Microsoft Sans Serif" w:cs="Microsoft Sans Serif"/>
                <w:spacing w:val="-5"/>
                <w:rtl/>
              </w:rPr>
              <w:t xml:space="preserve"> </w:t>
            </w:r>
            <w:r>
              <w:rPr>
                <w:rFonts w:ascii="Microsoft Sans Serif" w:cs="Microsoft Sans Serif"/>
                <w:w w:val="85"/>
                <w:rtl/>
              </w:rPr>
              <w:t>من</w:t>
            </w:r>
            <w:r>
              <w:rPr>
                <w:rFonts w:ascii="Microsoft Sans Serif" w:cs="Microsoft Sans Serif"/>
                <w:spacing w:val="-7"/>
                <w:rtl/>
              </w:rPr>
              <w:t xml:space="preserve"> </w:t>
            </w:r>
            <w:r>
              <w:rPr>
                <w:rFonts w:ascii="Microsoft Sans Serif" w:cs="Microsoft Sans Serif"/>
                <w:w w:val="85"/>
                <w:rtl/>
              </w:rPr>
              <w:t>وحدة</w:t>
            </w:r>
            <w:r>
              <w:rPr>
                <w:rFonts w:ascii="Microsoft Sans Serif" w:cs="Microsoft Sans Serif"/>
                <w:spacing w:val="-1"/>
                <w:w w:val="85"/>
                <w:rtl/>
              </w:rPr>
              <w:t xml:space="preserve"> </w:t>
            </w:r>
            <w:r>
              <w:rPr>
                <w:rFonts w:ascii="Microsoft Sans Serif" w:cs="Microsoft Sans Serif"/>
                <w:w w:val="85"/>
                <w:rtl/>
              </w:rPr>
              <w:t>العناية</w:t>
            </w:r>
            <w:r>
              <w:rPr>
                <w:rFonts w:ascii="Microsoft Sans Serif" w:cs="Microsoft Sans Serif"/>
                <w:spacing w:val="-9"/>
                <w:rtl/>
              </w:rPr>
              <w:t xml:space="preserve"> </w:t>
            </w:r>
            <w:r>
              <w:rPr>
                <w:rFonts w:ascii="Microsoft Sans Serif" w:cs="Microsoft Sans Serif"/>
                <w:w w:val="85"/>
                <w:rtl/>
              </w:rPr>
              <w:t>المركزة</w:t>
            </w:r>
            <w:r>
              <w:rPr>
                <w:rFonts w:ascii="Microsoft Sans Serif" w:cs="Microsoft Sans Serif"/>
                <w:spacing w:val="-9"/>
                <w:rtl/>
              </w:rPr>
              <w:t xml:space="preserve"> </w:t>
            </w:r>
            <w:r>
              <w:rPr>
                <w:rFonts w:ascii="Microsoft Sans Serif" w:cs="Microsoft Sans Serif"/>
                <w:w w:val="85"/>
                <w:rtl/>
              </w:rPr>
              <w:t>بخصوص</w:t>
            </w:r>
            <w:r>
              <w:rPr>
                <w:rFonts w:ascii="Microsoft Sans Serif" w:cs="Microsoft Sans Serif"/>
                <w:spacing w:val="-1"/>
                <w:w w:val="85"/>
                <w:rtl/>
              </w:rPr>
              <w:t xml:space="preserve"> </w:t>
            </w:r>
            <w:r>
              <w:rPr>
                <w:rFonts w:ascii="Microsoft Sans Serif" w:cs="Microsoft Sans Serif"/>
                <w:w w:val="85"/>
                <w:rtl/>
              </w:rPr>
              <w:t>المريضة</w:t>
            </w:r>
            <w:r>
              <w:rPr>
                <w:rFonts w:ascii="Microsoft Sans Serif" w:cs="Microsoft Sans Serif"/>
                <w:spacing w:val="-9"/>
                <w:rtl/>
              </w:rPr>
              <w:t xml:space="preserve"> </w:t>
            </w:r>
            <w:r>
              <w:rPr>
                <w:rFonts w:ascii="Microsoft Sans Serif" w:cs="Microsoft Sans Serif"/>
                <w:w w:val="85"/>
                <w:rtl/>
              </w:rPr>
              <w:t>اسمها</w:t>
            </w:r>
            <w:r>
              <w:rPr>
                <w:rFonts w:ascii="Microsoft Sans Serif" w:cs="Microsoft Sans Serif"/>
                <w:color w:val="FF0000"/>
                <w:spacing w:val="43"/>
                <w:rtl/>
              </w:rPr>
              <w:t xml:space="preserve"> </w:t>
            </w:r>
            <w:r>
              <w:rPr>
                <w:rFonts w:ascii="Microsoft Sans Serif" w:cs="Microsoft Sans Serif"/>
                <w:color w:val="FF0000"/>
                <w:w w:val="85"/>
                <w:u w:val="single" w:color="FF0000"/>
              </w:rPr>
              <w:t>..</w:t>
            </w:r>
            <w:r>
              <w:rPr>
                <w:rFonts w:ascii="Microsoft Sans Serif" w:cs="Microsoft Sans Serif"/>
                <w:color w:val="FF0000"/>
                <w:w w:val="85"/>
                <w:u w:val="single" w:color="FF0000"/>
                <w:rtl/>
              </w:rPr>
              <w:t>نور</w:t>
            </w:r>
            <w:r>
              <w:rPr>
                <w:rFonts w:ascii="Microsoft Sans Serif" w:cs="Microsoft Sans Serif"/>
                <w:w w:val="85"/>
              </w:rPr>
              <w:t>.....</w:t>
            </w:r>
            <w:r>
              <w:rPr>
                <w:rFonts w:ascii="Microsoft Sans Serif" w:cs="Microsoft Sans Serif"/>
                <w:spacing w:val="-9"/>
                <w:rtl/>
              </w:rPr>
              <w:t xml:space="preserve"> </w:t>
            </w:r>
            <w:r>
              <w:rPr>
                <w:rFonts w:ascii="Microsoft Sans Serif" w:cs="Microsoft Sans Serif"/>
                <w:w w:val="85"/>
                <w:rtl/>
              </w:rPr>
              <w:t>ساعة</w:t>
            </w:r>
            <w:r>
              <w:rPr>
                <w:rFonts w:ascii="Microsoft Sans Serif" w:cs="Microsoft Sans Serif"/>
                <w:spacing w:val="-1"/>
                <w:w w:val="85"/>
                <w:rtl/>
              </w:rPr>
              <w:t xml:space="preserve"> </w:t>
            </w:r>
            <w:r>
              <w:rPr>
                <w:rFonts w:ascii="Microsoft Sans Serif" w:cs="Microsoft Sans Serif"/>
                <w:w w:val="85"/>
                <w:rtl/>
              </w:rPr>
              <w:t>الدخول</w:t>
            </w:r>
            <w:r>
              <w:rPr>
                <w:rFonts w:ascii="Microsoft Sans Serif" w:cs="Microsoft Sans Serif"/>
                <w:w w:val="85"/>
              </w:rPr>
              <w:t>7</w:t>
            </w:r>
          </w:p>
          <w:p w14:paraId="75929383" w14:textId="77777777" w:rsidR="001711F8" w:rsidRDefault="00000000">
            <w:pPr>
              <w:pStyle w:val="TableParagraph"/>
              <w:bidi/>
              <w:spacing w:line="267" w:lineRule="exact"/>
              <w:ind w:left="-15" w:right="595"/>
              <w:jc w:val="right"/>
              <w:rPr>
                <w:rFonts w:ascii="Microsoft Sans Serif" w:cs="Microsoft Sans Serif"/>
              </w:rPr>
            </w:pPr>
            <w:r>
              <w:rPr>
                <w:rFonts w:ascii="Microsoft Sans Serif" w:cs="Microsoft Sans Serif"/>
                <w:spacing w:val="-4"/>
                <w:w w:val="90"/>
                <w:rtl/>
              </w:rPr>
              <w:t>مساءآ</w:t>
            </w:r>
            <w:r>
              <w:rPr>
                <w:rFonts w:ascii="Times New Roman" w:cs="Times New Roman"/>
                <w:spacing w:val="54"/>
                <w:w w:val="150"/>
                <w:rtl/>
              </w:rPr>
              <w:t xml:space="preserve"> </w:t>
            </w:r>
            <w:r>
              <w:rPr>
                <w:rFonts w:ascii="Microsoft Sans Serif" w:cs="Microsoft Sans Serif"/>
                <w:w w:val="90"/>
                <w:rtl/>
              </w:rPr>
              <w:t>عن</w:t>
            </w:r>
            <w:r>
              <w:rPr>
                <w:rFonts w:ascii="Microsoft Sans Serif" w:cs="Microsoft Sans Serif"/>
                <w:spacing w:val="-6"/>
                <w:w w:val="90"/>
                <w:rtl/>
              </w:rPr>
              <w:t xml:space="preserve"> </w:t>
            </w:r>
            <w:r>
              <w:rPr>
                <w:rFonts w:ascii="Microsoft Sans Serif" w:cs="Microsoft Sans Serif"/>
                <w:w w:val="90"/>
                <w:rtl/>
              </w:rPr>
              <w:t>طريق</w:t>
            </w:r>
            <w:r>
              <w:rPr>
                <w:rFonts w:ascii="Microsoft Sans Serif" w:cs="Microsoft Sans Serif"/>
                <w:spacing w:val="-8"/>
                <w:w w:val="90"/>
                <w:rtl/>
              </w:rPr>
              <w:t xml:space="preserve"> </w:t>
            </w:r>
            <w:r>
              <w:rPr>
                <w:rFonts w:ascii="Microsoft Sans Serif" w:cs="Microsoft Sans Serif"/>
                <w:w w:val="90"/>
                <w:rtl/>
              </w:rPr>
              <w:t>الطوارىء</w:t>
            </w:r>
            <w:r>
              <w:rPr>
                <w:rFonts w:ascii="Microsoft Sans Serif" w:cs="Microsoft Sans Serif"/>
                <w:spacing w:val="-5"/>
                <w:w w:val="90"/>
                <w:rtl/>
              </w:rPr>
              <w:t xml:space="preserve"> </w:t>
            </w:r>
            <w:r>
              <w:rPr>
                <w:rFonts w:ascii="Microsoft Sans Serif" w:cs="Microsoft Sans Serif"/>
                <w:w w:val="90"/>
                <w:rtl/>
              </w:rPr>
              <w:t>واحيلت</w:t>
            </w:r>
            <w:r>
              <w:rPr>
                <w:rFonts w:ascii="Microsoft Sans Serif" w:cs="Microsoft Sans Serif"/>
                <w:spacing w:val="-8"/>
                <w:w w:val="90"/>
                <w:rtl/>
              </w:rPr>
              <w:t xml:space="preserve"> </w:t>
            </w:r>
            <w:r>
              <w:rPr>
                <w:rFonts w:ascii="Microsoft Sans Serif" w:cs="Microsoft Sans Serif"/>
                <w:w w:val="90"/>
                <w:rtl/>
              </w:rPr>
              <w:t>لنا</w:t>
            </w:r>
            <w:r>
              <w:rPr>
                <w:rFonts w:ascii="Microsoft Sans Serif" w:cs="Microsoft Sans Serif"/>
                <w:spacing w:val="-7"/>
                <w:w w:val="90"/>
                <w:rtl/>
              </w:rPr>
              <w:t xml:space="preserve"> </w:t>
            </w:r>
            <w:r>
              <w:rPr>
                <w:rFonts w:ascii="Microsoft Sans Serif" w:cs="Microsoft Sans Serif"/>
                <w:w w:val="90"/>
                <w:rtl/>
              </w:rPr>
              <w:t>الرجاء</w:t>
            </w:r>
            <w:r>
              <w:rPr>
                <w:rFonts w:ascii="Microsoft Sans Serif" w:cs="Microsoft Sans Serif"/>
                <w:spacing w:val="-7"/>
                <w:w w:val="90"/>
                <w:rtl/>
              </w:rPr>
              <w:t xml:space="preserve"> </w:t>
            </w:r>
            <w:r>
              <w:rPr>
                <w:rFonts w:ascii="Microsoft Sans Serif" w:cs="Microsoft Sans Serif"/>
                <w:w w:val="90"/>
                <w:rtl/>
              </w:rPr>
              <w:t>من</w:t>
            </w:r>
            <w:r>
              <w:rPr>
                <w:rFonts w:ascii="Microsoft Sans Serif" w:cs="Microsoft Sans Serif"/>
                <w:spacing w:val="-7"/>
                <w:w w:val="90"/>
                <w:rtl/>
              </w:rPr>
              <w:t xml:space="preserve"> </w:t>
            </w:r>
            <w:r>
              <w:rPr>
                <w:rFonts w:ascii="Microsoft Sans Serif" w:cs="Microsoft Sans Serif"/>
                <w:w w:val="90"/>
                <w:rtl/>
              </w:rPr>
              <w:t>معي</w:t>
            </w:r>
            <w:r>
              <w:rPr>
                <w:spacing w:val="-2"/>
                <w:w w:val="90"/>
                <w:position w:val="2"/>
                <w:rtl/>
              </w:rPr>
              <w:t xml:space="preserve"> </w:t>
            </w:r>
            <w:r>
              <w:rPr>
                <w:w w:val="90"/>
                <w:position w:val="2"/>
              </w:rPr>
              <w:t>...........</w:t>
            </w:r>
            <w:r>
              <w:rPr>
                <w:rFonts w:ascii="Microsoft Sans Serif" w:cs="Microsoft Sans Serif"/>
                <w:w w:val="90"/>
                <w:rtl/>
              </w:rPr>
              <w:t>أن</w:t>
            </w:r>
            <w:r>
              <w:rPr>
                <w:rFonts w:ascii="Microsoft Sans Serif" w:cs="Microsoft Sans Serif"/>
                <w:spacing w:val="-9"/>
                <w:w w:val="90"/>
                <w:rtl/>
              </w:rPr>
              <w:t xml:space="preserve"> </w:t>
            </w:r>
            <w:r>
              <w:rPr>
                <w:rFonts w:ascii="Microsoft Sans Serif" w:cs="Microsoft Sans Serif"/>
                <w:w w:val="90"/>
                <w:rtl/>
              </w:rPr>
              <w:t>المريضة</w:t>
            </w:r>
            <w:r>
              <w:rPr>
                <w:rFonts w:ascii="Microsoft Sans Serif" w:cs="Microsoft Sans Serif"/>
                <w:w w:val="90"/>
              </w:rPr>
              <w:t>.............</w:t>
            </w:r>
            <w:r>
              <w:rPr>
                <w:rFonts w:ascii="Microsoft Sans Serif" w:cs="Microsoft Sans Serif"/>
                <w:w w:val="90"/>
                <w:rtl/>
              </w:rPr>
              <w:t>هي</w:t>
            </w:r>
          </w:p>
          <w:p w14:paraId="1331F8D6" w14:textId="77777777" w:rsidR="001711F8" w:rsidRDefault="00000000">
            <w:pPr>
              <w:pStyle w:val="TableParagraph"/>
              <w:bidi/>
              <w:spacing w:before="15"/>
              <w:ind w:left="-29" w:right="4739"/>
              <w:jc w:val="right"/>
              <w:rPr>
                <w:rFonts w:ascii="Microsoft Sans Serif" w:hAnsi="Microsoft Sans Serif" w:cs="Microsoft Sans Serif"/>
              </w:rPr>
            </w:pPr>
            <w:r>
              <w:rPr>
                <w:rFonts w:ascii="Microsoft Sans Serif" w:hAnsi="Microsoft Sans Serif" w:cs="Microsoft Sans Serif"/>
                <w:color w:val="818181"/>
                <w:spacing w:val="-2"/>
                <w:w w:val="85"/>
              </w:rPr>
              <w:t>(</w:t>
            </w:r>
            <w:r>
              <w:rPr>
                <w:rFonts w:ascii="Microsoft Sans Serif" w:hAnsi="Microsoft Sans Serif" w:cs="Microsoft Sans Serif"/>
                <w:color w:val="818181"/>
                <w:spacing w:val="-2"/>
                <w:w w:val="85"/>
                <w:rtl/>
              </w:rPr>
              <w:t>حامل</w:t>
            </w:r>
            <w:r>
              <w:rPr>
                <w:rFonts w:ascii="Microsoft Sans Serif" w:hAnsi="Microsoft Sans Serif" w:cs="Microsoft Sans Serif"/>
                <w:spacing w:val="5"/>
                <w:rtl/>
              </w:rPr>
              <w:t xml:space="preserve"> </w:t>
            </w:r>
            <w:r>
              <w:rPr>
                <w:rFonts w:ascii="Microsoft Sans Serif" w:hAnsi="Microsoft Sans Serif" w:cs="Microsoft Sans Serif"/>
                <w:w w:val="85"/>
              </w:rPr>
              <w:t>–</w:t>
            </w:r>
            <w:r>
              <w:rPr>
                <w:rFonts w:ascii="Microsoft Sans Serif" w:hAnsi="Microsoft Sans Serif" w:cs="Microsoft Sans Serif"/>
                <w:color w:val="818181"/>
                <w:spacing w:val="-7"/>
                <w:rtl/>
              </w:rPr>
              <w:t xml:space="preserve"> </w:t>
            </w:r>
            <w:r>
              <w:rPr>
                <w:rFonts w:ascii="Microsoft Sans Serif" w:hAnsi="Microsoft Sans Serif" w:cs="Microsoft Sans Serif"/>
                <w:color w:val="818181"/>
                <w:w w:val="85"/>
                <w:rtl/>
              </w:rPr>
              <w:t>خالل</w:t>
            </w:r>
            <w:r>
              <w:rPr>
                <w:rFonts w:ascii="Microsoft Sans Serif" w:hAnsi="Microsoft Sans Serif" w:cs="Microsoft Sans Serif"/>
                <w:color w:val="818181"/>
                <w:spacing w:val="-3"/>
                <w:rtl/>
              </w:rPr>
              <w:t xml:space="preserve"> </w:t>
            </w:r>
            <w:r>
              <w:rPr>
                <w:rFonts w:ascii="Microsoft Sans Serif" w:hAnsi="Microsoft Sans Serif" w:cs="Microsoft Sans Serif"/>
                <w:color w:val="818181"/>
                <w:w w:val="85"/>
                <w:rtl/>
              </w:rPr>
              <w:t>الوالدة</w:t>
            </w:r>
            <w:r>
              <w:rPr>
                <w:rFonts w:ascii="Microsoft Sans Serif" w:hAnsi="Microsoft Sans Serif" w:cs="Microsoft Sans Serif"/>
                <w:rtl/>
              </w:rPr>
              <w:t xml:space="preserve"> </w:t>
            </w:r>
            <w:r>
              <w:rPr>
                <w:rFonts w:ascii="Microsoft Sans Serif" w:hAnsi="Microsoft Sans Serif" w:cs="Microsoft Sans Serif"/>
                <w:w w:val="85"/>
              </w:rPr>
              <w:t>–</w:t>
            </w:r>
            <w:r>
              <w:rPr>
                <w:rFonts w:ascii="Microsoft Sans Serif" w:hAnsi="Microsoft Sans Serif" w:cs="Microsoft Sans Serif"/>
                <w:spacing w:val="-7"/>
                <w:u w:val="single"/>
                <w:rtl/>
              </w:rPr>
              <w:t xml:space="preserve"> </w:t>
            </w:r>
            <w:r>
              <w:rPr>
                <w:rFonts w:ascii="Microsoft Sans Serif" w:hAnsi="Microsoft Sans Serif" w:cs="Microsoft Sans Serif"/>
                <w:w w:val="85"/>
                <w:u w:val="single"/>
                <w:rtl/>
              </w:rPr>
              <w:t>النفاس</w:t>
            </w:r>
            <w:r>
              <w:rPr>
                <w:rFonts w:ascii="Microsoft Sans Serif" w:hAnsi="Microsoft Sans Serif" w:cs="Microsoft Sans Serif"/>
                <w:spacing w:val="-8"/>
                <w:rtl/>
              </w:rPr>
              <w:t xml:space="preserve"> </w:t>
            </w:r>
            <w:r>
              <w:rPr>
                <w:rFonts w:ascii="Microsoft Sans Serif" w:hAnsi="Microsoft Sans Serif" w:cs="Microsoft Sans Serif"/>
                <w:w w:val="85"/>
              </w:rPr>
              <w:t>)</w:t>
            </w:r>
          </w:p>
          <w:p w14:paraId="7F23E11C" w14:textId="77777777" w:rsidR="001711F8" w:rsidRDefault="001711F8">
            <w:pPr>
              <w:pStyle w:val="TableParagraph"/>
              <w:spacing w:before="59"/>
              <w:rPr>
                <w:rFonts w:ascii="Microsoft Sans Serif"/>
              </w:rPr>
            </w:pPr>
          </w:p>
          <w:p w14:paraId="1E7FF84B" w14:textId="77777777" w:rsidR="001711F8" w:rsidRDefault="00000000">
            <w:pPr>
              <w:pStyle w:val="TableParagraph"/>
              <w:bidi/>
              <w:spacing w:before="1" w:line="242" w:lineRule="auto"/>
              <w:ind w:left="-15" w:right="297" w:firstLine="182"/>
              <w:rPr>
                <w:rFonts w:ascii="Microsoft Sans Serif" w:hAnsi="Microsoft Sans Serif" w:cs="Microsoft Sans Serif"/>
              </w:rPr>
            </w:pPr>
            <w:r>
              <w:rPr>
                <w:rFonts w:ascii="Microsoft Sans Serif" w:hAnsi="Microsoft Sans Serif" w:cs="Microsoft Sans Serif"/>
                <w:w w:val="75"/>
                <w:u w:val="single"/>
                <w:rtl/>
              </w:rPr>
              <w:t>اتصل</w:t>
            </w:r>
            <w:r>
              <w:rPr>
                <w:rFonts w:ascii="Microsoft Sans Serif" w:hAnsi="Microsoft Sans Serif" w:cs="Microsoft Sans Serif"/>
                <w:u w:val="single"/>
                <w:rtl/>
              </w:rPr>
              <w:t xml:space="preserve"> </w:t>
            </w:r>
            <w:r>
              <w:rPr>
                <w:rFonts w:ascii="Microsoft Sans Serif" w:hAnsi="Microsoft Sans Serif" w:cs="Microsoft Sans Serif"/>
                <w:w w:val="75"/>
                <w:u w:val="single"/>
                <w:rtl/>
              </w:rPr>
              <w:t>بسبب</w:t>
            </w:r>
            <w:r>
              <w:rPr>
                <w:rFonts w:ascii="Microsoft Sans Serif" w:hAnsi="Microsoft Sans Serif" w:cs="Microsoft Sans Serif"/>
                <w:u w:val="single"/>
                <w:rtl/>
              </w:rPr>
              <w:t xml:space="preserve"> </w:t>
            </w:r>
            <w:r>
              <w:rPr>
                <w:rFonts w:ascii="Microsoft Sans Serif" w:hAnsi="Microsoft Sans Serif" w:cs="Microsoft Sans Serif"/>
                <w:w w:val="75"/>
                <w:u w:val="single"/>
              </w:rPr>
              <w:t>.</w:t>
            </w:r>
            <w:r>
              <w:rPr>
                <w:rFonts w:ascii="Microsoft Sans Serif" w:hAnsi="Microsoft Sans Serif" w:cs="Microsoft Sans Serif"/>
                <w:w w:val="75"/>
                <w:u w:val="single"/>
                <w:rtl/>
              </w:rPr>
              <w:t>حصول نزف بعد الوالدة مع زيادة</w:t>
            </w:r>
            <w:r>
              <w:rPr>
                <w:rFonts w:ascii="Microsoft Sans Serif" w:hAnsi="Microsoft Sans Serif" w:cs="Microsoft Sans Serif"/>
                <w:u w:val="single"/>
                <w:rtl/>
              </w:rPr>
              <w:t xml:space="preserve"> </w:t>
            </w:r>
            <w:r>
              <w:rPr>
                <w:rFonts w:ascii="Microsoft Sans Serif" w:hAnsi="Microsoft Sans Serif" w:cs="Microsoft Sans Serif"/>
                <w:w w:val="75"/>
                <w:u w:val="single"/>
                <w:rtl/>
              </w:rPr>
              <w:t>بالنبض</w:t>
            </w:r>
            <w:r>
              <w:rPr>
                <w:rFonts w:ascii="Microsoft Sans Serif" w:hAnsi="Microsoft Sans Serif" w:cs="Microsoft Sans Serif"/>
                <w:spacing w:val="40"/>
                <w:u w:val="single"/>
                <w:rtl/>
              </w:rPr>
              <w:t xml:space="preserve"> </w:t>
            </w:r>
            <w:r>
              <w:rPr>
                <w:rFonts w:ascii="Microsoft Sans Serif" w:hAnsi="Microsoft Sans Serif" w:cs="Microsoft Sans Serif"/>
                <w:w w:val="75"/>
                <w:u w:val="single"/>
                <w:rtl/>
              </w:rPr>
              <w:t>وانخفاض بضغط الدم</w:t>
            </w:r>
            <w:r>
              <w:rPr>
                <w:rFonts w:ascii="Microsoft Sans Serif" w:hAnsi="Microsoft Sans Serif" w:cs="Microsoft Sans Serif"/>
                <w:spacing w:val="40"/>
                <w:u w:val="single"/>
                <w:rtl/>
              </w:rPr>
              <w:t xml:space="preserve"> </w:t>
            </w:r>
            <w:r>
              <w:rPr>
                <w:rFonts w:ascii="Microsoft Sans Serif" w:hAnsi="Microsoft Sans Serif" w:cs="Microsoft Sans Serif"/>
                <w:w w:val="75"/>
                <w:u w:val="single"/>
                <w:rtl/>
              </w:rPr>
              <w:t>من خالل قياس</w:t>
            </w:r>
            <w:r>
              <w:rPr>
                <w:rFonts w:ascii="Microsoft Sans Serif" w:hAnsi="Microsoft Sans Serif" w:cs="Microsoft Sans Serif"/>
                <w:w w:val="75"/>
                <w:rtl/>
              </w:rPr>
              <w:t xml:space="preserve"> </w:t>
            </w:r>
            <w:r>
              <w:rPr>
                <w:rFonts w:ascii="Microsoft Sans Serif" w:hAnsi="Microsoft Sans Serif" w:cs="Microsoft Sans Serif"/>
                <w:w w:val="80"/>
                <w:u w:val="single"/>
                <w:rtl/>
              </w:rPr>
              <w:t xml:space="preserve">العالمات الحيوية حسب حالة المريض الحالية </w:t>
            </w:r>
            <w:r>
              <w:rPr>
                <w:rFonts w:ascii="Microsoft Sans Serif" w:hAnsi="Microsoft Sans Serif" w:cs="Microsoft Sans Serif"/>
                <w:w w:val="80"/>
                <w:u w:val="single"/>
              </w:rPr>
              <w:t>(</w:t>
            </w:r>
            <w:r>
              <w:rPr>
                <w:rFonts w:ascii="Microsoft Sans Serif" w:hAnsi="Microsoft Sans Serif" w:cs="Microsoft Sans Serif"/>
                <w:w w:val="80"/>
                <w:u w:val="single"/>
                <w:rtl/>
              </w:rPr>
              <w:t>ضغط دم</w:t>
            </w:r>
            <w:r>
              <w:rPr>
                <w:u w:val="single"/>
                <w:rtl/>
              </w:rPr>
              <w:t xml:space="preserve"> </w:t>
            </w:r>
            <w:r>
              <w:rPr>
                <w:w w:val="80"/>
                <w:u w:val="single"/>
              </w:rPr>
              <w:t>50</w:t>
            </w:r>
            <w:r>
              <w:rPr>
                <w:rFonts w:ascii="Microsoft Sans Serif" w:hAnsi="Microsoft Sans Serif" w:cs="Microsoft Sans Serif"/>
                <w:w w:val="80"/>
                <w:u w:val="single"/>
              </w:rPr>
              <w:t>/</w:t>
            </w:r>
            <w:r>
              <w:rPr>
                <w:w w:val="80"/>
                <w:u w:val="single"/>
              </w:rPr>
              <w:t>90</w:t>
            </w:r>
            <w:r>
              <w:rPr>
                <w:rFonts w:ascii="Microsoft Sans Serif" w:hAnsi="Microsoft Sans Serif" w:cs="Microsoft Sans Serif"/>
                <w:w w:val="80"/>
                <w:u w:val="single"/>
                <w:rtl/>
              </w:rPr>
              <w:t xml:space="preserve"> ملم ز</w:t>
            </w:r>
            <w:r>
              <w:rPr>
                <w:rFonts w:ascii="Microsoft Sans Serif" w:hAnsi="Microsoft Sans Serif" w:cs="Microsoft Sans Serif"/>
                <w:u w:val="single"/>
                <w:rtl/>
              </w:rPr>
              <w:t xml:space="preserve"> </w:t>
            </w:r>
            <w:r>
              <w:rPr>
                <w:rFonts w:ascii="Microsoft Sans Serif" w:hAnsi="Microsoft Sans Serif" w:cs="Microsoft Sans Serif"/>
                <w:w w:val="80"/>
                <w:u w:val="single"/>
              </w:rPr>
              <w:t>–</w:t>
            </w:r>
            <w:r>
              <w:rPr>
                <w:rFonts w:ascii="Microsoft Sans Serif" w:hAnsi="Microsoft Sans Serif" w:cs="Microsoft Sans Serif"/>
                <w:w w:val="80"/>
                <w:u w:val="single"/>
                <w:rtl/>
              </w:rPr>
              <w:t>ونبض</w:t>
            </w:r>
            <w:r>
              <w:rPr>
                <w:u w:val="single"/>
                <w:rtl/>
              </w:rPr>
              <w:t xml:space="preserve"> </w:t>
            </w:r>
            <w:r>
              <w:rPr>
                <w:rFonts w:ascii="Microsoft Sans Serif" w:hAnsi="Microsoft Sans Serif" w:cs="Microsoft Sans Serif"/>
                <w:w w:val="80"/>
                <w:u w:val="single"/>
              </w:rPr>
              <w:t>/</w:t>
            </w:r>
            <w:r>
              <w:rPr>
                <w:w w:val="80"/>
                <w:u w:val="single"/>
              </w:rPr>
              <w:t>110</w:t>
            </w:r>
            <w:r>
              <w:rPr>
                <w:rFonts w:ascii="Microsoft Sans Serif" w:hAnsi="Microsoft Sans Serif" w:cs="Microsoft Sans Serif"/>
                <w:w w:val="80"/>
                <w:u w:val="single"/>
                <w:rtl/>
              </w:rPr>
              <w:t xml:space="preserve"> مره بالدقيقة</w:t>
            </w:r>
            <w:r>
              <w:rPr>
                <w:rFonts w:ascii="Microsoft Sans Serif" w:hAnsi="Microsoft Sans Serif" w:cs="Microsoft Sans Serif"/>
                <w:w w:val="80"/>
                <w:rtl/>
              </w:rPr>
              <w:t xml:space="preserve"> </w:t>
            </w:r>
            <w:r>
              <w:rPr>
                <w:rFonts w:ascii="Microsoft Sans Serif" w:hAnsi="Microsoft Sans Serif" w:cs="Microsoft Sans Serif"/>
                <w:w w:val="80"/>
                <w:u w:val="single"/>
                <w:rtl/>
              </w:rPr>
              <w:t>وفقدان للدم من خالل فحص الباد وجد</w:t>
            </w:r>
            <w:r>
              <w:rPr>
                <w:u w:val="single"/>
                <w:rtl/>
              </w:rPr>
              <w:t xml:space="preserve"> </w:t>
            </w:r>
            <w:r>
              <w:rPr>
                <w:w w:val="80"/>
                <w:u w:val="single"/>
              </w:rPr>
              <w:t>500</w:t>
            </w:r>
            <w:r>
              <w:rPr>
                <w:rFonts w:ascii="Microsoft Sans Serif" w:hAnsi="Microsoft Sans Serif" w:cs="Microsoft Sans Serif"/>
                <w:w w:val="80"/>
                <w:u w:val="single"/>
                <w:rtl/>
              </w:rPr>
              <w:t xml:space="preserve"> ملم والزال مستمر ينضح النفاسة احمر قاني بدون</w:t>
            </w:r>
          </w:p>
          <w:p w14:paraId="2E65184F" w14:textId="77777777" w:rsidR="001711F8" w:rsidRDefault="00000000">
            <w:pPr>
              <w:pStyle w:val="TableParagraph"/>
              <w:bidi/>
              <w:spacing w:line="247" w:lineRule="exact"/>
              <w:ind w:left="-29"/>
              <w:rPr>
                <w:rFonts w:ascii="Microsoft Sans Serif" w:cs="Microsoft Sans Serif"/>
              </w:rPr>
            </w:pPr>
            <w:r>
              <w:rPr>
                <w:rFonts w:ascii="Microsoft Sans Serif" w:cs="Microsoft Sans Serif"/>
                <w:spacing w:val="-4"/>
                <w:w w:val="90"/>
                <w:u w:val="single"/>
                <w:rtl/>
              </w:rPr>
              <w:t>خثره</w:t>
            </w:r>
          </w:p>
        </w:tc>
        <w:tc>
          <w:tcPr>
            <w:tcW w:w="1839" w:type="dxa"/>
          </w:tcPr>
          <w:p w14:paraId="776257FA" w14:textId="77777777" w:rsidR="001711F8" w:rsidRDefault="00000000">
            <w:pPr>
              <w:pStyle w:val="TableParagraph"/>
              <w:bidi/>
              <w:spacing w:before="41"/>
              <w:ind w:right="138"/>
              <w:jc w:val="center"/>
              <w:rPr>
                <w:rFonts w:ascii="Microsoft Sans Serif" w:cs="Microsoft Sans Serif"/>
              </w:rPr>
            </w:pPr>
            <w:r>
              <w:rPr>
                <w:rFonts w:ascii="Microsoft Sans Serif" w:cs="Microsoft Sans Serif"/>
                <w:spacing w:val="-2"/>
                <w:w w:val="90"/>
                <w:rtl/>
              </w:rPr>
              <w:t>ألحاله</w:t>
            </w:r>
          </w:p>
          <w:p w14:paraId="12D60464" w14:textId="77777777" w:rsidR="001711F8" w:rsidRDefault="001711F8">
            <w:pPr>
              <w:pStyle w:val="TableParagraph"/>
              <w:spacing w:before="25"/>
              <w:rPr>
                <w:rFonts w:ascii="Microsoft Sans Serif"/>
              </w:rPr>
            </w:pPr>
          </w:p>
          <w:p w14:paraId="37731977" w14:textId="77777777" w:rsidR="001711F8" w:rsidRDefault="00000000">
            <w:pPr>
              <w:pStyle w:val="TableParagraph"/>
              <w:bidi/>
              <w:spacing w:before="1"/>
              <w:ind w:right="134"/>
              <w:jc w:val="center"/>
              <w:rPr>
                <w:rFonts w:ascii="Microsoft Sans Serif" w:cs="Microsoft Sans Serif"/>
              </w:rPr>
            </w:pPr>
            <w:r>
              <w:rPr>
                <w:rFonts w:ascii="Microsoft Sans Serif" w:cs="Microsoft Sans Serif"/>
                <w:spacing w:val="-2"/>
                <w:w w:val="70"/>
                <w:rtl/>
              </w:rPr>
              <w:t>تشخيص</w:t>
            </w:r>
            <w:r>
              <w:rPr>
                <w:rFonts w:ascii="Microsoft Sans Serif" w:cs="Microsoft Sans Serif"/>
                <w:spacing w:val="-15"/>
                <w:rtl/>
              </w:rPr>
              <w:t xml:space="preserve"> </w:t>
            </w:r>
            <w:r>
              <w:rPr>
                <w:rFonts w:ascii="Microsoft Sans Serif" w:cs="Microsoft Sans Serif"/>
                <w:w w:val="70"/>
                <w:rtl/>
              </w:rPr>
              <w:t>المشكلة</w:t>
            </w:r>
            <w:r>
              <w:rPr>
                <w:rFonts w:ascii="Microsoft Sans Serif" w:cs="Microsoft Sans Serif"/>
                <w:spacing w:val="-15"/>
                <w:rtl/>
              </w:rPr>
              <w:t xml:space="preserve"> </w:t>
            </w:r>
            <w:r>
              <w:rPr>
                <w:rFonts w:ascii="Microsoft Sans Serif" w:cs="Microsoft Sans Serif"/>
                <w:w w:val="70"/>
                <w:rtl/>
              </w:rPr>
              <w:t>الحالية</w:t>
            </w:r>
          </w:p>
        </w:tc>
      </w:tr>
    </w:tbl>
    <w:p w14:paraId="2B67AAB5" w14:textId="77777777" w:rsidR="001711F8" w:rsidRDefault="001711F8">
      <w:pPr>
        <w:jc w:val="center"/>
        <w:rPr>
          <w:rFonts w:ascii="Microsoft Sans Serif" w:cs="Microsoft Sans Serif"/>
        </w:rPr>
        <w:sectPr w:rsidR="001711F8">
          <w:type w:val="continuous"/>
          <w:pgSz w:w="11910" w:h="16840"/>
          <w:pgMar w:top="1920" w:right="1160" w:bottom="28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tbl>
      <w:tblPr>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3"/>
        <w:gridCol w:w="1840"/>
      </w:tblGrid>
      <w:tr w:rsidR="001711F8" w14:paraId="7F62BD22" w14:textId="77777777">
        <w:trPr>
          <w:trHeight w:val="3605"/>
        </w:trPr>
        <w:tc>
          <w:tcPr>
            <w:tcW w:w="7093" w:type="dxa"/>
          </w:tcPr>
          <w:p w14:paraId="430CA2A4" w14:textId="77777777" w:rsidR="001711F8" w:rsidRDefault="00000000">
            <w:pPr>
              <w:pStyle w:val="TableParagraph"/>
              <w:bidi/>
              <w:spacing w:before="46"/>
              <w:ind w:left="-15" w:right="2184" w:hanging="1244"/>
              <w:rPr>
                <w:rFonts w:ascii="Microsoft Sans Serif" w:cs="Microsoft Sans Serif"/>
              </w:rPr>
            </w:pPr>
            <w:r>
              <w:rPr>
                <w:rFonts w:ascii="Microsoft Sans Serif" w:cs="Microsoft Sans Serif"/>
                <w:w w:val="80"/>
                <w:rtl/>
              </w:rPr>
              <w:lastRenderedPageBreak/>
              <w:t>دخلت المريضة كحالة طارىء</w:t>
            </w:r>
            <w:r>
              <w:rPr>
                <w:rFonts w:ascii="Microsoft Sans Serif" w:cs="Microsoft Sans Serif"/>
                <w:spacing w:val="80"/>
                <w:rtl/>
              </w:rPr>
              <w:t xml:space="preserve"> </w:t>
            </w:r>
            <w:r>
              <w:rPr>
                <w:rFonts w:ascii="Microsoft Sans Serif" w:cs="Microsoft Sans Serif"/>
                <w:w w:val="80"/>
                <w:rtl/>
              </w:rPr>
              <w:t xml:space="preserve">لغرض </w:t>
            </w:r>
            <w:r>
              <w:rPr>
                <w:rFonts w:ascii="Microsoft Sans Serif" w:cs="Microsoft Sans Serif"/>
                <w:w w:val="80"/>
              </w:rPr>
              <w:t>................</w:t>
            </w:r>
            <w:r>
              <w:rPr>
                <w:rFonts w:ascii="Microsoft Sans Serif" w:cs="Microsoft Sans Serif"/>
                <w:w w:val="80"/>
                <w:u w:val="single"/>
                <w:rtl/>
              </w:rPr>
              <w:t xml:space="preserve"> التشخيص السريري والتوليدي لها</w:t>
            </w:r>
            <w:r>
              <w:rPr>
                <w:rFonts w:ascii="Microsoft Sans Serif" w:cs="Microsoft Sans Serif"/>
                <w:w w:val="80"/>
                <w:rtl/>
              </w:rPr>
              <w:t xml:space="preserve"> </w:t>
            </w:r>
            <w:r>
              <w:rPr>
                <w:rFonts w:ascii="Microsoft Sans Serif" w:cs="Microsoft Sans Serif"/>
                <w:spacing w:val="-2"/>
                <w:w w:val="75"/>
                <w:u w:val="single"/>
              </w:rPr>
              <w:t>.</w:t>
            </w:r>
            <w:r>
              <w:rPr>
                <w:rFonts w:ascii="Microsoft Sans Serif" w:cs="Microsoft Sans Serif"/>
                <w:spacing w:val="-2"/>
                <w:w w:val="75"/>
                <w:u w:val="single"/>
                <w:rtl/>
              </w:rPr>
              <w:t>كانت</w:t>
            </w:r>
            <w:r>
              <w:rPr>
                <w:rFonts w:ascii="Microsoft Sans Serif" w:cs="Microsoft Sans Serif"/>
                <w:spacing w:val="2"/>
                <w:u w:val="single"/>
                <w:rtl/>
              </w:rPr>
              <w:t xml:space="preserve"> </w:t>
            </w:r>
            <w:r>
              <w:rPr>
                <w:rFonts w:ascii="Microsoft Sans Serif" w:cs="Microsoft Sans Serif"/>
                <w:w w:val="75"/>
                <w:u w:val="single"/>
                <w:rtl/>
              </w:rPr>
              <w:t>والدة</w:t>
            </w:r>
            <w:r>
              <w:rPr>
                <w:rFonts w:ascii="Microsoft Sans Serif" w:cs="Microsoft Sans Serif"/>
                <w:spacing w:val="-4"/>
                <w:u w:val="single"/>
                <w:rtl/>
              </w:rPr>
              <w:t xml:space="preserve"> </w:t>
            </w:r>
            <w:r>
              <w:rPr>
                <w:rFonts w:ascii="Microsoft Sans Serif" w:cs="Microsoft Sans Serif"/>
                <w:w w:val="75"/>
                <w:u w:val="single"/>
                <w:rtl/>
              </w:rPr>
              <w:t>مطولة</w:t>
            </w:r>
            <w:r>
              <w:rPr>
                <w:rFonts w:ascii="Microsoft Sans Serif" w:cs="Microsoft Sans Serif"/>
                <w:u w:val="single"/>
                <w:rtl/>
              </w:rPr>
              <w:t xml:space="preserve"> </w:t>
            </w:r>
            <w:r>
              <w:rPr>
                <w:rFonts w:ascii="Microsoft Sans Serif" w:cs="Microsoft Sans Serif"/>
                <w:w w:val="75"/>
                <w:u w:val="single"/>
                <w:rtl/>
              </w:rPr>
              <w:t>بالدور</w:t>
            </w:r>
            <w:r>
              <w:rPr>
                <w:rFonts w:ascii="Microsoft Sans Serif" w:cs="Microsoft Sans Serif"/>
                <w:spacing w:val="-1"/>
                <w:u w:val="single"/>
                <w:rtl/>
              </w:rPr>
              <w:t xml:space="preserve"> </w:t>
            </w:r>
            <w:r>
              <w:rPr>
                <w:rFonts w:ascii="Microsoft Sans Serif" w:cs="Microsoft Sans Serif"/>
                <w:w w:val="75"/>
                <w:u w:val="single"/>
                <w:rtl/>
              </w:rPr>
              <w:t>الثاني</w:t>
            </w:r>
            <w:r>
              <w:rPr>
                <w:rFonts w:ascii="Microsoft Sans Serif" w:cs="Microsoft Sans Serif"/>
                <w:u w:val="single"/>
                <w:rtl/>
              </w:rPr>
              <w:t xml:space="preserve"> </w:t>
            </w:r>
            <w:r>
              <w:rPr>
                <w:rFonts w:ascii="Microsoft Sans Serif" w:cs="Microsoft Sans Serif"/>
                <w:w w:val="75"/>
                <w:u w:val="single"/>
                <w:rtl/>
              </w:rPr>
              <w:t>بسبب</w:t>
            </w:r>
            <w:r>
              <w:rPr>
                <w:rFonts w:ascii="Microsoft Sans Serif" w:cs="Microsoft Sans Serif"/>
                <w:u w:val="single"/>
                <w:rtl/>
              </w:rPr>
              <w:t xml:space="preserve"> </w:t>
            </w:r>
            <w:r>
              <w:rPr>
                <w:rFonts w:ascii="Microsoft Sans Serif" w:cs="Microsoft Sans Serif"/>
                <w:w w:val="75"/>
                <w:u w:val="single"/>
                <w:rtl/>
              </w:rPr>
              <w:t>كبر</w:t>
            </w:r>
            <w:r>
              <w:rPr>
                <w:rFonts w:ascii="Microsoft Sans Serif" w:cs="Microsoft Sans Serif"/>
                <w:u w:val="single"/>
                <w:rtl/>
              </w:rPr>
              <w:t xml:space="preserve"> </w:t>
            </w:r>
            <w:r>
              <w:rPr>
                <w:rFonts w:ascii="Microsoft Sans Serif" w:cs="Microsoft Sans Serif"/>
                <w:w w:val="75"/>
                <w:u w:val="single"/>
                <w:rtl/>
              </w:rPr>
              <w:t>حجم</w:t>
            </w:r>
            <w:r>
              <w:rPr>
                <w:rFonts w:ascii="Microsoft Sans Serif" w:cs="Microsoft Sans Serif"/>
                <w:spacing w:val="59"/>
                <w:u w:val="single"/>
                <w:rtl/>
              </w:rPr>
              <w:t xml:space="preserve"> </w:t>
            </w:r>
            <w:r>
              <w:rPr>
                <w:rFonts w:ascii="Microsoft Sans Serif" w:cs="Microsoft Sans Serif"/>
                <w:w w:val="75"/>
                <w:u w:val="single"/>
                <w:rtl/>
              </w:rPr>
              <w:t>الجنين</w:t>
            </w:r>
            <w:r>
              <w:rPr>
                <w:rFonts w:ascii="Microsoft Sans Serif" w:cs="Microsoft Sans Serif"/>
                <w:spacing w:val="2"/>
                <w:u w:val="single"/>
                <w:rtl/>
              </w:rPr>
              <w:t xml:space="preserve"> </w:t>
            </w:r>
            <w:r>
              <w:rPr>
                <w:rFonts w:ascii="Microsoft Sans Serif" w:cs="Microsoft Sans Serif"/>
                <w:w w:val="75"/>
                <w:u w:val="single"/>
                <w:rtl/>
              </w:rPr>
              <w:t>وزن</w:t>
            </w:r>
            <w:r>
              <w:rPr>
                <w:rFonts w:ascii="Microsoft Sans Serif" w:cs="Microsoft Sans Serif"/>
                <w:spacing w:val="3"/>
                <w:u w:val="single"/>
                <w:rtl/>
              </w:rPr>
              <w:t xml:space="preserve"> </w:t>
            </w:r>
            <w:r>
              <w:rPr>
                <w:rFonts w:ascii="Microsoft Sans Serif" w:cs="Microsoft Sans Serif"/>
                <w:w w:val="75"/>
                <w:u w:val="single"/>
              </w:rPr>
              <w:t>5.4</w:t>
            </w:r>
            <w:r>
              <w:rPr>
                <w:rFonts w:ascii="Microsoft Sans Serif" w:cs="Microsoft Sans Serif"/>
                <w:w w:val="75"/>
                <w:u w:val="single"/>
                <w:rtl/>
              </w:rPr>
              <w:t>كغم</w:t>
            </w:r>
          </w:p>
          <w:p w14:paraId="56C852F4" w14:textId="77777777" w:rsidR="001711F8" w:rsidRDefault="00000000">
            <w:pPr>
              <w:pStyle w:val="TableParagraph"/>
              <w:bidi/>
              <w:spacing w:before="41" w:line="462" w:lineRule="exact"/>
              <w:ind w:left="-29" w:right="331" w:firstLine="2079"/>
              <w:rPr>
                <w:rFonts w:ascii="Microsoft Sans Serif" w:cs="Microsoft Sans Serif"/>
              </w:rPr>
            </w:pPr>
            <w:r>
              <w:rPr>
                <w:rFonts w:ascii="Microsoft Sans Serif" w:cs="Microsoft Sans Serif"/>
                <w:w w:val="85"/>
              </w:rPr>
              <w:t>(...</w:t>
            </w:r>
            <w:r>
              <w:rPr>
                <w:rFonts w:ascii="Microsoft Sans Serif" w:cs="Microsoft Sans Serif"/>
                <w:w w:val="85"/>
                <w:rtl/>
              </w:rPr>
              <w:t>حمل</w:t>
            </w:r>
            <w:r>
              <w:rPr>
                <w:rFonts w:ascii="Microsoft Sans Serif" w:cs="Microsoft Sans Serif"/>
                <w:w w:val="85"/>
              </w:rPr>
              <w:t>1..</w:t>
            </w:r>
            <w:r>
              <w:rPr>
                <w:rFonts w:ascii="Microsoft Sans Serif" w:cs="Microsoft Sans Serif"/>
                <w:w w:val="85"/>
                <w:rtl/>
              </w:rPr>
              <w:t xml:space="preserve"> والدة </w:t>
            </w:r>
            <w:r>
              <w:rPr>
                <w:rFonts w:ascii="Microsoft Sans Serif" w:cs="Microsoft Sans Serif"/>
                <w:w w:val="85"/>
              </w:rPr>
              <w:t>1</w:t>
            </w:r>
            <w:r>
              <w:rPr>
                <w:rFonts w:ascii="Microsoft Sans Serif" w:cs="Microsoft Sans Serif"/>
                <w:w w:val="85"/>
                <w:rtl/>
              </w:rPr>
              <w:t xml:space="preserve"> </w:t>
            </w:r>
            <w:r>
              <w:rPr>
                <w:rFonts w:ascii="Microsoft Sans Serif" w:cs="Microsoft Sans Serif"/>
                <w:w w:val="85"/>
              </w:rPr>
              <w:t>.....</w:t>
            </w:r>
            <w:r>
              <w:rPr>
                <w:rFonts w:ascii="Microsoft Sans Serif" w:cs="Microsoft Sans Serif"/>
                <w:w w:val="85"/>
                <w:rtl/>
              </w:rPr>
              <w:t xml:space="preserve">عمر الحمل باألسبوع </w:t>
            </w:r>
            <w:r>
              <w:rPr>
                <w:rFonts w:ascii="Microsoft Sans Serif" w:cs="Microsoft Sans Serif"/>
                <w:w w:val="85"/>
              </w:rPr>
              <w:t>40</w:t>
            </w:r>
            <w:r>
              <w:rPr>
                <w:rFonts w:ascii="Microsoft Sans Serif" w:cs="Microsoft Sans Serif"/>
                <w:w w:val="85"/>
                <w:rtl/>
              </w:rPr>
              <w:t xml:space="preserve"> أسبوع</w:t>
            </w:r>
            <w:r>
              <w:rPr>
                <w:rFonts w:ascii="Microsoft Sans Serif" w:cs="Microsoft Sans Serif"/>
                <w:spacing w:val="40"/>
                <w:rtl/>
              </w:rPr>
              <w:t xml:space="preserve"> </w:t>
            </w:r>
            <w:r>
              <w:rPr>
                <w:rFonts w:ascii="Microsoft Sans Serif" w:cs="Microsoft Sans Serif"/>
                <w:w w:val="85"/>
              </w:rPr>
              <w:t>,</w:t>
            </w:r>
            <w:r>
              <w:rPr>
                <w:rFonts w:ascii="Microsoft Sans Serif" w:cs="Microsoft Sans Serif"/>
                <w:w w:val="85"/>
                <w:u w:val="single"/>
                <w:rtl/>
              </w:rPr>
              <w:t>نفاس</w:t>
            </w:r>
            <w:r>
              <w:rPr>
                <w:rFonts w:ascii="Microsoft Sans Serif" w:cs="Microsoft Sans Serif"/>
                <w:w w:val="85"/>
                <w:rtl/>
              </w:rPr>
              <w:t xml:space="preserve"> </w:t>
            </w:r>
            <w:r>
              <w:rPr>
                <w:rFonts w:ascii="Microsoft Sans Serif" w:cs="Microsoft Sans Serif"/>
                <w:w w:val="85"/>
              </w:rPr>
              <w:t>)</w:t>
            </w:r>
            <w:r>
              <w:rPr>
                <w:rFonts w:ascii="Microsoft Sans Serif" w:cs="Microsoft Sans Serif"/>
                <w:w w:val="85"/>
                <w:rtl/>
              </w:rPr>
              <w:t xml:space="preserve"> </w:t>
            </w:r>
            <w:r>
              <w:rPr>
                <w:rFonts w:ascii="Microsoft Sans Serif" w:cs="Microsoft Sans Serif"/>
                <w:spacing w:val="-5"/>
                <w:w w:val="80"/>
                <w:rtl/>
              </w:rPr>
              <w:t>ال</w:t>
            </w:r>
            <w:r>
              <w:rPr>
                <w:rFonts w:ascii="Microsoft Sans Serif" w:cs="Microsoft Sans Serif"/>
                <w:spacing w:val="-4"/>
                <w:rtl/>
              </w:rPr>
              <w:t xml:space="preserve"> </w:t>
            </w:r>
            <w:r>
              <w:rPr>
                <w:rFonts w:ascii="Microsoft Sans Serif" w:cs="Microsoft Sans Serif"/>
                <w:w w:val="80"/>
                <w:rtl/>
              </w:rPr>
              <w:t>توجد</w:t>
            </w:r>
            <w:r>
              <w:rPr>
                <w:rFonts w:ascii="Microsoft Sans Serif" w:cs="Microsoft Sans Serif"/>
                <w:spacing w:val="-6"/>
                <w:rtl/>
              </w:rPr>
              <w:t xml:space="preserve"> </w:t>
            </w:r>
            <w:r>
              <w:rPr>
                <w:rFonts w:ascii="Microsoft Sans Serif" w:cs="Microsoft Sans Serif"/>
                <w:w w:val="80"/>
                <w:rtl/>
              </w:rPr>
              <w:t>مشاكل</w:t>
            </w:r>
            <w:r>
              <w:rPr>
                <w:rFonts w:ascii="Microsoft Sans Serif" w:cs="Microsoft Sans Serif"/>
                <w:spacing w:val="-4"/>
                <w:rtl/>
              </w:rPr>
              <w:t xml:space="preserve"> </w:t>
            </w:r>
            <w:r>
              <w:rPr>
                <w:rFonts w:ascii="Microsoft Sans Serif" w:cs="Microsoft Sans Serif"/>
                <w:w w:val="80"/>
                <w:rtl/>
              </w:rPr>
              <w:t>صحية</w:t>
            </w:r>
            <w:r>
              <w:rPr>
                <w:rFonts w:ascii="Microsoft Sans Serif" w:cs="Microsoft Sans Serif"/>
                <w:spacing w:val="-5"/>
                <w:rtl/>
              </w:rPr>
              <w:t xml:space="preserve"> </w:t>
            </w:r>
            <w:r>
              <w:rPr>
                <w:rFonts w:ascii="Microsoft Sans Serif" w:cs="Microsoft Sans Serif"/>
                <w:w w:val="80"/>
                <w:rtl/>
              </w:rPr>
              <w:t>خالل</w:t>
            </w:r>
            <w:r>
              <w:rPr>
                <w:rFonts w:ascii="Microsoft Sans Serif" w:cs="Microsoft Sans Serif"/>
                <w:spacing w:val="-7"/>
                <w:rtl/>
              </w:rPr>
              <w:t xml:space="preserve"> </w:t>
            </w:r>
            <w:r>
              <w:rPr>
                <w:rFonts w:ascii="Microsoft Sans Serif" w:cs="Microsoft Sans Serif"/>
                <w:w w:val="80"/>
                <w:rtl/>
              </w:rPr>
              <w:t>الحمل</w:t>
            </w:r>
            <w:r>
              <w:rPr>
                <w:rFonts w:ascii="Microsoft Sans Serif" w:cs="Microsoft Sans Serif"/>
                <w:w w:val="80"/>
              </w:rPr>
              <w:t>.</w:t>
            </w:r>
            <w:r>
              <w:rPr>
                <w:rFonts w:ascii="Microsoft Sans Serif" w:cs="Microsoft Sans Serif"/>
                <w:spacing w:val="-3"/>
                <w:rtl/>
              </w:rPr>
              <w:t xml:space="preserve"> </w:t>
            </w:r>
            <w:r>
              <w:rPr>
                <w:rFonts w:ascii="Microsoft Sans Serif" w:cs="Microsoft Sans Serif"/>
                <w:w w:val="80"/>
                <w:rtl/>
              </w:rPr>
              <w:t>لكن</w:t>
            </w:r>
            <w:r>
              <w:rPr>
                <w:rFonts w:ascii="Microsoft Sans Serif" w:cs="Microsoft Sans Serif"/>
                <w:spacing w:val="-6"/>
                <w:rtl/>
              </w:rPr>
              <w:t xml:space="preserve"> </w:t>
            </w:r>
            <w:r>
              <w:rPr>
                <w:rFonts w:ascii="Microsoft Sans Serif" w:cs="Microsoft Sans Serif"/>
                <w:w w:val="80"/>
                <w:rtl/>
              </w:rPr>
              <w:t>كانت</w:t>
            </w:r>
            <w:r>
              <w:rPr>
                <w:rFonts w:ascii="Microsoft Sans Serif" w:cs="Microsoft Sans Serif"/>
                <w:spacing w:val="-6"/>
                <w:rtl/>
              </w:rPr>
              <w:t xml:space="preserve"> </w:t>
            </w:r>
            <w:r>
              <w:rPr>
                <w:rFonts w:ascii="Microsoft Sans Serif" w:cs="Microsoft Sans Serif"/>
                <w:w w:val="80"/>
                <w:rtl/>
              </w:rPr>
              <w:t>لديه</w:t>
            </w:r>
            <w:r>
              <w:rPr>
                <w:rFonts w:ascii="Microsoft Sans Serif" w:cs="Microsoft Sans Serif"/>
                <w:spacing w:val="-4"/>
                <w:rtl/>
              </w:rPr>
              <w:t xml:space="preserve"> </w:t>
            </w:r>
            <w:r>
              <w:rPr>
                <w:rFonts w:ascii="Microsoft Sans Serif" w:cs="Microsoft Sans Serif"/>
                <w:w w:val="80"/>
                <w:rtl/>
              </w:rPr>
              <w:t>والدة</w:t>
            </w:r>
            <w:r>
              <w:rPr>
                <w:rFonts w:ascii="Microsoft Sans Serif" w:cs="Microsoft Sans Serif"/>
                <w:spacing w:val="-6"/>
                <w:rtl/>
              </w:rPr>
              <w:t xml:space="preserve"> </w:t>
            </w:r>
            <w:r>
              <w:rPr>
                <w:rFonts w:ascii="Microsoft Sans Serif" w:cs="Microsoft Sans Serif"/>
                <w:w w:val="80"/>
                <w:rtl/>
              </w:rPr>
              <w:t>مطولة</w:t>
            </w:r>
            <w:r>
              <w:rPr>
                <w:rFonts w:ascii="Microsoft Sans Serif" w:cs="Microsoft Sans Serif"/>
                <w:spacing w:val="-6"/>
                <w:rtl/>
              </w:rPr>
              <w:t xml:space="preserve"> </w:t>
            </w:r>
            <w:r>
              <w:rPr>
                <w:rFonts w:ascii="Microsoft Sans Serif" w:cs="Microsoft Sans Serif"/>
                <w:w w:val="80"/>
                <w:rtl/>
              </w:rPr>
              <w:t>مع</w:t>
            </w:r>
            <w:r>
              <w:rPr>
                <w:rFonts w:ascii="Microsoft Sans Serif" w:cs="Microsoft Sans Serif"/>
                <w:spacing w:val="-10"/>
                <w:rtl/>
              </w:rPr>
              <w:t xml:space="preserve"> </w:t>
            </w:r>
            <w:r>
              <w:rPr>
                <w:rFonts w:ascii="Microsoft Sans Serif" w:cs="Microsoft Sans Serif"/>
                <w:w w:val="80"/>
                <w:rtl/>
              </w:rPr>
              <w:t>شق</w:t>
            </w:r>
            <w:r>
              <w:rPr>
                <w:rFonts w:ascii="Microsoft Sans Serif" w:cs="Microsoft Sans Serif"/>
                <w:spacing w:val="-7"/>
                <w:rtl/>
              </w:rPr>
              <w:t xml:space="preserve"> </w:t>
            </w:r>
            <w:r>
              <w:rPr>
                <w:rFonts w:ascii="Microsoft Sans Serif" w:cs="Microsoft Sans Serif"/>
                <w:w w:val="80"/>
                <w:rtl/>
              </w:rPr>
              <w:t>العجان</w:t>
            </w:r>
            <w:r>
              <w:rPr>
                <w:rFonts w:ascii="Microsoft Sans Serif" w:cs="Microsoft Sans Serif"/>
                <w:spacing w:val="-6"/>
                <w:rtl/>
              </w:rPr>
              <w:t xml:space="preserve"> </w:t>
            </w:r>
            <w:r>
              <w:rPr>
                <w:rFonts w:ascii="Microsoft Sans Serif" w:cs="Microsoft Sans Serif"/>
                <w:w w:val="80"/>
                <w:rtl/>
              </w:rPr>
              <w:t>الجانبي</w:t>
            </w:r>
            <w:r>
              <w:rPr>
                <w:rFonts w:ascii="Microsoft Sans Serif" w:cs="Microsoft Sans Serif"/>
                <w:spacing w:val="-7"/>
                <w:rtl/>
              </w:rPr>
              <w:t xml:space="preserve"> </w:t>
            </w:r>
            <w:r>
              <w:rPr>
                <w:rFonts w:ascii="Microsoft Sans Serif" w:cs="Microsoft Sans Serif"/>
                <w:w w:val="80"/>
                <w:rtl/>
              </w:rPr>
              <w:t>اضافة</w:t>
            </w:r>
            <w:r>
              <w:rPr>
                <w:rFonts w:ascii="Microsoft Sans Serif" w:cs="Microsoft Sans Serif"/>
                <w:spacing w:val="-7"/>
                <w:rtl/>
              </w:rPr>
              <w:t xml:space="preserve"> </w:t>
            </w:r>
            <w:r>
              <w:rPr>
                <w:rFonts w:ascii="Microsoft Sans Serif" w:cs="Microsoft Sans Serif"/>
                <w:w w:val="80"/>
                <w:rtl/>
              </w:rPr>
              <w:t>ال</w:t>
            </w:r>
          </w:p>
          <w:p w14:paraId="5E2351A0" w14:textId="77777777" w:rsidR="001711F8" w:rsidRDefault="00000000">
            <w:pPr>
              <w:pStyle w:val="TableParagraph"/>
              <w:bidi/>
              <w:spacing w:line="208" w:lineRule="exact"/>
              <w:ind w:left="-15" w:right="3121"/>
              <w:jc w:val="right"/>
              <w:rPr>
                <w:rFonts w:ascii="Microsoft Sans Serif" w:cs="Microsoft Sans Serif"/>
              </w:rPr>
            </w:pPr>
            <w:r>
              <w:rPr>
                <w:rFonts w:ascii="Microsoft Sans Serif" w:cs="Microsoft Sans Serif"/>
                <w:spacing w:val="-5"/>
                <w:w w:val="75"/>
                <w:rtl/>
              </w:rPr>
              <w:t>عدم</w:t>
            </w:r>
            <w:r>
              <w:rPr>
                <w:rFonts w:ascii="Microsoft Sans Serif" w:cs="Microsoft Sans Serif"/>
                <w:spacing w:val="-4"/>
                <w:rtl/>
              </w:rPr>
              <w:t xml:space="preserve"> </w:t>
            </w:r>
            <w:r>
              <w:rPr>
                <w:rFonts w:ascii="Microsoft Sans Serif" w:cs="Microsoft Sans Serif"/>
                <w:w w:val="75"/>
                <w:rtl/>
              </w:rPr>
              <w:t>استقرار</w:t>
            </w:r>
            <w:r>
              <w:rPr>
                <w:rFonts w:ascii="Microsoft Sans Serif" w:cs="Microsoft Sans Serif"/>
                <w:spacing w:val="-1"/>
                <w:rtl/>
              </w:rPr>
              <w:t xml:space="preserve"> </w:t>
            </w:r>
            <w:r>
              <w:rPr>
                <w:rFonts w:ascii="Microsoft Sans Serif" w:cs="Microsoft Sans Serif"/>
                <w:w w:val="75"/>
                <w:rtl/>
              </w:rPr>
              <w:t>ضغط</w:t>
            </w:r>
            <w:r>
              <w:rPr>
                <w:rFonts w:ascii="Microsoft Sans Serif" w:cs="Microsoft Sans Serif"/>
                <w:spacing w:val="-4"/>
                <w:rtl/>
              </w:rPr>
              <w:t xml:space="preserve"> </w:t>
            </w:r>
            <w:r>
              <w:rPr>
                <w:rFonts w:ascii="Microsoft Sans Serif" w:cs="Microsoft Sans Serif"/>
                <w:w w:val="75"/>
                <w:rtl/>
              </w:rPr>
              <w:t>الدم</w:t>
            </w:r>
            <w:r>
              <w:rPr>
                <w:rFonts w:ascii="Microsoft Sans Serif" w:cs="Microsoft Sans Serif"/>
                <w:spacing w:val="-2"/>
                <w:rtl/>
              </w:rPr>
              <w:t xml:space="preserve"> </w:t>
            </w:r>
            <w:r>
              <w:rPr>
                <w:rFonts w:ascii="Microsoft Sans Serif" w:cs="Microsoft Sans Serif"/>
                <w:w w:val="75"/>
                <w:rtl/>
              </w:rPr>
              <w:t>عند</w:t>
            </w:r>
            <w:r>
              <w:rPr>
                <w:rFonts w:ascii="Microsoft Sans Serif" w:cs="Microsoft Sans Serif"/>
                <w:spacing w:val="-3"/>
                <w:rtl/>
              </w:rPr>
              <w:t xml:space="preserve"> </w:t>
            </w:r>
            <w:r>
              <w:rPr>
                <w:rFonts w:ascii="Microsoft Sans Serif" w:cs="Microsoft Sans Serif"/>
                <w:w w:val="75"/>
                <w:rtl/>
              </w:rPr>
              <w:t>تكرار</w:t>
            </w:r>
            <w:r>
              <w:rPr>
                <w:rFonts w:ascii="Microsoft Sans Serif" w:cs="Microsoft Sans Serif"/>
                <w:spacing w:val="-3"/>
                <w:rtl/>
              </w:rPr>
              <w:t xml:space="preserve"> </w:t>
            </w:r>
            <w:r>
              <w:rPr>
                <w:rFonts w:ascii="Microsoft Sans Serif" w:cs="Microsoft Sans Serif"/>
                <w:w w:val="75"/>
                <w:rtl/>
              </w:rPr>
              <w:t>قياسه</w:t>
            </w:r>
            <w:r>
              <w:rPr>
                <w:rFonts w:ascii="Microsoft Sans Serif" w:cs="Microsoft Sans Serif"/>
                <w:spacing w:val="-2"/>
                <w:rtl/>
              </w:rPr>
              <w:t xml:space="preserve"> </w:t>
            </w:r>
            <w:r>
              <w:rPr>
                <w:rFonts w:ascii="Microsoft Sans Serif" w:cs="Microsoft Sans Serif"/>
                <w:w w:val="75"/>
                <w:rtl/>
              </w:rPr>
              <w:t>كل</w:t>
            </w:r>
            <w:r>
              <w:rPr>
                <w:rFonts w:ascii="Microsoft Sans Serif" w:cs="Microsoft Sans Serif"/>
                <w:spacing w:val="-2"/>
                <w:rtl/>
              </w:rPr>
              <w:t xml:space="preserve"> </w:t>
            </w:r>
            <w:r>
              <w:rPr>
                <w:rFonts w:ascii="Microsoft Sans Serif" w:cs="Microsoft Sans Serif"/>
                <w:w w:val="75"/>
                <w:rtl/>
              </w:rPr>
              <w:t>نصف</w:t>
            </w:r>
            <w:r>
              <w:rPr>
                <w:rFonts w:ascii="Microsoft Sans Serif" w:cs="Microsoft Sans Serif"/>
                <w:spacing w:val="-4"/>
                <w:rtl/>
              </w:rPr>
              <w:t xml:space="preserve"> </w:t>
            </w:r>
            <w:r>
              <w:rPr>
                <w:rFonts w:ascii="Microsoft Sans Serif" w:cs="Microsoft Sans Serif"/>
                <w:w w:val="75"/>
                <w:rtl/>
              </w:rPr>
              <w:t>ساعة</w:t>
            </w:r>
          </w:p>
          <w:p w14:paraId="0BFF520D" w14:textId="77777777" w:rsidR="001711F8" w:rsidRDefault="001711F8">
            <w:pPr>
              <w:pStyle w:val="TableParagraph"/>
              <w:spacing w:before="18"/>
              <w:rPr>
                <w:rFonts w:ascii="Microsoft Sans Serif"/>
              </w:rPr>
            </w:pPr>
          </w:p>
          <w:p w14:paraId="5CFB77EA" w14:textId="77777777" w:rsidR="001711F8" w:rsidRDefault="00000000">
            <w:pPr>
              <w:pStyle w:val="TableParagraph"/>
              <w:bidi/>
              <w:spacing w:before="1"/>
              <w:ind w:left="-15"/>
            </w:pPr>
            <w:r>
              <w:rPr>
                <w:rFonts w:ascii="Microsoft Sans Serif" w:hAnsi="Microsoft Sans Serif" w:cs="Microsoft Sans Serif"/>
                <w:spacing w:val="-2"/>
                <w:w w:val="80"/>
                <w:rtl/>
              </w:rPr>
              <w:t>التاريخ</w:t>
            </w:r>
            <w:r>
              <w:rPr>
                <w:rFonts w:ascii="Microsoft Sans Serif" w:hAnsi="Microsoft Sans Serif" w:cs="Microsoft Sans Serif"/>
                <w:spacing w:val="-10"/>
                <w:rtl/>
              </w:rPr>
              <w:t xml:space="preserve"> </w:t>
            </w:r>
            <w:r>
              <w:rPr>
                <w:rFonts w:ascii="Microsoft Sans Serif" w:hAnsi="Microsoft Sans Serif" w:cs="Microsoft Sans Serif"/>
                <w:spacing w:val="-2"/>
                <w:w w:val="80"/>
                <w:rtl/>
              </w:rPr>
              <w:t>الدوائي</w:t>
            </w:r>
            <w:r>
              <w:rPr>
                <w:rFonts w:ascii="Microsoft Sans Serif" w:hAnsi="Microsoft Sans Serif" w:cs="Microsoft Sans Serif"/>
                <w:spacing w:val="-10"/>
                <w:rtl/>
              </w:rPr>
              <w:t xml:space="preserve"> </w:t>
            </w:r>
            <w:r>
              <w:rPr>
                <w:rFonts w:ascii="Microsoft Sans Serif" w:hAnsi="Microsoft Sans Serif" w:cs="Microsoft Sans Serif"/>
                <w:spacing w:val="-2"/>
                <w:w w:val="80"/>
                <w:rtl/>
              </w:rPr>
              <w:t>لها</w:t>
            </w:r>
            <w:r>
              <w:rPr>
                <w:rFonts w:ascii="Microsoft Sans Serif" w:hAnsi="Microsoft Sans Serif" w:cs="Microsoft Sans Serif"/>
                <w:spacing w:val="-2"/>
                <w:w w:val="80"/>
              </w:rPr>
              <w:t>(</w:t>
            </w:r>
            <w:r>
              <w:rPr>
                <w:rFonts w:ascii="Microsoft Sans Serif" w:hAnsi="Microsoft Sans Serif" w:cs="Microsoft Sans Serif"/>
                <w:spacing w:val="-9"/>
                <w:rtl/>
              </w:rPr>
              <w:t xml:space="preserve"> </w:t>
            </w:r>
            <w:r>
              <w:rPr>
                <w:rFonts w:ascii="Microsoft Sans Serif" w:hAnsi="Microsoft Sans Serif" w:cs="Microsoft Sans Serif"/>
                <w:spacing w:val="-2"/>
                <w:w w:val="80"/>
                <w:rtl/>
              </w:rPr>
              <w:t>مضادات</w:t>
            </w:r>
            <w:r>
              <w:rPr>
                <w:rFonts w:ascii="Microsoft Sans Serif" w:hAnsi="Microsoft Sans Serif" w:cs="Microsoft Sans Serif"/>
                <w:spacing w:val="-9"/>
                <w:rtl/>
              </w:rPr>
              <w:t xml:space="preserve"> </w:t>
            </w:r>
            <w:r>
              <w:rPr>
                <w:rFonts w:ascii="Microsoft Sans Serif" w:hAnsi="Microsoft Sans Serif" w:cs="Microsoft Sans Serif"/>
                <w:spacing w:val="-2"/>
                <w:w w:val="80"/>
                <w:rtl/>
              </w:rPr>
              <w:t>حياتية</w:t>
            </w:r>
            <w:r>
              <w:rPr>
                <w:rFonts w:ascii="Microsoft Sans Serif" w:hAnsi="Microsoft Sans Serif" w:cs="Microsoft Sans Serif"/>
                <w:spacing w:val="-2"/>
                <w:rtl/>
              </w:rPr>
              <w:t xml:space="preserve"> </w:t>
            </w:r>
            <w:r>
              <w:rPr>
                <w:rFonts w:ascii="Microsoft Sans Serif" w:hAnsi="Microsoft Sans Serif" w:cs="Microsoft Sans Serif"/>
                <w:spacing w:val="-2"/>
                <w:w w:val="80"/>
              </w:rPr>
              <w:t>–</w:t>
            </w:r>
            <w:r>
              <w:rPr>
                <w:rFonts w:ascii="Microsoft Sans Serif" w:hAnsi="Microsoft Sans Serif" w:cs="Microsoft Sans Serif"/>
                <w:spacing w:val="-2"/>
                <w:w w:val="80"/>
                <w:rtl/>
              </w:rPr>
              <w:t>الستيرويد</w:t>
            </w:r>
            <w:r>
              <w:rPr>
                <w:rFonts w:ascii="Microsoft Sans Serif" w:hAnsi="Microsoft Sans Serif" w:cs="Microsoft Sans Serif"/>
                <w:spacing w:val="-3"/>
                <w:rtl/>
              </w:rPr>
              <w:t xml:space="preserve"> </w:t>
            </w:r>
            <w:r>
              <w:rPr>
                <w:rFonts w:ascii="Microsoft Sans Serif" w:hAnsi="Microsoft Sans Serif" w:cs="Microsoft Sans Serif"/>
                <w:spacing w:val="-2"/>
                <w:w w:val="80"/>
              </w:rPr>
              <w:t>–</w:t>
            </w:r>
            <w:r>
              <w:rPr>
                <w:rFonts w:ascii="Microsoft Sans Serif" w:hAnsi="Microsoft Sans Serif" w:cs="Microsoft Sans Serif"/>
                <w:spacing w:val="-2"/>
                <w:w w:val="80"/>
                <w:rtl/>
              </w:rPr>
              <w:t>مغنسيوم</w:t>
            </w:r>
            <w:r>
              <w:rPr>
                <w:rFonts w:ascii="Microsoft Sans Serif" w:hAnsi="Microsoft Sans Serif" w:cs="Microsoft Sans Serif"/>
                <w:spacing w:val="-9"/>
                <w:rtl/>
              </w:rPr>
              <w:t xml:space="preserve"> </w:t>
            </w:r>
            <w:r>
              <w:rPr>
                <w:rFonts w:ascii="Microsoft Sans Serif" w:hAnsi="Microsoft Sans Serif" w:cs="Microsoft Sans Serif"/>
                <w:spacing w:val="-2"/>
                <w:w w:val="80"/>
                <w:rtl/>
              </w:rPr>
              <w:t>سلفيت</w:t>
            </w:r>
            <w:r>
              <w:rPr>
                <w:rFonts w:ascii="Microsoft Sans Serif" w:hAnsi="Microsoft Sans Serif" w:cs="Microsoft Sans Serif"/>
                <w:spacing w:val="-7"/>
                <w:rtl/>
              </w:rPr>
              <w:t xml:space="preserve"> </w:t>
            </w:r>
            <w:r>
              <w:rPr>
                <w:rFonts w:ascii="Microsoft Sans Serif" w:hAnsi="Microsoft Sans Serif" w:cs="Microsoft Sans Serif"/>
                <w:spacing w:val="-2"/>
                <w:w w:val="80"/>
              </w:rPr>
              <w:t>–</w:t>
            </w:r>
            <w:r>
              <w:rPr>
                <w:rFonts w:ascii="Microsoft Sans Serif" w:hAnsi="Microsoft Sans Serif" w:cs="Microsoft Sans Serif"/>
                <w:spacing w:val="-2"/>
                <w:w w:val="80"/>
                <w:rtl/>
              </w:rPr>
              <w:t>انت</w:t>
            </w:r>
            <w:r>
              <w:rPr>
                <w:rFonts w:ascii="Microsoft Sans Serif" w:hAnsi="Microsoft Sans Serif" w:cs="Microsoft Sans Serif"/>
                <w:spacing w:val="-6"/>
                <w:rtl/>
              </w:rPr>
              <w:t xml:space="preserve"> </w:t>
            </w:r>
            <w:r>
              <w:rPr>
                <w:rFonts w:ascii="Microsoft Sans Serif" w:hAnsi="Microsoft Sans Serif" w:cs="Microsoft Sans Serif"/>
                <w:spacing w:val="-2"/>
                <w:w w:val="80"/>
                <w:rtl/>
              </w:rPr>
              <w:t>دي</w:t>
            </w:r>
            <w:r>
              <w:rPr>
                <w:rFonts w:ascii="Microsoft Sans Serif" w:hAnsi="Microsoft Sans Serif" w:cs="Microsoft Sans Serif"/>
                <w:spacing w:val="-9"/>
                <w:rtl/>
              </w:rPr>
              <w:t xml:space="preserve"> </w:t>
            </w:r>
            <w:r>
              <w:rPr>
                <w:rFonts w:ascii="Microsoft Sans Serif" w:hAnsi="Microsoft Sans Serif" w:cs="Microsoft Sans Serif"/>
                <w:spacing w:val="-2"/>
                <w:w w:val="80"/>
              </w:rPr>
              <w:t>)</w:t>
            </w:r>
            <w:r>
              <w:rPr>
                <w:rFonts w:ascii="Microsoft Sans Serif" w:hAnsi="Microsoft Sans Serif" w:cs="Microsoft Sans Serif"/>
                <w:spacing w:val="-10"/>
                <w:rtl/>
              </w:rPr>
              <w:t xml:space="preserve"> </w:t>
            </w:r>
            <w:r>
              <w:rPr>
                <w:rFonts w:ascii="Microsoft Sans Serif" w:hAnsi="Microsoft Sans Serif" w:cs="Microsoft Sans Serif"/>
                <w:spacing w:val="-2"/>
                <w:w w:val="80"/>
                <w:rtl/>
              </w:rPr>
              <w:t>لم</w:t>
            </w:r>
            <w:r>
              <w:rPr>
                <w:rFonts w:ascii="Microsoft Sans Serif" w:hAnsi="Microsoft Sans Serif" w:cs="Microsoft Sans Serif"/>
                <w:spacing w:val="-12"/>
                <w:rtl/>
              </w:rPr>
              <w:t xml:space="preserve"> </w:t>
            </w:r>
            <w:r>
              <w:rPr>
                <w:rFonts w:ascii="Microsoft Sans Serif" w:hAnsi="Microsoft Sans Serif" w:cs="Microsoft Sans Serif"/>
                <w:spacing w:val="-2"/>
                <w:w w:val="80"/>
                <w:rtl/>
              </w:rPr>
              <w:t>تأخذ</w:t>
            </w:r>
            <w:r>
              <w:rPr>
                <w:rFonts w:ascii="Microsoft Sans Serif" w:hAnsi="Microsoft Sans Serif" w:cs="Microsoft Sans Serif"/>
                <w:spacing w:val="41"/>
                <w:rtl/>
              </w:rPr>
              <w:t xml:space="preserve"> </w:t>
            </w:r>
            <w:r>
              <w:rPr>
                <w:rFonts w:ascii="Microsoft Sans Serif" w:hAnsi="Microsoft Sans Serif" w:cs="Microsoft Sans Serif"/>
                <w:spacing w:val="-2"/>
                <w:w w:val="80"/>
                <w:rtl/>
              </w:rPr>
              <w:t>اي</w:t>
            </w:r>
            <w:r>
              <w:rPr>
                <w:rFonts w:ascii="Microsoft Sans Serif" w:hAnsi="Microsoft Sans Serif" w:cs="Microsoft Sans Serif"/>
                <w:spacing w:val="-8"/>
                <w:rtl/>
              </w:rPr>
              <w:t xml:space="preserve"> </w:t>
            </w:r>
            <w:r>
              <w:rPr>
                <w:rFonts w:ascii="Microsoft Sans Serif" w:hAnsi="Microsoft Sans Serif" w:cs="Microsoft Sans Serif"/>
                <w:spacing w:val="-2"/>
                <w:w w:val="80"/>
                <w:rtl/>
              </w:rPr>
              <w:t>عالج</w:t>
            </w:r>
            <w:r>
              <w:rPr>
                <w:rtl/>
              </w:rPr>
              <w:t xml:space="preserve"> </w:t>
            </w:r>
            <w:r>
              <w:rPr>
                <w:spacing w:val="-2"/>
                <w:w w:val="80"/>
              </w:rPr>
              <w:t>(</w:t>
            </w:r>
          </w:p>
          <w:p w14:paraId="363438E1" w14:textId="77777777" w:rsidR="001711F8" w:rsidRDefault="00000000">
            <w:pPr>
              <w:pStyle w:val="TableParagraph"/>
              <w:bidi/>
              <w:spacing w:before="2" w:line="429" w:lineRule="auto"/>
              <w:ind w:left="-15" w:right="1373" w:firstLine="3697"/>
              <w:rPr>
                <w:rFonts w:ascii="Microsoft Sans Serif" w:cs="Microsoft Sans Serif"/>
              </w:rPr>
            </w:pPr>
            <w:r>
              <w:rPr>
                <w:rFonts w:ascii="Microsoft Sans Serif" w:cs="Microsoft Sans Serif"/>
                <w:spacing w:val="-2"/>
                <w:w w:val="75"/>
                <w:rtl/>
              </w:rPr>
              <w:t>اعطيت</w:t>
            </w:r>
            <w:r>
              <w:rPr>
                <w:rFonts w:ascii="Microsoft Sans Serif" w:cs="Microsoft Sans Serif"/>
                <w:spacing w:val="-13"/>
                <w:rtl/>
              </w:rPr>
              <w:t xml:space="preserve"> </w:t>
            </w:r>
            <w:r>
              <w:rPr>
                <w:rFonts w:ascii="Microsoft Sans Serif" w:cs="Microsoft Sans Serif"/>
                <w:spacing w:val="-2"/>
                <w:w w:val="75"/>
                <w:rtl/>
              </w:rPr>
              <w:t>بتوسين</w:t>
            </w:r>
            <w:r>
              <w:rPr>
                <w:rFonts w:ascii="Microsoft Sans Serif" w:cs="Microsoft Sans Serif"/>
                <w:spacing w:val="-12"/>
                <w:rtl/>
              </w:rPr>
              <w:t xml:space="preserve"> </w:t>
            </w:r>
            <w:r>
              <w:rPr>
                <w:rFonts w:ascii="Microsoft Sans Serif" w:cs="Microsoft Sans Serif"/>
                <w:spacing w:val="-2"/>
                <w:w w:val="75"/>
                <w:rtl/>
              </w:rPr>
              <w:t>بعد</w:t>
            </w:r>
            <w:r>
              <w:rPr>
                <w:rFonts w:ascii="Microsoft Sans Serif" w:cs="Microsoft Sans Serif"/>
                <w:spacing w:val="20"/>
                <w:rtl/>
              </w:rPr>
              <w:t xml:space="preserve"> </w:t>
            </w:r>
            <w:r>
              <w:rPr>
                <w:rFonts w:ascii="Microsoft Sans Serif" w:cs="Microsoft Sans Serif"/>
                <w:spacing w:val="-2"/>
                <w:w w:val="75"/>
                <w:rtl/>
              </w:rPr>
              <w:t>الوالدة</w:t>
            </w:r>
            <w:r>
              <w:rPr>
                <w:rFonts w:ascii="Microsoft Sans Serif" w:cs="Microsoft Sans Serif"/>
                <w:spacing w:val="-13"/>
                <w:rtl/>
              </w:rPr>
              <w:t xml:space="preserve"> </w:t>
            </w:r>
            <w:r>
              <w:rPr>
                <w:rFonts w:ascii="Microsoft Sans Serif" w:cs="Microsoft Sans Serif"/>
                <w:spacing w:val="-2"/>
                <w:w w:val="75"/>
              </w:rPr>
              <w:t>)</w:t>
            </w:r>
            <w:r>
              <w:rPr>
                <w:rFonts w:ascii="Microsoft Sans Serif" w:cs="Microsoft Sans Serif"/>
                <w:spacing w:val="-2"/>
                <w:w w:val="75"/>
                <w:rtl/>
              </w:rPr>
              <w:t xml:space="preserve"> </w:t>
            </w:r>
            <w:r>
              <w:rPr>
                <w:rFonts w:ascii="Microsoft Sans Serif" w:cs="Microsoft Sans Serif"/>
                <w:w w:val="90"/>
                <w:rtl/>
              </w:rPr>
              <w:t>تحسس</w:t>
            </w:r>
            <w:r>
              <w:rPr>
                <w:rFonts w:ascii="Microsoft Sans Serif" w:cs="Microsoft Sans Serif"/>
                <w:spacing w:val="-6"/>
                <w:w w:val="90"/>
                <w:rtl/>
              </w:rPr>
              <w:t xml:space="preserve"> </w:t>
            </w:r>
            <w:r>
              <w:rPr>
                <w:rFonts w:ascii="Microsoft Sans Serif" w:cs="Microsoft Sans Serif"/>
                <w:w w:val="90"/>
                <w:rtl/>
              </w:rPr>
              <w:t>دوائي</w:t>
            </w:r>
            <w:r>
              <w:rPr>
                <w:rFonts w:ascii="Microsoft Sans Serif" w:cs="Microsoft Sans Serif"/>
                <w:spacing w:val="29"/>
                <w:rtl/>
              </w:rPr>
              <w:t xml:space="preserve"> </w:t>
            </w:r>
            <w:r>
              <w:rPr>
                <w:rFonts w:ascii="Microsoft Sans Serif" w:cs="Microsoft Sans Serif"/>
                <w:w w:val="90"/>
                <w:rtl/>
              </w:rPr>
              <w:t>ال</w:t>
            </w:r>
            <w:r>
              <w:rPr>
                <w:rFonts w:ascii="Microsoft Sans Serif" w:cs="Microsoft Sans Serif"/>
                <w:spacing w:val="-6"/>
                <w:w w:val="90"/>
                <w:rtl/>
              </w:rPr>
              <w:t xml:space="preserve"> </w:t>
            </w:r>
            <w:r>
              <w:rPr>
                <w:rFonts w:ascii="Microsoft Sans Serif" w:cs="Microsoft Sans Serif"/>
                <w:w w:val="90"/>
              </w:rPr>
              <w:t>---</w:t>
            </w:r>
            <w:r>
              <w:rPr>
                <w:rFonts w:ascii="Microsoft Sans Serif" w:cs="Microsoft Sans Serif"/>
                <w:spacing w:val="31"/>
                <w:rtl/>
              </w:rPr>
              <w:t xml:space="preserve"> </w:t>
            </w:r>
            <w:r>
              <w:rPr>
                <w:rFonts w:ascii="Microsoft Sans Serif" w:cs="Microsoft Sans Serif"/>
                <w:w w:val="90"/>
                <w:rtl/>
              </w:rPr>
              <w:t>فحوصات</w:t>
            </w:r>
            <w:r>
              <w:rPr>
                <w:rFonts w:ascii="Microsoft Sans Serif" w:cs="Microsoft Sans Serif"/>
                <w:spacing w:val="-8"/>
                <w:w w:val="90"/>
                <w:rtl/>
              </w:rPr>
              <w:t xml:space="preserve"> </w:t>
            </w:r>
            <w:r>
              <w:rPr>
                <w:rFonts w:ascii="Microsoft Sans Serif" w:cs="Microsoft Sans Serif"/>
                <w:w w:val="90"/>
              </w:rPr>
              <w:t>(</w:t>
            </w:r>
            <w:r>
              <w:rPr>
                <w:rFonts w:ascii="Microsoft Sans Serif" w:cs="Microsoft Sans Serif"/>
                <w:w w:val="90"/>
                <w:rtl/>
              </w:rPr>
              <w:t>دم</w:t>
            </w:r>
            <w:r>
              <w:rPr>
                <w:rFonts w:ascii="Microsoft Sans Serif" w:cs="Microsoft Sans Serif"/>
                <w:spacing w:val="-7"/>
                <w:w w:val="90"/>
                <w:rtl/>
              </w:rPr>
              <w:t xml:space="preserve"> </w:t>
            </w:r>
            <w:r>
              <w:rPr>
                <w:rFonts w:ascii="Microsoft Sans Serif" w:cs="Microsoft Sans Serif"/>
                <w:w w:val="90"/>
              </w:rPr>
              <w:t>......</w:t>
            </w:r>
            <w:r>
              <w:rPr>
                <w:rFonts w:ascii="Microsoft Sans Serif" w:cs="Microsoft Sans Serif"/>
                <w:w w:val="90"/>
                <w:rtl/>
              </w:rPr>
              <w:t>ادرار</w:t>
            </w:r>
            <w:r>
              <w:rPr>
                <w:rFonts w:ascii="Microsoft Sans Serif" w:cs="Microsoft Sans Serif"/>
                <w:spacing w:val="-7"/>
                <w:w w:val="90"/>
                <w:rtl/>
              </w:rPr>
              <w:t xml:space="preserve"> </w:t>
            </w:r>
            <w:r>
              <w:rPr>
                <w:rFonts w:ascii="Microsoft Sans Serif" w:cs="Microsoft Sans Serif"/>
                <w:w w:val="90"/>
              </w:rPr>
              <w:t>.....</w:t>
            </w:r>
            <w:r>
              <w:rPr>
                <w:rFonts w:ascii="Microsoft Sans Serif" w:cs="Microsoft Sans Serif"/>
                <w:w w:val="90"/>
                <w:rtl/>
              </w:rPr>
              <w:t>سونار</w:t>
            </w:r>
            <w:r>
              <w:rPr>
                <w:rFonts w:ascii="Microsoft Sans Serif" w:cs="Microsoft Sans Serif"/>
                <w:spacing w:val="-7"/>
                <w:w w:val="90"/>
                <w:rtl/>
              </w:rPr>
              <w:t xml:space="preserve"> </w:t>
            </w:r>
            <w:r>
              <w:rPr>
                <w:rFonts w:ascii="Microsoft Sans Serif" w:cs="Microsoft Sans Serif"/>
                <w:w w:val="90"/>
              </w:rPr>
              <w:t>........</w:t>
            </w:r>
            <w:r>
              <w:rPr>
                <w:rFonts w:ascii="Microsoft Sans Serif" w:cs="Microsoft Sans Serif"/>
                <w:w w:val="90"/>
                <w:rtl/>
              </w:rPr>
              <w:t>أخرى</w:t>
            </w:r>
            <w:r>
              <w:rPr>
                <w:rFonts w:ascii="Microsoft Sans Serif" w:cs="Microsoft Sans Serif"/>
                <w:spacing w:val="-7"/>
                <w:w w:val="90"/>
                <w:rtl/>
              </w:rPr>
              <w:t xml:space="preserve"> </w:t>
            </w:r>
            <w:r>
              <w:rPr>
                <w:rFonts w:ascii="Microsoft Sans Serif" w:cs="Microsoft Sans Serif"/>
                <w:w w:val="90"/>
                <w:rtl/>
              </w:rPr>
              <w:t>ال</w:t>
            </w:r>
            <w:r>
              <w:rPr>
                <w:rFonts w:ascii="Microsoft Sans Serif" w:cs="Microsoft Sans Serif"/>
                <w:spacing w:val="-8"/>
                <w:w w:val="90"/>
                <w:rtl/>
              </w:rPr>
              <w:t xml:space="preserve"> </w:t>
            </w:r>
            <w:r>
              <w:rPr>
                <w:rFonts w:ascii="Microsoft Sans Serif" w:cs="Microsoft Sans Serif"/>
                <w:w w:val="90"/>
                <w:rtl/>
              </w:rPr>
              <w:t>توجد</w:t>
            </w:r>
          </w:p>
          <w:p w14:paraId="0C76E6A9" w14:textId="77777777" w:rsidR="001711F8" w:rsidRDefault="00000000">
            <w:pPr>
              <w:pStyle w:val="TableParagraph"/>
              <w:bidi/>
              <w:spacing w:before="76"/>
              <w:ind w:left="-29"/>
              <w:rPr>
                <w:rFonts w:ascii="Microsoft Sans Serif" w:cs="Microsoft Sans Serif"/>
              </w:rPr>
            </w:pPr>
            <w:r>
              <w:rPr>
                <w:spacing w:val="-4"/>
                <w:w w:val="85"/>
              </w:rPr>
              <w:t>Rh</w:t>
            </w:r>
            <w:r>
              <w:rPr>
                <w:rFonts w:ascii="Microsoft Sans Serif" w:cs="Microsoft Sans Serif"/>
                <w:spacing w:val="-4"/>
                <w:w w:val="85"/>
                <w:rtl/>
              </w:rPr>
              <w:t xml:space="preserve">غير </w:t>
            </w:r>
            <w:r>
              <w:rPr>
                <w:rFonts w:ascii="Microsoft Sans Serif" w:cs="Microsoft Sans Serif"/>
                <w:w w:val="85"/>
                <w:rtl/>
              </w:rPr>
              <w:t>معلوم</w:t>
            </w:r>
            <w:r>
              <w:rPr>
                <w:rFonts w:ascii="Microsoft Sans Serif" w:cs="Microsoft Sans Serif"/>
                <w:spacing w:val="-6"/>
                <w:w w:val="85"/>
                <w:rtl/>
              </w:rPr>
              <w:t xml:space="preserve"> </w:t>
            </w:r>
            <w:r>
              <w:rPr>
                <w:rFonts w:ascii="Microsoft Sans Serif" w:cs="Microsoft Sans Serif"/>
                <w:w w:val="85"/>
                <w:u w:val="single"/>
              </w:rPr>
              <w:t>(</w:t>
            </w:r>
            <w:r>
              <w:rPr>
                <w:rFonts w:ascii="Microsoft Sans Serif" w:cs="Microsoft Sans Serif"/>
                <w:w w:val="85"/>
                <w:u w:val="single"/>
                <w:rtl/>
              </w:rPr>
              <w:t>غير</w:t>
            </w:r>
            <w:r>
              <w:rPr>
                <w:rFonts w:ascii="Microsoft Sans Serif" w:cs="Microsoft Sans Serif"/>
                <w:spacing w:val="-4"/>
                <w:w w:val="85"/>
                <w:u w:val="single"/>
                <w:rtl/>
              </w:rPr>
              <w:t xml:space="preserve"> </w:t>
            </w:r>
            <w:r>
              <w:rPr>
                <w:rFonts w:ascii="Microsoft Sans Serif" w:cs="Microsoft Sans Serif"/>
                <w:w w:val="85"/>
                <w:u w:val="single"/>
                <w:rtl/>
              </w:rPr>
              <w:t>مذكور</w:t>
            </w:r>
            <w:r>
              <w:rPr>
                <w:rFonts w:ascii="Microsoft Sans Serif" w:cs="Microsoft Sans Serif"/>
                <w:spacing w:val="-5"/>
                <w:w w:val="85"/>
                <w:u w:val="single"/>
                <w:rtl/>
              </w:rPr>
              <w:t xml:space="preserve"> </w:t>
            </w:r>
            <w:r>
              <w:rPr>
                <w:rFonts w:ascii="Microsoft Sans Serif" w:cs="Microsoft Sans Serif"/>
                <w:w w:val="85"/>
                <w:u w:val="single"/>
                <w:rtl/>
              </w:rPr>
              <w:t>في</w:t>
            </w:r>
            <w:r>
              <w:rPr>
                <w:rFonts w:ascii="Microsoft Sans Serif" w:cs="Microsoft Sans Serif"/>
                <w:spacing w:val="-4"/>
                <w:w w:val="85"/>
                <w:u w:val="single"/>
                <w:rtl/>
              </w:rPr>
              <w:t xml:space="preserve"> </w:t>
            </w:r>
            <w:r>
              <w:rPr>
                <w:rFonts w:ascii="Microsoft Sans Serif" w:cs="Microsoft Sans Serif"/>
                <w:w w:val="85"/>
                <w:u w:val="single"/>
                <w:rtl/>
              </w:rPr>
              <w:t>سجالت</w:t>
            </w:r>
            <w:r>
              <w:rPr>
                <w:rFonts w:ascii="Microsoft Sans Serif" w:cs="Microsoft Sans Serif"/>
                <w:spacing w:val="-2"/>
                <w:w w:val="85"/>
                <w:u w:val="single"/>
                <w:rtl/>
              </w:rPr>
              <w:t xml:space="preserve"> </w:t>
            </w:r>
            <w:r>
              <w:rPr>
                <w:rFonts w:ascii="Microsoft Sans Serif" w:cs="Microsoft Sans Serif"/>
                <w:w w:val="85"/>
                <w:u w:val="single"/>
                <w:rtl/>
              </w:rPr>
              <w:t>المريض</w:t>
            </w:r>
            <w:r>
              <w:rPr>
                <w:rFonts w:ascii="Microsoft Sans Serif" w:cs="Microsoft Sans Serif"/>
                <w:spacing w:val="36"/>
                <w:rtl/>
              </w:rPr>
              <w:t xml:space="preserve"> </w:t>
            </w:r>
            <w:r>
              <w:rPr>
                <w:rFonts w:ascii="Microsoft Sans Serif" w:cs="Microsoft Sans Serif"/>
                <w:w w:val="85"/>
              </w:rPr>
              <w:t>)-</w:t>
            </w:r>
          </w:p>
        </w:tc>
        <w:tc>
          <w:tcPr>
            <w:tcW w:w="1840" w:type="dxa"/>
          </w:tcPr>
          <w:p w14:paraId="487B897B" w14:textId="77777777" w:rsidR="001711F8" w:rsidRDefault="00000000">
            <w:pPr>
              <w:pStyle w:val="TableParagraph"/>
              <w:bidi/>
              <w:spacing w:before="46"/>
              <w:ind w:right="130"/>
              <w:jc w:val="center"/>
              <w:rPr>
                <w:rFonts w:ascii="Microsoft Sans Serif" w:cs="Microsoft Sans Serif"/>
              </w:rPr>
            </w:pPr>
            <w:r>
              <w:rPr>
                <w:rFonts w:ascii="Microsoft Sans Serif" w:cs="Microsoft Sans Serif"/>
                <w:spacing w:val="-2"/>
                <w:w w:val="75"/>
                <w:rtl/>
              </w:rPr>
              <w:t>الخلفية</w:t>
            </w:r>
          </w:p>
          <w:p w14:paraId="46561457" w14:textId="77777777" w:rsidR="001711F8" w:rsidRDefault="00000000">
            <w:pPr>
              <w:pStyle w:val="TableParagraph"/>
              <w:bidi/>
              <w:spacing w:before="1"/>
              <w:ind w:right="130"/>
              <w:jc w:val="center"/>
              <w:rPr>
                <w:rFonts w:ascii="Microsoft Sans Serif" w:cs="Microsoft Sans Serif"/>
              </w:rPr>
            </w:pPr>
            <w:r>
              <w:rPr>
                <w:rFonts w:ascii="Microsoft Sans Serif" w:cs="Microsoft Sans Serif"/>
                <w:spacing w:val="-5"/>
                <w:w w:val="60"/>
                <w:rtl/>
              </w:rPr>
              <w:t>وصف</w:t>
            </w:r>
            <w:r>
              <w:rPr>
                <w:rFonts w:ascii="Microsoft Sans Serif" w:cs="Microsoft Sans Serif"/>
                <w:spacing w:val="-9"/>
                <w:rtl/>
              </w:rPr>
              <w:t xml:space="preserve"> </w:t>
            </w:r>
            <w:r>
              <w:rPr>
                <w:rFonts w:ascii="Microsoft Sans Serif" w:cs="Microsoft Sans Serif"/>
                <w:w w:val="60"/>
                <w:rtl/>
              </w:rPr>
              <w:t>الخليفة</w:t>
            </w:r>
            <w:r>
              <w:rPr>
                <w:rFonts w:ascii="Microsoft Sans Serif" w:cs="Microsoft Sans Serif"/>
                <w:spacing w:val="-9"/>
                <w:rtl/>
              </w:rPr>
              <w:t xml:space="preserve"> </w:t>
            </w:r>
            <w:r>
              <w:rPr>
                <w:rFonts w:ascii="Microsoft Sans Serif" w:cs="Microsoft Sans Serif"/>
                <w:w w:val="60"/>
                <w:rtl/>
              </w:rPr>
              <w:t>بناءا</w:t>
            </w:r>
          </w:p>
          <w:p w14:paraId="6F573395" w14:textId="77777777" w:rsidR="001711F8" w:rsidRDefault="00000000">
            <w:pPr>
              <w:pStyle w:val="TableParagraph"/>
              <w:bidi/>
              <w:spacing w:before="5" w:line="242" w:lineRule="auto"/>
              <w:ind w:left="23" w:right="162"/>
              <w:jc w:val="center"/>
              <w:rPr>
                <w:rFonts w:ascii="Microsoft Sans Serif" w:cs="Microsoft Sans Serif"/>
              </w:rPr>
            </w:pPr>
            <w:r>
              <w:rPr>
                <w:rFonts w:ascii="Microsoft Sans Serif" w:cs="Microsoft Sans Serif"/>
                <w:w w:val="75"/>
                <w:rtl/>
              </w:rPr>
              <w:t>على م</w:t>
            </w:r>
            <w:r>
              <w:rPr>
                <w:rFonts w:ascii="Microsoft Sans Serif" w:cs="Microsoft Sans Serif"/>
                <w:spacing w:val="-7"/>
                <w:rtl/>
              </w:rPr>
              <w:t xml:space="preserve"> </w:t>
            </w:r>
            <w:r>
              <w:rPr>
                <w:rFonts w:ascii="Microsoft Sans Serif" w:cs="Microsoft Sans Serif"/>
                <w:w w:val="75"/>
                <w:rtl/>
              </w:rPr>
              <w:t xml:space="preserve">اتملكين من خبره </w:t>
            </w:r>
            <w:r>
              <w:rPr>
                <w:rFonts w:ascii="Microsoft Sans Serif" w:cs="Microsoft Sans Serif"/>
                <w:w w:val="90"/>
                <w:rtl/>
              </w:rPr>
              <w:t>في</w:t>
            </w:r>
            <w:r>
              <w:rPr>
                <w:rFonts w:ascii="Microsoft Sans Serif" w:cs="Microsoft Sans Serif"/>
                <w:spacing w:val="-9"/>
                <w:w w:val="90"/>
                <w:rtl/>
              </w:rPr>
              <w:t xml:space="preserve"> </w:t>
            </w:r>
            <w:r>
              <w:rPr>
                <w:rFonts w:ascii="Microsoft Sans Serif" w:cs="Microsoft Sans Serif"/>
                <w:w w:val="90"/>
                <w:rtl/>
              </w:rPr>
              <w:t>الحصول</w:t>
            </w:r>
            <w:r>
              <w:rPr>
                <w:rFonts w:ascii="Microsoft Sans Serif" w:cs="Microsoft Sans Serif"/>
                <w:spacing w:val="-9"/>
                <w:w w:val="90"/>
                <w:rtl/>
              </w:rPr>
              <w:t xml:space="preserve"> </w:t>
            </w:r>
            <w:r>
              <w:rPr>
                <w:rFonts w:ascii="Microsoft Sans Serif" w:cs="Microsoft Sans Serif"/>
                <w:w w:val="90"/>
                <w:rtl/>
              </w:rPr>
              <w:t xml:space="preserve">على </w:t>
            </w:r>
            <w:r>
              <w:rPr>
                <w:rFonts w:ascii="Microsoft Sans Serif" w:cs="Microsoft Sans Serif"/>
                <w:spacing w:val="-2"/>
                <w:w w:val="90"/>
                <w:rtl/>
              </w:rPr>
              <w:t>المعلومة</w:t>
            </w:r>
          </w:p>
        </w:tc>
      </w:tr>
      <w:tr w:rsidR="001711F8" w14:paraId="63808F40" w14:textId="77777777">
        <w:trPr>
          <w:trHeight w:val="3163"/>
        </w:trPr>
        <w:tc>
          <w:tcPr>
            <w:tcW w:w="7093" w:type="dxa"/>
          </w:tcPr>
          <w:p w14:paraId="09FEB1AC" w14:textId="77777777" w:rsidR="001711F8" w:rsidRDefault="00000000">
            <w:pPr>
              <w:pStyle w:val="TableParagraph"/>
              <w:bidi/>
              <w:spacing w:before="46"/>
              <w:ind w:left="-15"/>
              <w:rPr>
                <w:rFonts w:ascii="Microsoft Sans Serif" w:hAnsi="Microsoft Sans Serif" w:cs="Microsoft Sans Serif"/>
              </w:rPr>
            </w:pPr>
            <w:r>
              <w:rPr>
                <w:rFonts w:ascii="Microsoft Sans Serif" w:hAnsi="Microsoft Sans Serif" w:cs="Microsoft Sans Serif"/>
                <w:color w:val="818181"/>
                <w:spacing w:val="-10"/>
                <w:w w:val="80"/>
              </w:rPr>
              <w:t>.</w:t>
            </w:r>
            <w:r>
              <w:rPr>
                <w:rFonts w:ascii="Microsoft Sans Serif" w:hAnsi="Microsoft Sans Serif" w:cs="Microsoft Sans Serif"/>
                <w:spacing w:val="-1"/>
                <w:w w:val="80"/>
                <w:rtl/>
              </w:rPr>
              <w:t xml:space="preserve"> </w:t>
            </w:r>
            <w:r>
              <w:rPr>
                <w:rFonts w:ascii="Microsoft Sans Serif" w:hAnsi="Microsoft Sans Serif" w:cs="Microsoft Sans Serif"/>
                <w:w w:val="80"/>
              </w:rPr>
              <w:t>.</w:t>
            </w:r>
            <w:r>
              <w:rPr>
                <w:rFonts w:ascii="Microsoft Sans Serif" w:hAnsi="Microsoft Sans Serif" w:cs="Microsoft Sans Serif"/>
                <w:spacing w:val="-2"/>
                <w:w w:val="80"/>
                <w:rtl/>
              </w:rPr>
              <w:t xml:space="preserve"> </w:t>
            </w:r>
            <w:r>
              <w:rPr>
                <w:rFonts w:ascii="Microsoft Sans Serif" w:hAnsi="Microsoft Sans Serif" w:cs="Microsoft Sans Serif"/>
                <w:w w:val="80"/>
                <w:u w:val="single"/>
                <w:rtl/>
              </w:rPr>
              <w:t>تقييم</w:t>
            </w:r>
            <w:r>
              <w:rPr>
                <w:rFonts w:ascii="Microsoft Sans Serif" w:hAnsi="Microsoft Sans Serif" w:cs="Microsoft Sans Serif"/>
                <w:spacing w:val="-3"/>
                <w:w w:val="80"/>
                <w:u w:val="single"/>
                <w:rtl/>
              </w:rPr>
              <w:t xml:space="preserve"> </w:t>
            </w:r>
            <w:r>
              <w:rPr>
                <w:rFonts w:ascii="Microsoft Sans Serif" w:hAnsi="Microsoft Sans Serif" w:cs="Microsoft Sans Serif"/>
                <w:w w:val="80"/>
                <w:u w:val="single"/>
                <w:rtl/>
              </w:rPr>
              <w:t>إالم</w:t>
            </w:r>
            <w:r>
              <w:rPr>
                <w:rFonts w:ascii="Microsoft Sans Serif" w:hAnsi="Microsoft Sans Serif" w:cs="Microsoft Sans Serif"/>
                <w:spacing w:val="-1"/>
                <w:w w:val="80"/>
                <w:u w:val="single"/>
                <w:rtl/>
              </w:rPr>
              <w:t xml:space="preserve"> </w:t>
            </w:r>
            <w:r>
              <w:rPr>
                <w:rFonts w:ascii="Microsoft Sans Serif" w:hAnsi="Microsoft Sans Serif" w:cs="Microsoft Sans Serif"/>
                <w:w w:val="80"/>
                <w:u w:val="single"/>
              </w:rPr>
              <w:t>(–</w:t>
            </w:r>
            <w:r>
              <w:rPr>
                <w:rFonts w:ascii="Microsoft Sans Serif" w:hAnsi="Microsoft Sans Serif" w:cs="Microsoft Sans Serif"/>
                <w:spacing w:val="-3"/>
                <w:w w:val="80"/>
                <w:u w:val="single"/>
                <w:rtl/>
              </w:rPr>
              <w:t xml:space="preserve"> </w:t>
            </w:r>
            <w:r>
              <w:rPr>
                <w:rFonts w:ascii="Microsoft Sans Serif" w:hAnsi="Microsoft Sans Serif" w:cs="Microsoft Sans Serif"/>
                <w:w w:val="80"/>
                <w:u w:val="single"/>
                <w:rtl/>
              </w:rPr>
              <w:t>العالمات</w:t>
            </w:r>
            <w:r>
              <w:rPr>
                <w:rFonts w:ascii="Microsoft Sans Serif" w:hAnsi="Microsoft Sans Serif" w:cs="Microsoft Sans Serif"/>
                <w:spacing w:val="-3"/>
                <w:w w:val="80"/>
                <w:u w:val="single"/>
                <w:rtl/>
              </w:rPr>
              <w:t xml:space="preserve"> </w:t>
            </w:r>
            <w:r>
              <w:rPr>
                <w:rFonts w:ascii="Microsoft Sans Serif" w:hAnsi="Microsoft Sans Serif" w:cs="Microsoft Sans Serif"/>
                <w:w w:val="80"/>
                <w:u w:val="single"/>
                <w:rtl/>
              </w:rPr>
              <w:t>الحيوية</w:t>
            </w:r>
            <w:r>
              <w:rPr>
                <w:rFonts w:ascii="Microsoft Sans Serif" w:hAnsi="Microsoft Sans Serif" w:cs="Microsoft Sans Serif"/>
                <w:w w:val="80"/>
              </w:rPr>
              <w:t>...</w:t>
            </w:r>
            <w:r>
              <w:rPr>
                <w:rFonts w:ascii="Microsoft Sans Serif" w:hAnsi="Microsoft Sans Serif" w:cs="Microsoft Sans Serif"/>
                <w:w w:val="80"/>
                <w:rtl/>
              </w:rPr>
              <w:t>كل</w:t>
            </w:r>
            <w:r>
              <w:rPr>
                <w:rFonts w:ascii="Microsoft Sans Serif" w:hAnsi="Microsoft Sans Serif" w:cs="Microsoft Sans Serif"/>
                <w:spacing w:val="-3"/>
                <w:w w:val="80"/>
                <w:rtl/>
              </w:rPr>
              <w:t xml:space="preserve"> </w:t>
            </w:r>
            <w:r>
              <w:rPr>
                <w:rFonts w:ascii="Microsoft Sans Serif" w:hAnsi="Microsoft Sans Serif" w:cs="Microsoft Sans Serif"/>
                <w:w w:val="80"/>
                <w:rtl/>
              </w:rPr>
              <w:t>نصف</w:t>
            </w:r>
            <w:r>
              <w:rPr>
                <w:rFonts w:ascii="Microsoft Sans Serif" w:hAnsi="Microsoft Sans Serif" w:cs="Microsoft Sans Serif"/>
                <w:spacing w:val="-3"/>
                <w:w w:val="80"/>
                <w:rtl/>
              </w:rPr>
              <w:t xml:space="preserve"> </w:t>
            </w:r>
            <w:r>
              <w:rPr>
                <w:rFonts w:ascii="Microsoft Sans Serif" w:hAnsi="Microsoft Sans Serif" w:cs="Microsoft Sans Serif"/>
                <w:w w:val="80"/>
                <w:rtl/>
              </w:rPr>
              <w:t>ساعة</w:t>
            </w:r>
            <w:r>
              <w:rPr>
                <w:rFonts w:ascii="Microsoft Sans Serif" w:hAnsi="Microsoft Sans Serif" w:cs="Microsoft Sans Serif"/>
                <w:spacing w:val="-3"/>
                <w:w w:val="80"/>
                <w:rtl/>
              </w:rPr>
              <w:t xml:space="preserve"> </w:t>
            </w:r>
            <w:r>
              <w:rPr>
                <w:rFonts w:ascii="Microsoft Sans Serif" w:hAnsi="Microsoft Sans Serif" w:cs="Microsoft Sans Serif"/>
                <w:w w:val="80"/>
              </w:rPr>
              <w:t>)</w:t>
            </w:r>
          </w:p>
          <w:p w14:paraId="0AF2D1C1" w14:textId="77777777" w:rsidR="001711F8" w:rsidRDefault="001711F8">
            <w:pPr>
              <w:pStyle w:val="TableParagraph"/>
              <w:spacing w:before="12"/>
              <w:rPr>
                <w:rFonts w:ascii="Microsoft Sans Serif"/>
              </w:rPr>
            </w:pPr>
          </w:p>
          <w:p w14:paraId="20658A6B" w14:textId="77777777" w:rsidR="001711F8" w:rsidRDefault="00000000">
            <w:pPr>
              <w:pStyle w:val="TableParagraph"/>
              <w:bidi/>
              <w:ind w:left="-29" w:right="2031"/>
              <w:jc w:val="right"/>
              <w:rPr>
                <w:rFonts w:ascii="Arial" w:cs="Arial"/>
                <w:b/>
                <w:bCs/>
              </w:rPr>
            </w:pPr>
            <w:r>
              <w:rPr>
                <w:rFonts w:ascii="Arial" w:cs="Arial"/>
                <w:b/>
                <w:bCs/>
                <w:spacing w:val="-2"/>
                <w:w w:val="60"/>
                <w:rtl/>
              </w:rPr>
              <w:t>تقييم</w:t>
            </w:r>
            <w:r>
              <w:rPr>
                <w:rFonts w:ascii="Arial" w:cs="Arial"/>
                <w:b/>
                <w:bCs/>
                <w:spacing w:val="-5"/>
                <w:w w:val="85"/>
                <w:rtl/>
              </w:rPr>
              <w:t xml:space="preserve"> </w:t>
            </w:r>
            <w:r>
              <w:rPr>
                <w:rFonts w:ascii="Arial" w:cs="Arial"/>
                <w:b/>
                <w:bCs/>
                <w:w w:val="85"/>
                <w:rtl/>
              </w:rPr>
              <w:t>الوالدة</w:t>
            </w:r>
            <w:r>
              <w:rPr>
                <w:rFonts w:ascii="Arial" w:cs="Arial"/>
                <w:b/>
                <w:bCs/>
                <w:spacing w:val="-6"/>
                <w:w w:val="85"/>
                <w:rtl/>
              </w:rPr>
              <w:t xml:space="preserve"> </w:t>
            </w:r>
            <w:r>
              <w:rPr>
                <w:rFonts w:ascii="Arial" w:cs="Arial"/>
                <w:b/>
                <w:bCs/>
                <w:w w:val="85"/>
              </w:rPr>
              <w:t>(</w:t>
            </w:r>
            <w:r>
              <w:rPr>
                <w:rFonts w:ascii="Arial" w:cs="Arial"/>
                <w:b/>
                <w:bCs/>
                <w:spacing w:val="-6"/>
                <w:w w:val="85"/>
                <w:rtl/>
              </w:rPr>
              <w:t xml:space="preserve"> </w:t>
            </w:r>
            <w:r>
              <w:rPr>
                <w:rFonts w:ascii="Arial" w:cs="Arial"/>
                <w:b/>
                <w:bCs/>
                <w:w w:val="85"/>
                <w:rtl/>
              </w:rPr>
              <w:t>توسع</w:t>
            </w:r>
            <w:r>
              <w:rPr>
                <w:rFonts w:ascii="Arial" w:cs="Arial"/>
                <w:b/>
                <w:bCs/>
                <w:spacing w:val="-4"/>
                <w:w w:val="85"/>
                <w:rtl/>
              </w:rPr>
              <w:t xml:space="preserve"> </w:t>
            </w:r>
            <w:r>
              <w:rPr>
                <w:rFonts w:ascii="Arial" w:cs="Arial"/>
                <w:b/>
                <w:bCs/>
                <w:w w:val="85"/>
                <w:rtl/>
              </w:rPr>
              <w:t>عنق</w:t>
            </w:r>
            <w:r>
              <w:rPr>
                <w:rFonts w:ascii="Arial" w:cs="Arial"/>
                <w:b/>
                <w:bCs/>
                <w:spacing w:val="-6"/>
                <w:w w:val="85"/>
                <w:rtl/>
              </w:rPr>
              <w:t xml:space="preserve"> </w:t>
            </w:r>
            <w:r>
              <w:rPr>
                <w:rFonts w:ascii="Arial" w:cs="Arial"/>
                <w:b/>
                <w:bCs/>
                <w:w w:val="85"/>
                <w:rtl/>
              </w:rPr>
              <w:t>الرحم</w:t>
            </w:r>
            <w:r>
              <w:rPr>
                <w:rFonts w:ascii="Times New Roman" w:cs="Times New Roman"/>
                <w:spacing w:val="56"/>
                <w:rtl/>
              </w:rPr>
              <w:t xml:space="preserve">  </w:t>
            </w:r>
            <w:r>
              <w:rPr>
                <w:rFonts w:ascii="Arial" w:cs="Arial"/>
                <w:b/>
                <w:bCs/>
                <w:w w:val="85"/>
                <w:rtl/>
              </w:rPr>
              <w:t>وضع</w:t>
            </w:r>
            <w:r>
              <w:rPr>
                <w:rFonts w:ascii="Arial" w:cs="Arial"/>
                <w:b/>
                <w:bCs/>
                <w:spacing w:val="-6"/>
                <w:w w:val="85"/>
                <w:rtl/>
              </w:rPr>
              <w:t xml:space="preserve"> </w:t>
            </w:r>
            <w:r>
              <w:rPr>
                <w:rFonts w:ascii="Arial" w:cs="Arial"/>
                <w:b/>
                <w:bCs/>
                <w:w w:val="85"/>
                <w:rtl/>
              </w:rPr>
              <w:t>الجنين</w:t>
            </w:r>
            <w:r>
              <w:rPr>
                <w:rFonts w:ascii="Arial" w:cs="Arial"/>
                <w:b/>
                <w:bCs/>
                <w:spacing w:val="-6"/>
                <w:w w:val="85"/>
                <w:rtl/>
              </w:rPr>
              <w:t xml:space="preserve"> </w:t>
            </w:r>
            <w:r>
              <w:rPr>
                <w:rFonts w:ascii="Arial" w:cs="Arial"/>
                <w:b/>
                <w:bCs/>
                <w:w w:val="85"/>
              </w:rPr>
              <w:t>.....</w:t>
            </w:r>
            <w:r>
              <w:rPr>
                <w:rFonts w:ascii="Arial" w:cs="Arial"/>
                <w:b/>
                <w:bCs/>
                <w:w w:val="85"/>
                <w:rtl/>
              </w:rPr>
              <w:t>تقدم</w:t>
            </w:r>
            <w:r>
              <w:rPr>
                <w:rFonts w:ascii="Arial" w:cs="Arial"/>
                <w:b/>
                <w:bCs/>
                <w:spacing w:val="-6"/>
                <w:w w:val="85"/>
                <w:rtl/>
              </w:rPr>
              <w:t xml:space="preserve"> </w:t>
            </w:r>
            <w:r>
              <w:rPr>
                <w:rFonts w:ascii="Arial" w:cs="Arial"/>
                <w:b/>
                <w:bCs/>
                <w:w w:val="85"/>
                <w:rtl/>
              </w:rPr>
              <w:t>الوالدة</w:t>
            </w:r>
            <w:r>
              <w:rPr>
                <w:rFonts w:ascii="Arial" w:cs="Arial"/>
                <w:b/>
                <w:bCs/>
                <w:w w:val="85"/>
              </w:rPr>
              <w:t>.....</w:t>
            </w:r>
            <w:r>
              <w:rPr>
                <w:rFonts w:ascii="Arial" w:cs="Arial"/>
                <w:b/>
                <w:bCs/>
                <w:spacing w:val="-7"/>
                <w:w w:val="85"/>
                <w:rtl/>
              </w:rPr>
              <w:t xml:space="preserve"> </w:t>
            </w:r>
            <w:r>
              <w:rPr>
                <w:rFonts w:ascii="Arial" w:cs="Arial"/>
                <w:b/>
                <w:bCs/>
                <w:w w:val="85"/>
              </w:rPr>
              <w:t>)</w:t>
            </w:r>
          </w:p>
          <w:p w14:paraId="727BF246" w14:textId="77777777" w:rsidR="001711F8" w:rsidRDefault="001711F8">
            <w:pPr>
              <w:pStyle w:val="TableParagraph"/>
              <w:spacing w:before="19"/>
              <w:rPr>
                <w:rFonts w:ascii="Microsoft Sans Serif"/>
              </w:rPr>
            </w:pPr>
          </w:p>
          <w:p w14:paraId="180A6B9B" w14:textId="77777777" w:rsidR="001711F8" w:rsidRDefault="00000000">
            <w:pPr>
              <w:pStyle w:val="TableParagraph"/>
              <w:bidi/>
              <w:ind w:left="-29" w:right="2765"/>
              <w:jc w:val="right"/>
              <w:rPr>
                <w:rFonts w:ascii="Arial" w:cs="Arial"/>
                <w:b/>
                <w:bCs/>
              </w:rPr>
            </w:pPr>
            <w:r>
              <w:rPr>
                <w:rFonts w:ascii="Arial" w:cs="Arial"/>
                <w:b/>
                <w:bCs/>
                <w:spacing w:val="-4"/>
                <w:w w:val="60"/>
                <w:rtl/>
              </w:rPr>
              <w:t>تقييم</w:t>
            </w:r>
            <w:r>
              <w:rPr>
                <w:rFonts w:ascii="Arial" w:cs="Arial"/>
                <w:b/>
                <w:bCs/>
                <w:spacing w:val="-6"/>
                <w:w w:val="90"/>
                <w:rtl/>
              </w:rPr>
              <w:t xml:space="preserve"> </w:t>
            </w:r>
            <w:r>
              <w:rPr>
                <w:rFonts w:ascii="Arial" w:cs="Arial"/>
                <w:b/>
                <w:bCs/>
                <w:w w:val="90"/>
                <w:rtl/>
              </w:rPr>
              <w:t>الجنين</w:t>
            </w:r>
            <w:r>
              <w:rPr>
                <w:b/>
                <w:bCs/>
                <w:spacing w:val="78"/>
                <w:w w:val="150"/>
                <w:rtl/>
              </w:rPr>
              <w:t xml:space="preserve">       </w:t>
            </w:r>
            <w:r>
              <w:rPr>
                <w:b/>
                <w:bCs/>
                <w:w w:val="90"/>
              </w:rPr>
              <w:t>,</w:t>
            </w:r>
            <w:r>
              <w:rPr>
                <w:rFonts w:ascii="Arial" w:cs="Arial"/>
                <w:b/>
                <w:bCs/>
                <w:spacing w:val="-9"/>
                <w:w w:val="90"/>
                <w:rtl/>
              </w:rPr>
              <w:t xml:space="preserve"> </w:t>
            </w:r>
            <w:r>
              <w:rPr>
                <w:rFonts w:ascii="Arial" w:cs="Arial"/>
                <w:b/>
                <w:bCs/>
                <w:w w:val="90"/>
                <w:rtl/>
              </w:rPr>
              <w:t>تقييم</w:t>
            </w:r>
            <w:r>
              <w:rPr>
                <w:rFonts w:ascii="Arial" w:cs="Arial"/>
                <w:b/>
                <w:bCs/>
                <w:spacing w:val="-9"/>
                <w:w w:val="90"/>
                <w:rtl/>
              </w:rPr>
              <w:t xml:space="preserve"> </w:t>
            </w:r>
            <w:r>
              <w:rPr>
                <w:rFonts w:ascii="Arial" w:cs="Arial"/>
                <w:b/>
                <w:bCs/>
                <w:w w:val="90"/>
                <w:rtl/>
              </w:rPr>
              <w:t>الوليد</w:t>
            </w:r>
            <w:r>
              <w:rPr>
                <w:rFonts w:ascii="Arial" w:cs="Arial"/>
                <w:b/>
                <w:bCs/>
                <w:spacing w:val="-10"/>
                <w:w w:val="90"/>
                <w:rtl/>
              </w:rPr>
              <w:t xml:space="preserve"> </w:t>
            </w:r>
            <w:r>
              <w:rPr>
                <w:rFonts w:ascii="Arial" w:cs="Arial"/>
                <w:b/>
                <w:bCs/>
                <w:w w:val="90"/>
              </w:rPr>
              <w:t>..................</w:t>
            </w:r>
          </w:p>
          <w:p w14:paraId="62CEDCAB" w14:textId="77777777" w:rsidR="001711F8" w:rsidRDefault="00000000">
            <w:pPr>
              <w:pStyle w:val="TableParagraph"/>
              <w:bidi/>
              <w:spacing w:before="13" w:line="440" w:lineRule="atLeast"/>
              <w:ind w:left="-15" w:right="936" w:firstLine="2516"/>
              <w:rPr>
                <w:rFonts w:ascii="Microsoft Sans Serif" w:cs="Microsoft Sans Serif"/>
              </w:rPr>
            </w:pPr>
            <w:r>
              <w:rPr>
                <w:rFonts w:ascii="Microsoft Sans Serif" w:cs="Microsoft Sans Serif"/>
                <w:w w:val="70"/>
                <w:rtl/>
              </w:rPr>
              <w:t>تقييم</w:t>
            </w:r>
            <w:r>
              <w:rPr>
                <w:rFonts w:ascii="Microsoft Sans Serif" w:cs="Microsoft Sans Serif"/>
                <w:rtl/>
              </w:rPr>
              <w:t xml:space="preserve"> </w:t>
            </w:r>
            <w:r>
              <w:rPr>
                <w:rFonts w:ascii="Microsoft Sans Serif" w:cs="Microsoft Sans Serif"/>
                <w:w w:val="70"/>
                <w:rtl/>
              </w:rPr>
              <w:t>إالم</w:t>
            </w:r>
            <w:r>
              <w:rPr>
                <w:rFonts w:ascii="Microsoft Sans Serif" w:cs="Microsoft Sans Serif"/>
                <w:rtl/>
              </w:rPr>
              <w:t xml:space="preserve"> </w:t>
            </w:r>
            <w:r>
              <w:rPr>
                <w:rFonts w:ascii="Microsoft Sans Serif" w:cs="Microsoft Sans Serif"/>
                <w:w w:val="70"/>
                <w:rtl/>
              </w:rPr>
              <w:t>بعد</w:t>
            </w:r>
            <w:r>
              <w:rPr>
                <w:rFonts w:ascii="Microsoft Sans Serif" w:cs="Microsoft Sans Serif"/>
                <w:rtl/>
              </w:rPr>
              <w:t xml:space="preserve"> </w:t>
            </w:r>
            <w:r>
              <w:rPr>
                <w:rFonts w:ascii="Microsoft Sans Serif" w:cs="Microsoft Sans Serif"/>
                <w:w w:val="70"/>
                <w:rtl/>
              </w:rPr>
              <w:t>الوالدة</w:t>
            </w:r>
            <w:r>
              <w:rPr>
                <w:rFonts w:ascii="Microsoft Sans Serif" w:cs="Microsoft Sans Serif"/>
                <w:rtl/>
              </w:rPr>
              <w:t xml:space="preserve"> </w:t>
            </w:r>
            <w:r>
              <w:rPr>
                <w:rFonts w:ascii="Microsoft Sans Serif" w:cs="Microsoft Sans Serif"/>
                <w:w w:val="70"/>
                <w:rtl/>
              </w:rPr>
              <w:t>النفاس</w:t>
            </w:r>
            <w:r>
              <w:rPr>
                <w:rFonts w:ascii="Microsoft Sans Serif" w:cs="Microsoft Sans Serif"/>
                <w:rtl/>
              </w:rPr>
              <w:t xml:space="preserve"> </w:t>
            </w:r>
            <w:r>
              <w:rPr>
                <w:rFonts w:ascii="Microsoft Sans Serif" w:cs="Microsoft Sans Serif"/>
                <w:w w:val="70"/>
              </w:rPr>
              <w:t>,</w:t>
            </w:r>
            <w:r>
              <w:rPr>
                <w:rFonts w:ascii="Microsoft Sans Serif" w:cs="Microsoft Sans Serif"/>
                <w:w w:val="70"/>
                <w:rtl/>
              </w:rPr>
              <w:t>الرضاعة</w:t>
            </w:r>
            <w:r>
              <w:rPr>
                <w:rFonts w:ascii="Microsoft Sans Serif" w:cs="Microsoft Sans Serif"/>
                <w:rtl/>
              </w:rPr>
              <w:t xml:space="preserve"> </w:t>
            </w:r>
            <w:r>
              <w:rPr>
                <w:rFonts w:ascii="Microsoft Sans Serif" w:cs="Microsoft Sans Serif"/>
                <w:w w:val="70"/>
              </w:rPr>
              <w:t>,</w:t>
            </w:r>
            <w:r>
              <w:rPr>
                <w:rFonts w:ascii="Microsoft Sans Serif" w:cs="Microsoft Sans Serif"/>
                <w:rtl/>
              </w:rPr>
              <w:t xml:space="preserve"> </w:t>
            </w:r>
            <w:r>
              <w:rPr>
                <w:rFonts w:ascii="Microsoft Sans Serif" w:cs="Microsoft Sans Serif"/>
                <w:w w:val="70"/>
                <w:rtl/>
              </w:rPr>
              <w:t>األلم</w:t>
            </w:r>
            <w:r>
              <w:rPr>
                <w:rFonts w:ascii="Microsoft Sans Serif" w:cs="Microsoft Sans Serif"/>
                <w:rtl/>
              </w:rPr>
              <w:t xml:space="preserve"> </w:t>
            </w:r>
            <w:r>
              <w:rPr>
                <w:rFonts w:ascii="Microsoft Sans Serif" w:cs="Microsoft Sans Serif"/>
                <w:w w:val="70"/>
              </w:rPr>
              <w:t>.</w:t>
            </w:r>
            <w:r>
              <w:rPr>
                <w:rFonts w:ascii="Microsoft Sans Serif" w:cs="Microsoft Sans Serif"/>
                <w:w w:val="70"/>
                <w:rtl/>
              </w:rPr>
              <w:t xml:space="preserve">النزف </w:t>
            </w:r>
            <w:r>
              <w:rPr>
                <w:rFonts w:ascii="Microsoft Sans Serif" w:cs="Microsoft Sans Serif"/>
                <w:spacing w:val="-9"/>
                <w:w w:val="80"/>
                <w:u w:val="single"/>
                <w:rtl/>
              </w:rPr>
              <w:t>انا</w:t>
            </w:r>
            <w:r>
              <w:rPr>
                <w:rFonts w:ascii="Microsoft Sans Serif" w:cs="Microsoft Sans Serif"/>
                <w:spacing w:val="-3"/>
                <w:w w:val="80"/>
                <w:u w:val="single"/>
                <w:rtl/>
              </w:rPr>
              <w:t xml:space="preserve"> </w:t>
            </w:r>
            <w:r>
              <w:rPr>
                <w:rFonts w:ascii="Microsoft Sans Serif" w:cs="Microsoft Sans Serif"/>
                <w:w w:val="80"/>
                <w:u w:val="single"/>
                <w:rtl/>
              </w:rPr>
              <w:t>اعتقد</w:t>
            </w:r>
            <w:r>
              <w:rPr>
                <w:rFonts w:ascii="Microsoft Sans Serif" w:cs="Microsoft Sans Serif"/>
                <w:spacing w:val="-3"/>
                <w:w w:val="80"/>
                <w:u w:val="single"/>
                <w:rtl/>
              </w:rPr>
              <w:t xml:space="preserve"> </w:t>
            </w:r>
            <w:r>
              <w:rPr>
                <w:rFonts w:ascii="Microsoft Sans Serif" w:cs="Microsoft Sans Serif"/>
                <w:w w:val="80"/>
                <w:u w:val="single"/>
                <w:rtl/>
              </w:rPr>
              <w:t>هذه</w:t>
            </w:r>
            <w:r>
              <w:rPr>
                <w:rFonts w:ascii="Microsoft Sans Serif" w:cs="Microsoft Sans Serif"/>
                <w:spacing w:val="-3"/>
                <w:w w:val="80"/>
                <w:u w:val="single"/>
                <w:rtl/>
              </w:rPr>
              <w:t xml:space="preserve"> </w:t>
            </w:r>
            <w:r>
              <w:rPr>
                <w:rFonts w:ascii="Microsoft Sans Serif" w:cs="Microsoft Sans Serif"/>
                <w:w w:val="80"/>
                <w:u w:val="single"/>
                <w:rtl/>
              </w:rPr>
              <w:t>المريضة</w:t>
            </w:r>
            <w:r>
              <w:rPr>
                <w:rFonts w:ascii="Microsoft Sans Serif" w:cs="Microsoft Sans Serif"/>
                <w:spacing w:val="-2"/>
                <w:w w:val="80"/>
                <w:u w:val="single"/>
                <w:rtl/>
              </w:rPr>
              <w:t xml:space="preserve"> </w:t>
            </w:r>
            <w:r>
              <w:rPr>
                <w:rFonts w:ascii="Microsoft Sans Serif" w:cs="Microsoft Sans Serif"/>
                <w:w w:val="80"/>
                <w:u w:val="single"/>
                <w:rtl/>
              </w:rPr>
              <w:t>تعاني</w:t>
            </w:r>
            <w:r>
              <w:rPr>
                <w:rFonts w:ascii="Microsoft Sans Serif" w:cs="Microsoft Sans Serif"/>
                <w:w w:val="80"/>
                <w:u w:val="single"/>
              </w:rPr>
              <w:t>..</w:t>
            </w:r>
            <w:r>
              <w:rPr>
                <w:rFonts w:ascii="Microsoft Sans Serif" w:cs="Microsoft Sans Serif"/>
                <w:w w:val="80"/>
                <w:u w:val="single"/>
                <w:rtl/>
              </w:rPr>
              <w:t>من</w:t>
            </w:r>
            <w:r>
              <w:rPr>
                <w:rFonts w:ascii="Microsoft Sans Serif" w:cs="Microsoft Sans Serif"/>
                <w:spacing w:val="-3"/>
                <w:w w:val="80"/>
                <w:u w:val="single"/>
                <w:rtl/>
              </w:rPr>
              <w:t xml:space="preserve"> </w:t>
            </w:r>
            <w:r>
              <w:rPr>
                <w:rFonts w:ascii="Microsoft Sans Serif" w:cs="Microsoft Sans Serif"/>
                <w:w w:val="80"/>
                <w:u w:val="single"/>
                <w:rtl/>
              </w:rPr>
              <w:t>نزف</w:t>
            </w:r>
            <w:r>
              <w:rPr>
                <w:rFonts w:ascii="Microsoft Sans Serif" w:cs="Microsoft Sans Serif"/>
                <w:spacing w:val="-3"/>
                <w:w w:val="80"/>
                <w:u w:val="single"/>
                <w:rtl/>
              </w:rPr>
              <w:t xml:space="preserve"> </w:t>
            </w:r>
            <w:r>
              <w:rPr>
                <w:rFonts w:ascii="Microsoft Sans Serif" w:cs="Microsoft Sans Serif"/>
                <w:w w:val="80"/>
                <w:u w:val="single"/>
                <w:rtl/>
              </w:rPr>
              <w:t>ما</w:t>
            </w:r>
            <w:r>
              <w:rPr>
                <w:rFonts w:ascii="Microsoft Sans Serif" w:cs="Microsoft Sans Serif"/>
                <w:spacing w:val="-3"/>
                <w:w w:val="80"/>
                <w:u w:val="single"/>
                <w:rtl/>
              </w:rPr>
              <w:t xml:space="preserve"> </w:t>
            </w:r>
            <w:r>
              <w:rPr>
                <w:rFonts w:ascii="Microsoft Sans Serif" w:cs="Microsoft Sans Serif"/>
                <w:w w:val="80"/>
                <w:u w:val="single"/>
                <w:rtl/>
              </w:rPr>
              <w:t>بعد</w:t>
            </w:r>
            <w:r>
              <w:rPr>
                <w:rFonts w:ascii="Microsoft Sans Serif" w:cs="Microsoft Sans Serif"/>
                <w:spacing w:val="-3"/>
                <w:w w:val="80"/>
                <w:u w:val="single"/>
                <w:rtl/>
              </w:rPr>
              <w:t xml:space="preserve"> </w:t>
            </w:r>
            <w:r>
              <w:rPr>
                <w:rFonts w:ascii="Microsoft Sans Serif" w:cs="Microsoft Sans Serif"/>
                <w:w w:val="80"/>
                <w:u w:val="single"/>
                <w:rtl/>
              </w:rPr>
              <w:t>الوالدة</w:t>
            </w:r>
            <w:r>
              <w:rPr>
                <w:rFonts w:ascii="Microsoft Sans Serif" w:cs="Microsoft Sans Serif"/>
                <w:spacing w:val="-12"/>
                <w:u w:val="single"/>
                <w:rtl/>
              </w:rPr>
              <w:t xml:space="preserve"> </w:t>
            </w:r>
            <w:r>
              <w:rPr>
                <w:rFonts w:ascii="Microsoft Sans Serif" w:cs="Microsoft Sans Serif"/>
                <w:w w:val="80"/>
                <w:u w:val="single"/>
                <w:rtl/>
              </w:rPr>
              <w:t>والرحم</w:t>
            </w:r>
            <w:r>
              <w:rPr>
                <w:rFonts w:ascii="Microsoft Sans Serif" w:cs="Microsoft Sans Serif"/>
                <w:spacing w:val="-3"/>
                <w:w w:val="80"/>
                <w:u w:val="single"/>
                <w:rtl/>
              </w:rPr>
              <w:t xml:space="preserve"> </w:t>
            </w:r>
            <w:r>
              <w:rPr>
                <w:rFonts w:ascii="Microsoft Sans Serif" w:cs="Microsoft Sans Serif"/>
                <w:w w:val="80"/>
                <w:u w:val="single"/>
                <w:rtl/>
              </w:rPr>
              <w:t>المتقلص</w:t>
            </w:r>
            <w:r>
              <w:rPr>
                <w:rFonts w:ascii="Microsoft Sans Serif" w:cs="Microsoft Sans Serif"/>
                <w:spacing w:val="-3"/>
                <w:w w:val="80"/>
                <w:u w:val="single"/>
                <w:rtl/>
              </w:rPr>
              <w:t xml:space="preserve"> </w:t>
            </w:r>
            <w:r>
              <w:rPr>
                <w:rFonts w:ascii="Microsoft Sans Serif" w:cs="Microsoft Sans Serif"/>
                <w:spacing w:val="16"/>
                <w:w w:val="80"/>
                <w:u w:val="single"/>
                <w:rtl/>
              </w:rPr>
              <w:t>ال</w:t>
            </w:r>
            <w:r>
              <w:rPr>
                <w:rFonts w:ascii="Microsoft Sans Serif" w:cs="Microsoft Sans Serif"/>
                <w:spacing w:val="-2"/>
                <w:w w:val="80"/>
                <w:u w:val="single"/>
                <w:rtl/>
              </w:rPr>
              <w:t xml:space="preserve"> </w:t>
            </w:r>
            <w:r>
              <w:rPr>
                <w:rFonts w:ascii="Microsoft Sans Serif" w:cs="Microsoft Sans Serif"/>
                <w:w w:val="80"/>
                <w:u w:val="single"/>
                <w:rtl/>
              </w:rPr>
              <w:t>يعود</w:t>
            </w:r>
            <w:r>
              <w:rPr>
                <w:rFonts w:ascii="Microsoft Sans Serif" w:cs="Microsoft Sans Serif"/>
                <w:spacing w:val="-3"/>
                <w:w w:val="80"/>
                <w:u w:val="single"/>
                <w:rtl/>
              </w:rPr>
              <w:t xml:space="preserve"> </w:t>
            </w:r>
            <w:r>
              <w:rPr>
                <w:rFonts w:ascii="Microsoft Sans Serif" w:cs="Microsoft Sans Serif"/>
                <w:w w:val="80"/>
                <w:u w:val="single"/>
                <w:rtl/>
              </w:rPr>
              <w:t>الى</w:t>
            </w:r>
            <w:r>
              <w:rPr>
                <w:rFonts w:ascii="Microsoft Sans Serif" w:cs="Microsoft Sans Serif"/>
                <w:spacing w:val="17"/>
                <w:u w:val="single"/>
                <w:rtl/>
              </w:rPr>
              <w:t xml:space="preserve"> </w:t>
            </w:r>
            <w:r>
              <w:rPr>
                <w:rFonts w:ascii="Microsoft Sans Serif" w:cs="Microsoft Sans Serif"/>
                <w:w w:val="80"/>
                <w:u w:val="single"/>
                <w:rtl/>
              </w:rPr>
              <w:t>مكانة</w:t>
            </w:r>
          </w:p>
          <w:p w14:paraId="34F47146" w14:textId="77777777" w:rsidR="001711F8" w:rsidRDefault="00000000">
            <w:pPr>
              <w:pStyle w:val="TableParagraph"/>
              <w:bidi/>
              <w:spacing w:before="7"/>
              <w:ind w:left="-15"/>
              <w:rPr>
                <w:rFonts w:ascii="Microsoft Sans Serif" w:cs="Microsoft Sans Serif"/>
              </w:rPr>
            </w:pPr>
            <w:r>
              <w:rPr>
                <w:rFonts w:ascii="Microsoft Sans Serif" w:cs="Microsoft Sans Serif"/>
                <w:spacing w:val="-2"/>
                <w:w w:val="80"/>
                <w:rtl/>
              </w:rPr>
              <w:t>ا</w:t>
            </w:r>
            <w:r>
              <w:rPr>
                <w:rFonts w:ascii="Microsoft Sans Serif" w:cs="Microsoft Sans Serif"/>
                <w:spacing w:val="-2"/>
                <w:w w:val="80"/>
                <w:u w:val="single"/>
                <w:rtl/>
              </w:rPr>
              <w:t>لطبيعي</w:t>
            </w:r>
            <w:r>
              <w:rPr>
                <w:rFonts w:ascii="Microsoft Sans Serif" w:cs="Microsoft Sans Serif"/>
                <w:spacing w:val="-2"/>
                <w:w w:val="80"/>
              </w:rPr>
              <w:t>.</w:t>
            </w:r>
          </w:p>
          <w:p w14:paraId="20AA6C83" w14:textId="77777777" w:rsidR="001711F8" w:rsidRDefault="00000000">
            <w:pPr>
              <w:pStyle w:val="TableParagraph"/>
              <w:bidi/>
              <w:spacing w:before="143" w:line="250" w:lineRule="atLeast"/>
              <w:ind w:left="-15" w:right="2136" w:hanging="1422"/>
              <w:jc w:val="right"/>
              <w:rPr>
                <w:rFonts w:ascii="Arial" w:cs="Arial"/>
                <w:b/>
                <w:bCs/>
              </w:rPr>
            </w:pPr>
            <w:r>
              <w:rPr>
                <w:rFonts w:ascii="Arial" w:cs="Arial"/>
                <w:b/>
                <w:bCs/>
                <w:color w:val="C0504D"/>
                <w:w w:val="80"/>
                <w:rtl/>
              </w:rPr>
              <w:t>انا</w:t>
            </w:r>
            <w:r>
              <w:rPr>
                <w:rFonts w:ascii="Arial" w:cs="Arial"/>
                <w:b/>
                <w:bCs/>
                <w:color w:val="C0504D"/>
                <w:spacing w:val="-2"/>
                <w:w w:val="80"/>
                <w:rtl/>
              </w:rPr>
              <w:t xml:space="preserve"> </w:t>
            </w:r>
            <w:r>
              <w:rPr>
                <w:rFonts w:ascii="Arial" w:cs="Arial"/>
                <w:b/>
                <w:bCs/>
                <w:color w:val="C0504D"/>
                <w:w w:val="80"/>
                <w:rtl/>
              </w:rPr>
              <w:t>غير</w:t>
            </w:r>
            <w:r>
              <w:rPr>
                <w:rFonts w:ascii="Arial" w:cs="Arial"/>
                <w:b/>
                <w:bCs/>
                <w:color w:val="C0504D"/>
                <w:spacing w:val="-2"/>
                <w:w w:val="80"/>
                <w:rtl/>
              </w:rPr>
              <w:t xml:space="preserve"> </w:t>
            </w:r>
            <w:r>
              <w:rPr>
                <w:rFonts w:ascii="Arial" w:cs="Arial"/>
                <w:b/>
                <w:bCs/>
                <w:color w:val="C0504D"/>
                <w:w w:val="80"/>
                <w:rtl/>
              </w:rPr>
              <w:t>متا كده</w:t>
            </w:r>
            <w:r>
              <w:rPr>
                <w:rFonts w:ascii="Arial" w:cs="Arial"/>
                <w:b/>
                <w:bCs/>
                <w:color w:val="C0504D"/>
                <w:spacing w:val="-2"/>
                <w:w w:val="80"/>
                <w:rtl/>
              </w:rPr>
              <w:t xml:space="preserve"> </w:t>
            </w:r>
            <w:r>
              <w:rPr>
                <w:rFonts w:ascii="Arial" w:cs="Arial"/>
                <w:b/>
                <w:bCs/>
                <w:color w:val="C0504D"/>
                <w:w w:val="80"/>
                <w:rtl/>
              </w:rPr>
              <w:t>بماذا</w:t>
            </w:r>
            <w:r>
              <w:rPr>
                <w:rFonts w:ascii="Arial" w:cs="Arial"/>
                <w:b/>
                <w:bCs/>
                <w:color w:val="C0504D"/>
                <w:spacing w:val="-2"/>
                <w:w w:val="80"/>
                <w:rtl/>
              </w:rPr>
              <w:t xml:space="preserve"> </w:t>
            </w:r>
            <w:r>
              <w:rPr>
                <w:rFonts w:ascii="Arial" w:cs="Arial"/>
                <w:b/>
                <w:bCs/>
                <w:color w:val="C0504D"/>
                <w:w w:val="80"/>
                <w:rtl/>
              </w:rPr>
              <w:t>ستصبح</w:t>
            </w:r>
            <w:r>
              <w:rPr>
                <w:rFonts w:ascii="Arial" w:cs="Arial"/>
                <w:b/>
                <w:bCs/>
                <w:color w:val="C0504D"/>
                <w:spacing w:val="-2"/>
                <w:w w:val="80"/>
                <w:rtl/>
              </w:rPr>
              <w:t xml:space="preserve"> </w:t>
            </w:r>
            <w:r>
              <w:rPr>
                <w:rFonts w:ascii="Arial" w:cs="Arial"/>
                <w:b/>
                <w:bCs/>
                <w:color w:val="C0504D"/>
                <w:w w:val="80"/>
                <w:rtl/>
              </w:rPr>
              <w:t>عليه</w:t>
            </w:r>
            <w:r>
              <w:rPr>
                <w:rFonts w:ascii="Arial" w:cs="Arial"/>
                <w:b/>
                <w:bCs/>
                <w:color w:val="C0504D"/>
                <w:spacing w:val="-2"/>
                <w:w w:val="80"/>
                <w:rtl/>
              </w:rPr>
              <w:t xml:space="preserve"> </w:t>
            </w:r>
            <w:r>
              <w:rPr>
                <w:rFonts w:ascii="Arial" w:cs="Arial"/>
                <w:b/>
                <w:bCs/>
                <w:color w:val="C0504D"/>
                <w:w w:val="80"/>
                <w:rtl/>
              </w:rPr>
              <w:t>حالة</w:t>
            </w:r>
            <w:r>
              <w:rPr>
                <w:rFonts w:ascii="Arial" w:cs="Arial"/>
                <w:b/>
                <w:bCs/>
                <w:color w:val="C0504D"/>
                <w:spacing w:val="-2"/>
                <w:w w:val="80"/>
                <w:rtl/>
              </w:rPr>
              <w:t xml:space="preserve"> </w:t>
            </w:r>
            <w:r>
              <w:rPr>
                <w:rFonts w:ascii="Arial" w:cs="Arial"/>
                <w:b/>
                <w:bCs/>
                <w:color w:val="C0504D"/>
                <w:w w:val="80"/>
                <w:rtl/>
              </w:rPr>
              <w:t>المريضة</w:t>
            </w:r>
            <w:r>
              <w:rPr>
                <w:rFonts w:ascii="Arial" w:cs="Arial"/>
                <w:b/>
                <w:bCs/>
                <w:color w:val="C0504D"/>
                <w:spacing w:val="32"/>
                <w:rtl/>
              </w:rPr>
              <w:t xml:space="preserve"> </w:t>
            </w:r>
            <w:r>
              <w:rPr>
                <w:rFonts w:ascii="Arial" w:cs="Arial"/>
                <w:b/>
                <w:bCs/>
                <w:color w:val="C0504D"/>
                <w:w w:val="80"/>
                <w:rtl/>
              </w:rPr>
              <w:t>ولكن</w:t>
            </w:r>
            <w:r>
              <w:rPr>
                <w:rFonts w:ascii="Arial" w:cs="Arial"/>
                <w:b/>
                <w:bCs/>
                <w:color w:val="C0504D"/>
                <w:spacing w:val="-2"/>
                <w:w w:val="80"/>
                <w:rtl/>
              </w:rPr>
              <w:t xml:space="preserve"> </w:t>
            </w:r>
            <w:r>
              <w:rPr>
                <w:rFonts w:ascii="Arial" w:cs="Arial"/>
                <w:b/>
                <w:bCs/>
                <w:color w:val="C0504D"/>
                <w:w w:val="80"/>
                <w:rtl/>
              </w:rPr>
              <w:t>غير</w:t>
            </w:r>
            <w:r>
              <w:rPr>
                <w:rFonts w:ascii="Arial" w:cs="Arial"/>
                <w:b/>
                <w:bCs/>
                <w:color w:val="C0504D"/>
                <w:spacing w:val="-2"/>
                <w:w w:val="80"/>
                <w:rtl/>
              </w:rPr>
              <w:t xml:space="preserve"> </w:t>
            </w:r>
            <w:r>
              <w:rPr>
                <w:rFonts w:ascii="Arial" w:cs="Arial"/>
                <w:b/>
                <w:bCs/>
                <w:color w:val="C0504D"/>
                <w:w w:val="80"/>
                <w:rtl/>
              </w:rPr>
              <w:t>مطمئنة</w:t>
            </w:r>
            <w:r>
              <w:rPr>
                <w:rFonts w:ascii="Arial" w:cs="Arial"/>
                <w:b/>
                <w:bCs/>
                <w:color w:val="C0504D"/>
                <w:spacing w:val="24"/>
                <w:rtl/>
              </w:rPr>
              <w:t xml:space="preserve"> </w:t>
            </w:r>
            <w:r>
              <w:rPr>
                <w:rFonts w:ascii="Arial" w:cs="Arial"/>
                <w:b/>
                <w:bCs/>
                <w:color w:val="C0504D"/>
                <w:w w:val="80"/>
                <w:rtl/>
              </w:rPr>
              <w:t>بخصوص</w:t>
            </w:r>
            <w:r>
              <w:rPr>
                <w:rFonts w:ascii="Arial" w:cs="Arial"/>
                <w:b/>
                <w:bCs/>
                <w:color w:val="C0504D"/>
                <w:w w:val="80"/>
              </w:rPr>
              <w:t>.</w:t>
            </w:r>
            <w:r>
              <w:rPr>
                <w:rFonts w:ascii="Arial" w:cs="Arial"/>
                <w:b/>
                <w:bCs/>
                <w:color w:val="C0504D"/>
                <w:spacing w:val="-4"/>
                <w:w w:val="80"/>
                <w:rtl/>
              </w:rPr>
              <w:t xml:space="preserve"> </w:t>
            </w:r>
            <w:r>
              <w:rPr>
                <w:rFonts w:ascii="Arial" w:cs="Arial"/>
                <w:b/>
                <w:bCs/>
                <w:color w:val="C0504D"/>
                <w:w w:val="80"/>
                <w:rtl/>
              </w:rPr>
              <w:t xml:space="preserve">النضح وارتفاع قمة الرحم </w:t>
            </w:r>
            <w:r>
              <w:rPr>
                <w:rFonts w:ascii="Arial" w:cs="Arial"/>
                <w:b/>
                <w:bCs/>
                <w:color w:val="C0504D"/>
                <w:w w:val="80"/>
              </w:rPr>
              <w:t>,</w:t>
            </w:r>
            <w:r>
              <w:rPr>
                <w:rFonts w:ascii="Arial" w:cs="Arial"/>
                <w:b/>
                <w:bCs/>
                <w:color w:val="C0504D"/>
                <w:w w:val="80"/>
                <w:rtl/>
              </w:rPr>
              <w:t>وتغيير في العالمات الحيوية</w:t>
            </w:r>
          </w:p>
        </w:tc>
        <w:tc>
          <w:tcPr>
            <w:tcW w:w="1840" w:type="dxa"/>
          </w:tcPr>
          <w:p w14:paraId="4511AE83" w14:textId="77777777" w:rsidR="001711F8" w:rsidRDefault="00000000">
            <w:pPr>
              <w:pStyle w:val="TableParagraph"/>
              <w:bidi/>
              <w:spacing w:before="41"/>
              <w:ind w:right="135"/>
              <w:jc w:val="center"/>
              <w:rPr>
                <w:rFonts w:ascii="Microsoft Sans Serif" w:cs="Microsoft Sans Serif"/>
              </w:rPr>
            </w:pPr>
            <w:r>
              <w:rPr>
                <w:rFonts w:ascii="Microsoft Sans Serif" w:cs="Microsoft Sans Serif"/>
                <w:spacing w:val="-2"/>
                <w:w w:val="65"/>
                <w:rtl/>
              </w:rPr>
              <w:t>التقييم</w:t>
            </w:r>
          </w:p>
          <w:p w14:paraId="5260B806" w14:textId="77777777" w:rsidR="001711F8" w:rsidRDefault="00000000">
            <w:pPr>
              <w:pStyle w:val="TableParagraph"/>
              <w:bidi/>
              <w:spacing w:before="6" w:line="244" w:lineRule="auto"/>
              <w:ind w:left="149" w:right="287"/>
              <w:jc w:val="center"/>
              <w:rPr>
                <w:rFonts w:ascii="Microsoft Sans Serif" w:cs="Microsoft Sans Serif"/>
              </w:rPr>
            </w:pPr>
            <w:r>
              <w:rPr>
                <w:rFonts w:ascii="Microsoft Sans Serif" w:cs="Microsoft Sans Serif"/>
                <w:w w:val="80"/>
                <w:rtl/>
              </w:rPr>
              <w:t>ماهو</w:t>
            </w:r>
            <w:r>
              <w:rPr>
                <w:rFonts w:ascii="Microsoft Sans Serif" w:cs="Microsoft Sans Serif"/>
                <w:spacing w:val="-3"/>
                <w:w w:val="80"/>
                <w:rtl/>
              </w:rPr>
              <w:t xml:space="preserve"> </w:t>
            </w:r>
            <w:r>
              <w:rPr>
                <w:rFonts w:ascii="Microsoft Sans Serif" w:cs="Microsoft Sans Serif"/>
                <w:w w:val="80"/>
                <w:rtl/>
              </w:rPr>
              <w:t>اإلجراء</w:t>
            </w:r>
            <w:r>
              <w:rPr>
                <w:rFonts w:ascii="Microsoft Sans Serif" w:cs="Microsoft Sans Serif"/>
                <w:spacing w:val="-3"/>
                <w:w w:val="80"/>
                <w:rtl/>
              </w:rPr>
              <w:t xml:space="preserve"> </w:t>
            </w:r>
            <w:r>
              <w:rPr>
                <w:rFonts w:ascii="Microsoft Sans Serif" w:cs="Microsoft Sans Serif"/>
                <w:w w:val="80"/>
                <w:rtl/>
              </w:rPr>
              <w:t>الفعلي التي</w:t>
            </w:r>
            <w:r>
              <w:rPr>
                <w:rFonts w:ascii="Microsoft Sans Serif" w:cs="Microsoft Sans Serif"/>
                <w:spacing w:val="-3"/>
                <w:w w:val="80"/>
                <w:rtl/>
              </w:rPr>
              <w:t xml:space="preserve"> </w:t>
            </w:r>
            <w:r>
              <w:rPr>
                <w:rFonts w:ascii="Microsoft Sans Serif" w:cs="Microsoft Sans Serif"/>
                <w:w w:val="80"/>
                <w:rtl/>
              </w:rPr>
              <w:t>قمتي</w:t>
            </w:r>
            <w:r>
              <w:rPr>
                <w:rFonts w:ascii="Microsoft Sans Serif" w:cs="Microsoft Sans Serif"/>
                <w:spacing w:val="-3"/>
                <w:w w:val="80"/>
                <w:rtl/>
              </w:rPr>
              <w:t xml:space="preserve"> </w:t>
            </w:r>
            <w:r>
              <w:rPr>
                <w:rFonts w:ascii="Microsoft Sans Serif" w:cs="Microsoft Sans Serif"/>
                <w:w w:val="80"/>
                <w:rtl/>
              </w:rPr>
              <w:t>به</w:t>
            </w:r>
          </w:p>
        </w:tc>
      </w:tr>
      <w:tr w:rsidR="001711F8" w14:paraId="15031EAA" w14:textId="77777777">
        <w:trPr>
          <w:trHeight w:val="1847"/>
        </w:trPr>
        <w:tc>
          <w:tcPr>
            <w:tcW w:w="7093" w:type="dxa"/>
          </w:tcPr>
          <w:p w14:paraId="5604789E" w14:textId="77777777" w:rsidR="001711F8" w:rsidRDefault="00000000">
            <w:pPr>
              <w:pStyle w:val="TableParagraph"/>
              <w:bidi/>
              <w:spacing w:before="38"/>
              <w:ind w:left="-29" w:right="528" w:hanging="68"/>
              <w:rPr>
                <w:rFonts w:ascii="Arial" w:cs="Arial"/>
                <w:b/>
                <w:bCs/>
              </w:rPr>
            </w:pPr>
            <w:r>
              <w:rPr>
                <w:rFonts w:ascii="Arial" w:cs="Arial"/>
                <w:b/>
                <w:bCs/>
                <w:w w:val="80"/>
                <w:u w:val="single"/>
                <w:rtl/>
              </w:rPr>
              <w:t>بما أنها</w:t>
            </w:r>
            <w:r>
              <w:rPr>
                <w:rFonts w:ascii="Arial" w:cs="Arial"/>
                <w:b/>
                <w:bCs/>
                <w:spacing w:val="36"/>
                <w:u w:val="single"/>
                <w:rtl/>
              </w:rPr>
              <w:t xml:space="preserve"> </w:t>
            </w:r>
            <w:r>
              <w:rPr>
                <w:rFonts w:ascii="Arial" w:cs="Arial"/>
                <w:b/>
                <w:bCs/>
                <w:w w:val="80"/>
                <w:u w:val="single"/>
                <w:rtl/>
              </w:rPr>
              <w:t xml:space="preserve">أعطيت المريضة </w:t>
            </w:r>
            <w:r>
              <w:rPr>
                <w:rFonts w:ascii="Arial" w:cs="Arial"/>
                <w:b/>
                <w:bCs/>
                <w:w w:val="80"/>
                <w:u w:val="single"/>
              </w:rPr>
              <w:t>...</w:t>
            </w:r>
            <w:r>
              <w:rPr>
                <w:rFonts w:ascii="Arial" w:cs="Arial"/>
                <w:b/>
                <w:bCs/>
                <w:w w:val="80"/>
                <w:u w:val="single"/>
                <w:rtl/>
              </w:rPr>
              <w:t>بتوسين من قبل الطبيبة</w:t>
            </w:r>
            <w:r>
              <w:rPr>
                <w:rFonts w:ascii="Arial" w:cs="Arial"/>
                <w:b/>
                <w:bCs/>
                <w:spacing w:val="35"/>
                <w:u w:val="single"/>
                <w:rtl/>
              </w:rPr>
              <w:t xml:space="preserve"> </w:t>
            </w:r>
            <w:r>
              <w:rPr>
                <w:rFonts w:ascii="Arial" w:cs="Arial"/>
                <w:b/>
                <w:bCs/>
                <w:w w:val="80"/>
                <w:u w:val="single"/>
                <w:rtl/>
              </w:rPr>
              <w:t>بعد</w:t>
            </w:r>
            <w:r>
              <w:rPr>
                <w:rFonts w:ascii="Arial" w:cs="Arial"/>
                <w:b/>
                <w:bCs/>
                <w:spacing w:val="-3"/>
                <w:w w:val="80"/>
                <w:u w:val="single"/>
                <w:rtl/>
              </w:rPr>
              <w:t xml:space="preserve"> </w:t>
            </w:r>
            <w:r>
              <w:rPr>
                <w:rFonts w:ascii="Arial" w:cs="Arial"/>
                <w:b/>
                <w:bCs/>
                <w:w w:val="80"/>
                <w:u w:val="single"/>
                <w:rtl/>
              </w:rPr>
              <w:t>الوالدة</w:t>
            </w:r>
            <w:r>
              <w:rPr>
                <w:rFonts w:ascii="Arial" w:cs="Arial"/>
                <w:b/>
                <w:bCs/>
                <w:spacing w:val="-3"/>
                <w:w w:val="80"/>
                <w:u w:val="single"/>
                <w:rtl/>
              </w:rPr>
              <w:t xml:space="preserve"> </w:t>
            </w:r>
            <w:r>
              <w:rPr>
                <w:rFonts w:ascii="Arial" w:cs="Arial"/>
                <w:b/>
                <w:bCs/>
                <w:w w:val="80"/>
                <w:u w:val="single"/>
                <w:rtl/>
              </w:rPr>
              <w:t>وقمت</w:t>
            </w:r>
            <w:r>
              <w:rPr>
                <w:rFonts w:ascii="Arial" w:cs="Arial"/>
                <w:b/>
                <w:bCs/>
                <w:spacing w:val="-2"/>
                <w:w w:val="80"/>
                <w:u w:val="single"/>
                <w:rtl/>
              </w:rPr>
              <w:t xml:space="preserve"> </w:t>
            </w:r>
            <w:r>
              <w:rPr>
                <w:rFonts w:ascii="Arial" w:cs="Arial"/>
                <w:b/>
                <w:bCs/>
                <w:w w:val="80"/>
                <w:u w:val="single"/>
                <w:rtl/>
              </w:rPr>
              <w:t>بمساج</w:t>
            </w:r>
            <w:r>
              <w:rPr>
                <w:rFonts w:ascii="Arial" w:cs="Arial"/>
                <w:b/>
                <w:bCs/>
                <w:spacing w:val="-4"/>
                <w:w w:val="80"/>
                <w:u w:val="single"/>
                <w:rtl/>
              </w:rPr>
              <w:t xml:space="preserve"> </w:t>
            </w:r>
            <w:r>
              <w:rPr>
                <w:rFonts w:ascii="Arial" w:cs="Arial"/>
                <w:b/>
                <w:bCs/>
                <w:w w:val="80"/>
                <w:u w:val="single"/>
                <w:rtl/>
              </w:rPr>
              <w:t>على قمة</w:t>
            </w:r>
            <w:r>
              <w:rPr>
                <w:rFonts w:ascii="Arial" w:cs="Arial"/>
                <w:b/>
                <w:bCs/>
                <w:spacing w:val="-1"/>
                <w:w w:val="80"/>
                <w:u w:val="single"/>
                <w:rtl/>
              </w:rPr>
              <w:t xml:space="preserve"> </w:t>
            </w:r>
            <w:r>
              <w:rPr>
                <w:rFonts w:ascii="Arial" w:cs="Arial"/>
                <w:b/>
                <w:bCs/>
                <w:w w:val="80"/>
                <w:u w:val="single"/>
                <w:rtl/>
              </w:rPr>
              <w:t>الرحم</w:t>
            </w:r>
            <w:r>
              <w:rPr>
                <w:rFonts w:ascii="Arial" w:cs="Arial"/>
                <w:b/>
                <w:bCs/>
                <w:w w:val="80"/>
                <w:rtl/>
              </w:rPr>
              <w:t xml:space="preserve"> </w:t>
            </w:r>
            <w:r>
              <w:rPr>
                <w:rFonts w:ascii="Arial" w:cs="Arial"/>
                <w:b/>
                <w:bCs/>
                <w:w w:val="75"/>
                <w:u w:val="single"/>
                <w:rtl/>
              </w:rPr>
              <w:t>لكنز</w:t>
            </w:r>
            <w:r>
              <w:rPr>
                <w:rFonts w:ascii="Arial" w:cs="Arial"/>
                <w:b/>
                <w:bCs/>
                <w:u w:val="single"/>
                <w:rtl/>
              </w:rPr>
              <w:t xml:space="preserve"> </w:t>
            </w:r>
            <w:r>
              <w:rPr>
                <w:rFonts w:ascii="Arial" w:cs="Arial"/>
                <w:b/>
                <w:bCs/>
                <w:w w:val="75"/>
                <w:u w:val="single"/>
                <w:rtl/>
              </w:rPr>
              <w:t>بقى في</w:t>
            </w:r>
            <w:r>
              <w:rPr>
                <w:rFonts w:ascii="Arial" w:cs="Arial"/>
                <w:b/>
                <w:bCs/>
                <w:u w:val="single"/>
                <w:rtl/>
              </w:rPr>
              <w:t xml:space="preserve"> </w:t>
            </w:r>
            <w:r>
              <w:rPr>
                <w:rFonts w:ascii="Arial" w:cs="Arial"/>
                <w:b/>
                <w:bCs/>
                <w:w w:val="75"/>
                <w:u w:val="single"/>
                <w:rtl/>
              </w:rPr>
              <w:t>موقعه</w:t>
            </w:r>
            <w:r>
              <w:rPr>
                <w:rFonts w:ascii="Arial" w:cs="Arial"/>
                <w:b/>
                <w:bCs/>
                <w:u w:val="single"/>
                <w:rtl/>
              </w:rPr>
              <w:t xml:space="preserve"> </w:t>
            </w:r>
            <w:r>
              <w:rPr>
                <w:rFonts w:ascii="Arial" w:cs="Arial"/>
                <w:b/>
                <w:bCs/>
                <w:w w:val="75"/>
                <w:u w:val="single"/>
                <w:rtl/>
              </w:rPr>
              <w:t>عند</w:t>
            </w:r>
            <w:r>
              <w:rPr>
                <w:rFonts w:ascii="Arial" w:cs="Arial"/>
                <w:b/>
                <w:bCs/>
                <w:u w:val="single"/>
                <w:rtl/>
              </w:rPr>
              <w:t xml:space="preserve"> </w:t>
            </w:r>
            <w:r>
              <w:rPr>
                <w:rFonts w:ascii="Arial" w:cs="Arial"/>
                <w:b/>
                <w:bCs/>
                <w:w w:val="75"/>
                <w:u w:val="single"/>
                <w:rtl/>
              </w:rPr>
              <w:t>مستوى ألسره وتم تبديل</w:t>
            </w:r>
            <w:r>
              <w:rPr>
                <w:rFonts w:ascii="Arial" w:cs="Arial"/>
                <w:b/>
                <w:bCs/>
                <w:u w:val="single"/>
                <w:rtl/>
              </w:rPr>
              <w:t xml:space="preserve"> </w:t>
            </w:r>
            <w:r>
              <w:rPr>
                <w:rFonts w:ascii="Arial" w:cs="Arial"/>
                <w:b/>
                <w:bCs/>
                <w:w w:val="75"/>
                <w:u w:val="single"/>
                <w:rtl/>
              </w:rPr>
              <w:t>ألباد</w:t>
            </w:r>
            <w:r>
              <w:rPr>
                <w:rFonts w:ascii="Arial" w:cs="Arial"/>
                <w:b/>
                <w:bCs/>
                <w:u w:val="single"/>
                <w:rtl/>
              </w:rPr>
              <w:t xml:space="preserve"> </w:t>
            </w:r>
            <w:r>
              <w:rPr>
                <w:rFonts w:ascii="Arial" w:cs="Arial"/>
                <w:b/>
                <w:bCs/>
                <w:w w:val="75"/>
                <w:u w:val="single"/>
              </w:rPr>
              <w:t>(</w:t>
            </w:r>
            <w:r>
              <w:rPr>
                <w:rFonts w:ascii="Arial" w:cs="Arial"/>
                <w:b/>
                <w:bCs/>
                <w:w w:val="75"/>
                <w:u w:val="single"/>
                <w:rtl/>
              </w:rPr>
              <w:t>الرفادة</w:t>
            </w:r>
            <w:r>
              <w:rPr>
                <w:rFonts w:ascii="Arial" w:cs="Arial"/>
                <w:b/>
                <w:bCs/>
                <w:w w:val="75"/>
                <w:u w:val="single"/>
              </w:rPr>
              <w:t>)</w:t>
            </w:r>
            <w:r>
              <w:rPr>
                <w:rFonts w:ascii="Arial" w:cs="Arial"/>
                <w:b/>
                <w:bCs/>
                <w:u w:val="single"/>
                <w:rtl/>
              </w:rPr>
              <w:t xml:space="preserve"> </w:t>
            </w:r>
            <w:r>
              <w:rPr>
                <w:rFonts w:ascii="Arial" w:cs="Arial"/>
                <w:b/>
                <w:bCs/>
                <w:w w:val="75"/>
                <w:u w:val="single"/>
                <w:rtl/>
              </w:rPr>
              <w:t>وفحص</w:t>
            </w:r>
            <w:r>
              <w:rPr>
                <w:rFonts w:ascii="Arial" w:cs="Arial"/>
                <w:b/>
                <w:bCs/>
                <w:u w:val="single"/>
                <w:rtl/>
              </w:rPr>
              <w:t xml:space="preserve"> </w:t>
            </w:r>
            <w:r>
              <w:rPr>
                <w:rFonts w:ascii="Arial" w:cs="Arial"/>
                <w:b/>
                <w:bCs/>
                <w:w w:val="75"/>
                <w:u w:val="single"/>
                <w:rtl/>
              </w:rPr>
              <w:t>منطقة</w:t>
            </w:r>
            <w:r>
              <w:rPr>
                <w:rFonts w:ascii="Arial" w:cs="Arial"/>
                <w:b/>
                <w:bCs/>
                <w:u w:val="single"/>
                <w:rtl/>
              </w:rPr>
              <w:t xml:space="preserve"> </w:t>
            </w:r>
            <w:r>
              <w:rPr>
                <w:rFonts w:ascii="Arial" w:cs="Arial"/>
                <w:b/>
                <w:bCs/>
                <w:w w:val="75"/>
                <w:u w:val="single"/>
                <w:rtl/>
              </w:rPr>
              <w:t>العجان</w:t>
            </w:r>
            <w:r>
              <w:rPr>
                <w:rFonts w:ascii="Arial" w:cs="Arial"/>
                <w:b/>
                <w:bCs/>
                <w:u w:val="single"/>
                <w:rtl/>
              </w:rPr>
              <w:t xml:space="preserve"> </w:t>
            </w:r>
            <w:r>
              <w:rPr>
                <w:rFonts w:ascii="Arial" w:cs="Arial"/>
                <w:b/>
                <w:bCs/>
                <w:w w:val="75"/>
                <w:u w:val="single"/>
                <w:rtl/>
              </w:rPr>
              <w:t>والشق</w:t>
            </w:r>
            <w:r>
              <w:rPr>
                <w:rFonts w:ascii="Arial" w:cs="Arial"/>
                <w:b/>
                <w:bCs/>
                <w:w w:val="75"/>
                <w:rtl/>
              </w:rPr>
              <w:t xml:space="preserve"> </w:t>
            </w:r>
            <w:r>
              <w:rPr>
                <w:rFonts w:ascii="Arial" w:cs="Arial"/>
                <w:b/>
                <w:bCs/>
                <w:spacing w:val="-2"/>
                <w:w w:val="85"/>
                <w:u w:val="single"/>
                <w:rtl/>
              </w:rPr>
              <w:t>المائل</w:t>
            </w:r>
            <w:r>
              <w:rPr>
                <w:rFonts w:ascii="Arial" w:cs="Arial"/>
                <w:b/>
                <w:bCs/>
                <w:spacing w:val="-4"/>
                <w:w w:val="85"/>
                <w:u w:val="single"/>
                <w:rtl/>
              </w:rPr>
              <w:t xml:space="preserve"> </w:t>
            </w:r>
            <w:r>
              <w:rPr>
                <w:rFonts w:ascii="Arial" w:cs="Arial"/>
                <w:b/>
                <w:bCs/>
                <w:spacing w:val="-2"/>
                <w:w w:val="85"/>
                <w:u w:val="single"/>
                <w:rtl/>
              </w:rPr>
              <w:t>للعجان</w:t>
            </w:r>
            <w:r>
              <w:rPr>
                <w:rFonts w:ascii="Arial" w:cs="Arial"/>
                <w:b/>
                <w:bCs/>
                <w:spacing w:val="-2"/>
                <w:w w:val="85"/>
                <w:u w:val="single"/>
              </w:rPr>
              <w:t>,</w:t>
            </w:r>
            <w:r>
              <w:rPr>
                <w:rFonts w:ascii="Arial" w:cs="Arial"/>
                <w:b/>
                <w:bCs/>
                <w:spacing w:val="37"/>
                <w:u w:val="single"/>
                <w:rtl/>
              </w:rPr>
              <w:t xml:space="preserve"> </w:t>
            </w:r>
            <w:r>
              <w:rPr>
                <w:rFonts w:ascii="Arial" w:cs="Arial"/>
                <w:b/>
                <w:bCs/>
                <w:spacing w:val="-2"/>
                <w:w w:val="85"/>
                <w:u w:val="single"/>
                <w:rtl/>
              </w:rPr>
              <w:t>لتقييم</w:t>
            </w:r>
            <w:r>
              <w:rPr>
                <w:rFonts w:ascii="Arial" w:cs="Arial"/>
                <w:b/>
                <w:bCs/>
                <w:spacing w:val="-3"/>
                <w:w w:val="85"/>
                <w:u w:val="single"/>
                <w:rtl/>
              </w:rPr>
              <w:t xml:space="preserve"> </w:t>
            </w:r>
            <w:r>
              <w:rPr>
                <w:rFonts w:ascii="Arial" w:cs="Arial"/>
                <w:b/>
                <w:bCs/>
                <w:spacing w:val="-2"/>
                <w:w w:val="85"/>
                <w:u w:val="single"/>
                <w:rtl/>
              </w:rPr>
              <w:t>النزف</w:t>
            </w:r>
            <w:r>
              <w:rPr>
                <w:rFonts w:ascii="Arial" w:cs="Arial"/>
                <w:b/>
                <w:bCs/>
                <w:spacing w:val="-4"/>
                <w:w w:val="85"/>
                <w:u w:val="single"/>
                <w:rtl/>
              </w:rPr>
              <w:t xml:space="preserve"> </w:t>
            </w:r>
            <w:r>
              <w:rPr>
                <w:rFonts w:ascii="Arial" w:cs="Arial"/>
                <w:b/>
                <w:bCs/>
                <w:spacing w:val="-2"/>
                <w:w w:val="85"/>
                <w:u w:val="single"/>
                <w:rtl/>
              </w:rPr>
              <w:t>الموضعي</w:t>
            </w:r>
            <w:r>
              <w:rPr>
                <w:rFonts w:ascii="Arial" w:cs="Arial"/>
                <w:b/>
                <w:bCs/>
                <w:spacing w:val="-5"/>
                <w:w w:val="85"/>
                <w:u w:val="single"/>
                <w:rtl/>
              </w:rPr>
              <w:t xml:space="preserve"> </w:t>
            </w:r>
            <w:r>
              <w:rPr>
                <w:rFonts w:ascii="Arial" w:cs="Arial"/>
                <w:b/>
                <w:bCs/>
                <w:spacing w:val="-2"/>
                <w:w w:val="85"/>
                <w:u w:val="single"/>
                <w:rtl/>
              </w:rPr>
              <w:t>مع</w:t>
            </w:r>
            <w:r>
              <w:rPr>
                <w:rFonts w:ascii="Arial" w:cs="Arial"/>
                <w:b/>
                <w:bCs/>
                <w:spacing w:val="-4"/>
                <w:w w:val="85"/>
                <w:u w:val="single"/>
                <w:rtl/>
              </w:rPr>
              <w:t xml:space="preserve"> </w:t>
            </w:r>
            <w:r>
              <w:rPr>
                <w:rFonts w:ascii="Arial" w:cs="Arial"/>
                <w:b/>
                <w:bCs/>
                <w:spacing w:val="-2"/>
                <w:w w:val="85"/>
                <w:u w:val="single"/>
                <w:rtl/>
              </w:rPr>
              <w:t>استمرا</w:t>
            </w:r>
            <w:r>
              <w:rPr>
                <w:rFonts w:ascii="Arial" w:cs="Arial"/>
                <w:b/>
                <w:bCs/>
                <w:spacing w:val="-3"/>
                <w:w w:val="85"/>
                <w:u w:val="single"/>
                <w:rtl/>
              </w:rPr>
              <w:t xml:space="preserve"> </w:t>
            </w:r>
            <w:r>
              <w:rPr>
                <w:rFonts w:ascii="Arial" w:cs="Arial"/>
                <w:b/>
                <w:bCs/>
                <w:spacing w:val="-2"/>
                <w:w w:val="85"/>
                <w:u w:val="single"/>
                <w:rtl/>
              </w:rPr>
              <w:t>التسريب</w:t>
            </w:r>
            <w:r>
              <w:rPr>
                <w:rFonts w:ascii="Arial" w:cs="Arial"/>
                <w:b/>
                <w:bCs/>
                <w:spacing w:val="-5"/>
                <w:w w:val="85"/>
                <w:u w:val="single"/>
                <w:rtl/>
              </w:rPr>
              <w:t xml:space="preserve"> </w:t>
            </w:r>
            <w:r>
              <w:rPr>
                <w:rFonts w:ascii="Arial" w:cs="Arial"/>
                <w:b/>
                <w:bCs/>
                <w:spacing w:val="-2"/>
                <w:w w:val="85"/>
                <w:u w:val="single"/>
                <w:rtl/>
              </w:rPr>
              <w:t>وريدي</w:t>
            </w:r>
            <w:r>
              <w:rPr>
                <w:rFonts w:ascii="Arial" w:cs="Arial"/>
                <w:b/>
                <w:bCs/>
                <w:spacing w:val="32"/>
                <w:u w:val="single"/>
                <w:rtl/>
              </w:rPr>
              <w:t xml:space="preserve"> </w:t>
            </w:r>
            <w:r>
              <w:rPr>
                <w:rFonts w:ascii="Arial" w:cs="Arial"/>
                <w:b/>
                <w:bCs/>
                <w:spacing w:val="-2"/>
                <w:w w:val="85"/>
                <w:u w:val="single"/>
                <w:rtl/>
              </w:rPr>
              <w:t>الموصوف لها</w:t>
            </w:r>
            <w:r>
              <w:rPr>
                <w:rFonts w:ascii="Arial" w:cs="Arial"/>
                <w:b/>
                <w:bCs/>
                <w:spacing w:val="24"/>
                <w:u w:val="single"/>
                <w:rtl/>
              </w:rPr>
              <w:t xml:space="preserve"> </w:t>
            </w:r>
            <w:r>
              <w:rPr>
                <w:rFonts w:ascii="Arial" w:cs="Arial"/>
                <w:b/>
                <w:bCs/>
                <w:spacing w:val="-2"/>
                <w:w w:val="85"/>
                <w:u w:val="single"/>
                <w:rtl/>
              </w:rPr>
              <w:t>وإعادة</w:t>
            </w:r>
          </w:p>
          <w:p w14:paraId="04943499" w14:textId="77777777" w:rsidR="001711F8" w:rsidRDefault="00000000">
            <w:pPr>
              <w:pStyle w:val="TableParagraph"/>
              <w:bidi/>
              <w:spacing w:before="6"/>
              <w:ind w:left="-15"/>
              <w:rPr>
                <w:rFonts w:ascii="Arial" w:cs="Arial"/>
                <w:b/>
                <w:bCs/>
              </w:rPr>
            </w:pPr>
            <w:r>
              <w:rPr>
                <w:rFonts w:ascii="Arial" w:cs="Arial"/>
                <w:b/>
                <w:bCs/>
                <w:spacing w:val="-2"/>
                <w:w w:val="75"/>
                <w:rtl/>
              </w:rPr>
              <w:t>ا</w:t>
            </w:r>
            <w:r>
              <w:rPr>
                <w:rFonts w:ascii="Arial" w:cs="Arial"/>
                <w:b/>
                <w:bCs/>
                <w:spacing w:val="-2"/>
                <w:w w:val="75"/>
                <w:u w:val="single"/>
                <w:rtl/>
              </w:rPr>
              <w:t>لفحص</w:t>
            </w:r>
            <w:r>
              <w:rPr>
                <w:rFonts w:ascii="Arial" w:cs="Arial"/>
                <w:b/>
                <w:bCs/>
                <w:spacing w:val="-8"/>
                <w:u w:val="single"/>
                <w:rtl/>
              </w:rPr>
              <w:t xml:space="preserve"> </w:t>
            </w:r>
            <w:r>
              <w:rPr>
                <w:rFonts w:ascii="Arial" w:cs="Arial"/>
                <w:b/>
                <w:bCs/>
                <w:w w:val="75"/>
                <w:u w:val="single"/>
                <w:rtl/>
              </w:rPr>
              <w:t>كل</w:t>
            </w:r>
            <w:r>
              <w:rPr>
                <w:b/>
                <w:bCs/>
                <w:spacing w:val="5"/>
                <w:u w:val="single"/>
                <w:rtl/>
              </w:rPr>
              <w:t xml:space="preserve"> </w:t>
            </w:r>
            <w:r>
              <w:rPr>
                <w:b/>
                <w:bCs/>
                <w:w w:val="75"/>
                <w:u w:val="single"/>
              </w:rPr>
              <w:t>5</w:t>
            </w:r>
            <w:r>
              <w:rPr>
                <w:rFonts w:ascii="Arial" w:cs="Arial"/>
                <w:b/>
                <w:bCs/>
                <w:spacing w:val="-9"/>
                <w:u w:val="single"/>
                <w:rtl/>
              </w:rPr>
              <w:t xml:space="preserve"> </w:t>
            </w:r>
            <w:r>
              <w:rPr>
                <w:rFonts w:ascii="Arial" w:cs="Arial"/>
                <w:b/>
                <w:bCs/>
                <w:w w:val="75"/>
                <w:u w:val="single"/>
                <w:rtl/>
              </w:rPr>
              <w:t>دقائق</w:t>
            </w:r>
            <w:r>
              <w:rPr>
                <w:rFonts w:ascii="Arial" w:cs="Arial"/>
                <w:b/>
                <w:bCs/>
                <w:spacing w:val="-5"/>
                <w:u w:val="single"/>
                <w:rtl/>
              </w:rPr>
              <w:t xml:space="preserve"> </w:t>
            </w:r>
            <w:r>
              <w:rPr>
                <w:rFonts w:ascii="Arial" w:cs="Arial"/>
                <w:b/>
                <w:bCs/>
                <w:w w:val="75"/>
                <w:u w:val="single"/>
              </w:rPr>
              <w:t>.</w:t>
            </w:r>
            <w:r>
              <w:rPr>
                <w:rFonts w:ascii="Arial" w:cs="Arial"/>
                <w:b/>
                <w:bCs/>
                <w:w w:val="75"/>
                <w:u w:val="single"/>
                <w:rtl/>
              </w:rPr>
              <w:t>مع</w:t>
            </w:r>
            <w:r>
              <w:rPr>
                <w:rFonts w:ascii="Arial" w:cs="Arial"/>
                <w:b/>
                <w:bCs/>
                <w:spacing w:val="-9"/>
                <w:u w:val="single"/>
                <w:rtl/>
              </w:rPr>
              <w:t xml:space="preserve"> </w:t>
            </w:r>
            <w:r>
              <w:rPr>
                <w:rFonts w:ascii="Arial" w:cs="Arial"/>
                <w:b/>
                <w:bCs/>
                <w:w w:val="75"/>
                <w:u w:val="single"/>
                <w:rtl/>
              </w:rPr>
              <w:t>تفريغ</w:t>
            </w:r>
            <w:r>
              <w:rPr>
                <w:rFonts w:ascii="Arial" w:cs="Arial"/>
                <w:b/>
                <w:bCs/>
                <w:spacing w:val="-8"/>
                <w:u w:val="single"/>
                <w:rtl/>
              </w:rPr>
              <w:t xml:space="preserve"> </w:t>
            </w:r>
            <w:r>
              <w:rPr>
                <w:rFonts w:ascii="Arial" w:cs="Arial"/>
                <w:b/>
                <w:bCs/>
                <w:w w:val="75"/>
                <w:u w:val="single"/>
                <w:rtl/>
              </w:rPr>
              <w:t>المثانة</w:t>
            </w:r>
            <w:r>
              <w:rPr>
                <w:rFonts w:ascii="Arial" w:cs="Arial"/>
                <w:b/>
                <w:bCs/>
                <w:w w:val="75"/>
                <w:u w:val="single"/>
              </w:rPr>
              <w:t>.</w:t>
            </w:r>
          </w:p>
          <w:p w14:paraId="44B273F9" w14:textId="77777777" w:rsidR="001711F8" w:rsidRDefault="00000000">
            <w:pPr>
              <w:pStyle w:val="TableParagraph"/>
              <w:bidi/>
              <w:spacing w:before="186"/>
              <w:ind w:left="-15"/>
              <w:rPr>
                <w:rFonts w:ascii="Microsoft Sans Serif" w:cs="Microsoft Sans Serif"/>
              </w:rPr>
            </w:pPr>
            <w:r>
              <w:rPr>
                <w:rFonts w:ascii="Arial" w:cs="Arial"/>
                <w:b/>
                <w:bCs/>
                <w:spacing w:val="-4"/>
                <w:w w:val="80"/>
                <w:u w:val="single"/>
                <w:rtl/>
              </w:rPr>
              <w:t>اعتقد</w:t>
            </w:r>
            <w:r>
              <w:rPr>
                <w:rFonts w:ascii="Arial" w:cs="Arial"/>
                <w:b/>
                <w:bCs/>
                <w:spacing w:val="-1"/>
                <w:u w:val="single"/>
                <w:rtl/>
              </w:rPr>
              <w:t xml:space="preserve"> </w:t>
            </w:r>
            <w:r>
              <w:rPr>
                <w:rFonts w:ascii="Arial" w:cs="Arial"/>
                <w:b/>
                <w:bCs/>
                <w:w w:val="80"/>
                <w:u w:val="single"/>
                <w:rtl/>
              </w:rPr>
              <w:t>بانها</w:t>
            </w:r>
            <w:r>
              <w:rPr>
                <w:rFonts w:ascii="Arial" w:cs="Arial"/>
                <w:b/>
                <w:bCs/>
                <w:spacing w:val="-2"/>
                <w:u w:val="single"/>
                <w:rtl/>
              </w:rPr>
              <w:t xml:space="preserve"> </w:t>
            </w:r>
            <w:r>
              <w:rPr>
                <w:rFonts w:ascii="Arial" w:cs="Arial"/>
                <w:b/>
                <w:bCs/>
                <w:w w:val="80"/>
                <w:u w:val="single"/>
                <w:rtl/>
              </w:rPr>
              <w:t>تحتاج</w:t>
            </w:r>
            <w:r>
              <w:rPr>
                <w:rFonts w:ascii="Arial" w:cs="Arial"/>
                <w:b/>
                <w:bCs/>
                <w:spacing w:val="1"/>
                <w:u w:val="single"/>
                <w:rtl/>
              </w:rPr>
              <w:t xml:space="preserve"> </w:t>
            </w:r>
            <w:r>
              <w:rPr>
                <w:rFonts w:ascii="Arial" w:cs="Arial"/>
                <w:b/>
                <w:bCs/>
                <w:w w:val="80"/>
                <w:u w:val="single"/>
                <w:rtl/>
              </w:rPr>
              <w:t>الى</w:t>
            </w:r>
            <w:r>
              <w:rPr>
                <w:rFonts w:ascii="Arial" w:cs="Arial"/>
                <w:b/>
                <w:bCs/>
                <w:spacing w:val="63"/>
                <w:u w:val="single"/>
                <w:rtl/>
              </w:rPr>
              <w:t xml:space="preserve"> </w:t>
            </w:r>
            <w:r>
              <w:rPr>
                <w:rFonts w:ascii="Arial" w:cs="Arial"/>
                <w:b/>
                <w:bCs/>
                <w:w w:val="80"/>
                <w:u w:val="single"/>
                <w:rtl/>
              </w:rPr>
              <w:t>خط</w:t>
            </w:r>
            <w:r>
              <w:rPr>
                <w:rFonts w:ascii="Arial" w:cs="Arial"/>
                <w:b/>
                <w:bCs/>
                <w:spacing w:val="3"/>
                <w:u w:val="single"/>
                <w:rtl/>
              </w:rPr>
              <w:t xml:space="preserve"> </w:t>
            </w:r>
            <w:r>
              <w:rPr>
                <w:rFonts w:ascii="Arial" w:cs="Arial"/>
                <w:b/>
                <w:bCs/>
                <w:w w:val="80"/>
                <w:u w:val="single"/>
                <w:rtl/>
              </w:rPr>
              <w:t>وريدي</w:t>
            </w:r>
            <w:r>
              <w:rPr>
                <w:rFonts w:ascii="Arial" w:cs="Arial"/>
                <w:b/>
                <w:bCs/>
                <w:spacing w:val="2"/>
                <w:u w:val="single"/>
                <w:rtl/>
              </w:rPr>
              <w:t xml:space="preserve"> </w:t>
            </w:r>
            <w:r>
              <w:rPr>
                <w:rFonts w:ascii="Arial" w:cs="Arial"/>
                <w:b/>
                <w:bCs/>
                <w:w w:val="80"/>
                <w:u w:val="single"/>
                <w:rtl/>
              </w:rPr>
              <w:t>آخر</w:t>
            </w:r>
            <w:r>
              <w:rPr>
                <w:rFonts w:ascii="Arial" w:cs="Arial"/>
                <w:b/>
                <w:bCs/>
                <w:spacing w:val="-1"/>
                <w:u w:val="single"/>
                <w:rtl/>
              </w:rPr>
              <w:t xml:space="preserve"> </w:t>
            </w:r>
            <w:r>
              <w:rPr>
                <w:rFonts w:ascii="Arial" w:cs="Arial"/>
                <w:b/>
                <w:bCs/>
                <w:w w:val="80"/>
                <w:u w:val="single"/>
                <w:rtl/>
              </w:rPr>
              <w:t>وتحضير</w:t>
            </w:r>
            <w:r>
              <w:rPr>
                <w:rFonts w:ascii="Arial" w:cs="Arial"/>
                <w:b/>
                <w:bCs/>
                <w:spacing w:val="-2"/>
                <w:u w:val="single"/>
                <w:rtl/>
              </w:rPr>
              <w:t xml:space="preserve"> </w:t>
            </w:r>
            <w:r>
              <w:rPr>
                <w:rFonts w:ascii="Arial" w:cs="Arial"/>
                <w:b/>
                <w:bCs/>
                <w:w w:val="80"/>
                <w:u w:val="single"/>
                <w:rtl/>
              </w:rPr>
              <w:t>بطل</w:t>
            </w:r>
            <w:r>
              <w:rPr>
                <w:rFonts w:ascii="Arial" w:cs="Arial"/>
                <w:b/>
                <w:bCs/>
                <w:spacing w:val="3"/>
                <w:u w:val="single"/>
                <w:rtl/>
              </w:rPr>
              <w:t xml:space="preserve"> </w:t>
            </w:r>
            <w:r>
              <w:rPr>
                <w:rFonts w:ascii="Arial" w:cs="Arial"/>
                <w:b/>
                <w:bCs/>
                <w:w w:val="80"/>
                <w:u w:val="single"/>
                <w:rtl/>
              </w:rPr>
              <w:t>دم</w:t>
            </w:r>
            <w:r>
              <w:rPr>
                <w:rFonts w:ascii="Arial" w:cs="Arial"/>
                <w:b/>
                <w:bCs/>
                <w:spacing w:val="2"/>
                <w:u w:val="single"/>
                <w:rtl/>
              </w:rPr>
              <w:t xml:space="preserve"> </w:t>
            </w:r>
            <w:r>
              <w:rPr>
                <w:rFonts w:ascii="Arial" w:cs="Arial"/>
                <w:b/>
                <w:bCs/>
                <w:w w:val="80"/>
                <w:u w:val="single"/>
                <w:rtl/>
              </w:rPr>
              <w:t>ومشاهدات</w:t>
            </w:r>
            <w:r>
              <w:rPr>
                <w:rFonts w:ascii="Arial" w:cs="Arial"/>
                <w:b/>
                <w:bCs/>
                <w:spacing w:val="-4"/>
                <w:u w:val="single"/>
                <w:rtl/>
              </w:rPr>
              <w:t xml:space="preserve"> </w:t>
            </w:r>
            <w:r>
              <w:rPr>
                <w:rFonts w:ascii="Arial" w:cs="Arial"/>
                <w:b/>
                <w:bCs/>
                <w:w w:val="80"/>
                <w:u w:val="single"/>
                <w:rtl/>
              </w:rPr>
              <w:t>طبيب</w:t>
            </w:r>
            <w:r>
              <w:rPr>
                <w:rFonts w:ascii="Arial" w:cs="Arial"/>
                <w:b/>
                <w:bCs/>
                <w:u w:val="single"/>
                <w:rtl/>
              </w:rPr>
              <w:t xml:space="preserve"> </w:t>
            </w:r>
            <w:r>
              <w:rPr>
                <w:rFonts w:ascii="Arial" w:cs="Arial"/>
                <w:b/>
                <w:bCs/>
                <w:w w:val="80"/>
                <w:u w:val="single"/>
                <w:rtl/>
              </w:rPr>
              <w:t>اختصاص</w:t>
            </w:r>
            <w:r>
              <w:rPr>
                <w:rFonts w:ascii="Microsoft Sans Serif" w:cs="Microsoft Sans Serif"/>
                <w:w w:val="80"/>
              </w:rPr>
              <w:t>.</w:t>
            </w:r>
          </w:p>
        </w:tc>
        <w:tc>
          <w:tcPr>
            <w:tcW w:w="1840" w:type="dxa"/>
          </w:tcPr>
          <w:p w14:paraId="0D17FF9C" w14:textId="77777777" w:rsidR="001711F8" w:rsidRDefault="00000000">
            <w:pPr>
              <w:pStyle w:val="TableParagraph"/>
              <w:bidi/>
              <w:spacing w:before="46" w:line="242" w:lineRule="auto"/>
              <w:ind w:right="205" w:firstLine="431"/>
              <w:jc w:val="right"/>
              <w:rPr>
                <w:rFonts w:ascii="Microsoft Sans Serif" w:cs="Microsoft Sans Serif"/>
              </w:rPr>
            </w:pPr>
            <w:r>
              <w:rPr>
                <w:rFonts w:ascii="Microsoft Sans Serif" w:cs="Microsoft Sans Serif"/>
                <w:spacing w:val="-2"/>
                <w:w w:val="85"/>
                <w:rtl/>
              </w:rPr>
              <w:t xml:space="preserve">التوصيات </w:t>
            </w:r>
            <w:r>
              <w:rPr>
                <w:rFonts w:ascii="Microsoft Sans Serif" w:cs="Microsoft Sans Serif"/>
                <w:w w:val="85"/>
                <w:rtl/>
              </w:rPr>
              <w:t>بناءا</w:t>
            </w:r>
            <w:r>
              <w:rPr>
                <w:rFonts w:ascii="Microsoft Sans Serif" w:cs="Microsoft Sans Serif"/>
                <w:spacing w:val="-6"/>
                <w:w w:val="85"/>
                <w:rtl/>
              </w:rPr>
              <w:t xml:space="preserve"> </w:t>
            </w:r>
            <w:r>
              <w:rPr>
                <w:rFonts w:ascii="Microsoft Sans Serif" w:cs="Microsoft Sans Serif"/>
                <w:w w:val="85"/>
                <w:rtl/>
              </w:rPr>
              <w:t>على</w:t>
            </w:r>
            <w:r>
              <w:rPr>
                <w:rFonts w:ascii="Microsoft Sans Serif" w:cs="Microsoft Sans Serif"/>
                <w:spacing w:val="-6"/>
                <w:w w:val="85"/>
                <w:rtl/>
              </w:rPr>
              <w:t xml:space="preserve"> </w:t>
            </w:r>
            <w:r>
              <w:rPr>
                <w:rFonts w:ascii="Microsoft Sans Serif" w:cs="Microsoft Sans Serif"/>
                <w:w w:val="85"/>
                <w:rtl/>
              </w:rPr>
              <w:t xml:space="preserve">المعلومات </w:t>
            </w:r>
            <w:r>
              <w:rPr>
                <w:rFonts w:ascii="Microsoft Sans Serif" w:cs="Microsoft Sans Serif"/>
                <w:w w:val="75"/>
                <w:rtl/>
              </w:rPr>
              <w:t>والخبرة الشخصية</w:t>
            </w:r>
            <w:r>
              <w:rPr>
                <w:rFonts w:ascii="Microsoft Sans Serif" w:cs="Microsoft Sans Serif"/>
                <w:spacing w:val="-3"/>
                <w:rtl/>
              </w:rPr>
              <w:t xml:space="preserve"> </w:t>
            </w:r>
            <w:r>
              <w:rPr>
                <w:rFonts w:ascii="Microsoft Sans Serif" w:cs="Microsoft Sans Serif"/>
                <w:w w:val="75"/>
                <w:rtl/>
              </w:rPr>
              <w:t>ماذا</w:t>
            </w:r>
          </w:p>
          <w:p w14:paraId="6CB5C994" w14:textId="77777777" w:rsidR="001711F8" w:rsidRDefault="00000000">
            <w:pPr>
              <w:pStyle w:val="TableParagraph"/>
              <w:bidi/>
              <w:spacing w:before="5"/>
              <w:ind w:right="676" w:hanging="322"/>
              <w:jc w:val="right"/>
              <w:rPr>
                <w:rFonts w:ascii="Microsoft Sans Serif" w:cs="Microsoft Sans Serif"/>
              </w:rPr>
            </w:pPr>
            <w:r>
              <w:rPr>
                <w:rFonts w:ascii="Microsoft Sans Serif" w:cs="Microsoft Sans Serif"/>
                <w:w w:val="65"/>
                <w:rtl/>
              </w:rPr>
              <w:t>تعتقدين</w:t>
            </w:r>
            <w:r>
              <w:rPr>
                <w:rFonts w:ascii="Microsoft Sans Serif" w:cs="Microsoft Sans Serif"/>
                <w:spacing w:val="-8"/>
                <w:rtl/>
              </w:rPr>
              <w:t xml:space="preserve"> </w:t>
            </w:r>
            <w:r>
              <w:rPr>
                <w:rFonts w:ascii="Microsoft Sans Serif" w:cs="Microsoft Sans Serif"/>
                <w:w w:val="65"/>
                <w:rtl/>
              </w:rPr>
              <w:t>تحتاج</w:t>
            </w:r>
            <w:r>
              <w:rPr>
                <w:rFonts w:ascii="Microsoft Sans Serif" w:cs="Microsoft Sans Serif"/>
                <w:spacing w:val="-5"/>
                <w:rtl/>
              </w:rPr>
              <w:t xml:space="preserve"> </w:t>
            </w:r>
            <w:r>
              <w:rPr>
                <w:rFonts w:ascii="Microsoft Sans Serif" w:cs="Microsoft Sans Serif"/>
                <w:w w:val="65"/>
                <w:rtl/>
              </w:rPr>
              <w:t>هذه</w:t>
            </w:r>
            <w:r>
              <w:rPr>
                <w:rFonts w:ascii="Microsoft Sans Serif" w:cs="Microsoft Sans Serif"/>
                <w:w w:val="85"/>
                <w:rtl/>
              </w:rPr>
              <w:t xml:space="preserve"> </w:t>
            </w:r>
            <w:r>
              <w:rPr>
                <w:rFonts w:ascii="Microsoft Sans Serif" w:cs="Microsoft Sans Serif"/>
                <w:spacing w:val="-2"/>
                <w:w w:val="85"/>
                <w:rtl/>
              </w:rPr>
              <w:t>المريضة</w:t>
            </w:r>
          </w:p>
        </w:tc>
      </w:tr>
    </w:tbl>
    <w:p w14:paraId="33BC28D0" w14:textId="77777777" w:rsidR="001711F8" w:rsidRDefault="001711F8">
      <w:pPr>
        <w:pStyle w:val="BodyText"/>
        <w:rPr>
          <w:rFonts w:ascii="Microsoft Sans Serif"/>
          <w:sz w:val="22"/>
        </w:rPr>
      </w:pPr>
    </w:p>
    <w:p w14:paraId="54769139" w14:textId="77777777" w:rsidR="001711F8" w:rsidRDefault="001711F8">
      <w:pPr>
        <w:pStyle w:val="BodyText"/>
        <w:rPr>
          <w:rFonts w:ascii="Microsoft Sans Serif"/>
          <w:sz w:val="22"/>
        </w:rPr>
      </w:pPr>
    </w:p>
    <w:p w14:paraId="63AE137E" w14:textId="77777777" w:rsidR="001711F8" w:rsidRDefault="001711F8">
      <w:pPr>
        <w:pStyle w:val="BodyText"/>
        <w:rPr>
          <w:rFonts w:ascii="Microsoft Sans Serif"/>
          <w:sz w:val="22"/>
        </w:rPr>
      </w:pPr>
    </w:p>
    <w:p w14:paraId="282EB62C" w14:textId="77777777" w:rsidR="001711F8" w:rsidRDefault="001711F8">
      <w:pPr>
        <w:pStyle w:val="BodyText"/>
        <w:rPr>
          <w:rFonts w:ascii="Microsoft Sans Serif"/>
          <w:sz w:val="22"/>
        </w:rPr>
      </w:pPr>
    </w:p>
    <w:p w14:paraId="230F70F4" w14:textId="77777777" w:rsidR="001711F8" w:rsidRDefault="001711F8">
      <w:pPr>
        <w:pStyle w:val="BodyText"/>
        <w:rPr>
          <w:rFonts w:ascii="Microsoft Sans Serif"/>
          <w:sz w:val="22"/>
        </w:rPr>
      </w:pPr>
    </w:p>
    <w:p w14:paraId="226D189C" w14:textId="77777777" w:rsidR="001711F8" w:rsidRDefault="001711F8">
      <w:pPr>
        <w:pStyle w:val="BodyText"/>
        <w:rPr>
          <w:rFonts w:ascii="Microsoft Sans Serif"/>
          <w:sz w:val="22"/>
        </w:rPr>
      </w:pPr>
    </w:p>
    <w:p w14:paraId="4E55D597" w14:textId="77777777" w:rsidR="001711F8" w:rsidRDefault="001711F8">
      <w:pPr>
        <w:pStyle w:val="BodyText"/>
        <w:rPr>
          <w:rFonts w:ascii="Microsoft Sans Serif"/>
          <w:sz w:val="22"/>
        </w:rPr>
      </w:pPr>
    </w:p>
    <w:p w14:paraId="4DEFCF2E" w14:textId="77777777" w:rsidR="001711F8" w:rsidRDefault="001711F8">
      <w:pPr>
        <w:pStyle w:val="BodyText"/>
        <w:rPr>
          <w:rFonts w:ascii="Microsoft Sans Serif"/>
          <w:sz w:val="22"/>
        </w:rPr>
      </w:pPr>
    </w:p>
    <w:p w14:paraId="03EC02F0" w14:textId="77777777" w:rsidR="001711F8" w:rsidRDefault="001711F8">
      <w:pPr>
        <w:pStyle w:val="BodyText"/>
        <w:rPr>
          <w:rFonts w:ascii="Microsoft Sans Serif"/>
          <w:sz w:val="22"/>
        </w:rPr>
      </w:pPr>
    </w:p>
    <w:p w14:paraId="103961E5" w14:textId="77777777" w:rsidR="001711F8" w:rsidRDefault="001711F8">
      <w:pPr>
        <w:pStyle w:val="BodyText"/>
        <w:rPr>
          <w:rFonts w:ascii="Microsoft Sans Serif"/>
          <w:sz w:val="22"/>
        </w:rPr>
      </w:pPr>
    </w:p>
    <w:p w14:paraId="046D4438" w14:textId="77777777" w:rsidR="001711F8" w:rsidRDefault="001711F8">
      <w:pPr>
        <w:pStyle w:val="BodyText"/>
        <w:spacing w:before="234"/>
        <w:rPr>
          <w:rFonts w:ascii="Microsoft Sans Serif"/>
          <w:sz w:val="22"/>
        </w:rPr>
      </w:pPr>
    </w:p>
    <w:p w14:paraId="6EDECA65" w14:textId="77777777" w:rsidR="001711F8" w:rsidRDefault="00000000">
      <w:pPr>
        <w:bidi/>
        <w:ind w:right="736"/>
        <w:jc w:val="center"/>
        <w:rPr>
          <w:rFonts w:ascii="Microsoft Sans Serif" w:cs="Microsoft Sans Serif"/>
        </w:rPr>
      </w:pPr>
      <w:r>
        <w:rPr>
          <w:rFonts w:ascii="Microsoft Sans Serif" w:cs="Microsoft Sans Serif"/>
          <w:spacing w:val="-5"/>
          <w:w w:val="80"/>
          <w:rtl/>
        </w:rPr>
        <w:t>شكل</w:t>
      </w:r>
      <w:r>
        <w:rPr>
          <w:rFonts w:ascii="Microsoft Sans Serif" w:cs="Microsoft Sans Serif"/>
          <w:spacing w:val="-1"/>
          <w:w w:val="80"/>
          <w:rtl/>
        </w:rPr>
        <w:t xml:space="preserve"> </w:t>
      </w:r>
      <w:r>
        <w:rPr>
          <w:rFonts w:ascii="Microsoft Sans Serif" w:cs="Microsoft Sans Serif"/>
          <w:w w:val="80"/>
          <w:rtl/>
        </w:rPr>
        <w:t>رقم</w:t>
      </w:r>
      <w:r>
        <w:rPr>
          <w:rFonts w:ascii="Microsoft Sans Serif" w:cs="Microsoft Sans Serif"/>
          <w:spacing w:val="-1"/>
          <w:w w:val="80"/>
          <w:rtl/>
        </w:rPr>
        <w:t xml:space="preserve"> </w:t>
      </w:r>
      <w:r>
        <w:rPr>
          <w:rFonts w:ascii="Microsoft Sans Serif" w:cs="Microsoft Sans Serif"/>
          <w:w w:val="80"/>
        </w:rPr>
        <w:t>)</w:t>
      </w:r>
      <w:r>
        <w:rPr>
          <w:rFonts w:ascii="Calibri" w:cs="Calibri"/>
          <w:w w:val="80"/>
        </w:rPr>
        <w:t>8</w:t>
      </w:r>
      <w:r>
        <w:rPr>
          <w:rFonts w:ascii="Microsoft Sans Serif" w:cs="Microsoft Sans Serif"/>
          <w:w w:val="80"/>
        </w:rPr>
        <w:t>(</w:t>
      </w:r>
      <w:r>
        <w:rPr>
          <w:rFonts w:ascii="Microsoft Sans Serif" w:cs="Microsoft Sans Serif"/>
          <w:spacing w:val="-1"/>
          <w:w w:val="80"/>
          <w:rtl/>
        </w:rPr>
        <w:t xml:space="preserve"> </w:t>
      </w:r>
      <w:r>
        <w:rPr>
          <w:rFonts w:ascii="Microsoft Sans Serif" w:cs="Microsoft Sans Serif"/>
          <w:w w:val="80"/>
          <w:rtl/>
        </w:rPr>
        <w:t>يبين</w:t>
      </w:r>
      <w:r>
        <w:rPr>
          <w:rFonts w:ascii="Microsoft Sans Serif" w:cs="Microsoft Sans Serif"/>
          <w:spacing w:val="-12"/>
          <w:rtl/>
        </w:rPr>
        <w:t xml:space="preserve"> </w:t>
      </w:r>
      <w:r>
        <w:rPr>
          <w:rFonts w:ascii="Microsoft Sans Serif" w:cs="Microsoft Sans Serif"/>
          <w:w w:val="80"/>
          <w:rtl/>
        </w:rPr>
        <w:t>خطورة</w:t>
      </w:r>
      <w:r>
        <w:rPr>
          <w:rFonts w:ascii="Microsoft Sans Serif" w:cs="Microsoft Sans Serif"/>
          <w:spacing w:val="-11"/>
          <w:rtl/>
        </w:rPr>
        <w:t xml:space="preserve"> </w:t>
      </w:r>
      <w:r>
        <w:rPr>
          <w:rFonts w:ascii="Microsoft Sans Serif" w:cs="Microsoft Sans Serif"/>
          <w:w w:val="80"/>
          <w:rtl/>
        </w:rPr>
        <w:t>وزن</w:t>
      </w:r>
      <w:r>
        <w:rPr>
          <w:rFonts w:ascii="Microsoft Sans Serif" w:cs="Microsoft Sans Serif"/>
          <w:spacing w:val="-11"/>
          <w:rtl/>
        </w:rPr>
        <w:t xml:space="preserve"> </w:t>
      </w:r>
      <w:r>
        <w:rPr>
          <w:rFonts w:ascii="Microsoft Sans Serif" w:cs="Microsoft Sans Serif"/>
          <w:w w:val="80"/>
          <w:rtl/>
        </w:rPr>
        <w:t>الوليد</w:t>
      </w:r>
    </w:p>
    <w:p w14:paraId="74076B6A" w14:textId="77777777" w:rsidR="001711F8" w:rsidRDefault="001711F8">
      <w:pPr>
        <w:jc w:val="center"/>
        <w:rPr>
          <w:rFonts w:ascii="Microsoft Sans Serif" w:cs="Microsoft Sans Serif"/>
        </w:rPr>
        <w:sectPr w:rsidR="001711F8">
          <w:type w:val="continuous"/>
          <w:pgSz w:w="11910" w:h="16840"/>
          <w:pgMar w:top="1400" w:right="1160" w:bottom="126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5BB0C2E8" w14:textId="77777777" w:rsidR="001711F8" w:rsidRDefault="00000000">
      <w:pPr>
        <w:pStyle w:val="BodyText"/>
        <w:ind w:left="3765"/>
        <w:rPr>
          <w:rFonts w:ascii="Microsoft Sans Serif"/>
          <w:sz w:val="20"/>
        </w:rPr>
      </w:pPr>
      <w:r>
        <w:rPr>
          <w:rFonts w:ascii="Microsoft Sans Serif"/>
          <w:noProof/>
          <w:sz w:val="20"/>
        </w:rPr>
        <w:lastRenderedPageBreak/>
        <w:drawing>
          <wp:inline distT="0" distB="0" distL="0" distR="0" wp14:anchorId="1350D4D4" wp14:editId="1F01790C">
            <wp:extent cx="2343276" cy="1312163"/>
            <wp:effectExtent l="0" t="0" r="0" b="0"/>
            <wp:docPr id="372" name="Image 372">
              <a:hlinkClick xmlns:a="http://schemas.openxmlformats.org/drawingml/2006/main" r:id="rId27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a:hlinkClick r:id="rId273"/>
                    </pic:cNvPr>
                    <pic:cNvPicPr/>
                  </pic:nvPicPr>
                  <pic:blipFill>
                    <a:blip r:embed="rId274" cstate="print"/>
                    <a:stretch>
                      <a:fillRect/>
                    </a:stretch>
                  </pic:blipFill>
                  <pic:spPr>
                    <a:xfrm>
                      <a:off x="0" y="0"/>
                      <a:ext cx="2343276" cy="1312163"/>
                    </a:xfrm>
                    <a:prstGeom prst="rect">
                      <a:avLst/>
                    </a:prstGeom>
                  </pic:spPr>
                </pic:pic>
              </a:graphicData>
            </a:graphic>
          </wp:inline>
        </w:drawing>
      </w:r>
    </w:p>
    <w:p w14:paraId="273232CC" w14:textId="77777777" w:rsidR="001711F8" w:rsidRDefault="001711F8">
      <w:pPr>
        <w:pStyle w:val="BodyText"/>
        <w:rPr>
          <w:rFonts w:ascii="Microsoft Sans Serif"/>
        </w:rPr>
      </w:pPr>
    </w:p>
    <w:p w14:paraId="4BD380E5" w14:textId="77777777" w:rsidR="001711F8" w:rsidRDefault="001711F8">
      <w:pPr>
        <w:pStyle w:val="BodyText"/>
        <w:rPr>
          <w:rFonts w:ascii="Microsoft Sans Serif"/>
        </w:rPr>
      </w:pPr>
    </w:p>
    <w:p w14:paraId="0C04A14B" w14:textId="77777777" w:rsidR="001711F8" w:rsidRDefault="001711F8">
      <w:pPr>
        <w:pStyle w:val="BodyText"/>
        <w:spacing w:before="27"/>
        <w:rPr>
          <w:rFonts w:ascii="Microsoft Sans Serif"/>
        </w:rPr>
      </w:pPr>
    </w:p>
    <w:p w14:paraId="28AC7464" w14:textId="77777777" w:rsidR="001711F8" w:rsidRDefault="00000000">
      <w:pPr>
        <w:pStyle w:val="BodyText"/>
        <w:bidi/>
        <w:spacing w:before="1"/>
        <w:ind w:right="3766"/>
        <w:jc w:val="right"/>
        <w:rPr>
          <w:rFonts w:ascii="Microsoft Sans Serif" w:cs="Microsoft Sans Serif"/>
        </w:rPr>
      </w:pPr>
      <w:r>
        <w:rPr>
          <w:rFonts w:ascii="Microsoft Sans Serif" w:cs="Microsoft Sans Serif"/>
          <w:spacing w:val="-5"/>
          <w:w w:val="90"/>
          <w:rtl/>
        </w:rPr>
        <w:t>شكل</w:t>
      </w:r>
      <w:r>
        <w:rPr>
          <w:rFonts w:ascii="Microsoft Sans Serif" w:cs="Microsoft Sans Serif"/>
          <w:spacing w:val="-3"/>
          <w:w w:val="90"/>
          <w:rtl/>
        </w:rPr>
        <w:t xml:space="preserve"> </w:t>
      </w:r>
      <w:r>
        <w:rPr>
          <w:rFonts w:ascii="Microsoft Sans Serif" w:cs="Microsoft Sans Serif"/>
          <w:spacing w:val="-2"/>
          <w:w w:val="90"/>
          <w:rtl/>
        </w:rPr>
        <w:t>رقم</w:t>
      </w:r>
      <w:r>
        <w:rPr>
          <w:rFonts w:ascii="Microsoft Sans Serif" w:cs="Microsoft Sans Serif"/>
          <w:spacing w:val="-6"/>
          <w:rtl/>
        </w:rPr>
        <w:t xml:space="preserve"> </w:t>
      </w:r>
      <w:r>
        <w:rPr>
          <w:rFonts w:ascii="Microsoft Sans Serif" w:cs="Microsoft Sans Serif"/>
          <w:spacing w:val="-2"/>
          <w:w w:val="90"/>
        </w:rPr>
        <w:t>)9(</w:t>
      </w:r>
      <w:r>
        <w:rPr>
          <w:rFonts w:ascii="Microsoft Sans Serif" w:cs="Microsoft Sans Serif"/>
          <w:spacing w:val="-9"/>
          <w:rtl/>
        </w:rPr>
        <w:t xml:space="preserve"> </w:t>
      </w:r>
      <w:r>
        <w:rPr>
          <w:rFonts w:ascii="Microsoft Sans Serif" w:cs="Microsoft Sans Serif"/>
          <w:spacing w:val="-2"/>
          <w:w w:val="85"/>
          <w:rtl/>
        </w:rPr>
        <w:t>يبين</w:t>
      </w:r>
      <w:r>
        <w:rPr>
          <w:rFonts w:ascii="Microsoft Sans Serif" w:cs="Microsoft Sans Serif"/>
          <w:spacing w:val="-3"/>
          <w:w w:val="90"/>
          <w:rtl/>
        </w:rPr>
        <w:t xml:space="preserve"> </w:t>
      </w:r>
      <w:r>
        <w:rPr>
          <w:rFonts w:ascii="Microsoft Sans Serif" w:cs="Microsoft Sans Serif"/>
          <w:spacing w:val="-2"/>
          <w:w w:val="90"/>
          <w:rtl/>
        </w:rPr>
        <w:t>خطورة</w:t>
      </w:r>
      <w:r>
        <w:rPr>
          <w:rFonts w:ascii="Microsoft Sans Serif" w:cs="Microsoft Sans Serif"/>
          <w:spacing w:val="-8"/>
          <w:rtl/>
        </w:rPr>
        <w:t xml:space="preserve"> </w:t>
      </w:r>
      <w:r>
        <w:rPr>
          <w:rFonts w:ascii="Microsoft Sans Serif" w:cs="Microsoft Sans Serif"/>
          <w:spacing w:val="-2"/>
          <w:w w:val="90"/>
          <w:rtl/>
        </w:rPr>
        <w:t>عمر</w:t>
      </w:r>
      <w:r>
        <w:rPr>
          <w:rFonts w:ascii="Microsoft Sans Serif" w:cs="Microsoft Sans Serif"/>
          <w:spacing w:val="-6"/>
          <w:rtl/>
        </w:rPr>
        <w:t xml:space="preserve"> </w:t>
      </w:r>
      <w:r>
        <w:rPr>
          <w:rFonts w:ascii="Microsoft Sans Serif" w:cs="Microsoft Sans Serif"/>
          <w:spacing w:val="-2"/>
          <w:w w:val="90"/>
          <w:rtl/>
        </w:rPr>
        <w:t>ووزن</w:t>
      </w:r>
      <w:r>
        <w:rPr>
          <w:rFonts w:ascii="Microsoft Sans Serif" w:cs="Microsoft Sans Serif"/>
          <w:spacing w:val="-3"/>
          <w:w w:val="90"/>
          <w:rtl/>
        </w:rPr>
        <w:t xml:space="preserve"> </w:t>
      </w:r>
      <w:r>
        <w:rPr>
          <w:rFonts w:ascii="Microsoft Sans Serif" w:cs="Microsoft Sans Serif"/>
          <w:spacing w:val="-2"/>
          <w:w w:val="90"/>
          <w:rtl/>
        </w:rPr>
        <w:t>الحامل</w:t>
      </w:r>
    </w:p>
    <w:p w14:paraId="7AF9F85E" w14:textId="77777777" w:rsidR="001711F8" w:rsidRDefault="00000000">
      <w:pPr>
        <w:pStyle w:val="BodyText"/>
        <w:spacing w:before="67"/>
        <w:rPr>
          <w:rFonts w:ascii="Microsoft Sans Serif"/>
          <w:sz w:val="20"/>
        </w:rPr>
      </w:pPr>
      <w:r>
        <w:rPr>
          <w:noProof/>
        </w:rPr>
        <w:drawing>
          <wp:anchor distT="0" distB="0" distL="0" distR="0" simplePos="0" relativeHeight="487638528" behindDoc="1" locked="0" layoutInCell="1" allowOverlap="1" wp14:anchorId="168D8566" wp14:editId="4E434AD5">
            <wp:simplePos x="0" y="0"/>
            <wp:positionH relativeFrom="page">
              <wp:posOffset>2312670</wp:posOffset>
            </wp:positionH>
            <wp:positionV relativeFrom="paragraph">
              <wp:posOffset>201699</wp:posOffset>
            </wp:positionV>
            <wp:extent cx="4344186" cy="2893790"/>
            <wp:effectExtent l="0" t="0" r="0" b="0"/>
            <wp:wrapTopAndBottom/>
            <wp:docPr id="373" name="Image 373" descr="نتيجة بحث الصور عن صور لسيده بالاربعين حامل  كبيرة بالعمر متعددة الحمل"/>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descr="نتيجة بحث الصور عن صور لسيده بالاربعين حامل  كبيرة بالعمر متعددة الحمل"/>
                    <pic:cNvPicPr/>
                  </pic:nvPicPr>
                  <pic:blipFill>
                    <a:blip r:embed="rId275" cstate="print"/>
                    <a:stretch>
                      <a:fillRect/>
                    </a:stretch>
                  </pic:blipFill>
                  <pic:spPr>
                    <a:xfrm>
                      <a:off x="0" y="0"/>
                      <a:ext cx="4344186" cy="2893790"/>
                    </a:xfrm>
                    <a:prstGeom prst="rect">
                      <a:avLst/>
                    </a:prstGeom>
                  </pic:spPr>
                </pic:pic>
              </a:graphicData>
            </a:graphic>
          </wp:anchor>
        </w:drawing>
      </w:r>
    </w:p>
    <w:p w14:paraId="62BA1865" w14:textId="77777777" w:rsidR="001711F8" w:rsidRDefault="001711F8">
      <w:pPr>
        <w:pStyle w:val="BodyText"/>
        <w:spacing w:before="38"/>
        <w:rPr>
          <w:rFonts w:ascii="Microsoft Sans Serif"/>
        </w:rPr>
      </w:pPr>
    </w:p>
    <w:p w14:paraId="1846CA6A" w14:textId="77777777" w:rsidR="001711F8" w:rsidRDefault="00000000">
      <w:pPr>
        <w:pStyle w:val="BodyText"/>
        <w:bidi/>
        <w:ind w:left="267" w:right="952"/>
        <w:rPr>
          <w:rFonts w:ascii="Calibri" w:cs="Calibri"/>
          <w:b/>
          <w:bCs/>
          <w:i/>
          <w:iCs/>
        </w:rPr>
      </w:pPr>
      <w:r>
        <w:rPr>
          <w:rFonts w:ascii="Microsoft Sans Serif" w:cs="Microsoft Sans Serif"/>
          <w:spacing w:val="-2"/>
          <w:u w:val="single"/>
          <w:rtl/>
        </w:rPr>
        <w:t>المثال</w:t>
      </w:r>
      <w:r>
        <w:rPr>
          <w:rFonts w:ascii="Microsoft Sans Serif" w:cs="Microsoft Sans Serif"/>
          <w:spacing w:val="8"/>
          <w:u w:val="single"/>
          <w:rtl/>
        </w:rPr>
        <w:t xml:space="preserve"> </w:t>
      </w:r>
      <w:r>
        <w:rPr>
          <w:rFonts w:ascii="Microsoft Sans Serif" w:cs="Microsoft Sans Serif"/>
          <w:u w:val="single"/>
        </w:rPr>
        <w:t>(</w:t>
      </w:r>
      <w:r>
        <w:rPr>
          <w:rFonts w:ascii="Calibri" w:cs="Calibri"/>
          <w:b/>
          <w:bCs/>
          <w:i/>
          <w:iCs/>
          <w:spacing w:val="11"/>
          <w:u w:val="single"/>
          <w:rtl/>
        </w:rPr>
        <w:t xml:space="preserve"> </w:t>
      </w:r>
      <w:r>
        <w:rPr>
          <w:rFonts w:ascii="Microsoft Sans Serif" w:cs="Microsoft Sans Serif"/>
          <w:u w:val="single"/>
        </w:rPr>
        <w:t>)</w:t>
      </w:r>
      <w:r>
        <w:rPr>
          <w:rFonts w:ascii="Calibri" w:cs="Calibri"/>
          <w:b/>
          <w:bCs/>
          <w:i/>
          <w:iCs/>
          <w:u w:val="single"/>
        </w:rPr>
        <w:t>2</w:t>
      </w:r>
    </w:p>
    <w:p w14:paraId="6ECFF150" w14:textId="77777777" w:rsidR="001711F8" w:rsidRDefault="001711F8">
      <w:pPr>
        <w:pStyle w:val="BodyText"/>
        <w:spacing w:before="35"/>
        <w:rPr>
          <w:rFonts w:ascii="Microsoft Sans Serif"/>
        </w:rPr>
      </w:pPr>
    </w:p>
    <w:p w14:paraId="3A697BBB" w14:textId="77777777" w:rsidR="001711F8" w:rsidRDefault="00000000">
      <w:pPr>
        <w:pStyle w:val="BodyText"/>
        <w:bidi/>
        <w:ind w:left="269" w:right="1154" w:hanging="1"/>
        <w:jc w:val="both"/>
      </w:pPr>
      <w:r>
        <w:rPr>
          <w:w w:val="90"/>
          <w:rtl/>
        </w:rPr>
        <w:t>هدى</w:t>
      </w:r>
      <w:r>
        <w:rPr>
          <w:spacing w:val="-4"/>
          <w:w w:val="90"/>
          <w:rtl/>
        </w:rPr>
        <w:t xml:space="preserve"> </w:t>
      </w:r>
      <w:r>
        <w:rPr>
          <w:w w:val="90"/>
          <w:rtl/>
        </w:rPr>
        <w:t>احمد</w:t>
      </w:r>
      <w:r>
        <w:rPr>
          <w:w w:val="80"/>
          <w:rtl/>
        </w:rPr>
        <w:t xml:space="preserve"> تبلغ</w:t>
      </w:r>
      <w:r>
        <w:rPr>
          <w:spacing w:val="-2"/>
          <w:w w:val="90"/>
          <w:rtl/>
        </w:rPr>
        <w:t xml:space="preserve"> </w:t>
      </w:r>
      <w:r>
        <w:rPr>
          <w:w w:val="90"/>
          <w:rtl/>
        </w:rPr>
        <w:t>من</w:t>
      </w:r>
      <w:r>
        <w:rPr>
          <w:spacing w:val="-4"/>
          <w:w w:val="90"/>
          <w:rtl/>
        </w:rPr>
        <w:t xml:space="preserve"> </w:t>
      </w:r>
      <w:r>
        <w:rPr>
          <w:w w:val="90"/>
          <w:rtl/>
        </w:rPr>
        <w:t>العمر</w:t>
      </w:r>
      <w:r>
        <w:rPr>
          <w:spacing w:val="-2"/>
          <w:w w:val="90"/>
          <w:rtl/>
        </w:rPr>
        <w:t xml:space="preserve"> </w:t>
      </w:r>
      <w:r>
        <w:rPr>
          <w:w w:val="90"/>
        </w:rPr>
        <w:t>40</w:t>
      </w:r>
      <w:r>
        <w:rPr>
          <w:spacing w:val="-2"/>
          <w:w w:val="90"/>
          <w:rtl/>
        </w:rPr>
        <w:t xml:space="preserve"> </w:t>
      </w:r>
      <w:r>
        <w:rPr>
          <w:w w:val="90"/>
          <w:rtl/>
        </w:rPr>
        <w:t>عاما</w:t>
      </w:r>
      <w:r>
        <w:rPr>
          <w:spacing w:val="-1"/>
          <w:w w:val="90"/>
          <w:rtl/>
        </w:rPr>
        <w:t xml:space="preserve"> </w:t>
      </w:r>
      <w:r>
        <w:rPr>
          <w:w w:val="90"/>
          <w:rtl/>
        </w:rPr>
        <w:t>وزنها</w:t>
      </w:r>
      <w:r>
        <w:rPr>
          <w:spacing w:val="-2"/>
          <w:w w:val="90"/>
          <w:rtl/>
        </w:rPr>
        <w:t xml:space="preserve"> </w:t>
      </w:r>
      <w:r>
        <w:rPr>
          <w:w w:val="90"/>
          <w:rtl/>
        </w:rPr>
        <w:t>كان</w:t>
      </w:r>
      <w:r>
        <w:rPr>
          <w:spacing w:val="-2"/>
          <w:w w:val="90"/>
          <w:rtl/>
        </w:rPr>
        <w:t xml:space="preserve"> </w:t>
      </w:r>
      <w:r>
        <w:rPr>
          <w:w w:val="90"/>
        </w:rPr>
        <w:t>92</w:t>
      </w:r>
      <w:r>
        <w:rPr>
          <w:w w:val="90"/>
          <w:rtl/>
        </w:rPr>
        <w:t xml:space="preserve"> كغم</w:t>
      </w:r>
      <w:r>
        <w:rPr>
          <w:spacing w:val="40"/>
          <w:rtl/>
        </w:rPr>
        <w:t xml:space="preserve"> </w:t>
      </w:r>
      <w:r>
        <w:rPr>
          <w:w w:val="90"/>
        </w:rPr>
        <w:t>,</w:t>
      </w:r>
      <w:r>
        <w:rPr>
          <w:spacing w:val="-4"/>
          <w:w w:val="90"/>
          <w:rtl/>
        </w:rPr>
        <w:t xml:space="preserve"> </w:t>
      </w:r>
      <w:r>
        <w:rPr>
          <w:w w:val="90"/>
          <w:rtl/>
        </w:rPr>
        <w:t>أحیلت</w:t>
      </w:r>
      <w:r>
        <w:rPr>
          <w:spacing w:val="-2"/>
          <w:w w:val="90"/>
          <w:rtl/>
        </w:rPr>
        <w:t xml:space="preserve"> </w:t>
      </w:r>
      <w:r>
        <w:rPr>
          <w:w w:val="90"/>
          <w:rtl/>
        </w:rPr>
        <w:t>من</w:t>
      </w:r>
      <w:r>
        <w:rPr>
          <w:spacing w:val="-4"/>
          <w:w w:val="90"/>
          <w:rtl/>
        </w:rPr>
        <w:t xml:space="preserve"> </w:t>
      </w:r>
      <w:r>
        <w:rPr>
          <w:w w:val="90"/>
          <w:rtl/>
        </w:rPr>
        <w:t>ردهه</w:t>
      </w:r>
      <w:r>
        <w:rPr>
          <w:w w:val="80"/>
          <w:rtl/>
        </w:rPr>
        <w:t xml:space="preserve"> النسائیة</w:t>
      </w:r>
      <w:r>
        <w:rPr>
          <w:spacing w:val="-4"/>
          <w:w w:val="90"/>
          <w:rtl/>
        </w:rPr>
        <w:t xml:space="preserve"> </w:t>
      </w:r>
      <w:r>
        <w:rPr>
          <w:w w:val="90"/>
          <w:rtl/>
        </w:rPr>
        <w:t>الى صالة</w:t>
      </w:r>
      <w:r>
        <w:rPr>
          <w:spacing w:val="-4"/>
          <w:w w:val="90"/>
          <w:rtl/>
        </w:rPr>
        <w:t xml:space="preserve"> </w:t>
      </w:r>
      <w:r>
        <w:rPr>
          <w:w w:val="90"/>
          <w:rtl/>
        </w:rPr>
        <w:t>الوالدة الساعة</w:t>
      </w:r>
      <w:r>
        <w:rPr>
          <w:spacing w:val="-4"/>
          <w:w w:val="90"/>
          <w:rtl/>
        </w:rPr>
        <w:t xml:space="preserve"> </w:t>
      </w:r>
      <w:r>
        <w:rPr>
          <w:w w:val="90"/>
          <w:rtl/>
        </w:rPr>
        <w:t xml:space="preserve">الرابعة </w:t>
      </w:r>
      <w:r>
        <w:rPr>
          <w:w w:val="80"/>
          <w:rtl/>
        </w:rPr>
        <w:t xml:space="preserve">عصرا تعاني اآلالم المخاض للمرة الثالثة وكان عمر الحمل الحالي </w:t>
      </w:r>
      <w:r>
        <w:rPr>
          <w:w w:val="80"/>
        </w:rPr>
        <w:t>30</w:t>
      </w:r>
      <w:r>
        <w:rPr>
          <w:w w:val="80"/>
          <w:rtl/>
        </w:rPr>
        <w:t xml:space="preserve"> أسبوعا </w:t>
      </w:r>
      <w:r>
        <w:rPr>
          <w:w w:val="80"/>
        </w:rPr>
        <w:t>,</w:t>
      </w:r>
      <w:r>
        <w:rPr>
          <w:w w:val="80"/>
          <w:rtl/>
        </w:rPr>
        <w:t xml:space="preserve"> لم تراجع مركز الرعاية الصحیة ولم </w:t>
      </w:r>
      <w:r>
        <w:rPr>
          <w:spacing w:val="-2"/>
          <w:w w:val="75"/>
          <w:rtl/>
        </w:rPr>
        <w:t>تزر</w:t>
      </w:r>
      <w:r>
        <w:rPr>
          <w:spacing w:val="-12"/>
          <w:rtl/>
        </w:rPr>
        <w:t xml:space="preserve"> </w:t>
      </w:r>
      <w:r>
        <w:rPr>
          <w:spacing w:val="-2"/>
          <w:w w:val="75"/>
          <w:rtl/>
        </w:rPr>
        <w:t>طبیب</w:t>
      </w:r>
      <w:r>
        <w:rPr>
          <w:spacing w:val="-13"/>
          <w:rtl/>
        </w:rPr>
        <w:t xml:space="preserve"> </w:t>
      </w:r>
      <w:r>
        <w:rPr>
          <w:spacing w:val="-2"/>
          <w:w w:val="75"/>
          <w:rtl/>
        </w:rPr>
        <w:t>النسائیهة</w:t>
      </w:r>
      <w:r>
        <w:rPr>
          <w:spacing w:val="-13"/>
          <w:rtl/>
        </w:rPr>
        <w:t xml:space="preserve"> </w:t>
      </w:r>
      <w:r>
        <w:rPr>
          <w:spacing w:val="-2"/>
          <w:w w:val="75"/>
          <w:rtl/>
        </w:rPr>
        <w:t>غیر</w:t>
      </w:r>
      <w:r>
        <w:rPr>
          <w:spacing w:val="-11"/>
          <w:rtl/>
        </w:rPr>
        <w:t xml:space="preserve"> </w:t>
      </w:r>
      <w:r>
        <w:rPr>
          <w:spacing w:val="-2"/>
          <w:w w:val="75"/>
          <w:rtl/>
        </w:rPr>
        <w:t>مرتین</w:t>
      </w:r>
      <w:r>
        <w:rPr>
          <w:spacing w:val="-13"/>
          <w:rtl/>
        </w:rPr>
        <w:t xml:space="preserve"> </w:t>
      </w:r>
      <w:r>
        <w:rPr>
          <w:spacing w:val="-2"/>
          <w:w w:val="75"/>
          <w:rtl/>
        </w:rPr>
        <w:t>خالل</w:t>
      </w:r>
      <w:r>
        <w:rPr>
          <w:spacing w:val="-13"/>
          <w:rtl/>
        </w:rPr>
        <w:t xml:space="preserve"> </w:t>
      </w:r>
      <w:r>
        <w:rPr>
          <w:spacing w:val="-2"/>
          <w:w w:val="75"/>
          <w:rtl/>
        </w:rPr>
        <w:t>فتره</w:t>
      </w:r>
      <w:r>
        <w:rPr>
          <w:spacing w:val="-13"/>
          <w:rtl/>
        </w:rPr>
        <w:t xml:space="preserve"> </w:t>
      </w:r>
      <w:r>
        <w:rPr>
          <w:spacing w:val="-2"/>
          <w:w w:val="75"/>
          <w:rtl/>
        </w:rPr>
        <w:t>الحمل</w:t>
      </w:r>
      <w:r>
        <w:rPr>
          <w:spacing w:val="37"/>
          <w:rtl/>
        </w:rPr>
        <w:t xml:space="preserve"> </w:t>
      </w:r>
      <w:r>
        <w:rPr>
          <w:spacing w:val="-2"/>
          <w:w w:val="75"/>
          <w:rtl/>
        </w:rPr>
        <w:t>بحیث</w:t>
      </w:r>
      <w:r>
        <w:rPr>
          <w:spacing w:val="-12"/>
          <w:rtl/>
        </w:rPr>
        <w:t xml:space="preserve"> </w:t>
      </w:r>
      <w:r>
        <w:rPr>
          <w:spacing w:val="-2"/>
          <w:w w:val="75"/>
          <w:rtl/>
        </w:rPr>
        <w:t>اليمكن</w:t>
      </w:r>
      <w:r>
        <w:rPr>
          <w:spacing w:val="-13"/>
          <w:rtl/>
        </w:rPr>
        <w:t xml:space="preserve"> </w:t>
      </w:r>
      <w:r>
        <w:rPr>
          <w:spacing w:val="-2"/>
          <w:w w:val="75"/>
          <w:rtl/>
        </w:rPr>
        <w:t>التنبأ</w:t>
      </w:r>
      <w:r>
        <w:rPr>
          <w:spacing w:val="-12"/>
          <w:rtl/>
        </w:rPr>
        <w:t xml:space="preserve"> </w:t>
      </w:r>
      <w:r>
        <w:rPr>
          <w:spacing w:val="-2"/>
          <w:w w:val="75"/>
          <w:rtl/>
        </w:rPr>
        <w:t>بصحة</w:t>
      </w:r>
      <w:r>
        <w:rPr>
          <w:spacing w:val="-8"/>
          <w:rtl/>
        </w:rPr>
        <w:t xml:space="preserve"> </w:t>
      </w:r>
      <w:r>
        <w:rPr>
          <w:spacing w:val="-2"/>
          <w:w w:val="75"/>
          <w:rtl/>
        </w:rPr>
        <w:t>ووزن</w:t>
      </w:r>
      <w:r>
        <w:rPr>
          <w:spacing w:val="-13"/>
          <w:rtl/>
        </w:rPr>
        <w:t xml:space="preserve"> </w:t>
      </w:r>
      <w:r>
        <w:rPr>
          <w:spacing w:val="-2"/>
          <w:w w:val="75"/>
          <w:rtl/>
        </w:rPr>
        <w:t>الجنین</w:t>
      </w:r>
      <w:r>
        <w:rPr>
          <w:spacing w:val="-10"/>
          <w:rtl/>
        </w:rPr>
        <w:t xml:space="preserve"> </w:t>
      </w:r>
      <w:r>
        <w:rPr>
          <w:spacing w:val="-2"/>
          <w:w w:val="75"/>
        </w:rPr>
        <w:t>,</w:t>
      </w:r>
      <w:r>
        <w:rPr>
          <w:spacing w:val="-13"/>
          <w:rtl/>
        </w:rPr>
        <w:t xml:space="preserve"> </w:t>
      </w:r>
      <w:r>
        <w:rPr>
          <w:spacing w:val="-2"/>
          <w:w w:val="75"/>
          <w:rtl/>
        </w:rPr>
        <w:t>في</w:t>
      </w:r>
      <w:r>
        <w:rPr>
          <w:spacing w:val="-13"/>
          <w:rtl/>
        </w:rPr>
        <w:t xml:space="preserve"> </w:t>
      </w:r>
      <w:r>
        <w:rPr>
          <w:spacing w:val="-2"/>
          <w:w w:val="75"/>
          <w:rtl/>
        </w:rPr>
        <w:t>صباح</w:t>
      </w:r>
      <w:r>
        <w:rPr>
          <w:spacing w:val="-12"/>
          <w:rtl/>
        </w:rPr>
        <w:t xml:space="preserve"> </w:t>
      </w:r>
      <w:r>
        <w:rPr>
          <w:spacing w:val="-2"/>
          <w:w w:val="75"/>
          <w:rtl/>
        </w:rPr>
        <w:t>ذلك</w:t>
      </w:r>
      <w:r>
        <w:rPr>
          <w:spacing w:val="-13"/>
          <w:rtl/>
        </w:rPr>
        <w:t xml:space="preserve"> </w:t>
      </w:r>
      <w:r>
        <w:rPr>
          <w:spacing w:val="-2"/>
          <w:w w:val="75"/>
          <w:rtl/>
        </w:rPr>
        <w:t>الیوم</w:t>
      </w:r>
      <w:r>
        <w:rPr>
          <w:spacing w:val="-13"/>
          <w:rtl/>
        </w:rPr>
        <w:t xml:space="preserve"> </w:t>
      </w:r>
      <w:r>
        <w:rPr>
          <w:spacing w:val="-2"/>
          <w:w w:val="75"/>
          <w:rtl/>
        </w:rPr>
        <w:t>حسب تقديرها</w:t>
      </w:r>
      <w:r>
        <w:rPr>
          <w:spacing w:val="-5"/>
          <w:rtl/>
        </w:rPr>
        <w:t xml:space="preserve"> </w:t>
      </w:r>
      <w:r>
        <w:rPr>
          <w:w w:val="80"/>
          <w:rtl/>
        </w:rPr>
        <w:t>الساعة</w:t>
      </w:r>
      <w:r>
        <w:rPr>
          <w:spacing w:val="-3"/>
          <w:rtl/>
        </w:rPr>
        <w:t xml:space="preserve"> </w:t>
      </w:r>
      <w:r>
        <w:rPr>
          <w:w w:val="80"/>
        </w:rPr>
        <w:t>5.8</w:t>
      </w:r>
      <w:r>
        <w:rPr>
          <w:spacing w:val="4"/>
          <w:rtl/>
        </w:rPr>
        <w:t xml:space="preserve"> </w:t>
      </w:r>
      <w:r>
        <w:rPr>
          <w:w w:val="80"/>
          <w:rtl/>
        </w:rPr>
        <w:t>ص</w:t>
      </w:r>
      <w:r>
        <w:rPr>
          <w:spacing w:val="-4"/>
          <w:rtl/>
        </w:rPr>
        <w:t xml:space="preserve"> </w:t>
      </w:r>
      <w:r>
        <w:rPr>
          <w:w w:val="80"/>
          <w:rtl/>
        </w:rPr>
        <w:t>تمزقت</w:t>
      </w:r>
      <w:r>
        <w:rPr>
          <w:spacing w:val="-5"/>
          <w:rtl/>
        </w:rPr>
        <w:t xml:space="preserve"> </w:t>
      </w:r>
      <w:r>
        <w:rPr>
          <w:w w:val="80"/>
          <w:rtl/>
        </w:rPr>
        <w:t>أغشیة</w:t>
      </w:r>
      <w:r>
        <w:rPr>
          <w:spacing w:val="-4"/>
          <w:rtl/>
        </w:rPr>
        <w:t xml:space="preserve"> </w:t>
      </w:r>
      <w:r>
        <w:rPr>
          <w:w w:val="80"/>
          <w:rtl/>
        </w:rPr>
        <w:t>الجنین</w:t>
      </w:r>
      <w:r>
        <w:rPr>
          <w:spacing w:val="-1"/>
          <w:rtl/>
        </w:rPr>
        <w:t xml:space="preserve"> </w:t>
      </w:r>
      <w:r>
        <w:rPr>
          <w:w w:val="80"/>
        </w:rPr>
        <w:t>,</w:t>
      </w:r>
      <w:r>
        <w:rPr>
          <w:spacing w:val="-1"/>
          <w:rtl/>
        </w:rPr>
        <w:t xml:space="preserve"> </w:t>
      </w:r>
      <w:r>
        <w:rPr>
          <w:w w:val="80"/>
          <w:rtl/>
        </w:rPr>
        <w:t>فأعطیت</w:t>
      </w:r>
      <w:r>
        <w:rPr>
          <w:spacing w:val="-2"/>
          <w:rtl/>
        </w:rPr>
        <w:t xml:space="preserve"> </w:t>
      </w:r>
      <w:r>
        <w:rPr>
          <w:w w:val="80"/>
          <w:rtl/>
        </w:rPr>
        <w:t>من</w:t>
      </w:r>
      <w:r>
        <w:rPr>
          <w:spacing w:val="-5"/>
          <w:rtl/>
        </w:rPr>
        <w:t xml:space="preserve"> </w:t>
      </w:r>
      <w:r>
        <w:rPr>
          <w:w w:val="80"/>
          <w:rtl/>
        </w:rPr>
        <w:t>قبل</w:t>
      </w:r>
      <w:r>
        <w:rPr>
          <w:spacing w:val="1"/>
          <w:rtl/>
        </w:rPr>
        <w:t xml:space="preserve"> </w:t>
      </w:r>
      <w:r>
        <w:rPr>
          <w:w w:val="80"/>
          <w:rtl/>
        </w:rPr>
        <w:t>طبیب</w:t>
      </w:r>
      <w:r>
        <w:rPr>
          <w:spacing w:val="-5"/>
          <w:rtl/>
        </w:rPr>
        <w:t xml:space="preserve"> </w:t>
      </w:r>
      <w:r>
        <w:rPr>
          <w:w w:val="80"/>
          <w:rtl/>
        </w:rPr>
        <w:t>الردهة</w:t>
      </w:r>
      <w:r>
        <w:rPr>
          <w:spacing w:val="-3"/>
          <w:rtl/>
        </w:rPr>
        <w:t xml:space="preserve"> </w:t>
      </w:r>
      <w:r>
        <w:rPr>
          <w:w w:val="80"/>
        </w:rPr>
        <w:t>12</w:t>
      </w:r>
      <w:r>
        <w:rPr>
          <w:spacing w:val="2"/>
          <w:rtl/>
        </w:rPr>
        <w:t xml:space="preserve"> </w:t>
      </w:r>
      <w:r>
        <w:rPr>
          <w:w w:val="80"/>
          <w:rtl/>
        </w:rPr>
        <w:t>ملغم</w:t>
      </w:r>
      <w:r>
        <w:rPr>
          <w:spacing w:val="55"/>
          <w:rtl/>
        </w:rPr>
        <w:t xml:space="preserve"> </w:t>
      </w:r>
      <w:r>
        <w:rPr>
          <w:w w:val="80"/>
          <w:rtl/>
        </w:rPr>
        <w:t>كرتوزون</w:t>
      </w:r>
      <w:r>
        <w:rPr>
          <w:spacing w:val="52"/>
          <w:rtl/>
        </w:rPr>
        <w:t xml:space="preserve"> </w:t>
      </w:r>
      <w:r>
        <w:rPr>
          <w:w w:val="80"/>
          <w:rtl/>
        </w:rPr>
        <w:t>في</w:t>
      </w:r>
      <w:r>
        <w:rPr>
          <w:spacing w:val="-4"/>
          <w:rtl/>
        </w:rPr>
        <w:t xml:space="preserve"> </w:t>
      </w:r>
      <w:r>
        <w:rPr>
          <w:w w:val="80"/>
          <w:rtl/>
        </w:rPr>
        <w:t>الساعة</w:t>
      </w:r>
      <w:r>
        <w:rPr>
          <w:spacing w:val="-3"/>
          <w:rtl/>
        </w:rPr>
        <w:t xml:space="preserve"> </w:t>
      </w:r>
      <w:r>
        <w:rPr>
          <w:w w:val="80"/>
        </w:rPr>
        <w:t>10</w:t>
      </w:r>
      <w:r>
        <w:rPr>
          <w:spacing w:val="2"/>
          <w:rtl/>
        </w:rPr>
        <w:t xml:space="preserve"> </w:t>
      </w:r>
      <w:r>
        <w:rPr>
          <w:w w:val="80"/>
          <w:rtl/>
        </w:rPr>
        <w:t>ص</w:t>
      </w:r>
    </w:p>
    <w:p w14:paraId="7BBC7D89" w14:textId="77777777" w:rsidR="001711F8" w:rsidRDefault="00000000">
      <w:pPr>
        <w:pStyle w:val="BodyText"/>
        <w:bidi/>
        <w:spacing w:before="1"/>
        <w:ind w:right="1149"/>
        <w:jc w:val="both"/>
      </w:pPr>
      <w:r>
        <w:rPr>
          <w:spacing w:val="-10"/>
          <w:w w:val="80"/>
        </w:rPr>
        <w:t>,</w:t>
      </w:r>
      <w:r>
        <w:rPr>
          <w:spacing w:val="1"/>
          <w:rtl/>
        </w:rPr>
        <w:t xml:space="preserve"> </w:t>
      </w:r>
      <w:r>
        <w:rPr>
          <w:w w:val="80"/>
          <w:rtl/>
        </w:rPr>
        <w:t>قامت</w:t>
      </w:r>
      <w:r>
        <w:rPr>
          <w:spacing w:val="1"/>
          <w:rtl/>
        </w:rPr>
        <w:t xml:space="preserve"> </w:t>
      </w:r>
      <w:r>
        <w:rPr>
          <w:w w:val="80"/>
          <w:rtl/>
        </w:rPr>
        <w:t>قابلة</w:t>
      </w:r>
      <w:r>
        <w:rPr>
          <w:spacing w:val="1"/>
          <w:rtl/>
        </w:rPr>
        <w:t xml:space="preserve"> </w:t>
      </w:r>
      <w:r>
        <w:rPr>
          <w:w w:val="80"/>
          <w:rtl/>
        </w:rPr>
        <w:t>الصالة</w:t>
      </w:r>
      <w:r>
        <w:rPr>
          <w:rtl/>
        </w:rPr>
        <w:t xml:space="preserve"> </w:t>
      </w:r>
      <w:r>
        <w:rPr>
          <w:w w:val="80"/>
          <w:rtl/>
        </w:rPr>
        <w:t>بفحص</w:t>
      </w:r>
      <w:r>
        <w:rPr>
          <w:rtl/>
        </w:rPr>
        <w:t xml:space="preserve"> </w:t>
      </w:r>
      <w:r>
        <w:rPr>
          <w:w w:val="80"/>
          <w:rtl/>
        </w:rPr>
        <w:t>األم</w:t>
      </w:r>
      <w:r>
        <w:rPr>
          <w:spacing w:val="3"/>
          <w:rtl/>
        </w:rPr>
        <w:t xml:space="preserve"> </w:t>
      </w:r>
      <w:r>
        <w:rPr>
          <w:w w:val="80"/>
          <w:rtl/>
        </w:rPr>
        <w:t>داخلیا</w:t>
      </w:r>
      <w:r>
        <w:rPr>
          <w:spacing w:val="1"/>
          <w:rtl/>
        </w:rPr>
        <w:t xml:space="preserve"> </w:t>
      </w:r>
      <w:r>
        <w:rPr>
          <w:w w:val="80"/>
          <w:rtl/>
        </w:rPr>
        <w:t>فوجدت</w:t>
      </w:r>
      <w:r>
        <w:rPr>
          <w:spacing w:val="2"/>
          <w:rtl/>
        </w:rPr>
        <w:t xml:space="preserve"> </w:t>
      </w:r>
      <w:r>
        <w:rPr>
          <w:w w:val="80"/>
          <w:rtl/>
        </w:rPr>
        <w:t>لديها</w:t>
      </w:r>
      <w:r>
        <w:rPr>
          <w:spacing w:val="2"/>
          <w:rtl/>
        </w:rPr>
        <w:t xml:space="preserve"> </w:t>
      </w:r>
      <w:r>
        <w:rPr>
          <w:w w:val="80"/>
        </w:rPr>
        <w:t>2</w:t>
      </w:r>
      <w:r>
        <w:rPr>
          <w:w w:val="80"/>
          <w:rtl/>
        </w:rPr>
        <w:t>سم</w:t>
      </w:r>
      <w:r>
        <w:rPr>
          <w:spacing w:val="1"/>
          <w:rtl/>
        </w:rPr>
        <w:t xml:space="preserve"> </w:t>
      </w:r>
      <w:r>
        <w:rPr>
          <w:w w:val="80"/>
          <w:rtl/>
        </w:rPr>
        <w:t>توسع</w:t>
      </w:r>
      <w:r>
        <w:rPr>
          <w:rtl/>
        </w:rPr>
        <w:t xml:space="preserve"> </w:t>
      </w:r>
      <w:r>
        <w:rPr>
          <w:w w:val="80"/>
        </w:rPr>
        <w:t>,</w:t>
      </w:r>
      <w:r>
        <w:rPr>
          <w:spacing w:val="4"/>
          <w:rtl/>
        </w:rPr>
        <w:t xml:space="preserve"> </w:t>
      </w:r>
      <w:r>
        <w:rPr>
          <w:w w:val="80"/>
          <w:rtl/>
        </w:rPr>
        <w:t>و</w:t>
      </w:r>
      <w:r>
        <w:rPr>
          <w:w w:val="80"/>
        </w:rPr>
        <w:t>%50</w:t>
      </w:r>
      <w:r>
        <w:rPr>
          <w:spacing w:val="-1"/>
          <w:rtl/>
        </w:rPr>
        <w:t xml:space="preserve"> </w:t>
      </w:r>
      <w:r>
        <w:rPr>
          <w:w w:val="80"/>
          <w:rtl/>
        </w:rPr>
        <w:t>محو</w:t>
      </w:r>
      <w:r>
        <w:rPr>
          <w:spacing w:val="1"/>
          <w:rtl/>
        </w:rPr>
        <w:t xml:space="preserve"> </w:t>
      </w:r>
      <w:r>
        <w:rPr>
          <w:w w:val="80"/>
          <w:rtl/>
        </w:rPr>
        <w:t>عنق</w:t>
      </w:r>
      <w:r>
        <w:rPr>
          <w:spacing w:val="1"/>
          <w:rtl/>
        </w:rPr>
        <w:t xml:space="preserve"> </w:t>
      </w:r>
      <w:r>
        <w:rPr>
          <w:w w:val="80"/>
          <w:rtl/>
        </w:rPr>
        <w:t>الرحم</w:t>
      </w:r>
      <w:r>
        <w:rPr>
          <w:spacing w:val="3"/>
          <w:rtl/>
        </w:rPr>
        <w:t xml:space="preserve"> </w:t>
      </w:r>
      <w:r>
        <w:rPr>
          <w:w w:val="80"/>
          <w:rtl/>
        </w:rPr>
        <w:t>ورأس</w:t>
      </w:r>
      <w:r>
        <w:rPr>
          <w:spacing w:val="5"/>
          <w:rtl/>
        </w:rPr>
        <w:t xml:space="preserve"> </w:t>
      </w:r>
      <w:r>
        <w:rPr>
          <w:w w:val="80"/>
          <w:rtl/>
        </w:rPr>
        <w:t>الجنین</w:t>
      </w:r>
      <w:r>
        <w:rPr>
          <w:spacing w:val="2"/>
          <w:rtl/>
        </w:rPr>
        <w:t xml:space="preserve"> </w:t>
      </w:r>
      <w:r>
        <w:rPr>
          <w:w w:val="80"/>
          <w:rtl/>
        </w:rPr>
        <w:t>عند</w:t>
      </w:r>
      <w:r>
        <w:rPr>
          <w:spacing w:val="4"/>
          <w:rtl/>
        </w:rPr>
        <w:t xml:space="preserve"> </w:t>
      </w:r>
      <w:r>
        <w:rPr>
          <w:w w:val="80"/>
          <w:rtl/>
        </w:rPr>
        <w:t>محطة</w:t>
      </w:r>
      <w:r>
        <w:rPr>
          <w:w w:val="80"/>
        </w:rPr>
        <w:t>(</w:t>
      </w:r>
      <w:r>
        <w:rPr>
          <w:spacing w:val="8"/>
          <w:rtl/>
        </w:rPr>
        <w:t xml:space="preserve"> </w:t>
      </w:r>
      <w:r>
        <w:rPr>
          <w:w w:val="80"/>
        </w:rPr>
        <w:t>-</w:t>
      </w:r>
    </w:p>
    <w:p w14:paraId="0928F15A" w14:textId="77777777" w:rsidR="001711F8" w:rsidRDefault="00000000">
      <w:pPr>
        <w:pStyle w:val="BodyText"/>
        <w:bidi/>
        <w:spacing w:before="7" w:line="264" w:lineRule="auto"/>
        <w:ind w:left="268" w:right="1442" w:firstLine="1296"/>
      </w:pPr>
      <w:r>
        <w:rPr>
          <w:w w:val="90"/>
        </w:rPr>
        <w:t>)3</w:t>
      </w:r>
      <w:r>
        <w:rPr>
          <w:spacing w:val="-8"/>
          <w:w w:val="90"/>
          <w:rtl/>
        </w:rPr>
        <w:t xml:space="preserve"> </w:t>
      </w:r>
      <w:r>
        <w:rPr>
          <w:w w:val="90"/>
        </w:rPr>
        <w:t>,</w:t>
      </w:r>
      <w:r>
        <w:rPr>
          <w:spacing w:val="-5"/>
          <w:w w:val="90"/>
          <w:rtl/>
        </w:rPr>
        <w:t xml:space="preserve"> </w:t>
      </w:r>
      <w:r>
        <w:rPr>
          <w:w w:val="90"/>
          <w:rtl/>
        </w:rPr>
        <w:t>وتحسس</w:t>
      </w:r>
      <w:r>
        <w:rPr>
          <w:spacing w:val="-8"/>
          <w:w w:val="90"/>
          <w:rtl/>
        </w:rPr>
        <w:t xml:space="preserve"> </w:t>
      </w:r>
      <w:r>
        <w:rPr>
          <w:w w:val="90"/>
          <w:rtl/>
        </w:rPr>
        <w:t>جیئة</w:t>
      </w:r>
      <w:r>
        <w:rPr>
          <w:spacing w:val="-7"/>
          <w:w w:val="90"/>
          <w:rtl/>
        </w:rPr>
        <w:t xml:space="preserve"> </w:t>
      </w:r>
      <w:r>
        <w:rPr>
          <w:w w:val="90"/>
          <w:rtl/>
        </w:rPr>
        <w:t>الجنین</w:t>
      </w:r>
      <w:r>
        <w:rPr>
          <w:spacing w:val="-7"/>
          <w:w w:val="90"/>
          <w:rtl/>
        </w:rPr>
        <w:t xml:space="preserve"> </w:t>
      </w:r>
      <w:r>
        <w:rPr>
          <w:w w:val="90"/>
          <w:rtl/>
        </w:rPr>
        <w:t>على</w:t>
      </w:r>
      <w:r>
        <w:rPr>
          <w:spacing w:val="-5"/>
          <w:w w:val="90"/>
          <w:rtl/>
        </w:rPr>
        <w:t xml:space="preserve"> </w:t>
      </w:r>
      <w:r>
        <w:rPr>
          <w:w w:val="90"/>
          <w:rtl/>
        </w:rPr>
        <w:t>مقعده</w:t>
      </w:r>
      <w:r>
        <w:rPr>
          <w:spacing w:val="-4"/>
          <w:w w:val="90"/>
          <w:rtl/>
        </w:rPr>
        <w:t xml:space="preserve"> </w:t>
      </w:r>
      <w:r>
        <w:rPr>
          <w:w w:val="90"/>
        </w:rPr>
        <w:t>.</w:t>
      </w:r>
      <w:r>
        <w:rPr>
          <w:spacing w:val="-7"/>
          <w:w w:val="90"/>
          <w:rtl/>
        </w:rPr>
        <w:t xml:space="preserve"> </w:t>
      </w:r>
      <w:r>
        <w:rPr>
          <w:w w:val="90"/>
          <w:rtl/>
        </w:rPr>
        <w:t>عند</w:t>
      </w:r>
      <w:r>
        <w:rPr>
          <w:spacing w:val="-7"/>
          <w:w w:val="90"/>
          <w:rtl/>
        </w:rPr>
        <w:t xml:space="preserve"> </w:t>
      </w:r>
      <w:r>
        <w:rPr>
          <w:w w:val="90"/>
          <w:rtl/>
        </w:rPr>
        <w:t>إجراء</w:t>
      </w:r>
      <w:r>
        <w:rPr>
          <w:spacing w:val="-5"/>
          <w:w w:val="90"/>
          <w:rtl/>
        </w:rPr>
        <w:t xml:space="preserve"> </w:t>
      </w:r>
      <w:r>
        <w:rPr>
          <w:w w:val="90"/>
        </w:rPr>
        <w:t>(</w:t>
      </w:r>
      <w:r>
        <w:rPr>
          <w:spacing w:val="-3"/>
          <w:w w:val="90"/>
          <w:rtl/>
        </w:rPr>
        <w:t xml:space="preserve"> </w:t>
      </w:r>
      <w:r>
        <w:rPr>
          <w:w w:val="90"/>
        </w:rPr>
        <w:t>CTG</w:t>
      </w:r>
      <w:r>
        <w:rPr>
          <w:spacing w:val="-7"/>
          <w:w w:val="90"/>
          <w:rtl/>
        </w:rPr>
        <w:t xml:space="preserve"> </w:t>
      </w:r>
      <w:r>
        <w:rPr>
          <w:w w:val="90"/>
        </w:rPr>
        <w:t>baseline</w:t>
      </w:r>
      <w:r>
        <w:rPr>
          <w:spacing w:val="-5"/>
          <w:w w:val="90"/>
          <w:rtl/>
        </w:rPr>
        <w:t xml:space="preserve"> </w:t>
      </w:r>
      <w:r>
        <w:rPr>
          <w:w w:val="90"/>
        </w:rPr>
        <w:t>(160)</w:t>
      </w:r>
      <w:r>
        <w:rPr>
          <w:spacing w:val="33"/>
          <w:rtl/>
        </w:rPr>
        <w:t xml:space="preserve"> </w:t>
      </w:r>
      <w:r>
        <w:rPr>
          <w:w w:val="90"/>
        </w:rPr>
        <w:t>Deceleration</w:t>
      </w:r>
      <w:r>
        <w:rPr>
          <w:spacing w:val="-4"/>
          <w:w w:val="90"/>
          <w:rtl/>
        </w:rPr>
        <w:t xml:space="preserve"> </w:t>
      </w:r>
      <w:r>
        <w:rPr>
          <w:w w:val="90"/>
        </w:rPr>
        <w:t>)</w:t>
      </w:r>
      <w:r>
        <w:rPr>
          <w:w w:val="90"/>
          <w:rtl/>
        </w:rPr>
        <w:t xml:space="preserve"> </w:t>
      </w:r>
      <w:r>
        <w:rPr>
          <w:spacing w:val="-5"/>
          <w:w w:val="75"/>
          <w:rtl/>
        </w:rPr>
        <w:t>مع</w:t>
      </w:r>
      <w:r>
        <w:rPr>
          <w:spacing w:val="14"/>
          <w:rtl/>
        </w:rPr>
        <w:t xml:space="preserve"> </w:t>
      </w:r>
      <w:r>
        <w:rPr>
          <w:w w:val="75"/>
          <w:rtl/>
        </w:rPr>
        <w:t>تباطىء</w:t>
      </w:r>
      <w:r>
        <w:rPr>
          <w:spacing w:val="13"/>
          <w:rtl/>
        </w:rPr>
        <w:t xml:space="preserve"> </w:t>
      </w:r>
      <w:r>
        <w:rPr>
          <w:w w:val="75"/>
          <w:rtl/>
        </w:rPr>
        <w:t>النبض</w:t>
      </w:r>
      <w:r>
        <w:rPr>
          <w:spacing w:val="16"/>
          <w:rtl/>
        </w:rPr>
        <w:t xml:space="preserve"> </w:t>
      </w:r>
      <w:r>
        <w:rPr>
          <w:w w:val="75"/>
        </w:rPr>
        <w:t>,</w:t>
      </w:r>
      <w:r>
        <w:rPr>
          <w:spacing w:val="14"/>
          <w:rtl/>
        </w:rPr>
        <w:t xml:space="preserve"> </w:t>
      </w:r>
      <w:r>
        <w:rPr>
          <w:w w:val="75"/>
          <w:rtl/>
        </w:rPr>
        <w:t>لذلك</w:t>
      </w:r>
      <w:r>
        <w:rPr>
          <w:spacing w:val="13"/>
          <w:rtl/>
        </w:rPr>
        <w:t xml:space="preserve"> </w:t>
      </w:r>
      <w:r>
        <w:rPr>
          <w:w w:val="75"/>
          <w:rtl/>
        </w:rPr>
        <w:t>قامت</w:t>
      </w:r>
      <w:r>
        <w:rPr>
          <w:spacing w:val="14"/>
          <w:rtl/>
        </w:rPr>
        <w:t xml:space="preserve"> </w:t>
      </w:r>
      <w:r>
        <w:rPr>
          <w:w w:val="75"/>
          <w:rtl/>
        </w:rPr>
        <w:t>بتوقف</w:t>
      </w:r>
      <w:r>
        <w:rPr>
          <w:spacing w:val="13"/>
          <w:rtl/>
        </w:rPr>
        <w:t xml:space="preserve"> </w:t>
      </w:r>
      <w:r>
        <w:rPr>
          <w:w w:val="75"/>
          <w:rtl/>
        </w:rPr>
        <w:t>إجراءات</w:t>
      </w:r>
      <w:r>
        <w:rPr>
          <w:spacing w:val="13"/>
          <w:rtl/>
        </w:rPr>
        <w:t xml:space="preserve"> </w:t>
      </w:r>
      <w:r>
        <w:rPr>
          <w:w w:val="75"/>
          <w:rtl/>
        </w:rPr>
        <w:t>التولید</w:t>
      </w:r>
      <w:r>
        <w:rPr>
          <w:spacing w:val="13"/>
          <w:rtl/>
        </w:rPr>
        <w:t xml:space="preserve"> </w:t>
      </w:r>
      <w:r>
        <w:rPr>
          <w:w w:val="75"/>
          <w:rtl/>
        </w:rPr>
        <w:t>لظهور</w:t>
      </w:r>
      <w:r>
        <w:rPr>
          <w:spacing w:val="13"/>
          <w:rtl/>
        </w:rPr>
        <w:t xml:space="preserve"> </w:t>
      </w:r>
      <w:r>
        <w:rPr>
          <w:w w:val="75"/>
          <w:rtl/>
        </w:rPr>
        <w:t>عالمات</w:t>
      </w:r>
      <w:r>
        <w:rPr>
          <w:spacing w:val="15"/>
          <w:rtl/>
        </w:rPr>
        <w:t xml:space="preserve"> </w:t>
      </w:r>
      <w:r>
        <w:rPr>
          <w:w w:val="75"/>
          <w:rtl/>
        </w:rPr>
        <w:t>كرب</w:t>
      </w:r>
      <w:r>
        <w:rPr>
          <w:spacing w:val="13"/>
          <w:rtl/>
        </w:rPr>
        <w:t xml:space="preserve"> </w:t>
      </w:r>
      <w:r>
        <w:rPr>
          <w:w w:val="75"/>
          <w:rtl/>
        </w:rPr>
        <w:t>الجنین</w:t>
      </w:r>
      <w:r>
        <w:rPr>
          <w:spacing w:val="17"/>
          <w:rtl/>
        </w:rPr>
        <w:t xml:space="preserve"> </w:t>
      </w:r>
      <w:r>
        <w:rPr>
          <w:w w:val="75"/>
        </w:rPr>
        <w:t>,</w:t>
      </w:r>
      <w:r>
        <w:rPr>
          <w:w w:val="75"/>
          <w:rtl/>
        </w:rPr>
        <w:t>علیها</w:t>
      </w:r>
      <w:r>
        <w:rPr>
          <w:spacing w:val="14"/>
          <w:rtl/>
        </w:rPr>
        <w:t xml:space="preserve"> </w:t>
      </w:r>
      <w:r>
        <w:rPr>
          <w:w w:val="75"/>
          <w:rtl/>
        </w:rPr>
        <w:t>توثیق</w:t>
      </w:r>
      <w:r>
        <w:rPr>
          <w:spacing w:val="13"/>
          <w:rtl/>
        </w:rPr>
        <w:t xml:space="preserve"> </w:t>
      </w:r>
      <w:r>
        <w:rPr>
          <w:w w:val="75"/>
          <w:rtl/>
        </w:rPr>
        <w:t>أخبار</w:t>
      </w:r>
      <w:r>
        <w:rPr>
          <w:spacing w:val="13"/>
          <w:rtl/>
        </w:rPr>
        <w:t xml:space="preserve"> </w:t>
      </w:r>
      <w:r>
        <w:rPr>
          <w:w w:val="75"/>
          <w:rtl/>
        </w:rPr>
        <w:t>طبیب</w:t>
      </w:r>
    </w:p>
    <w:p w14:paraId="02BFB17C" w14:textId="77777777" w:rsidR="001711F8" w:rsidRDefault="00000000">
      <w:pPr>
        <w:pStyle w:val="BodyText"/>
        <w:bidi/>
        <w:spacing w:line="250" w:lineRule="exact"/>
        <w:ind w:left="268" w:right="952"/>
      </w:pPr>
      <w:r>
        <w:rPr>
          <w:spacing w:val="-2"/>
          <w:w w:val="75"/>
          <w:rtl/>
        </w:rPr>
        <w:t>االختصاص</w:t>
      </w:r>
      <w:r>
        <w:rPr>
          <w:spacing w:val="-10"/>
          <w:rtl/>
        </w:rPr>
        <w:t xml:space="preserve"> </w:t>
      </w:r>
      <w:r>
        <w:rPr>
          <w:w w:val="75"/>
          <w:rtl/>
        </w:rPr>
        <w:t>النسائیة</w:t>
      </w:r>
      <w:r>
        <w:rPr>
          <w:rtl/>
        </w:rPr>
        <w:t xml:space="preserve"> </w:t>
      </w:r>
      <w:r>
        <w:rPr>
          <w:w w:val="75"/>
          <w:rtl/>
        </w:rPr>
        <w:t>و</w:t>
      </w:r>
      <w:r>
        <w:rPr>
          <w:spacing w:val="-7"/>
          <w:rtl/>
        </w:rPr>
        <w:t xml:space="preserve"> </w:t>
      </w:r>
      <w:r>
        <w:rPr>
          <w:w w:val="75"/>
          <w:rtl/>
        </w:rPr>
        <w:t>واختصاصي</w:t>
      </w:r>
      <w:r>
        <w:rPr>
          <w:spacing w:val="-10"/>
          <w:rtl/>
        </w:rPr>
        <w:t xml:space="preserve"> </w:t>
      </w:r>
      <w:r>
        <w:rPr>
          <w:w w:val="75"/>
          <w:rtl/>
        </w:rPr>
        <w:t>األطفال</w:t>
      </w:r>
      <w:r>
        <w:rPr>
          <w:spacing w:val="46"/>
          <w:rtl/>
        </w:rPr>
        <w:t xml:space="preserve"> </w:t>
      </w:r>
      <w:r>
        <w:rPr>
          <w:w w:val="75"/>
        </w:rPr>
        <w:t>,</w:t>
      </w:r>
      <w:r>
        <w:rPr>
          <w:spacing w:val="-8"/>
          <w:rtl/>
        </w:rPr>
        <w:t xml:space="preserve"> </w:t>
      </w:r>
      <w:r>
        <w:rPr>
          <w:w w:val="75"/>
          <w:rtl/>
        </w:rPr>
        <w:t>كیف</w:t>
      </w:r>
      <w:r>
        <w:rPr>
          <w:spacing w:val="-6"/>
          <w:rtl/>
        </w:rPr>
        <w:t xml:space="preserve"> </w:t>
      </w:r>
      <w:r>
        <w:rPr>
          <w:w w:val="75"/>
          <w:rtl/>
        </w:rPr>
        <w:t>سیكون</w:t>
      </w:r>
      <w:r>
        <w:rPr>
          <w:spacing w:val="-10"/>
          <w:rtl/>
        </w:rPr>
        <w:t xml:space="preserve"> </w:t>
      </w:r>
      <w:r>
        <w:rPr>
          <w:w w:val="75"/>
          <w:rtl/>
        </w:rPr>
        <w:t>عملیة</w:t>
      </w:r>
      <w:r>
        <w:rPr>
          <w:spacing w:val="-7"/>
          <w:rtl/>
        </w:rPr>
        <w:t xml:space="preserve"> </w:t>
      </w:r>
      <w:r>
        <w:rPr>
          <w:w w:val="75"/>
          <w:rtl/>
        </w:rPr>
        <w:t>مليء</w:t>
      </w:r>
      <w:r>
        <w:rPr>
          <w:spacing w:val="-10"/>
          <w:rtl/>
        </w:rPr>
        <w:t xml:space="preserve"> </w:t>
      </w:r>
      <w:r>
        <w:rPr>
          <w:w w:val="75"/>
          <w:rtl/>
        </w:rPr>
        <w:t>استمارة</w:t>
      </w:r>
      <w:r>
        <w:rPr>
          <w:spacing w:val="-7"/>
          <w:rtl/>
        </w:rPr>
        <w:t xml:space="preserve"> </w:t>
      </w:r>
      <w:r>
        <w:rPr>
          <w:w w:val="75"/>
          <w:rtl/>
        </w:rPr>
        <w:t>سبار</w:t>
      </w:r>
      <w:r>
        <w:rPr>
          <w:w w:val="75"/>
        </w:rPr>
        <w:t>.</w:t>
      </w:r>
    </w:p>
    <w:p w14:paraId="0F08A6D6" w14:textId="77777777" w:rsidR="001711F8" w:rsidRDefault="001711F8">
      <w:pPr>
        <w:spacing w:line="250" w:lineRule="exact"/>
        <w:sectPr w:rsidR="001711F8">
          <w:pgSz w:w="11910" w:h="16840"/>
          <w:pgMar w:top="1420" w:right="1160" w:bottom="126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59F5097A" w14:textId="77777777" w:rsidR="001711F8" w:rsidRDefault="00000000">
      <w:pPr>
        <w:pStyle w:val="BodyText"/>
        <w:bidi/>
        <w:spacing w:before="64"/>
        <w:ind w:left="267" w:right="952"/>
        <w:rPr>
          <w:rFonts w:ascii="Calibri" w:cs="Calibri"/>
          <w:b/>
          <w:bCs/>
          <w:i/>
          <w:iCs/>
        </w:rPr>
      </w:pPr>
      <w:r>
        <w:rPr>
          <w:rFonts w:ascii="Microsoft Sans Serif" w:cs="Microsoft Sans Serif"/>
          <w:spacing w:val="-2"/>
          <w:u w:val="single"/>
          <w:rtl/>
        </w:rPr>
        <w:lastRenderedPageBreak/>
        <w:t>المثال</w:t>
      </w:r>
      <w:r>
        <w:rPr>
          <w:rFonts w:ascii="Microsoft Sans Serif" w:cs="Microsoft Sans Serif"/>
          <w:spacing w:val="8"/>
          <w:u w:val="single"/>
          <w:rtl/>
        </w:rPr>
        <w:t xml:space="preserve"> </w:t>
      </w:r>
      <w:r>
        <w:rPr>
          <w:rFonts w:ascii="Microsoft Sans Serif" w:cs="Microsoft Sans Serif"/>
          <w:u w:val="single"/>
        </w:rPr>
        <w:t>(</w:t>
      </w:r>
      <w:r>
        <w:rPr>
          <w:rFonts w:ascii="Calibri" w:cs="Calibri"/>
          <w:b/>
          <w:bCs/>
          <w:i/>
          <w:iCs/>
          <w:spacing w:val="11"/>
          <w:u w:val="single"/>
          <w:rtl/>
        </w:rPr>
        <w:t xml:space="preserve"> </w:t>
      </w:r>
      <w:r>
        <w:rPr>
          <w:rFonts w:ascii="Microsoft Sans Serif" w:cs="Microsoft Sans Serif"/>
          <w:u w:val="single"/>
        </w:rPr>
        <w:t>)</w:t>
      </w:r>
      <w:r>
        <w:rPr>
          <w:rFonts w:ascii="Calibri" w:cs="Calibri"/>
          <w:b/>
          <w:bCs/>
          <w:i/>
          <w:iCs/>
          <w:u w:val="single"/>
        </w:rPr>
        <w:t>3</w:t>
      </w:r>
    </w:p>
    <w:p w14:paraId="287984D5" w14:textId="77777777" w:rsidR="001711F8" w:rsidRDefault="001711F8">
      <w:pPr>
        <w:pStyle w:val="BodyText"/>
        <w:spacing w:before="34"/>
        <w:rPr>
          <w:rFonts w:ascii="Microsoft Sans Serif"/>
        </w:rPr>
      </w:pPr>
    </w:p>
    <w:p w14:paraId="58E9AE5A" w14:textId="77777777" w:rsidR="001711F8" w:rsidRDefault="00000000">
      <w:pPr>
        <w:pStyle w:val="BodyText"/>
        <w:bidi/>
        <w:spacing w:before="1" w:line="242" w:lineRule="auto"/>
        <w:ind w:left="270" w:right="952"/>
      </w:pPr>
      <w:r>
        <w:rPr>
          <w:w w:val="85"/>
          <w:rtl/>
        </w:rPr>
        <w:t>إيمان</w:t>
      </w:r>
      <w:r>
        <w:rPr>
          <w:rtl/>
        </w:rPr>
        <w:t xml:space="preserve"> </w:t>
      </w:r>
      <w:r>
        <w:rPr>
          <w:w w:val="85"/>
          <w:rtl/>
        </w:rPr>
        <w:t>ناصر</w:t>
      </w:r>
      <w:r>
        <w:rPr>
          <w:rtl/>
        </w:rPr>
        <w:t xml:space="preserve"> </w:t>
      </w:r>
      <w:r>
        <w:rPr>
          <w:w w:val="80"/>
          <w:rtl/>
        </w:rPr>
        <w:t>تبلغ</w:t>
      </w:r>
      <w:r>
        <w:rPr>
          <w:rtl/>
        </w:rPr>
        <w:t xml:space="preserve"> </w:t>
      </w:r>
      <w:r>
        <w:rPr>
          <w:w w:val="85"/>
          <w:rtl/>
        </w:rPr>
        <w:t>من</w:t>
      </w:r>
      <w:r>
        <w:rPr>
          <w:rtl/>
        </w:rPr>
        <w:t xml:space="preserve"> </w:t>
      </w:r>
      <w:r>
        <w:rPr>
          <w:w w:val="85"/>
          <w:rtl/>
        </w:rPr>
        <w:t>العمر</w:t>
      </w:r>
      <w:r>
        <w:rPr>
          <w:rtl/>
        </w:rPr>
        <w:t xml:space="preserve"> </w:t>
      </w:r>
      <w:r>
        <w:rPr>
          <w:w w:val="85"/>
        </w:rPr>
        <w:t>30</w:t>
      </w:r>
      <w:r>
        <w:rPr>
          <w:rtl/>
        </w:rPr>
        <w:t xml:space="preserve"> </w:t>
      </w:r>
      <w:r>
        <w:rPr>
          <w:w w:val="85"/>
          <w:rtl/>
        </w:rPr>
        <w:t xml:space="preserve">سنة </w:t>
      </w:r>
      <w:r>
        <w:rPr>
          <w:w w:val="85"/>
        </w:rPr>
        <w:t>(G2,P0)</w:t>
      </w:r>
      <w:r>
        <w:rPr>
          <w:rtl/>
        </w:rPr>
        <w:t xml:space="preserve"> </w:t>
      </w:r>
      <w:r>
        <w:rPr>
          <w:w w:val="85"/>
        </w:rPr>
        <w:t>,</w:t>
      </w:r>
      <w:r>
        <w:rPr>
          <w:w w:val="85"/>
          <w:rtl/>
        </w:rPr>
        <w:t>دخلت</w:t>
      </w:r>
      <w:r>
        <w:rPr>
          <w:rtl/>
        </w:rPr>
        <w:t xml:space="preserve"> </w:t>
      </w:r>
      <w:r>
        <w:rPr>
          <w:w w:val="85"/>
          <w:rtl/>
        </w:rPr>
        <w:t>صالة</w:t>
      </w:r>
      <w:r>
        <w:rPr>
          <w:rtl/>
        </w:rPr>
        <w:t xml:space="preserve"> </w:t>
      </w:r>
      <w:r>
        <w:rPr>
          <w:w w:val="85"/>
          <w:rtl/>
        </w:rPr>
        <w:t>الوالدة</w:t>
      </w:r>
      <w:r>
        <w:rPr>
          <w:rtl/>
        </w:rPr>
        <w:t xml:space="preserve"> </w:t>
      </w:r>
      <w:r>
        <w:rPr>
          <w:w w:val="85"/>
          <w:rtl/>
        </w:rPr>
        <w:t>كحالة</w:t>
      </w:r>
      <w:r>
        <w:rPr>
          <w:rtl/>
        </w:rPr>
        <w:t xml:space="preserve"> </w:t>
      </w:r>
      <w:r>
        <w:rPr>
          <w:w w:val="85"/>
          <w:rtl/>
        </w:rPr>
        <w:t>طارىء</w:t>
      </w:r>
      <w:r>
        <w:rPr>
          <w:rtl/>
        </w:rPr>
        <w:t xml:space="preserve"> </w:t>
      </w:r>
      <w:r>
        <w:rPr>
          <w:w w:val="80"/>
          <w:rtl/>
        </w:rPr>
        <w:t>تعاني</w:t>
      </w:r>
      <w:r>
        <w:rPr>
          <w:rtl/>
        </w:rPr>
        <w:t xml:space="preserve"> </w:t>
      </w:r>
      <w:r>
        <w:rPr>
          <w:w w:val="85"/>
          <w:rtl/>
        </w:rPr>
        <w:t>أآلم</w:t>
      </w:r>
      <w:r>
        <w:rPr>
          <w:rtl/>
        </w:rPr>
        <w:t xml:space="preserve"> </w:t>
      </w:r>
      <w:r>
        <w:rPr>
          <w:w w:val="80"/>
          <w:rtl/>
        </w:rPr>
        <w:t>شديدة</w:t>
      </w:r>
      <w:r>
        <w:rPr>
          <w:rtl/>
        </w:rPr>
        <w:t xml:space="preserve"> </w:t>
      </w:r>
      <w:r>
        <w:rPr>
          <w:w w:val="85"/>
          <w:rtl/>
        </w:rPr>
        <w:t>منتظمة</w:t>
      </w:r>
      <w:r>
        <w:rPr>
          <w:rtl/>
        </w:rPr>
        <w:t xml:space="preserve"> </w:t>
      </w:r>
      <w:r>
        <w:rPr>
          <w:w w:val="80"/>
          <w:rtl/>
        </w:rPr>
        <w:t>لكل</w:t>
      </w:r>
      <w:r>
        <w:rPr>
          <w:rtl/>
        </w:rPr>
        <w:t xml:space="preserve"> </w:t>
      </w:r>
      <w:r>
        <w:rPr>
          <w:w w:val="85"/>
        </w:rPr>
        <w:t>4-3</w:t>
      </w:r>
      <w:r>
        <w:rPr>
          <w:w w:val="85"/>
          <w:rtl/>
        </w:rPr>
        <w:t xml:space="preserve"> </w:t>
      </w:r>
      <w:r>
        <w:rPr>
          <w:w w:val="80"/>
          <w:rtl/>
        </w:rPr>
        <w:t xml:space="preserve">دقائق </w:t>
      </w:r>
      <w:r>
        <w:rPr>
          <w:w w:val="80"/>
        </w:rPr>
        <w:t>,</w:t>
      </w:r>
      <w:r>
        <w:rPr>
          <w:w w:val="80"/>
          <w:rtl/>
        </w:rPr>
        <w:t xml:space="preserve">وكانت في األسبوع </w:t>
      </w:r>
      <w:r>
        <w:rPr>
          <w:w w:val="80"/>
        </w:rPr>
        <w:t>32</w:t>
      </w:r>
      <w:r>
        <w:rPr>
          <w:rtl/>
        </w:rPr>
        <w:t xml:space="preserve"> </w:t>
      </w:r>
      <w:r>
        <w:rPr>
          <w:w w:val="80"/>
          <w:rtl/>
        </w:rPr>
        <w:t xml:space="preserve">من عمر الحمل بعد نصف ساعة تمزقت اغشیة الجنین ممزوجة بدم احمر قاني </w:t>
      </w:r>
      <w:r>
        <w:rPr>
          <w:w w:val="80"/>
        </w:rPr>
        <w:t>,</w:t>
      </w:r>
      <w:r>
        <w:rPr>
          <w:w w:val="80"/>
          <w:rtl/>
        </w:rPr>
        <w:t xml:space="preserve"> مع ذلك تم</w:t>
      </w:r>
      <w:r>
        <w:rPr>
          <w:rtl/>
        </w:rPr>
        <w:t xml:space="preserve"> </w:t>
      </w:r>
      <w:r>
        <w:rPr>
          <w:spacing w:val="-2"/>
          <w:w w:val="90"/>
          <w:rtl/>
        </w:rPr>
        <w:t>إجراء</w:t>
      </w:r>
      <w:r>
        <w:rPr>
          <w:spacing w:val="-6"/>
          <w:w w:val="90"/>
          <w:rtl/>
        </w:rPr>
        <w:t xml:space="preserve"> </w:t>
      </w:r>
      <w:r>
        <w:rPr>
          <w:spacing w:val="-2"/>
          <w:w w:val="80"/>
          <w:rtl/>
        </w:rPr>
        <w:t>الفحص</w:t>
      </w:r>
      <w:r>
        <w:rPr>
          <w:spacing w:val="-6"/>
          <w:w w:val="90"/>
          <w:rtl/>
        </w:rPr>
        <w:t xml:space="preserve"> </w:t>
      </w:r>
      <w:r>
        <w:rPr>
          <w:spacing w:val="-2"/>
          <w:w w:val="90"/>
          <w:rtl/>
        </w:rPr>
        <w:t>المهبلي</w:t>
      </w:r>
      <w:r>
        <w:rPr>
          <w:spacing w:val="-4"/>
          <w:w w:val="90"/>
          <w:rtl/>
        </w:rPr>
        <w:t xml:space="preserve"> </w:t>
      </w:r>
      <w:r>
        <w:rPr>
          <w:spacing w:val="-2"/>
          <w:w w:val="90"/>
          <w:rtl/>
        </w:rPr>
        <w:t>وجدت</w:t>
      </w:r>
      <w:r>
        <w:rPr>
          <w:spacing w:val="-6"/>
          <w:w w:val="90"/>
          <w:rtl/>
        </w:rPr>
        <w:t xml:space="preserve"> </w:t>
      </w:r>
      <w:r>
        <w:rPr>
          <w:spacing w:val="-2"/>
          <w:w w:val="80"/>
          <w:rtl/>
        </w:rPr>
        <w:t>توسع</w:t>
      </w:r>
      <w:r>
        <w:rPr>
          <w:spacing w:val="-6"/>
          <w:w w:val="90"/>
          <w:rtl/>
        </w:rPr>
        <w:t xml:space="preserve"> </w:t>
      </w:r>
      <w:r>
        <w:rPr>
          <w:spacing w:val="-2"/>
          <w:w w:val="90"/>
          <w:rtl/>
        </w:rPr>
        <w:t>عنق</w:t>
      </w:r>
      <w:r>
        <w:rPr>
          <w:spacing w:val="-6"/>
          <w:w w:val="90"/>
          <w:rtl/>
        </w:rPr>
        <w:t xml:space="preserve"> </w:t>
      </w:r>
      <w:r>
        <w:rPr>
          <w:spacing w:val="-2"/>
          <w:w w:val="90"/>
          <w:rtl/>
        </w:rPr>
        <w:t>الرحم</w:t>
      </w:r>
      <w:r>
        <w:rPr>
          <w:spacing w:val="-5"/>
          <w:w w:val="90"/>
          <w:rtl/>
        </w:rPr>
        <w:t xml:space="preserve"> </w:t>
      </w:r>
      <w:r>
        <w:rPr>
          <w:spacing w:val="-2"/>
          <w:w w:val="90"/>
        </w:rPr>
        <w:t>6</w:t>
      </w:r>
      <w:r>
        <w:rPr>
          <w:spacing w:val="-2"/>
          <w:w w:val="90"/>
          <w:rtl/>
        </w:rPr>
        <w:t>سم</w:t>
      </w:r>
      <w:r>
        <w:rPr>
          <w:spacing w:val="-4"/>
          <w:w w:val="90"/>
          <w:rtl/>
        </w:rPr>
        <w:t xml:space="preserve"> </w:t>
      </w:r>
      <w:r>
        <w:rPr>
          <w:spacing w:val="-2"/>
          <w:w w:val="90"/>
          <w:rtl/>
        </w:rPr>
        <w:t>وأس</w:t>
      </w:r>
      <w:r>
        <w:rPr>
          <w:spacing w:val="-6"/>
          <w:w w:val="90"/>
          <w:rtl/>
        </w:rPr>
        <w:t xml:space="preserve"> </w:t>
      </w:r>
      <w:r>
        <w:rPr>
          <w:spacing w:val="-2"/>
          <w:w w:val="80"/>
          <w:rtl/>
        </w:rPr>
        <w:t>الجنین</w:t>
      </w:r>
      <w:r>
        <w:rPr>
          <w:spacing w:val="-6"/>
          <w:w w:val="90"/>
          <w:rtl/>
        </w:rPr>
        <w:t xml:space="preserve"> </w:t>
      </w:r>
      <w:r>
        <w:rPr>
          <w:spacing w:val="-2"/>
          <w:w w:val="90"/>
          <w:rtl/>
        </w:rPr>
        <w:t>عند</w:t>
      </w:r>
      <w:r>
        <w:rPr>
          <w:spacing w:val="-4"/>
          <w:w w:val="90"/>
          <w:rtl/>
        </w:rPr>
        <w:t xml:space="preserve"> </w:t>
      </w:r>
      <w:r>
        <w:rPr>
          <w:spacing w:val="-2"/>
          <w:w w:val="90"/>
          <w:rtl/>
        </w:rPr>
        <w:t>محطة</w:t>
      </w:r>
      <w:r>
        <w:rPr>
          <w:spacing w:val="-2"/>
          <w:w w:val="90"/>
        </w:rPr>
        <w:t>(+</w:t>
      </w:r>
      <w:r>
        <w:rPr>
          <w:spacing w:val="-5"/>
          <w:w w:val="90"/>
          <w:rtl/>
        </w:rPr>
        <w:t xml:space="preserve"> </w:t>
      </w:r>
      <w:r>
        <w:rPr>
          <w:spacing w:val="-2"/>
          <w:w w:val="90"/>
        </w:rPr>
        <w:t>)1</w:t>
      </w:r>
      <w:r>
        <w:rPr>
          <w:spacing w:val="36"/>
          <w:rtl/>
        </w:rPr>
        <w:t xml:space="preserve"> </w:t>
      </w:r>
      <w:r>
        <w:rPr>
          <w:spacing w:val="-2"/>
          <w:w w:val="90"/>
        </w:rPr>
        <w:t>,</w:t>
      </w:r>
      <w:r>
        <w:rPr>
          <w:spacing w:val="-7"/>
          <w:w w:val="90"/>
          <w:rtl/>
        </w:rPr>
        <w:t xml:space="preserve"> </w:t>
      </w:r>
      <w:r>
        <w:rPr>
          <w:spacing w:val="-2"/>
          <w:w w:val="80"/>
          <w:rtl/>
        </w:rPr>
        <w:t>وتم</w:t>
      </w:r>
      <w:r>
        <w:rPr>
          <w:spacing w:val="-6"/>
          <w:w w:val="90"/>
          <w:rtl/>
        </w:rPr>
        <w:t xml:space="preserve"> </w:t>
      </w:r>
      <w:r>
        <w:rPr>
          <w:spacing w:val="-2"/>
          <w:w w:val="90"/>
          <w:rtl/>
        </w:rPr>
        <w:t>فحص</w:t>
      </w:r>
      <w:r>
        <w:rPr>
          <w:spacing w:val="-6"/>
          <w:w w:val="90"/>
          <w:rtl/>
        </w:rPr>
        <w:t xml:space="preserve"> </w:t>
      </w:r>
      <w:r>
        <w:rPr>
          <w:spacing w:val="-2"/>
          <w:w w:val="80"/>
          <w:rtl/>
        </w:rPr>
        <w:t>الجنین</w:t>
      </w:r>
      <w:r>
        <w:rPr>
          <w:spacing w:val="-6"/>
          <w:w w:val="90"/>
          <w:rtl/>
        </w:rPr>
        <w:t xml:space="preserve"> </w:t>
      </w:r>
      <w:r>
        <w:rPr>
          <w:spacing w:val="-2"/>
          <w:w w:val="90"/>
          <w:rtl/>
        </w:rPr>
        <w:t>عند</w:t>
      </w:r>
      <w:r>
        <w:rPr>
          <w:spacing w:val="-7"/>
          <w:w w:val="90"/>
          <w:rtl/>
        </w:rPr>
        <w:t xml:space="preserve"> </w:t>
      </w:r>
      <w:r>
        <w:rPr>
          <w:spacing w:val="-2"/>
          <w:w w:val="90"/>
          <w:rtl/>
        </w:rPr>
        <w:t>إجراء</w:t>
      </w:r>
      <w:r>
        <w:rPr>
          <w:spacing w:val="-2"/>
          <w:w w:val="90"/>
        </w:rPr>
        <w:t>(</w:t>
      </w:r>
    </w:p>
    <w:p w14:paraId="17D29DC5" w14:textId="77777777" w:rsidR="001711F8" w:rsidRDefault="00000000">
      <w:pPr>
        <w:pStyle w:val="BodyText"/>
        <w:bidi/>
        <w:spacing w:before="239"/>
        <w:ind w:right="990"/>
        <w:jc w:val="right"/>
      </w:pPr>
      <w:r>
        <w:rPr>
          <w:spacing w:val="-5"/>
          <w:w w:val="85"/>
        </w:rPr>
        <w:t>CTG</w:t>
      </w:r>
      <w:r>
        <w:rPr>
          <w:spacing w:val="5"/>
          <w:rtl/>
        </w:rPr>
        <w:t xml:space="preserve"> </w:t>
      </w:r>
      <w:r>
        <w:rPr>
          <w:w w:val="85"/>
        </w:rPr>
        <w:t>baseline</w:t>
      </w:r>
      <w:r>
        <w:rPr>
          <w:spacing w:val="4"/>
          <w:rtl/>
        </w:rPr>
        <w:t xml:space="preserve"> </w:t>
      </w:r>
      <w:r>
        <w:rPr>
          <w:w w:val="85"/>
        </w:rPr>
        <w:t>(130)</w:t>
      </w:r>
      <w:r>
        <w:rPr>
          <w:spacing w:val="69"/>
          <w:rtl/>
        </w:rPr>
        <w:t xml:space="preserve"> </w:t>
      </w:r>
      <w:r>
        <w:rPr>
          <w:w w:val="85"/>
        </w:rPr>
        <w:t>.Deceleration</w:t>
      </w:r>
      <w:r>
        <w:rPr>
          <w:spacing w:val="58"/>
          <w:rtl/>
        </w:rPr>
        <w:t xml:space="preserve"> </w:t>
      </w:r>
      <w:r>
        <w:rPr>
          <w:w w:val="85"/>
          <w:rtl/>
        </w:rPr>
        <w:t>مع</w:t>
      </w:r>
      <w:r>
        <w:rPr>
          <w:spacing w:val="5"/>
          <w:rtl/>
        </w:rPr>
        <w:t xml:space="preserve"> </w:t>
      </w:r>
      <w:r>
        <w:rPr>
          <w:w w:val="85"/>
          <w:rtl/>
        </w:rPr>
        <w:t>تباطىء</w:t>
      </w:r>
      <w:r>
        <w:rPr>
          <w:spacing w:val="5"/>
          <w:rtl/>
        </w:rPr>
        <w:t xml:space="preserve"> </w:t>
      </w:r>
      <w:r>
        <w:rPr>
          <w:w w:val="85"/>
          <w:rtl/>
        </w:rPr>
        <w:t>النبض</w:t>
      </w:r>
      <w:r>
        <w:rPr>
          <w:spacing w:val="5"/>
          <w:rtl/>
        </w:rPr>
        <w:t xml:space="preserve"> </w:t>
      </w:r>
      <w:r>
        <w:rPr>
          <w:w w:val="85"/>
        </w:rPr>
        <w:t>,</w:t>
      </w:r>
      <w:r>
        <w:rPr>
          <w:spacing w:val="5"/>
          <w:rtl/>
        </w:rPr>
        <w:t xml:space="preserve"> </w:t>
      </w:r>
      <w:r>
        <w:rPr>
          <w:w w:val="85"/>
          <w:rtl/>
        </w:rPr>
        <w:t>لذلك</w:t>
      </w:r>
      <w:r>
        <w:rPr>
          <w:spacing w:val="4"/>
          <w:rtl/>
        </w:rPr>
        <w:t xml:space="preserve"> </w:t>
      </w:r>
      <w:r>
        <w:rPr>
          <w:w w:val="85"/>
          <w:rtl/>
        </w:rPr>
        <w:t>قامت</w:t>
      </w:r>
      <w:r>
        <w:rPr>
          <w:spacing w:val="6"/>
          <w:rtl/>
        </w:rPr>
        <w:t xml:space="preserve"> </w:t>
      </w:r>
      <w:r>
        <w:rPr>
          <w:w w:val="85"/>
          <w:rtl/>
        </w:rPr>
        <w:t>القابلة</w:t>
      </w:r>
      <w:r>
        <w:rPr>
          <w:spacing w:val="5"/>
          <w:rtl/>
        </w:rPr>
        <w:t xml:space="preserve"> </w:t>
      </w:r>
      <w:r>
        <w:rPr>
          <w:w w:val="85"/>
          <w:rtl/>
        </w:rPr>
        <w:t>بتوقف</w:t>
      </w:r>
      <w:r>
        <w:rPr>
          <w:spacing w:val="5"/>
          <w:rtl/>
        </w:rPr>
        <w:t xml:space="preserve"> </w:t>
      </w:r>
      <w:r>
        <w:rPr>
          <w:w w:val="85"/>
          <w:rtl/>
        </w:rPr>
        <w:t>إجراءات</w:t>
      </w:r>
      <w:r>
        <w:rPr>
          <w:spacing w:val="5"/>
          <w:rtl/>
        </w:rPr>
        <w:t xml:space="preserve"> </w:t>
      </w:r>
      <w:r>
        <w:rPr>
          <w:w w:val="85"/>
          <w:rtl/>
        </w:rPr>
        <w:t>التولید</w:t>
      </w:r>
      <w:r>
        <w:rPr>
          <w:spacing w:val="5"/>
          <w:rtl/>
        </w:rPr>
        <w:t xml:space="preserve"> </w:t>
      </w:r>
      <w:r>
        <w:rPr>
          <w:w w:val="85"/>
          <w:rtl/>
        </w:rPr>
        <w:t>لظهور</w:t>
      </w:r>
    </w:p>
    <w:p w14:paraId="05FB57B3" w14:textId="77777777" w:rsidR="001711F8" w:rsidRDefault="00000000">
      <w:pPr>
        <w:pStyle w:val="BodyText"/>
        <w:bidi/>
        <w:spacing w:before="3"/>
        <w:ind w:left="279" w:right="952"/>
      </w:pPr>
      <w:r>
        <w:rPr>
          <w:spacing w:val="-2"/>
          <w:w w:val="75"/>
          <w:rtl/>
        </w:rPr>
        <w:t>عالمات</w:t>
      </w:r>
      <w:r>
        <w:rPr>
          <w:spacing w:val="-4"/>
          <w:rtl/>
        </w:rPr>
        <w:t xml:space="preserve"> </w:t>
      </w:r>
      <w:r>
        <w:rPr>
          <w:w w:val="75"/>
          <w:rtl/>
        </w:rPr>
        <w:t>كرب</w:t>
      </w:r>
      <w:r>
        <w:rPr>
          <w:spacing w:val="-6"/>
          <w:rtl/>
        </w:rPr>
        <w:t xml:space="preserve"> </w:t>
      </w:r>
      <w:r>
        <w:rPr>
          <w:w w:val="75"/>
          <w:rtl/>
        </w:rPr>
        <w:t>الجنین</w:t>
      </w:r>
      <w:r>
        <w:rPr>
          <w:spacing w:val="53"/>
          <w:rtl/>
        </w:rPr>
        <w:t xml:space="preserve"> </w:t>
      </w:r>
      <w:r>
        <w:rPr>
          <w:w w:val="75"/>
        </w:rPr>
        <w:t>,</w:t>
      </w:r>
      <w:r>
        <w:rPr>
          <w:w w:val="75"/>
          <w:rtl/>
        </w:rPr>
        <w:t>علیها</w:t>
      </w:r>
      <w:r>
        <w:rPr>
          <w:spacing w:val="-5"/>
          <w:rtl/>
        </w:rPr>
        <w:t xml:space="preserve"> </w:t>
      </w:r>
      <w:r>
        <w:rPr>
          <w:w w:val="75"/>
          <w:rtl/>
        </w:rPr>
        <w:t>توثیق</w:t>
      </w:r>
      <w:r>
        <w:rPr>
          <w:spacing w:val="-6"/>
          <w:rtl/>
        </w:rPr>
        <w:t xml:space="preserve"> </w:t>
      </w:r>
      <w:r>
        <w:rPr>
          <w:w w:val="75"/>
          <w:rtl/>
        </w:rPr>
        <w:t>أخبار</w:t>
      </w:r>
      <w:r>
        <w:rPr>
          <w:spacing w:val="-4"/>
          <w:rtl/>
        </w:rPr>
        <w:t xml:space="preserve"> </w:t>
      </w:r>
      <w:r>
        <w:rPr>
          <w:w w:val="75"/>
          <w:rtl/>
        </w:rPr>
        <w:t>طبیب</w:t>
      </w:r>
      <w:r>
        <w:rPr>
          <w:spacing w:val="-6"/>
          <w:rtl/>
        </w:rPr>
        <w:t xml:space="preserve"> </w:t>
      </w:r>
      <w:r>
        <w:rPr>
          <w:w w:val="75"/>
          <w:rtl/>
        </w:rPr>
        <w:t>االختصاص</w:t>
      </w:r>
      <w:r>
        <w:rPr>
          <w:spacing w:val="-5"/>
          <w:rtl/>
        </w:rPr>
        <w:t xml:space="preserve"> </w:t>
      </w:r>
      <w:r>
        <w:rPr>
          <w:w w:val="75"/>
          <w:rtl/>
        </w:rPr>
        <w:t>النسائیة</w:t>
      </w:r>
      <w:r>
        <w:rPr>
          <w:spacing w:val="53"/>
          <w:rtl/>
        </w:rPr>
        <w:t xml:space="preserve"> </w:t>
      </w:r>
      <w:r>
        <w:rPr>
          <w:w w:val="75"/>
          <w:rtl/>
        </w:rPr>
        <w:t>واختصاصي</w:t>
      </w:r>
      <w:r>
        <w:rPr>
          <w:spacing w:val="-6"/>
          <w:rtl/>
        </w:rPr>
        <w:t xml:space="preserve"> </w:t>
      </w:r>
      <w:r>
        <w:rPr>
          <w:w w:val="75"/>
          <w:rtl/>
        </w:rPr>
        <w:t>األطفال</w:t>
      </w:r>
      <w:r>
        <w:rPr>
          <w:spacing w:val="53"/>
          <w:rtl/>
        </w:rPr>
        <w:t xml:space="preserve"> </w:t>
      </w:r>
      <w:r>
        <w:rPr>
          <w:w w:val="75"/>
        </w:rPr>
        <w:t>,</w:t>
      </w:r>
      <w:r>
        <w:rPr>
          <w:spacing w:val="-4"/>
          <w:rtl/>
        </w:rPr>
        <w:t xml:space="preserve"> </w:t>
      </w:r>
      <w:r>
        <w:rPr>
          <w:w w:val="75"/>
          <w:rtl/>
        </w:rPr>
        <w:t>كیف</w:t>
      </w:r>
      <w:r>
        <w:rPr>
          <w:spacing w:val="-7"/>
          <w:rtl/>
        </w:rPr>
        <w:t xml:space="preserve"> </w:t>
      </w:r>
      <w:r>
        <w:rPr>
          <w:w w:val="75"/>
          <w:rtl/>
        </w:rPr>
        <w:t>سیكون</w:t>
      </w:r>
      <w:r>
        <w:rPr>
          <w:spacing w:val="-5"/>
          <w:rtl/>
        </w:rPr>
        <w:t xml:space="preserve"> </w:t>
      </w:r>
      <w:r>
        <w:rPr>
          <w:w w:val="75"/>
          <w:rtl/>
        </w:rPr>
        <w:t>عملیة</w:t>
      </w:r>
      <w:r>
        <w:rPr>
          <w:spacing w:val="-4"/>
          <w:rtl/>
        </w:rPr>
        <w:t xml:space="preserve"> </w:t>
      </w:r>
      <w:r>
        <w:rPr>
          <w:w w:val="75"/>
          <w:rtl/>
        </w:rPr>
        <w:t>مليء</w:t>
      </w:r>
    </w:p>
    <w:p w14:paraId="16602C4C" w14:textId="77777777" w:rsidR="001711F8" w:rsidRDefault="00000000">
      <w:pPr>
        <w:pStyle w:val="BodyText"/>
        <w:bidi/>
        <w:spacing w:before="2"/>
        <w:ind w:left="268" w:right="952"/>
      </w:pPr>
      <w:r>
        <w:rPr>
          <w:spacing w:val="-2"/>
          <w:w w:val="90"/>
          <w:rtl/>
        </w:rPr>
        <w:t>استمارة</w:t>
      </w:r>
      <w:r>
        <w:rPr>
          <w:spacing w:val="5"/>
          <w:rtl/>
        </w:rPr>
        <w:t xml:space="preserve"> </w:t>
      </w:r>
      <w:r>
        <w:rPr>
          <w:w w:val="65"/>
          <w:rtl/>
        </w:rPr>
        <w:t>سبار</w:t>
      </w:r>
    </w:p>
    <w:p w14:paraId="029010EB" w14:textId="77777777" w:rsidR="001711F8" w:rsidRDefault="001711F8">
      <w:pPr>
        <w:pStyle w:val="BodyText"/>
        <w:rPr>
          <w:sz w:val="16"/>
        </w:rPr>
      </w:pPr>
    </w:p>
    <w:p w14:paraId="6BE5A86A" w14:textId="77777777" w:rsidR="001711F8" w:rsidRDefault="001711F8">
      <w:pPr>
        <w:pStyle w:val="BodyText"/>
        <w:spacing w:before="47"/>
        <w:rPr>
          <w:sz w:val="16"/>
        </w:rPr>
      </w:pPr>
    </w:p>
    <w:p w14:paraId="647AC852" w14:textId="77777777" w:rsidR="001711F8" w:rsidRDefault="00000000">
      <w:pPr>
        <w:bidi/>
        <w:ind w:right="717"/>
        <w:jc w:val="center"/>
        <w:rPr>
          <w:rFonts w:ascii="Microsoft Sans Serif" w:cs="Microsoft Sans Serif"/>
          <w:sz w:val="16"/>
          <w:szCs w:val="16"/>
        </w:rPr>
      </w:pPr>
      <w:r>
        <w:rPr>
          <w:rFonts w:ascii="Microsoft Sans Serif" w:cs="Microsoft Sans Serif"/>
          <w:spacing w:val="-5"/>
          <w:w w:val="75"/>
          <w:sz w:val="16"/>
          <w:szCs w:val="16"/>
          <w:rtl/>
        </w:rPr>
        <w:t>شكل</w:t>
      </w:r>
      <w:r>
        <w:rPr>
          <w:rFonts w:ascii="Microsoft Sans Serif" w:cs="Microsoft Sans Serif"/>
          <w:spacing w:val="-1"/>
          <w:sz w:val="16"/>
          <w:szCs w:val="16"/>
          <w:rtl/>
        </w:rPr>
        <w:t xml:space="preserve"> </w:t>
      </w:r>
      <w:r>
        <w:rPr>
          <w:rFonts w:ascii="Microsoft Sans Serif" w:cs="Microsoft Sans Serif"/>
          <w:w w:val="75"/>
          <w:sz w:val="16"/>
          <w:szCs w:val="16"/>
          <w:rtl/>
        </w:rPr>
        <w:t>رقم</w:t>
      </w:r>
      <w:r>
        <w:rPr>
          <w:rFonts w:ascii="Microsoft Sans Serif" w:cs="Microsoft Sans Serif"/>
          <w:spacing w:val="-2"/>
          <w:sz w:val="16"/>
          <w:szCs w:val="16"/>
          <w:rtl/>
        </w:rPr>
        <w:t xml:space="preserve"> </w:t>
      </w:r>
      <w:r>
        <w:rPr>
          <w:rFonts w:ascii="Microsoft Sans Serif" w:cs="Microsoft Sans Serif"/>
          <w:w w:val="75"/>
          <w:sz w:val="16"/>
          <w:szCs w:val="16"/>
        </w:rPr>
        <w:t>)9(</w:t>
      </w:r>
      <w:r>
        <w:rPr>
          <w:rFonts w:ascii="Microsoft Sans Serif" w:cs="Microsoft Sans Serif"/>
          <w:spacing w:val="-1"/>
          <w:sz w:val="16"/>
          <w:szCs w:val="16"/>
          <w:rtl/>
        </w:rPr>
        <w:t xml:space="preserve"> </w:t>
      </w:r>
      <w:r>
        <w:rPr>
          <w:rFonts w:ascii="Microsoft Sans Serif" w:cs="Microsoft Sans Serif"/>
          <w:w w:val="75"/>
          <w:sz w:val="16"/>
          <w:szCs w:val="16"/>
          <w:rtl/>
        </w:rPr>
        <w:t>يبين</w:t>
      </w:r>
      <w:r>
        <w:rPr>
          <w:rFonts w:ascii="Microsoft Sans Serif" w:cs="Microsoft Sans Serif"/>
          <w:spacing w:val="1"/>
          <w:sz w:val="16"/>
          <w:szCs w:val="16"/>
          <w:rtl/>
        </w:rPr>
        <w:t xml:space="preserve"> </w:t>
      </w:r>
      <w:r>
        <w:rPr>
          <w:rFonts w:ascii="Microsoft Sans Serif" w:cs="Microsoft Sans Serif"/>
          <w:w w:val="75"/>
          <w:sz w:val="16"/>
          <w:szCs w:val="16"/>
          <w:rtl/>
        </w:rPr>
        <w:t>خطورة</w:t>
      </w:r>
      <w:r>
        <w:rPr>
          <w:rFonts w:ascii="Microsoft Sans Serif" w:cs="Microsoft Sans Serif"/>
          <w:sz w:val="16"/>
          <w:szCs w:val="16"/>
          <w:rtl/>
        </w:rPr>
        <w:t xml:space="preserve"> </w:t>
      </w:r>
      <w:r>
        <w:rPr>
          <w:rFonts w:ascii="Microsoft Sans Serif" w:cs="Microsoft Sans Serif"/>
          <w:w w:val="75"/>
          <w:sz w:val="16"/>
          <w:szCs w:val="16"/>
          <w:rtl/>
        </w:rPr>
        <w:t>النزف</w:t>
      </w:r>
      <w:r>
        <w:rPr>
          <w:rFonts w:ascii="Microsoft Sans Serif" w:cs="Microsoft Sans Serif"/>
          <w:spacing w:val="-1"/>
          <w:sz w:val="16"/>
          <w:szCs w:val="16"/>
          <w:rtl/>
        </w:rPr>
        <w:t xml:space="preserve"> </w:t>
      </w:r>
      <w:r>
        <w:rPr>
          <w:rFonts w:ascii="Microsoft Sans Serif" w:cs="Microsoft Sans Serif"/>
          <w:w w:val="75"/>
          <w:sz w:val="16"/>
          <w:szCs w:val="16"/>
          <w:rtl/>
        </w:rPr>
        <w:t>قبل</w:t>
      </w:r>
      <w:r>
        <w:rPr>
          <w:rFonts w:ascii="Microsoft Sans Serif" w:cs="Microsoft Sans Serif"/>
          <w:spacing w:val="-1"/>
          <w:sz w:val="16"/>
          <w:szCs w:val="16"/>
          <w:rtl/>
        </w:rPr>
        <w:t xml:space="preserve"> </w:t>
      </w:r>
      <w:r>
        <w:rPr>
          <w:rFonts w:ascii="Microsoft Sans Serif" w:cs="Microsoft Sans Serif"/>
          <w:w w:val="75"/>
          <w:sz w:val="16"/>
          <w:szCs w:val="16"/>
          <w:rtl/>
        </w:rPr>
        <w:t>الوالدة</w:t>
      </w:r>
    </w:p>
    <w:p w14:paraId="5563CC3A" w14:textId="77777777" w:rsidR="001711F8" w:rsidRDefault="001711F8">
      <w:pPr>
        <w:pStyle w:val="BodyText"/>
        <w:rPr>
          <w:rFonts w:ascii="Microsoft Sans Serif"/>
          <w:sz w:val="20"/>
        </w:rPr>
      </w:pPr>
    </w:p>
    <w:p w14:paraId="709EB01F" w14:textId="77777777" w:rsidR="001711F8" w:rsidRDefault="00000000">
      <w:pPr>
        <w:pStyle w:val="BodyText"/>
        <w:spacing w:before="207"/>
        <w:rPr>
          <w:rFonts w:ascii="Microsoft Sans Serif"/>
          <w:sz w:val="20"/>
        </w:rPr>
      </w:pPr>
      <w:r>
        <w:rPr>
          <w:noProof/>
        </w:rPr>
        <w:drawing>
          <wp:anchor distT="0" distB="0" distL="0" distR="0" simplePos="0" relativeHeight="487639040" behindDoc="1" locked="0" layoutInCell="1" allowOverlap="1" wp14:anchorId="069AB0BD" wp14:editId="777AF097">
            <wp:simplePos x="0" y="0"/>
            <wp:positionH relativeFrom="page">
              <wp:posOffset>714375</wp:posOffset>
            </wp:positionH>
            <wp:positionV relativeFrom="paragraph">
              <wp:posOffset>290463</wp:posOffset>
            </wp:positionV>
            <wp:extent cx="2867024" cy="1590675"/>
            <wp:effectExtent l="0" t="0" r="0" b="0"/>
            <wp:wrapTopAndBottom/>
            <wp:docPr id="374" name="Image 374" descr="نتيجة بحث الصور عن ‪abortion bleeding women  pictu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descr="نتيجة بحث الصور عن ‪abortion bleeding women  pictures‬‏"/>
                    <pic:cNvPicPr/>
                  </pic:nvPicPr>
                  <pic:blipFill>
                    <a:blip r:embed="rId276" cstate="print"/>
                    <a:stretch>
                      <a:fillRect/>
                    </a:stretch>
                  </pic:blipFill>
                  <pic:spPr>
                    <a:xfrm>
                      <a:off x="0" y="0"/>
                      <a:ext cx="2867024" cy="1590675"/>
                    </a:xfrm>
                    <a:prstGeom prst="rect">
                      <a:avLst/>
                    </a:prstGeom>
                  </pic:spPr>
                </pic:pic>
              </a:graphicData>
            </a:graphic>
          </wp:anchor>
        </w:drawing>
      </w:r>
      <w:r>
        <w:rPr>
          <w:noProof/>
        </w:rPr>
        <w:drawing>
          <wp:anchor distT="0" distB="0" distL="0" distR="0" simplePos="0" relativeHeight="487639552" behindDoc="1" locked="0" layoutInCell="1" allowOverlap="1" wp14:anchorId="426CB7F5" wp14:editId="5FDA0972">
            <wp:simplePos x="0" y="0"/>
            <wp:positionH relativeFrom="page">
              <wp:posOffset>4219575</wp:posOffset>
            </wp:positionH>
            <wp:positionV relativeFrom="paragraph">
              <wp:posOffset>290463</wp:posOffset>
            </wp:positionV>
            <wp:extent cx="2460288" cy="2170842"/>
            <wp:effectExtent l="0" t="0" r="0" b="0"/>
            <wp:wrapTopAndBottom/>
            <wp:docPr id="375" name="Image 375" descr="نتيجة بحث الصور عن صور لتقدم المشيم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descr="نتيجة بحث الصور عن صور لتقدم المشيمه"/>
                    <pic:cNvPicPr/>
                  </pic:nvPicPr>
                  <pic:blipFill>
                    <a:blip r:embed="rId277" cstate="print"/>
                    <a:stretch>
                      <a:fillRect/>
                    </a:stretch>
                  </pic:blipFill>
                  <pic:spPr>
                    <a:xfrm>
                      <a:off x="0" y="0"/>
                      <a:ext cx="2460288" cy="2170842"/>
                    </a:xfrm>
                    <a:prstGeom prst="rect">
                      <a:avLst/>
                    </a:prstGeom>
                  </pic:spPr>
                </pic:pic>
              </a:graphicData>
            </a:graphic>
          </wp:anchor>
        </w:drawing>
      </w:r>
    </w:p>
    <w:p w14:paraId="12D79A6A" w14:textId="77777777" w:rsidR="001711F8" w:rsidRDefault="001711F8">
      <w:pPr>
        <w:rPr>
          <w:rFonts w:ascii="Microsoft Sans Serif"/>
          <w:sz w:val="20"/>
        </w:rPr>
        <w:sectPr w:rsidR="001711F8">
          <w:pgSz w:w="11910" w:h="16840"/>
          <w:pgMar w:top="1360" w:right="1160" w:bottom="126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744B7F70" w14:textId="77777777" w:rsidR="001711F8" w:rsidRDefault="00000000">
      <w:pPr>
        <w:pStyle w:val="BodyText"/>
        <w:bidi/>
        <w:spacing w:before="101"/>
        <w:ind w:right="3958"/>
        <w:jc w:val="right"/>
        <w:rPr>
          <w:rFonts w:ascii="Microsoft Sans Serif" w:cs="Microsoft Sans Serif"/>
        </w:rPr>
      </w:pPr>
      <w:r>
        <w:rPr>
          <w:rFonts w:ascii="Microsoft Sans Serif" w:cs="Microsoft Sans Serif"/>
          <w:spacing w:val="-5"/>
          <w:w w:val="85"/>
          <w:rtl/>
        </w:rPr>
        <w:lastRenderedPageBreak/>
        <w:t>شكل</w:t>
      </w:r>
      <w:r>
        <w:rPr>
          <w:rFonts w:ascii="Microsoft Sans Serif" w:cs="Microsoft Sans Serif"/>
          <w:spacing w:val="-7"/>
          <w:rtl/>
        </w:rPr>
        <w:t xml:space="preserve"> </w:t>
      </w:r>
      <w:r>
        <w:rPr>
          <w:rFonts w:ascii="Microsoft Sans Serif" w:cs="Microsoft Sans Serif"/>
          <w:w w:val="85"/>
          <w:rtl/>
        </w:rPr>
        <w:t>رقم</w:t>
      </w:r>
      <w:r>
        <w:rPr>
          <w:rFonts w:ascii="Microsoft Sans Serif" w:cs="Microsoft Sans Serif"/>
          <w:spacing w:val="-3"/>
          <w:rtl/>
        </w:rPr>
        <w:t xml:space="preserve"> </w:t>
      </w:r>
      <w:r>
        <w:rPr>
          <w:rFonts w:ascii="Microsoft Sans Serif" w:cs="Microsoft Sans Serif"/>
          <w:w w:val="85"/>
        </w:rPr>
        <w:t>)10(</w:t>
      </w:r>
      <w:r>
        <w:rPr>
          <w:rFonts w:ascii="Microsoft Sans Serif" w:cs="Microsoft Sans Serif"/>
          <w:spacing w:val="-6"/>
          <w:rtl/>
        </w:rPr>
        <w:t xml:space="preserve"> </w:t>
      </w:r>
      <w:r>
        <w:rPr>
          <w:rFonts w:ascii="Microsoft Sans Serif" w:cs="Microsoft Sans Serif"/>
          <w:w w:val="85"/>
          <w:rtl/>
        </w:rPr>
        <w:t>يبين</w:t>
      </w:r>
      <w:r>
        <w:rPr>
          <w:rFonts w:ascii="Microsoft Sans Serif" w:cs="Microsoft Sans Serif"/>
          <w:spacing w:val="-7"/>
          <w:rtl/>
        </w:rPr>
        <w:t xml:space="preserve"> </w:t>
      </w:r>
      <w:r>
        <w:rPr>
          <w:rFonts w:ascii="Microsoft Sans Serif" w:cs="Microsoft Sans Serif"/>
          <w:w w:val="85"/>
          <w:rtl/>
        </w:rPr>
        <w:t>خطورة</w:t>
      </w:r>
      <w:r>
        <w:rPr>
          <w:rFonts w:ascii="Microsoft Sans Serif" w:cs="Microsoft Sans Serif"/>
          <w:spacing w:val="-6"/>
          <w:rtl/>
        </w:rPr>
        <w:t xml:space="preserve"> </w:t>
      </w:r>
      <w:r>
        <w:rPr>
          <w:rFonts w:ascii="Microsoft Sans Serif" w:cs="Microsoft Sans Serif"/>
          <w:w w:val="85"/>
          <w:rtl/>
        </w:rPr>
        <w:t>عمر</w:t>
      </w:r>
      <w:r>
        <w:rPr>
          <w:rFonts w:ascii="Microsoft Sans Serif" w:cs="Microsoft Sans Serif"/>
          <w:spacing w:val="-6"/>
          <w:rtl/>
        </w:rPr>
        <w:t xml:space="preserve"> </w:t>
      </w:r>
      <w:r>
        <w:rPr>
          <w:rFonts w:ascii="Microsoft Sans Serif" w:cs="Microsoft Sans Serif"/>
          <w:w w:val="85"/>
          <w:rtl/>
        </w:rPr>
        <w:t>الحامل</w:t>
      </w:r>
    </w:p>
    <w:p w14:paraId="0F64EEF7" w14:textId="77777777" w:rsidR="001711F8" w:rsidRDefault="00000000">
      <w:pPr>
        <w:pStyle w:val="BodyText"/>
        <w:spacing w:before="64"/>
        <w:rPr>
          <w:rFonts w:ascii="Microsoft Sans Serif"/>
          <w:sz w:val="20"/>
        </w:rPr>
      </w:pPr>
      <w:r>
        <w:rPr>
          <w:noProof/>
        </w:rPr>
        <mc:AlternateContent>
          <mc:Choice Requires="wpg">
            <w:drawing>
              <wp:anchor distT="0" distB="0" distL="0" distR="0" simplePos="0" relativeHeight="487640064" behindDoc="1" locked="0" layoutInCell="1" allowOverlap="1" wp14:anchorId="4AA93347" wp14:editId="582114F7">
                <wp:simplePos x="0" y="0"/>
                <wp:positionH relativeFrom="page">
                  <wp:posOffset>2736850</wp:posOffset>
                </wp:positionH>
                <wp:positionV relativeFrom="paragraph">
                  <wp:posOffset>199745</wp:posOffset>
                </wp:positionV>
                <wp:extent cx="3914140" cy="3610610"/>
                <wp:effectExtent l="0" t="0" r="0" b="0"/>
                <wp:wrapTopAndBottom/>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4140" cy="3610610"/>
                          <a:chOff x="0" y="0"/>
                          <a:chExt cx="3914140" cy="3610610"/>
                        </a:xfrm>
                      </wpg:grpSpPr>
                      <wps:wsp>
                        <wps:cNvPr id="377" name="Graphic 377"/>
                        <wps:cNvSpPr/>
                        <wps:spPr>
                          <a:xfrm>
                            <a:off x="4572" y="3598164"/>
                            <a:ext cx="3909060" cy="12700"/>
                          </a:xfrm>
                          <a:custGeom>
                            <a:avLst/>
                            <a:gdLst/>
                            <a:ahLst/>
                            <a:cxnLst/>
                            <a:rect l="l" t="t" r="r" b="b"/>
                            <a:pathLst>
                              <a:path w="3909060" h="12700">
                                <a:moveTo>
                                  <a:pt x="3909060" y="0"/>
                                </a:moveTo>
                                <a:lnTo>
                                  <a:pt x="0" y="0"/>
                                </a:lnTo>
                                <a:lnTo>
                                  <a:pt x="0" y="12191"/>
                                </a:lnTo>
                                <a:lnTo>
                                  <a:pt x="3909060" y="12191"/>
                                </a:lnTo>
                                <a:lnTo>
                                  <a:pt x="390906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8" name="Image 378" descr="نتيجة بحث الصور عن ‪teenger pregnant  women  pictures‬‏"/>
                          <pic:cNvPicPr/>
                        </pic:nvPicPr>
                        <pic:blipFill>
                          <a:blip r:embed="rId278" cstate="print"/>
                          <a:stretch>
                            <a:fillRect/>
                          </a:stretch>
                        </pic:blipFill>
                        <pic:spPr>
                          <a:xfrm>
                            <a:off x="2109470" y="0"/>
                            <a:ext cx="1800098" cy="3582035"/>
                          </a:xfrm>
                          <a:prstGeom prst="rect">
                            <a:avLst/>
                          </a:prstGeom>
                        </pic:spPr>
                      </pic:pic>
                      <pic:pic xmlns:pic="http://schemas.openxmlformats.org/drawingml/2006/picture">
                        <pic:nvPicPr>
                          <pic:cNvPr id="379" name="Image 379"/>
                          <pic:cNvPicPr/>
                        </pic:nvPicPr>
                        <pic:blipFill>
                          <a:blip r:embed="rId279" cstate="print"/>
                          <a:stretch>
                            <a:fillRect/>
                          </a:stretch>
                        </pic:blipFill>
                        <pic:spPr>
                          <a:xfrm>
                            <a:off x="0" y="716915"/>
                            <a:ext cx="2109470" cy="2865119"/>
                          </a:xfrm>
                          <a:prstGeom prst="rect">
                            <a:avLst/>
                          </a:prstGeom>
                        </pic:spPr>
                      </pic:pic>
                    </wpg:wgp>
                  </a:graphicData>
                </a:graphic>
              </wp:anchor>
            </w:drawing>
          </mc:Choice>
          <mc:Fallback>
            <w:pict>
              <v:group w14:anchorId="07AB7C76" id="Group 376" o:spid="_x0000_s1026" style="position:absolute;margin-left:215.5pt;margin-top:15.75pt;width:308.2pt;height:284.3pt;z-index:-15676416;mso-wrap-distance-left:0;mso-wrap-distance-right:0;mso-position-horizontal-relative:page" coordsize="39141,36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">
                <v:shape id="Graphic 377" o:spid="_x0000_s1027" style="position:absolute;left:45;top:35981;width:39091;height:127;visibility:visible;mso-wrap-style:square;v-text-anchor:top" coordsize="39090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" path="m3909060,l,,,12191r3909060,l3909060,xe" fillcolor="black" stroked="f">
                  <v:path arrowok="t"/>
                </v:shape>
                <v:shape id="Image 378" o:spid="_x0000_s1028" type="#_x0000_t75" alt="نتيجة بحث الصور عن ‪teenger pregnant  women  pictures‬‏" style="position:absolute;left:21094;width:18001;height:35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">
                  <v:imagedata r:id="rId280" o:title="نتيجة بحث الصور عن ‪teenger pregnant  women  pictures‬‏"/>
                </v:shape>
                <v:shape id="Image 379" o:spid="_x0000_s1029" type="#_x0000_t75" style="position:absolute;top:7169;width:21094;height:28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">
                  <v:imagedata r:id="rId281" o:title=""/>
                </v:shape>
                <w10:wrap type="topAndBottom" anchorx="page"/>
              </v:group>
            </w:pict>
          </mc:Fallback>
        </mc:AlternateContent>
      </w:r>
    </w:p>
    <w:p w14:paraId="2E303633" w14:textId="77777777" w:rsidR="001711F8" w:rsidRDefault="001711F8">
      <w:pPr>
        <w:pStyle w:val="BodyText"/>
        <w:spacing w:before="56"/>
        <w:rPr>
          <w:rFonts w:ascii="Microsoft Sans Serif"/>
        </w:rPr>
      </w:pPr>
    </w:p>
    <w:p w14:paraId="0A9C0C69" w14:textId="77777777" w:rsidR="001711F8" w:rsidRDefault="00000000">
      <w:pPr>
        <w:pStyle w:val="BodyText"/>
        <w:bidi/>
        <w:ind w:left="267" w:right="952"/>
        <w:rPr>
          <w:rFonts w:ascii="Calibri" w:cs="Calibri"/>
          <w:b/>
          <w:bCs/>
          <w:i/>
          <w:iCs/>
        </w:rPr>
      </w:pPr>
      <w:r>
        <w:rPr>
          <w:rFonts w:ascii="Microsoft Sans Serif" w:cs="Microsoft Sans Serif"/>
          <w:spacing w:val="-2"/>
          <w:u w:val="single"/>
          <w:rtl/>
        </w:rPr>
        <w:t>المثال</w:t>
      </w:r>
      <w:r>
        <w:rPr>
          <w:rFonts w:ascii="Microsoft Sans Serif" w:cs="Microsoft Sans Serif"/>
          <w:spacing w:val="8"/>
          <w:u w:val="single"/>
          <w:rtl/>
        </w:rPr>
        <w:t xml:space="preserve"> </w:t>
      </w:r>
      <w:r>
        <w:rPr>
          <w:rFonts w:ascii="Microsoft Sans Serif" w:cs="Microsoft Sans Serif"/>
          <w:u w:val="single"/>
        </w:rPr>
        <w:t>(</w:t>
      </w:r>
      <w:r>
        <w:rPr>
          <w:rFonts w:ascii="Calibri" w:cs="Calibri"/>
          <w:b/>
          <w:bCs/>
          <w:i/>
          <w:iCs/>
          <w:spacing w:val="11"/>
          <w:u w:val="single"/>
          <w:rtl/>
        </w:rPr>
        <w:t xml:space="preserve"> </w:t>
      </w:r>
      <w:r>
        <w:rPr>
          <w:rFonts w:ascii="Microsoft Sans Serif" w:cs="Microsoft Sans Serif"/>
          <w:u w:val="single"/>
        </w:rPr>
        <w:t>)</w:t>
      </w:r>
      <w:r>
        <w:rPr>
          <w:rFonts w:ascii="Calibri" w:cs="Calibri"/>
          <w:b/>
          <w:bCs/>
          <w:i/>
          <w:iCs/>
          <w:u w:val="single"/>
        </w:rPr>
        <w:t>4</w:t>
      </w:r>
    </w:p>
    <w:p w14:paraId="1F94CF5E" w14:textId="77777777" w:rsidR="001711F8" w:rsidRDefault="001711F8">
      <w:pPr>
        <w:pStyle w:val="BodyText"/>
        <w:spacing w:before="36"/>
        <w:rPr>
          <w:rFonts w:ascii="Microsoft Sans Serif"/>
        </w:rPr>
      </w:pPr>
    </w:p>
    <w:p w14:paraId="2AE41DF8" w14:textId="77777777" w:rsidR="001711F8" w:rsidRDefault="00000000">
      <w:pPr>
        <w:pStyle w:val="BodyText"/>
        <w:bidi/>
        <w:ind w:left="268" w:right="990" w:hanging="1"/>
        <w:jc w:val="both"/>
      </w:pPr>
      <w:r>
        <w:rPr>
          <w:spacing w:val="-2"/>
          <w:w w:val="90"/>
          <w:rtl/>
        </w:rPr>
        <w:t>مريم</w:t>
      </w:r>
      <w:r>
        <w:rPr>
          <w:spacing w:val="-6"/>
          <w:w w:val="90"/>
          <w:rtl/>
        </w:rPr>
        <w:t xml:space="preserve"> </w:t>
      </w:r>
      <w:r>
        <w:rPr>
          <w:spacing w:val="-2"/>
          <w:w w:val="90"/>
          <w:rtl/>
        </w:rPr>
        <w:t>صالح</w:t>
      </w:r>
      <w:r>
        <w:rPr>
          <w:spacing w:val="38"/>
          <w:rtl/>
        </w:rPr>
        <w:t xml:space="preserve"> </w:t>
      </w:r>
      <w:r>
        <w:rPr>
          <w:spacing w:val="-2"/>
          <w:w w:val="90"/>
          <w:rtl/>
        </w:rPr>
        <w:t>بكريه</w:t>
      </w:r>
      <w:r>
        <w:rPr>
          <w:spacing w:val="-6"/>
          <w:w w:val="90"/>
          <w:rtl/>
        </w:rPr>
        <w:t xml:space="preserve"> </w:t>
      </w:r>
      <w:r>
        <w:rPr>
          <w:spacing w:val="-2"/>
          <w:w w:val="80"/>
          <w:rtl/>
        </w:rPr>
        <w:t>تبلغ</w:t>
      </w:r>
      <w:r>
        <w:rPr>
          <w:spacing w:val="-4"/>
          <w:w w:val="90"/>
          <w:rtl/>
        </w:rPr>
        <w:t xml:space="preserve"> </w:t>
      </w:r>
      <w:r>
        <w:rPr>
          <w:spacing w:val="-2"/>
          <w:w w:val="90"/>
          <w:rtl/>
        </w:rPr>
        <w:t>من</w:t>
      </w:r>
      <w:r>
        <w:rPr>
          <w:spacing w:val="-6"/>
          <w:w w:val="90"/>
          <w:rtl/>
        </w:rPr>
        <w:t xml:space="preserve"> </w:t>
      </w:r>
      <w:r>
        <w:rPr>
          <w:spacing w:val="-2"/>
          <w:w w:val="90"/>
          <w:rtl/>
        </w:rPr>
        <w:t>العمر</w:t>
      </w:r>
      <w:r>
        <w:rPr>
          <w:spacing w:val="-5"/>
          <w:w w:val="90"/>
          <w:rtl/>
        </w:rPr>
        <w:t xml:space="preserve"> </w:t>
      </w:r>
      <w:r>
        <w:rPr>
          <w:spacing w:val="-2"/>
          <w:w w:val="90"/>
        </w:rPr>
        <w:t>16</w:t>
      </w:r>
      <w:r>
        <w:rPr>
          <w:spacing w:val="-4"/>
          <w:w w:val="90"/>
          <w:rtl/>
        </w:rPr>
        <w:t xml:space="preserve"> </w:t>
      </w:r>
      <w:r>
        <w:rPr>
          <w:spacing w:val="-2"/>
          <w:w w:val="90"/>
          <w:rtl/>
        </w:rPr>
        <w:t>عاما</w:t>
      </w:r>
      <w:r>
        <w:rPr>
          <w:spacing w:val="-4"/>
          <w:w w:val="90"/>
          <w:rtl/>
        </w:rPr>
        <w:t xml:space="preserve"> </w:t>
      </w:r>
      <w:r>
        <w:rPr>
          <w:spacing w:val="-2"/>
          <w:w w:val="90"/>
        </w:rPr>
        <w:t>,</w:t>
      </w:r>
      <w:r>
        <w:rPr>
          <w:spacing w:val="-6"/>
          <w:w w:val="90"/>
          <w:rtl/>
        </w:rPr>
        <w:t xml:space="preserve"> </w:t>
      </w:r>
      <w:r>
        <w:rPr>
          <w:spacing w:val="-2"/>
          <w:w w:val="90"/>
          <w:rtl/>
        </w:rPr>
        <w:t>عمر</w:t>
      </w:r>
      <w:r>
        <w:rPr>
          <w:spacing w:val="-6"/>
          <w:w w:val="90"/>
          <w:rtl/>
        </w:rPr>
        <w:t xml:space="preserve"> </w:t>
      </w:r>
      <w:r>
        <w:rPr>
          <w:spacing w:val="-2"/>
          <w:w w:val="90"/>
          <w:rtl/>
        </w:rPr>
        <w:t>الحمل</w:t>
      </w:r>
      <w:r>
        <w:rPr>
          <w:spacing w:val="-6"/>
          <w:w w:val="90"/>
          <w:rtl/>
        </w:rPr>
        <w:t xml:space="preserve"> </w:t>
      </w:r>
      <w:r>
        <w:rPr>
          <w:spacing w:val="-2"/>
          <w:w w:val="90"/>
          <w:rtl/>
        </w:rPr>
        <w:t>لديها</w:t>
      </w:r>
      <w:r>
        <w:rPr>
          <w:spacing w:val="-5"/>
          <w:w w:val="90"/>
          <w:rtl/>
        </w:rPr>
        <w:t xml:space="preserve"> </w:t>
      </w:r>
      <w:r>
        <w:rPr>
          <w:spacing w:val="-2"/>
          <w:w w:val="90"/>
        </w:rPr>
        <w:t>35</w:t>
      </w:r>
      <w:r>
        <w:rPr>
          <w:spacing w:val="-4"/>
          <w:w w:val="90"/>
          <w:rtl/>
        </w:rPr>
        <w:t xml:space="preserve"> </w:t>
      </w:r>
      <w:r>
        <w:rPr>
          <w:spacing w:val="-2"/>
          <w:w w:val="90"/>
          <w:rtl/>
        </w:rPr>
        <w:t>أسبوعا</w:t>
      </w:r>
      <w:r>
        <w:rPr>
          <w:spacing w:val="-2"/>
          <w:w w:val="90"/>
        </w:rPr>
        <w:t>,</w:t>
      </w:r>
      <w:r>
        <w:rPr>
          <w:spacing w:val="-6"/>
          <w:w w:val="90"/>
          <w:rtl/>
        </w:rPr>
        <w:t xml:space="preserve"> </w:t>
      </w:r>
      <w:r>
        <w:rPr>
          <w:spacing w:val="-2"/>
          <w:w w:val="90"/>
          <w:rtl/>
        </w:rPr>
        <w:t>نحیلة</w:t>
      </w:r>
      <w:r>
        <w:rPr>
          <w:spacing w:val="-5"/>
          <w:w w:val="90"/>
          <w:rtl/>
        </w:rPr>
        <w:t xml:space="preserve"> </w:t>
      </w:r>
      <w:r>
        <w:rPr>
          <w:spacing w:val="-2"/>
          <w:w w:val="90"/>
          <w:rtl/>
        </w:rPr>
        <w:t>دخلت</w:t>
      </w:r>
      <w:r>
        <w:rPr>
          <w:spacing w:val="-6"/>
          <w:w w:val="90"/>
          <w:rtl/>
        </w:rPr>
        <w:t xml:space="preserve"> </w:t>
      </w:r>
      <w:r>
        <w:rPr>
          <w:spacing w:val="-2"/>
          <w:w w:val="90"/>
          <w:rtl/>
        </w:rPr>
        <w:t>صالة</w:t>
      </w:r>
      <w:r>
        <w:rPr>
          <w:spacing w:val="-6"/>
          <w:w w:val="90"/>
          <w:rtl/>
        </w:rPr>
        <w:t xml:space="preserve"> </w:t>
      </w:r>
      <w:r>
        <w:rPr>
          <w:spacing w:val="-2"/>
          <w:w w:val="90"/>
          <w:rtl/>
        </w:rPr>
        <w:t>الوالدة</w:t>
      </w:r>
      <w:r>
        <w:rPr>
          <w:spacing w:val="-4"/>
          <w:w w:val="90"/>
          <w:rtl/>
        </w:rPr>
        <w:t xml:space="preserve"> </w:t>
      </w:r>
      <w:r>
        <w:rPr>
          <w:spacing w:val="-2"/>
          <w:w w:val="90"/>
          <w:rtl/>
        </w:rPr>
        <w:t>كحالة</w:t>
      </w:r>
      <w:r>
        <w:rPr>
          <w:spacing w:val="-6"/>
          <w:w w:val="90"/>
          <w:rtl/>
        </w:rPr>
        <w:t xml:space="preserve"> </w:t>
      </w:r>
      <w:r>
        <w:rPr>
          <w:spacing w:val="-2"/>
          <w:w w:val="90"/>
          <w:rtl/>
        </w:rPr>
        <w:t xml:space="preserve">طارىء </w:t>
      </w:r>
      <w:r>
        <w:rPr>
          <w:w w:val="80"/>
          <w:rtl/>
        </w:rPr>
        <w:t xml:space="preserve">الساعة </w:t>
      </w:r>
      <w:r>
        <w:rPr>
          <w:w w:val="80"/>
        </w:rPr>
        <w:t>12</w:t>
      </w:r>
      <w:r>
        <w:rPr>
          <w:w w:val="80"/>
          <w:rtl/>
        </w:rPr>
        <w:t xml:space="preserve"> لیال</w:t>
      </w:r>
      <w:r>
        <w:rPr>
          <w:w w:val="80"/>
        </w:rPr>
        <w:t>,</w:t>
      </w:r>
      <w:r>
        <w:rPr>
          <w:w w:val="80"/>
          <w:rtl/>
        </w:rPr>
        <w:t xml:space="preserve"> تعاني اآلالم المخاض</w:t>
      </w:r>
      <w:r>
        <w:rPr>
          <w:spacing w:val="40"/>
          <w:rtl/>
        </w:rPr>
        <w:t xml:space="preserve"> </w:t>
      </w:r>
      <w:r>
        <w:rPr>
          <w:w w:val="80"/>
          <w:rtl/>
        </w:rPr>
        <w:t xml:space="preserve">منذ </w:t>
      </w:r>
      <w:r>
        <w:rPr>
          <w:w w:val="80"/>
        </w:rPr>
        <w:t>12</w:t>
      </w:r>
      <w:r>
        <w:rPr>
          <w:w w:val="80"/>
          <w:rtl/>
        </w:rPr>
        <w:t xml:space="preserve"> ساعة مع تمزق أغشیة الجنین</w:t>
      </w:r>
      <w:r>
        <w:rPr>
          <w:spacing w:val="40"/>
          <w:rtl/>
        </w:rPr>
        <w:t xml:space="preserve"> </w:t>
      </w:r>
      <w:r>
        <w:rPr>
          <w:w w:val="80"/>
          <w:rtl/>
        </w:rPr>
        <w:t>ولكن كانت التقلصات</w:t>
      </w:r>
      <w:r>
        <w:rPr>
          <w:spacing w:val="40"/>
          <w:rtl/>
        </w:rPr>
        <w:t xml:space="preserve"> </w:t>
      </w:r>
      <w:r>
        <w:rPr>
          <w:w w:val="80"/>
          <w:rtl/>
        </w:rPr>
        <w:t xml:space="preserve">غیر منتظمة وغیر </w:t>
      </w:r>
      <w:r>
        <w:rPr>
          <w:spacing w:val="-2"/>
          <w:w w:val="75"/>
          <w:rtl/>
        </w:rPr>
        <w:t>فعالة</w:t>
      </w:r>
      <w:r>
        <w:rPr>
          <w:spacing w:val="-5"/>
          <w:rtl/>
        </w:rPr>
        <w:t xml:space="preserve"> </w:t>
      </w:r>
      <w:r>
        <w:rPr>
          <w:w w:val="85"/>
        </w:rPr>
        <w:t>,</w:t>
      </w:r>
      <w:r>
        <w:rPr>
          <w:spacing w:val="-7"/>
          <w:rtl/>
        </w:rPr>
        <w:t xml:space="preserve"> </w:t>
      </w:r>
      <w:r>
        <w:rPr>
          <w:w w:val="85"/>
          <w:rtl/>
        </w:rPr>
        <w:t>علما</w:t>
      </w:r>
      <w:r>
        <w:rPr>
          <w:spacing w:val="45"/>
          <w:rtl/>
        </w:rPr>
        <w:t xml:space="preserve"> </w:t>
      </w:r>
      <w:r>
        <w:rPr>
          <w:w w:val="85"/>
        </w:rPr>
        <w:t>,</w:t>
      </w:r>
      <w:r>
        <w:rPr>
          <w:w w:val="85"/>
          <w:rtl/>
        </w:rPr>
        <w:t>كانت</w:t>
      </w:r>
      <w:r>
        <w:rPr>
          <w:spacing w:val="-7"/>
          <w:rtl/>
        </w:rPr>
        <w:t xml:space="preserve"> </w:t>
      </w:r>
      <w:r>
        <w:rPr>
          <w:w w:val="85"/>
          <w:rtl/>
        </w:rPr>
        <w:t>تراجع</w:t>
      </w:r>
      <w:r>
        <w:rPr>
          <w:spacing w:val="-6"/>
          <w:rtl/>
        </w:rPr>
        <w:t xml:space="preserve"> </w:t>
      </w:r>
      <w:r>
        <w:rPr>
          <w:w w:val="85"/>
          <w:rtl/>
        </w:rPr>
        <w:t>مركز</w:t>
      </w:r>
      <w:r>
        <w:rPr>
          <w:spacing w:val="-8"/>
          <w:rtl/>
        </w:rPr>
        <w:t xml:space="preserve"> </w:t>
      </w:r>
      <w:r>
        <w:rPr>
          <w:w w:val="85"/>
          <w:rtl/>
        </w:rPr>
        <w:t>الرعاية</w:t>
      </w:r>
      <w:r>
        <w:rPr>
          <w:spacing w:val="-8"/>
          <w:rtl/>
        </w:rPr>
        <w:t xml:space="preserve"> </w:t>
      </w:r>
      <w:r>
        <w:rPr>
          <w:w w:val="85"/>
          <w:rtl/>
        </w:rPr>
        <w:t>الصحیه</w:t>
      </w:r>
      <w:r>
        <w:rPr>
          <w:spacing w:val="-7"/>
          <w:rtl/>
        </w:rPr>
        <w:t xml:space="preserve"> </w:t>
      </w:r>
      <w:r>
        <w:rPr>
          <w:w w:val="85"/>
          <w:rtl/>
        </w:rPr>
        <w:t>بانتظام</w:t>
      </w:r>
      <w:r>
        <w:rPr>
          <w:spacing w:val="-5"/>
          <w:rtl/>
        </w:rPr>
        <w:t xml:space="preserve"> </w:t>
      </w:r>
      <w:r>
        <w:rPr>
          <w:w w:val="85"/>
        </w:rPr>
        <w:t>,</w:t>
      </w:r>
      <w:r>
        <w:rPr>
          <w:spacing w:val="-7"/>
          <w:rtl/>
        </w:rPr>
        <w:t xml:space="preserve"> </w:t>
      </w:r>
      <w:r>
        <w:rPr>
          <w:w w:val="85"/>
          <w:rtl/>
        </w:rPr>
        <w:t>تم</w:t>
      </w:r>
      <w:r>
        <w:rPr>
          <w:spacing w:val="-9"/>
          <w:rtl/>
        </w:rPr>
        <w:t xml:space="preserve"> </w:t>
      </w:r>
      <w:r>
        <w:rPr>
          <w:w w:val="85"/>
          <w:rtl/>
        </w:rPr>
        <w:t>وضعها</w:t>
      </w:r>
      <w:r>
        <w:rPr>
          <w:spacing w:val="-7"/>
          <w:rtl/>
        </w:rPr>
        <w:t xml:space="preserve"> </w:t>
      </w:r>
      <w:r>
        <w:rPr>
          <w:w w:val="85"/>
          <w:rtl/>
        </w:rPr>
        <w:t>على</w:t>
      </w:r>
      <w:r>
        <w:rPr>
          <w:spacing w:val="-6"/>
          <w:rtl/>
        </w:rPr>
        <w:t xml:space="preserve"> </w:t>
      </w:r>
      <w:r>
        <w:rPr>
          <w:w w:val="85"/>
          <w:rtl/>
        </w:rPr>
        <w:t>میزان</w:t>
      </w:r>
      <w:r>
        <w:rPr>
          <w:spacing w:val="-8"/>
          <w:rtl/>
        </w:rPr>
        <w:t xml:space="preserve"> </w:t>
      </w:r>
      <w:r>
        <w:rPr>
          <w:w w:val="85"/>
          <w:rtl/>
        </w:rPr>
        <w:t>الصالة</w:t>
      </w:r>
      <w:r>
        <w:rPr>
          <w:spacing w:val="-5"/>
          <w:rtl/>
        </w:rPr>
        <w:t xml:space="preserve"> </w:t>
      </w:r>
      <w:r>
        <w:rPr>
          <w:w w:val="85"/>
          <w:rtl/>
        </w:rPr>
        <w:t>وجد</w:t>
      </w:r>
      <w:r>
        <w:rPr>
          <w:spacing w:val="-5"/>
          <w:rtl/>
        </w:rPr>
        <w:t xml:space="preserve"> </w:t>
      </w:r>
      <w:r>
        <w:rPr>
          <w:w w:val="85"/>
          <w:rtl/>
        </w:rPr>
        <w:t>وزنها</w:t>
      </w:r>
      <w:r>
        <w:rPr>
          <w:spacing w:val="-6"/>
          <w:rtl/>
        </w:rPr>
        <w:t xml:space="preserve"> </w:t>
      </w:r>
      <w:r>
        <w:rPr>
          <w:w w:val="85"/>
        </w:rPr>
        <w:t>55</w:t>
      </w:r>
      <w:r>
        <w:rPr>
          <w:spacing w:val="-8"/>
          <w:rtl/>
        </w:rPr>
        <w:t xml:space="preserve"> </w:t>
      </w:r>
      <w:r>
        <w:rPr>
          <w:w w:val="85"/>
          <w:rtl/>
        </w:rPr>
        <w:t>كغم</w:t>
      </w:r>
      <w:r>
        <w:rPr>
          <w:spacing w:val="-8"/>
          <w:rtl/>
        </w:rPr>
        <w:t xml:space="preserve"> </w:t>
      </w:r>
      <w:r>
        <w:rPr>
          <w:w w:val="85"/>
        </w:rPr>
        <w:t>,</w:t>
      </w:r>
      <w:r>
        <w:rPr>
          <w:w w:val="85"/>
          <w:rtl/>
        </w:rPr>
        <w:t>وطولها</w:t>
      </w:r>
    </w:p>
    <w:p w14:paraId="0C5E7E40" w14:textId="77777777" w:rsidR="001711F8" w:rsidRDefault="001711F8">
      <w:pPr>
        <w:jc w:val="both"/>
        <w:sectPr w:rsidR="001711F8">
          <w:pgSz w:w="11910" w:h="16840"/>
          <w:pgMar w:top="1920" w:right="1160" w:bottom="126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201E17D9" w14:textId="77777777" w:rsidR="001711F8" w:rsidRDefault="00000000">
      <w:pPr>
        <w:pStyle w:val="BodyText"/>
        <w:bidi/>
        <w:spacing w:before="2"/>
      </w:pPr>
      <w:r>
        <w:rPr>
          <w:spacing w:val="-2"/>
          <w:w w:val="75"/>
          <w:rtl/>
        </w:rPr>
        <w:t>بالدقیقة</w:t>
      </w:r>
    </w:p>
    <w:p w14:paraId="3D8594F5" w14:textId="77777777" w:rsidR="001711F8" w:rsidRDefault="00000000">
      <w:pPr>
        <w:pStyle w:val="BodyText"/>
        <w:spacing w:before="2"/>
        <w:ind w:left="70"/>
      </w:pPr>
      <w:r>
        <w:br w:type="column"/>
      </w:r>
      <w:r>
        <w:t>/</w:t>
      </w:r>
      <w:r>
        <w:rPr>
          <w:spacing w:val="46"/>
        </w:rPr>
        <w:t xml:space="preserve"> </w:t>
      </w:r>
      <w:r>
        <w:rPr>
          <w:spacing w:val="-5"/>
        </w:rPr>
        <w:t>80</w:t>
      </w:r>
    </w:p>
    <w:p w14:paraId="48B04C87" w14:textId="77777777" w:rsidR="001711F8" w:rsidRDefault="00000000">
      <w:pPr>
        <w:pStyle w:val="BodyText"/>
        <w:bidi/>
        <w:spacing w:before="2"/>
        <w:ind w:right="65"/>
        <w:jc w:val="right"/>
      </w:pPr>
      <w:r>
        <w:rPr>
          <w:rtl/>
        </w:rPr>
        <w:br w:type="column"/>
      </w:r>
      <w:r>
        <w:rPr>
          <w:spacing w:val="-5"/>
          <w:w w:val="80"/>
          <w:rtl/>
        </w:rPr>
        <w:t>سم</w:t>
      </w:r>
      <w:r>
        <w:rPr>
          <w:spacing w:val="23"/>
          <w:rtl/>
        </w:rPr>
        <w:t xml:space="preserve"> </w:t>
      </w:r>
      <w:r>
        <w:rPr>
          <w:w w:val="80"/>
        </w:rPr>
        <w:t>,</w:t>
      </w:r>
      <w:r>
        <w:rPr>
          <w:spacing w:val="74"/>
          <w:w w:val="150"/>
          <w:rtl/>
        </w:rPr>
        <w:t xml:space="preserve"> </w:t>
      </w:r>
      <w:r>
        <w:rPr>
          <w:w w:val="80"/>
          <w:rtl/>
        </w:rPr>
        <w:t>وعند</w:t>
      </w:r>
      <w:r>
        <w:rPr>
          <w:spacing w:val="24"/>
          <w:rtl/>
        </w:rPr>
        <w:t xml:space="preserve"> </w:t>
      </w:r>
      <w:r>
        <w:rPr>
          <w:w w:val="80"/>
          <w:rtl/>
        </w:rPr>
        <w:t>قیاس</w:t>
      </w:r>
      <w:r>
        <w:rPr>
          <w:spacing w:val="23"/>
          <w:rtl/>
        </w:rPr>
        <w:t xml:space="preserve"> </w:t>
      </w:r>
      <w:r>
        <w:rPr>
          <w:w w:val="80"/>
          <w:rtl/>
        </w:rPr>
        <w:t>نبض</w:t>
      </w:r>
      <w:r>
        <w:rPr>
          <w:spacing w:val="24"/>
          <w:rtl/>
        </w:rPr>
        <w:t xml:space="preserve"> </w:t>
      </w:r>
      <w:r>
        <w:rPr>
          <w:w w:val="80"/>
          <w:rtl/>
        </w:rPr>
        <w:t>الجنین</w:t>
      </w:r>
      <w:r>
        <w:rPr>
          <w:spacing w:val="25"/>
          <w:rtl/>
        </w:rPr>
        <w:t xml:space="preserve"> </w:t>
      </w:r>
      <w:r>
        <w:rPr>
          <w:w w:val="80"/>
          <w:rtl/>
        </w:rPr>
        <w:t>وجد</w:t>
      </w:r>
    </w:p>
    <w:p w14:paraId="2E74A27F" w14:textId="77777777" w:rsidR="001711F8" w:rsidRDefault="00000000">
      <w:pPr>
        <w:pStyle w:val="BodyText"/>
        <w:bidi/>
        <w:spacing w:before="2"/>
        <w:ind w:right="71"/>
        <w:jc w:val="right"/>
      </w:pPr>
      <w:r>
        <w:rPr>
          <w:rtl/>
        </w:rPr>
        <w:br w:type="column"/>
      </w:r>
      <w:r>
        <w:rPr>
          <w:spacing w:val="-2"/>
          <w:w w:val="85"/>
        </w:rPr>
        <w:t>145</w:t>
      </w:r>
      <w:r>
        <w:rPr>
          <w:spacing w:val="-2"/>
          <w:w w:val="85"/>
          <w:rtl/>
        </w:rPr>
        <w:t>سم</w:t>
      </w:r>
      <w:r>
        <w:rPr>
          <w:spacing w:val="9"/>
          <w:rtl/>
        </w:rPr>
        <w:t xml:space="preserve"> </w:t>
      </w:r>
      <w:r>
        <w:rPr>
          <w:w w:val="85"/>
        </w:rPr>
        <w:t>,</w:t>
      </w:r>
      <w:r>
        <w:rPr>
          <w:spacing w:val="16"/>
          <w:rtl/>
        </w:rPr>
        <w:t xml:space="preserve"> </w:t>
      </w:r>
      <w:r>
        <w:rPr>
          <w:w w:val="85"/>
          <w:rtl/>
        </w:rPr>
        <w:t>وعند</w:t>
      </w:r>
      <w:r>
        <w:rPr>
          <w:spacing w:val="13"/>
          <w:rtl/>
        </w:rPr>
        <w:t xml:space="preserve"> </w:t>
      </w:r>
      <w:r>
        <w:rPr>
          <w:w w:val="85"/>
          <w:rtl/>
        </w:rPr>
        <w:t>إجراء</w:t>
      </w:r>
      <w:r>
        <w:rPr>
          <w:spacing w:val="14"/>
          <w:rtl/>
        </w:rPr>
        <w:t xml:space="preserve"> </w:t>
      </w:r>
      <w:r>
        <w:rPr>
          <w:w w:val="85"/>
          <w:rtl/>
        </w:rPr>
        <w:t>الفحص</w:t>
      </w:r>
      <w:r>
        <w:rPr>
          <w:spacing w:val="13"/>
          <w:rtl/>
        </w:rPr>
        <w:t xml:space="preserve"> </w:t>
      </w:r>
      <w:r>
        <w:rPr>
          <w:w w:val="85"/>
          <w:rtl/>
        </w:rPr>
        <w:t>المهبلي</w:t>
      </w:r>
      <w:r>
        <w:rPr>
          <w:spacing w:val="16"/>
          <w:rtl/>
        </w:rPr>
        <w:t xml:space="preserve"> </w:t>
      </w:r>
      <w:r>
        <w:rPr>
          <w:w w:val="85"/>
          <w:rtl/>
        </w:rPr>
        <w:t>وجد</w:t>
      </w:r>
      <w:r>
        <w:rPr>
          <w:spacing w:val="14"/>
          <w:rtl/>
        </w:rPr>
        <w:t xml:space="preserve"> </w:t>
      </w:r>
      <w:r>
        <w:rPr>
          <w:w w:val="85"/>
          <w:rtl/>
        </w:rPr>
        <w:t>لديها</w:t>
      </w:r>
      <w:r>
        <w:rPr>
          <w:spacing w:val="14"/>
          <w:rtl/>
        </w:rPr>
        <w:t xml:space="preserve"> </w:t>
      </w:r>
      <w:r>
        <w:rPr>
          <w:w w:val="85"/>
          <w:rtl/>
        </w:rPr>
        <w:t>توسع</w:t>
      </w:r>
      <w:r>
        <w:rPr>
          <w:spacing w:val="11"/>
          <w:rtl/>
        </w:rPr>
        <w:t xml:space="preserve"> </w:t>
      </w:r>
      <w:r>
        <w:rPr>
          <w:w w:val="85"/>
        </w:rPr>
        <w:t>5</w:t>
      </w:r>
    </w:p>
    <w:p w14:paraId="4B8AB89B" w14:textId="77777777" w:rsidR="001711F8" w:rsidRDefault="001711F8">
      <w:pPr>
        <w:jc w:val="right"/>
        <w:sectPr w:rsidR="001711F8">
          <w:type w:val="continuous"/>
          <w:pgSz w:w="11910" w:h="16840"/>
          <w:pgMar w:top="1920" w:right="1160" w:bottom="28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num="4" w:space="720" w:equalWidth="0">
            <w:col w:w="1722" w:space="40"/>
            <w:col w:w="484" w:space="39"/>
            <w:col w:w="2985" w:space="39"/>
            <w:col w:w="5001"/>
          </w:cols>
        </w:sectPr>
      </w:pPr>
    </w:p>
    <w:p w14:paraId="23D8DD50" w14:textId="77777777" w:rsidR="001711F8" w:rsidRDefault="00000000">
      <w:pPr>
        <w:pStyle w:val="BodyText"/>
        <w:bidi/>
        <w:spacing w:line="274" w:lineRule="exact"/>
        <w:ind w:left="272" w:right="952"/>
      </w:pPr>
      <w:r>
        <w:rPr>
          <w:spacing w:val="-5"/>
          <w:w w:val="80"/>
        </w:rPr>
        <w:t>CTG</w:t>
      </w:r>
      <w:r>
        <w:rPr>
          <w:rtl/>
        </w:rPr>
        <w:t xml:space="preserve"> </w:t>
      </w:r>
      <w:r>
        <w:rPr>
          <w:w w:val="80"/>
        </w:rPr>
        <w:t>baseline</w:t>
      </w:r>
      <w:r>
        <w:rPr>
          <w:spacing w:val="6"/>
          <w:rtl/>
        </w:rPr>
        <w:t xml:space="preserve"> </w:t>
      </w:r>
      <w:r>
        <w:rPr>
          <w:w w:val="80"/>
        </w:rPr>
        <w:t>140</w:t>
      </w:r>
      <w:r>
        <w:rPr>
          <w:spacing w:val="-3"/>
          <w:rtl/>
        </w:rPr>
        <w:t xml:space="preserve"> </w:t>
      </w:r>
      <w:r>
        <w:rPr>
          <w:w w:val="80"/>
        </w:rPr>
        <w:t>Deceleration</w:t>
      </w:r>
      <w:r>
        <w:rPr>
          <w:spacing w:val="13"/>
          <w:rtl/>
        </w:rPr>
        <w:t xml:space="preserve"> </w:t>
      </w:r>
      <w:r>
        <w:rPr>
          <w:w w:val="80"/>
        </w:rPr>
        <w:t>,</w:t>
      </w:r>
      <w:r>
        <w:rPr>
          <w:rtl/>
        </w:rPr>
        <w:t xml:space="preserve"> </w:t>
      </w:r>
      <w:r>
        <w:rPr>
          <w:w w:val="80"/>
          <w:rtl/>
        </w:rPr>
        <w:t>أوقفت</w:t>
      </w:r>
      <w:r>
        <w:rPr>
          <w:rtl/>
        </w:rPr>
        <w:t xml:space="preserve"> </w:t>
      </w:r>
      <w:r>
        <w:rPr>
          <w:w w:val="80"/>
          <w:rtl/>
        </w:rPr>
        <w:t>القابلة</w:t>
      </w:r>
      <w:r>
        <w:rPr>
          <w:spacing w:val="-1"/>
          <w:rtl/>
        </w:rPr>
        <w:t xml:space="preserve"> </w:t>
      </w:r>
      <w:r>
        <w:rPr>
          <w:w w:val="80"/>
          <w:rtl/>
        </w:rPr>
        <w:t>عملیة</w:t>
      </w:r>
      <w:r>
        <w:rPr>
          <w:rtl/>
        </w:rPr>
        <w:t xml:space="preserve"> </w:t>
      </w:r>
      <w:r>
        <w:rPr>
          <w:w w:val="80"/>
          <w:rtl/>
        </w:rPr>
        <w:t>التولید</w:t>
      </w:r>
      <w:r>
        <w:rPr>
          <w:rtl/>
        </w:rPr>
        <w:t xml:space="preserve"> </w:t>
      </w:r>
      <w:r>
        <w:rPr>
          <w:w w:val="80"/>
          <w:rtl/>
        </w:rPr>
        <w:t>لظهور</w:t>
      </w:r>
      <w:r>
        <w:rPr>
          <w:spacing w:val="-1"/>
          <w:rtl/>
        </w:rPr>
        <w:t xml:space="preserve"> </w:t>
      </w:r>
      <w:r>
        <w:rPr>
          <w:w w:val="80"/>
          <w:rtl/>
        </w:rPr>
        <w:t>االرهاق</w:t>
      </w:r>
      <w:r>
        <w:rPr>
          <w:spacing w:val="3"/>
          <w:rtl/>
        </w:rPr>
        <w:t xml:space="preserve"> </w:t>
      </w:r>
      <w:r>
        <w:rPr>
          <w:w w:val="80"/>
          <w:rtl/>
        </w:rPr>
        <w:t>والقلق</w:t>
      </w:r>
      <w:r>
        <w:rPr>
          <w:rtl/>
        </w:rPr>
        <w:t xml:space="preserve"> </w:t>
      </w:r>
      <w:r>
        <w:rPr>
          <w:w w:val="80"/>
          <w:rtl/>
        </w:rPr>
        <w:t>على</w:t>
      </w:r>
      <w:r>
        <w:rPr>
          <w:spacing w:val="-1"/>
          <w:rtl/>
        </w:rPr>
        <w:t xml:space="preserve"> </w:t>
      </w:r>
      <w:r>
        <w:rPr>
          <w:w w:val="80"/>
          <w:rtl/>
        </w:rPr>
        <w:t>األم</w:t>
      </w:r>
      <w:r>
        <w:rPr>
          <w:spacing w:val="3"/>
          <w:rtl/>
        </w:rPr>
        <w:t xml:space="preserve"> </w:t>
      </w:r>
      <w:r>
        <w:rPr>
          <w:w w:val="80"/>
          <w:rtl/>
        </w:rPr>
        <w:t>وكرب</w:t>
      </w:r>
      <w:r>
        <w:rPr>
          <w:rtl/>
        </w:rPr>
        <w:t xml:space="preserve"> </w:t>
      </w:r>
      <w:r>
        <w:rPr>
          <w:w w:val="80"/>
          <w:rtl/>
        </w:rPr>
        <w:t>الجنین</w:t>
      </w:r>
      <w:r>
        <w:rPr>
          <w:spacing w:val="-1"/>
          <w:rtl/>
        </w:rPr>
        <w:t xml:space="preserve"> </w:t>
      </w:r>
      <w:r>
        <w:rPr>
          <w:w w:val="80"/>
          <w:rtl/>
        </w:rPr>
        <w:t>لذلك</w:t>
      </w:r>
    </w:p>
    <w:p w14:paraId="51AF1915" w14:textId="77777777" w:rsidR="001711F8" w:rsidRDefault="00000000">
      <w:pPr>
        <w:pStyle w:val="BodyText"/>
        <w:bidi/>
        <w:spacing w:before="2"/>
        <w:ind w:left="280" w:right="952"/>
      </w:pPr>
      <w:r>
        <w:rPr>
          <w:spacing w:val="-2"/>
          <w:w w:val="75"/>
          <w:rtl/>
        </w:rPr>
        <w:t>علیها</w:t>
      </w:r>
      <w:r>
        <w:rPr>
          <w:spacing w:val="-14"/>
          <w:rtl/>
        </w:rPr>
        <w:t xml:space="preserve"> </w:t>
      </w:r>
      <w:r>
        <w:rPr>
          <w:w w:val="75"/>
          <w:rtl/>
        </w:rPr>
        <w:t>توثیق</w:t>
      </w:r>
      <w:r>
        <w:rPr>
          <w:spacing w:val="-15"/>
          <w:rtl/>
        </w:rPr>
        <w:t xml:space="preserve"> </w:t>
      </w:r>
      <w:r>
        <w:rPr>
          <w:w w:val="75"/>
          <w:rtl/>
        </w:rPr>
        <w:t>إخبار</w:t>
      </w:r>
      <w:r>
        <w:rPr>
          <w:spacing w:val="-14"/>
          <w:rtl/>
        </w:rPr>
        <w:t xml:space="preserve"> </w:t>
      </w:r>
      <w:r>
        <w:rPr>
          <w:w w:val="75"/>
          <w:rtl/>
        </w:rPr>
        <w:t>طبیب</w:t>
      </w:r>
      <w:r>
        <w:rPr>
          <w:spacing w:val="-15"/>
          <w:rtl/>
        </w:rPr>
        <w:t xml:space="preserve"> </w:t>
      </w:r>
      <w:r>
        <w:rPr>
          <w:w w:val="75"/>
          <w:rtl/>
        </w:rPr>
        <w:t>االختصاص</w:t>
      </w:r>
      <w:r>
        <w:rPr>
          <w:spacing w:val="-15"/>
          <w:rtl/>
        </w:rPr>
        <w:t xml:space="preserve"> </w:t>
      </w:r>
      <w:r>
        <w:rPr>
          <w:w w:val="75"/>
          <w:rtl/>
        </w:rPr>
        <w:t>النسائیة</w:t>
      </w:r>
      <w:r>
        <w:rPr>
          <w:spacing w:val="-13"/>
          <w:rtl/>
        </w:rPr>
        <w:t xml:space="preserve"> </w:t>
      </w:r>
      <w:r>
        <w:rPr>
          <w:w w:val="75"/>
          <w:rtl/>
        </w:rPr>
        <w:t>و</w:t>
      </w:r>
      <w:r>
        <w:rPr>
          <w:spacing w:val="-13"/>
          <w:rtl/>
        </w:rPr>
        <w:t xml:space="preserve"> </w:t>
      </w:r>
      <w:r>
        <w:rPr>
          <w:w w:val="75"/>
          <w:rtl/>
        </w:rPr>
        <w:t>واختصاصي</w:t>
      </w:r>
      <w:r>
        <w:rPr>
          <w:spacing w:val="-15"/>
          <w:rtl/>
        </w:rPr>
        <w:t xml:space="preserve"> </w:t>
      </w:r>
      <w:r>
        <w:rPr>
          <w:w w:val="75"/>
          <w:rtl/>
        </w:rPr>
        <w:t>األطفال</w:t>
      </w:r>
      <w:r>
        <w:rPr>
          <w:spacing w:val="35"/>
          <w:rtl/>
        </w:rPr>
        <w:t xml:space="preserve"> </w:t>
      </w:r>
      <w:r>
        <w:rPr>
          <w:w w:val="75"/>
        </w:rPr>
        <w:t>,</w:t>
      </w:r>
      <w:r>
        <w:rPr>
          <w:spacing w:val="-13"/>
          <w:rtl/>
        </w:rPr>
        <w:t xml:space="preserve"> </w:t>
      </w:r>
      <w:r>
        <w:rPr>
          <w:w w:val="75"/>
          <w:rtl/>
        </w:rPr>
        <w:t>كیف</w:t>
      </w:r>
      <w:r>
        <w:rPr>
          <w:spacing w:val="-15"/>
          <w:rtl/>
        </w:rPr>
        <w:t xml:space="preserve"> </w:t>
      </w:r>
      <w:r>
        <w:rPr>
          <w:w w:val="75"/>
          <w:rtl/>
        </w:rPr>
        <w:t>سیكون</w:t>
      </w:r>
      <w:r>
        <w:rPr>
          <w:spacing w:val="-15"/>
          <w:rtl/>
        </w:rPr>
        <w:t xml:space="preserve"> </w:t>
      </w:r>
      <w:r>
        <w:rPr>
          <w:w w:val="75"/>
          <w:rtl/>
        </w:rPr>
        <w:t>عملیة</w:t>
      </w:r>
      <w:r>
        <w:rPr>
          <w:spacing w:val="-13"/>
          <w:rtl/>
        </w:rPr>
        <w:t xml:space="preserve"> </w:t>
      </w:r>
      <w:r>
        <w:rPr>
          <w:w w:val="75"/>
          <w:rtl/>
        </w:rPr>
        <w:t>مليء</w:t>
      </w:r>
      <w:r>
        <w:rPr>
          <w:spacing w:val="-15"/>
          <w:rtl/>
        </w:rPr>
        <w:t xml:space="preserve"> </w:t>
      </w:r>
      <w:r>
        <w:rPr>
          <w:w w:val="75"/>
          <w:rtl/>
        </w:rPr>
        <w:t>استمارة</w:t>
      </w:r>
      <w:r>
        <w:rPr>
          <w:spacing w:val="-13"/>
          <w:rtl/>
        </w:rPr>
        <w:t xml:space="preserve"> </w:t>
      </w:r>
      <w:r>
        <w:rPr>
          <w:w w:val="75"/>
          <w:rtl/>
        </w:rPr>
        <w:t>سبار</w:t>
      </w:r>
      <w:r>
        <w:rPr>
          <w:w w:val="75"/>
        </w:rPr>
        <w:t>.</w:t>
      </w:r>
    </w:p>
    <w:p w14:paraId="45621E5C" w14:textId="77777777" w:rsidR="001711F8" w:rsidRDefault="001711F8">
      <w:pPr>
        <w:pStyle w:val="BodyText"/>
        <w:spacing w:before="246"/>
      </w:pPr>
    </w:p>
    <w:p w14:paraId="60338031" w14:textId="77777777" w:rsidR="001711F8" w:rsidRDefault="00000000">
      <w:pPr>
        <w:pStyle w:val="BodyText"/>
        <w:bidi/>
        <w:ind w:left="267" w:right="952"/>
        <w:rPr>
          <w:rFonts w:ascii="Calibri" w:cs="Calibri"/>
          <w:b/>
          <w:bCs/>
          <w:i/>
          <w:iCs/>
          <w:sz w:val="25"/>
          <w:szCs w:val="25"/>
        </w:rPr>
      </w:pPr>
      <w:r>
        <w:rPr>
          <w:rFonts w:ascii="Microsoft Sans Serif" w:cs="Microsoft Sans Serif"/>
          <w:spacing w:val="-2"/>
          <w:u w:val="single"/>
          <w:rtl/>
        </w:rPr>
        <w:t>المثال</w:t>
      </w:r>
      <w:r>
        <w:rPr>
          <w:rFonts w:ascii="Microsoft Sans Serif" w:cs="Microsoft Sans Serif"/>
          <w:spacing w:val="4"/>
          <w:u w:val="single"/>
          <w:rtl/>
        </w:rPr>
        <w:t xml:space="preserve"> </w:t>
      </w:r>
      <w:r>
        <w:rPr>
          <w:rFonts w:ascii="Microsoft Sans Serif" w:cs="Microsoft Sans Serif"/>
          <w:u w:val="single"/>
        </w:rPr>
        <w:t>(</w:t>
      </w:r>
      <w:r>
        <w:rPr>
          <w:rFonts w:ascii="Calibri" w:cs="Calibri"/>
          <w:b/>
          <w:bCs/>
          <w:i/>
          <w:iCs/>
          <w:spacing w:val="9"/>
          <w:sz w:val="25"/>
          <w:szCs w:val="25"/>
          <w:u w:val="single"/>
          <w:rtl/>
        </w:rPr>
        <w:t xml:space="preserve"> </w:t>
      </w:r>
      <w:r>
        <w:rPr>
          <w:rFonts w:ascii="Microsoft Sans Serif" w:cs="Microsoft Sans Serif"/>
          <w:u w:val="single"/>
        </w:rPr>
        <w:t>)</w:t>
      </w:r>
      <w:r>
        <w:rPr>
          <w:rFonts w:ascii="Calibri" w:cs="Calibri"/>
          <w:b/>
          <w:bCs/>
          <w:i/>
          <w:iCs/>
          <w:sz w:val="25"/>
          <w:szCs w:val="25"/>
          <w:u w:val="single"/>
        </w:rPr>
        <w:t>5</w:t>
      </w:r>
    </w:p>
    <w:p w14:paraId="32C9D0A9" w14:textId="77777777" w:rsidR="001711F8" w:rsidRDefault="001711F8">
      <w:pPr>
        <w:pStyle w:val="BodyText"/>
        <w:spacing w:before="32"/>
        <w:rPr>
          <w:rFonts w:ascii="Microsoft Sans Serif"/>
        </w:rPr>
      </w:pPr>
    </w:p>
    <w:p w14:paraId="0356BCB7" w14:textId="77777777" w:rsidR="001711F8" w:rsidRDefault="00000000">
      <w:pPr>
        <w:pStyle w:val="BodyText"/>
        <w:bidi/>
        <w:spacing w:line="275" w:lineRule="exact"/>
        <w:ind w:right="1005"/>
        <w:jc w:val="both"/>
      </w:pPr>
      <w:r>
        <w:rPr>
          <w:spacing w:val="-2"/>
          <w:w w:val="80"/>
          <w:rtl/>
        </w:rPr>
        <w:t>القابلة</w:t>
      </w:r>
      <w:r>
        <w:rPr>
          <w:spacing w:val="-7"/>
          <w:rtl/>
        </w:rPr>
        <w:t xml:space="preserve"> </w:t>
      </w:r>
      <w:r>
        <w:rPr>
          <w:w w:val="80"/>
          <w:rtl/>
        </w:rPr>
        <w:t>سناء</w:t>
      </w:r>
      <w:r>
        <w:rPr>
          <w:spacing w:val="-10"/>
          <w:rtl/>
        </w:rPr>
        <w:t xml:space="preserve"> </w:t>
      </w:r>
      <w:r>
        <w:rPr>
          <w:w w:val="80"/>
          <w:rtl/>
        </w:rPr>
        <w:t>أثناء</w:t>
      </w:r>
      <w:r>
        <w:rPr>
          <w:spacing w:val="-10"/>
          <w:rtl/>
        </w:rPr>
        <w:t xml:space="preserve"> </w:t>
      </w:r>
      <w:r>
        <w:rPr>
          <w:w w:val="80"/>
          <w:rtl/>
        </w:rPr>
        <w:t>استالمها</w:t>
      </w:r>
      <w:r>
        <w:rPr>
          <w:spacing w:val="-10"/>
          <w:rtl/>
        </w:rPr>
        <w:t xml:space="preserve"> </w:t>
      </w:r>
      <w:r>
        <w:rPr>
          <w:w w:val="80"/>
          <w:rtl/>
        </w:rPr>
        <w:t>المناوبة</w:t>
      </w:r>
      <w:r>
        <w:rPr>
          <w:spacing w:val="38"/>
          <w:rtl/>
        </w:rPr>
        <w:t xml:space="preserve"> </w:t>
      </w:r>
      <w:r>
        <w:rPr>
          <w:w w:val="80"/>
          <w:rtl/>
        </w:rPr>
        <w:t>المسائي</w:t>
      </w:r>
      <w:r>
        <w:rPr>
          <w:spacing w:val="-10"/>
          <w:rtl/>
        </w:rPr>
        <w:t xml:space="preserve"> </w:t>
      </w:r>
      <w:r>
        <w:rPr>
          <w:w w:val="80"/>
          <w:rtl/>
        </w:rPr>
        <w:t>قامت</w:t>
      </w:r>
      <w:r>
        <w:rPr>
          <w:spacing w:val="-9"/>
          <w:rtl/>
        </w:rPr>
        <w:t xml:space="preserve"> </w:t>
      </w:r>
      <w:r>
        <w:rPr>
          <w:w w:val="80"/>
          <w:rtl/>
        </w:rPr>
        <w:t>بجولة</w:t>
      </w:r>
      <w:r>
        <w:rPr>
          <w:spacing w:val="-10"/>
          <w:rtl/>
        </w:rPr>
        <w:t xml:space="preserve"> </w:t>
      </w:r>
      <w:r>
        <w:rPr>
          <w:w w:val="80"/>
          <w:rtl/>
        </w:rPr>
        <w:t>في</w:t>
      </w:r>
      <w:r>
        <w:rPr>
          <w:spacing w:val="-10"/>
          <w:rtl/>
        </w:rPr>
        <w:t xml:space="preserve"> </w:t>
      </w:r>
      <w:r>
        <w:rPr>
          <w:w w:val="80"/>
          <w:rtl/>
        </w:rPr>
        <w:t>الردهه</w:t>
      </w:r>
      <w:r>
        <w:rPr>
          <w:spacing w:val="-11"/>
          <w:rtl/>
        </w:rPr>
        <w:t xml:space="preserve"> </w:t>
      </w:r>
      <w:r>
        <w:rPr>
          <w:w w:val="80"/>
        </w:rPr>
        <w:t>,</w:t>
      </w:r>
      <w:r>
        <w:rPr>
          <w:spacing w:val="-9"/>
          <w:rtl/>
        </w:rPr>
        <w:t xml:space="preserve"> </w:t>
      </w:r>
      <w:r>
        <w:rPr>
          <w:w w:val="80"/>
          <w:rtl/>
        </w:rPr>
        <w:t>لوحظت</w:t>
      </w:r>
      <w:r>
        <w:rPr>
          <w:spacing w:val="-10"/>
          <w:rtl/>
        </w:rPr>
        <w:t xml:space="preserve"> </w:t>
      </w:r>
      <w:r>
        <w:rPr>
          <w:w w:val="80"/>
          <w:rtl/>
        </w:rPr>
        <w:t>بان</w:t>
      </w:r>
      <w:r>
        <w:rPr>
          <w:spacing w:val="-9"/>
          <w:rtl/>
        </w:rPr>
        <w:t xml:space="preserve"> </w:t>
      </w:r>
      <w:r>
        <w:rPr>
          <w:w w:val="80"/>
          <w:rtl/>
        </w:rPr>
        <w:t>لديها</w:t>
      </w:r>
      <w:r>
        <w:rPr>
          <w:spacing w:val="-8"/>
          <w:rtl/>
        </w:rPr>
        <w:t xml:space="preserve"> </w:t>
      </w:r>
      <w:r>
        <w:rPr>
          <w:w w:val="80"/>
          <w:rtl/>
        </w:rPr>
        <w:t>مريضة</w:t>
      </w:r>
      <w:r>
        <w:rPr>
          <w:spacing w:val="-10"/>
          <w:rtl/>
        </w:rPr>
        <w:t xml:space="preserve"> </w:t>
      </w:r>
      <w:r>
        <w:rPr>
          <w:w w:val="80"/>
          <w:rtl/>
        </w:rPr>
        <w:t>نائمة</w:t>
      </w:r>
      <w:r>
        <w:rPr>
          <w:spacing w:val="-10"/>
          <w:rtl/>
        </w:rPr>
        <w:t xml:space="preserve"> </w:t>
      </w:r>
      <w:r>
        <w:rPr>
          <w:w w:val="80"/>
          <w:rtl/>
        </w:rPr>
        <w:t>بهدوء</w:t>
      </w:r>
      <w:r>
        <w:rPr>
          <w:spacing w:val="-9"/>
          <w:rtl/>
        </w:rPr>
        <w:t xml:space="preserve"> </w:t>
      </w:r>
      <w:r>
        <w:rPr>
          <w:w w:val="80"/>
          <w:rtl/>
        </w:rPr>
        <w:t>تدعى</w:t>
      </w:r>
      <w:r>
        <w:rPr>
          <w:spacing w:val="-10"/>
          <w:rtl/>
        </w:rPr>
        <w:t xml:space="preserve"> </w:t>
      </w:r>
      <w:r>
        <w:rPr>
          <w:w w:val="80"/>
          <w:rtl/>
        </w:rPr>
        <w:t>عذراء</w:t>
      </w:r>
    </w:p>
    <w:p w14:paraId="31925960" w14:textId="77777777" w:rsidR="001711F8" w:rsidRDefault="00000000">
      <w:pPr>
        <w:pStyle w:val="BodyText"/>
        <w:bidi/>
        <w:ind w:left="270" w:right="1005"/>
        <w:jc w:val="both"/>
      </w:pPr>
      <w:r>
        <w:rPr>
          <w:w w:val="80"/>
          <w:rtl/>
        </w:rPr>
        <w:t xml:space="preserve">تبلغ من العمر </w:t>
      </w:r>
      <w:r>
        <w:rPr>
          <w:w w:val="80"/>
        </w:rPr>
        <w:t>38</w:t>
      </w:r>
      <w:r>
        <w:rPr>
          <w:rtl/>
        </w:rPr>
        <w:t xml:space="preserve"> </w:t>
      </w:r>
      <w:r>
        <w:rPr>
          <w:w w:val="80"/>
          <w:rtl/>
        </w:rPr>
        <w:t>سنة و انها في الحمل الخامس</w:t>
      </w:r>
      <w:r>
        <w:rPr>
          <w:w w:val="80"/>
        </w:rPr>
        <w:t>,</w:t>
      </w:r>
      <w:r>
        <w:rPr>
          <w:w w:val="80"/>
          <w:rtl/>
        </w:rPr>
        <w:t>ولديها ثالث والدات طبیعیة دخلت عن طريق احالة من طبیبها الخاص</w:t>
      </w:r>
      <w:r>
        <w:rPr>
          <w:rtl/>
        </w:rPr>
        <w:t xml:space="preserve"> </w:t>
      </w:r>
      <w:r>
        <w:rPr>
          <w:w w:val="80"/>
        </w:rPr>
        <w:t>.</w:t>
      </w:r>
      <w:r>
        <w:rPr>
          <w:w w:val="80"/>
          <w:rtl/>
        </w:rPr>
        <w:t xml:space="preserve"> واقتربت</w:t>
      </w:r>
      <w:r>
        <w:rPr>
          <w:spacing w:val="-1"/>
          <w:w w:val="80"/>
          <w:rtl/>
        </w:rPr>
        <w:t xml:space="preserve"> </w:t>
      </w:r>
      <w:r>
        <w:rPr>
          <w:w w:val="80"/>
          <w:rtl/>
        </w:rPr>
        <w:t>منها وجدتها</w:t>
      </w:r>
      <w:r>
        <w:rPr>
          <w:spacing w:val="-1"/>
          <w:w w:val="80"/>
          <w:rtl/>
        </w:rPr>
        <w:t xml:space="preserve"> </w:t>
      </w:r>
      <w:r>
        <w:rPr>
          <w:w w:val="80"/>
          <w:rtl/>
        </w:rPr>
        <w:t>متعرقة</w:t>
      </w:r>
      <w:r>
        <w:rPr>
          <w:spacing w:val="-2"/>
          <w:w w:val="80"/>
          <w:rtl/>
        </w:rPr>
        <w:t xml:space="preserve"> </w:t>
      </w:r>
      <w:r>
        <w:rPr>
          <w:w w:val="80"/>
          <w:rtl/>
        </w:rPr>
        <w:t>بشدة</w:t>
      </w:r>
      <w:r>
        <w:rPr>
          <w:spacing w:val="-2"/>
          <w:w w:val="80"/>
          <w:rtl/>
        </w:rPr>
        <w:t xml:space="preserve"> </w:t>
      </w:r>
      <w:r>
        <w:rPr>
          <w:w w:val="80"/>
          <w:rtl/>
        </w:rPr>
        <w:t>بالرغم</w:t>
      </w:r>
      <w:r>
        <w:rPr>
          <w:spacing w:val="-2"/>
          <w:w w:val="80"/>
          <w:rtl/>
        </w:rPr>
        <w:t xml:space="preserve"> </w:t>
      </w:r>
      <w:r>
        <w:rPr>
          <w:w w:val="80"/>
          <w:rtl/>
        </w:rPr>
        <w:t>بان</w:t>
      </w:r>
      <w:r>
        <w:rPr>
          <w:spacing w:val="-3"/>
          <w:w w:val="80"/>
          <w:rtl/>
        </w:rPr>
        <w:t xml:space="preserve"> </w:t>
      </w:r>
      <w:r>
        <w:rPr>
          <w:w w:val="80"/>
          <w:rtl/>
        </w:rPr>
        <w:t>جو</w:t>
      </w:r>
      <w:r>
        <w:rPr>
          <w:spacing w:val="-2"/>
          <w:w w:val="80"/>
          <w:rtl/>
        </w:rPr>
        <w:t xml:space="preserve"> </w:t>
      </w:r>
      <w:r>
        <w:rPr>
          <w:w w:val="80"/>
          <w:rtl/>
        </w:rPr>
        <w:t>الغرفة</w:t>
      </w:r>
      <w:r>
        <w:rPr>
          <w:spacing w:val="-1"/>
          <w:w w:val="80"/>
          <w:rtl/>
        </w:rPr>
        <w:t xml:space="preserve"> </w:t>
      </w:r>
      <w:r>
        <w:rPr>
          <w:w w:val="80"/>
          <w:rtl/>
        </w:rPr>
        <w:t>معتدل</w:t>
      </w:r>
      <w:r>
        <w:rPr>
          <w:spacing w:val="29"/>
          <w:rtl/>
        </w:rPr>
        <w:t xml:space="preserve"> </w:t>
      </w:r>
      <w:r>
        <w:rPr>
          <w:w w:val="80"/>
          <w:rtl/>
        </w:rPr>
        <w:t>ووجها</w:t>
      </w:r>
      <w:r>
        <w:rPr>
          <w:spacing w:val="-2"/>
          <w:w w:val="80"/>
          <w:rtl/>
        </w:rPr>
        <w:t xml:space="preserve"> </w:t>
      </w:r>
      <w:r>
        <w:rPr>
          <w:w w:val="80"/>
          <w:rtl/>
        </w:rPr>
        <w:t>احمر</w:t>
      </w:r>
      <w:r>
        <w:rPr>
          <w:spacing w:val="-1"/>
          <w:w w:val="80"/>
          <w:rtl/>
        </w:rPr>
        <w:t xml:space="preserve"> </w:t>
      </w:r>
      <w:r>
        <w:rPr>
          <w:w w:val="80"/>
          <w:rtl/>
        </w:rPr>
        <w:t>محتقن</w:t>
      </w:r>
      <w:r>
        <w:rPr>
          <w:spacing w:val="-3"/>
          <w:w w:val="80"/>
          <w:rtl/>
        </w:rPr>
        <w:t xml:space="preserve"> </w:t>
      </w:r>
      <w:r>
        <w:rPr>
          <w:w w:val="80"/>
          <w:rtl/>
        </w:rPr>
        <w:t>فنادتها</w:t>
      </w:r>
      <w:r>
        <w:rPr>
          <w:spacing w:val="-2"/>
          <w:w w:val="80"/>
          <w:rtl/>
        </w:rPr>
        <w:t xml:space="preserve"> </w:t>
      </w:r>
      <w:r>
        <w:rPr>
          <w:w w:val="80"/>
          <w:rtl/>
        </w:rPr>
        <w:t>باسمها</w:t>
      </w:r>
      <w:r>
        <w:rPr>
          <w:spacing w:val="-2"/>
          <w:w w:val="80"/>
          <w:rtl/>
        </w:rPr>
        <w:t xml:space="preserve"> </w:t>
      </w:r>
      <w:r>
        <w:rPr>
          <w:w w:val="80"/>
          <w:rtl/>
        </w:rPr>
        <w:t>فردت</w:t>
      </w:r>
      <w:r>
        <w:rPr>
          <w:spacing w:val="-2"/>
          <w:w w:val="80"/>
          <w:rtl/>
        </w:rPr>
        <w:t xml:space="preserve"> </w:t>
      </w:r>
      <w:r>
        <w:rPr>
          <w:w w:val="80"/>
          <w:rtl/>
        </w:rPr>
        <w:t>المريضة</w:t>
      </w:r>
      <w:r>
        <w:rPr>
          <w:spacing w:val="-2"/>
          <w:w w:val="80"/>
          <w:rtl/>
        </w:rPr>
        <w:t xml:space="preserve"> </w:t>
      </w:r>
      <w:r>
        <w:rPr>
          <w:w w:val="80"/>
          <w:rtl/>
        </w:rPr>
        <w:t xml:space="preserve">نعم </w:t>
      </w:r>
      <w:r>
        <w:rPr>
          <w:spacing w:val="-2"/>
          <w:w w:val="60"/>
          <w:rtl/>
        </w:rPr>
        <w:t>بتثاقل</w:t>
      </w:r>
      <w:r>
        <w:rPr>
          <w:spacing w:val="-9"/>
          <w:rtl/>
        </w:rPr>
        <w:t xml:space="preserve"> </w:t>
      </w:r>
      <w:r>
        <w:rPr>
          <w:w w:val="75"/>
        </w:rPr>
        <w:t>,</w:t>
      </w:r>
      <w:r>
        <w:rPr>
          <w:w w:val="75"/>
          <w:rtl/>
        </w:rPr>
        <w:t>وقالت</w:t>
      </w:r>
      <w:r>
        <w:rPr>
          <w:spacing w:val="-13"/>
          <w:rtl/>
        </w:rPr>
        <w:t xml:space="preserve"> </w:t>
      </w:r>
      <w:r>
        <w:rPr>
          <w:w w:val="75"/>
          <w:rtl/>
        </w:rPr>
        <w:t>لها</w:t>
      </w:r>
      <w:r>
        <w:rPr>
          <w:spacing w:val="-8"/>
          <w:rtl/>
        </w:rPr>
        <w:t xml:space="preserve"> </w:t>
      </w:r>
      <w:r>
        <w:rPr>
          <w:w w:val="75"/>
          <w:rtl/>
        </w:rPr>
        <w:t>اشعر</w:t>
      </w:r>
      <w:r>
        <w:rPr>
          <w:spacing w:val="-11"/>
          <w:rtl/>
        </w:rPr>
        <w:t xml:space="preserve"> </w:t>
      </w:r>
      <w:r>
        <w:rPr>
          <w:w w:val="75"/>
          <w:rtl/>
        </w:rPr>
        <w:t>بألم</w:t>
      </w:r>
      <w:r>
        <w:rPr>
          <w:spacing w:val="-9"/>
          <w:rtl/>
        </w:rPr>
        <w:t xml:space="preserve"> </w:t>
      </w:r>
      <w:r>
        <w:rPr>
          <w:w w:val="75"/>
          <w:rtl/>
        </w:rPr>
        <w:t>في</w:t>
      </w:r>
      <w:r>
        <w:rPr>
          <w:spacing w:val="-13"/>
          <w:rtl/>
        </w:rPr>
        <w:t xml:space="preserve"> </w:t>
      </w:r>
      <w:r>
        <w:rPr>
          <w:w w:val="75"/>
          <w:rtl/>
        </w:rPr>
        <w:t>بطني</w:t>
      </w:r>
      <w:r>
        <w:rPr>
          <w:spacing w:val="-10"/>
          <w:rtl/>
        </w:rPr>
        <w:t xml:space="preserve"> </w:t>
      </w:r>
      <w:r>
        <w:rPr>
          <w:w w:val="75"/>
          <w:rtl/>
        </w:rPr>
        <w:t>ولكن</w:t>
      </w:r>
      <w:r>
        <w:rPr>
          <w:spacing w:val="-12"/>
          <w:rtl/>
        </w:rPr>
        <w:t xml:space="preserve"> </w:t>
      </w:r>
      <w:r>
        <w:rPr>
          <w:w w:val="75"/>
          <w:rtl/>
        </w:rPr>
        <w:t>لیس</w:t>
      </w:r>
      <w:r>
        <w:rPr>
          <w:spacing w:val="-8"/>
          <w:rtl/>
        </w:rPr>
        <w:t xml:space="preserve"> </w:t>
      </w:r>
      <w:r>
        <w:rPr>
          <w:w w:val="75"/>
          <w:rtl/>
        </w:rPr>
        <w:t>لدي</w:t>
      </w:r>
      <w:r>
        <w:rPr>
          <w:spacing w:val="-12"/>
          <w:rtl/>
        </w:rPr>
        <w:t xml:space="preserve"> </w:t>
      </w:r>
      <w:r>
        <w:rPr>
          <w:w w:val="75"/>
          <w:rtl/>
        </w:rPr>
        <w:t>قدره</w:t>
      </w:r>
      <w:r>
        <w:rPr>
          <w:spacing w:val="-8"/>
          <w:rtl/>
        </w:rPr>
        <w:t xml:space="preserve"> </w:t>
      </w:r>
      <w:r>
        <w:rPr>
          <w:w w:val="75"/>
          <w:rtl/>
        </w:rPr>
        <w:t>على</w:t>
      </w:r>
      <w:r>
        <w:rPr>
          <w:spacing w:val="-8"/>
          <w:rtl/>
        </w:rPr>
        <w:t xml:space="preserve"> </w:t>
      </w:r>
      <w:r>
        <w:rPr>
          <w:w w:val="75"/>
          <w:rtl/>
        </w:rPr>
        <w:t>النهوض</w:t>
      </w:r>
      <w:r>
        <w:rPr>
          <w:spacing w:val="-12"/>
          <w:rtl/>
        </w:rPr>
        <w:t xml:space="preserve"> </w:t>
      </w:r>
      <w:r>
        <w:rPr>
          <w:w w:val="75"/>
          <w:rtl/>
        </w:rPr>
        <w:t>اشعر</w:t>
      </w:r>
      <w:r>
        <w:rPr>
          <w:spacing w:val="-12"/>
          <w:rtl/>
        </w:rPr>
        <w:t xml:space="preserve"> </w:t>
      </w:r>
      <w:r>
        <w:rPr>
          <w:w w:val="75"/>
          <w:rtl/>
        </w:rPr>
        <w:t>بألم</w:t>
      </w:r>
      <w:r>
        <w:rPr>
          <w:spacing w:val="-12"/>
          <w:rtl/>
        </w:rPr>
        <w:t xml:space="preserve"> </w:t>
      </w:r>
      <w:r>
        <w:rPr>
          <w:w w:val="75"/>
          <w:rtl/>
        </w:rPr>
        <w:t>في</w:t>
      </w:r>
      <w:r>
        <w:rPr>
          <w:spacing w:val="-9"/>
          <w:rtl/>
        </w:rPr>
        <w:t xml:space="preserve"> </w:t>
      </w:r>
      <w:r>
        <w:rPr>
          <w:w w:val="75"/>
          <w:rtl/>
        </w:rPr>
        <w:t>رأسي</w:t>
      </w:r>
      <w:r>
        <w:rPr>
          <w:spacing w:val="-13"/>
          <w:rtl/>
        </w:rPr>
        <w:t xml:space="preserve"> </w:t>
      </w:r>
      <w:r>
        <w:rPr>
          <w:w w:val="75"/>
          <w:rtl/>
        </w:rPr>
        <w:t>أسوء</w:t>
      </w:r>
      <w:r>
        <w:rPr>
          <w:spacing w:val="-9"/>
          <w:rtl/>
        </w:rPr>
        <w:t xml:space="preserve"> </w:t>
      </w:r>
      <w:r>
        <w:rPr>
          <w:w w:val="75"/>
        </w:rPr>
        <w:t>,</w:t>
      </w:r>
      <w:r>
        <w:rPr>
          <w:spacing w:val="-12"/>
          <w:rtl/>
        </w:rPr>
        <w:t xml:space="preserve"> </w:t>
      </w:r>
      <w:r>
        <w:rPr>
          <w:w w:val="75"/>
          <w:rtl/>
        </w:rPr>
        <w:t>قامت</w:t>
      </w:r>
      <w:r>
        <w:rPr>
          <w:spacing w:val="-12"/>
          <w:rtl/>
        </w:rPr>
        <w:t xml:space="preserve"> </w:t>
      </w:r>
      <w:r>
        <w:rPr>
          <w:w w:val="75"/>
          <w:rtl/>
        </w:rPr>
        <w:t>القابلة</w:t>
      </w:r>
      <w:r>
        <w:rPr>
          <w:spacing w:val="-9"/>
          <w:rtl/>
        </w:rPr>
        <w:t xml:space="preserve"> </w:t>
      </w:r>
      <w:r>
        <w:rPr>
          <w:w w:val="75"/>
          <w:rtl/>
        </w:rPr>
        <w:t>بالفحص</w:t>
      </w:r>
    </w:p>
    <w:p w14:paraId="567B87BF" w14:textId="77777777" w:rsidR="001711F8" w:rsidRDefault="00000000">
      <w:pPr>
        <w:pStyle w:val="BodyText"/>
        <w:bidi/>
        <w:spacing w:before="2"/>
        <w:ind w:right="1005"/>
        <w:jc w:val="right"/>
      </w:pPr>
      <w:r>
        <w:rPr>
          <w:spacing w:val="-2"/>
          <w:w w:val="80"/>
          <w:rtl/>
        </w:rPr>
        <w:t>المهبلي</w:t>
      </w:r>
      <w:r>
        <w:rPr>
          <w:rtl/>
        </w:rPr>
        <w:t xml:space="preserve"> </w:t>
      </w:r>
      <w:r>
        <w:rPr>
          <w:w w:val="80"/>
          <w:rtl/>
        </w:rPr>
        <w:t>للمراءه</w:t>
      </w:r>
      <w:r>
        <w:rPr>
          <w:spacing w:val="4"/>
          <w:rtl/>
        </w:rPr>
        <w:t xml:space="preserve"> </w:t>
      </w:r>
      <w:r>
        <w:rPr>
          <w:w w:val="80"/>
          <w:rtl/>
        </w:rPr>
        <w:t>وجدت</w:t>
      </w:r>
      <w:r>
        <w:rPr>
          <w:spacing w:val="1"/>
          <w:rtl/>
        </w:rPr>
        <w:t xml:space="preserve"> </w:t>
      </w:r>
      <w:r>
        <w:rPr>
          <w:w w:val="80"/>
          <w:rtl/>
        </w:rPr>
        <w:t>لديها</w:t>
      </w:r>
      <w:r>
        <w:rPr>
          <w:spacing w:val="1"/>
          <w:rtl/>
        </w:rPr>
        <w:t xml:space="preserve"> </w:t>
      </w:r>
      <w:r>
        <w:rPr>
          <w:w w:val="80"/>
          <w:rtl/>
        </w:rPr>
        <w:t>توسع</w:t>
      </w:r>
      <w:r>
        <w:rPr>
          <w:spacing w:val="1"/>
          <w:rtl/>
        </w:rPr>
        <w:t xml:space="preserve"> </w:t>
      </w:r>
      <w:r>
        <w:rPr>
          <w:w w:val="80"/>
        </w:rPr>
        <w:t>6</w:t>
      </w:r>
      <w:r>
        <w:rPr>
          <w:w w:val="80"/>
          <w:rtl/>
        </w:rPr>
        <w:t>سم</w:t>
      </w:r>
      <w:r>
        <w:rPr>
          <w:spacing w:val="-5"/>
          <w:rtl/>
        </w:rPr>
        <w:t xml:space="preserve"> </w:t>
      </w:r>
      <w:r>
        <w:rPr>
          <w:w w:val="80"/>
        </w:rPr>
        <w:t>,</w:t>
      </w:r>
      <w:r>
        <w:rPr>
          <w:spacing w:val="1"/>
          <w:rtl/>
        </w:rPr>
        <w:t xml:space="preserve"> </w:t>
      </w:r>
      <w:r>
        <w:rPr>
          <w:w w:val="80"/>
          <w:rtl/>
        </w:rPr>
        <w:t>فقامت</w:t>
      </w:r>
      <w:r>
        <w:rPr>
          <w:spacing w:val="1"/>
          <w:rtl/>
        </w:rPr>
        <w:t xml:space="preserve"> </w:t>
      </w:r>
      <w:r>
        <w:rPr>
          <w:w w:val="80"/>
          <w:rtl/>
        </w:rPr>
        <w:t>بفحص</w:t>
      </w:r>
      <w:r>
        <w:rPr>
          <w:rtl/>
        </w:rPr>
        <w:t xml:space="preserve"> </w:t>
      </w:r>
      <w:r>
        <w:rPr>
          <w:w w:val="80"/>
          <w:rtl/>
        </w:rPr>
        <w:t>العالمات</w:t>
      </w:r>
      <w:r>
        <w:rPr>
          <w:spacing w:val="1"/>
          <w:rtl/>
        </w:rPr>
        <w:t xml:space="preserve"> </w:t>
      </w:r>
      <w:r>
        <w:rPr>
          <w:w w:val="80"/>
          <w:rtl/>
        </w:rPr>
        <w:t>الحیوية</w:t>
      </w:r>
      <w:r>
        <w:rPr>
          <w:spacing w:val="4"/>
          <w:rtl/>
        </w:rPr>
        <w:t xml:space="preserve"> </w:t>
      </w:r>
      <w:r>
        <w:rPr>
          <w:w w:val="80"/>
          <w:rtl/>
        </w:rPr>
        <w:t>وجدت</w:t>
      </w:r>
      <w:r>
        <w:rPr>
          <w:rtl/>
        </w:rPr>
        <w:t xml:space="preserve"> </w:t>
      </w:r>
      <w:r>
        <w:rPr>
          <w:w w:val="80"/>
          <w:rtl/>
        </w:rPr>
        <w:t>قراءه</w:t>
      </w:r>
      <w:r>
        <w:rPr>
          <w:spacing w:val="1"/>
          <w:rtl/>
        </w:rPr>
        <w:t xml:space="preserve"> </w:t>
      </w:r>
      <w:r>
        <w:rPr>
          <w:w w:val="80"/>
          <w:rtl/>
        </w:rPr>
        <w:t>الضغط</w:t>
      </w:r>
      <w:r>
        <w:rPr>
          <w:spacing w:val="60"/>
          <w:rtl/>
        </w:rPr>
        <w:t xml:space="preserve"> </w:t>
      </w:r>
      <w:r>
        <w:rPr>
          <w:w w:val="80"/>
        </w:rPr>
        <w:t>/170</w:t>
      </w:r>
      <w:r>
        <w:rPr>
          <w:spacing w:val="-2"/>
          <w:rtl/>
        </w:rPr>
        <w:t xml:space="preserve"> </w:t>
      </w:r>
      <w:r>
        <w:rPr>
          <w:w w:val="80"/>
        </w:rPr>
        <w:t>106</w:t>
      </w:r>
      <w:r>
        <w:rPr>
          <w:spacing w:val="5"/>
          <w:rtl/>
        </w:rPr>
        <w:t xml:space="preserve"> </w:t>
      </w:r>
      <w:r>
        <w:rPr>
          <w:w w:val="80"/>
          <w:rtl/>
        </w:rPr>
        <w:t>ملم</w:t>
      </w:r>
      <w:r>
        <w:rPr>
          <w:rtl/>
        </w:rPr>
        <w:t xml:space="preserve"> </w:t>
      </w:r>
      <w:r>
        <w:rPr>
          <w:w w:val="80"/>
          <w:rtl/>
        </w:rPr>
        <w:t>ز</w:t>
      </w:r>
      <w:r>
        <w:rPr>
          <w:spacing w:val="-5"/>
          <w:rtl/>
        </w:rPr>
        <w:t xml:space="preserve"> </w:t>
      </w:r>
      <w:r>
        <w:rPr>
          <w:w w:val="80"/>
        </w:rPr>
        <w:t>.</w:t>
      </w:r>
      <w:r>
        <w:rPr>
          <w:spacing w:val="3"/>
          <w:rtl/>
        </w:rPr>
        <w:t xml:space="preserve"> </w:t>
      </w:r>
      <w:r>
        <w:rPr>
          <w:w w:val="80"/>
          <w:rtl/>
        </w:rPr>
        <w:t>وبعد</w:t>
      </w:r>
    </w:p>
    <w:p w14:paraId="5C139C5A" w14:textId="77777777" w:rsidR="001711F8" w:rsidRDefault="00000000">
      <w:pPr>
        <w:pStyle w:val="BodyText"/>
        <w:bidi/>
        <w:spacing w:line="274" w:lineRule="exact"/>
        <w:ind w:right="1005"/>
        <w:jc w:val="right"/>
      </w:pPr>
      <w:r>
        <w:rPr>
          <w:spacing w:val="-5"/>
          <w:w w:val="75"/>
          <w:rtl/>
        </w:rPr>
        <w:t>نصف</w:t>
      </w:r>
      <w:r>
        <w:rPr>
          <w:spacing w:val="-1"/>
          <w:rtl/>
        </w:rPr>
        <w:t xml:space="preserve"> </w:t>
      </w:r>
      <w:r>
        <w:rPr>
          <w:w w:val="75"/>
          <w:rtl/>
        </w:rPr>
        <w:t>ساعة</w:t>
      </w:r>
      <w:r>
        <w:rPr>
          <w:spacing w:val="-3"/>
          <w:rtl/>
        </w:rPr>
        <w:t xml:space="preserve"> </w:t>
      </w:r>
      <w:r>
        <w:rPr>
          <w:w w:val="75"/>
          <w:rtl/>
        </w:rPr>
        <w:t>عند</w:t>
      </w:r>
      <w:r>
        <w:rPr>
          <w:rtl/>
        </w:rPr>
        <w:t xml:space="preserve"> </w:t>
      </w:r>
      <w:r>
        <w:rPr>
          <w:w w:val="75"/>
          <w:rtl/>
        </w:rPr>
        <w:t>وضع</w:t>
      </w:r>
      <w:r>
        <w:rPr>
          <w:spacing w:val="-3"/>
          <w:rtl/>
        </w:rPr>
        <w:t xml:space="preserve"> </w:t>
      </w:r>
      <w:r>
        <w:rPr>
          <w:w w:val="75"/>
          <w:rtl/>
        </w:rPr>
        <w:t>فحص</w:t>
      </w:r>
      <w:r>
        <w:rPr>
          <w:spacing w:val="52"/>
          <w:rtl/>
        </w:rPr>
        <w:t xml:space="preserve"> </w:t>
      </w:r>
      <w:r>
        <w:rPr>
          <w:w w:val="75"/>
          <w:rtl/>
        </w:rPr>
        <w:t>الجنین</w:t>
      </w:r>
      <w:r>
        <w:rPr>
          <w:spacing w:val="-3"/>
          <w:rtl/>
        </w:rPr>
        <w:t xml:space="preserve"> </w:t>
      </w:r>
      <w:r>
        <w:rPr>
          <w:w w:val="75"/>
          <w:rtl/>
        </w:rPr>
        <w:t>الكترونیا</w:t>
      </w:r>
      <w:r>
        <w:rPr>
          <w:spacing w:val="58"/>
          <w:rtl/>
        </w:rPr>
        <w:t xml:space="preserve"> </w:t>
      </w:r>
      <w:r>
        <w:rPr>
          <w:w w:val="75"/>
          <w:rtl/>
        </w:rPr>
        <w:t>وجد</w:t>
      </w:r>
      <w:r>
        <w:rPr>
          <w:spacing w:val="-2"/>
          <w:rtl/>
        </w:rPr>
        <w:t xml:space="preserve"> </w:t>
      </w:r>
      <w:r>
        <w:rPr>
          <w:w w:val="75"/>
          <w:rtl/>
        </w:rPr>
        <w:t>تباطىء</w:t>
      </w:r>
      <w:r>
        <w:rPr>
          <w:spacing w:val="-7"/>
          <w:rtl/>
        </w:rPr>
        <w:t xml:space="preserve"> </w:t>
      </w:r>
      <w:r>
        <w:rPr>
          <w:w w:val="75"/>
          <w:rtl/>
        </w:rPr>
        <w:t>في</w:t>
      </w:r>
      <w:r>
        <w:rPr>
          <w:spacing w:val="-3"/>
          <w:rtl/>
        </w:rPr>
        <w:t xml:space="preserve"> </w:t>
      </w:r>
      <w:r>
        <w:rPr>
          <w:w w:val="75"/>
          <w:rtl/>
        </w:rPr>
        <w:t>نبض</w:t>
      </w:r>
      <w:r>
        <w:rPr>
          <w:spacing w:val="-3"/>
          <w:rtl/>
        </w:rPr>
        <w:t xml:space="preserve"> </w:t>
      </w:r>
      <w:r>
        <w:rPr>
          <w:w w:val="75"/>
          <w:rtl/>
        </w:rPr>
        <w:t>الجنین</w:t>
      </w:r>
      <w:r>
        <w:rPr>
          <w:spacing w:val="-2"/>
          <w:rtl/>
        </w:rPr>
        <w:t xml:space="preserve"> </w:t>
      </w:r>
      <w:r>
        <w:rPr>
          <w:w w:val="75"/>
        </w:rPr>
        <w:t>70</w:t>
      </w:r>
      <w:r>
        <w:rPr>
          <w:spacing w:val="1"/>
          <w:rtl/>
        </w:rPr>
        <w:t xml:space="preserve"> </w:t>
      </w:r>
      <w:r>
        <w:rPr>
          <w:w w:val="75"/>
        </w:rPr>
        <w:t>/</w:t>
      </w:r>
      <w:r>
        <w:rPr>
          <w:w w:val="75"/>
          <w:rtl/>
        </w:rPr>
        <w:t>الدقیقة</w:t>
      </w:r>
      <w:r>
        <w:rPr>
          <w:spacing w:val="-2"/>
          <w:rtl/>
        </w:rPr>
        <w:t xml:space="preserve"> </w:t>
      </w:r>
      <w:r>
        <w:rPr>
          <w:w w:val="75"/>
          <w:rtl/>
        </w:rPr>
        <w:t>مع</w:t>
      </w:r>
      <w:r>
        <w:rPr>
          <w:spacing w:val="-1"/>
          <w:rtl/>
        </w:rPr>
        <w:t xml:space="preserve"> </w:t>
      </w:r>
      <w:r>
        <w:rPr>
          <w:w w:val="75"/>
          <w:rtl/>
        </w:rPr>
        <w:t>ذلك</w:t>
      </w:r>
      <w:r>
        <w:rPr>
          <w:spacing w:val="-3"/>
          <w:rtl/>
        </w:rPr>
        <w:t xml:space="preserve"> </w:t>
      </w:r>
      <w:r>
        <w:rPr>
          <w:w w:val="75"/>
          <w:rtl/>
        </w:rPr>
        <w:t>زادت</w:t>
      </w:r>
      <w:r>
        <w:rPr>
          <w:rtl/>
        </w:rPr>
        <w:t xml:space="preserve"> </w:t>
      </w:r>
      <w:r>
        <w:rPr>
          <w:w w:val="75"/>
          <w:rtl/>
        </w:rPr>
        <w:t>شدة</w:t>
      </w:r>
      <w:r>
        <w:rPr>
          <w:spacing w:val="-3"/>
          <w:rtl/>
        </w:rPr>
        <w:t xml:space="preserve"> </w:t>
      </w:r>
      <w:r>
        <w:rPr>
          <w:w w:val="75"/>
          <w:rtl/>
        </w:rPr>
        <w:t>التقلصات</w:t>
      </w:r>
    </w:p>
    <w:p w14:paraId="77620D19" w14:textId="77777777" w:rsidR="001711F8" w:rsidRDefault="00000000">
      <w:pPr>
        <w:pStyle w:val="BodyText"/>
        <w:bidi/>
        <w:spacing w:before="2"/>
        <w:ind w:right="1005"/>
        <w:jc w:val="right"/>
      </w:pPr>
      <w:r>
        <w:rPr>
          <w:spacing w:val="-5"/>
          <w:w w:val="80"/>
          <w:rtl/>
        </w:rPr>
        <w:t>وتم</w:t>
      </w:r>
      <w:r>
        <w:rPr>
          <w:spacing w:val="-6"/>
          <w:rtl/>
        </w:rPr>
        <w:t xml:space="preserve"> </w:t>
      </w:r>
      <w:r>
        <w:rPr>
          <w:w w:val="80"/>
          <w:rtl/>
        </w:rPr>
        <w:t>أعاده</w:t>
      </w:r>
      <w:r>
        <w:rPr>
          <w:spacing w:val="-5"/>
          <w:rtl/>
        </w:rPr>
        <w:t xml:space="preserve"> </w:t>
      </w:r>
      <w:r>
        <w:rPr>
          <w:w w:val="80"/>
          <w:rtl/>
        </w:rPr>
        <w:t>الفحص</w:t>
      </w:r>
      <w:r>
        <w:rPr>
          <w:spacing w:val="-6"/>
          <w:rtl/>
        </w:rPr>
        <w:t xml:space="preserve"> </w:t>
      </w:r>
      <w:r>
        <w:rPr>
          <w:w w:val="80"/>
          <w:rtl/>
        </w:rPr>
        <w:t>المهبلي</w:t>
      </w:r>
      <w:r>
        <w:rPr>
          <w:spacing w:val="-3"/>
          <w:rtl/>
        </w:rPr>
        <w:t xml:space="preserve"> </w:t>
      </w:r>
      <w:r>
        <w:rPr>
          <w:w w:val="80"/>
          <w:rtl/>
        </w:rPr>
        <w:t>وجد</w:t>
      </w:r>
      <w:r>
        <w:rPr>
          <w:spacing w:val="-5"/>
          <w:rtl/>
        </w:rPr>
        <w:t xml:space="preserve"> </w:t>
      </w:r>
      <w:r>
        <w:rPr>
          <w:w w:val="80"/>
        </w:rPr>
        <w:t>7</w:t>
      </w:r>
      <w:r>
        <w:rPr>
          <w:rtl/>
        </w:rPr>
        <w:t xml:space="preserve"> </w:t>
      </w:r>
      <w:r>
        <w:rPr>
          <w:w w:val="80"/>
          <w:rtl/>
        </w:rPr>
        <w:t>سم</w:t>
      </w:r>
      <w:r>
        <w:rPr>
          <w:spacing w:val="-4"/>
          <w:rtl/>
        </w:rPr>
        <w:t xml:space="preserve"> </w:t>
      </w:r>
      <w:r>
        <w:rPr>
          <w:w w:val="80"/>
          <w:rtl/>
        </w:rPr>
        <w:t>مع</w:t>
      </w:r>
      <w:r>
        <w:rPr>
          <w:spacing w:val="-5"/>
          <w:rtl/>
        </w:rPr>
        <w:t xml:space="preserve"> </w:t>
      </w:r>
      <w:r>
        <w:rPr>
          <w:w w:val="80"/>
          <w:rtl/>
        </w:rPr>
        <w:t>تقلص</w:t>
      </w:r>
      <w:r>
        <w:rPr>
          <w:spacing w:val="-4"/>
          <w:rtl/>
        </w:rPr>
        <w:t xml:space="preserve"> </w:t>
      </w:r>
      <w:r>
        <w:rPr>
          <w:w w:val="80"/>
          <w:rtl/>
        </w:rPr>
        <w:t>منتظم</w:t>
      </w:r>
      <w:r>
        <w:rPr>
          <w:spacing w:val="-5"/>
          <w:rtl/>
        </w:rPr>
        <w:t xml:space="preserve"> </w:t>
      </w:r>
      <w:r>
        <w:rPr>
          <w:w w:val="80"/>
          <w:rtl/>
        </w:rPr>
        <w:t>فعال</w:t>
      </w:r>
      <w:r>
        <w:rPr>
          <w:spacing w:val="-4"/>
          <w:rtl/>
        </w:rPr>
        <w:t xml:space="preserve"> </w:t>
      </w:r>
      <w:r>
        <w:rPr>
          <w:w w:val="80"/>
          <w:rtl/>
        </w:rPr>
        <w:t>كل</w:t>
      </w:r>
      <w:r>
        <w:rPr>
          <w:spacing w:val="-5"/>
          <w:rtl/>
        </w:rPr>
        <w:t xml:space="preserve"> </w:t>
      </w:r>
      <w:r>
        <w:rPr>
          <w:w w:val="80"/>
        </w:rPr>
        <w:t>4-3</w:t>
      </w:r>
      <w:r>
        <w:rPr>
          <w:spacing w:val="-1"/>
          <w:rtl/>
        </w:rPr>
        <w:t xml:space="preserve"> </w:t>
      </w:r>
      <w:r>
        <w:rPr>
          <w:w w:val="80"/>
          <w:rtl/>
        </w:rPr>
        <w:t>دقیقة</w:t>
      </w:r>
      <w:r>
        <w:rPr>
          <w:spacing w:val="-3"/>
          <w:rtl/>
        </w:rPr>
        <w:t xml:space="preserve"> </w:t>
      </w:r>
      <w:r>
        <w:rPr>
          <w:w w:val="80"/>
        </w:rPr>
        <w:t>.</w:t>
      </w:r>
      <w:r>
        <w:rPr>
          <w:w w:val="80"/>
          <w:rtl/>
        </w:rPr>
        <w:t>لذلك</w:t>
      </w:r>
      <w:r>
        <w:rPr>
          <w:spacing w:val="-7"/>
          <w:rtl/>
        </w:rPr>
        <w:t xml:space="preserve"> </w:t>
      </w:r>
      <w:r>
        <w:rPr>
          <w:w w:val="80"/>
          <w:rtl/>
        </w:rPr>
        <w:t>شعر</w:t>
      </w:r>
      <w:r>
        <w:rPr>
          <w:spacing w:val="-6"/>
          <w:rtl/>
        </w:rPr>
        <w:t xml:space="preserve"> </w:t>
      </w:r>
      <w:r>
        <w:rPr>
          <w:w w:val="80"/>
          <w:rtl/>
        </w:rPr>
        <w:t>القابلة</w:t>
      </w:r>
      <w:r>
        <w:rPr>
          <w:spacing w:val="-5"/>
          <w:rtl/>
        </w:rPr>
        <w:t xml:space="preserve"> </w:t>
      </w:r>
      <w:r>
        <w:rPr>
          <w:w w:val="80"/>
          <w:rtl/>
        </w:rPr>
        <w:t>بخطورة</w:t>
      </w:r>
      <w:r>
        <w:rPr>
          <w:spacing w:val="-6"/>
          <w:rtl/>
        </w:rPr>
        <w:t xml:space="preserve"> </w:t>
      </w:r>
      <w:r>
        <w:rPr>
          <w:w w:val="80"/>
          <w:rtl/>
        </w:rPr>
        <w:t>حالة</w:t>
      </w:r>
      <w:r>
        <w:rPr>
          <w:spacing w:val="-5"/>
          <w:rtl/>
        </w:rPr>
        <w:t xml:space="preserve"> </w:t>
      </w:r>
      <w:r>
        <w:rPr>
          <w:w w:val="80"/>
          <w:rtl/>
        </w:rPr>
        <w:t>المريضة</w:t>
      </w:r>
      <w:r>
        <w:rPr>
          <w:spacing w:val="-4"/>
          <w:rtl/>
        </w:rPr>
        <w:t xml:space="preserve"> </w:t>
      </w:r>
      <w:r>
        <w:rPr>
          <w:w w:val="80"/>
        </w:rPr>
        <w:t>,</w:t>
      </w:r>
    </w:p>
    <w:p w14:paraId="079D6136" w14:textId="77777777" w:rsidR="001711F8" w:rsidRDefault="00000000">
      <w:pPr>
        <w:pStyle w:val="BodyText"/>
        <w:bidi/>
        <w:spacing w:line="274" w:lineRule="exact"/>
        <w:ind w:right="1005"/>
        <w:jc w:val="right"/>
      </w:pPr>
      <w:r>
        <w:rPr>
          <w:spacing w:val="-4"/>
          <w:w w:val="80"/>
          <w:rtl/>
        </w:rPr>
        <w:t>لذلك</w:t>
      </w:r>
      <w:r>
        <w:rPr>
          <w:spacing w:val="24"/>
          <w:rtl/>
        </w:rPr>
        <w:t xml:space="preserve"> </w:t>
      </w:r>
      <w:r>
        <w:rPr>
          <w:w w:val="80"/>
          <w:rtl/>
        </w:rPr>
        <w:t>قامت</w:t>
      </w:r>
      <w:r>
        <w:rPr>
          <w:spacing w:val="25"/>
          <w:rtl/>
        </w:rPr>
        <w:t xml:space="preserve"> </w:t>
      </w:r>
      <w:r>
        <w:rPr>
          <w:w w:val="80"/>
          <w:rtl/>
        </w:rPr>
        <w:t>بتوقف</w:t>
      </w:r>
      <w:r>
        <w:rPr>
          <w:spacing w:val="32"/>
          <w:rtl/>
        </w:rPr>
        <w:t xml:space="preserve"> </w:t>
      </w:r>
      <w:r>
        <w:rPr>
          <w:w w:val="80"/>
          <w:rtl/>
        </w:rPr>
        <w:t>إجراءات</w:t>
      </w:r>
      <w:r>
        <w:rPr>
          <w:spacing w:val="24"/>
          <w:rtl/>
        </w:rPr>
        <w:t xml:space="preserve"> </w:t>
      </w:r>
      <w:r>
        <w:rPr>
          <w:w w:val="80"/>
          <w:rtl/>
        </w:rPr>
        <w:t>التولید</w:t>
      </w:r>
      <w:r>
        <w:rPr>
          <w:spacing w:val="24"/>
          <w:rtl/>
        </w:rPr>
        <w:t xml:space="preserve"> </w:t>
      </w:r>
      <w:r>
        <w:rPr>
          <w:w w:val="80"/>
          <w:rtl/>
        </w:rPr>
        <w:t>لظهور</w:t>
      </w:r>
      <w:r>
        <w:rPr>
          <w:spacing w:val="24"/>
          <w:rtl/>
        </w:rPr>
        <w:t xml:space="preserve"> </w:t>
      </w:r>
      <w:r>
        <w:rPr>
          <w:w w:val="80"/>
          <w:rtl/>
        </w:rPr>
        <w:t>عالمات</w:t>
      </w:r>
      <w:r>
        <w:rPr>
          <w:spacing w:val="27"/>
          <w:rtl/>
        </w:rPr>
        <w:t xml:space="preserve"> </w:t>
      </w:r>
      <w:r>
        <w:rPr>
          <w:w w:val="80"/>
          <w:rtl/>
        </w:rPr>
        <w:t>كرب</w:t>
      </w:r>
      <w:r>
        <w:rPr>
          <w:spacing w:val="25"/>
          <w:rtl/>
        </w:rPr>
        <w:t xml:space="preserve"> </w:t>
      </w:r>
      <w:r>
        <w:rPr>
          <w:w w:val="80"/>
          <w:rtl/>
        </w:rPr>
        <w:t>الجنین</w:t>
      </w:r>
      <w:r>
        <w:rPr>
          <w:spacing w:val="26"/>
          <w:rtl/>
        </w:rPr>
        <w:t xml:space="preserve">  </w:t>
      </w:r>
      <w:r>
        <w:rPr>
          <w:w w:val="80"/>
        </w:rPr>
        <w:t>,</w:t>
      </w:r>
      <w:r>
        <w:rPr>
          <w:w w:val="80"/>
          <w:rtl/>
        </w:rPr>
        <w:t>وارتفاع</w:t>
      </w:r>
      <w:r>
        <w:rPr>
          <w:spacing w:val="25"/>
          <w:rtl/>
        </w:rPr>
        <w:t xml:space="preserve"> </w:t>
      </w:r>
      <w:r>
        <w:rPr>
          <w:w w:val="80"/>
          <w:rtl/>
        </w:rPr>
        <w:t>ضغط</w:t>
      </w:r>
      <w:r>
        <w:rPr>
          <w:spacing w:val="23"/>
          <w:rtl/>
        </w:rPr>
        <w:t xml:space="preserve"> </w:t>
      </w:r>
      <w:r>
        <w:rPr>
          <w:w w:val="80"/>
          <w:rtl/>
        </w:rPr>
        <w:t>األم</w:t>
      </w:r>
      <w:r>
        <w:rPr>
          <w:spacing w:val="25"/>
          <w:rtl/>
        </w:rPr>
        <w:t xml:space="preserve"> </w:t>
      </w:r>
      <w:r>
        <w:rPr>
          <w:w w:val="80"/>
          <w:rtl/>
        </w:rPr>
        <w:t>علیها</w:t>
      </w:r>
      <w:r>
        <w:rPr>
          <w:spacing w:val="24"/>
          <w:rtl/>
        </w:rPr>
        <w:t xml:space="preserve"> </w:t>
      </w:r>
      <w:r>
        <w:rPr>
          <w:w w:val="80"/>
          <w:rtl/>
        </w:rPr>
        <w:t>توثیق</w:t>
      </w:r>
      <w:r>
        <w:rPr>
          <w:spacing w:val="24"/>
          <w:rtl/>
        </w:rPr>
        <w:t xml:space="preserve"> </w:t>
      </w:r>
      <w:r>
        <w:rPr>
          <w:w w:val="80"/>
          <w:rtl/>
        </w:rPr>
        <w:t>إخبار</w:t>
      </w:r>
      <w:r>
        <w:rPr>
          <w:spacing w:val="25"/>
          <w:rtl/>
        </w:rPr>
        <w:t xml:space="preserve"> </w:t>
      </w:r>
      <w:r>
        <w:rPr>
          <w:w w:val="80"/>
          <w:rtl/>
        </w:rPr>
        <w:t>طبیب</w:t>
      </w:r>
    </w:p>
    <w:p w14:paraId="3BA70219" w14:textId="77777777" w:rsidR="001711F8" w:rsidRDefault="00000000">
      <w:pPr>
        <w:pStyle w:val="BodyText"/>
        <w:bidi/>
        <w:spacing w:before="3"/>
        <w:ind w:right="3579"/>
        <w:jc w:val="right"/>
      </w:pPr>
      <w:r>
        <w:rPr>
          <w:spacing w:val="-2"/>
          <w:w w:val="75"/>
          <w:rtl/>
        </w:rPr>
        <w:t>االختصاص</w:t>
      </w:r>
      <w:r>
        <w:rPr>
          <w:spacing w:val="-7"/>
          <w:rtl/>
        </w:rPr>
        <w:t xml:space="preserve"> </w:t>
      </w:r>
      <w:r>
        <w:rPr>
          <w:w w:val="75"/>
          <w:rtl/>
        </w:rPr>
        <w:t>النسائیهة</w:t>
      </w:r>
      <w:r>
        <w:rPr>
          <w:spacing w:val="-6"/>
          <w:rtl/>
        </w:rPr>
        <w:t xml:space="preserve"> </w:t>
      </w:r>
      <w:r>
        <w:rPr>
          <w:w w:val="75"/>
          <w:rtl/>
        </w:rPr>
        <w:t>واختصاصي</w:t>
      </w:r>
      <w:r>
        <w:rPr>
          <w:spacing w:val="-8"/>
          <w:rtl/>
        </w:rPr>
        <w:t xml:space="preserve"> </w:t>
      </w:r>
      <w:r>
        <w:rPr>
          <w:w w:val="75"/>
          <w:rtl/>
        </w:rPr>
        <w:t>األطفال</w:t>
      </w:r>
      <w:r>
        <w:rPr>
          <w:spacing w:val="50"/>
          <w:rtl/>
        </w:rPr>
        <w:t xml:space="preserve"> </w:t>
      </w:r>
      <w:r>
        <w:rPr>
          <w:w w:val="75"/>
        </w:rPr>
        <w:t>,</w:t>
      </w:r>
      <w:r>
        <w:rPr>
          <w:spacing w:val="-6"/>
          <w:rtl/>
        </w:rPr>
        <w:t xml:space="preserve"> </w:t>
      </w:r>
      <w:r>
        <w:rPr>
          <w:w w:val="75"/>
          <w:rtl/>
        </w:rPr>
        <w:t>كیف</w:t>
      </w:r>
      <w:r>
        <w:rPr>
          <w:spacing w:val="-8"/>
          <w:rtl/>
        </w:rPr>
        <w:t xml:space="preserve"> </w:t>
      </w:r>
      <w:r>
        <w:rPr>
          <w:w w:val="75"/>
          <w:rtl/>
        </w:rPr>
        <w:t>سیكون</w:t>
      </w:r>
      <w:r>
        <w:rPr>
          <w:spacing w:val="-8"/>
          <w:rtl/>
        </w:rPr>
        <w:t xml:space="preserve"> </w:t>
      </w:r>
      <w:r>
        <w:rPr>
          <w:w w:val="75"/>
          <w:rtl/>
        </w:rPr>
        <w:t>عملیة</w:t>
      </w:r>
      <w:r>
        <w:rPr>
          <w:spacing w:val="-10"/>
          <w:rtl/>
        </w:rPr>
        <w:t xml:space="preserve"> </w:t>
      </w:r>
      <w:r>
        <w:rPr>
          <w:w w:val="75"/>
          <w:rtl/>
        </w:rPr>
        <w:t>مليء</w:t>
      </w:r>
      <w:r>
        <w:rPr>
          <w:spacing w:val="-8"/>
          <w:rtl/>
        </w:rPr>
        <w:t xml:space="preserve"> </w:t>
      </w:r>
      <w:r>
        <w:rPr>
          <w:w w:val="75"/>
          <w:rtl/>
        </w:rPr>
        <w:t>استمارة</w:t>
      </w:r>
      <w:r>
        <w:rPr>
          <w:spacing w:val="49"/>
          <w:rtl/>
        </w:rPr>
        <w:t xml:space="preserve"> </w:t>
      </w:r>
      <w:r>
        <w:rPr>
          <w:w w:val="75"/>
          <w:rtl/>
        </w:rPr>
        <w:t>سبار</w:t>
      </w:r>
      <w:r>
        <w:rPr>
          <w:w w:val="75"/>
        </w:rPr>
        <w:t>.</w:t>
      </w:r>
    </w:p>
    <w:p w14:paraId="11085CBD" w14:textId="77777777" w:rsidR="001711F8" w:rsidRDefault="001711F8">
      <w:pPr>
        <w:pStyle w:val="BodyText"/>
      </w:pPr>
    </w:p>
    <w:p w14:paraId="08DA8878" w14:textId="77777777" w:rsidR="001711F8" w:rsidRDefault="001711F8">
      <w:pPr>
        <w:pStyle w:val="BodyText"/>
        <w:spacing w:before="132"/>
      </w:pPr>
    </w:p>
    <w:p w14:paraId="42B213D9" w14:textId="77777777" w:rsidR="001711F8" w:rsidRDefault="00000000">
      <w:pPr>
        <w:pStyle w:val="BodyText"/>
        <w:bidi/>
        <w:ind w:right="5860"/>
        <w:jc w:val="right"/>
        <w:rPr>
          <w:rFonts w:ascii="Microsoft Sans Serif" w:cs="Microsoft Sans Serif"/>
        </w:rPr>
      </w:pPr>
      <w:r>
        <w:rPr>
          <w:rFonts w:ascii="Microsoft Sans Serif" w:cs="Microsoft Sans Serif"/>
          <w:spacing w:val="-5"/>
          <w:w w:val="80"/>
          <w:rtl/>
        </w:rPr>
        <w:lastRenderedPageBreak/>
        <w:t>شكل</w:t>
      </w:r>
      <w:r>
        <w:rPr>
          <w:rFonts w:ascii="Microsoft Sans Serif" w:cs="Microsoft Sans Serif"/>
          <w:spacing w:val="-10"/>
          <w:rtl/>
        </w:rPr>
        <w:t xml:space="preserve"> </w:t>
      </w:r>
      <w:r>
        <w:rPr>
          <w:rFonts w:ascii="Microsoft Sans Serif" w:cs="Microsoft Sans Serif"/>
          <w:w w:val="80"/>
          <w:rtl/>
        </w:rPr>
        <w:t>رقم</w:t>
      </w:r>
      <w:r>
        <w:rPr>
          <w:rFonts w:ascii="Calibri" w:cs="Calibri"/>
          <w:rtl/>
        </w:rPr>
        <w:t xml:space="preserve"> </w:t>
      </w:r>
      <w:r>
        <w:rPr>
          <w:rFonts w:ascii="Calibri" w:cs="Calibri"/>
          <w:w w:val="80"/>
        </w:rPr>
        <w:t>)11(</w:t>
      </w:r>
      <w:r>
        <w:rPr>
          <w:rFonts w:ascii="Microsoft Sans Serif" w:cs="Microsoft Sans Serif"/>
          <w:spacing w:val="-5"/>
          <w:rtl/>
        </w:rPr>
        <w:t xml:space="preserve"> </w:t>
      </w:r>
      <w:r>
        <w:rPr>
          <w:rFonts w:ascii="Microsoft Sans Serif" w:cs="Microsoft Sans Serif"/>
          <w:w w:val="80"/>
          <w:rtl/>
        </w:rPr>
        <w:t>يبين</w:t>
      </w:r>
      <w:r>
        <w:rPr>
          <w:rFonts w:ascii="Microsoft Sans Serif" w:cs="Microsoft Sans Serif"/>
          <w:spacing w:val="-6"/>
          <w:rtl/>
        </w:rPr>
        <w:t xml:space="preserve"> </w:t>
      </w:r>
      <w:r>
        <w:rPr>
          <w:rFonts w:ascii="Microsoft Sans Serif" w:cs="Microsoft Sans Serif"/>
          <w:w w:val="80"/>
          <w:rtl/>
        </w:rPr>
        <w:t>خطورة</w:t>
      </w:r>
      <w:r>
        <w:rPr>
          <w:rFonts w:ascii="Microsoft Sans Serif" w:cs="Microsoft Sans Serif"/>
          <w:spacing w:val="-4"/>
          <w:rtl/>
        </w:rPr>
        <w:t xml:space="preserve"> </w:t>
      </w:r>
      <w:r>
        <w:rPr>
          <w:rFonts w:ascii="Microsoft Sans Serif" w:cs="Microsoft Sans Serif"/>
          <w:w w:val="80"/>
          <w:rtl/>
        </w:rPr>
        <w:t>حالة</w:t>
      </w:r>
      <w:r>
        <w:rPr>
          <w:rFonts w:ascii="Microsoft Sans Serif" w:cs="Microsoft Sans Serif"/>
          <w:spacing w:val="3"/>
          <w:rtl/>
        </w:rPr>
        <w:t xml:space="preserve"> </w:t>
      </w:r>
      <w:r>
        <w:rPr>
          <w:rFonts w:ascii="Microsoft Sans Serif" w:cs="Microsoft Sans Serif"/>
          <w:w w:val="80"/>
          <w:rtl/>
        </w:rPr>
        <w:t>االم</w:t>
      </w:r>
      <w:r>
        <w:rPr>
          <w:rFonts w:ascii="Microsoft Sans Serif" w:cs="Microsoft Sans Serif"/>
          <w:spacing w:val="78"/>
          <w:rtl/>
        </w:rPr>
        <w:t xml:space="preserve"> </w:t>
      </w:r>
      <w:r>
        <w:rPr>
          <w:rFonts w:ascii="Microsoft Sans Serif" w:cs="Microsoft Sans Serif"/>
          <w:w w:val="80"/>
          <w:rtl/>
        </w:rPr>
        <w:t>والجنين</w:t>
      </w:r>
      <w:r>
        <w:rPr>
          <w:rFonts w:ascii="Calibri" w:cs="Calibri"/>
          <w:spacing w:val="5"/>
          <w:rtl/>
        </w:rPr>
        <w:t xml:space="preserve"> </w:t>
      </w:r>
      <w:r>
        <w:rPr>
          <w:rFonts w:ascii="Calibri" w:cs="Calibri"/>
          <w:w w:val="80"/>
        </w:rPr>
        <w:t>(</w:t>
      </w:r>
      <w:r>
        <w:rPr>
          <w:rFonts w:ascii="Microsoft Sans Serif" w:cs="Microsoft Sans Serif"/>
          <w:w w:val="80"/>
          <w:rtl/>
        </w:rPr>
        <w:t>أ</w:t>
      </w:r>
      <w:r>
        <w:rPr>
          <w:rFonts w:ascii="Microsoft Sans Serif" w:cs="Microsoft Sans Serif"/>
          <w:w w:val="80"/>
        </w:rPr>
        <w:t>,</w:t>
      </w:r>
      <w:r>
        <w:rPr>
          <w:rFonts w:ascii="Microsoft Sans Serif" w:cs="Microsoft Sans Serif"/>
          <w:w w:val="80"/>
          <w:rtl/>
        </w:rPr>
        <w:t>ب</w:t>
      </w:r>
      <w:r>
        <w:rPr>
          <w:rFonts w:ascii="Microsoft Sans Serif" w:cs="Microsoft Sans Serif"/>
          <w:w w:val="80"/>
        </w:rPr>
        <w:t>,</w:t>
      </w:r>
      <w:r>
        <w:rPr>
          <w:rFonts w:ascii="Microsoft Sans Serif" w:cs="Microsoft Sans Serif"/>
          <w:w w:val="80"/>
          <w:rtl/>
        </w:rPr>
        <w:t>ج</w:t>
      </w:r>
      <w:r>
        <w:rPr>
          <w:rFonts w:ascii="Microsoft Sans Serif" w:cs="Microsoft Sans Serif"/>
          <w:w w:val="80"/>
        </w:rPr>
        <w:t>)</w:t>
      </w:r>
    </w:p>
    <w:p w14:paraId="44B044C6" w14:textId="77777777" w:rsidR="001711F8" w:rsidRDefault="001711F8">
      <w:pPr>
        <w:jc w:val="right"/>
        <w:rPr>
          <w:rFonts w:ascii="Microsoft Sans Serif" w:cs="Microsoft Sans Serif"/>
        </w:rPr>
        <w:sectPr w:rsidR="001711F8">
          <w:type w:val="continuous"/>
          <w:pgSz w:w="11910" w:h="16840"/>
          <w:pgMar w:top="1920" w:right="1160" w:bottom="28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394B2AB5" w14:textId="77777777" w:rsidR="001711F8" w:rsidRDefault="00000000">
      <w:pPr>
        <w:pStyle w:val="BodyText"/>
        <w:bidi/>
        <w:spacing w:before="80"/>
        <w:ind w:right="1475"/>
        <w:jc w:val="right"/>
        <w:rPr>
          <w:rFonts w:ascii="Microsoft Sans Serif" w:cs="Microsoft Sans Serif"/>
        </w:rPr>
      </w:pPr>
      <w:r>
        <w:rPr>
          <w:rFonts w:ascii="Microsoft Sans Serif" w:cs="Microsoft Sans Serif"/>
          <w:spacing w:val="-5"/>
          <w:w w:val="80"/>
          <w:rtl/>
        </w:rPr>
        <w:lastRenderedPageBreak/>
        <w:t>شكل</w:t>
      </w:r>
      <w:r>
        <w:rPr>
          <w:rFonts w:ascii="Microsoft Sans Serif" w:cs="Microsoft Sans Serif"/>
          <w:spacing w:val="-1"/>
          <w:rtl/>
        </w:rPr>
        <w:t xml:space="preserve"> </w:t>
      </w:r>
      <w:r>
        <w:rPr>
          <w:rFonts w:ascii="Microsoft Sans Serif" w:cs="Microsoft Sans Serif"/>
          <w:w w:val="80"/>
        </w:rPr>
        <w:t>(</w:t>
      </w:r>
      <w:r>
        <w:rPr>
          <w:rFonts w:ascii="Microsoft Sans Serif" w:cs="Microsoft Sans Serif"/>
          <w:w w:val="80"/>
          <w:rtl/>
        </w:rPr>
        <w:t>ب</w:t>
      </w:r>
      <w:r>
        <w:rPr>
          <w:rFonts w:ascii="Microsoft Sans Serif" w:cs="Microsoft Sans Serif"/>
          <w:w w:val="80"/>
        </w:rPr>
        <w:t>)</w:t>
      </w:r>
      <w:r>
        <w:rPr>
          <w:rFonts w:ascii="Microsoft Sans Serif" w:cs="Microsoft Sans Serif"/>
          <w:spacing w:val="-3"/>
          <w:rtl/>
        </w:rPr>
        <w:t xml:space="preserve"> </w:t>
      </w:r>
      <w:r>
        <w:rPr>
          <w:rFonts w:ascii="Microsoft Sans Serif" w:cs="Microsoft Sans Serif"/>
          <w:w w:val="80"/>
          <w:rtl/>
        </w:rPr>
        <w:t>العالمات</w:t>
      </w:r>
      <w:r>
        <w:rPr>
          <w:rFonts w:ascii="Microsoft Sans Serif" w:cs="Microsoft Sans Serif"/>
          <w:spacing w:val="-4"/>
          <w:rtl/>
        </w:rPr>
        <w:t xml:space="preserve"> </w:t>
      </w:r>
      <w:r>
        <w:rPr>
          <w:rFonts w:ascii="Microsoft Sans Serif" w:cs="Microsoft Sans Serif"/>
          <w:w w:val="80"/>
          <w:rtl/>
        </w:rPr>
        <w:t>المهمة</w:t>
      </w:r>
      <w:r>
        <w:rPr>
          <w:rFonts w:ascii="Microsoft Sans Serif" w:cs="Microsoft Sans Serif"/>
          <w:spacing w:val="-3"/>
          <w:rtl/>
        </w:rPr>
        <w:t xml:space="preserve"> </w:t>
      </w:r>
      <w:r>
        <w:rPr>
          <w:rFonts w:ascii="Microsoft Sans Serif" w:cs="Microsoft Sans Serif"/>
          <w:w w:val="80"/>
          <w:rtl/>
        </w:rPr>
        <w:t>التي</w:t>
      </w:r>
      <w:r>
        <w:rPr>
          <w:rFonts w:ascii="Microsoft Sans Serif" w:cs="Microsoft Sans Serif"/>
          <w:spacing w:val="-4"/>
          <w:rtl/>
        </w:rPr>
        <w:t xml:space="preserve"> </w:t>
      </w:r>
      <w:r>
        <w:rPr>
          <w:rFonts w:ascii="Microsoft Sans Serif" w:cs="Microsoft Sans Serif"/>
          <w:w w:val="80"/>
          <w:rtl/>
        </w:rPr>
        <w:t>يجب</w:t>
      </w:r>
      <w:r>
        <w:rPr>
          <w:rFonts w:ascii="Microsoft Sans Serif" w:cs="Microsoft Sans Serif"/>
          <w:spacing w:val="-3"/>
          <w:rtl/>
        </w:rPr>
        <w:t xml:space="preserve"> </w:t>
      </w:r>
      <w:r>
        <w:rPr>
          <w:rFonts w:ascii="Microsoft Sans Serif" w:cs="Microsoft Sans Serif"/>
          <w:w w:val="80"/>
          <w:rtl/>
        </w:rPr>
        <w:t>ان</w:t>
      </w:r>
      <w:r>
        <w:rPr>
          <w:rFonts w:ascii="Microsoft Sans Serif" w:cs="Microsoft Sans Serif"/>
          <w:spacing w:val="-4"/>
          <w:rtl/>
        </w:rPr>
        <w:t xml:space="preserve"> </w:t>
      </w:r>
      <w:r>
        <w:rPr>
          <w:rFonts w:ascii="Microsoft Sans Serif" w:cs="Microsoft Sans Serif"/>
          <w:w w:val="80"/>
          <w:rtl/>
        </w:rPr>
        <w:t>تتذكرها</w:t>
      </w:r>
    </w:p>
    <w:p w14:paraId="13B2463C" w14:textId="77777777" w:rsidR="001711F8" w:rsidRDefault="001711F8">
      <w:pPr>
        <w:pStyle w:val="BodyText"/>
        <w:rPr>
          <w:rFonts w:ascii="Microsoft Sans Serif"/>
          <w:sz w:val="20"/>
        </w:rPr>
      </w:pPr>
    </w:p>
    <w:p w14:paraId="393D3587" w14:textId="77777777" w:rsidR="001711F8" w:rsidRDefault="00000000">
      <w:pPr>
        <w:pStyle w:val="BodyText"/>
        <w:spacing w:before="141"/>
        <w:rPr>
          <w:rFonts w:ascii="Microsoft Sans Serif"/>
          <w:sz w:val="20"/>
        </w:rPr>
      </w:pPr>
      <w:r>
        <w:rPr>
          <w:noProof/>
        </w:rPr>
        <w:drawing>
          <wp:anchor distT="0" distB="0" distL="0" distR="0" simplePos="0" relativeHeight="487640576" behindDoc="1" locked="0" layoutInCell="1" allowOverlap="1" wp14:anchorId="082E3056" wp14:editId="6F00F63B">
            <wp:simplePos x="0" y="0"/>
            <wp:positionH relativeFrom="page">
              <wp:posOffset>342900</wp:posOffset>
            </wp:positionH>
            <wp:positionV relativeFrom="paragraph">
              <wp:posOffset>248661</wp:posOffset>
            </wp:positionV>
            <wp:extent cx="2891613" cy="1792128"/>
            <wp:effectExtent l="0" t="0" r="0" b="0"/>
            <wp:wrapTopAndBottom/>
            <wp:docPr id="380" name="Image 380">
              <a:hlinkClick xmlns:a="http://schemas.openxmlformats.org/drawingml/2006/main" r:id="rId28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a:hlinkClick r:id="rId282"/>
                    </pic:cNvPr>
                    <pic:cNvPicPr/>
                  </pic:nvPicPr>
                  <pic:blipFill>
                    <a:blip r:embed="rId283" cstate="print"/>
                    <a:stretch>
                      <a:fillRect/>
                    </a:stretch>
                  </pic:blipFill>
                  <pic:spPr>
                    <a:xfrm>
                      <a:off x="0" y="0"/>
                      <a:ext cx="2891613" cy="1792128"/>
                    </a:xfrm>
                    <a:prstGeom prst="rect">
                      <a:avLst/>
                    </a:prstGeom>
                  </pic:spPr>
                </pic:pic>
              </a:graphicData>
            </a:graphic>
          </wp:anchor>
        </w:drawing>
      </w:r>
    </w:p>
    <w:p w14:paraId="7C3B4BB0" w14:textId="77777777" w:rsidR="001711F8" w:rsidRDefault="00000000">
      <w:pPr>
        <w:spacing w:before="125"/>
        <w:rPr>
          <w:rFonts w:ascii="Microsoft Sans Serif"/>
          <w:sz w:val="24"/>
        </w:rPr>
      </w:pPr>
      <w:r>
        <w:br w:type="column"/>
      </w:r>
    </w:p>
    <w:p w14:paraId="09D3A25E" w14:textId="77777777" w:rsidR="001711F8" w:rsidRDefault="00000000">
      <w:pPr>
        <w:pStyle w:val="BodyText"/>
        <w:bidi/>
        <w:ind w:right="100"/>
        <w:jc w:val="right"/>
        <w:rPr>
          <w:rFonts w:ascii="Microsoft Sans Serif" w:cs="Microsoft Sans Serif"/>
        </w:rPr>
      </w:pPr>
      <w:r>
        <w:rPr>
          <w:rFonts w:ascii="Microsoft Sans Serif" w:cs="Microsoft Sans Serif"/>
          <w:spacing w:val="-2"/>
          <w:w w:val="55"/>
          <w:rtl/>
        </w:rPr>
        <w:t>القابلة</w:t>
      </w:r>
    </w:p>
    <w:p w14:paraId="17089457" w14:textId="77777777" w:rsidR="001711F8" w:rsidRDefault="00000000">
      <w:pPr>
        <w:pStyle w:val="BodyText"/>
        <w:bidi/>
        <w:spacing w:before="80"/>
        <w:ind w:right="159"/>
        <w:jc w:val="center"/>
        <w:rPr>
          <w:rFonts w:ascii="Microsoft Sans Serif" w:cs="Microsoft Sans Serif"/>
        </w:rPr>
      </w:pPr>
      <w:r>
        <w:rPr>
          <w:rtl/>
        </w:rPr>
        <w:br w:type="column"/>
      </w:r>
      <w:r>
        <w:rPr>
          <w:rFonts w:ascii="Microsoft Sans Serif" w:cs="Microsoft Sans Serif"/>
          <w:spacing w:val="-5"/>
          <w:w w:val="95"/>
          <w:rtl/>
        </w:rPr>
        <w:t>شكل</w:t>
      </w:r>
      <w:r>
        <w:rPr>
          <w:rFonts w:ascii="Microsoft Sans Serif" w:cs="Microsoft Sans Serif"/>
          <w:spacing w:val="7"/>
          <w:rtl/>
        </w:rPr>
        <w:t xml:space="preserve"> </w:t>
      </w:r>
      <w:r>
        <w:rPr>
          <w:rFonts w:ascii="Microsoft Sans Serif" w:cs="Microsoft Sans Serif"/>
          <w:w w:val="95"/>
        </w:rPr>
        <w:t>(</w:t>
      </w:r>
      <w:r>
        <w:rPr>
          <w:rFonts w:ascii="Microsoft Sans Serif" w:cs="Microsoft Sans Serif"/>
          <w:w w:val="95"/>
          <w:rtl/>
        </w:rPr>
        <w:t>أ</w:t>
      </w:r>
      <w:r>
        <w:rPr>
          <w:rFonts w:ascii="Microsoft Sans Serif" w:cs="Microsoft Sans Serif"/>
          <w:w w:val="95"/>
        </w:rPr>
        <w:t>)</w:t>
      </w:r>
    </w:p>
    <w:p w14:paraId="3F2F9D2E" w14:textId="77777777" w:rsidR="001711F8" w:rsidRDefault="00000000">
      <w:pPr>
        <w:pStyle w:val="BodyText"/>
        <w:spacing w:before="33"/>
        <w:rPr>
          <w:rFonts w:ascii="Microsoft Sans Serif"/>
          <w:sz w:val="20"/>
        </w:rPr>
      </w:pPr>
      <w:r>
        <w:rPr>
          <w:noProof/>
        </w:rPr>
        <w:drawing>
          <wp:anchor distT="0" distB="0" distL="0" distR="0" simplePos="0" relativeHeight="487641088" behindDoc="1" locked="0" layoutInCell="1" allowOverlap="1" wp14:anchorId="12F32EF8" wp14:editId="165DAB8D">
            <wp:simplePos x="0" y="0"/>
            <wp:positionH relativeFrom="page">
              <wp:posOffset>4178934</wp:posOffset>
            </wp:positionH>
            <wp:positionV relativeFrom="paragraph">
              <wp:posOffset>180314</wp:posOffset>
            </wp:positionV>
            <wp:extent cx="2467610" cy="1847850"/>
            <wp:effectExtent l="0" t="0" r="0" b="0"/>
            <wp:wrapTopAndBottom/>
            <wp:docPr id="381" name="Image 381" descr="نتيجة بحث الصور عن ‪who recommundation  nursing for emergency maternity pati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descr="نتيجة بحث الصور عن ‪who recommundation  nursing for emergency maternity patient‬‏"/>
                    <pic:cNvPicPr/>
                  </pic:nvPicPr>
                  <pic:blipFill>
                    <a:blip r:embed="rId284" cstate="print"/>
                    <a:stretch>
                      <a:fillRect/>
                    </a:stretch>
                  </pic:blipFill>
                  <pic:spPr>
                    <a:xfrm>
                      <a:off x="0" y="0"/>
                      <a:ext cx="2467610" cy="1847850"/>
                    </a:xfrm>
                    <a:prstGeom prst="rect">
                      <a:avLst/>
                    </a:prstGeom>
                  </pic:spPr>
                </pic:pic>
              </a:graphicData>
            </a:graphic>
          </wp:anchor>
        </w:drawing>
      </w:r>
    </w:p>
    <w:p w14:paraId="20ADC3CE" w14:textId="77777777" w:rsidR="001711F8" w:rsidRDefault="001711F8">
      <w:pPr>
        <w:pStyle w:val="BodyText"/>
        <w:rPr>
          <w:rFonts w:ascii="Microsoft Sans Serif"/>
        </w:rPr>
      </w:pPr>
    </w:p>
    <w:p w14:paraId="453D845C" w14:textId="77777777" w:rsidR="001711F8" w:rsidRDefault="001711F8">
      <w:pPr>
        <w:pStyle w:val="BodyText"/>
        <w:rPr>
          <w:rFonts w:ascii="Microsoft Sans Serif"/>
        </w:rPr>
      </w:pPr>
    </w:p>
    <w:p w14:paraId="640BA50C" w14:textId="77777777" w:rsidR="001711F8" w:rsidRDefault="001711F8">
      <w:pPr>
        <w:pStyle w:val="BodyText"/>
        <w:rPr>
          <w:rFonts w:ascii="Microsoft Sans Serif"/>
        </w:rPr>
      </w:pPr>
    </w:p>
    <w:p w14:paraId="2DC79F38" w14:textId="77777777" w:rsidR="001711F8" w:rsidRDefault="001711F8">
      <w:pPr>
        <w:pStyle w:val="BodyText"/>
        <w:rPr>
          <w:rFonts w:ascii="Microsoft Sans Serif"/>
        </w:rPr>
      </w:pPr>
    </w:p>
    <w:p w14:paraId="5E33E35C" w14:textId="77777777" w:rsidR="001711F8" w:rsidRDefault="001711F8">
      <w:pPr>
        <w:pStyle w:val="BodyText"/>
        <w:rPr>
          <w:rFonts w:ascii="Microsoft Sans Serif"/>
        </w:rPr>
      </w:pPr>
    </w:p>
    <w:p w14:paraId="07A62D39" w14:textId="77777777" w:rsidR="001711F8" w:rsidRDefault="001711F8">
      <w:pPr>
        <w:pStyle w:val="BodyText"/>
        <w:rPr>
          <w:rFonts w:ascii="Microsoft Sans Serif"/>
        </w:rPr>
      </w:pPr>
    </w:p>
    <w:p w14:paraId="0D218D4C" w14:textId="77777777" w:rsidR="001711F8" w:rsidRDefault="001711F8">
      <w:pPr>
        <w:pStyle w:val="BodyText"/>
        <w:rPr>
          <w:rFonts w:ascii="Microsoft Sans Serif"/>
        </w:rPr>
      </w:pPr>
    </w:p>
    <w:p w14:paraId="5B3648D1" w14:textId="77777777" w:rsidR="001711F8" w:rsidRDefault="001711F8">
      <w:pPr>
        <w:pStyle w:val="BodyText"/>
        <w:spacing w:before="10"/>
        <w:rPr>
          <w:rFonts w:ascii="Microsoft Sans Serif"/>
        </w:rPr>
      </w:pPr>
    </w:p>
    <w:p w14:paraId="4C945A35" w14:textId="77777777" w:rsidR="001711F8" w:rsidRDefault="00000000">
      <w:pPr>
        <w:pStyle w:val="BodyText"/>
        <w:bidi/>
        <w:ind w:right="1255"/>
        <w:jc w:val="right"/>
        <w:rPr>
          <w:rFonts w:ascii="Calibri" w:cs="Calibri"/>
        </w:rPr>
      </w:pPr>
      <w:r>
        <w:rPr>
          <w:noProof/>
        </w:rPr>
        <w:drawing>
          <wp:anchor distT="0" distB="0" distL="0" distR="0" simplePos="0" relativeHeight="15783424" behindDoc="0" locked="0" layoutInCell="1" allowOverlap="1" wp14:anchorId="228AF054" wp14:editId="47329185">
            <wp:simplePos x="0" y="0"/>
            <wp:positionH relativeFrom="page">
              <wp:posOffset>2192654</wp:posOffset>
            </wp:positionH>
            <wp:positionV relativeFrom="paragraph">
              <wp:posOffset>-985599</wp:posOffset>
            </wp:positionV>
            <wp:extent cx="2600324" cy="1933575"/>
            <wp:effectExtent l="0" t="0" r="0" b="0"/>
            <wp:wrapNone/>
            <wp:docPr id="382" name="Image 382" descr="http://www.hypertension-personal-guide.com/ima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descr="http://www.hypertension-personal-guide.com/images/"/>
                    <pic:cNvPicPr/>
                  </pic:nvPicPr>
                  <pic:blipFill>
                    <a:blip r:embed="rId285" cstate="print"/>
                    <a:stretch>
                      <a:fillRect/>
                    </a:stretch>
                  </pic:blipFill>
                  <pic:spPr>
                    <a:xfrm>
                      <a:off x="0" y="0"/>
                      <a:ext cx="2600324" cy="1933575"/>
                    </a:xfrm>
                    <a:prstGeom prst="rect">
                      <a:avLst/>
                    </a:prstGeom>
                  </pic:spPr>
                </pic:pic>
              </a:graphicData>
            </a:graphic>
          </wp:anchor>
        </w:drawing>
      </w:r>
      <w:r>
        <w:rPr>
          <w:rFonts w:ascii="Microsoft Sans Serif" w:cs="Microsoft Sans Serif"/>
          <w:spacing w:val="-4"/>
        </w:rPr>
        <w:t>(</w:t>
      </w:r>
      <w:r>
        <w:rPr>
          <w:rFonts w:ascii="Microsoft Sans Serif" w:cs="Microsoft Sans Serif"/>
          <w:spacing w:val="-4"/>
          <w:rtl/>
        </w:rPr>
        <w:t>شكل</w:t>
      </w:r>
      <w:r>
        <w:rPr>
          <w:rFonts w:ascii="Microsoft Sans Serif" w:cs="Microsoft Sans Serif"/>
          <w:spacing w:val="-10"/>
          <w:rtl/>
        </w:rPr>
        <w:t xml:space="preserve"> </w:t>
      </w:r>
      <w:r>
        <w:rPr>
          <w:rFonts w:ascii="Microsoft Sans Serif" w:cs="Microsoft Sans Serif"/>
          <w:rtl/>
        </w:rPr>
        <w:t>ج</w:t>
      </w:r>
      <w:r>
        <w:rPr>
          <w:rFonts w:ascii="Calibri" w:cs="Calibri"/>
        </w:rPr>
        <w:t>)</w:t>
      </w:r>
    </w:p>
    <w:p w14:paraId="72558CC0" w14:textId="77777777" w:rsidR="001711F8" w:rsidRDefault="001711F8">
      <w:pPr>
        <w:jc w:val="right"/>
        <w:rPr>
          <w:rFonts w:ascii="Calibri" w:cs="Calibri"/>
        </w:rPr>
        <w:sectPr w:rsidR="001711F8">
          <w:pgSz w:w="11910" w:h="16840"/>
          <w:pgMar w:top="1860" w:right="1160" w:bottom="126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num="3" w:space="720" w:equalWidth="0">
            <w:col w:w="5183" w:space="274"/>
            <w:col w:w="515" w:space="69"/>
            <w:col w:w="4269"/>
          </w:cols>
        </w:sectPr>
      </w:pPr>
    </w:p>
    <w:p w14:paraId="5705985C" w14:textId="77777777" w:rsidR="001711F8" w:rsidRDefault="001711F8">
      <w:pPr>
        <w:pStyle w:val="BodyText"/>
        <w:rPr>
          <w:rFonts w:ascii="Microsoft Sans Serif"/>
        </w:rPr>
      </w:pPr>
    </w:p>
    <w:p w14:paraId="0CB2EFF2" w14:textId="77777777" w:rsidR="001711F8" w:rsidRDefault="001711F8">
      <w:pPr>
        <w:pStyle w:val="BodyText"/>
        <w:rPr>
          <w:rFonts w:ascii="Microsoft Sans Serif"/>
        </w:rPr>
      </w:pPr>
    </w:p>
    <w:p w14:paraId="47ABC751" w14:textId="77777777" w:rsidR="001711F8" w:rsidRDefault="001711F8">
      <w:pPr>
        <w:pStyle w:val="BodyText"/>
        <w:rPr>
          <w:rFonts w:ascii="Microsoft Sans Serif"/>
        </w:rPr>
      </w:pPr>
    </w:p>
    <w:p w14:paraId="240A554E" w14:textId="77777777" w:rsidR="001711F8" w:rsidRDefault="001711F8">
      <w:pPr>
        <w:pStyle w:val="BodyText"/>
        <w:spacing w:before="205"/>
        <w:rPr>
          <w:rFonts w:ascii="Microsoft Sans Serif"/>
        </w:rPr>
      </w:pPr>
    </w:p>
    <w:p w14:paraId="3B7753DF" w14:textId="77777777" w:rsidR="001711F8" w:rsidRDefault="00000000">
      <w:pPr>
        <w:pStyle w:val="BodyText"/>
        <w:bidi/>
        <w:ind w:left="267" w:right="952"/>
        <w:rPr>
          <w:rFonts w:ascii="Calibri" w:cs="Calibri"/>
          <w:b/>
          <w:bCs/>
          <w:i/>
          <w:iCs/>
          <w:sz w:val="25"/>
          <w:szCs w:val="25"/>
        </w:rPr>
      </w:pPr>
      <w:r>
        <w:rPr>
          <w:rFonts w:ascii="Microsoft Sans Serif" w:cs="Microsoft Sans Serif"/>
          <w:spacing w:val="-2"/>
          <w:rtl/>
        </w:rPr>
        <w:t>المثال</w:t>
      </w:r>
      <w:r>
        <w:rPr>
          <w:rFonts w:ascii="Microsoft Sans Serif" w:cs="Microsoft Sans Serif"/>
          <w:spacing w:val="4"/>
          <w:rtl/>
        </w:rPr>
        <w:t xml:space="preserve"> </w:t>
      </w:r>
      <w:r>
        <w:rPr>
          <w:rFonts w:ascii="Microsoft Sans Serif" w:cs="Microsoft Sans Serif"/>
        </w:rPr>
        <w:t>(</w:t>
      </w:r>
      <w:r>
        <w:rPr>
          <w:rFonts w:ascii="Calibri" w:cs="Calibri"/>
          <w:b/>
          <w:bCs/>
          <w:i/>
          <w:iCs/>
          <w:spacing w:val="9"/>
          <w:sz w:val="25"/>
          <w:szCs w:val="25"/>
          <w:rtl/>
        </w:rPr>
        <w:t xml:space="preserve"> </w:t>
      </w:r>
      <w:r>
        <w:rPr>
          <w:rFonts w:ascii="Microsoft Sans Serif" w:cs="Microsoft Sans Serif"/>
        </w:rPr>
        <w:t>)</w:t>
      </w:r>
      <w:r>
        <w:rPr>
          <w:rFonts w:ascii="Calibri" w:cs="Calibri"/>
          <w:b/>
          <w:bCs/>
          <w:i/>
          <w:iCs/>
          <w:sz w:val="25"/>
          <w:szCs w:val="25"/>
        </w:rPr>
        <w:t>6</w:t>
      </w:r>
    </w:p>
    <w:p w14:paraId="6BD9773D" w14:textId="77777777" w:rsidR="001711F8" w:rsidRDefault="001711F8">
      <w:pPr>
        <w:pStyle w:val="BodyText"/>
        <w:spacing w:before="59"/>
        <w:rPr>
          <w:rFonts w:ascii="Microsoft Sans Serif"/>
          <w:sz w:val="22"/>
        </w:rPr>
      </w:pPr>
    </w:p>
    <w:p w14:paraId="10C04836" w14:textId="77777777" w:rsidR="001711F8" w:rsidRDefault="00000000">
      <w:pPr>
        <w:bidi/>
        <w:ind w:right="1154"/>
        <w:jc w:val="right"/>
      </w:pPr>
      <w:r>
        <w:rPr>
          <w:spacing w:val="-4"/>
          <w:w w:val="80"/>
          <w:rtl/>
        </w:rPr>
        <w:t>دخلت</w:t>
      </w:r>
      <w:r>
        <w:rPr>
          <w:spacing w:val="-3"/>
          <w:rtl/>
        </w:rPr>
        <w:t xml:space="preserve"> </w:t>
      </w:r>
      <w:r>
        <w:rPr>
          <w:w w:val="80"/>
          <w:rtl/>
        </w:rPr>
        <w:t>ألسیده</w:t>
      </w:r>
      <w:r>
        <w:rPr>
          <w:spacing w:val="-2"/>
          <w:rtl/>
        </w:rPr>
        <w:t xml:space="preserve"> </w:t>
      </w:r>
      <w:r>
        <w:rPr>
          <w:w w:val="80"/>
          <w:rtl/>
        </w:rPr>
        <w:t>شیماء</w:t>
      </w:r>
      <w:r>
        <w:rPr>
          <w:spacing w:val="-1"/>
          <w:rtl/>
        </w:rPr>
        <w:t xml:space="preserve"> </w:t>
      </w:r>
      <w:r>
        <w:rPr>
          <w:w w:val="80"/>
          <w:rtl/>
        </w:rPr>
        <w:t>ردهة</w:t>
      </w:r>
      <w:r>
        <w:rPr>
          <w:spacing w:val="-6"/>
          <w:rtl/>
        </w:rPr>
        <w:t xml:space="preserve"> </w:t>
      </w:r>
      <w:r>
        <w:rPr>
          <w:w w:val="80"/>
          <w:rtl/>
        </w:rPr>
        <w:t>الطوارئ</w:t>
      </w:r>
      <w:r>
        <w:rPr>
          <w:spacing w:val="-1"/>
          <w:rtl/>
        </w:rPr>
        <w:t xml:space="preserve"> </w:t>
      </w:r>
      <w:r>
        <w:rPr>
          <w:w w:val="80"/>
        </w:rPr>
        <w:t>6</w:t>
      </w:r>
      <w:r>
        <w:rPr>
          <w:rtl/>
        </w:rPr>
        <w:t xml:space="preserve"> </w:t>
      </w:r>
      <w:r>
        <w:rPr>
          <w:w w:val="80"/>
          <w:rtl/>
        </w:rPr>
        <w:t>مساءا</w:t>
      </w:r>
      <w:r>
        <w:rPr>
          <w:spacing w:val="-4"/>
          <w:rtl/>
        </w:rPr>
        <w:t xml:space="preserve"> </w:t>
      </w:r>
      <w:r>
        <w:rPr>
          <w:w w:val="80"/>
          <w:rtl/>
        </w:rPr>
        <w:t>أحالة</w:t>
      </w:r>
      <w:r>
        <w:rPr>
          <w:spacing w:val="-2"/>
          <w:rtl/>
        </w:rPr>
        <w:t xml:space="preserve"> </w:t>
      </w:r>
      <w:r>
        <w:rPr>
          <w:w w:val="80"/>
          <w:rtl/>
        </w:rPr>
        <w:t>من</w:t>
      </w:r>
      <w:r>
        <w:rPr>
          <w:spacing w:val="-2"/>
          <w:rtl/>
        </w:rPr>
        <w:t xml:space="preserve"> </w:t>
      </w:r>
      <w:r>
        <w:rPr>
          <w:w w:val="80"/>
          <w:rtl/>
        </w:rPr>
        <w:t>المركز</w:t>
      </w:r>
      <w:r>
        <w:rPr>
          <w:spacing w:val="-3"/>
          <w:rtl/>
        </w:rPr>
        <w:t xml:space="preserve"> </w:t>
      </w:r>
      <w:r>
        <w:rPr>
          <w:w w:val="80"/>
          <w:rtl/>
        </w:rPr>
        <w:t>الصحي</w:t>
      </w:r>
      <w:r>
        <w:rPr>
          <w:spacing w:val="52"/>
          <w:rtl/>
        </w:rPr>
        <w:t xml:space="preserve"> </w:t>
      </w:r>
      <w:r>
        <w:rPr>
          <w:w w:val="80"/>
          <w:rtl/>
        </w:rPr>
        <w:t>لطبیب</w:t>
      </w:r>
      <w:r>
        <w:rPr>
          <w:spacing w:val="-1"/>
          <w:rtl/>
        </w:rPr>
        <w:t xml:space="preserve"> </w:t>
      </w:r>
      <w:r>
        <w:rPr>
          <w:w w:val="80"/>
          <w:rtl/>
        </w:rPr>
        <w:t>النسائیة</w:t>
      </w:r>
      <w:r>
        <w:rPr>
          <w:spacing w:val="-2"/>
          <w:rtl/>
        </w:rPr>
        <w:t xml:space="preserve"> </w:t>
      </w:r>
      <w:r>
        <w:rPr>
          <w:w w:val="80"/>
          <w:rtl/>
        </w:rPr>
        <w:t>بتشخیص</w:t>
      </w:r>
      <w:r>
        <w:rPr>
          <w:spacing w:val="-4"/>
          <w:rtl/>
        </w:rPr>
        <w:t xml:space="preserve"> </w:t>
      </w:r>
      <w:r>
        <w:rPr>
          <w:w w:val="80"/>
          <w:rtl/>
        </w:rPr>
        <w:t>إسقاط</w:t>
      </w:r>
      <w:r>
        <w:rPr>
          <w:spacing w:val="-2"/>
          <w:rtl/>
        </w:rPr>
        <w:t xml:space="preserve"> </w:t>
      </w:r>
      <w:r>
        <w:rPr>
          <w:w w:val="80"/>
          <w:rtl/>
        </w:rPr>
        <w:t>مهدد</w:t>
      </w:r>
      <w:r>
        <w:rPr>
          <w:spacing w:val="-3"/>
          <w:rtl/>
        </w:rPr>
        <w:t xml:space="preserve"> </w:t>
      </w:r>
      <w:r>
        <w:rPr>
          <w:w w:val="80"/>
        </w:rPr>
        <w:t>,</w:t>
      </w:r>
      <w:r>
        <w:rPr>
          <w:spacing w:val="-2"/>
          <w:rtl/>
        </w:rPr>
        <w:t xml:space="preserve"> </w:t>
      </w:r>
      <w:r>
        <w:rPr>
          <w:w w:val="80"/>
          <w:rtl/>
        </w:rPr>
        <w:t>عند</w:t>
      </w:r>
      <w:r>
        <w:rPr>
          <w:spacing w:val="-2"/>
          <w:rtl/>
        </w:rPr>
        <w:t xml:space="preserve"> </w:t>
      </w:r>
      <w:r>
        <w:rPr>
          <w:w w:val="80"/>
          <w:rtl/>
        </w:rPr>
        <w:t>تقییم</w:t>
      </w:r>
      <w:r>
        <w:rPr>
          <w:spacing w:val="-6"/>
          <w:rtl/>
        </w:rPr>
        <w:t xml:space="preserve"> </w:t>
      </w:r>
      <w:r>
        <w:rPr>
          <w:w w:val="80"/>
          <w:rtl/>
        </w:rPr>
        <w:t>حالة</w:t>
      </w:r>
    </w:p>
    <w:p w14:paraId="3B9F0C92" w14:textId="77777777" w:rsidR="001711F8" w:rsidRDefault="00000000">
      <w:pPr>
        <w:bidi/>
        <w:spacing w:before="2"/>
        <w:ind w:right="1154"/>
        <w:jc w:val="right"/>
      </w:pPr>
      <w:r>
        <w:rPr>
          <w:spacing w:val="-2"/>
          <w:w w:val="75"/>
          <w:rtl/>
        </w:rPr>
        <w:t>المريضة</w:t>
      </w:r>
      <w:r>
        <w:rPr>
          <w:spacing w:val="-6"/>
          <w:rtl/>
        </w:rPr>
        <w:t xml:space="preserve"> </w:t>
      </w:r>
      <w:r>
        <w:rPr>
          <w:w w:val="75"/>
          <w:rtl/>
        </w:rPr>
        <w:t>وجد</w:t>
      </w:r>
      <w:r>
        <w:rPr>
          <w:spacing w:val="-11"/>
          <w:rtl/>
        </w:rPr>
        <w:t xml:space="preserve"> </w:t>
      </w:r>
      <w:r>
        <w:rPr>
          <w:w w:val="75"/>
          <w:rtl/>
        </w:rPr>
        <w:t>بأنها</w:t>
      </w:r>
      <w:r>
        <w:rPr>
          <w:spacing w:val="-5"/>
          <w:rtl/>
        </w:rPr>
        <w:t xml:space="preserve"> </w:t>
      </w:r>
      <w:r>
        <w:rPr>
          <w:w w:val="75"/>
        </w:rPr>
        <w:t>(,</w:t>
      </w:r>
      <w:r>
        <w:rPr>
          <w:spacing w:val="-7"/>
          <w:rtl/>
        </w:rPr>
        <w:t xml:space="preserve"> </w:t>
      </w:r>
      <w:r>
        <w:rPr>
          <w:w w:val="75"/>
          <w:rtl/>
        </w:rPr>
        <w:t>بكرية</w:t>
      </w:r>
      <w:r>
        <w:rPr>
          <w:spacing w:val="-7"/>
          <w:rtl/>
        </w:rPr>
        <w:t xml:space="preserve"> </w:t>
      </w:r>
      <w:r>
        <w:rPr>
          <w:w w:val="75"/>
          <w:rtl/>
        </w:rPr>
        <w:t>تبلغ</w:t>
      </w:r>
      <w:r>
        <w:rPr>
          <w:spacing w:val="-7"/>
          <w:rtl/>
        </w:rPr>
        <w:t xml:space="preserve"> </w:t>
      </w:r>
      <w:r>
        <w:rPr>
          <w:w w:val="75"/>
          <w:rtl/>
        </w:rPr>
        <w:t>من</w:t>
      </w:r>
      <w:r>
        <w:rPr>
          <w:spacing w:val="-9"/>
          <w:rtl/>
        </w:rPr>
        <w:t xml:space="preserve"> </w:t>
      </w:r>
      <w:r>
        <w:rPr>
          <w:w w:val="75"/>
          <w:rtl/>
        </w:rPr>
        <w:t>العمر</w:t>
      </w:r>
      <w:r>
        <w:rPr>
          <w:spacing w:val="-10"/>
          <w:rtl/>
        </w:rPr>
        <w:t xml:space="preserve"> </w:t>
      </w:r>
      <w:r>
        <w:rPr>
          <w:w w:val="75"/>
        </w:rPr>
        <w:t>22</w:t>
      </w:r>
      <w:r>
        <w:rPr>
          <w:spacing w:val="-7"/>
          <w:rtl/>
        </w:rPr>
        <w:t xml:space="preserve"> </w:t>
      </w:r>
      <w:r>
        <w:rPr>
          <w:w w:val="75"/>
          <w:rtl/>
        </w:rPr>
        <w:t>سنة</w:t>
      </w:r>
      <w:r>
        <w:rPr>
          <w:spacing w:val="-8"/>
          <w:rtl/>
        </w:rPr>
        <w:t xml:space="preserve"> </w:t>
      </w:r>
      <w:r>
        <w:rPr>
          <w:w w:val="75"/>
        </w:rPr>
        <w:t>,</w:t>
      </w:r>
      <w:r>
        <w:rPr>
          <w:spacing w:val="38"/>
          <w:rtl/>
        </w:rPr>
        <w:t xml:space="preserve"> </w:t>
      </w:r>
      <w:r>
        <w:rPr>
          <w:w w:val="75"/>
          <w:rtl/>
        </w:rPr>
        <w:t>في</w:t>
      </w:r>
      <w:r>
        <w:rPr>
          <w:spacing w:val="-5"/>
          <w:rtl/>
        </w:rPr>
        <w:t xml:space="preserve"> </w:t>
      </w:r>
      <w:r>
        <w:rPr>
          <w:w w:val="75"/>
          <w:rtl/>
        </w:rPr>
        <w:t>األسبوع</w:t>
      </w:r>
      <w:r>
        <w:rPr>
          <w:spacing w:val="-10"/>
          <w:rtl/>
        </w:rPr>
        <w:t xml:space="preserve"> </w:t>
      </w:r>
      <w:r>
        <w:rPr>
          <w:w w:val="75"/>
        </w:rPr>
        <w:t>11</w:t>
      </w:r>
      <w:r>
        <w:rPr>
          <w:spacing w:val="-7"/>
          <w:rtl/>
        </w:rPr>
        <w:t xml:space="preserve"> </w:t>
      </w:r>
      <w:r>
        <w:rPr>
          <w:w w:val="75"/>
          <w:rtl/>
        </w:rPr>
        <w:t>من</w:t>
      </w:r>
      <w:r>
        <w:rPr>
          <w:spacing w:val="-9"/>
          <w:rtl/>
        </w:rPr>
        <w:t xml:space="preserve"> </w:t>
      </w:r>
      <w:r>
        <w:rPr>
          <w:w w:val="75"/>
          <w:rtl/>
        </w:rPr>
        <w:t>الحمل</w:t>
      </w:r>
      <w:r>
        <w:rPr>
          <w:spacing w:val="-8"/>
          <w:rtl/>
        </w:rPr>
        <w:t xml:space="preserve"> </w:t>
      </w:r>
      <w:r>
        <w:rPr>
          <w:w w:val="75"/>
        </w:rPr>
        <w:t>,</w:t>
      </w:r>
      <w:r>
        <w:rPr>
          <w:spacing w:val="-8"/>
          <w:rtl/>
        </w:rPr>
        <w:t xml:space="preserve"> </w:t>
      </w:r>
      <w:r>
        <w:rPr>
          <w:w w:val="75"/>
          <w:rtl/>
        </w:rPr>
        <w:t>تعاني</w:t>
      </w:r>
      <w:r>
        <w:rPr>
          <w:spacing w:val="-7"/>
          <w:rtl/>
        </w:rPr>
        <w:t xml:space="preserve"> </w:t>
      </w:r>
      <w:r>
        <w:rPr>
          <w:w w:val="75"/>
          <w:rtl/>
        </w:rPr>
        <w:t>من</w:t>
      </w:r>
      <w:r>
        <w:rPr>
          <w:spacing w:val="-8"/>
          <w:rtl/>
        </w:rPr>
        <w:t xml:space="preserve"> </w:t>
      </w:r>
      <w:r>
        <w:rPr>
          <w:w w:val="75"/>
          <w:rtl/>
        </w:rPr>
        <w:t>تقلصات</w:t>
      </w:r>
      <w:r>
        <w:rPr>
          <w:spacing w:val="-7"/>
          <w:rtl/>
        </w:rPr>
        <w:t xml:space="preserve"> </w:t>
      </w:r>
      <w:r>
        <w:rPr>
          <w:w w:val="75"/>
          <w:rtl/>
        </w:rPr>
        <w:t>خفیفة</w:t>
      </w:r>
      <w:r>
        <w:rPr>
          <w:spacing w:val="-6"/>
          <w:rtl/>
        </w:rPr>
        <w:t xml:space="preserve"> </w:t>
      </w:r>
      <w:r>
        <w:rPr>
          <w:w w:val="75"/>
          <w:rtl/>
        </w:rPr>
        <w:t>بالبطن</w:t>
      </w:r>
      <w:r>
        <w:rPr>
          <w:spacing w:val="-6"/>
          <w:rtl/>
        </w:rPr>
        <w:t xml:space="preserve"> </w:t>
      </w:r>
      <w:r>
        <w:rPr>
          <w:w w:val="75"/>
          <w:rtl/>
        </w:rPr>
        <w:t>ونضح</w:t>
      </w:r>
      <w:r>
        <w:rPr>
          <w:spacing w:val="-7"/>
          <w:rtl/>
        </w:rPr>
        <w:t xml:space="preserve"> </w:t>
      </w:r>
      <w:r>
        <w:rPr>
          <w:w w:val="75"/>
          <w:rtl/>
        </w:rPr>
        <w:t>مهبلي</w:t>
      </w:r>
    </w:p>
    <w:p w14:paraId="5FB2056B" w14:textId="77777777" w:rsidR="001711F8" w:rsidRDefault="001711F8">
      <w:pPr>
        <w:jc w:val="right"/>
        <w:sectPr w:rsidR="001711F8">
          <w:type w:val="continuous"/>
          <w:pgSz w:w="11910" w:h="16840"/>
          <w:pgMar w:top="1920" w:right="1160" w:bottom="28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4B86C58B" w14:textId="77777777" w:rsidR="001711F8" w:rsidRDefault="00000000">
      <w:pPr>
        <w:bidi/>
        <w:spacing w:line="250" w:lineRule="exact"/>
        <w:ind w:right="1154"/>
        <w:jc w:val="right"/>
      </w:pPr>
      <w:r>
        <w:rPr>
          <w:spacing w:val="-5"/>
          <w:w w:val="70"/>
        </w:rPr>
        <w:t>80</w:t>
      </w:r>
      <w:r>
        <w:rPr>
          <w:spacing w:val="-3"/>
          <w:rtl/>
        </w:rPr>
        <w:t xml:space="preserve"> </w:t>
      </w:r>
      <w:r>
        <w:rPr>
          <w:w w:val="70"/>
        </w:rPr>
        <w:t>/</w:t>
      </w:r>
      <w:r>
        <w:rPr>
          <w:spacing w:val="-4"/>
          <w:rtl/>
        </w:rPr>
        <w:t xml:space="preserve"> </w:t>
      </w:r>
      <w:r>
        <w:rPr>
          <w:w w:val="70"/>
          <w:rtl/>
        </w:rPr>
        <w:t>بالدقیق</w:t>
      </w:r>
      <w:r>
        <w:rPr>
          <w:spacing w:val="-6"/>
          <w:rtl/>
        </w:rPr>
        <w:t xml:space="preserve"> </w:t>
      </w:r>
      <w:r>
        <w:rPr>
          <w:w w:val="70"/>
          <w:rtl/>
        </w:rPr>
        <w:t>وسرعة</w:t>
      </w:r>
      <w:r>
        <w:rPr>
          <w:spacing w:val="-2"/>
          <w:rtl/>
        </w:rPr>
        <w:t xml:space="preserve"> </w:t>
      </w:r>
      <w:r>
        <w:rPr>
          <w:w w:val="70"/>
          <w:rtl/>
        </w:rPr>
        <w:t>التنفس</w:t>
      </w:r>
      <w:r>
        <w:rPr>
          <w:spacing w:val="-2"/>
          <w:rtl/>
        </w:rPr>
        <w:t xml:space="preserve"> </w:t>
      </w:r>
      <w:r>
        <w:rPr>
          <w:w w:val="70"/>
        </w:rPr>
        <w:t>25</w:t>
      </w:r>
      <w:r>
        <w:rPr>
          <w:spacing w:val="-5"/>
          <w:rtl/>
        </w:rPr>
        <w:t xml:space="preserve"> </w:t>
      </w:r>
      <w:r>
        <w:rPr>
          <w:w w:val="70"/>
        </w:rPr>
        <w:t>/</w:t>
      </w:r>
      <w:r>
        <w:rPr>
          <w:spacing w:val="-4"/>
          <w:rtl/>
        </w:rPr>
        <w:t xml:space="preserve"> </w:t>
      </w:r>
      <w:r>
        <w:rPr>
          <w:w w:val="70"/>
          <w:rtl/>
        </w:rPr>
        <w:t>بالدقیقة</w:t>
      </w:r>
      <w:r>
        <w:rPr>
          <w:w w:val="70"/>
        </w:rPr>
        <w:t>)</w:t>
      </w:r>
    </w:p>
    <w:p w14:paraId="0C554003" w14:textId="77777777" w:rsidR="001711F8" w:rsidRDefault="00000000">
      <w:pPr>
        <w:bidi/>
        <w:spacing w:line="250" w:lineRule="exact"/>
        <w:ind w:left="277"/>
      </w:pPr>
      <w:r>
        <w:rPr>
          <w:rtl/>
        </w:rPr>
        <w:br w:type="column"/>
      </w:r>
      <w:r>
        <w:rPr>
          <w:spacing w:val="-4"/>
          <w:w w:val="80"/>
          <w:rtl/>
        </w:rPr>
        <w:t>احمر</w:t>
      </w:r>
      <w:r>
        <w:rPr>
          <w:spacing w:val="2"/>
          <w:rtl/>
        </w:rPr>
        <w:t xml:space="preserve"> </w:t>
      </w:r>
      <w:r>
        <w:rPr>
          <w:w w:val="80"/>
          <w:rtl/>
        </w:rPr>
        <w:t>داكن</w:t>
      </w:r>
      <w:r>
        <w:rPr>
          <w:rtl/>
        </w:rPr>
        <w:t xml:space="preserve"> </w:t>
      </w:r>
      <w:r>
        <w:rPr>
          <w:w w:val="80"/>
          <w:rtl/>
        </w:rPr>
        <w:t>وعند</w:t>
      </w:r>
      <w:r>
        <w:rPr>
          <w:spacing w:val="-2"/>
          <w:rtl/>
        </w:rPr>
        <w:t xml:space="preserve"> </w:t>
      </w:r>
      <w:r>
        <w:rPr>
          <w:w w:val="80"/>
          <w:rtl/>
        </w:rPr>
        <w:t>تقییم</w:t>
      </w:r>
      <w:r>
        <w:rPr>
          <w:spacing w:val="-2"/>
          <w:rtl/>
        </w:rPr>
        <w:t xml:space="preserve"> </w:t>
      </w:r>
      <w:r>
        <w:rPr>
          <w:w w:val="80"/>
          <w:rtl/>
        </w:rPr>
        <w:t>العالمات</w:t>
      </w:r>
      <w:r>
        <w:rPr>
          <w:spacing w:val="-2"/>
          <w:rtl/>
        </w:rPr>
        <w:t xml:space="preserve"> </w:t>
      </w:r>
      <w:r>
        <w:rPr>
          <w:w w:val="80"/>
          <w:rtl/>
        </w:rPr>
        <w:t>الحیوية</w:t>
      </w:r>
      <w:r>
        <w:rPr>
          <w:spacing w:val="-1"/>
          <w:rtl/>
        </w:rPr>
        <w:t xml:space="preserve"> </w:t>
      </w:r>
      <w:r>
        <w:rPr>
          <w:w w:val="80"/>
          <w:rtl/>
        </w:rPr>
        <w:t>وكانت</w:t>
      </w:r>
      <w:r>
        <w:rPr>
          <w:spacing w:val="51"/>
          <w:rtl/>
        </w:rPr>
        <w:t xml:space="preserve"> </w:t>
      </w:r>
      <w:r>
        <w:rPr>
          <w:w w:val="80"/>
        </w:rPr>
        <w:t>_</w:t>
      </w:r>
      <w:r>
        <w:rPr>
          <w:w w:val="80"/>
          <w:rtl/>
        </w:rPr>
        <w:t>ضغط</w:t>
      </w:r>
      <w:r>
        <w:rPr>
          <w:spacing w:val="-2"/>
          <w:rtl/>
        </w:rPr>
        <w:t xml:space="preserve"> </w:t>
      </w:r>
      <w:r>
        <w:rPr>
          <w:w w:val="80"/>
          <w:rtl/>
        </w:rPr>
        <w:t>الدم</w:t>
      </w:r>
      <w:r>
        <w:rPr>
          <w:spacing w:val="-4"/>
          <w:rtl/>
        </w:rPr>
        <w:t xml:space="preserve"> </w:t>
      </w:r>
      <w:r>
        <w:rPr>
          <w:w w:val="80"/>
        </w:rPr>
        <w:t>/90</w:t>
      </w:r>
      <w:r>
        <w:rPr>
          <w:spacing w:val="-4"/>
          <w:rtl/>
        </w:rPr>
        <w:t xml:space="preserve"> </w:t>
      </w:r>
      <w:r>
        <w:rPr>
          <w:w w:val="80"/>
        </w:rPr>
        <w:t>50</w:t>
      </w:r>
      <w:r>
        <w:rPr>
          <w:spacing w:val="-3"/>
          <w:rtl/>
        </w:rPr>
        <w:t xml:space="preserve"> </w:t>
      </w:r>
      <w:r>
        <w:rPr>
          <w:w w:val="80"/>
          <w:rtl/>
        </w:rPr>
        <w:t>ملم</w:t>
      </w:r>
      <w:r>
        <w:rPr>
          <w:spacing w:val="-7"/>
          <w:rtl/>
        </w:rPr>
        <w:t xml:space="preserve"> </w:t>
      </w:r>
      <w:r>
        <w:rPr>
          <w:w w:val="80"/>
          <w:rtl/>
        </w:rPr>
        <w:t>ز</w:t>
      </w:r>
      <w:r>
        <w:rPr>
          <w:rtl/>
        </w:rPr>
        <w:t xml:space="preserve"> </w:t>
      </w:r>
      <w:r>
        <w:rPr>
          <w:w w:val="80"/>
          <w:rtl/>
        </w:rPr>
        <w:t>ونبض</w:t>
      </w:r>
    </w:p>
    <w:p w14:paraId="3D8576C0" w14:textId="77777777" w:rsidR="001711F8" w:rsidRDefault="00000000">
      <w:pPr>
        <w:bidi/>
        <w:spacing w:before="1"/>
        <w:ind w:left="274"/>
      </w:pPr>
      <w:r>
        <w:rPr>
          <w:spacing w:val="-4"/>
          <w:w w:val="75"/>
          <w:rtl/>
        </w:rPr>
        <w:t>وبعد</w:t>
      </w:r>
      <w:r>
        <w:rPr>
          <w:spacing w:val="9"/>
          <w:rtl/>
        </w:rPr>
        <w:t xml:space="preserve"> </w:t>
      </w:r>
      <w:r>
        <w:rPr>
          <w:w w:val="75"/>
          <w:rtl/>
        </w:rPr>
        <w:t>نصف</w:t>
      </w:r>
      <w:r>
        <w:rPr>
          <w:spacing w:val="1"/>
          <w:rtl/>
        </w:rPr>
        <w:t xml:space="preserve"> </w:t>
      </w:r>
      <w:r>
        <w:rPr>
          <w:w w:val="75"/>
          <w:rtl/>
        </w:rPr>
        <w:t>ساعة</w:t>
      </w:r>
      <w:r>
        <w:rPr>
          <w:spacing w:val="7"/>
          <w:rtl/>
        </w:rPr>
        <w:t xml:space="preserve"> </w:t>
      </w:r>
      <w:r>
        <w:rPr>
          <w:w w:val="75"/>
          <w:rtl/>
        </w:rPr>
        <w:t>شعرت</w:t>
      </w:r>
      <w:r>
        <w:rPr>
          <w:spacing w:val="6"/>
          <w:rtl/>
        </w:rPr>
        <w:t xml:space="preserve"> </w:t>
      </w:r>
      <w:r>
        <w:rPr>
          <w:w w:val="75"/>
          <w:rtl/>
        </w:rPr>
        <w:t>المريضة</w:t>
      </w:r>
      <w:r>
        <w:rPr>
          <w:spacing w:val="9"/>
          <w:rtl/>
        </w:rPr>
        <w:t xml:space="preserve"> </w:t>
      </w:r>
      <w:r>
        <w:rPr>
          <w:w w:val="75"/>
          <w:rtl/>
        </w:rPr>
        <w:t>بنزول</w:t>
      </w:r>
      <w:r>
        <w:rPr>
          <w:spacing w:val="12"/>
          <w:rtl/>
        </w:rPr>
        <w:t xml:space="preserve"> </w:t>
      </w:r>
      <w:r>
        <w:rPr>
          <w:w w:val="75"/>
          <w:rtl/>
        </w:rPr>
        <w:t>دفقة</w:t>
      </w:r>
      <w:r>
        <w:rPr>
          <w:spacing w:val="6"/>
          <w:rtl/>
        </w:rPr>
        <w:t xml:space="preserve"> </w:t>
      </w:r>
      <w:r>
        <w:rPr>
          <w:w w:val="75"/>
          <w:rtl/>
        </w:rPr>
        <w:t>دموية</w:t>
      </w:r>
      <w:r>
        <w:rPr>
          <w:spacing w:val="6"/>
          <w:rtl/>
        </w:rPr>
        <w:t xml:space="preserve"> </w:t>
      </w:r>
      <w:r>
        <w:rPr>
          <w:w w:val="75"/>
          <w:rtl/>
        </w:rPr>
        <w:t>دافئة</w:t>
      </w:r>
      <w:r>
        <w:rPr>
          <w:spacing w:val="9"/>
          <w:rtl/>
        </w:rPr>
        <w:t xml:space="preserve"> </w:t>
      </w:r>
      <w:r>
        <w:rPr>
          <w:w w:val="75"/>
          <w:rtl/>
        </w:rPr>
        <w:t>مع</w:t>
      </w:r>
      <w:r>
        <w:rPr>
          <w:spacing w:val="7"/>
          <w:rtl/>
        </w:rPr>
        <w:t xml:space="preserve"> </w:t>
      </w:r>
      <w:r>
        <w:rPr>
          <w:w w:val="75"/>
          <w:rtl/>
        </w:rPr>
        <w:t>خثره</w:t>
      </w:r>
      <w:r>
        <w:rPr>
          <w:w w:val="75"/>
        </w:rPr>
        <w:t>.</w:t>
      </w:r>
    </w:p>
    <w:p w14:paraId="44297E6A" w14:textId="77777777" w:rsidR="001711F8" w:rsidRDefault="00000000">
      <w:pPr>
        <w:bidi/>
        <w:spacing w:before="185"/>
        <w:ind w:left="270"/>
      </w:pPr>
      <w:r>
        <w:rPr>
          <w:spacing w:val="-4"/>
          <w:w w:val="80"/>
          <w:rtl/>
        </w:rPr>
        <w:t>شعرت</w:t>
      </w:r>
      <w:r>
        <w:rPr>
          <w:spacing w:val="-4"/>
          <w:rtl/>
        </w:rPr>
        <w:t xml:space="preserve"> </w:t>
      </w:r>
      <w:r>
        <w:rPr>
          <w:spacing w:val="-2"/>
          <w:w w:val="80"/>
          <w:rtl/>
        </w:rPr>
        <w:t>الممرضة</w:t>
      </w:r>
      <w:r>
        <w:rPr>
          <w:spacing w:val="40"/>
          <w:rtl/>
        </w:rPr>
        <w:t xml:space="preserve"> </w:t>
      </w:r>
      <w:r>
        <w:rPr>
          <w:spacing w:val="-2"/>
          <w:w w:val="80"/>
          <w:rtl/>
        </w:rPr>
        <w:t>بحراحة</w:t>
      </w:r>
      <w:r>
        <w:rPr>
          <w:spacing w:val="-8"/>
          <w:rtl/>
        </w:rPr>
        <w:t xml:space="preserve"> </w:t>
      </w:r>
      <w:r>
        <w:rPr>
          <w:spacing w:val="-2"/>
          <w:w w:val="80"/>
          <w:rtl/>
        </w:rPr>
        <w:t>حالة</w:t>
      </w:r>
      <w:r>
        <w:rPr>
          <w:spacing w:val="-8"/>
          <w:rtl/>
        </w:rPr>
        <w:t xml:space="preserve"> </w:t>
      </w:r>
      <w:r>
        <w:rPr>
          <w:spacing w:val="-2"/>
          <w:w w:val="80"/>
          <w:rtl/>
        </w:rPr>
        <w:t>المريضة</w:t>
      </w:r>
      <w:r>
        <w:rPr>
          <w:spacing w:val="-3"/>
          <w:rtl/>
        </w:rPr>
        <w:t xml:space="preserve"> </w:t>
      </w:r>
      <w:r>
        <w:rPr>
          <w:spacing w:val="-2"/>
          <w:w w:val="80"/>
          <w:rtl/>
        </w:rPr>
        <w:t>علیها</w:t>
      </w:r>
      <w:r>
        <w:rPr>
          <w:spacing w:val="-4"/>
          <w:rtl/>
        </w:rPr>
        <w:t xml:space="preserve"> </w:t>
      </w:r>
      <w:r>
        <w:rPr>
          <w:spacing w:val="-2"/>
          <w:w w:val="80"/>
          <w:rtl/>
        </w:rPr>
        <w:t>االتصال</w:t>
      </w:r>
      <w:r>
        <w:rPr>
          <w:spacing w:val="39"/>
          <w:rtl/>
        </w:rPr>
        <w:t xml:space="preserve"> </w:t>
      </w:r>
      <w:r>
        <w:rPr>
          <w:spacing w:val="-2"/>
          <w:w w:val="80"/>
          <w:rtl/>
        </w:rPr>
        <w:t>بالطبیب</w:t>
      </w:r>
      <w:r>
        <w:rPr>
          <w:spacing w:val="-9"/>
          <w:rtl/>
        </w:rPr>
        <w:t xml:space="preserve"> </w:t>
      </w:r>
      <w:r>
        <w:rPr>
          <w:spacing w:val="-2"/>
          <w:w w:val="80"/>
          <w:rtl/>
        </w:rPr>
        <w:t>المناوب</w:t>
      </w:r>
      <w:r>
        <w:rPr>
          <w:spacing w:val="-2"/>
          <w:w w:val="80"/>
        </w:rPr>
        <w:t>.</w:t>
      </w:r>
    </w:p>
    <w:p w14:paraId="06E37A1C" w14:textId="77777777" w:rsidR="001711F8" w:rsidRDefault="001711F8">
      <w:pPr>
        <w:sectPr w:rsidR="001711F8">
          <w:type w:val="continuous"/>
          <w:pgSz w:w="11910" w:h="16840"/>
          <w:pgMar w:top="1920" w:right="1160" w:bottom="28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num="2" w:space="720" w:equalWidth="0">
            <w:col w:w="4142" w:space="40"/>
            <w:col w:w="6128"/>
          </w:cols>
        </w:sectPr>
      </w:pPr>
    </w:p>
    <w:p w14:paraId="5FD0303A" w14:textId="77777777" w:rsidR="001711F8" w:rsidRDefault="001711F8">
      <w:pPr>
        <w:pStyle w:val="BodyText"/>
        <w:spacing w:before="65"/>
        <w:rPr>
          <w:sz w:val="22"/>
        </w:rPr>
      </w:pPr>
    </w:p>
    <w:p w14:paraId="50D719C7" w14:textId="77777777" w:rsidR="001711F8" w:rsidRDefault="00000000">
      <w:pPr>
        <w:bidi/>
        <w:ind w:right="3718"/>
        <w:jc w:val="right"/>
      </w:pPr>
      <w:r>
        <w:rPr>
          <w:spacing w:val="-4"/>
          <w:w w:val="75"/>
          <w:rtl/>
        </w:rPr>
        <w:t>دوني</w:t>
      </w:r>
      <w:r>
        <w:rPr>
          <w:spacing w:val="3"/>
          <w:rtl/>
        </w:rPr>
        <w:t xml:space="preserve"> </w:t>
      </w:r>
      <w:r>
        <w:rPr>
          <w:w w:val="75"/>
          <w:rtl/>
        </w:rPr>
        <w:t>ماذا</w:t>
      </w:r>
      <w:r>
        <w:rPr>
          <w:spacing w:val="6"/>
          <w:rtl/>
        </w:rPr>
        <w:t xml:space="preserve"> </w:t>
      </w:r>
      <w:r>
        <w:rPr>
          <w:w w:val="75"/>
          <w:rtl/>
        </w:rPr>
        <w:t>أخبرت</w:t>
      </w:r>
      <w:r>
        <w:rPr>
          <w:spacing w:val="1"/>
          <w:rtl/>
        </w:rPr>
        <w:t xml:space="preserve"> </w:t>
      </w:r>
      <w:r>
        <w:rPr>
          <w:w w:val="75"/>
          <w:rtl/>
        </w:rPr>
        <w:t>الطبیب</w:t>
      </w:r>
      <w:r>
        <w:rPr>
          <w:spacing w:val="4"/>
          <w:rtl/>
        </w:rPr>
        <w:t xml:space="preserve"> </w:t>
      </w:r>
      <w:r>
        <w:rPr>
          <w:w w:val="75"/>
          <w:rtl/>
        </w:rPr>
        <w:t>وماهي</w:t>
      </w:r>
      <w:r>
        <w:rPr>
          <w:spacing w:val="3"/>
          <w:rtl/>
        </w:rPr>
        <w:t xml:space="preserve"> </w:t>
      </w:r>
      <w:r>
        <w:rPr>
          <w:w w:val="75"/>
          <w:rtl/>
        </w:rPr>
        <w:t>توصیاتها</w:t>
      </w:r>
      <w:r>
        <w:rPr>
          <w:spacing w:val="4"/>
          <w:rtl/>
        </w:rPr>
        <w:t xml:space="preserve"> </w:t>
      </w:r>
      <w:r>
        <w:rPr>
          <w:w w:val="75"/>
          <w:rtl/>
        </w:rPr>
        <w:t>وتوثیقها</w:t>
      </w:r>
      <w:r>
        <w:rPr>
          <w:spacing w:val="1"/>
          <w:rtl/>
        </w:rPr>
        <w:t xml:space="preserve"> </w:t>
      </w:r>
      <w:r>
        <w:rPr>
          <w:w w:val="75"/>
          <w:rtl/>
        </w:rPr>
        <w:t>للحالة</w:t>
      </w:r>
      <w:r>
        <w:rPr>
          <w:rtl/>
        </w:rPr>
        <w:t xml:space="preserve"> </w:t>
      </w:r>
      <w:r>
        <w:rPr>
          <w:w w:val="75"/>
          <w:rtl/>
        </w:rPr>
        <w:t>الحرجة</w:t>
      </w:r>
      <w:r>
        <w:rPr>
          <w:spacing w:val="66"/>
          <w:rtl/>
        </w:rPr>
        <w:t xml:space="preserve"> </w:t>
      </w:r>
      <w:r>
        <w:rPr>
          <w:w w:val="75"/>
        </w:rPr>
        <w:t>,</w:t>
      </w:r>
      <w:r>
        <w:rPr>
          <w:w w:val="75"/>
          <w:rtl/>
        </w:rPr>
        <w:t>حسب</w:t>
      </w:r>
      <w:r>
        <w:rPr>
          <w:spacing w:val="6"/>
          <w:rtl/>
        </w:rPr>
        <w:t xml:space="preserve"> </w:t>
      </w:r>
      <w:r>
        <w:rPr>
          <w:w w:val="75"/>
          <w:rtl/>
        </w:rPr>
        <w:t>استمارة</w:t>
      </w:r>
      <w:r>
        <w:rPr>
          <w:spacing w:val="2"/>
          <w:rtl/>
        </w:rPr>
        <w:t xml:space="preserve"> </w:t>
      </w:r>
      <w:r>
        <w:rPr>
          <w:w w:val="75"/>
          <w:rtl/>
        </w:rPr>
        <w:t>سبار</w:t>
      </w:r>
      <w:r>
        <w:rPr>
          <w:rtl/>
        </w:rPr>
        <w:t xml:space="preserve"> </w:t>
      </w:r>
      <w:r>
        <w:rPr>
          <w:w w:val="75"/>
        </w:rPr>
        <w:t>.</w:t>
      </w:r>
      <w:r>
        <w:rPr>
          <w:w w:val="75"/>
          <w:rtl/>
        </w:rPr>
        <w:t>؟</w:t>
      </w:r>
    </w:p>
    <w:p w14:paraId="6704D908" w14:textId="77777777" w:rsidR="001711F8" w:rsidRDefault="00000000">
      <w:pPr>
        <w:bidi/>
        <w:spacing w:before="16"/>
        <w:ind w:right="3665"/>
        <w:jc w:val="right"/>
        <w:rPr>
          <w:rFonts w:ascii="Microsoft Sans Serif" w:cs="Microsoft Sans Serif"/>
        </w:rPr>
      </w:pPr>
      <w:r>
        <w:rPr>
          <w:rFonts w:ascii="Microsoft Sans Serif" w:cs="Microsoft Sans Serif"/>
          <w:spacing w:val="-5"/>
          <w:w w:val="85"/>
          <w:rtl/>
        </w:rPr>
        <w:t>شكل</w:t>
      </w:r>
      <w:r>
        <w:rPr>
          <w:rFonts w:ascii="Microsoft Sans Serif" w:cs="Microsoft Sans Serif"/>
          <w:spacing w:val="-8"/>
          <w:rtl/>
        </w:rPr>
        <w:t xml:space="preserve"> </w:t>
      </w:r>
      <w:r>
        <w:rPr>
          <w:rFonts w:ascii="Microsoft Sans Serif" w:cs="Microsoft Sans Serif"/>
          <w:w w:val="85"/>
          <w:rtl/>
        </w:rPr>
        <w:t>رقم</w:t>
      </w:r>
      <w:r>
        <w:rPr>
          <w:rFonts w:ascii="Microsoft Sans Serif" w:cs="Microsoft Sans Serif"/>
          <w:spacing w:val="-6"/>
          <w:rtl/>
        </w:rPr>
        <w:t xml:space="preserve"> </w:t>
      </w:r>
      <w:r>
        <w:rPr>
          <w:rFonts w:ascii="Microsoft Sans Serif" w:cs="Microsoft Sans Serif"/>
          <w:w w:val="85"/>
        </w:rPr>
        <w:t>)</w:t>
      </w:r>
      <w:r>
        <w:rPr>
          <w:rFonts w:ascii="Calibri" w:cs="Calibri"/>
          <w:w w:val="85"/>
        </w:rPr>
        <w:t>12</w:t>
      </w:r>
      <w:r>
        <w:rPr>
          <w:rFonts w:ascii="Microsoft Sans Serif" w:cs="Microsoft Sans Serif"/>
          <w:w w:val="85"/>
        </w:rPr>
        <w:t>(</w:t>
      </w:r>
      <w:r>
        <w:rPr>
          <w:rFonts w:ascii="Microsoft Sans Serif" w:cs="Microsoft Sans Serif"/>
          <w:spacing w:val="-6"/>
          <w:rtl/>
        </w:rPr>
        <w:t xml:space="preserve"> </w:t>
      </w:r>
      <w:r>
        <w:rPr>
          <w:rFonts w:ascii="Microsoft Sans Serif" w:cs="Microsoft Sans Serif"/>
          <w:w w:val="85"/>
          <w:rtl/>
        </w:rPr>
        <w:t>يبين</w:t>
      </w:r>
      <w:r>
        <w:rPr>
          <w:rFonts w:ascii="Microsoft Sans Serif" w:cs="Microsoft Sans Serif"/>
          <w:spacing w:val="-7"/>
          <w:rtl/>
        </w:rPr>
        <w:t xml:space="preserve"> </w:t>
      </w:r>
      <w:r>
        <w:rPr>
          <w:rFonts w:ascii="Microsoft Sans Serif" w:cs="Microsoft Sans Serif"/>
          <w:w w:val="85"/>
          <w:rtl/>
        </w:rPr>
        <w:t>عالمة</w:t>
      </w:r>
      <w:r>
        <w:rPr>
          <w:rFonts w:ascii="Microsoft Sans Serif" w:cs="Microsoft Sans Serif"/>
          <w:spacing w:val="-3"/>
          <w:rtl/>
        </w:rPr>
        <w:t xml:space="preserve"> </w:t>
      </w:r>
      <w:r>
        <w:rPr>
          <w:rFonts w:ascii="Microsoft Sans Serif" w:cs="Microsoft Sans Serif"/>
          <w:w w:val="85"/>
          <w:rtl/>
        </w:rPr>
        <w:t>الخطورة</w:t>
      </w:r>
      <w:r>
        <w:rPr>
          <w:rFonts w:ascii="Microsoft Sans Serif" w:cs="Microsoft Sans Serif"/>
          <w:spacing w:val="-1"/>
          <w:w w:val="85"/>
          <w:rtl/>
        </w:rPr>
        <w:t xml:space="preserve"> </w:t>
      </w:r>
      <w:r>
        <w:rPr>
          <w:rFonts w:ascii="Microsoft Sans Serif" w:cs="Microsoft Sans Serif"/>
          <w:w w:val="85"/>
          <w:rtl/>
        </w:rPr>
        <w:t>على</w:t>
      </w:r>
      <w:r>
        <w:rPr>
          <w:rFonts w:ascii="Microsoft Sans Serif" w:cs="Microsoft Sans Serif"/>
          <w:spacing w:val="-7"/>
          <w:rtl/>
        </w:rPr>
        <w:t xml:space="preserve"> </w:t>
      </w:r>
      <w:r>
        <w:rPr>
          <w:rFonts w:ascii="Microsoft Sans Serif" w:cs="Microsoft Sans Serif"/>
          <w:w w:val="85"/>
          <w:rtl/>
        </w:rPr>
        <w:t>االم</w:t>
      </w:r>
      <w:r>
        <w:rPr>
          <w:rFonts w:ascii="Microsoft Sans Serif" w:cs="Microsoft Sans Serif"/>
          <w:spacing w:val="42"/>
          <w:rtl/>
        </w:rPr>
        <w:t xml:space="preserve"> </w:t>
      </w:r>
      <w:r>
        <w:rPr>
          <w:rFonts w:ascii="Microsoft Sans Serif" w:cs="Microsoft Sans Serif"/>
          <w:w w:val="85"/>
        </w:rPr>
        <w:t>(</w:t>
      </w:r>
      <w:r>
        <w:rPr>
          <w:rFonts w:ascii="Microsoft Sans Serif" w:cs="Microsoft Sans Serif"/>
          <w:w w:val="85"/>
          <w:rtl/>
        </w:rPr>
        <w:t>أ</w:t>
      </w:r>
      <w:r>
        <w:rPr>
          <w:rFonts w:ascii="Microsoft Sans Serif" w:cs="Microsoft Sans Serif"/>
          <w:w w:val="85"/>
        </w:rPr>
        <w:t>,</w:t>
      </w:r>
      <w:r>
        <w:rPr>
          <w:rFonts w:ascii="Microsoft Sans Serif" w:cs="Microsoft Sans Serif"/>
          <w:w w:val="85"/>
          <w:rtl/>
        </w:rPr>
        <w:t>ب</w:t>
      </w:r>
      <w:r>
        <w:rPr>
          <w:rFonts w:ascii="Microsoft Sans Serif" w:cs="Microsoft Sans Serif"/>
          <w:w w:val="85"/>
        </w:rPr>
        <w:t>)</w:t>
      </w:r>
    </w:p>
    <w:p w14:paraId="4006FDC5" w14:textId="77777777" w:rsidR="001711F8" w:rsidRDefault="00000000">
      <w:pPr>
        <w:pStyle w:val="BodyText"/>
        <w:spacing w:before="8"/>
        <w:rPr>
          <w:rFonts w:ascii="Microsoft Sans Serif"/>
          <w:sz w:val="18"/>
        </w:rPr>
      </w:pPr>
      <w:r>
        <w:rPr>
          <w:noProof/>
        </w:rPr>
        <w:drawing>
          <wp:anchor distT="0" distB="0" distL="0" distR="0" simplePos="0" relativeHeight="487641600" behindDoc="1" locked="0" layoutInCell="1" allowOverlap="1" wp14:anchorId="7A056E55" wp14:editId="3D66BCF9">
            <wp:simplePos x="0" y="0"/>
            <wp:positionH relativeFrom="page">
              <wp:posOffset>957580</wp:posOffset>
            </wp:positionH>
            <wp:positionV relativeFrom="paragraph">
              <wp:posOffset>171540</wp:posOffset>
            </wp:positionV>
            <wp:extent cx="2051030" cy="1428750"/>
            <wp:effectExtent l="0" t="0" r="0" b="0"/>
            <wp:wrapTopAndBottom/>
            <wp:docPr id="383" name="Image 383">
              <a:hlinkClick xmlns:a="http://schemas.openxmlformats.org/drawingml/2006/main" r:id="rId28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a:hlinkClick r:id="rId286"/>
                    </pic:cNvPr>
                    <pic:cNvPicPr/>
                  </pic:nvPicPr>
                  <pic:blipFill>
                    <a:blip r:embed="rId287" cstate="print"/>
                    <a:stretch>
                      <a:fillRect/>
                    </a:stretch>
                  </pic:blipFill>
                  <pic:spPr>
                    <a:xfrm>
                      <a:off x="0" y="0"/>
                      <a:ext cx="2051030" cy="1428750"/>
                    </a:xfrm>
                    <a:prstGeom prst="rect">
                      <a:avLst/>
                    </a:prstGeom>
                  </pic:spPr>
                </pic:pic>
              </a:graphicData>
            </a:graphic>
          </wp:anchor>
        </w:drawing>
      </w:r>
      <w:r>
        <w:rPr>
          <w:noProof/>
        </w:rPr>
        <w:drawing>
          <wp:anchor distT="0" distB="0" distL="0" distR="0" simplePos="0" relativeHeight="487642112" behindDoc="1" locked="0" layoutInCell="1" allowOverlap="1" wp14:anchorId="296C6D4E" wp14:editId="3FAA22CD">
            <wp:simplePos x="0" y="0"/>
            <wp:positionH relativeFrom="page">
              <wp:posOffset>4414520</wp:posOffset>
            </wp:positionH>
            <wp:positionV relativeFrom="paragraph">
              <wp:posOffset>149696</wp:posOffset>
            </wp:positionV>
            <wp:extent cx="2228095" cy="1350168"/>
            <wp:effectExtent l="0" t="0" r="0" b="0"/>
            <wp:wrapTopAndBottom/>
            <wp:docPr id="384" name="Image 384" descr="نتيجة بحث الصور عن علامات الاسقاط صو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descr="نتيجة بحث الصور عن علامات الاسقاط صور"/>
                    <pic:cNvPicPr/>
                  </pic:nvPicPr>
                  <pic:blipFill>
                    <a:blip r:embed="rId288" cstate="print"/>
                    <a:stretch>
                      <a:fillRect/>
                    </a:stretch>
                  </pic:blipFill>
                  <pic:spPr>
                    <a:xfrm>
                      <a:off x="0" y="0"/>
                      <a:ext cx="2228095" cy="1350168"/>
                    </a:xfrm>
                    <a:prstGeom prst="rect">
                      <a:avLst/>
                    </a:prstGeom>
                  </pic:spPr>
                </pic:pic>
              </a:graphicData>
            </a:graphic>
          </wp:anchor>
        </w:drawing>
      </w:r>
    </w:p>
    <w:p w14:paraId="67423DB0" w14:textId="77777777" w:rsidR="001711F8" w:rsidRDefault="00000000">
      <w:pPr>
        <w:pStyle w:val="BodyText"/>
        <w:bidi/>
        <w:spacing w:before="90"/>
        <w:ind w:right="7747"/>
        <w:jc w:val="right"/>
        <w:rPr>
          <w:rFonts w:ascii="Microsoft Sans Serif" w:cs="Microsoft Sans Serif"/>
        </w:rPr>
      </w:pPr>
      <w:r>
        <w:rPr>
          <w:rFonts w:ascii="Microsoft Sans Serif" w:cs="Microsoft Sans Serif"/>
          <w:spacing w:val="-5"/>
          <w:w w:val="85"/>
          <w:rtl/>
        </w:rPr>
        <w:t>شكل</w:t>
      </w:r>
      <w:r>
        <w:rPr>
          <w:rFonts w:ascii="Microsoft Sans Serif" w:cs="Microsoft Sans Serif"/>
          <w:spacing w:val="-1"/>
          <w:w w:val="85"/>
          <w:rtl/>
        </w:rPr>
        <w:t xml:space="preserve"> </w:t>
      </w:r>
      <w:r>
        <w:rPr>
          <w:rFonts w:ascii="Microsoft Sans Serif" w:cs="Microsoft Sans Serif"/>
          <w:w w:val="85"/>
        </w:rPr>
        <w:t>(</w:t>
      </w:r>
      <w:r>
        <w:rPr>
          <w:rFonts w:ascii="Microsoft Sans Serif" w:cs="Microsoft Sans Serif"/>
          <w:w w:val="85"/>
          <w:rtl/>
        </w:rPr>
        <w:t>أ</w:t>
      </w:r>
      <w:r>
        <w:rPr>
          <w:rFonts w:ascii="Microsoft Sans Serif" w:cs="Microsoft Sans Serif"/>
          <w:spacing w:val="-4"/>
          <w:w w:val="85"/>
          <w:rtl/>
        </w:rPr>
        <w:t xml:space="preserve"> </w:t>
      </w:r>
      <w:r>
        <w:rPr>
          <w:rFonts w:ascii="Microsoft Sans Serif" w:cs="Microsoft Sans Serif"/>
          <w:w w:val="85"/>
          <w:rtl/>
        </w:rPr>
        <w:t>االلم</w:t>
      </w:r>
      <w:r>
        <w:rPr>
          <w:rFonts w:ascii="Microsoft Sans Serif" w:cs="Microsoft Sans Serif"/>
          <w:spacing w:val="-1"/>
          <w:w w:val="85"/>
          <w:rtl/>
        </w:rPr>
        <w:t xml:space="preserve"> </w:t>
      </w:r>
      <w:r>
        <w:rPr>
          <w:rFonts w:ascii="Microsoft Sans Serif" w:cs="Microsoft Sans Serif"/>
          <w:w w:val="85"/>
        </w:rPr>
        <w:t>)</w:t>
      </w:r>
    </w:p>
    <w:p w14:paraId="734581F2" w14:textId="77777777" w:rsidR="001711F8" w:rsidRDefault="00000000">
      <w:pPr>
        <w:pStyle w:val="BodyText"/>
        <w:bidi/>
        <w:spacing w:before="46"/>
        <w:ind w:right="3295"/>
        <w:jc w:val="right"/>
        <w:rPr>
          <w:rFonts w:ascii="Microsoft Sans Serif" w:cs="Microsoft Sans Serif"/>
        </w:rPr>
      </w:pPr>
      <w:r>
        <w:rPr>
          <w:rFonts w:ascii="Microsoft Sans Serif" w:cs="Microsoft Sans Serif"/>
          <w:spacing w:val="-5"/>
          <w:w w:val="85"/>
          <w:rtl/>
        </w:rPr>
        <w:t>شكل</w:t>
      </w:r>
      <w:r>
        <w:rPr>
          <w:rFonts w:ascii="Microsoft Sans Serif" w:cs="Microsoft Sans Serif"/>
          <w:spacing w:val="-1"/>
          <w:rtl/>
        </w:rPr>
        <w:t xml:space="preserve"> </w:t>
      </w:r>
      <w:r>
        <w:rPr>
          <w:rFonts w:ascii="Microsoft Sans Serif" w:cs="Microsoft Sans Serif"/>
          <w:w w:val="85"/>
        </w:rPr>
        <w:t>(</w:t>
      </w:r>
      <w:r>
        <w:rPr>
          <w:rFonts w:ascii="Microsoft Sans Serif" w:cs="Microsoft Sans Serif"/>
          <w:w w:val="85"/>
          <w:rtl/>
        </w:rPr>
        <w:t>ب</w:t>
      </w:r>
      <w:r>
        <w:rPr>
          <w:rFonts w:ascii="Microsoft Sans Serif" w:cs="Microsoft Sans Serif"/>
          <w:spacing w:val="-5"/>
          <w:rtl/>
        </w:rPr>
        <w:t xml:space="preserve"> </w:t>
      </w:r>
      <w:r>
        <w:rPr>
          <w:rFonts w:ascii="Microsoft Sans Serif" w:cs="Microsoft Sans Serif"/>
          <w:w w:val="85"/>
          <w:rtl/>
        </w:rPr>
        <w:t>النزف</w:t>
      </w:r>
      <w:r>
        <w:rPr>
          <w:rFonts w:ascii="Microsoft Sans Serif" w:cs="Microsoft Sans Serif"/>
          <w:spacing w:val="-2"/>
          <w:rtl/>
        </w:rPr>
        <w:t xml:space="preserve"> </w:t>
      </w:r>
      <w:r>
        <w:rPr>
          <w:rFonts w:ascii="Microsoft Sans Serif" w:cs="Microsoft Sans Serif"/>
          <w:w w:val="85"/>
        </w:rPr>
        <w:t>)</w:t>
      </w:r>
    </w:p>
    <w:p w14:paraId="4C97082A" w14:textId="77777777" w:rsidR="001711F8" w:rsidRDefault="001711F8">
      <w:pPr>
        <w:jc w:val="right"/>
        <w:rPr>
          <w:rFonts w:ascii="Microsoft Sans Serif" w:cs="Microsoft Sans Serif"/>
        </w:rPr>
        <w:sectPr w:rsidR="001711F8">
          <w:type w:val="continuous"/>
          <w:pgSz w:w="11910" w:h="16840"/>
          <w:pgMar w:top="1920" w:right="1160" w:bottom="28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592118C9" w14:textId="77777777" w:rsidR="001711F8" w:rsidRDefault="00000000">
      <w:pPr>
        <w:pStyle w:val="BodyText"/>
        <w:bidi/>
        <w:spacing w:before="64"/>
        <w:ind w:left="268" w:right="952"/>
        <w:rPr>
          <w:rFonts w:ascii="Calibri" w:cs="Calibri"/>
          <w:b/>
          <w:bCs/>
          <w:i/>
          <w:iCs/>
        </w:rPr>
      </w:pPr>
      <w:r>
        <w:rPr>
          <w:rFonts w:ascii="Microsoft Sans Serif" w:cs="Microsoft Sans Serif"/>
          <w:spacing w:val="-2"/>
          <w:w w:val="80"/>
          <w:u w:val="single"/>
          <w:rtl/>
        </w:rPr>
        <w:lastRenderedPageBreak/>
        <w:t>السيناريو</w:t>
      </w:r>
      <w:r>
        <w:rPr>
          <w:rFonts w:ascii="Microsoft Sans Serif" w:cs="Microsoft Sans Serif"/>
          <w:spacing w:val="-2"/>
          <w:w w:val="80"/>
          <w:u w:val="single"/>
        </w:rPr>
        <w:t>(</w:t>
      </w:r>
      <w:r>
        <w:rPr>
          <w:rFonts w:ascii="Calibri" w:cs="Calibri"/>
          <w:b/>
          <w:bCs/>
          <w:i/>
          <w:iCs/>
          <w:spacing w:val="21"/>
          <w:u w:val="single"/>
          <w:rtl/>
        </w:rPr>
        <w:t xml:space="preserve"> </w:t>
      </w:r>
      <w:r>
        <w:rPr>
          <w:rFonts w:ascii="Microsoft Sans Serif" w:cs="Microsoft Sans Serif"/>
          <w:w w:val="95"/>
          <w:u w:val="single"/>
        </w:rPr>
        <w:t>)</w:t>
      </w:r>
      <w:r>
        <w:rPr>
          <w:rFonts w:ascii="Calibri" w:cs="Calibri"/>
          <w:b/>
          <w:bCs/>
          <w:i/>
          <w:iCs/>
          <w:w w:val="95"/>
          <w:u w:val="single"/>
        </w:rPr>
        <w:t>7</w:t>
      </w:r>
    </w:p>
    <w:p w14:paraId="65C0B594" w14:textId="77777777" w:rsidR="001711F8" w:rsidRDefault="001711F8">
      <w:pPr>
        <w:pStyle w:val="BodyText"/>
        <w:spacing w:before="4"/>
        <w:rPr>
          <w:rFonts w:ascii="Microsoft Sans Serif"/>
          <w:sz w:val="20"/>
        </w:rPr>
      </w:pPr>
    </w:p>
    <w:p w14:paraId="2D02D173" w14:textId="77777777" w:rsidR="001711F8" w:rsidRDefault="001711F8">
      <w:pPr>
        <w:rPr>
          <w:rFonts w:ascii="Microsoft Sans Serif"/>
          <w:sz w:val="20"/>
        </w:rPr>
        <w:sectPr w:rsidR="001711F8">
          <w:pgSz w:w="11910" w:h="16840"/>
          <w:pgMar w:top="1360" w:right="1160" w:bottom="126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6029E4B8" w14:textId="77777777" w:rsidR="001711F8" w:rsidRDefault="00000000">
      <w:pPr>
        <w:pStyle w:val="BodyText"/>
        <w:bidi/>
        <w:spacing w:before="90"/>
        <w:ind w:right="1005"/>
        <w:jc w:val="right"/>
      </w:pPr>
      <w:r>
        <w:rPr>
          <w:spacing w:val="-5"/>
          <w:w w:val="80"/>
          <w:rtl/>
        </w:rPr>
        <w:t>مع</w:t>
      </w:r>
      <w:r>
        <w:rPr>
          <w:spacing w:val="8"/>
          <w:rtl/>
        </w:rPr>
        <w:t xml:space="preserve"> </w:t>
      </w:r>
      <w:r>
        <w:rPr>
          <w:w w:val="80"/>
          <w:rtl/>
        </w:rPr>
        <w:t>صداع</w:t>
      </w:r>
      <w:r>
        <w:rPr>
          <w:spacing w:val="7"/>
          <w:rtl/>
        </w:rPr>
        <w:t xml:space="preserve"> </w:t>
      </w:r>
      <w:r>
        <w:rPr>
          <w:w w:val="80"/>
          <w:rtl/>
        </w:rPr>
        <w:t>خفیف</w:t>
      </w:r>
    </w:p>
    <w:p w14:paraId="42384CAC" w14:textId="77777777" w:rsidR="001711F8" w:rsidRDefault="00000000">
      <w:pPr>
        <w:pStyle w:val="BodyText"/>
        <w:bidi/>
        <w:spacing w:before="90"/>
        <w:ind w:right="152"/>
        <w:jc w:val="right"/>
      </w:pPr>
      <w:r>
        <w:rPr>
          <w:rtl/>
        </w:rPr>
        <w:br w:type="column"/>
      </w:r>
      <w:r>
        <w:rPr>
          <w:spacing w:val="-4"/>
          <w:w w:val="75"/>
          <w:rtl/>
        </w:rPr>
        <w:t>العیادة</w:t>
      </w:r>
      <w:r>
        <w:rPr>
          <w:spacing w:val="19"/>
          <w:rtl/>
        </w:rPr>
        <w:t xml:space="preserve"> </w:t>
      </w:r>
      <w:r>
        <w:rPr>
          <w:w w:val="75"/>
          <w:rtl/>
        </w:rPr>
        <w:t>االستشارية</w:t>
      </w:r>
      <w:r>
        <w:rPr>
          <w:spacing w:val="16"/>
          <w:rtl/>
        </w:rPr>
        <w:t xml:space="preserve"> </w:t>
      </w:r>
      <w:r>
        <w:rPr>
          <w:w w:val="75"/>
          <w:rtl/>
        </w:rPr>
        <w:t>الصباحیة</w:t>
      </w:r>
      <w:r>
        <w:rPr>
          <w:spacing w:val="18"/>
          <w:rtl/>
        </w:rPr>
        <w:t xml:space="preserve"> </w:t>
      </w:r>
      <w:r>
        <w:rPr>
          <w:w w:val="75"/>
        </w:rPr>
        <w:t>,</w:t>
      </w:r>
      <w:r>
        <w:rPr>
          <w:w w:val="75"/>
          <w:rtl/>
        </w:rPr>
        <w:t>حامل</w:t>
      </w:r>
      <w:r>
        <w:rPr>
          <w:spacing w:val="63"/>
          <w:w w:val="150"/>
          <w:rtl/>
        </w:rPr>
        <w:t xml:space="preserve"> </w:t>
      </w:r>
      <w:r>
        <w:rPr>
          <w:w w:val="75"/>
          <w:rtl/>
        </w:rPr>
        <w:t>تشعر</w:t>
      </w:r>
      <w:r>
        <w:rPr>
          <w:spacing w:val="15"/>
          <w:rtl/>
        </w:rPr>
        <w:t xml:space="preserve"> </w:t>
      </w:r>
      <w:r>
        <w:rPr>
          <w:w w:val="75"/>
          <w:rtl/>
        </w:rPr>
        <w:t>بالدوار</w:t>
      </w:r>
    </w:p>
    <w:p w14:paraId="04E2368F" w14:textId="77777777" w:rsidR="001711F8" w:rsidRDefault="00000000">
      <w:pPr>
        <w:pStyle w:val="BodyText"/>
        <w:bidi/>
        <w:spacing w:before="90"/>
        <w:ind w:right="153"/>
        <w:jc w:val="right"/>
      </w:pPr>
      <w:r>
        <w:rPr>
          <w:rtl/>
        </w:rPr>
        <w:br w:type="column"/>
      </w:r>
      <w:r>
        <w:rPr>
          <w:spacing w:val="-8"/>
          <w:rtl/>
        </w:rPr>
        <w:t>نسرين</w:t>
      </w:r>
      <w:r>
        <w:rPr>
          <w:spacing w:val="8"/>
          <w:rtl/>
        </w:rPr>
        <w:t xml:space="preserve"> </w:t>
      </w:r>
      <w:r>
        <w:rPr>
          <w:spacing w:val="-6"/>
        </w:rPr>
        <w:t>32</w:t>
      </w:r>
      <w:r>
        <w:rPr>
          <w:spacing w:val="7"/>
          <w:rtl/>
        </w:rPr>
        <w:t xml:space="preserve"> </w:t>
      </w:r>
      <w:r>
        <w:rPr>
          <w:spacing w:val="-6"/>
          <w:rtl/>
        </w:rPr>
        <w:t>عاما</w:t>
      </w:r>
      <w:r>
        <w:rPr>
          <w:spacing w:val="-6"/>
        </w:rPr>
        <w:t>,</w:t>
      </w:r>
      <w:r>
        <w:rPr>
          <w:spacing w:val="-6"/>
          <w:rtl/>
        </w:rPr>
        <w:t>تم</w:t>
      </w:r>
      <w:r>
        <w:rPr>
          <w:spacing w:val="7"/>
          <w:rtl/>
        </w:rPr>
        <w:t xml:space="preserve"> </w:t>
      </w:r>
      <w:r>
        <w:rPr>
          <w:spacing w:val="-6"/>
          <w:rtl/>
        </w:rPr>
        <w:t>ادخالها</w:t>
      </w:r>
      <w:r>
        <w:rPr>
          <w:spacing w:val="9"/>
          <w:rtl/>
        </w:rPr>
        <w:t xml:space="preserve"> </w:t>
      </w:r>
      <w:r>
        <w:rPr>
          <w:spacing w:val="-6"/>
          <w:rtl/>
        </w:rPr>
        <w:t>خالل</w:t>
      </w:r>
      <w:r>
        <w:rPr>
          <w:spacing w:val="10"/>
          <w:rtl/>
        </w:rPr>
        <w:t xml:space="preserve"> </w:t>
      </w:r>
      <w:r>
        <w:rPr>
          <w:spacing w:val="-6"/>
          <w:rtl/>
        </w:rPr>
        <w:t>احالتها</w:t>
      </w:r>
      <w:r>
        <w:rPr>
          <w:spacing w:val="8"/>
          <w:rtl/>
        </w:rPr>
        <w:t xml:space="preserve"> </w:t>
      </w:r>
      <w:r>
        <w:rPr>
          <w:spacing w:val="-6"/>
          <w:rtl/>
        </w:rPr>
        <w:t>من</w:t>
      </w:r>
    </w:p>
    <w:p w14:paraId="7553B7C8" w14:textId="77777777" w:rsidR="001711F8" w:rsidRDefault="001711F8">
      <w:pPr>
        <w:jc w:val="right"/>
        <w:sectPr w:rsidR="001711F8">
          <w:type w:val="continuous"/>
          <w:pgSz w:w="11910" w:h="16840"/>
          <w:pgMar w:top="1920" w:right="1160" w:bottom="28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num="3" w:space="720" w:equalWidth="0">
            <w:col w:w="2306" w:space="40"/>
            <w:col w:w="4056" w:space="39"/>
            <w:col w:w="3869"/>
          </w:cols>
        </w:sectPr>
      </w:pPr>
    </w:p>
    <w:p w14:paraId="27BE5776" w14:textId="77777777" w:rsidR="001711F8" w:rsidRDefault="00000000">
      <w:pPr>
        <w:pStyle w:val="BodyText"/>
        <w:bidi/>
        <w:spacing w:before="3"/>
        <w:ind w:left="270" w:right="1005" w:hanging="1"/>
        <w:jc w:val="both"/>
      </w:pPr>
      <w:r>
        <w:rPr>
          <w:w w:val="85"/>
        </w:rPr>
        <w:t>G4,P2.A1</w:t>
      </w:r>
      <w:r>
        <w:rPr>
          <w:w w:val="85"/>
          <w:rtl/>
        </w:rPr>
        <w:t xml:space="preserve"> وعمر</w:t>
      </w:r>
      <w:r>
        <w:rPr>
          <w:spacing w:val="-1"/>
          <w:w w:val="85"/>
          <w:rtl/>
        </w:rPr>
        <w:t xml:space="preserve"> </w:t>
      </w:r>
      <w:r>
        <w:rPr>
          <w:w w:val="85"/>
          <w:rtl/>
        </w:rPr>
        <w:t>حملها</w:t>
      </w:r>
      <w:r>
        <w:rPr>
          <w:spacing w:val="-1"/>
          <w:w w:val="85"/>
          <w:rtl/>
        </w:rPr>
        <w:t xml:space="preserve"> </w:t>
      </w:r>
      <w:r>
        <w:rPr>
          <w:w w:val="85"/>
          <w:rtl/>
        </w:rPr>
        <w:t xml:space="preserve">الحالي </w:t>
      </w:r>
      <w:r>
        <w:rPr>
          <w:w w:val="85"/>
        </w:rPr>
        <w:t>42</w:t>
      </w:r>
      <w:r>
        <w:rPr>
          <w:w w:val="85"/>
          <w:rtl/>
        </w:rPr>
        <w:t xml:space="preserve"> أسبوع وأربعة</w:t>
      </w:r>
      <w:r>
        <w:rPr>
          <w:spacing w:val="-1"/>
          <w:w w:val="85"/>
          <w:rtl/>
        </w:rPr>
        <w:t xml:space="preserve"> </w:t>
      </w:r>
      <w:r>
        <w:rPr>
          <w:w w:val="85"/>
          <w:rtl/>
        </w:rPr>
        <w:t>أيام</w:t>
      </w:r>
      <w:r>
        <w:rPr>
          <w:spacing w:val="-1"/>
          <w:w w:val="85"/>
          <w:rtl/>
        </w:rPr>
        <w:t xml:space="preserve"> </w:t>
      </w:r>
      <w:r>
        <w:rPr>
          <w:w w:val="85"/>
          <w:rtl/>
        </w:rPr>
        <w:t>حسب</w:t>
      </w:r>
      <w:r>
        <w:rPr>
          <w:spacing w:val="-1"/>
          <w:w w:val="85"/>
          <w:rtl/>
        </w:rPr>
        <w:t xml:space="preserve"> </w:t>
      </w:r>
      <w:r>
        <w:rPr>
          <w:w w:val="85"/>
          <w:rtl/>
        </w:rPr>
        <w:t>السونار</w:t>
      </w:r>
      <w:r>
        <w:rPr>
          <w:spacing w:val="-1"/>
          <w:w w:val="85"/>
          <w:rtl/>
        </w:rPr>
        <w:t xml:space="preserve"> </w:t>
      </w:r>
      <w:r>
        <w:rPr>
          <w:w w:val="85"/>
          <w:rtl/>
        </w:rPr>
        <w:t>الذي</w:t>
      </w:r>
      <w:r>
        <w:rPr>
          <w:spacing w:val="-1"/>
          <w:w w:val="85"/>
          <w:rtl/>
        </w:rPr>
        <w:t xml:space="preserve"> </w:t>
      </w:r>
      <w:r>
        <w:rPr>
          <w:w w:val="85"/>
          <w:rtl/>
        </w:rPr>
        <w:t>عمل</w:t>
      </w:r>
      <w:r>
        <w:rPr>
          <w:spacing w:val="-1"/>
          <w:w w:val="85"/>
          <w:rtl/>
        </w:rPr>
        <w:t xml:space="preserve"> </w:t>
      </w:r>
      <w:r>
        <w:rPr>
          <w:w w:val="85"/>
          <w:rtl/>
        </w:rPr>
        <w:t>لها</w:t>
      </w:r>
      <w:r>
        <w:rPr>
          <w:spacing w:val="-1"/>
          <w:w w:val="85"/>
          <w:rtl/>
        </w:rPr>
        <w:t xml:space="preserve"> </w:t>
      </w:r>
      <w:r>
        <w:rPr>
          <w:w w:val="85"/>
          <w:rtl/>
        </w:rPr>
        <w:t>عند طبیب</w:t>
      </w:r>
      <w:r>
        <w:rPr>
          <w:spacing w:val="-1"/>
          <w:w w:val="85"/>
          <w:rtl/>
        </w:rPr>
        <w:t xml:space="preserve"> </w:t>
      </w:r>
      <w:r>
        <w:rPr>
          <w:w w:val="85"/>
          <w:rtl/>
        </w:rPr>
        <w:t>االختصاص وقالت</w:t>
      </w:r>
      <w:r>
        <w:rPr>
          <w:spacing w:val="-1"/>
          <w:w w:val="85"/>
          <w:rtl/>
        </w:rPr>
        <w:t xml:space="preserve"> </w:t>
      </w:r>
      <w:r>
        <w:rPr>
          <w:w w:val="85"/>
          <w:rtl/>
        </w:rPr>
        <w:t xml:space="preserve">انها </w:t>
      </w:r>
      <w:r>
        <w:rPr>
          <w:w w:val="90"/>
          <w:rtl/>
        </w:rPr>
        <w:t>ال</w:t>
      </w:r>
      <w:r>
        <w:rPr>
          <w:spacing w:val="-9"/>
          <w:w w:val="90"/>
          <w:rtl/>
        </w:rPr>
        <w:t xml:space="preserve"> </w:t>
      </w:r>
      <w:r>
        <w:rPr>
          <w:w w:val="90"/>
          <w:rtl/>
        </w:rPr>
        <w:t>يوجد</w:t>
      </w:r>
      <w:r>
        <w:rPr>
          <w:spacing w:val="-9"/>
          <w:w w:val="90"/>
          <w:rtl/>
        </w:rPr>
        <w:t xml:space="preserve"> </w:t>
      </w:r>
      <w:r>
        <w:rPr>
          <w:w w:val="90"/>
          <w:rtl/>
        </w:rPr>
        <w:t>لديها</w:t>
      </w:r>
      <w:r>
        <w:rPr>
          <w:spacing w:val="-9"/>
          <w:w w:val="90"/>
          <w:rtl/>
        </w:rPr>
        <w:t xml:space="preserve"> </w:t>
      </w:r>
      <w:r>
        <w:rPr>
          <w:w w:val="90"/>
          <w:rtl/>
        </w:rPr>
        <w:t>أي</w:t>
      </w:r>
      <w:r>
        <w:rPr>
          <w:spacing w:val="-9"/>
          <w:w w:val="90"/>
          <w:rtl/>
        </w:rPr>
        <w:t xml:space="preserve"> </w:t>
      </w:r>
      <w:r>
        <w:rPr>
          <w:w w:val="90"/>
          <w:rtl/>
        </w:rPr>
        <w:t>تاريخ</w:t>
      </w:r>
      <w:r>
        <w:rPr>
          <w:spacing w:val="-9"/>
          <w:w w:val="90"/>
          <w:rtl/>
        </w:rPr>
        <w:t xml:space="preserve"> </w:t>
      </w:r>
      <w:r>
        <w:rPr>
          <w:w w:val="90"/>
          <w:rtl/>
        </w:rPr>
        <w:t>مريضي</w:t>
      </w:r>
      <w:r>
        <w:rPr>
          <w:spacing w:val="-9"/>
          <w:w w:val="90"/>
          <w:rtl/>
        </w:rPr>
        <w:t xml:space="preserve"> </w:t>
      </w:r>
      <w:r>
        <w:rPr>
          <w:w w:val="90"/>
          <w:rtl/>
        </w:rPr>
        <w:t>او</w:t>
      </w:r>
      <w:r>
        <w:rPr>
          <w:spacing w:val="-9"/>
          <w:w w:val="90"/>
          <w:rtl/>
        </w:rPr>
        <w:t xml:space="preserve"> </w:t>
      </w:r>
      <w:r>
        <w:rPr>
          <w:w w:val="90"/>
          <w:rtl/>
        </w:rPr>
        <w:t>أي</w:t>
      </w:r>
      <w:r>
        <w:rPr>
          <w:spacing w:val="-9"/>
          <w:w w:val="90"/>
          <w:rtl/>
        </w:rPr>
        <w:t xml:space="preserve"> </w:t>
      </w:r>
      <w:r>
        <w:rPr>
          <w:w w:val="90"/>
          <w:rtl/>
        </w:rPr>
        <w:t>عملیة</w:t>
      </w:r>
      <w:r>
        <w:rPr>
          <w:spacing w:val="-9"/>
          <w:w w:val="90"/>
          <w:rtl/>
        </w:rPr>
        <w:t xml:space="preserve"> </w:t>
      </w:r>
      <w:r>
        <w:rPr>
          <w:w w:val="90"/>
          <w:rtl/>
        </w:rPr>
        <w:t>قیصرية</w:t>
      </w:r>
      <w:r>
        <w:rPr>
          <w:spacing w:val="-9"/>
          <w:w w:val="90"/>
          <w:rtl/>
        </w:rPr>
        <w:t xml:space="preserve"> </w:t>
      </w:r>
      <w:r>
        <w:rPr>
          <w:w w:val="90"/>
        </w:rPr>
        <w:t>.</w:t>
      </w:r>
      <w:r>
        <w:rPr>
          <w:w w:val="90"/>
          <w:rtl/>
        </w:rPr>
        <w:t>لديها</w:t>
      </w:r>
      <w:r>
        <w:rPr>
          <w:spacing w:val="-9"/>
          <w:w w:val="90"/>
          <w:rtl/>
        </w:rPr>
        <w:t xml:space="preserve"> </w:t>
      </w:r>
      <w:r>
        <w:rPr>
          <w:w w:val="90"/>
          <w:rtl/>
        </w:rPr>
        <w:t>الم</w:t>
      </w:r>
      <w:r>
        <w:rPr>
          <w:spacing w:val="-9"/>
          <w:w w:val="90"/>
          <w:rtl/>
        </w:rPr>
        <w:t xml:space="preserve"> </w:t>
      </w:r>
      <w:r>
        <w:rPr>
          <w:w w:val="90"/>
          <w:rtl/>
        </w:rPr>
        <w:t>خفیف</w:t>
      </w:r>
      <w:r>
        <w:rPr>
          <w:spacing w:val="-9"/>
          <w:w w:val="90"/>
          <w:rtl/>
        </w:rPr>
        <w:t xml:space="preserve"> </w:t>
      </w:r>
      <w:r>
        <w:rPr>
          <w:w w:val="90"/>
          <w:rtl/>
        </w:rPr>
        <w:t>في</w:t>
      </w:r>
      <w:r>
        <w:rPr>
          <w:spacing w:val="-9"/>
          <w:w w:val="90"/>
          <w:rtl/>
        </w:rPr>
        <w:t xml:space="preserve"> </w:t>
      </w:r>
      <w:r>
        <w:rPr>
          <w:w w:val="90"/>
          <w:rtl/>
        </w:rPr>
        <w:t>الظهر</w:t>
      </w:r>
      <w:r>
        <w:rPr>
          <w:spacing w:val="-9"/>
          <w:w w:val="90"/>
          <w:rtl/>
        </w:rPr>
        <w:t xml:space="preserve"> </w:t>
      </w:r>
      <w:r>
        <w:rPr>
          <w:w w:val="90"/>
          <w:rtl/>
        </w:rPr>
        <w:t>بعد</w:t>
      </w:r>
      <w:r>
        <w:rPr>
          <w:spacing w:val="-9"/>
          <w:w w:val="90"/>
          <w:rtl/>
        </w:rPr>
        <w:t xml:space="preserve"> </w:t>
      </w:r>
      <w:r>
        <w:rPr>
          <w:w w:val="90"/>
        </w:rPr>
        <w:t>2</w:t>
      </w:r>
      <w:r>
        <w:rPr>
          <w:spacing w:val="-9"/>
          <w:w w:val="90"/>
          <w:rtl/>
        </w:rPr>
        <w:t xml:space="preserve"> </w:t>
      </w:r>
      <w:r>
        <w:rPr>
          <w:w w:val="90"/>
          <w:rtl/>
        </w:rPr>
        <w:t>ساعة</w:t>
      </w:r>
      <w:r>
        <w:rPr>
          <w:spacing w:val="-9"/>
          <w:w w:val="90"/>
          <w:rtl/>
        </w:rPr>
        <w:t xml:space="preserve"> </w:t>
      </w:r>
      <w:r>
        <w:rPr>
          <w:w w:val="90"/>
          <w:rtl/>
        </w:rPr>
        <w:t>من</w:t>
      </w:r>
      <w:r>
        <w:rPr>
          <w:spacing w:val="-9"/>
          <w:w w:val="90"/>
          <w:rtl/>
        </w:rPr>
        <w:t xml:space="preserve"> </w:t>
      </w:r>
      <w:r>
        <w:rPr>
          <w:w w:val="90"/>
          <w:rtl/>
        </w:rPr>
        <w:t>وصولها</w:t>
      </w:r>
      <w:r>
        <w:rPr>
          <w:spacing w:val="-11"/>
          <w:w w:val="90"/>
          <w:rtl/>
        </w:rPr>
        <w:t xml:space="preserve"> </w:t>
      </w:r>
      <w:r>
        <w:rPr>
          <w:w w:val="90"/>
          <w:rtl/>
        </w:rPr>
        <w:t xml:space="preserve">إلى </w:t>
      </w:r>
      <w:r>
        <w:rPr>
          <w:spacing w:val="-2"/>
          <w:w w:val="65"/>
          <w:rtl/>
        </w:rPr>
        <w:t>المستشفى</w:t>
      </w:r>
      <w:r>
        <w:rPr>
          <w:spacing w:val="-4"/>
          <w:rtl/>
        </w:rPr>
        <w:t xml:space="preserve"> </w:t>
      </w:r>
      <w:r>
        <w:rPr>
          <w:w w:val="75"/>
          <w:rtl/>
        </w:rPr>
        <w:t>تعاني</w:t>
      </w:r>
      <w:r>
        <w:rPr>
          <w:spacing w:val="-2"/>
          <w:rtl/>
        </w:rPr>
        <w:t xml:space="preserve"> </w:t>
      </w:r>
      <w:r>
        <w:rPr>
          <w:w w:val="75"/>
          <w:rtl/>
        </w:rPr>
        <w:t>من</w:t>
      </w:r>
      <w:r>
        <w:rPr>
          <w:spacing w:val="-5"/>
          <w:rtl/>
        </w:rPr>
        <w:t xml:space="preserve"> </w:t>
      </w:r>
      <w:r>
        <w:rPr>
          <w:w w:val="75"/>
          <w:rtl/>
        </w:rPr>
        <w:t>آالم</w:t>
      </w:r>
      <w:r>
        <w:rPr>
          <w:spacing w:val="-4"/>
          <w:rtl/>
        </w:rPr>
        <w:t xml:space="preserve"> </w:t>
      </w:r>
      <w:r>
        <w:rPr>
          <w:w w:val="75"/>
          <w:rtl/>
        </w:rPr>
        <w:t>في</w:t>
      </w:r>
      <w:r>
        <w:rPr>
          <w:spacing w:val="-1"/>
          <w:rtl/>
        </w:rPr>
        <w:t xml:space="preserve"> </w:t>
      </w:r>
      <w:r>
        <w:rPr>
          <w:w w:val="75"/>
          <w:rtl/>
        </w:rPr>
        <w:t>البطن</w:t>
      </w:r>
      <w:r>
        <w:rPr>
          <w:rtl/>
        </w:rPr>
        <w:t xml:space="preserve"> </w:t>
      </w:r>
      <w:r>
        <w:rPr>
          <w:w w:val="75"/>
          <w:rtl/>
        </w:rPr>
        <w:t>عند</w:t>
      </w:r>
      <w:r>
        <w:rPr>
          <w:spacing w:val="-2"/>
          <w:rtl/>
        </w:rPr>
        <w:t xml:space="preserve"> </w:t>
      </w:r>
      <w:r>
        <w:rPr>
          <w:w w:val="75"/>
          <w:rtl/>
        </w:rPr>
        <w:t>مراقبة</w:t>
      </w:r>
      <w:r>
        <w:rPr>
          <w:spacing w:val="-1"/>
          <w:rtl/>
        </w:rPr>
        <w:t xml:space="preserve"> </w:t>
      </w:r>
      <w:r>
        <w:rPr>
          <w:w w:val="75"/>
          <w:rtl/>
        </w:rPr>
        <w:t>حركة</w:t>
      </w:r>
      <w:r>
        <w:rPr>
          <w:spacing w:val="-5"/>
          <w:rtl/>
        </w:rPr>
        <w:t xml:space="preserve"> </w:t>
      </w:r>
      <w:r>
        <w:rPr>
          <w:w w:val="75"/>
          <w:rtl/>
        </w:rPr>
        <w:t>الجنین</w:t>
      </w:r>
      <w:r>
        <w:rPr>
          <w:spacing w:val="-2"/>
          <w:rtl/>
        </w:rPr>
        <w:t xml:space="preserve"> </w:t>
      </w:r>
      <w:r>
        <w:rPr>
          <w:w w:val="75"/>
          <w:rtl/>
        </w:rPr>
        <w:t>كانت</w:t>
      </w:r>
      <w:r>
        <w:rPr>
          <w:spacing w:val="-5"/>
          <w:rtl/>
        </w:rPr>
        <w:t xml:space="preserve"> </w:t>
      </w:r>
      <w:r>
        <w:rPr>
          <w:w w:val="75"/>
          <w:rtl/>
        </w:rPr>
        <w:t>اقل</w:t>
      </w:r>
      <w:r>
        <w:rPr>
          <w:spacing w:val="-2"/>
          <w:rtl/>
        </w:rPr>
        <w:t xml:space="preserve"> </w:t>
      </w:r>
      <w:r>
        <w:rPr>
          <w:w w:val="75"/>
          <w:rtl/>
        </w:rPr>
        <w:t>من</w:t>
      </w:r>
      <w:r>
        <w:rPr>
          <w:spacing w:val="-3"/>
          <w:rtl/>
        </w:rPr>
        <w:t xml:space="preserve"> </w:t>
      </w:r>
      <w:r>
        <w:rPr>
          <w:w w:val="75"/>
        </w:rPr>
        <w:t>10</w:t>
      </w:r>
      <w:r>
        <w:rPr>
          <w:spacing w:val="-3"/>
          <w:rtl/>
        </w:rPr>
        <w:t xml:space="preserve"> </w:t>
      </w:r>
      <w:r>
        <w:rPr>
          <w:w w:val="75"/>
          <w:rtl/>
        </w:rPr>
        <w:t>خالل</w:t>
      </w:r>
      <w:r>
        <w:rPr>
          <w:spacing w:val="-5"/>
          <w:rtl/>
        </w:rPr>
        <w:t xml:space="preserve"> </w:t>
      </w:r>
      <w:r>
        <w:rPr>
          <w:w w:val="75"/>
          <w:rtl/>
        </w:rPr>
        <w:t>الساعتین</w:t>
      </w:r>
      <w:r>
        <w:rPr>
          <w:spacing w:val="-2"/>
          <w:rtl/>
        </w:rPr>
        <w:t xml:space="preserve"> </w:t>
      </w:r>
      <w:r>
        <w:rPr>
          <w:w w:val="75"/>
          <w:rtl/>
        </w:rPr>
        <w:t>ونبضها</w:t>
      </w:r>
      <w:r>
        <w:rPr>
          <w:spacing w:val="-3"/>
          <w:rtl/>
        </w:rPr>
        <w:t xml:space="preserve"> </w:t>
      </w:r>
      <w:r>
        <w:rPr>
          <w:w w:val="75"/>
        </w:rPr>
        <w:t>100</w:t>
      </w:r>
      <w:r>
        <w:rPr>
          <w:spacing w:val="-1"/>
          <w:rtl/>
        </w:rPr>
        <w:t xml:space="preserve"> </w:t>
      </w:r>
      <w:r>
        <w:rPr>
          <w:w w:val="75"/>
        </w:rPr>
        <w:t>/</w:t>
      </w:r>
      <w:r>
        <w:rPr>
          <w:spacing w:val="-4"/>
          <w:rtl/>
        </w:rPr>
        <w:t xml:space="preserve"> </w:t>
      </w:r>
      <w:r>
        <w:rPr>
          <w:w w:val="75"/>
          <w:rtl/>
        </w:rPr>
        <w:t>بالدقیقة</w:t>
      </w:r>
      <w:r>
        <w:rPr>
          <w:w w:val="75"/>
        </w:rPr>
        <w:t>.</w:t>
      </w:r>
      <w:r>
        <w:rPr>
          <w:spacing w:val="-4"/>
          <w:rtl/>
        </w:rPr>
        <w:t xml:space="preserve"> </w:t>
      </w:r>
      <w:r>
        <w:rPr>
          <w:w w:val="75"/>
          <w:rtl/>
        </w:rPr>
        <w:t>بعد</w:t>
      </w:r>
    </w:p>
    <w:p w14:paraId="4C2E219C" w14:textId="77777777" w:rsidR="001711F8" w:rsidRDefault="00000000">
      <w:pPr>
        <w:pStyle w:val="BodyText"/>
        <w:bidi/>
        <w:spacing w:line="274" w:lineRule="exact"/>
        <w:ind w:right="1005"/>
        <w:jc w:val="right"/>
      </w:pPr>
      <w:r>
        <w:rPr>
          <w:spacing w:val="-5"/>
          <w:w w:val="80"/>
          <w:rtl/>
        </w:rPr>
        <w:t>ذلك</w:t>
      </w:r>
      <w:r>
        <w:rPr>
          <w:spacing w:val="-1"/>
          <w:rtl/>
        </w:rPr>
        <w:t xml:space="preserve"> </w:t>
      </w:r>
      <w:r>
        <w:rPr>
          <w:w w:val="80"/>
          <w:rtl/>
        </w:rPr>
        <w:t>أجرت</w:t>
      </w:r>
      <w:r>
        <w:rPr>
          <w:rtl/>
        </w:rPr>
        <w:t xml:space="preserve"> </w:t>
      </w:r>
      <w:r>
        <w:rPr>
          <w:w w:val="80"/>
          <w:rtl/>
        </w:rPr>
        <w:t>لها</w:t>
      </w:r>
      <w:r>
        <w:rPr>
          <w:spacing w:val="65"/>
          <w:rtl/>
        </w:rPr>
        <w:t xml:space="preserve"> </w:t>
      </w:r>
      <w:r>
        <w:rPr>
          <w:w w:val="80"/>
          <w:rtl/>
        </w:rPr>
        <w:t>قیاس</w:t>
      </w:r>
      <w:r>
        <w:rPr>
          <w:spacing w:val="4"/>
          <w:rtl/>
        </w:rPr>
        <w:t xml:space="preserve"> </w:t>
      </w:r>
      <w:r>
        <w:rPr>
          <w:w w:val="80"/>
          <w:rtl/>
        </w:rPr>
        <w:t>العالمات</w:t>
      </w:r>
      <w:r>
        <w:rPr>
          <w:rtl/>
        </w:rPr>
        <w:t xml:space="preserve"> </w:t>
      </w:r>
      <w:r>
        <w:rPr>
          <w:w w:val="80"/>
          <w:rtl/>
        </w:rPr>
        <w:t>الحیوية</w:t>
      </w:r>
      <w:r>
        <w:rPr>
          <w:spacing w:val="-1"/>
          <w:rtl/>
        </w:rPr>
        <w:t xml:space="preserve"> </w:t>
      </w:r>
      <w:r>
        <w:rPr>
          <w:w w:val="80"/>
          <w:rtl/>
        </w:rPr>
        <w:t>لالم</w:t>
      </w:r>
      <w:r>
        <w:rPr>
          <w:spacing w:val="2"/>
          <w:rtl/>
        </w:rPr>
        <w:t xml:space="preserve"> </w:t>
      </w:r>
      <w:r>
        <w:rPr>
          <w:w w:val="80"/>
          <w:rtl/>
        </w:rPr>
        <w:t>و</w:t>
      </w:r>
      <w:r>
        <w:rPr>
          <w:spacing w:val="2"/>
          <w:rtl/>
        </w:rPr>
        <w:t xml:space="preserve"> </w:t>
      </w:r>
      <w:r>
        <w:rPr>
          <w:w w:val="80"/>
          <w:rtl/>
        </w:rPr>
        <w:t>وجد</w:t>
      </w:r>
      <w:r>
        <w:rPr>
          <w:rtl/>
        </w:rPr>
        <w:t xml:space="preserve"> </w:t>
      </w:r>
      <w:r>
        <w:rPr>
          <w:w w:val="80"/>
          <w:rtl/>
        </w:rPr>
        <w:t>ضغط</w:t>
      </w:r>
      <w:r>
        <w:rPr>
          <w:spacing w:val="1"/>
          <w:rtl/>
        </w:rPr>
        <w:t xml:space="preserve"> </w:t>
      </w:r>
      <w:r>
        <w:rPr>
          <w:w w:val="80"/>
          <w:rtl/>
        </w:rPr>
        <w:t>دمها</w:t>
      </w:r>
      <w:r>
        <w:rPr>
          <w:spacing w:val="-2"/>
          <w:rtl/>
        </w:rPr>
        <w:t xml:space="preserve"> </w:t>
      </w:r>
      <w:r>
        <w:rPr>
          <w:w w:val="80"/>
          <w:rtl/>
        </w:rPr>
        <w:t>و</w:t>
      </w:r>
      <w:r>
        <w:rPr>
          <w:w w:val="80"/>
        </w:rPr>
        <w:t>84/102</w:t>
      </w:r>
      <w:r>
        <w:rPr>
          <w:spacing w:val="4"/>
          <w:rtl/>
        </w:rPr>
        <w:t xml:space="preserve"> </w:t>
      </w:r>
      <w:r>
        <w:rPr>
          <w:w w:val="80"/>
          <w:rtl/>
        </w:rPr>
        <w:t>ملم</w:t>
      </w:r>
      <w:r>
        <w:rPr>
          <w:rtl/>
        </w:rPr>
        <w:t xml:space="preserve"> </w:t>
      </w:r>
      <w:r>
        <w:rPr>
          <w:w w:val="80"/>
          <w:rtl/>
        </w:rPr>
        <w:t>ز</w:t>
      </w:r>
      <w:r>
        <w:rPr>
          <w:spacing w:val="2"/>
          <w:rtl/>
        </w:rPr>
        <w:t xml:space="preserve"> </w:t>
      </w:r>
      <w:r>
        <w:rPr>
          <w:w w:val="80"/>
          <w:rtl/>
        </w:rPr>
        <w:t>والنبض</w:t>
      </w:r>
      <w:r>
        <w:rPr>
          <w:spacing w:val="62"/>
          <w:rtl/>
        </w:rPr>
        <w:t xml:space="preserve"> </w:t>
      </w:r>
      <w:r>
        <w:rPr>
          <w:w w:val="80"/>
        </w:rPr>
        <w:t>98</w:t>
      </w:r>
      <w:r>
        <w:rPr>
          <w:spacing w:val="2"/>
          <w:rtl/>
        </w:rPr>
        <w:t xml:space="preserve"> </w:t>
      </w:r>
      <w:r>
        <w:rPr>
          <w:w w:val="80"/>
        </w:rPr>
        <w:t>/</w:t>
      </w:r>
      <w:r>
        <w:rPr>
          <w:w w:val="80"/>
          <w:rtl/>
        </w:rPr>
        <w:t>الدقیقة</w:t>
      </w:r>
      <w:r>
        <w:rPr>
          <w:spacing w:val="2"/>
          <w:rtl/>
        </w:rPr>
        <w:t xml:space="preserve"> </w:t>
      </w:r>
      <w:r>
        <w:rPr>
          <w:w w:val="80"/>
          <w:rtl/>
        </w:rPr>
        <w:t>،</w:t>
      </w:r>
      <w:r>
        <w:rPr>
          <w:spacing w:val="3"/>
          <w:rtl/>
        </w:rPr>
        <w:t xml:space="preserve"> </w:t>
      </w:r>
      <w:r>
        <w:rPr>
          <w:w w:val="80"/>
          <w:rtl/>
        </w:rPr>
        <w:t>ومعدل</w:t>
      </w:r>
      <w:r>
        <w:rPr>
          <w:spacing w:val="-1"/>
          <w:rtl/>
        </w:rPr>
        <w:t xml:space="preserve"> </w:t>
      </w:r>
      <w:r>
        <w:rPr>
          <w:w w:val="80"/>
          <w:rtl/>
        </w:rPr>
        <w:t>التنفس</w:t>
      </w:r>
      <w:r>
        <w:rPr>
          <w:spacing w:val="-1"/>
          <w:rtl/>
        </w:rPr>
        <w:t xml:space="preserve"> </w:t>
      </w:r>
      <w:r>
        <w:rPr>
          <w:w w:val="80"/>
          <w:rtl/>
        </w:rPr>
        <w:t>لها</w:t>
      </w:r>
    </w:p>
    <w:p w14:paraId="20CC2C0D" w14:textId="77777777" w:rsidR="001711F8" w:rsidRDefault="00000000">
      <w:pPr>
        <w:pStyle w:val="BodyText"/>
        <w:bidi/>
        <w:spacing w:before="2" w:line="275" w:lineRule="exact"/>
        <w:ind w:left="268" w:right="952"/>
      </w:pPr>
      <w:r>
        <w:rPr>
          <w:spacing w:val="-5"/>
          <w:w w:val="80"/>
        </w:rPr>
        <w:t>/18</w:t>
      </w:r>
      <w:r>
        <w:rPr>
          <w:spacing w:val="15"/>
          <w:rtl/>
        </w:rPr>
        <w:t xml:space="preserve"> </w:t>
      </w:r>
      <w:r>
        <w:rPr>
          <w:w w:val="80"/>
          <w:rtl/>
        </w:rPr>
        <w:t>دقیقة،</w:t>
      </w:r>
      <w:r>
        <w:rPr>
          <w:spacing w:val="14"/>
          <w:rtl/>
        </w:rPr>
        <w:t xml:space="preserve"> </w:t>
      </w:r>
      <w:r>
        <w:rPr>
          <w:w w:val="80"/>
          <w:rtl/>
        </w:rPr>
        <w:t>وعند</w:t>
      </w:r>
      <w:r>
        <w:rPr>
          <w:spacing w:val="12"/>
          <w:rtl/>
        </w:rPr>
        <w:t xml:space="preserve"> </w:t>
      </w:r>
      <w:r>
        <w:rPr>
          <w:w w:val="80"/>
          <w:rtl/>
        </w:rPr>
        <w:t>الفحص</w:t>
      </w:r>
      <w:r>
        <w:rPr>
          <w:spacing w:val="12"/>
          <w:rtl/>
        </w:rPr>
        <w:t xml:space="preserve"> </w:t>
      </w:r>
      <w:r>
        <w:rPr>
          <w:w w:val="80"/>
          <w:rtl/>
        </w:rPr>
        <w:t>الداخلي</w:t>
      </w:r>
      <w:r>
        <w:rPr>
          <w:spacing w:val="14"/>
          <w:rtl/>
        </w:rPr>
        <w:t xml:space="preserve"> </w:t>
      </w:r>
      <w:r>
        <w:rPr>
          <w:w w:val="80"/>
          <w:rtl/>
        </w:rPr>
        <w:t>وجد</w:t>
      </w:r>
      <w:r>
        <w:rPr>
          <w:spacing w:val="13"/>
          <w:rtl/>
        </w:rPr>
        <w:t xml:space="preserve"> </w:t>
      </w:r>
      <w:r>
        <w:rPr>
          <w:w w:val="80"/>
        </w:rPr>
        <w:t>3</w:t>
      </w:r>
      <w:r>
        <w:rPr>
          <w:w w:val="80"/>
          <w:rtl/>
        </w:rPr>
        <w:t>سم</w:t>
      </w:r>
      <w:r>
        <w:rPr>
          <w:spacing w:val="11"/>
          <w:rtl/>
        </w:rPr>
        <w:t xml:space="preserve"> </w:t>
      </w:r>
      <w:r>
        <w:rPr>
          <w:w w:val="80"/>
        </w:rPr>
        <w:t>,</w:t>
      </w:r>
      <w:r>
        <w:rPr>
          <w:w w:val="80"/>
          <w:rtl/>
        </w:rPr>
        <w:t>مع</w:t>
      </w:r>
      <w:r>
        <w:rPr>
          <w:spacing w:val="14"/>
          <w:rtl/>
        </w:rPr>
        <w:t xml:space="preserve"> </w:t>
      </w:r>
      <w:r>
        <w:rPr>
          <w:w w:val="80"/>
          <w:rtl/>
        </w:rPr>
        <w:t>وجود</w:t>
      </w:r>
      <w:r>
        <w:rPr>
          <w:spacing w:val="12"/>
          <w:rtl/>
        </w:rPr>
        <w:t xml:space="preserve"> </w:t>
      </w:r>
      <w:r>
        <w:rPr>
          <w:w w:val="80"/>
          <w:rtl/>
        </w:rPr>
        <w:t>أغشیة</w:t>
      </w:r>
      <w:r>
        <w:rPr>
          <w:spacing w:val="7"/>
          <w:rtl/>
        </w:rPr>
        <w:t xml:space="preserve"> </w:t>
      </w:r>
      <w:r>
        <w:rPr>
          <w:w w:val="80"/>
          <w:rtl/>
        </w:rPr>
        <w:t>الجنین</w:t>
      </w:r>
      <w:r>
        <w:rPr>
          <w:spacing w:val="15"/>
          <w:rtl/>
        </w:rPr>
        <w:t xml:space="preserve"> </w:t>
      </w:r>
      <w:r>
        <w:rPr>
          <w:w w:val="80"/>
        </w:rPr>
        <w:t>,</w:t>
      </w:r>
      <w:r>
        <w:rPr>
          <w:w w:val="80"/>
          <w:rtl/>
        </w:rPr>
        <w:t>برأيك</w:t>
      </w:r>
      <w:r>
        <w:rPr>
          <w:spacing w:val="14"/>
          <w:rtl/>
        </w:rPr>
        <w:t xml:space="preserve"> </w:t>
      </w:r>
      <w:r>
        <w:rPr>
          <w:w w:val="80"/>
          <w:rtl/>
        </w:rPr>
        <w:t>ماذا</w:t>
      </w:r>
      <w:r>
        <w:rPr>
          <w:spacing w:val="12"/>
          <w:rtl/>
        </w:rPr>
        <w:t xml:space="preserve"> </w:t>
      </w:r>
      <w:r>
        <w:rPr>
          <w:w w:val="80"/>
          <w:rtl/>
        </w:rPr>
        <w:t>تحتاج</w:t>
      </w:r>
      <w:r>
        <w:rPr>
          <w:spacing w:val="15"/>
          <w:rtl/>
        </w:rPr>
        <w:t xml:space="preserve"> </w:t>
      </w:r>
      <w:r>
        <w:rPr>
          <w:w w:val="80"/>
          <w:rtl/>
        </w:rPr>
        <w:t>هذه</w:t>
      </w:r>
      <w:r>
        <w:rPr>
          <w:spacing w:val="12"/>
          <w:rtl/>
        </w:rPr>
        <w:t xml:space="preserve"> </w:t>
      </w:r>
      <w:r>
        <w:rPr>
          <w:w w:val="80"/>
          <w:rtl/>
        </w:rPr>
        <w:t>المريضة</w:t>
      </w:r>
      <w:r>
        <w:rPr>
          <w:spacing w:val="12"/>
          <w:rtl/>
        </w:rPr>
        <w:t xml:space="preserve"> </w:t>
      </w:r>
      <w:r>
        <w:rPr>
          <w:w w:val="80"/>
          <w:rtl/>
        </w:rPr>
        <w:t>لمساعدتها</w:t>
      </w:r>
      <w:r>
        <w:rPr>
          <w:spacing w:val="11"/>
          <w:rtl/>
        </w:rPr>
        <w:t xml:space="preserve"> </w:t>
      </w:r>
      <w:r>
        <w:rPr>
          <w:w w:val="80"/>
          <w:rtl/>
        </w:rPr>
        <w:t>في</w:t>
      </w:r>
    </w:p>
    <w:p w14:paraId="53C2A20C" w14:textId="77777777" w:rsidR="001711F8" w:rsidRDefault="00000000">
      <w:pPr>
        <w:pStyle w:val="BodyText"/>
        <w:bidi/>
        <w:spacing w:line="275" w:lineRule="exact"/>
        <w:ind w:left="273" w:right="952"/>
      </w:pPr>
      <w:r>
        <w:rPr>
          <w:spacing w:val="-2"/>
          <w:w w:val="65"/>
          <w:rtl/>
        </w:rPr>
        <w:t>التولید</w:t>
      </w:r>
      <w:r>
        <w:rPr>
          <w:spacing w:val="-2"/>
          <w:w w:val="65"/>
        </w:rPr>
        <w:t>.</w:t>
      </w:r>
      <w:r>
        <w:rPr>
          <w:spacing w:val="-2"/>
          <w:w w:val="65"/>
          <w:rtl/>
        </w:rPr>
        <w:t>وكیف</w:t>
      </w:r>
      <w:r>
        <w:rPr>
          <w:spacing w:val="-8"/>
          <w:rtl/>
        </w:rPr>
        <w:t xml:space="preserve"> </w:t>
      </w:r>
      <w:r>
        <w:rPr>
          <w:spacing w:val="-2"/>
          <w:w w:val="65"/>
          <w:rtl/>
        </w:rPr>
        <w:t>تكتبي</w:t>
      </w:r>
      <w:r>
        <w:rPr>
          <w:spacing w:val="-9"/>
          <w:rtl/>
        </w:rPr>
        <w:t xml:space="preserve"> </w:t>
      </w:r>
      <w:r>
        <w:rPr>
          <w:spacing w:val="-2"/>
          <w:w w:val="65"/>
          <w:rtl/>
        </w:rPr>
        <w:t>توصیاتك</w:t>
      </w:r>
      <w:r>
        <w:rPr>
          <w:spacing w:val="-6"/>
          <w:rtl/>
        </w:rPr>
        <w:t xml:space="preserve"> </w:t>
      </w:r>
      <w:r>
        <w:rPr>
          <w:spacing w:val="-2"/>
          <w:w w:val="65"/>
          <w:rtl/>
        </w:rPr>
        <w:t>وتقییمك</w:t>
      </w:r>
      <w:r>
        <w:rPr>
          <w:spacing w:val="-9"/>
          <w:rtl/>
        </w:rPr>
        <w:t xml:space="preserve"> </w:t>
      </w:r>
      <w:r>
        <w:rPr>
          <w:spacing w:val="-2"/>
          <w:w w:val="65"/>
          <w:rtl/>
        </w:rPr>
        <w:t>للحالة</w:t>
      </w:r>
      <w:r>
        <w:rPr>
          <w:spacing w:val="-8"/>
          <w:rtl/>
        </w:rPr>
        <w:t xml:space="preserve"> </w:t>
      </w:r>
      <w:r>
        <w:rPr>
          <w:spacing w:val="-2"/>
          <w:w w:val="65"/>
          <w:rtl/>
        </w:rPr>
        <w:t>بورقة</w:t>
      </w:r>
      <w:r>
        <w:rPr>
          <w:spacing w:val="-6"/>
          <w:rtl/>
        </w:rPr>
        <w:t xml:space="preserve"> </w:t>
      </w:r>
      <w:r>
        <w:rPr>
          <w:spacing w:val="-2"/>
          <w:w w:val="65"/>
          <w:rtl/>
        </w:rPr>
        <w:t>سبار</w:t>
      </w:r>
    </w:p>
    <w:p w14:paraId="6CCF9075" w14:textId="77777777" w:rsidR="001711F8" w:rsidRDefault="001711F8">
      <w:pPr>
        <w:pStyle w:val="BodyText"/>
      </w:pPr>
    </w:p>
    <w:p w14:paraId="71E5BA22" w14:textId="77777777" w:rsidR="001711F8" w:rsidRDefault="001711F8">
      <w:pPr>
        <w:pStyle w:val="BodyText"/>
        <w:spacing w:before="176"/>
      </w:pPr>
    </w:p>
    <w:p w14:paraId="15229E45" w14:textId="77777777" w:rsidR="001711F8" w:rsidRDefault="00000000">
      <w:pPr>
        <w:pStyle w:val="BodyText"/>
        <w:bidi/>
        <w:ind w:right="6574"/>
        <w:jc w:val="right"/>
        <w:rPr>
          <w:rFonts w:ascii="Microsoft Sans Serif" w:cs="Microsoft Sans Serif"/>
        </w:rPr>
      </w:pPr>
      <w:r>
        <w:rPr>
          <w:rFonts w:ascii="Microsoft Sans Serif" w:cs="Microsoft Sans Serif"/>
          <w:spacing w:val="-5"/>
          <w:w w:val="80"/>
          <w:rtl/>
        </w:rPr>
        <w:t>شكل</w:t>
      </w:r>
      <w:r>
        <w:rPr>
          <w:rFonts w:ascii="Microsoft Sans Serif" w:cs="Microsoft Sans Serif"/>
          <w:spacing w:val="1"/>
          <w:rtl/>
        </w:rPr>
        <w:t xml:space="preserve"> </w:t>
      </w:r>
      <w:r>
        <w:rPr>
          <w:rFonts w:ascii="Microsoft Sans Serif" w:cs="Microsoft Sans Serif"/>
          <w:w w:val="80"/>
          <w:rtl/>
        </w:rPr>
        <w:t>رقم</w:t>
      </w:r>
      <w:r>
        <w:rPr>
          <w:rFonts w:ascii="Microsoft Sans Serif" w:cs="Microsoft Sans Serif"/>
          <w:spacing w:val="6"/>
          <w:rtl/>
        </w:rPr>
        <w:t xml:space="preserve"> </w:t>
      </w:r>
      <w:r>
        <w:rPr>
          <w:rFonts w:ascii="Microsoft Sans Serif" w:cs="Microsoft Sans Serif"/>
          <w:w w:val="80"/>
        </w:rPr>
        <w:t>)</w:t>
      </w:r>
      <w:r>
        <w:rPr>
          <w:rFonts w:ascii="Calibri" w:cs="Calibri"/>
          <w:w w:val="80"/>
        </w:rPr>
        <w:t>13</w:t>
      </w:r>
      <w:r>
        <w:rPr>
          <w:rFonts w:ascii="Microsoft Sans Serif" w:cs="Microsoft Sans Serif"/>
          <w:w w:val="80"/>
        </w:rPr>
        <w:t>(</w:t>
      </w:r>
      <w:r>
        <w:rPr>
          <w:rFonts w:ascii="Microsoft Sans Serif" w:cs="Microsoft Sans Serif"/>
          <w:spacing w:val="3"/>
          <w:rtl/>
        </w:rPr>
        <w:t xml:space="preserve"> </w:t>
      </w:r>
      <w:r>
        <w:rPr>
          <w:rFonts w:ascii="Microsoft Sans Serif" w:cs="Microsoft Sans Serif"/>
          <w:w w:val="80"/>
          <w:rtl/>
        </w:rPr>
        <w:t>يبين</w:t>
      </w:r>
      <w:r>
        <w:rPr>
          <w:rFonts w:ascii="Microsoft Sans Serif" w:cs="Microsoft Sans Serif"/>
          <w:spacing w:val="2"/>
          <w:rtl/>
        </w:rPr>
        <w:t xml:space="preserve"> </w:t>
      </w:r>
      <w:r>
        <w:rPr>
          <w:rFonts w:ascii="Microsoft Sans Serif" w:cs="Microsoft Sans Serif"/>
          <w:w w:val="80"/>
          <w:rtl/>
        </w:rPr>
        <w:t>عالمة</w:t>
      </w:r>
      <w:r>
        <w:rPr>
          <w:rFonts w:ascii="Microsoft Sans Serif" w:cs="Microsoft Sans Serif"/>
          <w:spacing w:val="3"/>
          <w:rtl/>
        </w:rPr>
        <w:t xml:space="preserve"> </w:t>
      </w:r>
      <w:r>
        <w:rPr>
          <w:rFonts w:ascii="Microsoft Sans Serif" w:cs="Microsoft Sans Serif"/>
          <w:w w:val="80"/>
          <w:rtl/>
        </w:rPr>
        <w:t>الخطورة</w:t>
      </w:r>
      <w:r>
        <w:rPr>
          <w:rFonts w:ascii="Microsoft Sans Serif" w:cs="Microsoft Sans Serif"/>
          <w:spacing w:val="3"/>
          <w:rtl/>
        </w:rPr>
        <w:t xml:space="preserve"> </w:t>
      </w:r>
      <w:r>
        <w:rPr>
          <w:rFonts w:ascii="Microsoft Sans Serif" w:cs="Microsoft Sans Serif"/>
          <w:w w:val="80"/>
          <w:rtl/>
        </w:rPr>
        <w:t>على</w:t>
      </w:r>
      <w:r>
        <w:rPr>
          <w:rFonts w:ascii="Microsoft Sans Serif" w:cs="Microsoft Sans Serif"/>
          <w:spacing w:val="2"/>
          <w:rtl/>
        </w:rPr>
        <w:t xml:space="preserve"> </w:t>
      </w:r>
      <w:r>
        <w:rPr>
          <w:rFonts w:ascii="Microsoft Sans Serif" w:cs="Microsoft Sans Serif"/>
          <w:w w:val="80"/>
          <w:rtl/>
        </w:rPr>
        <w:t>االم</w:t>
      </w:r>
    </w:p>
    <w:p w14:paraId="6C1E708A" w14:textId="77777777" w:rsidR="001711F8" w:rsidRDefault="00000000">
      <w:pPr>
        <w:pStyle w:val="BodyText"/>
        <w:spacing w:before="2"/>
        <w:rPr>
          <w:rFonts w:ascii="Microsoft Sans Serif"/>
          <w:sz w:val="19"/>
        </w:rPr>
      </w:pPr>
      <w:r>
        <w:rPr>
          <w:noProof/>
        </w:rPr>
        <w:drawing>
          <wp:anchor distT="0" distB="0" distL="0" distR="0" simplePos="0" relativeHeight="487643136" behindDoc="1" locked="0" layoutInCell="1" allowOverlap="1" wp14:anchorId="7D05E7AA" wp14:editId="669552C0">
            <wp:simplePos x="0" y="0"/>
            <wp:positionH relativeFrom="page">
              <wp:posOffset>4123690</wp:posOffset>
            </wp:positionH>
            <wp:positionV relativeFrom="paragraph">
              <wp:posOffset>153534</wp:posOffset>
            </wp:positionV>
            <wp:extent cx="2502015" cy="1791652"/>
            <wp:effectExtent l="0" t="0" r="0" b="0"/>
            <wp:wrapTopAndBottom/>
            <wp:docPr id="385" name="Image 385">
              <a:hlinkClick xmlns:a="http://schemas.openxmlformats.org/drawingml/2006/main" r:id="rId28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a:hlinkClick r:id="rId289"/>
                    </pic:cNvPr>
                    <pic:cNvPicPr/>
                  </pic:nvPicPr>
                  <pic:blipFill>
                    <a:blip r:embed="rId290" cstate="print"/>
                    <a:stretch>
                      <a:fillRect/>
                    </a:stretch>
                  </pic:blipFill>
                  <pic:spPr>
                    <a:xfrm>
                      <a:off x="0" y="0"/>
                      <a:ext cx="2502015" cy="1791652"/>
                    </a:xfrm>
                    <a:prstGeom prst="rect">
                      <a:avLst/>
                    </a:prstGeom>
                  </pic:spPr>
                </pic:pic>
              </a:graphicData>
            </a:graphic>
          </wp:anchor>
        </w:drawing>
      </w:r>
    </w:p>
    <w:p w14:paraId="66D0562A" w14:textId="77777777" w:rsidR="001711F8" w:rsidRDefault="001711F8">
      <w:pPr>
        <w:rPr>
          <w:rFonts w:ascii="Microsoft Sans Serif"/>
          <w:sz w:val="19"/>
        </w:rPr>
        <w:sectPr w:rsidR="001711F8">
          <w:type w:val="continuous"/>
          <w:pgSz w:w="11910" w:h="16840"/>
          <w:pgMar w:top="1920" w:right="1160" w:bottom="28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61868929" w14:textId="77777777" w:rsidR="001711F8" w:rsidRDefault="00000000">
      <w:pPr>
        <w:pStyle w:val="BodyText"/>
        <w:ind w:left="2636"/>
        <w:rPr>
          <w:rFonts w:ascii="Microsoft Sans Serif"/>
          <w:sz w:val="20"/>
        </w:rPr>
      </w:pPr>
      <w:r>
        <w:rPr>
          <w:rFonts w:ascii="Microsoft Sans Serif"/>
          <w:noProof/>
          <w:sz w:val="20"/>
        </w:rPr>
        <w:lastRenderedPageBreak/>
        <mc:AlternateContent>
          <mc:Choice Requires="wpg">
            <w:drawing>
              <wp:inline distT="0" distB="0" distL="0" distR="0" wp14:anchorId="09948278" wp14:editId="215DEC98">
                <wp:extent cx="1315085" cy="653415"/>
                <wp:effectExtent l="9525" t="0" r="0" b="3809"/>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5085" cy="653415"/>
                          <a:chOff x="0" y="0"/>
                          <a:chExt cx="1315085" cy="653415"/>
                        </a:xfrm>
                      </wpg:grpSpPr>
                      <pic:pic xmlns:pic="http://schemas.openxmlformats.org/drawingml/2006/picture">
                        <pic:nvPicPr>
                          <pic:cNvPr id="387" name="Image 387"/>
                          <pic:cNvPicPr/>
                        </pic:nvPicPr>
                        <pic:blipFill>
                          <a:blip r:embed="rId291" cstate="print"/>
                          <a:stretch>
                            <a:fillRect/>
                          </a:stretch>
                        </pic:blipFill>
                        <pic:spPr>
                          <a:xfrm>
                            <a:off x="9398" y="26134"/>
                            <a:ext cx="1305306" cy="627153"/>
                          </a:xfrm>
                          <a:prstGeom prst="rect">
                            <a:avLst/>
                          </a:prstGeom>
                        </pic:spPr>
                      </pic:pic>
                      <pic:pic xmlns:pic="http://schemas.openxmlformats.org/drawingml/2006/picture">
                        <pic:nvPicPr>
                          <pic:cNvPr id="388" name="Image 388"/>
                          <pic:cNvPicPr/>
                        </pic:nvPicPr>
                        <pic:blipFill>
                          <a:blip r:embed="rId292" cstate="print"/>
                          <a:stretch>
                            <a:fillRect/>
                          </a:stretch>
                        </pic:blipFill>
                        <pic:spPr>
                          <a:xfrm>
                            <a:off x="21590" y="201434"/>
                            <a:ext cx="1280921" cy="268973"/>
                          </a:xfrm>
                          <a:prstGeom prst="rect">
                            <a:avLst/>
                          </a:prstGeom>
                        </pic:spPr>
                      </pic:pic>
                      <pic:pic xmlns:pic="http://schemas.openxmlformats.org/drawingml/2006/picture">
                        <pic:nvPicPr>
                          <pic:cNvPr id="389" name="Image 389"/>
                          <pic:cNvPicPr/>
                        </pic:nvPicPr>
                        <pic:blipFill>
                          <a:blip r:embed="rId293" cstate="print"/>
                          <a:stretch>
                            <a:fillRect/>
                          </a:stretch>
                        </pic:blipFill>
                        <pic:spPr>
                          <a:xfrm>
                            <a:off x="6350" y="6350"/>
                            <a:ext cx="1289685" cy="614045"/>
                          </a:xfrm>
                          <a:prstGeom prst="rect">
                            <a:avLst/>
                          </a:prstGeom>
                        </pic:spPr>
                      </pic:pic>
                      <wps:wsp>
                        <wps:cNvPr id="390" name="Graphic 390"/>
                        <wps:cNvSpPr/>
                        <wps:spPr>
                          <a:xfrm>
                            <a:off x="6350" y="6350"/>
                            <a:ext cx="1289685" cy="614045"/>
                          </a:xfrm>
                          <a:custGeom>
                            <a:avLst/>
                            <a:gdLst/>
                            <a:ahLst/>
                            <a:cxnLst/>
                            <a:rect l="l" t="t" r="r" b="b"/>
                            <a:pathLst>
                              <a:path w="1289685" h="614045">
                                <a:moveTo>
                                  <a:pt x="0" y="61468"/>
                                </a:moveTo>
                                <a:lnTo>
                                  <a:pt x="32780" y="88457"/>
                                </a:lnTo>
                                <a:lnTo>
                                  <a:pt x="70849" y="99846"/>
                                </a:lnTo>
                                <a:lnTo>
                                  <a:pt x="120788" y="109342"/>
                                </a:lnTo>
                                <a:lnTo>
                                  <a:pt x="180660" y="116579"/>
                                </a:lnTo>
                                <a:lnTo>
                                  <a:pt x="248527" y="121190"/>
                                </a:lnTo>
                                <a:lnTo>
                                  <a:pt x="322453" y="122808"/>
                                </a:lnTo>
                                <a:lnTo>
                                  <a:pt x="396371" y="121190"/>
                                </a:lnTo>
                                <a:lnTo>
                                  <a:pt x="464220" y="116579"/>
                                </a:lnTo>
                                <a:lnTo>
                                  <a:pt x="524067" y="109342"/>
                                </a:lnTo>
                                <a:lnTo>
                                  <a:pt x="573979" y="99846"/>
                                </a:lnTo>
                                <a:lnTo>
                                  <a:pt x="612024" y="88457"/>
                                </a:lnTo>
                                <a:lnTo>
                                  <a:pt x="644779" y="61468"/>
                                </a:lnTo>
                                <a:lnTo>
                                  <a:pt x="653296" y="47346"/>
                                </a:lnTo>
                                <a:lnTo>
                                  <a:pt x="677559" y="34397"/>
                                </a:lnTo>
                                <a:lnTo>
                                  <a:pt x="715628" y="22985"/>
                                </a:lnTo>
                                <a:lnTo>
                                  <a:pt x="765567" y="13476"/>
                                </a:lnTo>
                                <a:lnTo>
                                  <a:pt x="825439" y="6232"/>
                                </a:lnTo>
                                <a:lnTo>
                                  <a:pt x="893306" y="1618"/>
                                </a:lnTo>
                                <a:lnTo>
                                  <a:pt x="967232" y="0"/>
                                </a:lnTo>
                                <a:lnTo>
                                  <a:pt x="1041157" y="1618"/>
                                </a:lnTo>
                                <a:lnTo>
                                  <a:pt x="1109024" y="6232"/>
                                </a:lnTo>
                                <a:lnTo>
                                  <a:pt x="1168896" y="13476"/>
                                </a:lnTo>
                                <a:lnTo>
                                  <a:pt x="1218835" y="22985"/>
                                </a:lnTo>
                                <a:lnTo>
                                  <a:pt x="1256904" y="34397"/>
                                </a:lnTo>
                                <a:lnTo>
                                  <a:pt x="1289685" y="61468"/>
                                </a:lnTo>
                                <a:lnTo>
                                  <a:pt x="1289685" y="552703"/>
                                </a:lnTo>
                                <a:lnTo>
                                  <a:pt x="1281167" y="538582"/>
                                </a:lnTo>
                                <a:lnTo>
                                  <a:pt x="1256904" y="525633"/>
                                </a:lnTo>
                                <a:lnTo>
                                  <a:pt x="1218835" y="514221"/>
                                </a:lnTo>
                                <a:lnTo>
                                  <a:pt x="1168896" y="504712"/>
                                </a:lnTo>
                                <a:lnTo>
                                  <a:pt x="1109024" y="497468"/>
                                </a:lnTo>
                                <a:lnTo>
                                  <a:pt x="1041157" y="492854"/>
                                </a:lnTo>
                                <a:lnTo>
                                  <a:pt x="967232" y="491235"/>
                                </a:lnTo>
                                <a:lnTo>
                                  <a:pt x="893306" y="492854"/>
                                </a:lnTo>
                                <a:lnTo>
                                  <a:pt x="825439" y="497468"/>
                                </a:lnTo>
                                <a:lnTo>
                                  <a:pt x="765567" y="504712"/>
                                </a:lnTo>
                                <a:lnTo>
                                  <a:pt x="715628" y="514221"/>
                                </a:lnTo>
                                <a:lnTo>
                                  <a:pt x="677559" y="525633"/>
                                </a:lnTo>
                                <a:lnTo>
                                  <a:pt x="644779" y="552703"/>
                                </a:lnTo>
                                <a:lnTo>
                                  <a:pt x="636268" y="566778"/>
                                </a:lnTo>
                                <a:lnTo>
                                  <a:pt x="573979" y="591082"/>
                                </a:lnTo>
                                <a:lnTo>
                                  <a:pt x="524067" y="600578"/>
                                </a:lnTo>
                                <a:lnTo>
                                  <a:pt x="464220" y="607815"/>
                                </a:lnTo>
                                <a:lnTo>
                                  <a:pt x="396371" y="612426"/>
                                </a:lnTo>
                                <a:lnTo>
                                  <a:pt x="322453" y="614045"/>
                                </a:lnTo>
                                <a:lnTo>
                                  <a:pt x="248527" y="612426"/>
                                </a:lnTo>
                                <a:lnTo>
                                  <a:pt x="180660" y="607815"/>
                                </a:lnTo>
                                <a:lnTo>
                                  <a:pt x="120788" y="600578"/>
                                </a:lnTo>
                                <a:lnTo>
                                  <a:pt x="70849" y="591082"/>
                                </a:lnTo>
                                <a:lnTo>
                                  <a:pt x="32780" y="579693"/>
                                </a:lnTo>
                                <a:lnTo>
                                  <a:pt x="0" y="552703"/>
                                </a:lnTo>
                                <a:lnTo>
                                  <a:pt x="0" y="61468"/>
                                </a:lnTo>
                                <a:close/>
                              </a:path>
                            </a:pathLst>
                          </a:custGeom>
                          <a:ln w="12700">
                            <a:solidFill>
                              <a:srgbClr val="94B3D6"/>
                            </a:solidFill>
                            <a:prstDash val="solid"/>
                          </a:ln>
                        </wps:spPr>
                        <wps:bodyPr wrap="square" lIns="0" tIns="0" rIns="0" bIns="0" rtlCol="0">
                          <a:prstTxWarp prst="textNoShape">
                            <a:avLst/>
                          </a:prstTxWarp>
                          <a:noAutofit/>
                        </wps:bodyPr>
                      </wps:wsp>
                      <wps:wsp>
                        <wps:cNvPr id="391" name="Textbox 391"/>
                        <wps:cNvSpPr txBox="1"/>
                        <wps:spPr>
                          <a:xfrm>
                            <a:off x="0" y="0"/>
                            <a:ext cx="1315085" cy="653415"/>
                          </a:xfrm>
                          <a:prstGeom prst="rect">
                            <a:avLst/>
                          </a:prstGeom>
                        </wps:spPr>
                        <wps:txbx>
                          <w:txbxContent>
                            <w:p w14:paraId="02337A75" w14:textId="77777777" w:rsidR="001711F8" w:rsidRDefault="001711F8">
                              <w:pPr>
                                <w:spacing w:before="14"/>
                                <w:rPr>
                                  <w:rFonts w:ascii="Microsoft Sans Serif"/>
                                  <w:sz w:val="24"/>
                                </w:rPr>
                              </w:pPr>
                            </w:p>
                            <w:p w14:paraId="0BED8657" w14:textId="77777777" w:rsidR="001711F8" w:rsidRDefault="00000000">
                              <w:pPr>
                                <w:ind w:left="520"/>
                                <w:rPr>
                                  <w:rFonts w:ascii="Calibri"/>
                                  <w:b/>
                                  <w:sz w:val="24"/>
                                </w:rPr>
                              </w:pPr>
                              <w:r>
                                <w:rPr>
                                  <w:rFonts w:ascii="Calibri"/>
                                  <w:b/>
                                  <w:spacing w:val="-2"/>
                                  <w:sz w:val="24"/>
                                </w:rPr>
                                <w:t>Reference</w:t>
                              </w:r>
                            </w:p>
                          </w:txbxContent>
                        </wps:txbx>
                        <wps:bodyPr wrap="square" lIns="0" tIns="0" rIns="0" bIns="0" rtlCol="0">
                          <a:noAutofit/>
                        </wps:bodyPr>
                      </wps:wsp>
                    </wpg:wgp>
                  </a:graphicData>
                </a:graphic>
              </wp:inline>
            </w:drawing>
          </mc:Choice>
          <mc:Fallback>
            <w:pict>
              <v:group w14:anchorId="09948278" id="Group 386" o:spid="_x0000_s1223" style="width:103.55pt;height:51.45pt;mso-position-horizontal-relative:char;mso-position-vertical-relative:line" coordsize="13150,6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">
                <v:shape id="Image 387" o:spid="_x0000_s1224" type="#_x0000_t75" style="position:absolute;left:93;top:261;width:13054;height:6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">
                  <v:imagedata r:id="rId294" o:title=""/>
                </v:shape>
                <v:shape id="Image 388" o:spid="_x0000_s1225" type="#_x0000_t75" style="position:absolute;left:215;top:2014;width:12810;height:2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">
                  <v:imagedata r:id="rId295" o:title=""/>
                </v:shape>
                <v:shape id="Image 389" o:spid="_x0000_s1226" type="#_x0000_t75" style="position:absolute;left:63;top:63;width:12897;height:6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">
                  <v:imagedata r:id="rId296" o:title=""/>
                </v:shape>
                <v:shape id="Graphic 390" o:spid="_x0000_s1227" style="position:absolute;left:63;top:63;width:12897;height:6140;visibility:visible;mso-wrap-style:square;v-text-anchor:top" coordsize="1289685,6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" path="m,61468l32780,88457,70849,99846r49939,9496l180660,116579r67867,4611l322453,122808r73918,-1618l464220,116579r59847,-7237l573979,99846,612024,88457,644779,61468r8517,-14122l677559,34397,715628,22985r49939,-9509l825439,6232,893306,1618,967232,r73925,1618l1109024,6232r59872,7244l1218835,22985r38069,11412l1289685,61468r,491235l1281167,538582r-24263,-12949l1218835,514221r-49939,-9509l1109024,497468r-67867,-4614l967232,491235r-73926,1619l825439,497468r-59872,7244l715628,514221r-38069,11412l644779,552703r-8511,14075l573979,591082r-49912,9496l464220,607815r-67849,4611l322453,614045r-73926,-1619l180660,607815r-59872,-7237l70849,591082,32780,579693,,552703,,61468xe" filled="f" strokecolor="#94b3d6" strokeweight="1pt">
                  <v:path arrowok="t"/>
                </v:shape>
                <v:shape id="Textbox 391" o:spid="_x0000_s1228" type="#_x0000_t202" style="position:absolute;width:13150;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02337A75" w14:textId="77777777" w:rsidR="001711F8" w:rsidRDefault="001711F8">
                        <w:pPr>
                          <w:spacing w:before="14"/>
                          <w:rPr>
                            <w:rFonts w:ascii="Microsoft Sans Serif"/>
                            <w:sz w:val="24"/>
                          </w:rPr>
                        </w:pPr>
                      </w:p>
                      <w:p w14:paraId="0BED8657" w14:textId="77777777" w:rsidR="001711F8" w:rsidRDefault="00000000">
                        <w:pPr>
                          <w:ind w:left="520"/>
                          <w:rPr>
                            <w:rFonts w:ascii="Calibri"/>
                            <w:b/>
                            <w:sz w:val="24"/>
                          </w:rPr>
                        </w:pPr>
                        <w:r>
                          <w:rPr>
                            <w:rFonts w:ascii="Calibri"/>
                            <w:b/>
                            <w:spacing w:val="-2"/>
                            <w:sz w:val="24"/>
                          </w:rPr>
                          <w:t>Reference</w:t>
                        </w:r>
                      </w:p>
                    </w:txbxContent>
                  </v:textbox>
                </v:shape>
                <w10:anchorlock/>
              </v:group>
            </w:pict>
          </mc:Fallback>
        </mc:AlternateContent>
      </w:r>
    </w:p>
    <w:p w14:paraId="0148C60F" w14:textId="77777777" w:rsidR="001711F8" w:rsidRDefault="001711F8">
      <w:pPr>
        <w:pStyle w:val="BodyText"/>
        <w:rPr>
          <w:rFonts w:ascii="Microsoft Sans Serif"/>
          <w:sz w:val="20"/>
        </w:rPr>
      </w:pPr>
    </w:p>
    <w:p w14:paraId="5FE2F0F5" w14:textId="77777777" w:rsidR="001711F8" w:rsidRDefault="001711F8">
      <w:pPr>
        <w:pStyle w:val="BodyText"/>
        <w:spacing w:before="75" w:after="1"/>
        <w:rPr>
          <w:rFonts w:ascii="Microsoft Sans Serif"/>
          <w:sz w:val="20"/>
        </w:rPr>
      </w:pPr>
    </w:p>
    <w:tbl>
      <w:tblPr>
        <w:tblW w:w="0" w:type="auto"/>
        <w:tblInd w:w="957" w:type="dxa"/>
        <w:tblLayout w:type="fixed"/>
        <w:tblCellMar>
          <w:left w:w="0" w:type="dxa"/>
          <w:right w:w="0" w:type="dxa"/>
        </w:tblCellMar>
        <w:tblLook w:val="01E0" w:firstRow="1" w:lastRow="1" w:firstColumn="1" w:lastColumn="1" w:noHBand="0" w:noVBand="0"/>
      </w:tblPr>
      <w:tblGrid>
        <w:gridCol w:w="533"/>
        <w:gridCol w:w="7715"/>
      </w:tblGrid>
      <w:tr w:rsidR="001711F8" w14:paraId="6FB69D6C" w14:textId="77777777">
        <w:trPr>
          <w:trHeight w:val="1046"/>
        </w:trPr>
        <w:tc>
          <w:tcPr>
            <w:tcW w:w="533" w:type="dxa"/>
          </w:tcPr>
          <w:p w14:paraId="2042DA19" w14:textId="77777777" w:rsidR="001711F8" w:rsidRDefault="00000000">
            <w:pPr>
              <w:pStyle w:val="TableParagraph"/>
              <w:spacing w:line="225" w:lineRule="exact"/>
              <w:ind w:right="253"/>
              <w:jc w:val="center"/>
            </w:pPr>
            <w:r>
              <w:rPr>
                <w:spacing w:val="-5"/>
              </w:rPr>
              <w:t>1-</w:t>
            </w:r>
          </w:p>
        </w:tc>
        <w:tc>
          <w:tcPr>
            <w:tcW w:w="7715" w:type="dxa"/>
          </w:tcPr>
          <w:p w14:paraId="3FB5B006" w14:textId="77777777" w:rsidR="001711F8" w:rsidRDefault="00000000">
            <w:pPr>
              <w:pStyle w:val="TableParagraph"/>
              <w:spacing w:line="225" w:lineRule="exact"/>
              <w:ind w:left="194"/>
            </w:pPr>
            <w:r>
              <w:t>Adib-Hajbaghery,</w:t>
            </w:r>
            <w:r>
              <w:rPr>
                <w:spacing w:val="-11"/>
              </w:rPr>
              <w:t xml:space="preserve"> </w:t>
            </w:r>
            <w:r>
              <w:t>M.,</w:t>
            </w:r>
            <w:r>
              <w:rPr>
                <w:spacing w:val="-7"/>
              </w:rPr>
              <w:t xml:space="preserve"> </w:t>
            </w:r>
            <w:r>
              <w:t>Karbasi-Valashani,</w:t>
            </w:r>
            <w:r>
              <w:rPr>
                <w:spacing w:val="-9"/>
              </w:rPr>
              <w:t xml:space="preserve"> </w:t>
            </w:r>
            <w:r>
              <w:t>K.,</w:t>
            </w:r>
            <w:r>
              <w:rPr>
                <w:spacing w:val="-9"/>
              </w:rPr>
              <w:t xml:space="preserve"> </w:t>
            </w:r>
            <w:r>
              <w:t>&amp;Heidari-Haratmeh,</w:t>
            </w:r>
            <w:r>
              <w:rPr>
                <w:spacing w:val="-8"/>
              </w:rPr>
              <w:t xml:space="preserve"> </w:t>
            </w:r>
            <w:r>
              <w:t>A.</w:t>
            </w:r>
            <w:r>
              <w:rPr>
                <w:spacing w:val="-5"/>
              </w:rPr>
              <w:t xml:space="preserve"> </w:t>
            </w:r>
            <w:r>
              <w:rPr>
                <w:spacing w:val="-2"/>
              </w:rPr>
              <w:t>(2012).</w:t>
            </w:r>
          </w:p>
          <w:p w14:paraId="382E9FD6" w14:textId="77777777" w:rsidR="001711F8" w:rsidRDefault="00000000">
            <w:pPr>
              <w:pStyle w:val="TableParagraph"/>
              <w:ind w:left="194"/>
            </w:pPr>
            <w:r>
              <w:t>Correlation of Clinical Skills Self- Assessment</w:t>
            </w:r>
            <w:r>
              <w:rPr>
                <w:spacing w:val="-2"/>
              </w:rPr>
              <w:t xml:space="preserve"> </w:t>
            </w:r>
            <w:r>
              <w:t>of Nursing Internship Trainees with Their</w:t>
            </w:r>
            <w:r>
              <w:rPr>
                <w:spacing w:val="-8"/>
              </w:rPr>
              <w:t xml:space="preserve"> </w:t>
            </w:r>
            <w:r>
              <w:t>Teachers’</w:t>
            </w:r>
            <w:r>
              <w:rPr>
                <w:spacing w:val="-11"/>
              </w:rPr>
              <w:t xml:space="preserve"> </w:t>
            </w:r>
            <w:r>
              <w:t>Evaluation.</w:t>
            </w:r>
            <w:r>
              <w:rPr>
                <w:spacing w:val="-7"/>
              </w:rPr>
              <w:t xml:space="preserve"> </w:t>
            </w:r>
            <w:r>
              <w:t>Retrieved</w:t>
            </w:r>
            <w:r>
              <w:rPr>
                <w:spacing w:val="-9"/>
              </w:rPr>
              <w:t xml:space="preserve"> </w:t>
            </w:r>
            <w:r>
              <w:t>from</w:t>
            </w:r>
            <w:r>
              <w:rPr>
                <w:spacing w:val="-7"/>
              </w:rPr>
              <w:t xml:space="preserve"> </w:t>
            </w:r>
            <w:hyperlink r:id="rId297">
              <w:r>
                <w:t>http://nmsjournal.com/?page=article</w:t>
              </w:r>
            </w:hyperlink>
          </w:p>
        </w:tc>
      </w:tr>
      <w:tr w:rsidR="001711F8" w14:paraId="2AB12DF3" w14:textId="77777777">
        <w:trPr>
          <w:trHeight w:val="1205"/>
        </w:trPr>
        <w:tc>
          <w:tcPr>
            <w:tcW w:w="533" w:type="dxa"/>
          </w:tcPr>
          <w:p w14:paraId="4BC2196A" w14:textId="77777777" w:rsidR="001711F8" w:rsidRDefault="00000000">
            <w:pPr>
              <w:pStyle w:val="TableParagraph"/>
              <w:spacing w:before="244"/>
              <w:ind w:right="253"/>
              <w:jc w:val="center"/>
            </w:pPr>
            <w:r>
              <w:rPr>
                <w:spacing w:val="-5"/>
              </w:rPr>
              <w:t>2-</w:t>
            </w:r>
          </w:p>
        </w:tc>
        <w:tc>
          <w:tcPr>
            <w:tcW w:w="7715" w:type="dxa"/>
          </w:tcPr>
          <w:p w14:paraId="7055E7F9" w14:textId="77777777" w:rsidR="001711F8" w:rsidRDefault="00000000">
            <w:pPr>
              <w:pStyle w:val="TableParagraph"/>
              <w:spacing w:before="244"/>
              <w:ind w:left="194"/>
            </w:pPr>
            <w:r>
              <w:t>Alias, M., Masek, A., &amp;Salleh, H.H., 2015, Self, Peer and Teacher Assessments in Problem</w:t>
            </w:r>
            <w:r>
              <w:rPr>
                <w:spacing w:val="-3"/>
              </w:rPr>
              <w:t xml:space="preserve"> </w:t>
            </w:r>
            <w:r>
              <w:t>Based</w:t>
            </w:r>
            <w:r>
              <w:rPr>
                <w:spacing w:val="-5"/>
              </w:rPr>
              <w:t xml:space="preserve"> </w:t>
            </w:r>
            <w:r>
              <w:t>Learning:</w:t>
            </w:r>
            <w:r>
              <w:rPr>
                <w:spacing w:val="-6"/>
              </w:rPr>
              <w:t xml:space="preserve"> </w:t>
            </w:r>
            <w:r>
              <w:t>Are</w:t>
            </w:r>
            <w:r>
              <w:rPr>
                <w:spacing w:val="-4"/>
              </w:rPr>
              <w:t xml:space="preserve"> </w:t>
            </w:r>
            <w:r>
              <w:t>They</w:t>
            </w:r>
            <w:r>
              <w:rPr>
                <w:spacing w:val="-3"/>
              </w:rPr>
              <w:t xml:space="preserve"> </w:t>
            </w:r>
            <w:r>
              <w:t>in</w:t>
            </w:r>
            <w:r>
              <w:rPr>
                <w:spacing w:val="-5"/>
              </w:rPr>
              <w:t xml:space="preserve"> </w:t>
            </w:r>
            <w:r>
              <w:t xml:space="preserve">Agreements? </w:t>
            </w:r>
            <w:r>
              <w:rPr>
                <w:i/>
              </w:rPr>
              <w:t>Procedia</w:t>
            </w:r>
            <w:r>
              <w:rPr>
                <w:i/>
                <w:spacing w:val="-2"/>
              </w:rPr>
              <w:t xml:space="preserve"> </w:t>
            </w:r>
            <w:r>
              <w:rPr>
                <w:i/>
              </w:rPr>
              <w:t>-</w:t>
            </w:r>
            <w:r>
              <w:rPr>
                <w:i/>
                <w:spacing w:val="-5"/>
              </w:rPr>
              <w:t xml:space="preserve"> </w:t>
            </w:r>
            <w:r>
              <w:rPr>
                <w:i/>
              </w:rPr>
              <w:t>Social</w:t>
            </w:r>
            <w:r>
              <w:rPr>
                <w:i/>
                <w:spacing w:val="-2"/>
              </w:rPr>
              <w:t xml:space="preserve"> </w:t>
            </w:r>
            <w:r>
              <w:rPr>
                <w:i/>
              </w:rPr>
              <w:t>and</w:t>
            </w:r>
            <w:r>
              <w:rPr>
                <w:i/>
                <w:spacing w:val="-3"/>
              </w:rPr>
              <w:t xml:space="preserve"> </w:t>
            </w:r>
            <w:r>
              <w:rPr>
                <w:i/>
              </w:rPr>
              <w:t>Behavioral SciencesVolume 204</w:t>
            </w:r>
            <w:r>
              <w:t>, Pages 309–317</w:t>
            </w:r>
          </w:p>
        </w:tc>
      </w:tr>
      <w:tr w:rsidR="001711F8" w14:paraId="5EFD18CB" w14:textId="77777777">
        <w:trPr>
          <w:trHeight w:val="806"/>
        </w:trPr>
        <w:tc>
          <w:tcPr>
            <w:tcW w:w="533" w:type="dxa"/>
          </w:tcPr>
          <w:p w14:paraId="6A3C8BBB" w14:textId="77777777" w:rsidR="001711F8" w:rsidRDefault="00000000">
            <w:pPr>
              <w:pStyle w:val="TableParagraph"/>
              <w:spacing w:before="114"/>
              <w:ind w:right="253"/>
              <w:jc w:val="center"/>
            </w:pPr>
            <w:r>
              <w:rPr>
                <w:spacing w:val="-5"/>
              </w:rPr>
              <w:t>3-</w:t>
            </w:r>
          </w:p>
        </w:tc>
        <w:tc>
          <w:tcPr>
            <w:tcW w:w="7715" w:type="dxa"/>
          </w:tcPr>
          <w:p w14:paraId="2FC97793" w14:textId="77777777" w:rsidR="001711F8" w:rsidRDefault="00000000">
            <w:pPr>
              <w:pStyle w:val="TableParagraph"/>
              <w:spacing w:before="114"/>
              <w:ind w:left="194"/>
            </w:pPr>
            <w:r>
              <w:t>Andrade, H. &amp; Du, Y. (2007).Student responses to criteria-referenced self- Assessment</w:t>
            </w:r>
            <w:r>
              <w:rPr>
                <w:spacing w:val="-8"/>
              </w:rPr>
              <w:t xml:space="preserve"> </w:t>
            </w:r>
            <w:r>
              <w:t>.</w:t>
            </w:r>
            <w:r>
              <w:rPr>
                <w:i/>
              </w:rPr>
              <w:t>Assessment</w:t>
            </w:r>
            <w:r>
              <w:rPr>
                <w:i/>
                <w:spacing w:val="-7"/>
              </w:rPr>
              <w:t xml:space="preserve"> </w:t>
            </w:r>
            <w:r>
              <w:rPr>
                <w:i/>
              </w:rPr>
              <w:t>and</w:t>
            </w:r>
            <w:r>
              <w:rPr>
                <w:i/>
                <w:spacing w:val="-4"/>
              </w:rPr>
              <w:t xml:space="preserve"> </w:t>
            </w:r>
            <w:r>
              <w:rPr>
                <w:i/>
              </w:rPr>
              <w:t>Evaluation</w:t>
            </w:r>
            <w:r>
              <w:rPr>
                <w:i/>
                <w:spacing w:val="-4"/>
              </w:rPr>
              <w:t xml:space="preserve"> </w:t>
            </w:r>
            <w:r>
              <w:rPr>
                <w:i/>
              </w:rPr>
              <w:t>in</w:t>
            </w:r>
            <w:r>
              <w:rPr>
                <w:i/>
                <w:spacing w:val="-4"/>
              </w:rPr>
              <w:t xml:space="preserve"> </w:t>
            </w:r>
            <w:r>
              <w:rPr>
                <w:i/>
              </w:rPr>
              <w:t>Higher</w:t>
            </w:r>
            <w:r>
              <w:rPr>
                <w:i/>
                <w:spacing w:val="-4"/>
              </w:rPr>
              <w:t xml:space="preserve"> </w:t>
            </w:r>
            <w:r>
              <w:rPr>
                <w:i/>
              </w:rPr>
              <w:t>Education</w:t>
            </w:r>
            <w:r>
              <w:t>,</w:t>
            </w:r>
            <w:r>
              <w:rPr>
                <w:spacing w:val="-8"/>
              </w:rPr>
              <w:t xml:space="preserve"> </w:t>
            </w:r>
            <w:r>
              <w:t>32(2),</w:t>
            </w:r>
            <w:r>
              <w:rPr>
                <w:spacing w:val="-7"/>
              </w:rPr>
              <w:t xml:space="preserve"> </w:t>
            </w:r>
            <w:r>
              <w:t>159-181</w:t>
            </w:r>
          </w:p>
        </w:tc>
      </w:tr>
      <w:tr w:rsidR="001711F8" w14:paraId="0692CF7D" w14:textId="77777777">
        <w:trPr>
          <w:trHeight w:val="1075"/>
        </w:trPr>
        <w:tc>
          <w:tcPr>
            <w:tcW w:w="533" w:type="dxa"/>
          </w:tcPr>
          <w:p w14:paraId="2EAD0E25" w14:textId="77777777" w:rsidR="001711F8" w:rsidRDefault="00000000">
            <w:pPr>
              <w:pStyle w:val="TableParagraph"/>
              <w:spacing w:before="114"/>
              <w:ind w:right="253"/>
              <w:jc w:val="center"/>
            </w:pPr>
            <w:r>
              <w:rPr>
                <w:spacing w:val="-5"/>
              </w:rPr>
              <w:t>4-</w:t>
            </w:r>
          </w:p>
        </w:tc>
        <w:tc>
          <w:tcPr>
            <w:tcW w:w="7715" w:type="dxa"/>
          </w:tcPr>
          <w:p w14:paraId="40047895" w14:textId="77777777" w:rsidR="001711F8" w:rsidRDefault="00000000">
            <w:pPr>
              <w:pStyle w:val="TableParagraph"/>
              <w:spacing w:before="114"/>
              <w:ind w:left="194"/>
            </w:pPr>
            <w:r>
              <w:t>AtashSokhan</w:t>
            </w:r>
            <w:r>
              <w:rPr>
                <w:spacing w:val="-5"/>
              </w:rPr>
              <w:t xml:space="preserve"> </w:t>
            </w:r>
            <w:r>
              <w:t>G,</w:t>
            </w:r>
            <w:r>
              <w:rPr>
                <w:spacing w:val="-6"/>
              </w:rPr>
              <w:t xml:space="preserve"> </w:t>
            </w:r>
            <w:r>
              <w:t>BolbolHaghighi</w:t>
            </w:r>
            <w:r>
              <w:rPr>
                <w:spacing w:val="-1"/>
              </w:rPr>
              <w:t xml:space="preserve"> </w:t>
            </w:r>
            <w:r>
              <w:t>N,</w:t>
            </w:r>
            <w:r>
              <w:rPr>
                <w:spacing w:val="-6"/>
              </w:rPr>
              <w:t xml:space="preserve"> </w:t>
            </w:r>
            <w:r>
              <w:t>Bagheri</w:t>
            </w:r>
            <w:r>
              <w:rPr>
                <w:spacing w:val="-1"/>
              </w:rPr>
              <w:t xml:space="preserve"> </w:t>
            </w:r>
            <w:r>
              <w:t>H,</w:t>
            </w:r>
            <w:r>
              <w:rPr>
                <w:spacing w:val="-6"/>
              </w:rPr>
              <w:t xml:space="preserve"> </w:t>
            </w:r>
            <w:r>
              <w:t>Ebrahimi</w:t>
            </w:r>
            <w:r>
              <w:rPr>
                <w:spacing w:val="-6"/>
              </w:rPr>
              <w:t xml:space="preserve"> </w:t>
            </w:r>
            <w:r>
              <w:t>H.</w:t>
            </w:r>
            <w:r>
              <w:rPr>
                <w:spacing w:val="-2"/>
              </w:rPr>
              <w:t xml:space="preserve"> </w:t>
            </w:r>
            <w:r>
              <w:t>Comparison</w:t>
            </w:r>
            <w:r>
              <w:rPr>
                <w:spacing w:val="-4"/>
              </w:rPr>
              <w:t xml:space="preserve"> </w:t>
            </w:r>
            <w:r>
              <w:t>of</w:t>
            </w:r>
            <w:r>
              <w:rPr>
                <w:spacing w:val="-3"/>
              </w:rPr>
              <w:t xml:space="preserve"> </w:t>
            </w:r>
            <w:r>
              <w:t>self,</w:t>
            </w:r>
            <w:r>
              <w:rPr>
                <w:spacing w:val="-6"/>
              </w:rPr>
              <w:t xml:space="preserve"> </w:t>
            </w:r>
            <w:r>
              <w:t xml:space="preserve">peer, and Clinical TeacherEvaluation in Clinical Skills Evaluation Process of Midwifery Students. </w:t>
            </w:r>
            <w:r>
              <w:rPr>
                <w:i/>
              </w:rPr>
              <w:t>Iranian J Med Edu</w:t>
            </w:r>
            <w:r>
              <w:t>. 2011;10(4):333-9</w:t>
            </w:r>
          </w:p>
        </w:tc>
      </w:tr>
      <w:tr w:rsidR="001711F8" w14:paraId="0FF8A333" w14:textId="77777777">
        <w:trPr>
          <w:trHeight w:val="806"/>
        </w:trPr>
        <w:tc>
          <w:tcPr>
            <w:tcW w:w="533" w:type="dxa"/>
          </w:tcPr>
          <w:p w14:paraId="492E9C57" w14:textId="77777777" w:rsidR="001711F8" w:rsidRDefault="00000000">
            <w:pPr>
              <w:pStyle w:val="TableParagraph"/>
              <w:spacing w:before="114"/>
              <w:ind w:right="253"/>
              <w:jc w:val="center"/>
            </w:pPr>
            <w:r>
              <w:rPr>
                <w:spacing w:val="-5"/>
              </w:rPr>
              <w:t>5-</w:t>
            </w:r>
          </w:p>
        </w:tc>
        <w:tc>
          <w:tcPr>
            <w:tcW w:w="7715" w:type="dxa"/>
          </w:tcPr>
          <w:p w14:paraId="1C309CB6" w14:textId="77777777" w:rsidR="001711F8" w:rsidRDefault="00000000">
            <w:pPr>
              <w:pStyle w:val="TableParagraph"/>
              <w:tabs>
                <w:tab w:val="left" w:pos="6676"/>
              </w:tabs>
              <w:spacing w:before="114"/>
              <w:ind w:left="227" w:right="499" w:hanging="34"/>
            </w:pPr>
            <w:r>
              <w:t>Beyea, S.C. (2004). Improving verbal communication in clinical care.</w:t>
            </w:r>
            <w:r>
              <w:tab/>
            </w:r>
            <w:r>
              <w:rPr>
                <w:i/>
                <w:spacing w:val="-4"/>
              </w:rPr>
              <w:t xml:space="preserve">AORN </w:t>
            </w:r>
            <w:r>
              <w:rPr>
                <w:i/>
              </w:rPr>
              <w:t xml:space="preserve">Journal, </w:t>
            </w:r>
            <w:r>
              <w:t>79(5), 1053-1057.</w:t>
            </w:r>
          </w:p>
        </w:tc>
      </w:tr>
      <w:tr w:rsidR="001711F8" w14:paraId="1A253115" w14:textId="77777777">
        <w:trPr>
          <w:trHeight w:val="1209"/>
        </w:trPr>
        <w:tc>
          <w:tcPr>
            <w:tcW w:w="533" w:type="dxa"/>
          </w:tcPr>
          <w:p w14:paraId="50998E07" w14:textId="77777777" w:rsidR="001711F8" w:rsidRDefault="00000000">
            <w:pPr>
              <w:pStyle w:val="TableParagraph"/>
              <w:spacing w:before="114"/>
              <w:ind w:right="253"/>
              <w:jc w:val="center"/>
            </w:pPr>
            <w:r>
              <w:rPr>
                <w:spacing w:val="-5"/>
              </w:rPr>
              <w:t>6-</w:t>
            </w:r>
          </w:p>
        </w:tc>
        <w:tc>
          <w:tcPr>
            <w:tcW w:w="7715" w:type="dxa"/>
          </w:tcPr>
          <w:p w14:paraId="2DEA8CB8" w14:textId="77777777" w:rsidR="001711F8" w:rsidRDefault="00000000">
            <w:pPr>
              <w:pStyle w:val="TableParagraph"/>
              <w:spacing w:before="114"/>
              <w:ind w:left="194"/>
            </w:pPr>
            <w:r>
              <w:t>Barry Trentham, M.E.S., OT Reg(Ont.), PhD(C) Angie Andreoli, BScPT, MSc(2010). SBAR:</w:t>
            </w:r>
            <w:r>
              <w:rPr>
                <w:spacing w:val="-7"/>
              </w:rPr>
              <w:t xml:space="preserve"> </w:t>
            </w:r>
            <w:r>
              <w:t>A</w:t>
            </w:r>
            <w:r>
              <w:rPr>
                <w:spacing w:val="-4"/>
              </w:rPr>
              <w:t xml:space="preserve"> </w:t>
            </w:r>
            <w:r>
              <w:t>Shared</w:t>
            </w:r>
            <w:r>
              <w:rPr>
                <w:spacing w:val="-6"/>
              </w:rPr>
              <w:t xml:space="preserve"> </w:t>
            </w:r>
            <w:r>
              <w:t>Structure</w:t>
            </w:r>
            <w:r>
              <w:rPr>
                <w:spacing w:val="-1"/>
              </w:rPr>
              <w:t xml:space="preserve"> </w:t>
            </w:r>
            <w:r>
              <w:t>for</w:t>
            </w:r>
            <w:r>
              <w:rPr>
                <w:spacing w:val="-5"/>
              </w:rPr>
              <w:t xml:space="preserve"> </w:t>
            </w:r>
            <w:r>
              <w:t>Effective</w:t>
            </w:r>
            <w:r>
              <w:rPr>
                <w:spacing w:val="-5"/>
              </w:rPr>
              <w:t xml:space="preserve"> </w:t>
            </w:r>
            <w:r>
              <w:t>Team</w:t>
            </w:r>
            <w:r>
              <w:rPr>
                <w:spacing w:val="-4"/>
              </w:rPr>
              <w:t xml:space="preserve"> </w:t>
            </w:r>
            <w:r>
              <w:t>Communication,</w:t>
            </w:r>
            <w:r>
              <w:rPr>
                <w:spacing w:val="40"/>
              </w:rPr>
              <w:t xml:space="preserve"> </w:t>
            </w:r>
            <w:r>
              <w:rPr>
                <w:b/>
              </w:rPr>
              <w:t>An</w:t>
            </w:r>
            <w:r>
              <w:rPr>
                <w:b/>
                <w:spacing w:val="-3"/>
              </w:rPr>
              <w:t xml:space="preserve"> </w:t>
            </w:r>
            <w:r>
              <w:rPr>
                <w:b/>
              </w:rPr>
              <w:t xml:space="preserve">Implementation Toolkit </w:t>
            </w:r>
            <w:r>
              <w:t>2nd Edition,</w:t>
            </w:r>
            <w:r>
              <w:rPr>
                <w:spacing w:val="40"/>
              </w:rPr>
              <w:t xml:space="preserve"> </w:t>
            </w:r>
            <w:r>
              <w:t>Co-Funded by The Toronto Rehabilitation Institute and The Canadian Patient Safety Institute</w:t>
            </w:r>
          </w:p>
        </w:tc>
      </w:tr>
      <w:tr w:rsidR="001711F8" w14:paraId="267A0D56" w14:textId="77777777">
        <w:trPr>
          <w:trHeight w:val="936"/>
        </w:trPr>
        <w:tc>
          <w:tcPr>
            <w:tcW w:w="533" w:type="dxa"/>
          </w:tcPr>
          <w:p w14:paraId="1FD8BBFC" w14:textId="77777777" w:rsidR="001711F8" w:rsidRDefault="00000000">
            <w:pPr>
              <w:pStyle w:val="TableParagraph"/>
              <w:spacing w:line="249" w:lineRule="exact"/>
              <w:ind w:right="253"/>
              <w:jc w:val="center"/>
            </w:pPr>
            <w:r>
              <w:rPr>
                <w:spacing w:val="-5"/>
              </w:rPr>
              <w:t>7-</w:t>
            </w:r>
          </w:p>
        </w:tc>
        <w:tc>
          <w:tcPr>
            <w:tcW w:w="7715" w:type="dxa"/>
          </w:tcPr>
          <w:p w14:paraId="58B085B7" w14:textId="77777777" w:rsidR="001711F8" w:rsidRDefault="00000000">
            <w:pPr>
              <w:pStyle w:val="TableParagraph"/>
              <w:spacing w:line="247" w:lineRule="exact"/>
              <w:ind w:left="194"/>
            </w:pPr>
            <w:r>
              <w:t>Han,</w:t>
            </w:r>
            <w:r>
              <w:rPr>
                <w:spacing w:val="-9"/>
              </w:rPr>
              <w:t xml:space="preserve"> </w:t>
            </w:r>
            <w:r>
              <w:t>Y.,</w:t>
            </w:r>
            <w:r>
              <w:rPr>
                <w:spacing w:val="-7"/>
              </w:rPr>
              <w:t xml:space="preserve"> </w:t>
            </w:r>
            <w:r>
              <w:t>James,</w:t>
            </w:r>
            <w:r>
              <w:rPr>
                <w:spacing w:val="-6"/>
              </w:rPr>
              <w:t xml:space="preserve"> </w:t>
            </w:r>
            <w:r>
              <w:t>D.,</w:t>
            </w:r>
            <w:r>
              <w:rPr>
                <w:spacing w:val="-7"/>
              </w:rPr>
              <w:t xml:space="preserve"> </w:t>
            </w:r>
            <w:r>
              <w:t>McLain,</w:t>
            </w:r>
            <w:r>
              <w:rPr>
                <w:spacing w:val="-7"/>
              </w:rPr>
              <w:t xml:space="preserve"> </w:t>
            </w:r>
            <w:r>
              <w:t>R.</w:t>
            </w:r>
            <w:r>
              <w:rPr>
                <w:spacing w:val="-3"/>
              </w:rPr>
              <w:t xml:space="preserve"> </w:t>
            </w:r>
            <w:r>
              <w:t>(2013,</w:t>
            </w:r>
            <w:r>
              <w:rPr>
                <w:spacing w:val="-7"/>
              </w:rPr>
              <w:t xml:space="preserve"> </w:t>
            </w:r>
            <w:r>
              <w:t>June).</w:t>
            </w:r>
            <w:r>
              <w:rPr>
                <w:spacing w:val="-3"/>
              </w:rPr>
              <w:t xml:space="preserve"> </w:t>
            </w:r>
            <w:r>
              <w:t>Relationships</w:t>
            </w:r>
            <w:r>
              <w:rPr>
                <w:spacing w:val="1"/>
              </w:rPr>
              <w:t xml:space="preserve"> </w:t>
            </w:r>
            <w:r>
              <w:t>between</w:t>
            </w:r>
            <w:r>
              <w:rPr>
                <w:spacing w:val="-5"/>
              </w:rPr>
              <w:t xml:space="preserve"> </w:t>
            </w:r>
            <w:r>
              <w:t>student</w:t>
            </w:r>
            <w:r>
              <w:rPr>
                <w:spacing w:val="-7"/>
              </w:rPr>
              <w:t xml:space="preserve"> </w:t>
            </w:r>
            <w:r>
              <w:t>peer</w:t>
            </w:r>
            <w:r>
              <w:rPr>
                <w:spacing w:val="-3"/>
              </w:rPr>
              <w:t xml:space="preserve"> </w:t>
            </w:r>
            <w:r>
              <w:rPr>
                <w:spacing w:val="-5"/>
              </w:rPr>
              <w:t>and</w:t>
            </w:r>
          </w:p>
          <w:p w14:paraId="0706AF27" w14:textId="77777777" w:rsidR="001711F8" w:rsidRDefault="00000000">
            <w:pPr>
              <w:pStyle w:val="TableParagraph"/>
              <w:ind w:left="194"/>
            </w:pPr>
            <w:r>
              <w:t>faculty</w:t>
            </w:r>
            <w:r>
              <w:rPr>
                <w:spacing w:val="-4"/>
              </w:rPr>
              <w:t xml:space="preserve"> </w:t>
            </w:r>
            <w:r>
              <w:t>evaluations</w:t>
            </w:r>
            <w:r>
              <w:rPr>
                <w:spacing w:val="-4"/>
              </w:rPr>
              <w:t xml:space="preserve"> </w:t>
            </w:r>
            <w:r>
              <w:t>of</w:t>
            </w:r>
            <w:r>
              <w:rPr>
                <w:spacing w:val="-4"/>
              </w:rPr>
              <w:t xml:space="preserve"> </w:t>
            </w:r>
            <w:r>
              <w:t>clinical</w:t>
            </w:r>
            <w:r>
              <w:rPr>
                <w:spacing w:val="-3"/>
              </w:rPr>
              <w:t xml:space="preserve"> </w:t>
            </w:r>
            <w:r>
              <w:t>performance:</w:t>
            </w:r>
            <w:r>
              <w:rPr>
                <w:spacing w:val="-5"/>
              </w:rPr>
              <w:t xml:space="preserve"> </w:t>
            </w:r>
            <w:r>
              <w:t>A</w:t>
            </w:r>
            <w:r>
              <w:rPr>
                <w:spacing w:val="-3"/>
              </w:rPr>
              <w:t xml:space="preserve"> </w:t>
            </w:r>
            <w:r>
              <w:t>pilot</w:t>
            </w:r>
            <w:r>
              <w:rPr>
                <w:spacing w:val="-6"/>
              </w:rPr>
              <w:t xml:space="preserve"> </w:t>
            </w:r>
            <w:r>
              <w:t>study</w:t>
            </w:r>
            <w:r>
              <w:rPr>
                <w:i/>
              </w:rPr>
              <w:t>.</w:t>
            </w:r>
            <w:r>
              <w:rPr>
                <w:i/>
                <w:spacing w:val="-3"/>
              </w:rPr>
              <w:t xml:space="preserve"> </w:t>
            </w:r>
            <w:r>
              <w:rPr>
                <w:i/>
              </w:rPr>
              <w:t>Journal</w:t>
            </w:r>
            <w:r>
              <w:rPr>
                <w:i/>
                <w:spacing w:val="-2"/>
              </w:rPr>
              <w:t xml:space="preserve"> </w:t>
            </w:r>
            <w:r>
              <w:rPr>
                <w:i/>
              </w:rPr>
              <w:t>of</w:t>
            </w:r>
            <w:r>
              <w:rPr>
                <w:i/>
                <w:spacing w:val="-4"/>
              </w:rPr>
              <w:t xml:space="preserve"> </w:t>
            </w:r>
            <w:r>
              <w:rPr>
                <w:i/>
              </w:rPr>
              <w:t>Nursing Education and Practic</w:t>
            </w:r>
            <w:r>
              <w:t>e. Vol. 3</w:t>
            </w:r>
          </w:p>
        </w:tc>
      </w:tr>
      <w:tr w:rsidR="001711F8" w14:paraId="02A35DFD" w14:textId="77777777">
        <w:trPr>
          <w:trHeight w:val="806"/>
        </w:trPr>
        <w:tc>
          <w:tcPr>
            <w:tcW w:w="533" w:type="dxa"/>
          </w:tcPr>
          <w:p w14:paraId="335E6F7D" w14:textId="77777777" w:rsidR="001711F8" w:rsidRDefault="00000000">
            <w:pPr>
              <w:pStyle w:val="TableParagraph"/>
              <w:spacing w:before="114"/>
              <w:ind w:right="253"/>
              <w:jc w:val="center"/>
            </w:pPr>
            <w:r>
              <w:rPr>
                <w:spacing w:val="-5"/>
              </w:rPr>
              <w:t>8-</w:t>
            </w:r>
          </w:p>
        </w:tc>
        <w:tc>
          <w:tcPr>
            <w:tcW w:w="7715" w:type="dxa"/>
          </w:tcPr>
          <w:p w14:paraId="48E7E0AE" w14:textId="77777777" w:rsidR="001711F8" w:rsidRDefault="00000000">
            <w:pPr>
              <w:pStyle w:val="TableParagraph"/>
              <w:spacing w:before="114"/>
              <w:ind w:left="194"/>
            </w:pPr>
            <w:r>
              <w:t>Reising,</w:t>
            </w:r>
            <w:r>
              <w:rPr>
                <w:spacing w:val="-8"/>
              </w:rPr>
              <w:t xml:space="preserve"> </w:t>
            </w:r>
            <w:r>
              <w:t>D.</w:t>
            </w:r>
            <w:r>
              <w:rPr>
                <w:spacing w:val="-4"/>
              </w:rPr>
              <w:t xml:space="preserve"> </w:t>
            </w:r>
            <w:r>
              <w:t>L.,</w:t>
            </w:r>
            <w:r>
              <w:rPr>
                <w:spacing w:val="-8"/>
              </w:rPr>
              <w:t xml:space="preserve"> </w:t>
            </w:r>
            <w:r>
              <w:t>&amp;Devich,</w:t>
            </w:r>
            <w:r>
              <w:rPr>
                <w:spacing w:val="-3"/>
              </w:rPr>
              <w:t xml:space="preserve"> </w:t>
            </w:r>
            <w:r>
              <w:t>L.</w:t>
            </w:r>
            <w:r>
              <w:rPr>
                <w:spacing w:val="-4"/>
              </w:rPr>
              <w:t xml:space="preserve"> </w:t>
            </w:r>
            <w:r>
              <w:t>E.</w:t>
            </w:r>
            <w:r>
              <w:rPr>
                <w:spacing w:val="-4"/>
              </w:rPr>
              <w:t xml:space="preserve"> </w:t>
            </w:r>
            <w:r>
              <w:t>(2004)</w:t>
            </w:r>
            <w:r>
              <w:rPr>
                <w:spacing w:val="-5"/>
              </w:rPr>
              <w:t xml:space="preserve"> </w:t>
            </w:r>
            <w:r>
              <w:t>Comprehensive</w:t>
            </w:r>
            <w:r>
              <w:rPr>
                <w:spacing w:val="-5"/>
              </w:rPr>
              <w:t xml:space="preserve"> </w:t>
            </w:r>
            <w:r>
              <w:t>practicum</w:t>
            </w:r>
            <w:r>
              <w:rPr>
                <w:spacing w:val="-4"/>
              </w:rPr>
              <w:t xml:space="preserve"> </w:t>
            </w:r>
            <w:r>
              <w:t>evaluation</w:t>
            </w:r>
            <w:r>
              <w:rPr>
                <w:spacing w:val="-6"/>
              </w:rPr>
              <w:t xml:space="preserve"> </w:t>
            </w:r>
            <w:r>
              <w:t>across nursing program.NursEducPerspect, 25(3), 114-119</w:t>
            </w:r>
          </w:p>
        </w:tc>
      </w:tr>
      <w:tr w:rsidR="001711F8" w14:paraId="7EA5C9AE" w14:textId="77777777">
        <w:trPr>
          <w:trHeight w:val="403"/>
        </w:trPr>
        <w:tc>
          <w:tcPr>
            <w:tcW w:w="533" w:type="dxa"/>
          </w:tcPr>
          <w:p w14:paraId="5059602B" w14:textId="77777777" w:rsidR="001711F8" w:rsidRDefault="00000000">
            <w:pPr>
              <w:pStyle w:val="TableParagraph"/>
              <w:spacing w:before="115"/>
              <w:ind w:right="253"/>
              <w:jc w:val="center"/>
            </w:pPr>
            <w:r>
              <w:rPr>
                <w:spacing w:val="-5"/>
              </w:rPr>
              <w:t>9-</w:t>
            </w:r>
          </w:p>
        </w:tc>
        <w:tc>
          <w:tcPr>
            <w:tcW w:w="7715" w:type="dxa"/>
          </w:tcPr>
          <w:p w14:paraId="0FCB2060" w14:textId="77777777" w:rsidR="001711F8" w:rsidRDefault="00000000">
            <w:pPr>
              <w:pStyle w:val="TableParagraph"/>
              <w:spacing w:before="115"/>
              <w:ind w:left="194"/>
            </w:pPr>
            <w:r>
              <w:t>SBAR.</w:t>
            </w:r>
            <w:r>
              <w:rPr>
                <w:spacing w:val="-8"/>
              </w:rPr>
              <w:t xml:space="preserve"> </w:t>
            </w:r>
            <w:r>
              <w:t>(2015,</w:t>
            </w:r>
            <w:r>
              <w:rPr>
                <w:spacing w:val="-8"/>
              </w:rPr>
              <w:t xml:space="preserve"> </w:t>
            </w:r>
            <w:r>
              <w:t>March</w:t>
            </w:r>
            <w:r>
              <w:rPr>
                <w:spacing w:val="-3"/>
              </w:rPr>
              <w:t xml:space="preserve"> </w:t>
            </w:r>
            <w:r>
              <w:t>13).</w:t>
            </w:r>
            <w:r>
              <w:rPr>
                <w:spacing w:val="-5"/>
              </w:rPr>
              <w:t xml:space="preserve"> </w:t>
            </w:r>
            <w:r>
              <w:t>Retrieved</w:t>
            </w:r>
            <w:r>
              <w:rPr>
                <w:spacing w:val="-6"/>
              </w:rPr>
              <w:t xml:space="preserve"> </w:t>
            </w:r>
            <w:r>
              <w:t>from</w:t>
            </w:r>
            <w:r>
              <w:rPr>
                <w:spacing w:val="-5"/>
              </w:rPr>
              <w:t xml:space="preserve"> </w:t>
            </w:r>
            <w:hyperlink r:id="rId298">
              <w:r>
                <w:rPr>
                  <w:spacing w:val="-2"/>
                </w:rPr>
                <w:t>http://en.wikipedia.org/wiki/SBAR</w:t>
              </w:r>
            </w:hyperlink>
          </w:p>
        </w:tc>
      </w:tr>
      <w:tr w:rsidR="001711F8" w14:paraId="48557160" w14:textId="77777777">
        <w:trPr>
          <w:trHeight w:val="782"/>
        </w:trPr>
        <w:tc>
          <w:tcPr>
            <w:tcW w:w="533" w:type="dxa"/>
          </w:tcPr>
          <w:p w14:paraId="39370B00" w14:textId="77777777" w:rsidR="001711F8" w:rsidRDefault="00000000">
            <w:pPr>
              <w:pStyle w:val="TableParagraph"/>
              <w:spacing w:line="249" w:lineRule="exact"/>
              <w:ind w:right="142"/>
              <w:jc w:val="center"/>
            </w:pPr>
            <w:r>
              <w:rPr>
                <w:spacing w:val="-5"/>
              </w:rPr>
              <w:t>10-</w:t>
            </w:r>
          </w:p>
        </w:tc>
        <w:tc>
          <w:tcPr>
            <w:tcW w:w="7715" w:type="dxa"/>
          </w:tcPr>
          <w:p w14:paraId="0FADE355" w14:textId="77777777" w:rsidR="001711F8" w:rsidRDefault="00000000">
            <w:pPr>
              <w:pStyle w:val="TableParagraph"/>
              <w:spacing w:line="249" w:lineRule="exact"/>
              <w:ind w:left="194"/>
            </w:pPr>
            <w:r>
              <w:rPr>
                <w:spacing w:val="-2"/>
              </w:rPr>
              <w:t>powerful_tool_to_help_improve_communication/</w:t>
            </w:r>
            <w:r>
              <w:rPr>
                <w:spacing w:val="11"/>
              </w:rPr>
              <w:t xml:space="preserve"> </w:t>
            </w:r>
            <w:r>
              <w:rPr>
                <w:spacing w:val="-2"/>
              </w:rPr>
              <w:t>Papinczak,</w:t>
            </w:r>
            <w:r>
              <w:rPr>
                <w:spacing w:val="10"/>
              </w:rPr>
              <w:t xml:space="preserve"> </w:t>
            </w:r>
            <w:r>
              <w:rPr>
                <w:spacing w:val="-2"/>
              </w:rPr>
              <w:t>T.,</w:t>
            </w:r>
            <w:r>
              <w:rPr>
                <w:spacing w:val="14"/>
              </w:rPr>
              <w:t xml:space="preserve"> </w:t>
            </w:r>
            <w:r>
              <w:rPr>
                <w:spacing w:val="-2"/>
              </w:rPr>
              <w:t>Young,</w:t>
            </w:r>
            <w:r>
              <w:rPr>
                <w:spacing w:val="15"/>
              </w:rPr>
              <w:t xml:space="preserve"> </w:t>
            </w:r>
            <w:r>
              <w:rPr>
                <w:spacing w:val="-2"/>
              </w:rPr>
              <w:t>L.,</w:t>
            </w:r>
            <w:r>
              <w:rPr>
                <w:spacing w:val="9"/>
              </w:rPr>
              <w:t xml:space="preserve"> </w:t>
            </w:r>
            <w:r>
              <w:rPr>
                <w:spacing w:val="-2"/>
              </w:rPr>
              <w:t>Groves,</w:t>
            </w:r>
          </w:p>
          <w:p w14:paraId="1CF6EFAD" w14:textId="77777777" w:rsidR="001711F8" w:rsidRDefault="00000000">
            <w:pPr>
              <w:pStyle w:val="TableParagraph"/>
              <w:spacing w:line="270" w:lineRule="atLeast"/>
              <w:ind w:left="194"/>
            </w:pPr>
            <w:r>
              <w:t>M.,</w:t>
            </w:r>
            <w:r>
              <w:rPr>
                <w:spacing w:val="-6"/>
              </w:rPr>
              <w:t xml:space="preserve"> </w:t>
            </w:r>
            <w:r>
              <w:t>&amp;</w:t>
            </w:r>
            <w:r>
              <w:rPr>
                <w:spacing w:val="-5"/>
              </w:rPr>
              <w:t xml:space="preserve"> </w:t>
            </w:r>
            <w:r>
              <w:t>Haynes,</w:t>
            </w:r>
            <w:r>
              <w:rPr>
                <w:spacing w:val="-5"/>
              </w:rPr>
              <w:t xml:space="preserve"> </w:t>
            </w:r>
            <w:r>
              <w:t>M.,</w:t>
            </w:r>
            <w:r>
              <w:rPr>
                <w:spacing w:val="-1"/>
              </w:rPr>
              <w:t xml:space="preserve"> </w:t>
            </w:r>
            <w:r>
              <w:t>2007,</w:t>
            </w:r>
            <w:r>
              <w:rPr>
                <w:spacing w:val="-6"/>
              </w:rPr>
              <w:t xml:space="preserve"> </w:t>
            </w:r>
            <w:r>
              <w:t>An</w:t>
            </w:r>
            <w:r>
              <w:rPr>
                <w:spacing w:val="-4"/>
              </w:rPr>
              <w:t xml:space="preserve"> </w:t>
            </w:r>
            <w:r>
              <w:t>analysis</w:t>
            </w:r>
            <w:r>
              <w:rPr>
                <w:spacing w:val="-3"/>
              </w:rPr>
              <w:t xml:space="preserve"> </w:t>
            </w:r>
            <w:r>
              <w:t>of</w:t>
            </w:r>
            <w:r>
              <w:rPr>
                <w:spacing w:val="-3"/>
              </w:rPr>
              <w:t xml:space="preserve"> </w:t>
            </w:r>
            <w:r>
              <w:t>peer,</w:t>
            </w:r>
            <w:r>
              <w:rPr>
                <w:spacing w:val="-6"/>
              </w:rPr>
              <w:t xml:space="preserve"> </w:t>
            </w:r>
            <w:r>
              <w:t>self,</w:t>
            </w:r>
            <w:r>
              <w:rPr>
                <w:spacing w:val="-6"/>
              </w:rPr>
              <w:t xml:space="preserve"> </w:t>
            </w:r>
            <w:r>
              <w:t>and tutor</w:t>
            </w:r>
            <w:r>
              <w:rPr>
                <w:spacing w:val="-3"/>
              </w:rPr>
              <w:t xml:space="preserve"> </w:t>
            </w:r>
            <w:r>
              <w:t>assessments</w:t>
            </w:r>
            <w:r>
              <w:rPr>
                <w:spacing w:val="-3"/>
              </w:rPr>
              <w:t xml:space="preserve"> </w:t>
            </w:r>
            <w:r>
              <w:t>in problem based learning tutorials. Med Teach, 29(5)122-32</w:t>
            </w:r>
          </w:p>
        </w:tc>
      </w:tr>
    </w:tbl>
    <w:p w14:paraId="10EB4C31" w14:textId="77777777" w:rsidR="001711F8" w:rsidRDefault="001711F8">
      <w:pPr>
        <w:spacing w:line="270" w:lineRule="atLeast"/>
        <w:sectPr w:rsidR="001711F8">
          <w:pgSz w:w="11910" w:h="16840"/>
          <w:pgMar w:top="1440" w:right="1160" w:bottom="126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2DD69EE3" w14:textId="77777777" w:rsidR="001711F8" w:rsidRDefault="00000000">
      <w:pPr>
        <w:pStyle w:val="Heading2"/>
        <w:bidi/>
        <w:spacing w:before="73"/>
        <w:ind w:left="0" w:right="718"/>
        <w:jc w:val="center"/>
        <w:rPr>
          <w:rFonts w:ascii="Arial" w:cs="Arial"/>
        </w:rPr>
      </w:pPr>
      <w:r>
        <w:rPr>
          <w:rFonts w:ascii="Arial" w:cs="Arial"/>
          <w:spacing w:val="-2"/>
          <w:w w:val="85"/>
          <w:rtl/>
        </w:rPr>
        <w:lastRenderedPageBreak/>
        <w:t>المستخلص</w:t>
      </w:r>
    </w:p>
    <w:p w14:paraId="1D9A2EF4" w14:textId="77777777" w:rsidR="001711F8" w:rsidRDefault="001711F8">
      <w:pPr>
        <w:pStyle w:val="BodyText"/>
        <w:rPr>
          <w:rFonts w:ascii="Arial"/>
          <w:b/>
        </w:rPr>
      </w:pPr>
    </w:p>
    <w:p w14:paraId="3F07FADE" w14:textId="77777777" w:rsidR="001711F8" w:rsidRDefault="001711F8">
      <w:pPr>
        <w:pStyle w:val="BodyText"/>
        <w:spacing w:before="210"/>
        <w:rPr>
          <w:rFonts w:ascii="Arial"/>
          <w:b/>
        </w:rPr>
      </w:pPr>
    </w:p>
    <w:p w14:paraId="302FE147" w14:textId="77777777" w:rsidR="001711F8" w:rsidRDefault="00000000">
      <w:pPr>
        <w:pStyle w:val="BodyText"/>
        <w:bidi/>
        <w:ind w:left="271"/>
      </w:pPr>
      <w:r>
        <w:rPr>
          <w:b/>
          <w:bCs/>
          <w:spacing w:val="-2"/>
          <w:w w:val="80"/>
          <w:rtl/>
        </w:rPr>
        <w:t>الخلفیة</w:t>
      </w:r>
      <w:r>
        <w:rPr>
          <w:spacing w:val="18"/>
          <w:rtl/>
        </w:rPr>
        <w:t xml:space="preserve"> </w:t>
      </w:r>
      <w:r>
        <w:rPr>
          <w:w w:val="80"/>
        </w:rPr>
        <w:t>:</w:t>
      </w:r>
      <w:r>
        <w:rPr>
          <w:w w:val="80"/>
          <w:rtl/>
        </w:rPr>
        <w:t>يعد</w:t>
      </w:r>
      <w:r>
        <w:rPr>
          <w:spacing w:val="9"/>
          <w:rtl/>
        </w:rPr>
        <w:t xml:space="preserve"> </w:t>
      </w:r>
      <w:r>
        <w:rPr>
          <w:w w:val="80"/>
          <w:rtl/>
        </w:rPr>
        <w:t>طب</w:t>
      </w:r>
      <w:r>
        <w:rPr>
          <w:spacing w:val="8"/>
          <w:rtl/>
        </w:rPr>
        <w:t xml:space="preserve"> </w:t>
      </w:r>
      <w:r>
        <w:rPr>
          <w:w w:val="80"/>
          <w:rtl/>
        </w:rPr>
        <w:t>النسائیة</w:t>
      </w:r>
      <w:r>
        <w:rPr>
          <w:spacing w:val="8"/>
          <w:rtl/>
        </w:rPr>
        <w:t xml:space="preserve"> </w:t>
      </w:r>
      <w:r>
        <w:rPr>
          <w:w w:val="80"/>
          <w:rtl/>
        </w:rPr>
        <w:t>أحد</w:t>
      </w:r>
      <w:r>
        <w:rPr>
          <w:spacing w:val="7"/>
          <w:rtl/>
        </w:rPr>
        <w:t xml:space="preserve"> </w:t>
      </w:r>
      <w:r>
        <w:rPr>
          <w:w w:val="80"/>
          <w:rtl/>
        </w:rPr>
        <w:t>أكثر</w:t>
      </w:r>
      <w:r>
        <w:rPr>
          <w:spacing w:val="78"/>
          <w:rtl/>
        </w:rPr>
        <w:t xml:space="preserve"> </w:t>
      </w:r>
      <w:r>
        <w:rPr>
          <w:w w:val="80"/>
          <w:rtl/>
        </w:rPr>
        <w:t>االختصاصات</w:t>
      </w:r>
      <w:r>
        <w:rPr>
          <w:spacing w:val="7"/>
          <w:rtl/>
        </w:rPr>
        <w:t xml:space="preserve"> </w:t>
      </w:r>
      <w:r>
        <w:rPr>
          <w:w w:val="80"/>
          <w:rtl/>
        </w:rPr>
        <w:t>التي</w:t>
      </w:r>
      <w:r>
        <w:rPr>
          <w:spacing w:val="9"/>
          <w:rtl/>
        </w:rPr>
        <w:t xml:space="preserve"> </w:t>
      </w:r>
      <w:r>
        <w:rPr>
          <w:w w:val="80"/>
          <w:rtl/>
        </w:rPr>
        <w:t>تواجة</w:t>
      </w:r>
      <w:r>
        <w:rPr>
          <w:spacing w:val="13"/>
          <w:rtl/>
        </w:rPr>
        <w:t xml:space="preserve"> </w:t>
      </w:r>
      <w:r>
        <w:rPr>
          <w:w w:val="80"/>
          <w:rtl/>
        </w:rPr>
        <w:t>أدعاءات</w:t>
      </w:r>
      <w:r>
        <w:rPr>
          <w:spacing w:val="8"/>
          <w:rtl/>
        </w:rPr>
        <w:t xml:space="preserve"> </w:t>
      </w:r>
      <w:r>
        <w:rPr>
          <w:w w:val="80"/>
          <w:rtl/>
        </w:rPr>
        <w:t>بمخالفة</w:t>
      </w:r>
      <w:r>
        <w:rPr>
          <w:spacing w:val="8"/>
          <w:rtl/>
        </w:rPr>
        <w:t xml:space="preserve"> </w:t>
      </w:r>
      <w:r>
        <w:rPr>
          <w:w w:val="80"/>
          <w:rtl/>
        </w:rPr>
        <w:t>قواعد</w:t>
      </w:r>
      <w:r>
        <w:rPr>
          <w:spacing w:val="8"/>
          <w:rtl/>
        </w:rPr>
        <w:t xml:space="preserve"> </w:t>
      </w:r>
      <w:r>
        <w:rPr>
          <w:w w:val="80"/>
          <w:rtl/>
        </w:rPr>
        <w:t>الطبابة</w:t>
      </w:r>
      <w:r>
        <w:rPr>
          <w:spacing w:val="8"/>
          <w:rtl/>
        </w:rPr>
        <w:t xml:space="preserve"> </w:t>
      </w:r>
      <w:r>
        <w:rPr>
          <w:w w:val="80"/>
          <w:rtl/>
        </w:rPr>
        <w:t>بعض</w:t>
      </w:r>
      <w:r>
        <w:rPr>
          <w:spacing w:val="11"/>
          <w:rtl/>
        </w:rPr>
        <w:t xml:space="preserve"> </w:t>
      </w:r>
      <w:r>
        <w:rPr>
          <w:w w:val="80"/>
          <w:rtl/>
        </w:rPr>
        <w:t>هذه</w:t>
      </w:r>
      <w:r>
        <w:rPr>
          <w:spacing w:val="77"/>
          <w:rtl/>
        </w:rPr>
        <w:t xml:space="preserve"> </w:t>
      </w:r>
      <w:r>
        <w:rPr>
          <w:w w:val="80"/>
          <w:rtl/>
        </w:rPr>
        <w:t>األدعاءات</w:t>
      </w:r>
    </w:p>
    <w:p w14:paraId="37E23756" w14:textId="77777777" w:rsidR="001711F8" w:rsidRDefault="00000000">
      <w:pPr>
        <w:pStyle w:val="BodyText"/>
        <w:bidi/>
        <w:spacing w:before="41"/>
        <w:ind w:left="274" w:right="952"/>
      </w:pPr>
      <w:r>
        <w:rPr>
          <w:spacing w:val="-4"/>
          <w:w w:val="70"/>
          <w:rtl/>
        </w:rPr>
        <w:t>تكون</w:t>
      </w:r>
      <w:r>
        <w:rPr>
          <w:spacing w:val="56"/>
          <w:w w:val="150"/>
          <w:rtl/>
        </w:rPr>
        <w:t xml:space="preserve"> </w:t>
      </w:r>
      <w:r>
        <w:rPr>
          <w:w w:val="70"/>
          <w:rtl/>
        </w:rPr>
        <w:t>مرتبطة</w:t>
      </w:r>
      <w:r>
        <w:rPr>
          <w:spacing w:val="15"/>
          <w:rtl/>
        </w:rPr>
        <w:t xml:space="preserve"> </w:t>
      </w:r>
      <w:r>
        <w:rPr>
          <w:w w:val="70"/>
          <w:rtl/>
        </w:rPr>
        <w:t>بالتواصل</w:t>
      </w:r>
      <w:r>
        <w:rPr>
          <w:spacing w:val="19"/>
          <w:rtl/>
        </w:rPr>
        <w:t xml:space="preserve"> </w:t>
      </w:r>
      <w:r>
        <w:rPr>
          <w:w w:val="70"/>
          <w:rtl/>
        </w:rPr>
        <w:t>الضعیف</w:t>
      </w:r>
      <w:r>
        <w:rPr>
          <w:spacing w:val="13"/>
          <w:rtl/>
        </w:rPr>
        <w:t xml:space="preserve"> </w:t>
      </w:r>
      <w:r>
        <w:rPr>
          <w:w w:val="70"/>
          <w:rtl/>
        </w:rPr>
        <w:t>للمرضات</w:t>
      </w:r>
      <w:r>
        <w:rPr>
          <w:spacing w:val="17"/>
          <w:rtl/>
        </w:rPr>
        <w:t xml:space="preserve"> </w:t>
      </w:r>
      <w:r>
        <w:rPr>
          <w:w w:val="70"/>
          <w:rtl/>
        </w:rPr>
        <w:t>والقابالت</w:t>
      </w:r>
      <w:r>
        <w:rPr>
          <w:w w:val="70"/>
        </w:rPr>
        <w:t>.</w:t>
      </w:r>
    </w:p>
    <w:p w14:paraId="7C71B036" w14:textId="77777777" w:rsidR="001711F8" w:rsidRDefault="00000000">
      <w:pPr>
        <w:pStyle w:val="BodyText"/>
        <w:bidi/>
        <w:spacing w:before="238"/>
        <w:ind w:left="269" w:right="952"/>
      </w:pPr>
      <w:r>
        <w:rPr>
          <w:spacing w:val="-5"/>
          <w:w w:val="75"/>
          <w:rtl/>
        </w:rPr>
        <w:t>ان</w:t>
      </w:r>
      <w:r>
        <w:rPr>
          <w:spacing w:val="-11"/>
          <w:rtl/>
        </w:rPr>
        <w:t xml:space="preserve"> </w:t>
      </w:r>
      <w:r>
        <w:rPr>
          <w:w w:val="75"/>
          <w:rtl/>
        </w:rPr>
        <w:t>نموذج</w:t>
      </w:r>
      <w:r>
        <w:rPr>
          <w:spacing w:val="-15"/>
          <w:rtl/>
        </w:rPr>
        <w:t xml:space="preserve"> </w:t>
      </w:r>
      <w:r>
        <w:rPr>
          <w:w w:val="75"/>
        </w:rPr>
        <w:t>(</w:t>
      </w:r>
      <w:r>
        <w:rPr>
          <w:spacing w:val="-12"/>
          <w:rtl/>
        </w:rPr>
        <w:t xml:space="preserve"> </w:t>
      </w:r>
      <w:r>
        <w:rPr>
          <w:w w:val="75"/>
          <w:rtl/>
        </w:rPr>
        <w:t>الحالة</w:t>
      </w:r>
      <w:r>
        <w:rPr>
          <w:spacing w:val="-3"/>
          <w:rtl/>
        </w:rPr>
        <w:t xml:space="preserve"> </w:t>
      </w:r>
      <w:r>
        <w:rPr>
          <w:w w:val="75"/>
        </w:rPr>
        <w:t>,</w:t>
      </w:r>
      <w:r>
        <w:rPr>
          <w:spacing w:val="-11"/>
          <w:rtl/>
        </w:rPr>
        <w:t xml:space="preserve"> </w:t>
      </w:r>
      <w:r>
        <w:rPr>
          <w:w w:val="75"/>
          <w:rtl/>
        </w:rPr>
        <w:t>الخلفیة</w:t>
      </w:r>
      <w:r>
        <w:rPr>
          <w:spacing w:val="-9"/>
          <w:rtl/>
        </w:rPr>
        <w:t xml:space="preserve"> </w:t>
      </w:r>
      <w:r>
        <w:rPr>
          <w:w w:val="75"/>
        </w:rPr>
        <w:t>,</w:t>
      </w:r>
      <w:r>
        <w:rPr>
          <w:spacing w:val="-11"/>
          <w:rtl/>
        </w:rPr>
        <w:t xml:space="preserve"> </w:t>
      </w:r>
      <w:r>
        <w:rPr>
          <w:w w:val="75"/>
          <w:rtl/>
        </w:rPr>
        <w:t>التقییم</w:t>
      </w:r>
      <w:r>
        <w:rPr>
          <w:spacing w:val="-12"/>
          <w:rtl/>
        </w:rPr>
        <w:t xml:space="preserve"> </w:t>
      </w:r>
      <w:r>
        <w:rPr>
          <w:w w:val="75"/>
        </w:rPr>
        <w:t>,</w:t>
      </w:r>
      <w:r>
        <w:rPr>
          <w:w w:val="75"/>
          <w:rtl/>
        </w:rPr>
        <w:t>والتوصیات</w:t>
      </w:r>
      <w:r>
        <w:rPr>
          <w:spacing w:val="-9"/>
          <w:rtl/>
        </w:rPr>
        <w:t xml:space="preserve"> </w:t>
      </w:r>
      <w:r>
        <w:rPr>
          <w:w w:val="75"/>
        </w:rPr>
        <w:t>)</w:t>
      </w:r>
      <w:r>
        <w:rPr>
          <w:spacing w:val="-13"/>
          <w:rtl/>
        </w:rPr>
        <w:t xml:space="preserve"> </w:t>
      </w:r>
      <w:r>
        <w:rPr>
          <w:w w:val="75"/>
          <w:rtl/>
        </w:rPr>
        <w:t>مختص</w:t>
      </w:r>
      <w:r>
        <w:rPr>
          <w:spacing w:val="-11"/>
          <w:rtl/>
        </w:rPr>
        <w:t xml:space="preserve"> </w:t>
      </w:r>
      <w:r>
        <w:rPr>
          <w:w w:val="75"/>
          <w:rtl/>
        </w:rPr>
        <w:t>بكلمة</w:t>
      </w:r>
      <w:r>
        <w:rPr>
          <w:spacing w:val="-12"/>
          <w:rtl/>
        </w:rPr>
        <w:t xml:space="preserve"> </w:t>
      </w:r>
      <w:r>
        <w:rPr>
          <w:w w:val="75"/>
        </w:rPr>
        <w:t>SBAR(</w:t>
      </w:r>
      <w:r>
        <w:rPr>
          <w:spacing w:val="-7"/>
          <w:rtl/>
        </w:rPr>
        <w:t xml:space="preserve"> </w:t>
      </w:r>
      <w:r>
        <w:rPr>
          <w:w w:val="75"/>
        </w:rPr>
        <w:t>)</w:t>
      </w:r>
      <w:r>
        <w:rPr>
          <w:spacing w:val="-9"/>
          <w:rtl/>
        </w:rPr>
        <w:t xml:space="preserve"> </w:t>
      </w:r>
      <w:r>
        <w:rPr>
          <w:w w:val="75"/>
          <w:rtl/>
        </w:rPr>
        <w:t>والذي</w:t>
      </w:r>
      <w:r>
        <w:rPr>
          <w:spacing w:val="-11"/>
          <w:rtl/>
        </w:rPr>
        <w:t xml:space="preserve"> </w:t>
      </w:r>
      <w:r>
        <w:rPr>
          <w:w w:val="75"/>
          <w:rtl/>
        </w:rPr>
        <w:t>تم</w:t>
      </w:r>
      <w:r>
        <w:rPr>
          <w:spacing w:val="-12"/>
          <w:rtl/>
        </w:rPr>
        <w:t xml:space="preserve"> </w:t>
      </w:r>
      <w:r>
        <w:rPr>
          <w:w w:val="75"/>
          <w:rtl/>
        </w:rPr>
        <w:t>أقتراحة</w:t>
      </w:r>
      <w:r>
        <w:rPr>
          <w:spacing w:val="42"/>
          <w:rtl/>
        </w:rPr>
        <w:t xml:space="preserve"> </w:t>
      </w:r>
      <w:r>
        <w:rPr>
          <w:w w:val="75"/>
          <w:rtl/>
        </w:rPr>
        <w:t>كقناة</w:t>
      </w:r>
      <w:r>
        <w:rPr>
          <w:spacing w:val="-11"/>
          <w:rtl/>
        </w:rPr>
        <w:t xml:space="preserve"> </w:t>
      </w:r>
      <w:r>
        <w:rPr>
          <w:w w:val="75"/>
          <w:rtl/>
        </w:rPr>
        <w:t>لتسهیل</w:t>
      </w:r>
      <w:r>
        <w:rPr>
          <w:spacing w:val="-12"/>
          <w:rtl/>
        </w:rPr>
        <w:t xml:space="preserve"> </w:t>
      </w:r>
      <w:r>
        <w:rPr>
          <w:w w:val="75"/>
          <w:rtl/>
        </w:rPr>
        <w:t>أتصال</w:t>
      </w:r>
      <w:r>
        <w:rPr>
          <w:spacing w:val="-12"/>
          <w:rtl/>
        </w:rPr>
        <w:t xml:space="preserve"> </w:t>
      </w:r>
      <w:r>
        <w:rPr>
          <w:w w:val="75"/>
          <w:rtl/>
        </w:rPr>
        <w:t>فعال</w:t>
      </w:r>
    </w:p>
    <w:p w14:paraId="3081FCE2" w14:textId="77777777" w:rsidR="001711F8" w:rsidRDefault="00000000">
      <w:pPr>
        <w:pStyle w:val="BodyText"/>
        <w:bidi/>
        <w:spacing w:before="45"/>
        <w:ind w:left="275" w:right="952"/>
      </w:pPr>
      <w:r>
        <w:rPr>
          <w:spacing w:val="-2"/>
          <w:w w:val="75"/>
          <w:rtl/>
        </w:rPr>
        <w:t>ومتطور</w:t>
      </w:r>
      <w:r>
        <w:rPr>
          <w:spacing w:val="-13"/>
          <w:rtl/>
        </w:rPr>
        <w:t xml:space="preserve"> </w:t>
      </w:r>
      <w:r>
        <w:rPr>
          <w:w w:val="75"/>
          <w:rtl/>
        </w:rPr>
        <w:t>بین</w:t>
      </w:r>
      <w:r>
        <w:rPr>
          <w:spacing w:val="-14"/>
          <w:rtl/>
        </w:rPr>
        <w:t xml:space="preserve"> </w:t>
      </w:r>
      <w:r>
        <w:rPr>
          <w:w w:val="75"/>
          <w:rtl/>
        </w:rPr>
        <w:t>أختصاصي</w:t>
      </w:r>
      <w:r>
        <w:rPr>
          <w:spacing w:val="-14"/>
          <w:rtl/>
        </w:rPr>
        <w:t xml:space="preserve"> </w:t>
      </w:r>
      <w:r>
        <w:rPr>
          <w:w w:val="75"/>
          <w:rtl/>
        </w:rPr>
        <w:t>الرعاية</w:t>
      </w:r>
      <w:r>
        <w:rPr>
          <w:spacing w:val="-14"/>
          <w:rtl/>
        </w:rPr>
        <w:t xml:space="preserve"> </w:t>
      </w:r>
      <w:r>
        <w:rPr>
          <w:w w:val="75"/>
          <w:rtl/>
        </w:rPr>
        <w:t>الصحیة</w:t>
      </w:r>
      <w:r>
        <w:rPr>
          <w:spacing w:val="-12"/>
          <w:rtl/>
        </w:rPr>
        <w:t xml:space="preserve"> </w:t>
      </w:r>
      <w:r>
        <w:rPr>
          <w:w w:val="75"/>
        </w:rPr>
        <w:t>.</w:t>
      </w:r>
    </w:p>
    <w:p w14:paraId="05CF27EC" w14:textId="77777777" w:rsidR="001711F8" w:rsidRDefault="00000000">
      <w:pPr>
        <w:pStyle w:val="BodyText"/>
        <w:bidi/>
        <w:spacing w:before="238"/>
        <w:ind w:left="270" w:right="952"/>
      </w:pPr>
      <w:r>
        <w:rPr>
          <w:b/>
          <w:bCs/>
          <w:spacing w:val="-2"/>
          <w:w w:val="70"/>
          <w:rtl/>
        </w:rPr>
        <w:t>االھداف</w:t>
      </w:r>
      <w:r>
        <w:rPr>
          <w:spacing w:val="-2"/>
          <w:w w:val="70"/>
        </w:rPr>
        <w:t>:</w:t>
      </w:r>
      <w:r>
        <w:rPr>
          <w:spacing w:val="-9"/>
          <w:rtl/>
        </w:rPr>
        <w:t xml:space="preserve"> </w:t>
      </w:r>
      <w:r>
        <w:rPr>
          <w:w w:val="70"/>
          <w:rtl/>
        </w:rPr>
        <w:t>تقییم</w:t>
      </w:r>
      <w:r>
        <w:rPr>
          <w:spacing w:val="-8"/>
          <w:rtl/>
        </w:rPr>
        <w:t xml:space="preserve"> </w:t>
      </w:r>
      <w:r>
        <w:rPr>
          <w:w w:val="70"/>
          <w:rtl/>
        </w:rPr>
        <w:t>تأثیر</w:t>
      </w:r>
      <w:r>
        <w:rPr>
          <w:spacing w:val="-8"/>
          <w:rtl/>
        </w:rPr>
        <w:t xml:space="preserve"> </w:t>
      </w:r>
      <w:r>
        <w:rPr>
          <w:w w:val="70"/>
        </w:rPr>
        <w:t>SBAR</w:t>
      </w:r>
      <w:r>
        <w:rPr>
          <w:spacing w:val="-7"/>
          <w:rtl/>
        </w:rPr>
        <w:t xml:space="preserve"> </w:t>
      </w:r>
      <w:r>
        <w:rPr>
          <w:w w:val="70"/>
        </w:rPr>
        <w:t>(</w:t>
      </w:r>
      <w:r>
        <w:rPr>
          <w:w w:val="70"/>
          <w:rtl/>
        </w:rPr>
        <w:t>الحالة</w:t>
      </w:r>
      <w:r>
        <w:rPr>
          <w:spacing w:val="-5"/>
          <w:rtl/>
        </w:rPr>
        <w:t xml:space="preserve"> </w:t>
      </w:r>
      <w:r>
        <w:rPr>
          <w:w w:val="70"/>
          <w:rtl/>
        </w:rPr>
        <w:t>والخلفیة</w:t>
      </w:r>
      <w:r>
        <w:rPr>
          <w:spacing w:val="-6"/>
          <w:rtl/>
        </w:rPr>
        <w:t xml:space="preserve"> </w:t>
      </w:r>
      <w:r>
        <w:rPr>
          <w:w w:val="70"/>
          <w:rtl/>
        </w:rPr>
        <w:t>والتقییم</w:t>
      </w:r>
      <w:r>
        <w:rPr>
          <w:spacing w:val="-5"/>
          <w:rtl/>
        </w:rPr>
        <w:t xml:space="preserve"> </w:t>
      </w:r>
      <w:r>
        <w:rPr>
          <w:w w:val="70"/>
          <w:rtl/>
        </w:rPr>
        <w:t>والتوصیة</w:t>
      </w:r>
      <w:r>
        <w:rPr>
          <w:w w:val="70"/>
        </w:rPr>
        <w:t>)</w:t>
      </w:r>
      <w:r>
        <w:rPr>
          <w:spacing w:val="-9"/>
          <w:rtl/>
        </w:rPr>
        <w:t xml:space="preserve"> </w:t>
      </w:r>
      <w:r>
        <w:rPr>
          <w:w w:val="70"/>
          <w:rtl/>
        </w:rPr>
        <w:t>على</w:t>
      </w:r>
      <w:r>
        <w:rPr>
          <w:spacing w:val="-7"/>
          <w:rtl/>
        </w:rPr>
        <w:t xml:space="preserve"> </w:t>
      </w:r>
      <w:r>
        <w:rPr>
          <w:w w:val="70"/>
          <w:rtl/>
        </w:rPr>
        <w:t>دقة</w:t>
      </w:r>
      <w:r>
        <w:rPr>
          <w:spacing w:val="-6"/>
          <w:rtl/>
        </w:rPr>
        <w:t xml:space="preserve"> </w:t>
      </w:r>
      <w:r>
        <w:rPr>
          <w:w w:val="70"/>
          <w:rtl/>
        </w:rPr>
        <w:t>وثوثیق</w:t>
      </w:r>
      <w:r>
        <w:rPr>
          <w:spacing w:val="-8"/>
          <w:rtl/>
        </w:rPr>
        <w:t xml:space="preserve"> </w:t>
      </w:r>
      <w:r>
        <w:rPr>
          <w:w w:val="70"/>
          <w:rtl/>
        </w:rPr>
        <w:t>تقرير</w:t>
      </w:r>
      <w:r>
        <w:rPr>
          <w:spacing w:val="-8"/>
          <w:rtl/>
        </w:rPr>
        <w:t xml:space="preserve"> </w:t>
      </w:r>
      <w:r>
        <w:rPr>
          <w:w w:val="70"/>
          <w:rtl/>
        </w:rPr>
        <w:t>صحة</w:t>
      </w:r>
      <w:r>
        <w:rPr>
          <w:spacing w:val="-9"/>
          <w:rtl/>
        </w:rPr>
        <w:t xml:space="preserve"> </w:t>
      </w:r>
      <w:r>
        <w:rPr>
          <w:w w:val="70"/>
          <w:rtl/>
        </w:rPr>
        <w:t>األم</w:t>
      </w:r>
      <w:r>
        <w:rPr>
          <w:w w:val="70"/>
        </w:rPr>
        <w:t>.</w:t>
      </w:r>
      <w:r>
        <w:rPr>
          <w:spacing w:val="-9"/>
          <w:rtl/>
        </w:rPr>
        <w:t xml:space="preserve"> </w:t>
      </w:r>
      <w:r>
        <w:rPr>
          <w:w w:val="70"/>
          <w:rtl/>
        </w:rPr>
        <w:t>لتحديد</w:t>
      </w:r>
      <w:r>
        <w:rPr>
          <w:spacing w:val="-9"/>
          <w:rtl/>
        </w:rPr>
        <w:t xml:space="preserve"> </w:t>
      </w:r>
      <w:r>
        <w:rPr>
          <w:w w:val="70"/>
          <w:rtl/>
        </w:rPr>
        <w:t>تأثیر</w:t>
      </w:r>
      <w:r>
        <w:rPr>
          <w:spacing w:val="-8"/>
          <w:rtl/>
        </w:rPr>
        <w:t xml:space="preserve"> </w:t>
      </w:r>
      <w:r>
        <w:rPr>
          <w:w w:val="70"/>
          <w:rtl/>
        </w:rPr>
        <w:t>اعتماد</w:t>
      </w:r>
    </w:p>
    <w:p w14:paraId="773B3696" w14:textId="77777777" w:rsidR="001711F8" w:rsidRDefault="001711F8">
      <w:pPr>
        <w:sectPr w:rsidR="001711F8">
          <w:pgSz w:w="11910" w:h="16840"/>
          <w:pgMar w:top="1340" w:right="1160" w:bottom="126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35AA1EFD" w14:textId="77777777" w:rsidR="001711F8" w:rsidRDefault="00000000">
      <w:pPr>
        <w:pStyle w:val="BodyText"/>
        <w:bidi/>
        <w:spacing w:before="46"/>
        <w:ind w:right="1005"/>
        <w:jc w:val="right"/>
      </w:pPr>
      <w:r>
        <w:rPr>
          <w:spacing w:val="-2"/>
          <w:w w:val="85"/>
          <w:rtl/>
        </w:rPr>
        <w:t>الممارسة</w:t>
      </w:r>
    </w:p>
    <w:p w14:paraId="5A73AB8C" w14:textId="77777777" w:rsidR="001711F8" w:rsidRDefault="00000000">
      <w:pPr>
        <w:pStyle w:val="BodyText"/>
        <w:bidi/>
        <w:spacing w:before="46"/>
        <w:ind w:right="70"/>
        <w:jc w:val="right"/>
      </w:pPr>
      <w:r>
        <w:rPr>
          <w:rtl/>
        </w:rPr>
        <w:br w:type="column"/>
      </w:r>
      <w:r>
        <w:rPr>
          <w:spacing w:val="-2"/>
          <w:w w:val="70"/>
          <w:rtl/>
        </w:rPr>
        <w:t>االختالفات</w:t>
      </w:r>
      <w:r>
        <w:rPr>
          <w:spacing w:val="12"/>
          <w:rtl/>
        </w:rPr>
        <w:t xml:space="preserve"> </w:t>
      </w:r>
      <w:r>
        <w:rPr>
          <w:spacing w:val="-2"/>
          <w:w w:val="70"/>
          <w:rtl/>
        </w:rPr>
        <w:t>في</w:t>
      </w:r>
    </w:p>
    <w:p w14:paraId="2288F952" w14:textId="77777777" w:rsidR="001711F8" w:rsidRDefault="00000000">
      <w:pPr>
        <w:pStyle w:val="BodyText"/>
        <w:bidi/>
        <w:spacing w:before="46"/>
        <w:ind w:right="69"/>
        <w:jc w:val="right"/>
      </w:pPr>
      <w:r>
        <w:rPr>
          <w:rtl/>
        </w:rPr>
        <w:br w:type="column"/>
      </w:r>
      <w:r>
        <w:rPr>
          <w:spacing w:val="-2"/>
          <w:w w:val="70"/>
          <w:rtl/>
        </w:rPr>
        <w:t>لمعرفة</w:t>
      </w:r>
    </w:p>
    <w:p w14:paraId="7BD181FF" w14:textId="77777777" w:rsidR="001711F8" w:rsidRDefault="00000000">
      <w:pPr>
        <w:pStyle w:val="BodyText"/>
        <w:bidi/>
        <w:spacing w:before="46"/>
        <w:ind w:right="69"/>
        <w:jc w:val="right"/>
      </w:pPr>
      <w:r>
        <w:rPr>
          <w:rtl/>
        </w:rPr>
        <w:br w:type="column"/>
      </w:r>
      <w:r>
        <w:rPr>
          <w:spacing w:val="-5"/>
          <w:w w:val="60"/>
          <w:rtl/>
        </w:rPr>
        <w:t>والتسلیم</w:t>
      </w:r>
      <w:r>
        <w:rPr>
          <w:spacing w:val="24"/>
          <w:rtl/>
        </w:rPr>
        <w:t xml:space="preserve"> </w:t>
      </w:r>
      <w:r>
        <w:rPr>
          <w:w w:val="80"/>
          <w:rtl/>
        </w:rPr>
        <w:t>واالستالم</w:t>
      </w:r>
      <w:r>
        <w:rPr>
          <w:spacing w:val="20"/>
          <w:rtl/>
        </w:rPr>
        <w:t xml:space="preserve"> </w:t>
      </w:r>
      <w:r>
        <w:rPr>
          <w:w w:val="80"/>
        </w:rPr>
        <w:t>.</w:t>
      </w:r>
    </w:p>
    <w:p w14:paraId="2F751138" w14:textId="77777777" w:rsidR="001711F8" w:rsidRDefault="00000000">
      <w:pPr>
        <w:pStyle w:val="BodyText"/>
        <w:bidi/>
        <w:spacing w:before="46"/>
        <w:ind w:right="74"/>
        <w:jc w:val="right"/>
      </w:pPr>
      <w:r>
        <w:rPr>
          <w:rtl/>
        </w:rPr>
        <w:br w:type="column"/>
      </w:r>
      <w:r>
        <w:rPr>
          <w:spacing w:val="-2"/>
          <w:w w:val="90"/>
          <w:rtl/>
        </w:rPr>
        <w:t>الطوارئ</w:t>
      </w:r>
    </w:p>
    <w:p w14:paraId="3922554E" w14:textId="77777777" w:rsidR="001711F8" w:rsidRDefault="00000000">
      <w:pPr>
        <w:pStyle w:val="BodyText"/>
        <w:bidi/>
        <w:spacing w:before="46"/>
        <w:ind w:right="179"/>
        <w:jc w:val="right"/>
      </w:pPr>
      <w:r>
        <w:rPr>
          <w:rtl/>
        </w:rPr>
        <w:br w:type="column"/>
      </w:r>
      <w:r>
        <w:rPr>
          <w:spacing w:val="-14"/>
          <w:w w:val="65"/>
          <w:rtl/>
        </w:rPr>
        <w:t>في</w:t>
      </w:r>
      <w:r>
        <w:rPr>
          <w:spacing w:val="62"/>
          <w:w w:val="150"/>
          <w:rtl/>
        </w:rPr>
        <w:t xml:space="preserve"> </w:t>
      </w:r>
      <w:r>
        <w:rPr>
          <w:rtl/>
        </w:rPr>
        <w:t>ردهات</w:t>
      </w:r>
    </w:p>
    <w:p w14:paraId="752F6182" w14:textId="77777777" w:rsidR="001711F8" w:rsidRDefault="00000000">
      <w:pPr>
        <w:pStyle w:val="BodyText"/>
        <w:bidi/>
        <w:spacing w:before="46"/>
        <w:ind w:right="69"/>
        <w:jc w:val="right"/>
      </w:pPr>
      <w:r>
        <w:rPr>
          <w:rtl/>
        </w:rPr>
        <w:br w:type="column"/>
      </w:r>
      <w:r>
        <w:rPr>
          <w:spacing w:val="-4"/>
          <w:w w:val="75"/>
          <w:rtl/>
        </w:rPr>
        <w:t>االتصال</w:t>
      </w:r>
    </w:p>
    <w:p w14:paraId="35BC9FB4" w14:textId="77777777" w:rsidR="001711F8" w:rsidRDefault="00000000">
      <w:pPr>
        <w:pStyle w:val="BodyText"/>
        <w:bidi/>
        <w:spacing w:before="46"/>
        <w:ind w:right="179"/>
        <w:jc w:val="right"/>
      </w:pPr>
      <w:r>
        <w:rPr>
          <w:rtl/>
        </w:rPr>
        <w:br w:type="column"/>
      </w:r>
      <w:r>
        <w:rPr>
          <w:spacing w:val="-2"/>
          <w:w w:val="85"/>
          <w:rtl/>
        </w:rPr>
        <w:t>كأداة</w:t>
      </w:r>
      <w:r>
        <w:rPr>
          <w:spacing w:val="12"/>
          <w:rtl/>
        </w:rPr>
        <w:t xml:space="preserve"> </w:t>
      </w:r>
      <w:r>
        <w:rPr>
          <w:spacing w:val="-2"/>
          <w:w w:val="70"/>
          <w:rtl/>
        </w:rPr>
        <w:t>في</w:t>
      </w:r>
    </w:p>
    <w:p w14:paraId="20479063" w14:textId="77777777" w:rsidR="001711F8" w:rsidRDefault="00000000">
      <w:pPr>
        <w:pStyle w:val="BodyText"/>
        <w:spacing w:before="46"/>
        <w:ind w:left="72"/>
      </w:pPr>
      <w:r>
        <w:br w:type="column"/>
      </w:r>
      <w:r>
        <w:rPr>
          <w:spacing w:val="-5"/>
        </w:rPr>
        <w:t>SBAR</w:t>
      </w:r>
    </w:p>
    <w:p w14:paraId="747AF131" w14:textId="77777777" w:rsidR="001711F8" w:rsidRDefault="00000000">
      <w:pPr>
        <w:pStyle w:val="BodyText"/>
        <w:bidi/>
        <w:spacing w:before="46"/>
        <w:ind w:right="68"/>
        <w:jc w:val="right"/>
      </w:pPr>
      <w:r>
        <w:rPr>
          <w:rtl/>
        </w:rPr>
        <w:br w:type="column"/>
      </w:r>
      <w:r>
        <w:rPr>
          <w:spacing w:val="-2"/>
          <w:w w:val="105"/>
          <w:rtl/>
        </w:rPr>
        <w:t>ممارسة</w:t>
      </w:r>
    </w:p>
    <w:p w14:paraId="2B83CCBA" w14:textId="77777777" w:rsidR="001711F8" w:rsidRDefault="001711F8">
      <w:pPr>
        <w:jc w:val="right"/>
        <w:sectPr w:rsidR="001711F8">
          <w:type w:val="continuous"/>
          <w:pgSz w:w="11910" w:h="16840"/>
          <w:pgMar w:top="1920" w:right="1160" w:bottom="28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num="10" w:space="720" w:equalWidth="0">
            <w:col w:w="1688" w:space="40"/>
            <w:col w:w="1176" w:space="39"/>
            <w:col w:w="580" w:space="40"/>
            <w:col w:w="1617" w:space="39"/>
            <w:col w:w="734" w:space="40"/>
            <w:col w:w="1026" w:space="39"/>
            <w:col w:w="682" w:space="39"/>
            <w:col w:w="836" w:space="39"/>
            <w:col w:w="694" w:space="40"/>
            <w:col w:w="922"/>
          </w:cols>
        </w:sectPr>
      </w:pPr>
    </w:p>
    <w:p w14:paraId="7A51D302" w14:textId="77777777" w:rsidR="001711F8" w:rsidRDefault="00000000">
      <w:pPr>
        <w:pStyle w:val="BodyText"/>
        <w:bidi/>
        <w:spacing w:before="41"/>
        <w:ind w:right="1206"/>
        <w:jc w:val="right"/>
      </w:pPr>
      <w:r>
        <w:rPr>
          <w:spacing w:val="-2"/>
          <w:w w:val="65"/>
          <w:rtl/>
        </w:rPr>
        <w:t>كنموذج</w:t>
      </w:r>
      <w:r>
        <w:rPr>
          <w:spacing w:val="24"/>
          <w:rtl/>
        </w:rPr>
        <w:t xml:space="preserve"> </w:t>
      </w:r>
      <w:r>
        <w:rPr>
          <w:w w:val="65"/>
          <w:rtl/>
        </w:rPr>
        <w:t>للتوثیق</w:t>
      </w:r>
      <w:r>
        <w:rPr>
          <w:spacing w:val="23"/>
          <w:rtl/>
        </w:rPr>
        <w:t xml:space="preserve"> </w:t>
      </w:r>
      <w:r>
        <w:rPr>
          <w:w w:val="65"/>
          <w:rtl/>
        </w:rPr>
        <w:t>المتواصل</w:t>
      </w:r>
    </w:p>
    <w:p w14:paraId="3018F2F5" w14:textId="77777777" w:rsidR="001711F8" w:rsidRDefault="00000000">
      <w:pPr>
        <w:pStyle w:val="BodyText"/>
        <w:bidi/>
        <w:spacing w:before="41"/>
        <w:ind w:right="64"/>
        <w:jc w:val="right"/>
      </w:pPr>
      <w:r>
        <w:rPr>
          <w:rtl/>
        </w:rPr>
        <w:br w:type="column"/>
      </w:r>
      <w:r>
        <w:rPr>
          <w:spacing w:val="-6"/>
          <w:w w:val="90"/>
          <w:rtl/>
        </w:rPr>
        <w:t>ورقة</w:t>
      </w:r>
      <w:r>
        <w:rPr>
          <w:spacing w:val="31"/>
          <w:rtl/>
        </w:rPr>
        <w:t xml:space="preserve"> </w:t>
      </w:r>
      <w:r>
        <w:t>SBAR</w:t>
      </w:r>
    </w:p>
    <w:p w14:paraId="482D64F7" w14:textId="77777777" w:rsidR="001711F8" w:rsidRDefault="00000000">
      <w:pPr>
        <w:pStyle w:val="BodyText"/>
        <w:bidi/>
        <w:spacing w:before="41"/>
        <w:ind w:right="62"/>
        <w:jc w:val="right"/>
      </w:pPr>
      <w:r>
        <w:rPr>
          <w:rtl/>
        </w:rPr>
        <w:br w:type="column"/>
      </w:r>
      <w:r>
        <w:rPr>
          <w:spacing w:val="-4"/>
          <w:w w:val="70"/>
          <w:rtl/>
        </w:rPr>
        <w:t>وبعد</w:t>
      </w:r>
      <w:r>
        <w:rPr>
          <w:spacing w:val="28"/>
          <w:rtl/>
        </w:rPr>
        <w:t xml:space="preserve"> </w:t>
      </w:r>
      <w:r>
        <w:rPr>
          <w:w w:val="70"/>
          <w:rtl/>
        </w:rPr>
        <w:t>تنفیذ</w:t>
      </w:r>
      <w:r>
        <w:rPr>
          <w:spacing w:val="28"/>
          <w:rtl/>
        </w:rPr>
        <w:t xml:space="preserve"> </w:t>
      </w:r>
      <w:r>
        <w:rPr>
          <w:w w:val="70"/>
        </w:rPr>
        <w:t>.SBAR</w:t>
      </w:r>
      <w:r>
        <w:rPr>
          <w:spacing w:val="27"/>
          <w:rtl/>
        </w:rPr>
        <w:t xml:space="preserve"> </w:t>
      </w:r>
      <w:r>
        <w:rPr>
          <w:w w:val="70"/>
          <w:rtl/>
        </w:rPr>
        <w:t>لتطوير</w:t>
      </w:r>
    </w:p>
    <w:p w14:paraId="108727E8" w14:textId="77777777" w:rsidR="001711F8" w:rsidRDefault="00000000">
      <w:pPr>
        <w:pStyle w:val="BodyText"/>
        <w:bidi/>
        <w:spacing w:before="41"/>
        <w:ind w:right="62"/>
        <w:jc w:val="right"/>
      </w:pPr>
      <w:r>
        <w:rPr>
          <w:rtl/>
        </w:rPr>
        <w:br w:type="column"/>
      </w:r>
      <w:r>
        <w:rPr>
          <w:spacing w:val="-6"/>
          <w:w w:val="70"/>
          <w:rtl/>
        </w:rPr>
        <w:t>القابالت</w:t>
      </w:r>
      <w:r>
        <w:rPr>
          <w:spacing w:val="77"/>
          <w:rtl/>
        </w:rPr>
        <w:t xml:space="preserve"> </w:t>
      </w:r>
      <w:r>
        <w:rPr>
          <w:w w:val="70"/>
          <w:rtl/>
        </w:rPr>
        <w:t>قبل</w:t>
      </w:r>
    </w:p>
    <w:p w14:paraId="2C12B065" w14:textId="77777777" w:rsidR="001711F8" w:rsidRDefault="00000000">
      <w:pPr>
        <w:pStyle w:val="BodyText"/>
        <w:bidi/>
        <w:spacing w:before="41"/>
        <w:ind w:right="151"/>
        <w:jc w:val="right"/>
      </w:pPr>
      <w:r>
        <w:rPr>
          <w:rtl/>
        </w:rPr>
        <w:br w:type="column"/>
      </w:r>
      <w:r>
        <w:rPr>
          <w:spacing w:val="-4"/>
          <w:w w:val="90"/>
          <w:rtl/>
        </w:rPr>
        <w:t>الممرضة</w:t>
      </w:r>
      <w:r>
        <w:rPr>
          <w:spacing w:val="47"/>
          <w:rtl/>
        </w:rPr>
        <w:t xml:space="preserve"> </w:t>
      </w:r>
      <w:r>
        <w:t>-</w:t>
      </w:r>
    </w:p>
    <w:p w14:paraId="6405E69C" w14:textId="77777777" w:rsidR="001711F8" w:rsidRDefault="00000000">
      <w:pPr>
        <w:pStyle w:val="BodyText"/>
        <w:bidi/>
        <w:spacing w:before="41"/>
        <w:ind w:right="60"/>
        <w:jc w:val="right"/>
      </w:pPr>
      <w:r>
        <w:rPr>
          <w:rtl/>
        </w:rPr>
        <w:br w:type="column"/>
      </w:r>
      <w:r>
        <w:rPr>
          <w:spacing w:val="-9"/>
          <w:rtl/>
        </w:rPr>
        <w:t>والتواصل</w:t>
      </w:r>
      <w:r>
        <w:rPr>
          <w:spacing w:val="33"/>
          <w:rtl/>
        </w:rPr>
        <w:t xml:space="preserve"> </w:t>
      </w:r>
      <w:r>
        <w:rPr>
          <w:rtl/>
        </w:rPr>
        <w:t>مع</w:t>
      </w:r>
    </w:p>
    <w:p w14:paraId="516CD94B" w14:textId="77777777" w:rsidR="001711F8" w:rsidRDefault="001711F8">
      <w:pPr>
        <w:jc w:val="right"/>
        <w:sectPr w:rsidR="001711F8">
          <w:type w:val="continuous"/>
          <w:pgSz w:w="11910" w:h="16840"/>
          <w:pgMar w:top="1920" w:right="1160" w:bottom="28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num="6" w:space="720" w:equalWidth="0">
            <w:col w:w="3221" w:space="40"/>
            <w:col w:w="1158" w:space="39"/>
            <w:col w:w="2232" w:space="39"/>
            <w:col w:w="1091" w:space="39"/>
            <w:col w:w="1036" w:space="40"/>
            <w:col w:w="1375"/>
          </w:cols>
        </w:sectPr>
      </w:pPr>
    </w:p>
    <w:p w14:paraId="57D8FE4B" w14:textId="77777777" w:rsidR="001711F8" w:rsidRDefault="00000000">
      <w:pPr>
        <w:pStyle w:val="BodyText"/>
        <w:bidi/>
        <w:spacing w:before="40"/>
        <w:ind w:right="1005"/>
        <w:jc w:val="right"/>
      </w:pPr>
      <w:r>
        <w:rPr>
          <w:spacing w:val="-5"/>
          <w:w w:val="75"/>
          <w:rtl/>
        </w:rPr>
        <w:t>صحة</w:t>
      </w:r>
      <w:r>
        <w:rPr>
          <w:spacing w:val="20"/>
          <w:rtl/>
        </w:rPr>
        <w:t xml:space="preserve"> </w:t>
      </w:r>
      <w:r>
        <w:rPr>
          <w:spacing w:val="-2"/>
          <w:w w:val="75"/>
          <w:rtl/>
        </w:rPr>
        <w:t>االم</w:t>
      </w:r>
      <w:r>
        <w:rPr>
          <w:spacing w:val="22"/>
          <w:rtl/>
        </w:rPr>
        <w:t xml:space="preserve"> </w:t>
      </w:r>
      <w:r>
        <w:rPr>
          <w:spacing w:val="-2"/>
          <w:w w:val="75"/>
        </w:rPr>
        <w:t>,</w:t>
      </w:r>
      <w:r>
        <w:rPr>
          <w:spacing w:val="-2"/>
          <w:w w:val="75"/>
          <w:rtl/>
        </w:rPr>
        <w:t>للقابالت</w:t>
      </w:r>
    </w:p>
    <w:p w14:paraId="3AA05A3D" w14:textId="77777777" w:rsidR="001711F8" w:rsidRDefault="00000000">
      <w:pPr>
        <w:pStyle w:val="BodyText"/>
        <w:bidi/>
        <w:spacing w:before="40"/>
        <w:ind w:right="175"/>
        <w:jc w:val="right"/>
      </w:pPr>
      <w:r>
        <w:rPr>
          <w:rtl/>
        </w:rPr>
        <w:br w:type="column"/>
      </w:r>
      <w:r>
        <w:rPr>
          <w:spacing w:val="-5"/>
          <w:w w:val="60"/>
          <w:rtl/>
        </w:rPr>
        <w:t>تطبیق</w:t>
      </w:r>
      <w:r>
        <w:rPr>
          <w:spacing w:val="35"/>
          <w:rtl/>
        </w:rPr>
        <w:t xml:space="preserve"> </w:t>
      </w:r>
      <w:r>
        <w:rPr>
          <w:w w:val="65"/>
          <w:rtl/>
        </w:rPr>
        <w:t>سیناريو</w:t>
      </w:r>
    </w:p>
    <w:p w14:paraId="34B2AB94" w14:textId="77777777" w:rsidR="001711F8" w:rsidRDefault="00000000">
      <w:pPr>
        <w:pStyle w:val="BodyText"/>
        <w:bidi/>
        <w:spacing w:before="40"/>
        <w:ind w:right="70"/>
        <w:jc w:val="right"/>
      </w:pPr>
      <w:r>
        <w:rPr>
          <w:rtl/>
        </w:rPr>
        <w:br w:type="column"/>
      </w:r>
      <w:r>
        <w:rPr>
          <w:spacing w:val="-2"/>
          <w:w w:val="60"/>
          <w:rtl/>
        </w:rPr>
        <w:t>لكفاءة</w:t>
      </w:r>
    </w:p>
    <w:p w14:paraId="456D294D" w14:textId="77777777" w:rsidR="001711F8" w:rsidRDefault="00000000">
      <w:pPr>
        <w:pStyle w:val="BodyText"/>
        <w:bidi/>
        <w:spacing w:before="40"/>
        <w:ind w:right="68"/>
        <w:jc w:val="right"/>
      </w:pPr>
      <w:r>
        <w:rPr>
          <w:rtl/>
        </w:rPr>
        <w:br w:type="column"/>
      </w:r>
      <w:r>
        <w:rPr>
          <w:spacing w:val="-2"/>
          <w:w w:val="60"/>
          <w:rtl/>
        </w:rPr>
        <w:t>الباحثین</w:t>
      </w:r>
    </w:p>
    <w:p w14:paraId="07D65554" w14:textId="77777777" w:rsidR="001711F8" w:rsidRDefault="00000000">
      <w:pPr>
        <w:pStyle w:val="BodyText"/>
        <w:bidi/>
        <w:spacing w:before="40"/>
        <w:ind w:right="64"/>
        <w:jc w:val="right"/>
      </w:pPr>
      <w:r>
        <w:rPr>
          <w:rtl/>
        </w:rPr>
        <w:br w:type="column"/>
      </w:r>
      <w:r>
        <w:rPr>
          <w:spacing w:val="-2"/>
          <w:w w:val="50"/>
          <w:rtl/>
        </w:rPr>
        <w:t>وتقییم</w:t>
      </w:r>
    </w:p>
    <w:p w14:paraId="44942FA3" w14:textId="77777777" w:rsidR="001711F8" w:rsidRDefault="00000000">
      <w:pPr>
        <w:pStyle w:val="BodyText"/>
        <w:bidi/>
        <w:spacing w:before="40"/>
        <w:ind w:right="72"/>
        <w:jc w:val="right"/>
      </w:pPr>
      <w:r>
        <w:rPr>
          <w:rtl/>
        </w:rPr>
        <w:br w:type="column"/>
      </w:r>
      <w:r>
        <w:rPr>
          <w:spacing w:val="-2"/>
          <w:w w:val="65"/>
          <w:rtl/>
        </w:rPr>
        <w:t>الذاتي</w:t>
      </w:r>
    </w:p>
    <w:p w14:paraId="03F45BEE" w14:textId="77777777" w:rsidR="001711F8" w:rsidRDefault="00000000">
      <w:pPr>
        <w:pStyle w:val="BodyText"/>
        <w:bidi/>
        <w:spacing w:before="40"/>
        <w:ind w:right="69"/>
        <w:jc w:val="right"/>
      </w:pPr>
      <w:r>
        <w:rPr>
          <w:rtl/>
        </w:rPr>
        <w:br w:type="column"/>
      </w:r>
      <w:r>
        <w:rPr>
          <w:spacing w:val="-2"/>
          <w:w w:val="45"/>
          <w:rtl/>
        </w:rPr>
        <w:t>التقییم</w:t>
      </w:r>
    </w:p>
    <w:p w14:paraId="50777986" w14:textId="77777777" w:rsidR="001711F8" w:rsidRDefault="00000000">
      <w:pPr>
        <w:bidi/>
        <w:spacing w:before="40"/>
        <w:ind w:right="68"/>
        <w:jc w:val="right"/>
        <w:rPr>
          <w:sz w:val="24"/>
          <w:szCs w:val="24"/>
        </w:rPr>
      </w:pPr>
      <w:r>
        <w:rPr>
          <w:rtl/>
        </w:rPr>
        <w:br w:type="column"/>
      </w:r>
      <w:r>
        <w:rPr>
          <w:spacing w:val="-5"/>
          <w:w w:val="50"/>
          <w:sz w:val="24"/>
          <w:szCs w:val="24"/>
          <w:rtl/>
        </w:rPr>
        <w:t>بین</w:t>
      </w:r>
    </w:p>
    <w:p w14:paraId="127DEF23" w14:textId="77777777" w:rsidR="001711F8" w:rsidRDefault="00000000">
      <w:pPr>
        <w:pStyle w:val="BodyText"/>
        <w:bidi/>
        <w:spacing w:before="40"/>
        <w:ind w:right="69"/>
        <w:jc w:val="right"/>
      </w:pPr>
      <w:r>
        <w:rPr>
          <w:rtl/>
        </w:rPr>
        <w:br w:type="column"/>
      </w:r>
      <w:r>
        <w:rPr>
          <w:spacing w:val="-2"/>
          <w:w w:val="70"/>
          <w:rtl/>
        </w:rPr>
        <w:t>العالقة</w:t>
      </w:r>
    </w:p>
    <w:p w14:paraId="044BC2F2" w14:textId="77777777" w:rsidR="001711F8" w:rsidRDefault="00000000">
      <w:pPr>
        <w:pStyle w:val="BodyText"/>
        <w:bidi/>
        <w:spacing w:before="40"/>
        <w:ind w:right="69"/>
        <w:jc w:val="right"/>
      </w:pPr>
      <w:r>
        <w:rPr>
          <w:rtl/>
        </w:rPr>
        <w:br w:type="column"/>
      </w:r>
      <w:r>
        <w:rPr>
          <w:spacing w:val="-2"/>
          <w:w w:val="45"/>
          <w:rtl/>
        </w:rPr>
        <w:t>لتقییم</w:t>
      </w:r>
    </w:p>
    <w:p w14:paraId="69827E5A" w14:textId="77777777" w:rsidR="001711F8" w:rsidRDefault="00000000">
      <w:pPr>
        <w:pStyle w:val="BodyText"/>
        <w:bidi/>
        <w:spacing w:before="40"/>
        <w:ind w:right="68"/>
        <w:jc w:val="right"/>
      </w:pPr>
      <w:r>
        <w:rPr>
          <w:rtl/>
        </w:rPr>
        <w:br w:type="column"/>
      </w:r>
      <w:r>
        <w:rPr>
          <w:spacing w:val="-10"/>
          <w:w w:val="95"/>
        </w:rPr>
        <w:t>-</w:t>
      </w:r>
      <w:r>
        <w:rPr>
          <w:spacing w:val="32"/>
          <w:rtl/>
        </w:rPr>
        <w:t xml:space="preserve"> </w:t>
      </w:r>
      <w:r>
        <w:rPr>
          <w:w w:val="70"/>
          <w:rtl/>
        </w:rPr>
        <w:t>القابالت</w:t>
      </w:r>
      <w:r>
        <w:rPr>
          <w:w w:val="70"/>
        </w:rPr>
        <w:t>.</w:t>
      </w:r>
    </w:p>
    <w:p w14:paraId="4E3624A0" w14:textId="77777777" w:rsidR="001711F8" w:rsidRDefault="00000000">
      <w:pPr>
        <w:pStyle w:val="BodyText"/>
        <w:bidi/>
        <w:spacing w:before="40"/>
        <w:ind w:right="76"/>
        <w:jc w:val="right"/>
      </w:pPr>
      <w:r>
        <w:rPr>
          <w:rtl/>
        </w:rPr>
        <w:br w:type="column"/>
      </w:r>
      <w:r>
        <w:rPr>
          <w:spacing w:val="-2"/>
          <w:w w:val="95"/>
          <w:rtl/>
        </w:rPr>
        <w:t>للممرضات</w:t>
      </w:r>
    </w:p>
    <w:p w14:paraId="0E27F77A" w14:textId="77777777" w:rsidR="001711F8" w:rsidRDefault="001711F8">
      <w:pPr>
        <w:jc w:val="right"/>
        <w:sectPr w:rsidR="001711F8">
          <w:type w:val="continuous"/>
          <w:pgSz w:w="11910" w:h="16840"/>
          <w:pgMar w:top="1920" w:right="1160" w:bottom="28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num="12" w:space="720" w:equalWidth="0">
            <w:col w:w="2552" w:space="40"/>
            <w:col w:w="1314" w:space="39"/>
            <w:col w:w="500" w:space="40"/>
            <w:col w:w="651" w:space="40"/>
            <w:col w:w="486" w:space="40"/>
            <w:col w:w="497" w:space="39"/>
            <w:col w:w="484" w:space="39"/>
            <w:col w:w="310" w:space="40"/>
            <w:col w:w="561" w:space="39"/>
            <w:col w:w="437" w:space="40"/>
            <w:col w:w="903" w:space="39"/>
            <w:col w:w="1180"/>
          </w:cols>
        </w:sectPr>
      </w:pPr>
    </w:p>
    <w:p w14:paraId="2E4DC5A2" w14:textId="77777777" w:rsidR="001711F8" w:rsidRDefault="001711F8">
      <w:pPr>
        <w:pStyle w:val="BodyText"/>
      </w:pPr>
    </w:p>
    <w:p w14:paraId="78A3A82C" w14:textId="77777777" w:rsidR="001711F8" w:rsidRDefault="001711F8">
      <w:pPr>
        <w:pStyle w:val="BodyText"/>
        <w:spacing w:before="8"/>
      </w:pPr>
    </w:p>
    <w:p w14:paraId="39779566" w14:textId="77777777" w:rsidR="001711F8" w:rsidRDefault="00000000">
      <w:pPr>
        <w:pStyle w:val="BodyText"/>
        <w:bidi/>
        <w:ind w:right="1005"/>
        <w:jc w:val="right"/>
      </w:pPr>
      <w:r>
        <w:rPr>
          <w:spacing w:val="-2"/>
          <w:w w:val="70"/>
          <w:rtl/>
        </w:rPr>
        <w:t>كفاءة</w:t>
      </w:r>
      <w:r>
        <w:rPr>
          <w:spacing w:val="3"/>
          <w:rtl/>
        </w:rPr>
        <w:t xml:space="preserve"> </w:t>
      </w:r>
      <w:r>
        <w:rPr>
          <w:w w:val="90"/>
          <w:rtl/>
        </w:rPr>
        <w:t>الممرضات</w:t>
      </w:r>
    </w:p>
    <w:p w14:paraId="3BAB35CF" w14:textId="77777777" w:rsidR="001711F8" w:rsidRDefault="00000000">
      <w:pPr>
        <w:pStyle w:val="BodyText"/>
        <w:bidi/>
        <w:spacing w:before="41"/>
        <w:ind w:left="268"/>
      </w:pPr>
      <w:r>
        <w:rPr>
          <w:rtl/>
        </w:rPr>
        <w:br w:type="column"/>
      </w:r>
      <w:r>
        <w:rPr>
          <w:spacing w:val="-2"/>
          <w:w w:val="85"/>
          <w:rtl/>
        </w:rPr>
        <w:t xml:space="preserve">الممرضات </w:t>
      </w:r>
      <w:r>
        <w:rPr>
          <w:w w:val="85"/>
          <w:rtl/>
        </w:rPr>
        <w:t>باستخدام</w:t>
      </w:r>
      <w:r>
        <w:rPr>
          <w:spacing w:val="-2"/>
          <w:w w:val="85"/>
          <w:rtl/>
        </w:rPr>
        <w:t xml:space="preserve"> </w:t>
      </w:r>
      <w:r>
        <w:rPr>
          <w:w w:val="85"/>
          <w:rtl/>
        </w:rPr>
        <w:t>أداة</w:t>
      </w:r>
      <w:r>
        <w:rPr>
          <w:spacing w:val="-8"/>
          <w:rtl/>
        </w:rPr>
        <w:t xml:space="preserve"> </w:t>
      </w:r>
      <w:r>
        <w:rPr>
          <w:w w:val="85"/>
        </w:rPr>
        <w:t>SBAR</w:t>
      </w:r>
    </w:p>
    <w:p w14:paraId="323C122D" w14:textId="77777777" w:rsidR="001711F8" w:rsidRDefault="00000000">
      <w:pPr>
        <w:pStyle w:val="BodyText"/>
        <w:bidi/>
        <w:spacing w:before="243"/>
        <w:ind w:left="332"/>
      </w:pPr>
      <w:r>
        <w:rPr>
          <w:b/>
          <w:bCs/>
          <w:spacing w:val="-2"/>
          <w:w w:val="75"/>
          <w:rtl/>
        </w:rPr>
        <w:t>طریقة</w:t>
      </w:r>
      <w:r>
        <w:rPr>
          <w:b/>
          <w:bCs/>
          <w:spacing w:val="3"/>
          <w:rtl/>
        </w:rPr>
        <w:t xml:space="preserve"> </w:t>
      </w:r>
      <w:r>
        <w:rPr>
          <w:b/>
          <w:bCs/>
          <w:w w:val="75"/>
          <w:rtl/>
        </w:rPr>
        <w:t>العمل</w:t>
      </w:r>
      <w:r>
        <w:rPr>
          <w:spacing w:val="5"/>
          <w:rtl/>
        </w:rPr>
        <w:t xml:space="preserve"> </w:t>
      </w:r>
      <w:r>
        <w:rPr>
          <w:w w:val="75"/>
        </w:rPr>
        <w:t>:</w:t>
      </w:r>
      <w:r>
        <w:rPr>
          <w:w w:val="75"/>
          <w:rtl/>
        </w:rPr>
        <w:t>هناك</w:t>
      </w:r>
      <w:r>
        <w:rPr>
          <w:spacing w:val="1"/>
          <w:rtl/>
        </w:rPr>
        <w:t xml:space="preserve"> </w:t>
      </w:r>
      <w:r>
        <w:rPr>
          <w:w w:val="75"/>
          <w:rtl/>
        </w:rPr>
        <w:t>نموذج</w:t>
      </w:r>
      <w:r>
        <w:rPr>
          <w:rtl/>
        </w:rPr>
        <w:t xml:space="preserve"> </w:t>
      </w:r>
      <w:r>
        <w:rPr>
          <w:w w:val="75"/>
          <w:rtl/>
        </w:rPr>
        <w:t>شبه</w:t>
      </w:r>
      <w:r>
        <w:rPr>
          <w:spacing w:val="2"/>
          <w:rtl/>
        </w:rPr>
        <w:t xml:space="preserve"> </w:t>
      </w:r>
      <w:r>
        <w:rPr>
          <w:w w:val="75"/>
          <w:rtl/>
        </w:rPr>
        <w:t>تجريبي</w:t>
      </w:r>
      <w:r>
        <w:rPr>
          <w:spacing w:val="3"/>
          <w:rtl/>
        </w:rPr>
        <w:t xml:space="preserve"> </w:t>
      </w:r>
      <w:r>
        <w:rPr>
          <w:w w:val="75"/>
        </w:rPr>
        <w:t>,</w:t>
      </w:r>
      <w:r>
        <w:rPr>
          <w:spacing w:val="64"/>
          <w:rtl/>
        </w:rPr>
        <w:t xml:space="preserve"> </w:t>
      </w:r>
      <w:r>
        <w:rPr>
          <w:w w:val="75"/>
          <w:rtl/>
        </w:rPr>
        <w:t>أجرى</w:t>
      </w:r>
      <w:r>
        <w:rPr>
          <w:spacing w:val="1"/>
          <w:rtl/>
        </w:rPr>
        <w:t xml:space="preserve"> </w:t>
      </w:r>
      <w:r>
        <w:rPr>
          <w:w w:val="75"/>
          <w:rtl/>
        </w:rPr>
        <w:t>تنفیذه</w:t>
      </w:r>
      <w:r>
        <w:rPr>
          <w:spacing w:val="2"/>
          <w:rtl/>
        </w:rPr>
        <w:t xml:space="preserve"> </w:t>
      </w:r>
      <w:r>
        <w:rPr>
          <w:w w:val="75"/>
          <w:rtl/>
        </w:rPr>
        <w:t>بتطبیق</w:t>
      </w:r>
      <w:r>
        <w:rPr>
          <w:rtl/>
        </w:rPr>
        <w:t xml:space="preserve"> </w:t>
      </w:r>
      <w:r>
        <w:rPr>
          <w:w w:val="75"/>
          <w:rtl/>
        </w:rPr>
        <w:t>اختبار</w:t>
      </w:r>
      <w:r>
        <w:rPr>
          <w:spacing w:val="3"/>
          <w:rtl/>
        </w:rPr>
        <w:t xml:space="preserve"> </w:t>
      </w:r>
      <w:r>
        <w:rPr>
          <w:w w:val="75"/>
        </w:rPr>
        <w:t>(</w:t>
      </w:r>
      <w:r>
        <w:rPr>
          <w:spacing w:val="3"/>
          <w:rtl/>
        </w:rPr>
        <w:t xml:space="preserve"> </w:t>
      </w:r>
      <w:r>
        <w:rPr>
          <w:w w:val="75"/>
          <w:rtl/>
        </w:rPr>
        <w:t>ماقبل</w:t>
      </w:r>
      <w:r>
        <w:rPr>
          <w:spacing w:val="6"/>
          <w:rtl/>
        </w:rPr>
        <w:t xml:space="preserve"> </w:t>
      </w:r>
      <w:r>
        <w:rPr>
          <w:w w:val="75"/>
        </w:rPr>
        <w:t>–</w:t>
      </w:r>
      <w:r>
        <w:rPr>
          <w:w w:val="75"/>
          <w:rtl/>
        </w:rPr>
        <w:t>وما</w:t>
      </w:r>
      <w:r>
        <w:rPr>
          <w:spacing w:val="2"/>
          <w:rtl/>
        </w:rPr>
        <w:t xml:space="preserve"> </w:t>
      </w:r>
      <w:r>
        <w:rPr>
          <w:w w:val="75"/>
          <w:rtl/>
        </w:rPr>
        <w:t>بعد</w:t>
      </w:r>
      <w:r>
        <w:rPr>
          <w:rtl/>
        </w:rPr>
        <w:t xml:space="preserve"> </w:t>
      </w:r>
      <w:r>
        <w:rPr>
          <w:w w:val="75"/>
        </w:rPr>
        <w:t>)</w:t>
      </w:r>
      <w:r>
        <w:rPr>
          <w:rtl/>
        </w:rPr>
        <w:t xml:space="preserve"> </w:t>
      </w:r>
      <w:r>
        <w:rPr>
          <w:w w:val="75"/>
          <w:rtl/>
        </w:rPr>
        <w:t>لمعرفة</w:t>
      </w:r>
    </w:p>
    <w:p w14:paraId="4592293B" w14:textId="77777777" w:rsidR="001711F8" w:rsidRDefault="001711F8">
      <w:pPr>
        <w:sectPr w:rsidR="001711F8">
          <w:type w:val="continuous"/>
          <w:pgSz w:w="11910" w:h="16840"/>
          <w:pgMar w:top="1920" w:right="1160" w:bottom="28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num="2" w:space="720" w:equalWidth="0">
            <w:col w:w="2296" w:space="40"/>
            <w:col w:w="7974"/>
          </w:cols>
        </w:sectPr>
      </w:pPr>
    </w:p>
    <w:p w14:paraId="134490F5" w14:textId="77777777" w:rsidR="001711F8" w:rsidRDefault="00000000">
      <w:pPr>
        <w:pStyle w:val="BodyText"/>
        <w:bidi/>
        <w:spacing w:before="41"/>
        <w:ind w:right="1005"/>
        <w:jc w:val="right"/>
      </w:pPr>
      <w:r>
        <w:rPr>
          <w:spacing w:val="-2"/>
          <w:w w:val="75"/>
          <w:rtl/>
        </w:rPr>
        <w:t>والقابالت</w:t>
      </w:r>
      <w:r>
        <w:rPr>
          <w:spacing w:val="-4"/>
          <w:rtl/>
        </w:rPr>
        <w:t xml:space="preserve"> </w:t>
      </w:r>
      <w:r>
        <w:rPr>
          <w:w w:val="75"/>
          <w:rtl/>
        </w:rPr>
        <w:t>لتطبیق</w:t>
      </w:r>
      <w:r>
        <w:rPr>
          <w:spacing w:val="55"/>
          <w:rtl/>
        </w:rPr>
        <w:t xml:space="preserve"> </w:t>
      </w:r>
      <w:r>
        <w:rPr>
          <w:w w:val="75"/>
          <w:rtl/>
        </w:rPr>
        <w:t>أداة</w:t>
      </w:r>
      <w:r>
        <w:rPr>
          <w:spacing w:val="-4"/>
          <w:rtl/>
        </w:rPr>
        <w:t xml:space="preserve"> </w:t>
      </w:r>
      <w:r>
        <w:rPr>
          <w:w w:val="75"/>
          <w:rtl/>
        </w:rPr>
        <w:t>التواصل</w:t>
      </w:r>
      <w:r>
        <w:rPr>
          <w:spacing w:val="-3"/>
          <w:rtl/>
        </w:rPr>
        <w:t xml:space="preserve"> </w:t>
      </w:r>
      <w:r>
        <w:rPr>
          <w:w w:val="75"/>
        </w:rPr>
        <w:t>SBAR</w:t>
      </w:r>
      <w:r>
        <w:rPr>
          <w:spacing w:val="3"/>
          <w:rtl/>
        </w:rPr>
        <w:t xml:space="preserve"> </w:t>
      </w:r>
      <w:r>
        <w:rPr>
          <w:w w:val="75"/>
        </w:rPr>
        <w:t>.</w:t>
      </w:r>
      <w:r>
        <w:rPr>
          <w:spacing w:val="-2"/>
          <w:rtl/>
        </w:rPr>
        <w:t xml:space="preserve"> </w:t>
      </w:r>
      <w:r>
        <w:rPr>
          <w:w w:val="75"/>
          <w:rtl/>
        </w:rPr>
        <w:t>تم</w:t>
      </w:r>
      <w:r>
        <w:rPr>
          <w:spacing w:val="-4"/>
          <w:rtl/>
        </w:rPr>
        <w:t xml:space="preserve"> </w:t>
      </w:r>
      <w:r>
        <w:rPr>
          <w:w w:val="75"/>
          <w:rtl/>
        </w:rPr>
        <w:t>أجراء</w:t>
      </w:r>
      <w:r>
        <w:rPr>
          <w:spacing w:val="-1"/>
          <w:rtl/>
        </w:rPr>
        <w:t xml:space="preserve"> </w:t>
      </w:r>
      <w:r>
        <w:rPr>
          <w:w w:val="75"/>
          <w:rtl/>
        </w:rPr>
        <w:t>هذ</w:t>
      </w:r>
      <w:r>
        <w:rPr>
          <w:spacing w:val="-4"/>
          <w:rtl/>
        </w:rPr>
        <w:t xml:space="preserve"> </w:t>
      </w:r>
      <w:r>
        <w:rPr>
          <w:w w:val="75"/>
          <w:rtl/>
        </w:rPr>
        <w:t>الدراسة</w:t>
      </w:r>
      <w:r>
        <w:rPr>
          <w:spacing w:val="-4"/>
          <w:rtl/>
        </w:rPr>
        <w:t xml:space="preserve"> </w:t>
      </w:r>
      <w:r>
        <w:rPr>
          <w:w w:val="75"/>
          <w:rtl/>
        </w:rPr>
        <w:t>في</w:t>
      </w:r>
      <w:r>
        <w:rPr>
          <w:spacing w:val="-1"/>
          <w:rtl/>
        </w:rPr>
        <w:t xml:space="preserve"> </w:t>
      </w:r>
      <w:r>
        <w:rPr>
          <w:w w:val="75"/>
          <w:rtl/>
        </w:rPr>
        <w:t>مستشفى</w:t>
      </w:r>
      <w:r>
        <w:rPr>
          <w:spacing w:val="-4"/>
          <w:rtl/>
        </w:rPr>
        <w:t xml:space="preserve"> </w:t>
      </w:r>
      <w:r>
        <w:rPr>
          <w:w w:val="75"/>
          <w:rtl/>
        </w:rPr>
        <w:t>العلوية</w:t>
      </w:r>
      <w:r>
        <w:rPr>
          <w:spacing w:val="-3"/>
          <w:rtl/>
        </w:rPr>
        <w:t xml:space="preserve"> </w:t>
      </w:r>
      <w:r>
        <w:rPr>
          <w:w w:val="75"/>
          <w:rtl/>
        </w:rPr>
        <w:t>التعلیمي</w:t>
      </w:r>
      <w:r>
        <w:rPr>
          <w:spacing w:val="54"/>
          <w:rtl/>
        </w:rPr>
        <w:t xml:space="preserve"> </w:t>
      </w:r>
      <w:r>
        <w:rPr>
          <w:w w:val="75"/>
          <w:rtl/>
        </w:rPr>
        <w:t>للوالدة</w:t>
      </w:r>
      <w:r>
        <w:rPr>
          <w:spacing w:val="-1"/>
          <w:rtl/>
        </w:rPr>
        <w:t xml:space="preserve"> </w:t>
      </w:r>
      <w:r>
        <w:rPr>
          <w:w w:val="75"/>
          <w:rtl/>
        </w:rPr>
        <w:t>ومستشفى</w:t>
      </w:r>
      <w:r>
        <w:rPr>
          <w:spacing w:val="-4"/>
          <w:rtl/>
        </w:rPr>
        <w:t xml:space="preserve"> </w:t>
      </w:r>
      <w:r>
        <w:rPr>
          <w:w w:val="75"/>
          <w:rtl/>
        </w:rPr>
        <w:t>الكرخ</w:t>
      </w:r>
    </w:p>
    <w:p w14:paraId="4879B649" w14:textId="77777777" w:rsidR="001711F8" w:rsidRDefault="00000000">
      <w:pPr>
        <w:pStyle w:val="BodyText"/>
        <w:bidi/>
        <w:spacing w:before="41"/>
        <w:ind w:right="1005"/>
        <w:jc w:val="right"/>
      </w:pPr>
      <w:r>
        <w:rPr>
          <w:spacing w:val="-2"/>
          <w:w w:val="80"/>
          <w:rtl/>
        </w:rPr>
        <w:t>للوالدة</w:t>
      </w:r>
      <w:r>
        <w:rPr>
          <w:spacing w:val="-5"/>
          <w:rtl/>
        </w:rPr>
        <w:t xml:space="preserve"> </w:t>
      </w:r>
      <w:r>
        <w:rPr>
          <w:w w:val="80"/>
          <w:rtl/>
        </w:rPr>
        <w:t>ومستشفى</w:t>
      </w:r>
      <w:r>
        <w:rPr>
          <w:spacing w:val="-8"/>
          <w:rtl/>
        </w:rPr>
        <w:t xml:space="preserve"> </w:t>
      </w:r>
      <w:r>
        <w:rPr>
          <w:w w:val="80"/>
          <w:rtl/>
        </w:rPr>
        <w:t>الیرموك</w:t>
      </w:r>
      <w:r>
        <w:rPr>
          <w:spacing w:val="-8"/>
          <w:rtl/>
        </w:rPr>
        <w:t xml:space="preserve"> </w:t>
      </w:r>
      <w:r>
        <w:rPr>
          <w:w w:val="80"/>
          <w:rtl/>
        </w:rPr>
        <w:t>العام</w:t>
      </w:r>
      <w:r>
        <w:rPr>
          <w:w w:val="80"/>
        </w:rPr>
        <w:t>/</w:t>
      </w:r>
      <w:r>
        <w:rPr>
          <w:spacing w:val="-7"/>
          <w:rtl/>
        </w:rPr>
        <w:t xml:space="preserve"> </w:t>
      </w:r>
      <w:r>
        <w:rPr>
          <w:w w:val="80"/>
          <w:rtl/>
        </w:rPr>
        <w:t>قسم</w:t>
      </w:r>
      <w:r>
        <w:rPr>
          <w:spacing w:val="-8"/>
          <w:rtl/>
        </w:rPr>
        <w:t xml:space="preserve"> </w:t>
      </w:r>
      <w:r>
        <w:rPr>
          <w:w w:val="80"/>
          <w:rtl/>
        </w:rPr>
        <w:t>النسائیة</w:t>
      </w:r>
      <w:r>
        <w:rPr>
          <w:spacing w:val="-5"/>
          <w:rtl/>
        </w:rPr>
        <w:t xml:space="preserve"> </w:t>
      </w:r>
      <w:r>
        <w:rPr>
          <w:w w:val="80"/>
          <w:rtl/>
        </w:rPr>
        <w:t>والتولید</w:t>
      </w:r>
      <w:r>
        <w:rPr>
          <w:w w:val="80"/>
        </w:rPr>
        <w:t>,</w:t>
      </w:r>
      <w:r>
        <w:rPr>
          <w:spacing w:val="-8"/>
          <w:rtl/>
        </w:rPr>
        <w:t xml:space="preserve"> </w:t>
      </w:r>
      <w:r>
        <w:rPr>
          <w:w w:val="80"/>
          <w:rtl/>
        </w:rPr>
        <w:t>للمدة</w:t>
      </w:r>
      <w:r>
        <w:rPr>
          <w:spacing w:val="49"/>
          <w:rtl/>
        </w:rPr>
        <w:t xml:space="preserve"> </w:t>
      </w:r>
      <w:r>
        <w:rPr>
          <w:w w:val="80"/>
          <w:rtl/>
        </w:rPr>
        <w:t>من</w:t>
      </w:r>
      <w:r>
        <w:rPr>
          <w:w w:val="80"/>
        </w:rPr>
        <w:t>2017/3/26</w:t>
      </w:r>
      <w:r>
        <w:rPr>
          <w:spacing w:val="-3"/>
          <w:rtl/>
        </w:rPr>
        <w:t xml:space="preserve"> </w:t>
      </w:r>
      <w:r>
        <w:rPr>
          <w:w w:val="80"/>
          <w:rtl/>
        </w:rPr>
        <w:t>ولغاية</w:t>
      </w:r>
      <w:r>
        <w:rPr>
          <w:spacing w:val="47"/>
          <w:rtl/>
        </w:rPr>
        <w:t xml:space="preserve"> </w:t>
      </w:r>
      <w:r>
        <w:rPr>
          <w:w w:val="80"/>
        </w:rPr>
        <w:t>/30</w:t>
      </w:r>
      <w:r>
        <w:rPr>
          <w:spacing w:val="-6"/>
          <w:rtl/>
        </w:rPr>
        <w:t xml:space="preserve"> </w:t>
      </w:r>
      <w:r>
        <w:rPr>
          <w:w w:val="80"/>
        </w:rPr>
        <w:t>/4</w:t>
      </w:r>
      <w:r>
        <w:rPr>
          <w:spacing w:val="-6"/>
          <w:rtl/>
        </w:rPr>
        <w:t xml:space="preserve"> </w:t>
      </w:r>
      <w:r>
        <w:rPr>
          <w:w w:val="80"/>
        </w:rPr>
        <w:t>2018</w:t>
      </w:r>
      <w:r>
        <w:rPr>
          <w:spacing w:val="-6"/>
          <w:rtl/>
        </w:rPr>
        <w:t xml:space="preserve"> </w:t>
      </w:r>
      <w:r>
        <w:rPr>
          <w:w w:val="80"/>
        </w:rPr>
        <w:t>.</w:t>
      </w:r>
      <w:r>
        <w:rPr>
          <w:spacing w:val="-6"/>
          <w:rtl/>
        </w:rPr>
        <w:t xml:space="preserve"> </w:t>
      </w:r>
      <w:r>
        <w:rPr>
          <w:w w:val="80"/>
          <w:rtl/>
        </w:rPr>
        <w:t>تهدف</w:t>
      </w:r>
      <w:r>
        <w:rPr>
          <w:spacing w:val="-5"/>
          <w:rtl/>
        </w:rPr>
        <w:t xml:space="preserve"> </w:t>
      </w:r>
      <w:r>
        <w:rPr>
          <w:w w:val="80"/>
          <w:rtl/>
        </w:rPr>
        <w:t>هذه</w:t>
      </w:r>
      <w:r>
        <w:rPr>
          <w:spacing w:val="-8"/>
          <w:rtl/>
        </w:rPr>
        <w:t xml:space="preserve"> </w:t>
      </w:r>
      <w:r>
        <w:rPr>
          <w:w w:val="80"/>
          <w:rtl/>
        </w:rPr>
        <w:t>الدراسة</w:t>
      </w:r>
    </w:p>
    <w:p w14:paraId="0052D99A" w14:textId="77777777" w:rsidR="001711F8" w:rsidRDefault="001711F8">
      <w:pPr>
        <w:jc w:val="right"/>
        <w:sectPr w:rsidR="001711F8">
          <w:type w:val="continuous"/>
          <w:pgSz w:w="11910" w:h="16840"/>
          <w:pgMar w:top="1920" w:right="1160" w:bottom="28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05729C93" w14:textId="77777777" w:rsidR="001711F8" w:rsidRDefault="00000000">
      <w:pPr>
        <w:pStyle w:val="BodyText"/>
        <w:bidi/>
        <w:spacing w:before="41"/>
        <w:ind w:right="1005"/>
        <w:jc w:val="right"/>
      </w:pPr>
      <w:r>
        <w:rPr>
          <w:spacing w:val="-4"/>
          <w:w w:val="70"/>
          <w:rtl/>
        </w:rPr>
        <w:t>التمريضي</w:t>
      </w:r>
      <w:r>
        <w:rPr>
          <w:spacing w:val="21"/>
          <w:rtl/>
        </w:rPr>
        <w:t xml:space="preserve"> </w:t>
      </w:r>
      <w:r>
        <w:rPr>
          <w:w w:val="90"/>
          <w:rtl/>
        </w:rPr>
        <w:t>لالمهات</w:t>
      </w:r>
    </w:p>
    <w:p w14:paraId="18ED6CA7" w14:textId="77777777" w:rsidR="001711F8" w:rsidRDefault="00000000">
      <w:pPr>
        <w:pStyle w:val="BodyText"/>
        <w:bidi/>
        <w:spacing w:before="41"/>
        <w:ind w:right="92"/>
        <w:jc w:val="right"/>
      </w:pPr>
      <w:r>
        <w:rPr>
          <w:rtl/>
        </w:rPr>
        <w:br w:type="column"/>
      </w:r>
      <w:r>
        <w:rPr>
          <w:spacing w:val="-2"/>
          <w:w w:val="65"/>
          <w:rtl/>
        </w:rPr>
        <w:t>للمرضات</w:t>
      </w:r>
      <w:r>
        <w:rPr>
          <w:spacing w:val="-13"/>
          <w:rtl/>
        </w:rPr>
        <w:t xml:space="preserve"> </w:t>
      </w:r>
      <w:r>
        <w:rPr>
          <w:w w:val="65"/>
          <w:rtl/>
        </w:rPr>
        <w:t>والقابالت</w:t>
      </w:r>
      <w:r>
        <w:rPr>
          <w:spacing w:val="28"/>
          <w:rtl/>
        </w:rPr>
        <w:t xml:space="preserve"> </w:t>
      </w:r>
      <w:r>
        <w:rPr>
          <w:w w:val="65"/>
          <w:rtl/>
        </w:rPr>
        <w:t>فیما</w:t>
      </w:r>
      <w:r>
        <w:rPr>
          <w:spacing w:val="-15"/>
          <w:rtl/>
        </w:rPr>
        <w:t xml:space="preserve"> </w:t>
      </w:r>
      <w:r>
        <w:rPr>
          <w:w w:val="65"/>
          <w:rtl/>
        </w:rPr>
        <w:t>يختص</w:t>
      </w:r>
      <w:r>
        <w:rPr>
          <w:spacing w:val="-15"/>
          <w:rtl/>
        </w:rPr>
        <w:t xml:space="preserve"> </w:t>
      </w:r>
      <w:r>
        <w:rPr>
          <w:w w:val="65"/>
          <w:rtl/>
        </w:rPr>
        <w:t>بالتوثیق</w:t>
      </w:r>
    </w:p>
    <w:p w14:paraId="676DFBD2" w14:textId="77777777" w:rsidR="001711F8" w:rsidRDefault="00000000">
      <w:pPr>
        <w:pStyle w:val="BodyText"/>
        <w:bidi/>
        <w:spacing w:before="41"/>
        <w:ind w:right="97"/>
        <w:jc w:val="right"/>
      </w:pPr>
      <w:r>
        <w:rPr>
          <w:rtl/>
        </w:rPr>
        <w:br w:type="column"/>
      </w:r>
      <w:r>
        <w:rPr>
          <w:spacing w:val="-5"/>
          <w:w w:val="70"/>
          <w:rtl/>
        </w:rPr>
        <w:t>الى</w:t>
      </w:r>
      <w:r>
        <w:rPr>
          <w:spacing w:val="-5"/>
          <w:rtl/>
        </w:rPr>
        <w:t xml:space="preserve"> </w:t>
      </w:r>
      <w:r>
        <w:rPr>
          <w:w w:val="70"/>
          <w:rtl/>
        </w:rPr>
        <w:t>تقییم</w:t>
      </w:r>
      <w:r>
        <w:rPr>
          <w:spacing w:val="-4"/>
          <w:rtl/>
        </w:rPr>
        <w:t xml:space="preserve"> </w:t>
      </w:r>
      <w:r>
        <w:rPr>
          <w:w w:val="70"/>
          <w:rtl/>
        </w:rPr>
        <w:t>برنامج</w:t>
      </w:r>
      <w:r>
        <w:rPr>
          <w:spacing w:val="53"/>
          <w:rtl/>
        </w:rPr>
        <w:t xml:space="preserve"> </w:t>
      </w:r>
      <w:r>
        <w:rPr>
          <w:w w:val="70"/>
          <w:rtl/>
        </w:rPr>
        <w:t>تثقیفي</w:t>
      </w:r>
      <w:r>
        <w:rPr>
          <w:spacing w:val="53"/>
          <w:rtl/>
        </w:rPr>
        <w:t xml:space="preserve"> </w:t>
      </w:r>
      <w:r>
        <w:rPr>
          <w:w w:val="70"/>
          <w:rtl/>
        </w:rPr>
        <w:t>الخاص</w:t>
      </w:r>
      <w:r>
        <w:rPr>
          <w:spacing w:val="-5"/>
          <w:rtl/>
        </w:rPr>
        <w:t xml:space="preserve"> </w:t>
      </w:r>
      <w:r>
        <w:rPr>
          <w:w w:val="70"/>
          <w:rtl/>
        </w:rPr>
        <w:t>بأداة</w:t>
      </w:r>
      <w:r>
        <w:rPr>
          <w:spacing w:val="-4"/>
          <w:rtl/>
        </w:rPr>
        <w:t xml:space="preserve"> </w:t>
      </w:r>
      <w:r>
        <w:rPr>
          <w:w w:val="70"/>
          <w:rtl/>
        </w:rPr>
        <w:t>التواصل</w:t>
      </w:r>
      <w:r>
        <w:rPr>
          <w:spacing w:val="-5"/>
          <w:rtl/>
        </w:rPr>
        <w:t xml:space="preserve"> </w:t>
      </w:r>
      <w:r>
        <w:rPr>
          <w:w w:val="70"/>
        </w:rPr>
        <w:t>SBAR</w:t>
      </w:r>
    </w:p>
    <w:p w14:paraId="0162A74F" w14:textId="77777777" w:rsidR="001711F8" w:rsidRDefault="001711F8">
      <w:pPr>
        <w:jc w:val="right"/>
        <w:sectPr w:rsidR="001711F8">
          <w:type w:val="continuous"/>
          <w:pgSz w:w="11910" w:h="16840"/>
          <w:pgMar w:top="1920" w:right="1160" w:bottom="28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num="3" w:space="720" w:equalWidth="0">
            <w:col w:w="2453" w:space="40"/>
            <w:col w:w="3202" w:space="39"/>
            <w:col w:w="4576"/>
          </w:cols>
        </w:sectPr>
      </w:pPr>
    </w:p>
    <w:p w14:paraId="40B92ECE" w14:textId="77777777" w:rsidR="001711F8" w:rsidRDefault="00000000">
      <w:pPr>
        <w:pStyle w:val="BodyText"/>
        <w:bidi/>
        <w:spacing w:before="41"/>
        <w:ind w:left="267" w:right="952"/>
      </w:pPr>
      <w:r>
        <w:rPr>
          <w:spacing w:val="-5"/>
          <w:w w:val="70"/>
          <w:rtl/>
        </w:rPr>
        <w:t>في</w:t>
      </w:r>
      <w:r>
        <w:rPr>
          <w:spacing w:val="12"/>
          <w:rtl/>
        </w:rPr>
        <w:t xml:space="preserve"> </w:t>
      </w:r>
      <w:r>
        <w:rPr>
          <w:spacing w:val="-2"/>
          <w:w w:val="70"/>
          <w:rtl/>
        </w:rPr>
        <w:t>ردهات</w:t>
      </w:r>
      <w:r>
        <w:rPr>
          <w:spacing w:val="72"/>
          <w:rtl/>
        </w:rPr>
        <w:t xml:space="preserve"> </w:t>
      </w:r>
      <w:r>
        <w:rPr>
          <w:spacing w:val="-2"/>
          <w:w w:val="70"/>
          <w:rtl/>
        </w:rPr>
        <w:t>انسائیة</w:t>
      </w:r>
      <w:r>
        <w:rPr>
          <w:spacing w:val="7"/>
          <w:rtl/>
        </w:rPr>
        <w:t xml:space="preserve"> </w:t>
      </w:r>
      <w:r>
        <w:rPr>
          <w:spacing w:val="-2"/>
          <w:w w:val="70"/>
          <w:rtl/>
        </w:rPr>
        <w:t>و</w:t>
      </w:r>
      <w:r>
        <w:rPr>
          <w:spacing w:val="5"/>
          <w:rtl/>
        </w:rPr>
        <w:t xml:space="preserve"> </w:t>
      </w:r>
      <w:r>
        <w:rPr>
          <w:spacing w:val="-2"/>
          <w:w w:val="70"/>
          <w:rtl/>
        </w:rPr>
        <w:t>التولید</w:t>
      </w:r>
      <w:r>
        <w:rPr>
          <w:spacing w:val="71"/>
          <w:rtl/>
        </w:rPr>
        <w:t xml:space="preserve"> </w:t>
      </w:r>
      <w:r>
        <w:rPr>
          <w:spacing w:val="-2"/>
          <w:w w:val="70"/>
          <w:rtl/>
        </w:rPr>
        <w:t>في</w:t>
      </w:r>
      <w:r>
        <w:rPr>
          <w:spacing w:val="8"/>
          <w:rtl/>
        </w:rPr>
        <w:t xml:space="preserve"> </w:t>
      </w:r>
      <w:r>
        <w:rPr>
          <w:spacing w:val="-2"/>
          <w:w w:val="70"/>
          <w:rtl/>
        </w:rPr>
        <w:t>مستشفیات</w:t>
      </w:r>
      <w:r>
        <w:rPr>
          <w:spacing w:val="5"/>
          <w:rtl/>
        </w:rPr>
        <w:t xml:space="preserve"> </w:t>
      </w:r>
      <w:r>
        <w:rPr>
          <w:spacing w:val="-2"/>
          <w:w w:val="70"/>
          <w:rtl/>
        </w:rPr>
        <w:t>بغداد</w:t>
      </w:r>
      <w:r>
        <w:rPr>
          <w:spacing w:val="71"/>
          <w:rtl/>
        </w:rPr>
        <w:t xml:space="preserve"> </w:t>
      </w:r>
      <w:r>
        <w:rPr>
          <w:spacing w:val="-2"/>
          <w:w w:val="70"/>
          <w:rtl/>
        </w:rPr>
        <w:t>للوالدة</w:t>
      </w:r>
      <w:r>
        <w:rPr>
          <w:spacing w:val="5"/>
          <w:rtl/>
        </w:rPr>
        <w:t xml:space="preserve"> </w:t>
      </w:r>
      <w:r>
        <w:rPr>
          <w:spacing w:val="-2"/>
          <w:w w:val="70"/>
          <w:rtl/>
        </w:rPr>
        <w:t>لتقییم</w:t>
      </w:r>
      <w:r>
        <w:rPr>
          <w:spacing w:val="72"/>
          <w:rtl/>
        </w:rPr>
        <w:t xml:space="preserve"> </w:t>
      </w:r>
      <w:r>
        <w:rPr>
          <w:spacing w:val="-2"/>
          <w:w w:val="70"/>
          <w:rtl/>
        </w:rPr>
        <w:t>عالقة</w:t>
      </w:r>
      <w:r>
        <w:rPr>
          <w:spacing w:val="72"/>
          <w:rtl/>
        </w:rPr>
        <w:t xml:space="preserve"> </w:t>
      </w:r>
      <w:r>
        <w:rPr>
          <w:spacing w:val="-2"/>
          <w:w w:val="70"/>
          <w:rtl/>
        </w:rPr>
        <w:t>التقییم</w:t>
      </w:r>
      <w:r>
        <w:rPr>
          <w:spacing w:val="5"/>
          <w:rtl/>
        </w:rPr>
        <w:t xml:space="preserve"> </w:t>
      </w:r>
      <w:r>
        <w:rPr>
          <w:spacing w:val="-2"/>
          <w:w w:val="70"/>
          <w:rtl/>
        </w:rPr>
        <w:t>الذاتي</w:t>
      </w:r>
      <w:r>
        <w:rPr>
          <w:spacing w:val="73"/>
          <w:rtl/>
        </w:rPr>
        <w:t xml:space="preserve"> </w:t>
      </w:r>
      <w:r>
        <w:rPr>
          <w:spacing w:val="-2"/>
          <w:w w:val="70"/>
          <w:rtl/>
        </w:rPr>
        <w:t>وتقییم</w:t>
      </w:r>
      <w:r>
        <w:rPr>
          <w:spacing w:val="5"/>
          <w:rtl/>
        </w:rPr>
        <w:t xml:space="preserve"> </w:t>
      </w:r>
      <w:r>
        <w:rPr>
          <w:spacing w:val="-2"/>
          <w:w w:val="70"/>
          <w:rtl/>
        </w:rPr>
        <w:t>الباحث</w:t>
      </w:r>
      <w:r>
        <w:rPr>
          <w:spacing w:val="5"/>
          <w:rtl/>
        </w:rPr>
        <w:t xml:space="preserve"> </w:t>
      </w:r>
      <w:r>
        <w:rPr>
          <w:spacing w:val="-2"/>
          <w:w w:val="70"/>
          <w:rtl/>
        </w:rPr>
        <w:t>لكفاءة</w:t>
      </w:r>
      <w:r>
        <w:rPr>
          <w:spacing w:val="5"/>
          <w:rtl/>
        </w:rPr>
        <w:t xml:space="preserve"> </w:t>
      </w:r>
      <w:r>
        <w:rPr>
          <w:spacing w:val="-2"/>
          <w:w w:val="70"/>
          <w:rtl/>
        </w:rPr>
        <w:t>تطبیق</w:t>
      </w:r>
    </w:p>
    <w:p w14:paraId="1B457C04" w14:textId="77777777" w:rsidR="001711F8" w:rsidRDefault="00000000">
      <w:pPr>
        <w:pStyle w:val="BodyText"/>
        <w:bidi/>
        <w:spacing w:before="41"/>
        <w:ind w:left="273" w:right="952"/>
      </w:pPr>
      <w:r>
        <w:rPr>
          <w:spacing w:val="-2"/>
          <w:w w:val="80"/>
          <w:rtl/>
        </w:rPr>
        <w:t>الممرضات</w:t>
      </w:r>
      <w:r>
        <w:rPr>
          <w:spacing w:val="-5"/>
          <w:rtl/>
        </w:rPr>
        <w:t xml:space="preserve"> </w:t>
      </w:r>
      <w:r>
        <w:rPr>
          <w:w w:val="80"/>
          <w:rtl/>
        </w:rPr>
        <w:t>والقابالت</w:t>
      </w:r>
      <w:r>
        <w:rPr>
          <w:spacing w:val="46"/>
          <w:rtl/>
        </w:rPr>
        <w:t xml:space="preserve"> </w:t>
      </w:r>
      <w:r>
        <w:rPr>
          <w:w w:val="80"/>
          <w:rtl/>
        </w:rPr>
        <w:t>آلسلوب</w:t>
      </w:r>
      <w:r>
        <w:rPr>
          <w:spacing w:val="46"/>
          <w:rtl/>
        </w:rPr>
        <w:t xml:space="preserve"> </w:t>
      </w:r>
      <w:r>
        <w:rPr>
          <w:w w:val="80"/>
          <w:rtl/>
        </w:rPr>
        <w:t>الوالدة</w:t>
      </w:r>
      <w:r>
        <w:rPr>
          <w:spacing w:val="42"/>
          <w:rtl/>
        </w:rPr>
        <w:t xml:space="preserve"> </w:t>
      </w:r>
      <w:r>
        <w:rPr>
          <w:w w:val="80"/>
          <w:rtl/>
        </w:rPr>
        <w:t>بأستخدام</w:t>
      </w:r>
      <w:r>
        <w:rPr>
          <w:spacing w:val="-8"/>
          <w:rtl/>
        </w:rPr>
        <w:t xml:space="preserve"> </w:t>
      </w:r>
      <w:r>
        <w:rPr>
          <w:w w:val="80"/>
          <w:rtl/>
        </w:rPr>
        <w:t>أألداة</w:t>
      </w:r>
      <w:r>
        <w:rPr>
          <w:spacing w:val="-8"/>
          <w:rtl/>
        </w:rPr>
        <w:t xml:space="preserve"> </w:t>
      </w:r>
      <w:r>
        <w:rPr>
          <w:w w:val="80"/>
        </w:rPr>
        <w:t>SBAR</w:t>
      </w:r>
      <w:r>
        <w:rPr>
          <w:spacing w:val="-6"/>
          <w:rtl/>
        </w:rPr>
        <w:t xml:space="preserve"> </w:t>
      </w:r>
      <w:r>
        <w:rPr>
          <w:w w:val="80"/>
          <w:rtl/>
        </w:rPr>
        <w:t>خالل</w:t>
      </w:r>
      <w:r>
        <w:rPr>
          <w:spacing w:val="-8"/>
          <w:rtl/>
        </w:rPr>
        <w:t xml:space="preserve"> </w:t>
      </w:r>
      <w:r>
        <w:rPr>
          <w:w w:val="80"/>
          <w:rtl/>
        </w:rPr>
        <w:t>الوقت</w:t>
      </w:r>
      <w:r>
        <w:rPr>
          <w:spacing w:val="-9"/>
          <w:rtl/>
        </w:rPr>
        <w:t xml:space="preserve"> </w:t>
      </w:r>
      <w:r>
        <w:rPr>
          <w:w w:val="80"/>
          <w:rtl/>
        </w:rPr>
        <w:t>المناسب</w:t>
      </w:r>
      <w:r>
        <w:rPr>
          <w:w w:val="80"/>
        </w:rPr>
        <w:t>.</w:t>
      </w:r>
    </w:p>
    <w:p w14:paraId="53B368F6" w14:textId="77777777" w:rsidR="001711F8" w:rsidRDefault="001711F8">
      <w:pPr>
        <w:pStyle w:val="BodyText"/>
        <w:spacing w:before="3"/>
        <w:rPr>
          <w:sz w:val="13"/>
        </w:rPr>
      </w:pPr>
    </w:p>
    <w:p w14:paraId="24CE9876" w14:textId="77777777" w:rsidR="001711F8" w:rsidRDefault="001711F8">
      <w:pPr>
        <w:rPr>
          <w:sz w:val="13"/>
        </w:rPr>
        <w:sectPr w:rsidR="001711F8">
          <w:type w:val="continuous"/>
          <w:pgSz w:w="11910" w:h="16840"/>
          <w:pgMar w:top="1920" w:right="1160" w:bottom="28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24BB9A58" w14:textId="77777777" w:rsidR="001711F8" w:rsidRDefault="00000000">
      <w:pPr>
        <w:pStyle w:val="BodyText"/>
        <w:bidi/>
        <w:spacing w:before="90" w:line="276" w:lineRule="auto"/>
        <w:ind w:right="1005" w:hanging="1"/>
        <w:jc w:val="right"/>
      </w:pPr>
      <w:r>
        <w:rPr>
          <w:w w:val="70"/>
          <w:rtl/>
        </w:rPr>
        <w:t>باستخدام</w:t>
      </w:r>
      <w:r>
        <w:rPr>
          <w:rtl/>
        </w:rPr>
        <w:t xml:space="preserve"> </w:t>
      </w:r>
      <w:r>
        <w:rPr>
          <w:w w:val="70"/>
          <w:rtl/>
        </w:rPr>
        <w:t>أستیبیان</w:t>
      </w:r>
      <w:r>
        <w:rPr>
          <w:spacing w:val="40"/>
          <w:rtl/>
        </w:rPr>
        <w:t xml:space="preserve"> </w:t>
      </w:r>
      <w:r>
        <w:rPr>
          <w:w w:val="70"/>
          <w:rtl/>
        </w:rPr>
        <w:t>يشمل</w:t>
      </w:r>
      <w:r>
        <w:rPr>
          <w:rtl/>
        </w:rPr>
        <w:t xml:space="preserve"> </w:t>
      </w:r>
      <w:r>
        <w:rPr>
          <w:w w:val="70"/>
          <w:rtl/>
        </w:rPr>
        <w:t>على</w:t>
      </w:r>
      <w:r>
        <w:rPr>
          <w:rtl/>
        </w:rPr>
        <w:t xml:space="preserve"> </w:t>
      </w:r>
      <w:r>
        <w:rPr>
          <w:w w:val="70"/>
          <w:rtl/>
        </w:rPr>
        <w:t xml:space="preserve">المعلومات </w:t>
      </w:r>
      <w:r>
        <w:rPr>
          <w:w w:val="90"/>
        </w:rPr>
        <w:t>Likert</w:t>
      </w:r>
      <w:r>
        <w:rPr>
          <w:spacing w:val="-4"/>
          <w:w w:val="90"/>
          <w:rtl/>
        </w:rPr>
        <w:t xml:space="preserve"> </w:t>
      </w:r>
      <w:r>
        <w:rPr>
          <w:w w:val="75"/>
          <w:rtl/>
        </w:rPr>
        <w:t>لیكون</w:t>
      </w:r>
      <w:r>
        <w:rPr>
          <w:spacing w:val="34"/>
          <w:rtl/>
        </w:rPr>
        <w:t xml:space="preserve"> </w:t>
      </w:r>
      <w:r>
        <w:rPr>
          <w:w w:val="90"/>
          <w:rtl/>
        </w:rPr>
        <w:t>مسوى</w:t>
      </w:r>
      <w:r>
        <w:rPr>
          <w:spacing w:val="-3"/>
          <w:w w:val="90"/>
          <w:rtl/>
        </w:rPr>
        <w:t xml:space="preserve"> </w:t>
      </w:r>
      <w:r>
        <w:rPr>
          <w:w w:val="90"/>
        </w:rPr>
        <w:t>)3(</w:t>
      </w:r>
      <w:r>
        <w:rPr>
          <w:spacing w:val="-6"/>
          <w:w w:val="90"/>
          <w:rtl/>
        </w:rPr>
        <w:t xml:space="preserve"> </w:t>
      </w:r>
      <w:r>
        <w:rPr>
          <w:w w:val="75"/>
          <w:rtl/>
        </w:rPr>
        <w:t>للتقییم</w:t>
      </w:r>
      <w:r>
        <w:rPr>
          <w:spacing w:val="-6"/>
          <w:w w:val="90"/>
          <w:rtl/>
        </w:rPr>
        <w:t xml:space="preserve"> </w:t>
      </w:r>
      <w:r>
        <w:rPr>
          <w:w w:val="90"/>
        </w:rPr>
        <w:t>,</w:t>
      </w:r>
      <w:r>
        <w:rPr>
          <w:spacing w:val="-7"/>
          <w:w w:val="90"/>
          <w:rtl/>
        </w:rPr>
        <w:t xml:space="preserve"> </w:t>
      </w:r>
      <w:r>
        <w:rPr>
          <w:w w:val="90"/>
          <w:rtl/>
        </w:rPr>
        <w:t>مع</w:t>
      </w:r>
    </w:p>
    <w:p w14:paraId="4C1CF3A4" w14:textId="77777777" w:rsidR="001711F8" w:rsidRDefault="00000000">
      <w:pPr>
        <w:pStyle w:val="BodyText"/>
        <w:bidi/>
        <w:spacing w:before="90" w:line="276" w:lineRule="auto"/>
        <w:ind w:left="273" w:right="9" w:firstLine="105"/>
        <w:jc w:val="right"/>
      </w:pPr>
      <w:r>
        <w:rPr>
          <w:rtl/>
        </w:rPr>
        <w:br w:type="column"/>
      </w:r>
      <w:r>
        <w:rPr>
          <w:w w:val="80"/>
          <w:rtl/>
        </w:rPr>
        <w:t>تم</w:t>
      </w:r>
      <w:r>
        <w:rPr>
          <w:spacing w:val="-2"/>
          <w:rtl/>
        </w:rPr>
        <w:t xml:space="preserve"> </w:t>
      </w:r>
      <w:r>
        <w:rPr>
          <w:w w:val="80"/>
          <w:rtl/>
        </w:rPr>
        <w:t>أستخدام</w:t>
      </w:r>
      <w:r>
        <w:rPr>
          <w:spacing w:val="40"/>
          <w:rtl/>
        </w:rPr>
        <w:t xml:space="preserve"> </w:t>
      </w:r>
      <w:r>
        <w:rPr>
          <w:w w:val="80"/>
          <w:rtl/>
        </w:rPr>
        <w:t>عینة</w:t>
      </w:r>
      <w:r>
        <w:rPr>
          <w:spacing w:val="-1"/>
          <w:rtl/>
        </w:rPr>
        <w:t xml:space="preserve"> </w:t>
      </w:r>
      <w:r>
        <w:rPr>
          <w:w w:val="80"/>
          <w:rtl/>
        </w:rPr>
        <w:t>غیر</w:t>
      </w:r>
      <w:r>
        <w:rPr>
          <w:spacing w:val="40"/>
          <w:rtl/>
        </w:rPr>
        <w:t xml:space="preserve"> </w:t>
      </w:r>
      <w:r>
        <w:rPr>
          <w:w w:val="80"/>
          <w:rtl/>
        </w:rPr>
        <w:t>احتمالیة</w:t>
      </w:r>
      <w:r>
        <w:rPr>
          <w:w w:val="80"/>
        </w:rPr>
        <w:t>(</w:t>
      </w:r>
      <w:r>
        <w:rPr>
          <w:spacing w:val="-1"/>
          <w:rtl/>
        </w:rPr>
        <w:t xml:space="preserve"> </w:t>
      </w:r>
      <w:r>
        <w:rPr>
          <w:w w:val="80"/>
          <w:rtl/>
        </w:rPr>
        <w:t xml:space="preserve">غرضیة </w:t>
      </w:r>
      <w:r>
        <w:rPr>
          <w:w w:val="80"/>
        </w:rPr>
        <w:t>)</w:t>
      </w:r>
      <w:r>
        <w:rPr>
          <w:spacing w:val="40"/>
          <w:rtl/>
        </w:rPr>
        <w:t xml:space="preserve"> </w:t>
      </w:r>
      <w:r>
        <w:rPr>
          <w:w w:val="80"/>
          <w:rtl/>
        </w:rPr>
        <w:t>تتضمن</w:t>
      </w:r>
      <w:r>
        <w:rPr>
          <w:rtl/>
        </w:rPr>
        <w:t xml:space="preserve"> </w:t>
      </w:r>
      <w:r>
        <w:rPr>
          <w:w w:val="80"/>
        </w:rPr>
        <w:t>84(</w:t>
      </w:r>
      <w:r>
        <w:rPr>
          <w:spacing w:val="-1"/>
          <w:rtl/>
        </w:rPr>
        <w:t xml:space="preserve"> </w:t>
      </w:r>
      <w:r>
        <w:rPr>
          <w:w w:val="80"/>
        </w:rPr>
        <w:t>)</w:t>
      </w:r>
      <w:r>
        <w:rPr>
          <w:spacing w:val="40"/>
          <w:rtl/>
        </w:rPr>
        <w:t xml:space="preserve"> </w:t>
      </w:r>
      <w:r>
        <w:rPr>
          <w:w w:val="80"/>
          <w:rtl/>
        </w:rPr>
        <w:t>ممرضة</w:t>
      </w:r>
      <w:r>
        <w:rPr>
          <w:rtl/>
        </w:rPr>
        <w:t xml:space="preserve"> </w:t>
      </w:r>
      <w:r>
        <w:rPr>
          <w:w w:val="80"/>
          <w:rtl/>
        </w:rPr>
        <w:t xml:space="preserve">وقابلة </w:t>
      </w:r>
      <w:r>
        <w:rPr>
          <w:spacing w:val="-2"/>
          <w:w w:val="75"/>
          <w:rtl/>
        </w:rPr>
        <w:t>الديموغرافیة</w:t>
      </w:r>
      <w:r>
        <w:rPr>
          <w:spacing w:val="-4"/>
          <w:rtl/>
        </w:rPr>
        <w:t xml:space="preserve"> </w:t>
      </w:r>
      <w:r>
        <w:rPr>
          <w:spacing w:val="-2"/>
          <w:w w:val="85"/>
        </w:rPr>
        <w:t>,</w:t>
      </w:r>
      <w:r>
        <w:rPr>
          <w:spacing w:val="-8"/>
          <w:rtl/>
        </w:rPr>
        <w:t xml:space="preserve"> </w:t>
      </w:r>
      <w:r>
        <w:rPr>
          <w:spacing w:val="-2"/>
          <w:w w:val="85"/>
          <w:rtl/>
        </w:rPr>
        <w:t>و</w:t>
      </w:r>
      <w:r>
        <w:rPr>
          <w:spacing w:val="-7"/>
          <w:rtl/>
        </w:rPr>
        <w:t xml:space="preserve"> </w:t>
      </w:r>
      <w:r>
        <w:rPr>
          <w:spacing w:val="-2"/>
          <w:w w:val="85"/>
          <w:rtl/>
        </w:rPr>
        <w:t>خبرة</w:t>
      </w:r>
      <w:r>
        <w:rPr>
          <w:spacing w:val="-7"/>
          <w:rtl/>
        </w:rPr>
        <w:t xml:space="preserve"> </w:t>
      </w:r>
      <w:r>
        <w:rPr>
          <w:spacing w:val="-2"/>
          <w:w w:val="85"/>
          <w:rtl/>
        </w:rPr>
        <w:t>الممرضات</w:t>
      </w:r>
      <w:r>
        <w:rPr>
          <w:spacing w:val="-4"/>
          <w:rtl/>
        </w:rPr>
        <w:t xml:space="preserve"> </w:t>
      </w:r>
      <w:r>
        <w:rPr>
          <w:spacing w:val="-2"/>
          <w:w w:val="85"/>
          <w:rtl/>
        </w:rPr>
        <w:t>والقابالت</w:t>
      </w:r>
      <w:r>
        <w:rPr>
          <w:spacing w:val="50"/>
          <w:rtl/>
        </w:rPr>
        <w:t xml:space="preserve"> </w:t>
      </w:r>
      <w:r>
        <w:rPr>
          <w:spacing w:val="-2"/>
          <w:w w:val="85"/>
          <w:rtl/>
        </w:rPr>
        <w:t>بأستخدام</w:t>
      </w:r>
      <w:r>
        <w:rPr>
          <w:spacing w:val="-4"/>
          <w:rtl/>
        </w:rPr>
        <w:t xml:space="preserve"> </w:t>
      </w:r>
      <w:r>
        <w:rPr>
          <w:spacing w:val="-2"/>
          <w:w w:val="85"/>
        </w:rPr>
        <w:t>SBAR</w:t>
      </w:r>
      <w:r>
        <w:rPr>
          <w:spacing w:val="-6"/>
          <w:rtl/>
        </w:rPr>
        <w:t xml:space="preserve"> </w:t>
      </w:r>
      <w:r>
        <w:rPr>
          <w:spacing w:val="-2"/>
          <w:w w:val="85"/>
          <w:rtl/>
        </w:rPr>
        <w:t>حسب</w:t>
      </w:r>
      <w:r>
        <w:rPr>
          <w:spacing w:val="-5"/>
          <w:rtl/>
        </w:rPr>
        <w:t xml:space="preserve"> </w:t>
      </w:r>
      <w:r>
        <w:rPr>
          <w:spacing w:val="-2"/>
          <w:w w:val="85"/>
          <w:rtl/>
        </w:rPr>
        <w:t>مقیاس</w:t>
      </w:r>
    </w:p>
    <w:p w14:paraId="0DBBB3F9" w14:textId="77777777" w:rsidR="001711F8" w:rsidRDefault="001711F8">
      <w:pPr>
        <w:spacing w:line="276" w:lineRule="auto"/>
        <w:jc w:val="right"/>
        <w:sectPr w:rsidR="001711F8">
          <w:type w:val="continuous"/>
          <w:pgSz w:w="11910" w:h="16840"/>
          <w:pgMar w:top="1920" w:right="1160" w:bottom="28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num="2" w:space="720" w:equalWidth="0">
            <w:col w:w="4083" w:space="40"/>
            <w:col w:w="6187"/>
          </w:cols>
        </w:sectPr>
      </w:pPr>
    </w:p>
    <w:p w14:paraId="74F3FF51" w14:textId="77777777" w:rsidR="001711F8" w:rsidRDefault="00000000">
      <w:pPr>
        <w:pStyle w:val="BodyText"/>
        <w:bidi/>
        <w:spacing w:line="275" w:lineRule="exact"/>
        <w:ind w:left="276" w:right="952"/>
      </w:pPr>
      <w:r>
        <w:rPr>
          <w:spacing w:val="-2"/>
          <w:w w:val="85"/>
        </w:rPr>
        <w:t>point</w:t>
      </w:r>
      <w:r>
        <w:rPr>
          <w:spacing w:val="-6"/>
          <w:w w:val="85"/>
          <w:rtl/>
        </w:rPr>
        <w:t xml:space="preserve"> </w:t>
      </w:r>
      <w:r>
        <w:rPr>
          <w:w w:val="85"/>
        </w:rPr>
        <w:t>off</w:t>
      </w:r>
      <w:r>
        <w:rPr>
          <w:spacing w:val="-5"/>
          <w:w w:val="85"/>
          <w:rtl/>
        </w:rPr>
        <w:t xml:space="preserve"> </w:t>
      </w:r>
      <w:r>
        <w:rPr>
          <w:w w:val="85"/>
        </w:rPr>
        <w:t>cut</w:t>
      </w:r>
      <w:r>
        <w:rPr>
          <w:spacing w:val="-4"/>
          <w:w w:val="85"/>
          <w:rtl/>
        </w:rPr>
        <w:t xml:space="preserve"> </w:t>
      </w:r>
      <w:r>
        <w:rPr>
          <w:w w:val="85"/>
        </w:rPr>
        <w:t>(</w:t>
      </w:r>
      <w:r>
        <w:rPr>
          <w:spacing w:val="-6"/>
          <w:w w:val="85"/>
          <w:rtl/>
        </w:rPr>
        <w:t xml:space="preserve"> </w:t>
      </w:r>
      <w:r>
        <w:rPr>
          <w:w w:val="85"/>
        </w:rPr>
        <w:t>)2</w:t>
      </w:r>
      <w:r>
        <w:rPr>
          <w:spacing w:val="-6"/>
          <w:w w:val="85"/>
          <w:rtl/>
        </w:rPr>
        <w:t xml:space="preserve"> </w:t>
      </w:r>
      <w:r>
        <w:rPr>
          <w:w w:val="85"/>
        </w:rPr>
        <w:t>.</w:t>
      </w:r>
      <w:r>
        <w:rPr>
          <w:spacing w:val="-6"/>
          <w:w w:val="85"/>
          <w:rtl/>
        </w:rPr>
        <w:t xml:space="preserve"> </w:t>
      </w:r>
      <w:r>
        <w:rPr>
          <w:w w:val="85"/>
          <w:rtl/>
        </w:rPr>
        <w:t>تم</w:t>
      </w:r>
      <w:r>
        <w:rPr>
          <w:spacing w:val="-6"/>
          <w:w w:val="85"/>
          <w:rtl/>
        </w:rPr>
        <w:t xml:space="preserve"> </w:t>
      </w:r>
      <w:r>
        <w:rPr>
          <w:w w:val="85"/>
          <w:rtl/>
        </w:rPr>
        <w:t>تحديد</w:t>
      </w:r>
      <w:r>
        <w:rPr>
          <w:spacing w:val="-6"/>
          <w:w w:val="85"/>
          <w:rtl/>
        </w:rPr>
        <w:t xml:space="preserve"> </w:t>
      </w:r>
      <w:r>
        <w:rPr>
          <w:w w:val="85"/>
          <w:rtl/>
        </w:rPr>
        <w:t>صحة</w:t>
      </w:r>
      <w:r>
        <w:rPr>
          <w:spacing w:val="-6"/>
          <w:w w:val="85"/>
          <w:rtl/>
        </w:rPr>
        <w:t xml:space="preserve"> </w:t>
      </w:r>
      <w:r>
        <w:rPr>
          <w:w w:val="85"/>
          <w:rtl/>
        </w:rPr>
        <w:t>المحتوى</w:t>
      </w:r>
      <w:r>
        <w:rPr>
          <w:spacing w:val="-4"/>
          <w:w w:val="85"/>
          <w:rtl/>
        </w:rPr>
        <w:t xml:space="preserve"> </w:t>
      </w:r>
      <w:r>
        <w:rPr>
          <w:w w:val="85"/>
          <w:rtl/>
        </w:rPr>
        <w:t>من</w:t>
      </w:r>
      <w:r>
        <w:rPr>
          <w:spacing w:val="-6"/>
          <w:w w:val="85"/>
          <w:rtl/>
        </w:rPr>
        <w:t xml:space="preserve"> </w:t>
      </w:r>
      <w:r>
        <w:rPr>
          <w:w w:val="85"/>
          <w:rtl/>
        </w:rPr>
        <w:t>قبل</w:t>
      </w:r>
      <w:r>
        <w:rPr>
          <w:spacing w:val="-4"/>
          <w:w w:val="85"/>
          <w:rtl/>
        </w:rPr>
        <w:t xml:space="preserve"> </w:t>
      </w:r>
      <w:r>
        <w:rPr>
          <w:w w:val="85"/>
        </w:rPr>
        <w:t>)21(</w:t>
      </w:r>
      <w:r>
        <w:rPr>
          <w:spacing w:val="-6"/>
          <w:w w:val="85"/>
          <w:rtl/>
        </w:rPr>
        <w:t xml:space="preserve"> </w:t>
      </w:r>
      <w:r>
        <w:rPr>
          <w:w w:val="85"/>
          <w:rtl/>
        </w:rPr>
        <w:t>خبیر</w:t>
      </w:r>
      <w:r>
        <w:rPr>
          <w:spacing w:val="-3"/>
          <w:w w:val="85"/>
          <w:rtl/>
        </w:rPr>
        <w:t xml:space="preserve"> </w:t>
      </w:r>
      <w:r>
        <w:rPr>
          <w:w w:val="85"/>
        </w:rPr>
        <w:t>.</w:t>
      </w:r>
      <w:r>
        <w:rPr>
          <w:spacing w:val="-5"/>
          <w:w w:val="85"/>
          <w:rtl/>
        </w:rPr>
        <w:t xml:space="preserve"> </w:t>
      </w:r>
      <w:r>
        <w:rPr>
          <w:w w:val="85"/>
          <w:rtl/>
        </w:rPr>
        <w:t>تم</w:t>
      </w:r>
      <w:r>
        <w:rPr>
          <w:spacing w:val="-6"/>
          <w:w w:val="85"/>
          <w:rtl/>
        </w:rPr>
        <w:t xml:space="preserve"> </w:t>
      </w:r>
      <w:r>
        <w:rPr>
          <w:w w:val="85"/>
          <w:rtl/>
        </w:rPr>
        <w:t>أجراء</w:t>
      </w:r>
      <w:r>
        <w:rPr>
          <w:spacing w:val="-5"/>
          <w:w w:val="85"/>
          <w:rtl/>
        </w:rPr>
        <w:t xml:space="preserve"> </w:t>
      </w:r>
      <w:r>
        <w:rPr>
          <w:w w:val="85"/>
          <w:rtl/>
        </w:rPr>
        <w:t>دراسة</w:t>
      </w:r>
      <w:r>
        <w:rPr>
          <w:spacing w:val="-6"/>
          <w:w w:val="85"/>
          <w:rtl/>
        </w:rPr>
        <w:t xml:space="preserve"> </w:t>
      </w:r>
      <w:r>
        <w:rPr>
          <w:w w:val="85"/>
          <w:rtl/>
        </w:rPr>
        <w:t>أستطالعیة</w:t>
      </w:r>
      <w:r>
        <w:rPr>
          <w:spacing w:val="24"/>
          <w:rtl/>
        </w:rPr>
        <w:t xml:space="preserve"> </w:t>
      </w:r>
      <w:r>
        <w:rPr>
          <w:w w:val="85"/>
          <w:rtl/>
        </w:rPr>
        <w:t>خال</w:t>
      </w:r>
      <w:r>
        <w:rPr>
          <w:spacing w:val="-6"/>
          <w:w w:val="85"/>
          <w:rtl/>
        </w:rPr>
        <w:t xml:space="preserve"> </w:t>
      </w:r>
      <w:r>
        <w:rPr>
          <w:w w:val="85"/>
          <w:rtl/>
        </w:rPr>
        <w:t>ل</w:t>
      </w:r>
      <w:r>
        <w:rPr>
          <w:spacing w:val="-6"/>
          <w:w w:val="85"/>
          <w:rtl/>
        </w:rPr>
        <w:t xml:space="preserve"> </w:t>
      </w:r>
      <w:r>
        <w:rPr>
          <w:w w:val="85"/>
          <w:rtl/>
        </w:rPr>
        <w:t>الفترة</w:t>
      </w:r>
      <w:r>
        <w:rPr>
          <w:spacing w:val="-6"/>
          <w:w w:val="85"/>
          <w:rtl/>
        </w:rPr>
        <w:t xml:space="preserve"> </w:t>
      </w:r>
      <w:r>
        <w:rPr>
          <w:w w:val="85"/>
          <w:rtl/>
        </w:rPr>
        <w:t>من</w:t>
      </w:r>
      <w:r>
        <w:rPr>
          <w:spacing w:val="-6"/>
          <w:w w:val="85"/>
          <w:rtl/>
        </w:rPr>
        <w:t xml:space="preserve"> </w:t>
      </w:r>
      <w:r>
        <w:rPr>
          <w:w w:val="85"/>
        </w:rPr>
        <w:t>-15</w:t>
      </w:r>
    </w:p>
    <w:p w14:paraId="4F96B88A" w14:textId="77777777" w:rsidR="001711F8" w:rsidRDefault="00000000">
      <w:pPr>
        <w:pStyle w:val="BodyText"/>
        <w:bidi/>
        <w:spacing w:before="41"/>
        <w:ind w:left="267" w:right="952"/>
      </w:pPr>
      <w:r>
        <w:rPr>
          <w:spacing w:val="-5"/>
          <w:w w:val="80"/>
          <w:rtl/>
        </w:rPr>
        <w:t>الى</w:t>
      </w:r>
      <w:r>
        <w:rPr>
          <w:spacing w:val="-12"/>
          <w:rtl/>
        </w:rPr>
        <w:t xml:space="preserve"> </w:t>
      </w:r>
      <w:r>
        <w:rPr>
          <w:w w:val="80"/>
        </w:rPr>
        <w:t>22</w:t>
      </w:r>
      <w:r>
        <w:rPr>
          <w:spacing w:val="-11"/>
          <w:rtl/>
        </w:rPr>
        <w:t xml:space="preserve"> </w:t>
      </w:r>
      <w:r>
        <w:rPr>
          <w:w w:val="80"/>
          <w:rtl/>
        </w:rPr>
        <w:t>من</w:t>
      </w:r>
      <w:r>
        <w:rPr>
          <w:spacing w:val="-11"/>
          <w:rtl/>
        </w:rPr>
        <w:t xml:space="preserve"> </w:t>
      </w:r>
      <w:r>
        <w:rPr>
          <w:w w:val="80"/>
          <w:rtl/>
        </w:rPr>
        <w:t>شهر</w:t>
      </w:r>
      <w:r>
        <w:rPr>
          <w:spacing w:val="-3"/>
          <w:w w:val="80"/>
          <w:rtl/>
        </w:rPr>
        <w:t xml:space="preserve"> </w:t>
      </w:r>
      <w:r>
        <w:rPr>
          <w:w w:val="80"/>
          <w:rtl/>
        </w:rPr>
        <w:t>حزيران</w:t>
      </w:r>
      <w:r>
        <w:rPr>
          <w:spacing w:val="-12"/>
          <w:rtl/>
        </w:rPr>
        <w:t xml:space="preserve"> </w:t>
      </w:r>
      <w:r>
        <w:rPr>
          <w:w w:val="80"/>
        </w:rPr>
        <w:t>,.2017</w:t>
      </w:r>
      <w:r>
        <w:rPr>
          <w:w w:val="80"/>
          <w:rtl/>
        </w:rPr>
        <w:t>في</w:t>
      </w:r>
      <w:r>
        <w:rPr>
          <w:spacing w:val="-12"/>
          <w:rtl/>
        </w:rPr>
        <w:t xml:space="preserve"> </w:t>
      </w:r>
      <w:r>
        <w:rPr>
          <w:w w:val="80"/>
          <w:rtl/>
        </w:rPr>
        <w:t>مستشفى</w:t>
      </w:r>
      <w:r>
        <w:rPr>
          <w:spacing w:val="-2"/>
          <w:w w:val="80"/>
          <w:rtl/>
        </w:rPr>
        <w:t xml:space="preserve"> </w:t>
      </w:r>
      <w:r>
        <w:rPr>
          <w:w w:val="80"/>
          <w:rtl/>
        </w:rPr>
        <w:t>العلوية</w:t>
      </w:r>
      <w:r>
        <w:rPr>
          <w:spacing w:val="-3"/>
          <w:w w:val="80"/>
          <w:rtl/>
        </w:rPr>
        <w:t xml:space="preserve"> </w:t>
      </w:r>
      <w:r>
        <w:rPr>
          <w:w w:val="80"/>
          <w:rtl/>
        </w:rPr>
        <w:t>للوالدة</w:t>
      </w:r>
      <w:r>
        <w:rPr>
          <w:spacing w:val="-3"/>
          <w:w w:val="80"/>
          <w:rtl/>
        </w:rPr>
        <w:t xml:space="preserve"> </w:t>
      </w:r>
      <w:r>
        <w:rPr>
          <w:w w:val="80"/>
        </w:rPr>
        <w:t>.</w:t>
      </w:r>
    </w:p>
    <w:p w14:paraId="6432788C" w14:textId="77777777" w:rsidR="001711F8" w:rsidRDefault="00000000">
      <w:pPr>
        <w:pStyle w:val="BodyText"/>
        <w:bidi/>
        <w:spacing w:before="242" w:line="276" w:lineRule="auto"/>
        <w:ind w:left="271" w:right="1005"/>
        <w:jc w:val="both"/>
      </w:pPr>
      <w:r>
        <w:rPr>
          <w:b/>
          <w:bCs/>
          <w:w w:val="85"/>
          <w:rtl/>
        </w:rPr>
        <w:t>النتائج</w:t>
      </w:r>
      <w:r>
        <w:rPr>
          <w:b/>
          <w:bCs/>
          <w:spacing w:val="-4"/>
          <w:w w:val="85"/>
          <w:rtl/>
        </w:rPr>
        <w:t xml:space="preserve"> </w:t>
      </w:r>
      <w:r>
        <w:rPr>
          <w:b/>
          <w:bCs/>
          <w:w w:val="85"/>
        </w:rPr>
        <w:t>:</w:t>
      </w:r>
      <w:r>
        <w:rPr>
          <w:spacing w:val="-1"/>
          <w:w w:val="85"/>
          <w:rtl/>
        </w:rPr>
        <w:t xml:space="preserve"> </w:t>
      </w:r>
      <w:r>
        <w:rPr>
          <w:w w:val="85"/>
          <w:rtl/>
        </w:rPr>
        <w:t>أظهرت</w:t>
      </w:r>
      <w:r>
        <w:rPr>
          <w:spacing w:val="-6"/>
          <w:w w:val="85"/>
          <w:rtl/>
        </w:rPr>
        <w:t xml:space="preserve"> </w:t>
      </w:r>
      <w:r>
        <w:rPr>
          <w:w w:val="85"/>
          <w:rtl/>
        </w:rPr>
        <w:t>الدراسة</w:t>
      </w:r>
      <w:r>
        <w:rPr>
          <w:spacing w:val="-6"/>
          <w:w w:val="85"/>
          <w:rtl/>
        </w:rPr>
        <w:t xml:space="preserve"> </w:t>
      </w:r>
      <w:r>
        <w:rPr>
          <w:w w:val="85"/>
          <w:rtl/>
        </w:rPr>
        <w:t>بأن</w:t>
      </w:r>
      <w:r>
        <w:rPr>
          <w:spacing w:val="-6"/>
          <w:w w:val="85"/>
          <w:rtl/>
        </w:rPr>
        <w:t xml:space="preserve"> </w:t>
      </w:r>
      <w:r>
        <w:rPr>
          <w:w w:val="85"/>
          <w:rtl/>
        </w:rPr>
        <w:t>أعلى</w:t>
      </w:r>
      <w:r>
        <w:rPr>
          <w:spacing w:val="-6"/>
          <w:w w:val="85"/>
          <w:rtl/>
        </w:rPr>
        <w:t xml:space="preserve"> </w:t>
      </w:r>
      <w:r>
        <w:rPr>
          <w:w w:val="85"/>
          <w:rtl/>
        </w:rPr>
        <w:t>نسبة</w:t>
      </w:r>
      <w:r>
        <w:rPr>
          <w:spacing w:val="-5"/>
          <w:w w:val="85"/>
          <w:rtl/>
        </w:rPr>
        <w:t xml:space="preserve"> </w:t>
      </w:r>
      <w:r>
        <w:rPr>
          <w:w w:val="85"/>
          <w:rtl/>
        </w:rPr>
        <w:t>من</w:t>
      </w:r>
      <w:r>
        <w:rPr>
          <w:spacing w:val="-6"/>
          <w:w w:val="85"/>
          <w:rtl/>
        </w:rPr>
        <w:t xml:space="preserve"> </w:t>
      </w:r>
      <w:r>
        <w:rPr>
          <w:w w:val="85"/>
          <w:rtl/>
        </w:rPr>
        <w:t>العینة</w:t>
      </w:r>
      <w:r>
        <w:rPr>
          <w:spacing w:val="-6"/>
          <w:w w:val="85"/>
          <w:rtl/>
        </w:rPr>
        <w:t xml:space="preserve"> </w:t>
      </w:r>
      <w:r>
        <w:rPr>
          <w:w w:val="85"/>
          <w:rtl/>
        </w:rPr>
        <w:t>المدروسة</w:t>
      </w:r>
      <w:r>
        <w:rPr>
          <w:spacing w:val="-6"/>
          <w:w w:val="85"/>
          <w:rtl/>
        </w:rPr>
        <w:t xml:space="preserve"> </w:t>
      </w:r>
      <w:r>
        <w:rPr>
          <w:w w:val="85"/>
          <w:rtl/>
        </w:rPr>
        <w:t>هي</w:t>
      </w:r>
      <w:r>
        <w:rPr>
          <w:spacing w:val="-6"/>
          <w:w w:val="85"/>
          <w:rtl/>
        </w:rPr>
        <w:t xml:space="preserve"> </w:t>
      </w:r>
      <w:r>
        <w:rPr>
          <w:w w:val="85"/>
          <w:rtl/>
        </w:rPr>
        <w:t>ضمن</w:t>
      </w:r>
      <w:r>
        <w:rPr>
          <w:spacing w:val="-6"/>
          <w:w w:val="85"/>
          <w:rtl/>
        </w:rPr>
        <w:t xml:space="preserve"> </w:t>
      </w:r>
      <w:r>
        <w:rPr>
          <w:w w:val="85"/>
          <w:rtl/>
        </w:rPr>
        <w:t>الفئة</w:t>
      </w:r>
      <w:r>
        <w:rPr>
          <w:spacing w:val="-6"/>
          <w:w w:val="85"/>
          <w:rtl/>
        </w:rPr>
        <w:t xml:space="preserve"> </w:t>
      </w:r>
      <w:r>
        <w:rPr>
          <w:w w:val="85"/>
          <w:rtl/>
        </w:rPr>
        <w:t>العمرية</w:t>
      </w:r>
      <w:r>
        <w:rPr>
          <w:spacing w:val="-6"/>
          <w:w w:val="85"/>
          <w:rtl/>
        </w:rPr>
        <w:t xml:space="preserve"> </w:t>
      </w:r>
      <w:r>
        <w:rPr>
          <w:w w:val="85"/>
        </w:rPr>
        <w:t>)21-25(</w:t>
      </w:r>
      <w:r>
        <w:rPr>
          <w:spacing w:val="-6"/>
          <w:w w:val="85"/>
          <w:rtl/>
        </w:rPr>
        <w:t xml:space="preserve"> </w:t>
      </w:r>
      <w:r>
        <w:rPr>
          <w:w w:val="85"/>
          <w:rtl/>
        </w:rPr>
        <w:t>سنة</w:t>
      </w:r>
      <w:r>
        <w:rPr>
          <w:spacing w:val="-6"/>
          <w:w w:val="85"/>
          <w:rtl/>
        </w:rPr>
        <w:t xml:space="preserve"> </w:t>
      </w:r>
      <w:r>
        <w:rPr>
          <w:w w:val="85"/>
        </w:rPr>
        <w:t>,</w:t>
      </w:r>
      <w:r>
        <w:rPr>
          <w:w w:val="85"/>
          <w:rtl/>
        </w:rPr>
        <w:t>وكانت</w:t>
      </w:r>
      <w:r>
        <w:rPr>
          <w:spacing w:val="-6"/>
          <w:w w:val="85"/>
          <w:rtl/>
        </w:rPr>
        <w:t xml:space="preserve"> </w:t>
      </w:r>
      <w:r>
        <w:rPr>
          <w:w w:val="85"/>
          <w:rtl/>
        </w:rPr>
        <w:t>من</w:t>
      </w:r>
      <w:r>
        <w:rPr>
          <w:spacing w:val="-6"/>
          <w:w w:val="85"/>
          <w:rtl/>
        </w:rPr>
        <w:t xml:space="preserve"> </w:t>
      </w:r>
      <w:r>
        <w:rPr>
          <w:w w:val="85"/>
          <w:rtl/>
        </w:rPr>
        <w:t>تحمل</w:t>
      </w:r>
      <w:r>
        <w:rPr>
          <w:b/>
          <w:bCs/>
          <w:w w:val="85"/>
          <w:rtl/>
        </w:rPr>
        <w:t xml:space="preserve"> </w:t>
      </w:r>
      <w:r>
        <w:rPr>
          <w:w w:val="85"/>
          <w:rtl/>
        </w:rPr>
        <w:t>شهادة</w:t>
      </w:r>
      <w:r>
        <w:rPr>
          <w:spacing w:val="-4"/>
          <w:w w:val="85"/>
          <w:rtl/>
        </w:rPr>
        <w:t xml:space="preserve"> </w:t>
      </w:r>
      <w:r>
        <w:rPr>
          <w:w w:val="85"/>
          <w:rtl/>
        </w:rPr>
        <w:t>أعدادية</w:t>
      </w:r>
      <w:r>
        <w:rPr>
          <w:spacing w:val="-4"/>
          <w:w w:val="85"/>
          <w:rtl/>
        </w:rPr>
        <w:t xml:space="preserve"> </w:t>
      </w:r>
      <w:r>
        <w:rPr>
          <w:w w:val="85"/>
          <w:rtl/>
        </w:rPr>
        <w:t>القبالة</w:t>
      </w:r>
      <w:r>
        <w:rPr>
          <w:spacing w:val="-1"/>
          <w:w w:val="85"/>
          <w:rtl/>
        </w:rPr>
        <w:t xml:space="preserve"> </w:t>
      </w:r>
      <w:r>
        <w:rPr>
          <w:w w:val="85"/>
        </w:rPr>
        <w:t>,</w:t>
      </w:r>
      <w:r>
        <w:rPr>
          <w:w w:val="85"/>
          <w:rtl/>
        </w:rPr>
        <w:t>ونسبة</w:t>
      </w:r>
      <w:r>
        <w:rPr>
          <w:spacing w:val="-2"/>
          <w:w w:val="85"/>
          <w:rtl/>
        </w:rPr>
        <w:t xml:space="preserve"> </w:t>
      </w:r>
      <w:r>
        <w:rPr>
          <w:w w:val="85"/>
        </w:rPr>
        <w:t>39,3(</w:t>
      </w:r>
      <w:r>
        <w:rPr>
          <w:spacing w:val="-1"/>
          <w:w w:val="85"/>
          <w:rtl/>
        </w:rPr>
        <w:t xml:space="preserve"> </w:t>
      </w:r>
      <w:r>
        <w:rPr>
          <w:w w:val="85"/>
        </w:rPr>
        <w:t>)%</w:t>
      </w:r>
      <w:r>
        <w:rPr>
          <w:spacing w:val="-2"/>
          <w:w w:val="85"/>
          <w:rtl/>
        </w:rPr>
        <w:t xml:space="preserve"> </w:t>
      </w:r>
      <w:r>
        <w:rPr>
          <w:w w:val="85"/>
          <w:rtl/>
        </w:rPr>
        <w:t>من</w:t>
      </w:r>
      <w:r>
        <w:rPr>
          <w:spacing w:val="-4"/>
          <w:w w:val="85"/>
          <w:rtl/>
        </w:rPr>
        <w:t xml:space="preserve"> </w:t>
      </w:r>
      <w:r>
        <w:rPr>
          <w:w w:val="85"/>
          <w:rtl/>
        </w:rPr>
        <w:t>هذه</w:t>
      </w:r>
      <w:r>
        <w:rPr>
          <w:spacing w:val="34"/>
          <w:rtl/>
        </w:rPr>
        <w:t xml:space="preserve"> </w:t>
      </w:r>
      <w:r>
        <w:rPr>
          <w:w w:val="85"/>
          <w:rtl/>
        </w:rPr>
        <w:t>الممرضات</w:t>
      </w:r>
      <w:r>
        <w:rPr>
          <w:spacing w:val="-1"/>
          <w:w w:val="85"/>
          <w:rtl/>
        </w:rPr>
        <w:t xml:space="preserve"> </w:t>
      </w:r>
      <w:r>
        <w:rPr>
          <w:w w:val="85"/>
          <w:rtl/>
        </w:rPr>
        <w:t>والقابالت</w:t>
      </w:r>
      <w:r>
        <w:rPr>
          <w:spacing w:val="-3"/>
          <w:w w:val="85"/>
          <w:rtl/>
        </w:rPr>
        <w:t xml:space="preserve"> </w:t>
      </w:r>
      <w:r>
        <w:rPr>
          <w:w w:val="85"/>
          <w:rtl/>
        </w:rPr>
        <w:t>يمتلكن</w:t>
      </w:r>
      <w:r>
        <w:rPr>
          <w:spacing w:val="-2"/>
          <w:w w:val="85"/>
          <w:rtl/>
        </w:rPr>
        <w:t xml:space="preserve"> </w:t>
      </w:r>
      <w:r>
        <w:rPr>
          <w:w w:val="85"/>
        </w:rPr>
        <w:t>-1(</w:t>
      </w:r>
      <w:r>
        <w:rPr>
          <w:spacing w:val="-6"/>
          <w:w w:val="85"/>
          <w:rtl/>
        </w:rPr>
        <w:t xml:space="preserve"> </w:t>
      </w:r>
      <w:r>
        <w:rPr>
          <w:w w:val="85"/>
        </w:rPr>
        <w:t>)5</w:t>
      </w:r>
      <w:r>
        <w:rPr>
          <w:spacing w:val="-4"/>
          <w:w w:val="85"/>
          <w:rtl/>
        </w:rPr>
        <w:t xml:space="preserve"> </w:t>
      </w:r>
      <w:r>
        <w:rPr>
          <w:w w:val="85"/>
          <w:rtl/>
        </w:rPr>
        <w:t>سنوات</w:t>
      </w:r>
      <w:r>
        <w:rPr>
          <w:spacing w:val="-5"/>
          <w:w w:val="85"/>
          <w:rtl/>
        </w:rPr>
        <w:t xml:space="preserve"> </w:t>
      </w:r>
      <w:r>
        <w:rPr>
          <w:w w:val="85"/>
          <w:rtl/>
        </w:rPr>
        <w:t>من</w:t>
      </w:r>
      <w:r>
        <w:rPr>
          <w:spacing w:val="-4"/>
          <w:w w:val="85"/>
          <w:rtl/>
        </w:rPr>
        <w:t xml:space="preserve"> </w:t>
      </w:r>
      <w:r>
        <w:rPr>
          <w:w w:val="85"/>
          <w:rtl/>
        </w:rPr>
        <w:t>الخبرة</w:t>
      </w:r>
      <w:r>
        <w:rPr>
          <w:spacing w:val="-4"/>
          <w:w w:val="85"/>
          <w:rtl/>
        </w:rPr>
        <w:t xml:space="preserve"> </w:t>
      </w:r>
      <w:r>
        <w:rPr>
          <w:w w:val="85"/>
          <w:rtl/>
        </w:rPr>
        <w:t>العملیة</w:t>
      </w:r>
      <w:r>
        <w:rPr>
          <w:spacing w:val="35"/>
          <w:rtl/>
        </w:rPr>
        <w:t xml:space="preserve"> </w:t>
      </w:r>
      <w:r>
        <w:rPr>
          <w:w w:val="85"/>
          <w:rtl/>
        </w:rPr>
        <w:t xml:space="preserve">في </w:t>
      </w:r>
      <w:r>
        <w:rPr>
          <w:spacing w:val="-2"/>
          <w:w w:val="85"/>
          <w:rtl/>
        </w:rPr>
        <w:t>ردهات</w:t>
      </w:r>
      <w:r>
        <w:rPr>
          <w:spacing w:val="-4"/>
          <w:w w:val="85"/>
          <w:rtl/>
        </w:rPr>
        <w:t xml:space="preserve"> </w:t>
      </w:r>
      <w:r>
        <w:rPr>
          <w:spacing w:val="-2"/>
          <w:w w:val="85"/>
          <w:rtl/>
        </w:rPr>
        <w:t>الوالدة</w:t>
      </w:r>
      <w:r>
        <w:rPr>
          <w:spacing w:val="-4"/>
          <w:w w:val="85"/>
          <w:rtl/>
        </w:rPr>
        <w:t xml:space="preserve"> </w:t>
      </w:r>
      <w:r>
        <w:rPr>
          <w:spacing w:val="-2"/>
          <w:w w:val="85"/>
          <w:rtl/>
        </w:rPr>
        <w:t>ومعظمهن</w:t>
      </w:r>
      <w:r>
        <w:rPr>
          <w:spacing w:val="31"/>
          <w:rtl/>
        </w:rPr>
        <w:t xml:space="preserve"> </w:t>
      </w:r>
      <w:r>
        <w:rPr>
          <w:spacing w:val="-2"/>
          <w:w w:val="85"/>
          <w:rtl/>
        </w:rPr>
        <w:t>يعملن</w:t>
      </w:r>
      <w:r>
        <w:rPr>
          <w:spacing w:val="3"/>
          <w:rtl/>
        </w:rPr>
        <w:t xml:space="preserve"> </w:t>
      </w:r>
      <w:r>
        <w:rPr>
          <w:spacing w:val="-2"/>
          <w:w w:val="85"/>
          <w:rtl/>
        </w:rPr>
        <w:t>ضمن</w:t>
      </w:r>
      <w:r>
        <w:rPr>
          <w:spacing w:val="-4"/>
          <w:w w:val="85"/>
          <w:rtl/>
        </w:rPr>
        <w:t xml:space="preserve"> </w:t>
      </w:r>
      <w:r>
        <w:rPr>
          <w:spacing w:val="-2"/>
          <w:w w:val="85"/>
          <w:rtl/>
        </w:rPr>
        <w:t>نظام</w:t>
      </w:r>
      <w:r>
        <w:rPr>
          <w:spacing w:val="-4"/>
          <w:w w:val="85"/>
          <w:rtl/>
        </w:rPr>
        <w:t xml:space="preserve"> </w:t>
      </w:r>
      <w:r>
        <w:rPr>
          <w:spacing w:val="-2"/>
          <w:w w:val="85"/>
          <w:rtl/>
        </w:rPr>
        <w:t>المناوية</w:t>
      </w:r>
      <w:r>
        <w:rPr>
          <w:spacing w:val="-4"/>
          <w:w w:val="85"/>
          <w:rtl/>
        </w:rPr>
        <w:t xml:space="preserve"> </w:t>
      </w:r>
      <w:r>
        <w:rPr>
          <w:spacing w:val="-2"/>
          <w:w w:val="85"/>
          <w:rtl/>
        </w:rPr>
        <w:t>اللیلیة</w:t>
      </w:r>
      <w:r>
        <w:rPr>
          <w:spacing w:val="-4"/>
          <w:w w:val="85"/>
          <w:rtl/>
        </w:rPr>
        <w:t xml:space="preserve"> </w:t>
      </w:r>
      <w:r>
        <w:rPr>
          <w:spacing w:val="-2"/>
          <w:w w:val="85"/>
          <w:rtl/>
        </w:rPr>
        <w:t>وكذلك</w:t>
      </w:r>
      <w:r>
        <w:rPr>
          <w:spacing w:val="-4"/>
          <w:w w:val="85"/>
          <w:rtl/>
        </w:rPr>
        <w:t xml:space="preserve"> </w:t>
      </w:r>
      <w:r>
        <w:rPr>
          <w:spacing w:val="-2"/>
          <w:w w:val="85"/>
          <w:rtl/>
        </w:rPr>
        <w:t>خالل</w:t>
      </w:r>
      <w:r>
        <w:rPr>
          <w:spacing w:val="-4"/>
          <w:w w:val="85"/>
          <w:rtl/>
        </w:rPr>
        <w:t xml:space="preserve"> </w:t>
      </w:r>
      <w:r>
        <w:rPr>
          <w:spacing w:val="-2"/>
          <w:w w:val="85"/>
          <w:rtl/>
        </w:rPr>
        <w:t>خفارات</w:t>
      </w:r>
      <w:r>
        <w:rPr>
          <w:spacing w:val="-4"/>
          <w:w w:val="85"/>
          <w:rtl/>
        </w:rPr>
        <w:t xml:space="preserve"> </w:t>
      </w:r>
      <w:r>
        <w:rPr>
          <w:spacing w:val="-2"/>
          <w:w w:val="85"/>
          <w:rtl/>
        </w:rPr>
        <w:t>العطل</w:t>
      </w:r>
      <w:r>
        <w:rPr>
          <w:spacing w:val="-4"/>
          <w:w w:val="85"/>
          <w:rtl/>
        </w:rPr>
        <w:t xml:space="preserve"> </w:t>
      </w:r>
      <w:r>
        <w:rPr>
          <w:spacing w:val="-2"/>
          <w:w w:val="85"/>
        </w:rPr>
        <w:t>,</w:t>
      </w:r>
      <w:r>
        <w:rPr>
          <w:spacing w:val="-2"/>
          <w:w w:val="85"/>
          <w:rtl/>
        </w:rPr>
        <w:t>و</w:t>
      </w:r>
      <w:r>
        <w:rPr>
          <w:spacing w:val="-2"/>
          <w:w w:val="85"/>
        </w:rPr>
        <w:t>)56%(</w:t>
      </w:r>
      <w:r>
        <w:rPr>
          <w:spacing w:val="-4"/>
          <w:w w:val="85"/>
          <w:rtl/>
        </w:rPr>
        <w:t xml:space="preserve"> </w:t>
      </w:r>
      <w:r>
        <w:rPr>
          <w:spacing w:val="-2"/>
          <w:w w:val="85"/>
          <w:rtl/>
        </w:rPr>
        <w:t>منهن</w:t>
      </w:r>
      <w:r>
        <w:rPr>
          <w:spacing w:val="-4"/>
          <w:w w:val="85"/>
          <w:rtl/>
        </w:rPr>
        <w:t xml:space="preserve"> </w:t>
      </w:r>
      <w:r>
        <w:rPr>
          <w:spacing w:val="-2"/>
          <w:w w:val="85"/>
          <w:rtl/>
        </w:rPr>
        <w:t>يمتلكن</w:t>
      </w:r>
      <w:r>
        <w:rPr>
          <w:spacing w:val="-4"/>
          <w:w w:val="85"/>
          <w:rtl/>
        </w:rPr>
        <w:t xml:space="preserve"> </w:t>
      </w:r>
      <w:r>
        <w:rPr>
          <w:spacing w:val="-2"/>
          <w:w w:val="85"/>
          <w:rtl/>
        </w:rPr>
        <w:t xml:space="preserve">مايثبت </w:t>
      </w:r>
      <w:r>
        <w:rPr>
          <w:w w:val="85"/>
          <w:rtl/>
        </w:rPr>
        <w:t>خضوعهن</w:t>
      </w:r>
      <w:r>
        <w:rPr>
          <w:spacing w:val="-6"/>
          <w:w w:val="85"/>
          <w:rtl/>
        </w:rPr>
        <w:t xml:space="preserve"> </w:t>
      </w:r>
      <w:r>
        <w:rPr>
          <w:w w:val="85"/>
          <w:rtl/>
        </w:rPr>
        <w:t>لدورة</w:t>
      </w:r>
      <w:r>
        <w:rPr>
          <w:spacing w:val="-6"/>
          <w:w w:val="85"/>
          <w:rtl/>
        </w:rPr>
        <w:t xml:space="preserve"> </w:t>
      </w:r>
      <w:r>
        <w:rPr>
          <w:w w:val="85"/>
          <w:rtl/>
        </w:rPr>
        <w:t>واحدة</w:t>
      </w:r>
      <w:r>
        <w:rPr>
          <w:spacing w:val="-6"/>
          <w:w w:val="85"/>
          <w:rtl/>
        </w:rPr>
        <w:t xml:space="preserve"> </w:t>
      </w:r>
      <w:r>
        <w:rPr>
          <w:w w:val="85"/>
          <w:rtl/>
        </w:rPr>
        <w:t>للتوثیق</w:t>
      </w:r>
      <w:r>
        <w:rPr>
          <w:spacing w:val="-6"/>
          <w:w w:val="85"/>
          <w:rtl/>
        </w:rPr>
        <w:t xml:space="preserve"> </w:t>
      </w:r>
      <w:r>
        <w:rPr>
          <w:w w:val="85"/>
          <w:rtl/>
        </w:rPr>
        <w:t>التمريضي</w:t>
      </w:r>
      <w:r>
        <w:rPr>
          <w:spacing w:val="-6"/>
          <w:w w:val="85"/>
          <w:rtl/>
        </w:rPr>
        <w:t xml:space="preserve"> </w:t>
      </w:r>
      <w:r>
        <w:rPr>
          <w:w w:val="85"/>
          <w:rtl/>
        </w:rPr>
        <w:t>داخل</w:t>
      </w:r>
      <w:r>
        <w:rPr>
          <w:spacing w:val="-6"/>
          <w:w w:val="85"/>
          <w:rtl/>
        </w:rPr>
        <w:t xml:space="preserve"> </w:t>
      </w:r>
      <w:r>
        <w:rPr>
          <w:w w:val="85"/>
          <w:rtl/>
        </w:rPr>
        <w:t>المستشفى</w:t>
      </w:r>
      <w:r>
        <w:rPr>
          <w:spacing w:val="-6"/>
          <w:w w:val="85"/>
          <w:rtl/>
        </w:rPr>
        <w:t xml:space="preserve"> </w:t>
      </w:r>
      <w:r>
        <w:rPr>
          <w:w w:val="85"/>
          <w:rtl/>
        </w:rPr>
        <w:t>و</w:t>
      </w:r>
      <w:r>
        <w:rPr>
          <w:w w:val="85"/>
        </w:rPr>
        <w:t>)54%(</w:t>
      </w:r>
      <w:r>
        <w:rPr>
          <w:spacing w:val="20"/>
          <w:rtl/>
        </w:rPr>
        <w:t xml:space="preserve"> </w:t>
      </w:r>
      <w:r>
        <w:rPr>
          <w:w w:val="85"/>
          <w:rtl/>
        </w:rPr>
        <w:t>خارج</w:t>
      </w:r>
      <w:r>
        <w:rPr>
          <w:spacing w:val="-6"/>
          <w:w w:val="85"/>
          <w:rtl/>
        </w:rPr>
        <w:t xml:space="preserve"> </w:t>
      </w:r>
      <w:r>
        <w:rPr>
          <w:w w:val="85"/>
          <w:rtl/>
        </w:rPr>
        <w:t>المستشفى</w:t>
      </w:r>
      <w:r>
        <w:rPr>
          <w:w w:val="85"/>
        </w:rPr>
        <w:t>.</w:t>
      </w:r>
      <w:r>
        <w:rPr>
          <w:w w:val="85"/>
          <w:rtl/>
        </w:rPr>
        <w:t>وحصولهن</w:t>
      </w:r>
      <w:r>
        <w:rPr>
          <w:spacing w:val="-6"/>
          <w:w w:val="85"/>
          <w:rtl/>
        </w:rPr>
        <w:t xml:space="preserve"> </w:t>
      </w:r>
      <w:r>
        <w:rPr>
          <w:w w:val="85"/>
          <w:rtl/>
        </w:rPr>
        <w:t>على</w:t>
      </w:r>
      <w:r>
        <w:rPr>
          <w:spacing w:val="-6"/>
          <w:w w:val="85"/>
          <w:rtl/>
        </w:rPr>
        <w:t xml:space="preserve"> </w:t>
      </w:r>
      <w:r>
        <w:rPr>
          <w:w w:val="85"/>
          <w:rtl/>
        </w:rPr>
        <w:t>على</w:t>
      </w:r>
      <w:r>
        <w:rPr>
          <w:spacing w:val="-6"/>
          <w:w w:val="85"/>
          <w:rtl/>
        </w:rPr>
        <w:t xml:space="preserve"> </w:t>
      </w:r>
      <w:r>
        <w:rPr>
          <w:w w:val="85"/>
          <w:rtl/>
        </w:rPr>
        <w:t xml:space="preserve">معدل </w:t>
      </w:r>
      <w:r>
        <w:rPr>
          <w:spacing w:val="-2"/>
          <w:w w:val="75"/>
          <w:rtl/>
        </w:rPr>
        <w:t>درجات</w:t>
      </w:r>
      <w:r>
        <w:rPr>
          <w:spacing w:val="-10"/>
          <w:rtl/>
        </w:rPr>
        <w:t xml:space="preserve"> </w:t>
      </w:r>
      <w:r>
        <w:rPr>
          <w:w w:val="75"/>
          <w:rtl/>
        </w:rPr>
        <w:t>واطئة</w:t>
      </w:r>
      <w:r>
        <w:rPr>
          <w:spacing w:val="-10"/>
          <w:rtl/>
        </w:rPr>
        <w:t xml:space="preserve"> </w:t>
      </w:r>
      <w:r>
        <w:rPr>
          <w:w w:val="75"/>
        </w:rPr>
        <w:t>(</w:t>
      </w:r>
      <w:r>
        <w:rPr>
          <w:spacing w:val="-10"/>
          <w:rtl/>
        </w:rPr>
        <w:t xml:space="preserve"> </w:t>
      </w:r>
      <w:r>
        <w:rPr>
          <w:w w:val="75"/>
          <w:rtl/>
        </w:rPr>
        <w:t>وكفاءة</w:t>
      </w:r>
      <w:r>
        <w:rPr>
          <w:spacing w:val="-10"/>
          <w:rtl/>
        </w:rPr>
        <w:t xml:space="preserve"> </w:t>
      </w:r>
      <w:r>
        <w:rPr>
          <w:w w:val="75"/>
        </w:rPr>
        <w:t>)</w:t>
      </w:r>
      <w:r>
        <w:rPr>
          <w:spacing w:val="-12"/>
          <w:rtl/>
        </w:rPr>
        <w:t xml:space="preserve"> </w:t>
      </w:r>
      <w:r>
        <w:rPr>
          <w:w w:val="75"/>
          <w:rtl/>
        </w:rPr>
        <w:t>نسبیة</w:t>
      </w:r>
      <w:r>
        <w:rPr>
          <w:spacing w:val="-13"/>
          <w:rtl/>
        </w:rPr>
        <w:t xml:space="preserve"> </w:t>
      </w:r>
      <w:r>
        <w:rPr>
          <w:w w:val="75"/>
          <w:rtl/>
        </w:rPr>
        <w:t>خالل</w:t>
      </w:r>
      <w:r>
        <w:rPr>
          <w:spacing w:val="37"/>
          <w:rtl/>
        </w:rPr>
        <w:t xml:space="preserve"> </w:t>
      </w:r>
      <w:r>
        <w:rPr>
          <w:w w:val="75"/>
          <w:rtl/>
        </w:rPr>
        <w:t>الفترتین</w:t>
      </w:r>
      <w:r>
        <w:rPr>
          <w:spacing w:val="-10"/>
          <w:rtl/>
        </w:rPr>
        <w:t xml:space="preserve"> </w:t>
      </w:r>
      <w:r>
        <w:rPr>
          <w:w w:val="75"/>
        </w:rPr>
        <w:t>(</w:t>
      </w:r>
      <w:r>
        <w:rPr>
          <w:spacing w:val="-10"/>
          <w:rtl/>
        </w:rPr>
        <w:t xml:space="preserve"> </w:t>
      </w:r>
      <w:r>
        <w:rPr>
          <w:w w:val="75"/>
          <w:rtl/>
        </w:rPr>
        <w:t>مافبل</w:t>
      </w:r>
      <w:r>
        <w:rPr>
          <w:spacing w:val="-10"/>
          <w:rtl/>
        </w:rPr>
        <w:t xml:space="preserve"> </w:t>
      </w:r>
      <w:r>
        <w:rPr>
          <w:w w:val="75"/>
          <w:rtl/>
        </w:rPr>
        <w:t>وبعد</w:t>
      </w:r>
      <w:r>
        <w:rPr>
          <w:spacing w:val="-12"/>
          <w:rtl/>
        </w:rPr>
        <w:t xml:space="preserve"> </w:t>
      </w:r>
      <w:r>
        <w:rPr>
          <w:w w:val="75"/>
          <w:rtl/>
        </w:rPr>
        <w:t>فترة</w:t>
      </w:r>
      <w:r>
        <w:rPr>
          <w:spacing w:val="-12"/>
          <w:rtl/>
        </w:rPr>
        <w:t xml:space="preserve"> </w:t>
      </w:r>
      <w:r>
        <w:rPr>
          <w:w w:val="75"/>
          <w:rtl/>
        </w:rPr>
        <w:t>األختبار</w:t>
      </w:r>
      <w:r>
        <w:rPr>
          <w:spacing w:val="-10"/>
          <w:rtl/>
        </w:rPr>
        <w:t xml:space="preserve"> </w:t>
      </w:r>
      <w:r>
        <w:rPr>
          <w:w w:val="75"/>
        </w:rPr>
        <w:t>.)</w:t>
      </w:r>
      <w:r>
        <w:rPr>
          <w:spacing w:val="-12"/>
          <w:rtl/>
        </w:rPr>
        <w:t xml:space="preserve"> </w:t>
      </w:r>
      <w:r>
        <w:rPr>
          <w:w w:val="75"/>
          <w:rtl/>
        </w:rPr>
        <w:t>لم</w:t>
      </w:r>
      <w:r>
        <w:rPr>
          <w:spacing w:val="-12"/>
          <w:rtl/>
        </w:rPr>
        <w:t xml:space="preserve"> </w:t>
      </w:r>
      <w:r>
        <w:rPr>
          <w:w w:val="75"/>
          <w:rtl/>
        </w:rPr>
        <w:t>تظهر</w:t>
      </w:r>
      <w:r>
        <w:rPr>
          <w:spacing w:val="-13"/>
          <w:rtl/>
        </w:rPr>
        <w:t xml:space="preserve"> </w:t>
      </w:r>
      <w:r>
        <w:rPr>
          <w:w w:val="75"/>
          <w:rtl/>
        </w:rPr>
        <w:t>أي</w:t>
      </w:r>
      <w:r>
        <w:rPr>
          <w:spacing w:val="37"/>
          <w:rtl/>
        </w:rPr>
        <w:t xml:space="preserve"> </w:t>
      </w:r>
      <w:r>
        <w:rPr>
          <w:w w:val="75"/>
          <w:rtl/>
        </w:rPr>
        <w:t>أختالفات</w:t>
      </w:r>
      <w:r>
        <w:rPr>
          <w:spacing w:val="40"/>
          <w:rtl/>
        </w:rPr>
        <w:t xml:space="preserve"> </w:t>
      </w:r>
      <w:r>
        <w:rPr>
          <w:w w:val="75"/>
          <w:rtl/>
        </w:rPr>
        <w:t>مهمة</w:t>
      </w:r>
      <w:r>
        <w:rPr>
          <w:spacing w:val="-10"/>
          <w:rtl/>
        </w:rPr>
        <w:t xml:space="preserve"> </w:t>
      </w:r>
      <w:r>
        <w:rPr>
          <w:w w:val="75"/>
          <w:rtl/>
        </w:rPr>
        <w:t>مابین</w:t>
      </w:r>
      <w:r>
        <w:rPr>
          <w:spacing w:val="-13"/>
          <w:rtl/>
        </w:rPr>
        <w:t xml:space="preserve"> </w:t>
      </w:r>
      <w:r>
        <w:rPr>
          <w:w w:val="75"/>
          <w:rtl/>
        </w:rPr>
        <w:t>فترات</w:t>
      </w:r>
    </w:p>
    <w:p w14:paraId="7F477AB5" w14:textId="77777777" w:rsidR="001711F8" w:rsidRDefault="001711F8">
      <w:pPr>
        <w:spacing w:line="276" w:lineRule="auto"/>
        <w:jc w:val="both"/>
        <w:sectPr w:rsidR="001711F8">
          <w:type w:val="continuous"/>
          <w:pgSz w:w="11910" w:h="16840"/>
          <w:pgMar w:top="1920" w:right="1160" w:bottom="28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743B6883" w14:textId="77777777" w:rsidR="001711F8" w:rsidRDefault="00000000">
      <w:pPr>
        <w:pStyle w:val="BodyText"/>
        <w:bidi/>
        <w:spacing w:before="3"/>
      </w:pPr>
      <w:r>
        <w:rPr>
          <w:spacing w:val="-10"/>
          <w:w w:val="95"/>
        </w:rPr>
        <w:t>)</w:t>
      </w:r>
      <w:r>
        <w:rPr>
          <w:spacing w:val="5"/>
          <w:rtl/>
        </w:rPr>
        <w:t xml:space="preserve"> </w:t>
      </w:r>
      <w:r>
        <w:rPr>
          <w:w w:val="80"/>
          <w:rtl/>
        </w:rPr>
        <w:t>على</w:t>
      </w:r>
    </w:p>
    <w:p w14:paraId="2625660C" w14:textId="77777777" w:rsidR="001711F8" w:rsidRDefault="00000000">
      <w:pPr>
        <w:pStyle w:val="BodyText"/>
        <w:spacing w:before="3"/>
        <w:ind w:left="111"/>
      </w:pPr>
      <w:r>
        <w:br w:type="column"/>
      </w:r>
      <w:r>
        <w:t>0.001-</w:t>
      </w:r>
      <w:r>
        <w:rPr>
          <w:spacing w:val="15"/>
        </w:rPr>
        <w:t xml:space="preserve"> </w:t>
      </w:r>
      <w:r>
        <w:rPr>
          <w:spacing w:val="-5"/>
        </w:rPr>
        <w:t>040</w:t>
      </w:r>
    </w:p>
    <w:p w14:paraId="03C8A8F7" w14:textId="77777777" w:rsidR="001711F8" w:rsidRDefault="00000000">
      <w:pPr>
        <w:pStyle w:val="BodyText"/>
        <w:bidi/>
        <w:spacing w:before="3"/>
        <w:ind w:right="257"/>
        <w:jc w:val="right"/>
      </w:pPr>
      <w:r>
        <w:rPr>
          <w:rtl/>
        </w:rPr>
        <w:br w:type="column"/>
      </w:r>
      <w:r>
        <w:rPr>
          <w:spacing w:val="-2"/>
          <w:w w:val="85"/>
          <w:rtl/>
        </w:rPr>
        <w:t>ماقبل</w:t>
      </w:r>
      <w:r>
        <w:rPr>
          <w:spacing w:val="1"/>
          <w:rtl/>
        </w:rPr>
        <w:t xml:space="preserve"> </w:t>
      </w:r>
      <w:r>
        <w:rPr>
          <w:w w:val="85"/>
          <w:rtl/>
        </w:rPr>
        <w:t>وما</w:t>
      </w:r>
      <w:r>
        <w:rPr>
          <w:spacing w:val="59"/>
          <w:rtl/>
        </w:rPr>
        <w:t xml:space="preserve"> </w:t>
      </w:r>
      <w:r>
        <w:rPr>
          <w:w w:val="85"/>
          <w:rtl/>
        </w:rPr>
        <w:t>وبعد</w:t>
      </w:r>
      <w:r>
        <w:rPr>
          <w:spacing w:val="-2"/>
          <w:rtl/>
        </w:rPr>
        <w:t xml:space="preserve"> </w:t>
      </w:r>
      <w:r>
        <w:rPr>
          <w:w w:val="85"/>
          <w:rtl/>
        </w:rPr>
        <w:t>األختبار</w:t>
      </w:r>
      <w:r>
        <w:rPr>
          <w:spacing w:val="57"/>
          <w:rtl/>
        </w:rPr>
        <w:t xml:space="preserve"> </w:t>
      </w:r>
      <w:r>
        <w:rPr>
          <w:w w:val="85"/>
          <w:rtl/>
        </w:rPr>
        <w:t>المعلومات</w:t>
      </w:r>
      <w:r>
        <w:rPr>
          <w:spacing w:val="58"/>
          <w:rtl/>
        </w:rPr>
        <w:t xml:space="preserve"> </w:t>
      </w:r>
      <w:r>
        <w:rPr>
          <w:w w:val="85"/>
          <w:rtl/>
        </w:rPr>
        <w:t>الديموغرافیة</w:t>
      </w:r>
      <w:r>
        <w:rPr>
          <w:w w:val="85"/>
        </w:rPr>
        <w:t>.</w:t>
      </w:r>
      <w:r>
        <w:rPr>
          <w:spacing w:val="-1"/>
          <w:rtl/>
        </w:rPr>
        <w:t xml:space="preserve"> </w:t>
      </w:r>
      <w:r>
        <w:rPr>
          <w:w w:val="85"/>
          <w:rtl/>
        </w:rPr>
        <w:t>ماعدا</w:t>
      </w:r>
      <w:r>
        <w:rPr>
          <w:rtl/>
        </w:rPr>
        <w:t xml:space="preserve"> </w:t>
      </w:r>
      <w:r>
        <w:rPr>
          <w:w w:val="85"/>
          <w:rtl/>
        </w:rPr>
        <w:t>مكان</w:t>
      </w:r>
      <w:r>
        <w:rPr>
          <w:spacing w:val="-2"/>
          <w:rtl/>
        </w:rPr>
        <w:t xml:space="preserve"> </w:t>
      </w:r>
      <w:r>
        <w:rPr>
          <w:w w:val="85"/>
          <w:rtl/>
        </w:rPr>
        <w:t>العمل</w:t>
      </w:r>
      <w:r>
        <w:rPr>
          <w:rtl/>
        </w:rPr>
        <w:t xml:space="preserve"> </w:t>
      </w:r>
      <w:r>
        <w:rPr>
          <w:w w:val="85"/>
        </w:rPr>
        <w:t>(,</w:t>
      </w:r>
      <w:r>
        <w:rPr>
          <w:spacing w:val="-2"/>
          <w:rtl/>
        </w:rPr>
        <w:t xml:space="preserve"> </w:t>
      </w:r>
      <w:r>
        <w:rPr>
          <w:w w:val="85"/>
          <w:rtl/>
        </w:rPr>
        <w:t>على</w:t>
      </w:r>
      <w:r>
        <w:rPr>
          <w:spacing w:val="58"/>
          <w:rtl/>
        </w:rPr>
        <w:t xml:space="preserve"> </w:t>
      </w:r>
      <w:r>
        <w:rPr>
          <w:w w:val="85"/>
          <w:rtl/>
        </w:rPr>
        <w:t>قیمة</w:t>
      </w:r>
      <w:r>
        <w:rPr>
          <w:spacing w:val="3"/>
          <w:rtl/>
        </w:rPr>
        <w:t xml:space="preserve"> </w:t>
      </w:r>
      <w:r>
        <w:rPr>
          <w:w w:val="85"/>
        </w:rPr>
        <w:t>–</w:t>
      </w:r>
      <w:r>
        <w:rPr>
          <w:spacing w:val="55"/>
          <w:rtl/>
        </w:rPr>
        <w:t xml:space="preserve"> </w:t>
      </w:r>
      <w:r>
        <w:rPr>
          <w:w w:val="85"/>
        </w:rPr>
        <w:t>p</w:t>
      </w:r>
      <w:r>
        <w:rPr>
          <w:spacing w:val="-1"/>
          <w:rtl/>
        </w:rPr>
        <w:t xml:space="preserve"> </w:t>
      </w:r>
      <w:r>
        <w:rPr>
          <w:w w:val="85"/>
        </w:rPr>
        <w:t>:</w:t>
      </w:r>
    </w:p>
    <w:p w14:paraId="4406AD99" w14:textId="77777777" w:rsidR="001711F8" w:rsidRDefault="001711F8">
      <w:pPr>
        <w:jc w:val="right"/>
        <w:sectPr w:rsidR="001711F8">
          <w:type w:val="continuous"/>
          <w:pgSz w:w="11910" w:h="16840"/>
          <w:pgMar w:top="1920" w:right="1160" w:bottom="28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num="3" w:space="720" w:equalWidth="0">
            <w:col w:w="1479" w:space="40"/>
            <w:col w:w="1168" w:space="39"/>
            <w:col w:w="7584"/>
          </w:cols>
        </w:sectPr>
      </w:pPr>
    </w:p>
    <w:p w14:paraId="4F3EA451" w14:textId="77777777" w:rsidR="001711F8" w:rsidRDefault="00000000">
      <w:pPr>
        <w:pStyle w:val="BodyText"/>
        <w:bidi/>
        <w:spacing w:before="60" w:line="273" w:lineRule="auto"/>
        <w:ind w:right="1865" w:hanging="860"/>
        <w:jc w:val="right"/>
      </w:pPr>
      <w:r>
        <w:rPr>
          <w:w w:val="80"/>
          <w:rtl/>
        </w:rPr>
        <w:t xml:space="preserve">التوالي </w:t>
      </w:r>
      <w:r>
        <w:rPr>
          <w:w w:val="80"/>
        </w:rPr>
        <w:t>.</w:t>
      </w:r>
      <w:r>
        <w:rPr>
          <w:rFonts w:ascii="Microsoft Sans Serif" w:cs="Microsoft Sans Serif"/>
          <w:spacing w:val="-5"/>
          <w:rtl/>
        </w:rPr>
        <w:t xml:space="preserve"> </w:t>
      </w:r>
      <w:r>
        <w:rPr>
          <w:rFonts w:ascii="Microsoft Sans Serif" w:cs="Microsoft Sans Serif"/>
          <w:w w:val="80"/>
          <w:rtl/>
        </w:rPr>
        <w:t>و</w:t>
      </w:r>
      <w:r>
        <w:rPr>
          <w:w w:val="80"/>
          <w:rtl/>
        </w:rPr>
        <w:t>جدت فروق ذات داللة إحصائیة</w:t>
      </w:r>
      <w:r>
        <w:rPr>
          <w:spacing w:val="-5"/>
          <w:rtl/>
        </w:rPr>
        <w:t xml:space="preserve"> </w:t>
      </w:r>
      <w:r>
        <w:rPr>
          <w:w w:val="80"/>
          <w:rtl/>
        </w:rPr>
        <w:t xml:space="preserve">في جمیع المحاور ، لذا نرفض فرضیات </w:t>
      </w:r>
      <w:r>
        <w:rPr>
          <w:w w:val="80"/>
        </w:rPr>
        <w:t>nil</w:t>
      </w:r>
      <w:r>
        <w:rPr>
          <w:w w:val="80"/>
          <w:rtl/>
        </w:rPr>
        <w:t xml:space="preserve"> </w:t>
      </w:r>
      <w:r>
        <w:rPr>
          <w:w w:val="80"/>
        </w:rPr>
        <w:t>(</w:t>
      </w:r>
      <w:r>
        <w:rPr>
          <w:position w:val="7"/>
          <w:sz w:val="15"/>
          <w:szCs w:val="15"/>
          <w:rtl/>
        </w:rPr>
        <w:t xml:space="preserve"> </w:t>
      </w:r>
      <w:r>
        <w:rPr>
          <w:w w:val="80"/>
          <w:position w:val="7"/>
          <w:sz w:val="15"/>
          <w:szCs w:val="15"/>
        </w:rPr>
        <w:t>0</w:t>
      </w:r>
      <w:r>
        <w:rPr>
          <w:i/>
          <w:iCs/>
          <w:spacing w:val="-22"/>
          <w:w w:val="80"/>
          <w:position w:val="13"/>
          <w:sz w:val="26"/>
          <w:szCs w:val="26"/>
          <w:rtl/>
        </w:rPr>
        <w:t xml:space="preserve"> </w:t>
      </w:r>
      <w:r>
        <w:rPr>
          <w:i/>
          <w:iCs/>
          <w:w w:val="80"/>
          <w:position w:val="13"/>
          <w:sz w:val="26"/>
          <w:szCs w:val="26"/>
        </w:rPr>
        <w:t>H</w:t>
      </w:r>
      <w:r>
        <w:rPr>
          <w:spacing w:val="-3"/>
          <w:w w:val="80"/>
          <w:rtl/>
        </w:rPr>
        <w:t xml:space="preserve"> </w:t>
      </w:r>
      <w:r>
        <w:rPr>
          <w:w w:val="80"/>
        </w:rPr>
        <w:t>)</w:t>
      </w:r>
      <w:r>
        <w:rPr>
          <w:w w:val="80"/>
          <w:rtl/>
        </w:rPr>
        <w:t xml:space="preserve"> ونقبل البديل</w:t>
      </w:r>
      <w:r>
        <w:rPr>
          <w:spacing w:val="-10"/>
          <w:rtl/>
        </w:rPr>
        <w:t xml:space="preserve"> </w:t>
      </w:r>
      <w:r>
        <w:rPr>
          <w:w w:val="80"/>
        </w:rPr>
        <w:t>(</w:t>
      </w:r>
      <w:r>
        <w:rPr>
          <w:spacing w:val="-2"/>
          <w:w w:val="80"/>
          <w:position w:val="3"/>
          <w:sz w:val="13"/>
          <w:szCs w:val="13"/>
          <w:rtl/>
        </w:rPr>
        <w:t xml:space="preserve"> </w:t>
      </w:r>
      <w:r>
        <w:rPr>
          <w:i/>
          <w:iCs/>
          <w:w w:val="80"/>
          <w:position w:val="9"/>
          <w:sz w:val="23"/>
          <w:szCs w:val="23"/>
        </w:rPr>
        <w:t>H</w:t>
      </w:r>
      <w:r>
        <w:rPr>
          <w:w w:val="80"/>
          <w:position w:val="3"/>
          <w:sz w:val="13"/>
          <w:szCs w:val="13"/>
        </w:rPr>
        <w:t>1</w:t>
      </w:r>
      <w:r>
        <w:rPr>
          <w:spacing w:val="-3"/>
          <w:w w:val="80"/>
          <w:rtl/>
        </w:rPr>
        <w:t xml:space="preserve"> </w:t>
      </w:r>
      <w:r>
        <w:rPr>
          <w:w w:val="80"/>
        </w:rPr>
        <w:t>.)</w:t>
      </w:r>
      <w:r>
        <w:rPr>
          <w:spacing w:val="-3"/>
          <w:w w:val="80"/>
          <w:rtl/>
        </w:rPr>
        <w:t xml:space="preserve"> </w:t>
      </w:r>
      <w:r>
        <w:rPr>
          <w:w w:val="80"/>
          <w:rtl/>
        </w:rPr>
        <w:t xml:space="preserve">وجد </w:t>
      </w:r>
      <w:r>
        <w:rPr>
          <w:spacing w:val="-4"/>
          <w:w w:val="70"/>
          <w:rtl/>
        </w:rPr>
        <w:t>أيضا</w:t>
      </w:r>
      <w:r>
        <w:rPr>
          <w:spacing w:val="13"/>
          <w:rtl/>
        </w:rPr>
        <w:t xml:space="preserve"> </w:t>
      </w:r>
      <w:r>
        <w:rPr>
          <w:w w:val="70"/>
          <w:rtl/>
        </w:rPr>
        <w:t>هناك</w:t>
      </w:r>
      <w:r>
        <w:rPr>
          <w:spacing w:val="11"/>
          <w:rtl/>
        </w:rPr>
        <w:t xml:space="preserve"> </w:t>
      </w:r>
      <w:r>
        <w:rPr>
          <w:w w:val="70"/>
          <w:rtl/>
        </w:rPr>
        <w:t>عالقة</w:t>
      </w:r>
      <w:r>
        <w:rPr>
          <w:spacing w:val="13"/>
          <w:rtl/>
        </w:rPr>
        <w:t xml:space="preserve"> </w:t>
      </w:r>
      <w:r>
        <w:rPr>
          <w:w w:val="70"/>
          <w:rtl/>
        </w:rPr>
        <w:t>وثیقة</w:t>
      </w:r>
      <w:r>
        <w:rPr>
          <w:spacing w:val="10"/>
          <w:rtl/>
        </w:rPr>
        <w:t xml:space="preserve"> </w:t>
      </w:r>
      <w:r>
        <w:rPr>
          <w:w w:val="70"/>
          <w:rtl/>
        </w:rPr>
        <w:t>بین</w:t>
      </w:r>
      <w:r>
        <w:rPr>
          <w:spacing w:val="10"/>
          <w:rtl/>
        </w:rPr>
        <w:t xml:space="preserve"> </w:t>
      </w:r>
      <w:r>
        <w:rPr>
          <w:w w:val="70"/>
          <w:rtl/>
        </w:rPr>
        <w:t>التقییمات</w:t>
      </w:r>
      <w:r>
        <w:rPr>
          <w:spacing w:val="9"/>
          <w:rtl/>
        </w:rPr>
        <w:t xml:space="preserve"> </w:t>
      </w:r>
      <w:r>
        <w:rPr>
          <w:w w:val="70"/>
          <w:rtl/>
        </w:rPr>
        <w:t>في</w:t>
      </w:r>
      <w:r>
        <w:rPr>
          <w:spacing w:val="14"/>
          <w:rtl/>
        </w:rPr>
        <w:t xml:space="preserve"> </w:t>
      </w:r>
      <w:r>
        <w:rPr>
          <w:w w:val="70"/>
          <w:rtl/>
        </w:rPr>
        <w:t>مقارنة</w:t>
      </w:r>
      <w:r>
        <w:rPr>
          <w:spacing w:val="11"/>
          <w:rtl/>
        </w:rPr>
        <w:t xml:space="preserve"> </w:t>
      </w:r>
      <w:r>
        <w:rPr>
          <w:w w:val="70"/>
          <w:rtl/>
        </w:rPr>
        <w:t>االجزاء</w:t>
      </w:r>
      <w:r>
        <w:rPr>
          <w:spacing w:val="9"/>
          <w:rtl/>
        </w:rPr>
        <w:t xml:space="preserve"> </w:t>
      </w:r>
      <w:r>
        <w:rPr>
          <w:w w:val="70"/>
          <w:rtl/>
        </w:rPr>
        <w:t>األربعة</w:t>
      </w:r>
      <w:r>
        <w:rPr>
          <w:spacing w:val="14"/>
          <w:rtl/>
        </w:rPr>
        <w:t xml:space="preserve"> </w:t>
      </w:r>
      <w:r>
        <w:rPr>
          <w:w w:val="70"/>
        </w:rPr>
        <w:t>(</w:t>
      </w:r>
      <w:r>
        <w:rPr>
          <w:w w:val="70"/>
          <w:rtl/>
        </w:rPr>
        <w:t>الحالة</w:t>
      </w:r>
      <w:r>
        <w:rPr>
          <w:spacing w:val="13"/>
          <w:rtl/>
        </w:rPr>
        <w:t xml:space="preserve"> </w:t>
      </w:r>
      <w:r>
        <w:rPr>
          <w:w w:val="70"/>
          <w:rtl/>
        </w:rPr>
        <w:t>والتقییم</w:t>
      </w:r>
      <w:r>
        <w:rPr>
          <w:spacing w:val="15"/>
          <w:rtl/>
        </w:rPr>
        <w:t xml:space="preserve"> </w:t>
      </w:r>
      <w:r>
        <w:rPr>
          <w:w w:val="70"/>
          <w:rtl/>
        </w:rPr>
        <w:t>والخلفیة</w:t>
      </w:r>
      <w:r>
        <w:rPr>
          <w:spacing w:val="13"/>
          <w:rtl/>
        </w:rPr>
        <w:t xml:space="preserve"> </w:t>
      </w:r>
      <w:r>
        <w:rPr>
          <w:w w:val="70"/>
          <w:rtl/>
        </w:rPr>
        <w:t>والتوصیة</w:t>
      </w:r>
      <w:r>
        <w:rPr>
          <w:w w:val="70"/>
        </w:rPr>
        <w:t>)</w:t>
      </w:r>
      <w:r>
        <w:rPr>
          <w:w w:val="70"/>
          <w:rtl/>
        </w:rPr>
        <w:t>ل</w:t>
      </w:r>
      <w:r>
        <w:rPr>
          <w:w w:val="70"/>
        </w:rPr>
        <w:t>SBAR</w:t>
      </w:r>
    </w:p>
    <w:p w14:paraId="31329A2F" w14:textId="77777777" w:rsidR="001711F8" w:rsidRDefault="001711F8">
      <w:pPr>
        <w:pStyle w:val="BodyText"/>
        <w:spacing w:before="6"/>
        <w:rPr>
          <w:sz w:val="9"/>
        </w:rPr>
      </w:pPr>
    </w:p>
    <w:p w14:paraId="7D51BFFB" w14:textId="77777777" w:rsidR="001711F8" w:rsidRDefault="001711F8">
      <w:pPr>
        <w:rPr>
          <w:sz w:val="9"/>
        </w:rPr>
        <w:sectPr w:rsidR="001711F8">
          <w:type w:val="continuous"/>
          <w:pgSz w:w="11910" w:h="16840"/>
          <w:pgMar w:top="1920" w:right="1160" w:bottom="28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443F0841" w14:textId="77777777" w:rsidR="001711F8" w:rsidRDefault="00000000">
      <w:pPr>
        <w:pStyle w:val="BodyText"/>
        <w:bidi/>
        <w:spacing w:before="94"/>
        <w:ind w:right="1005"/>
        <w:jc w:val="right"/>
      </w:pPr>
      <w:r>
        <w:rPr>
          <w:spacing w:val="-5"/>
          <w:w w:val="70"/>
          <w:rtl/>
        </w:rPr>
        <w:t>أن</w:t>
      </w:r>
      <w:r>
        <w:rPr>
          <w:spacing w:val="14"/>
          <w:rtl/>
        </w:rPr>
        <w:t xml:space="preserve"> </w:t>
      </w:r>
      <w:r>
        <w:rPr>
          <w:w w:val="70"/>
          <w:rtl/>
        </w:rPr>
        <w:t>يتناول</w:t>
      </w:r>
      <w:r>
        <w:rPr>
          <w:spacing w:val="13"/>
          <w:rtl/>
        </w:rPr>
        <w:t xml:space="preserve"> </w:t>
      </w:r>
      <w:r>
        <w:rPr>
          <w:w w:val="70"/>
          <w:rtl/>
        </w:rPr>
        <w:t>البحث</w:t>
      </w:r>
      <w:r>
        <w:rPr>
          <w:spacing w:val="15"/>
          <w:rtl/>
        </w:rPr>
        <w:t xml:space="preserve"> </w:t>
      </w:r>
      <w:r>
        <w:rPr>
          <w:w w:val="70"/>
          <w:rtl/>
        </w:rPr>
        <w:t>المستقبلي</w:t>
      </w:r>
      <w:r>
        <w:rPr>
          <w:spacing w:val="17"/>
          <w:rtl/>
        </w:rPr>
        <w:t xml:space="preserve"> </w:t>
      </w:r>
      <w:r>
        <w:rPr>
          <w:w w:val="70"/>
          <w:rtl/>
        </w:rPr>
        <w:t>حول</w:t>
      </w:r>
      <w:r>
        <w:rPr>
          <w:spacing w:val="15"/>
          <w:rtl/>
        </w:rPr>
        <w:t xml:space="preserve"> </w:t>
      </w:r>
      <w:r>
        <w:rPr>
          <w:w w:val="70"/>
          <w:rtl/>
        </w:rPr>
        <w:t>االمكانیة</w:t>
      </w:r>
      <w:r>
        <w:rPr>
          <w:spacing w:val="13"/>
          <w:rtl/>
        </w:rPr>
        <w:t xml:space="preserve"> </w:t>
      </w:r>
      <w:r>
        <w:rPr>
          <w:w w:val="70"/>
          <w:rtl/>
        </w:rPr>
        <w:t>تطبیق</w:t>
      </w:r>
      <w:r>
        <w:rPr>
          <w:w w:val="70"/>
        </w:rPr>
        <w:t>SBAR</w:t>
      </w:r>
      <w:r>
        <w:rPr>
          <w:spacing w:val="66"/>
          <w:w w:val="150"/>
          <w:rtl/>
        </w:rPr>
        <w:t xml:space="preserve"> </w:t>
      </w:r>
      <w:r>
        <w:rPr>
          <w:w w:val="70"/>
          <w:rtl/>
        </w:rPr>
        <w:t>،</w:t>
      </w:r>
    </w:p>
    <w:p w14:paraId="412C7A0F" w14:textId="77777777" w:rsidR="001711F8" w:rsidRDefault="00000000">
      <w:pPr>
        <w:pStyle w:val="BodyText"/>
        <w:bidi/>
        <w:spacing w:before="94"/>
        <w:ind w:right="103"/>
        <w:jc w:val="right"/>
      </w:pPr>
      <w:r>
        <w:rPr>
          <w:rtl/>
        </w:rPr>
        <w:br w:type="column"/>
      </w:r>
      <w:r>
        <w:rPr>
          <w:spacing w:val="-2"/>
          <w:w w:val="85"/>
        </w:rPr>
        <w:t>SBAR</w:t>
      </w:r>
      <w:r>
        <w:rPr>
          <w:spacing w:val="-2"/>
          <w:w w:val="85"/>
          <w:rtl/>
        </w:rPr>
        <w:t>البد</w:t>
      </w:r>
    </w:p>
    <w:p w14:paraId="6253601F" w14:textId="77777777" w:rsidR="001711F8" w:rsidRDefault="00000000">
      <w:pPr>
        <w:pStyle w:val="BodyText"/>
        <w:bidi/>
        <w:spacing w:before="94"/>
        <w:ind w:right="107"/>
        <w:jc w:val="right"/>
      </w:pPr>
      <w:r>
        <w:rPr>
          <w:rtl/>
        </w:rPr>
        <w:br w:type="column"/>
      </w:r>
      <w:r>
        <w:rPr>
          <w:spacing w:val="-2"/>
          <w:w w:val="75"/>
          <w:rtl/>
        </w:rPr>
        <w:t>التوصیات</w:t>
      </w:r>
      <w:r>
        <w:rPr>
          <w:spacing w:val="5"/>
          <w:rtl/>
        </w:rPr>
        <w:t xml:space="preserve"> </w:t>
      </w:r>
      <w:r>
        <w:rPr>
          <w:w w:val="75"/>
        </w:rPr>
        <w:t>:</w:t>
      </w:r>
      <w:r>
        <w:rPr>
          <w:rFonts w:ascii="Microsoft Sans Serif" w:cs="Microsoft Sans Serif"/>
          <w:spacing w:val="5"/>
          <w:rtl/>
        </w:rPr>
        <w:t xml:space="preserve"> </w:t>
      </w:r>
      <w:r>
        <w:rPr>
          <w:rFonts w:ascii="Microsoft Sans Serif" w:cs="Microsoft Sans Serif"/>
          <w:w w:val="75"/>
          <w:rtl/>
        </w:rPr>
        <w:t>اوصت</w:t>
      </w:r>
      <w:r>
        <w:rPr>
          <w:rFonts w:ascii="Microsoft Sans Serif" w:cs="Microsoft Sans Serif"/>
          <w:spacing w:val="7"/>
          <w:rtl/>
        </w:rPr>
        <w:t xml:space="preserve"> </w:t>
      </w:r>
      <w:r>
        <w:rPr>
          <w:rFonts w:ascii="Microsoft Sans Serif" w:cs="Microsoft Sans Serif"/>
          <w:w w:val="75"/>
          <w:rtl/>
        </w:rPr>
        <w:t>الدراسة</w:t>
      </w:r>
      <w:r>
        <w:rPr>
          <w:spacing w:val="9"/>
          <w:rtl/>
        </w:rPr>
        <w:t xml:space="preserve"> </w:t>
      </w:r>
      <w:r>
        <w:rPr>
          <w:w w:val="75"/>
          <w:rtl/>
        </w:rPr>
        <w:t>بعد</w:t>
      </w:r>
      <w:r>
        <w:rPr>
          <w:spacing w:val="68"/>
          <w:rtl/>
        </w:rPr>
        <w:t xml:space="preserve"> </w:t>
      </w:r>
      <w:r>
        <w:rPr>
          <w:w w:val="75"/>
          <w:rtl/>
        </w:rPr>
        <w:t>تقییم</w:t>
      </w:r>
      <w:r>
        <w:rPr>
          <w:spacing w:val="1"/>
          <w:rtl/>
        </w:rPr>
        <w:t xml:space="preserve"> </w:t>
      </w:r>
      <w:r>
        <w:rPr>
          <w:w w:val="75"/>
          <w:rtl/>
        </w:rPr>
        <w:t>جودة</w:t>
      </w:r>
    </w:p>
    <w:p w14:paraId="339B7AD3" w14:textId="77777777" w:rsidR="001711F8" w:rsidRDefault="001711F8">
      <w:pPr>
        <w:jc w:val="right"/>
        <w:sectPr w:rsidR="001711F8">
          <w:type w:val="continuous"/>
          <w:pgSz w:w="11910" w:h="16840"/>
          <w:pgMar w:top="1920" w:right="1160" w:bottom="28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num="3" w:space="720" w:equalWidth="0">
            <w:col w:w="5501" w:space="40"/>
            <w:col w:w="994" w:space="39"/>
            <w:col w:w="3736"/>
          </w:cols>
        </w:sectPr>
      </w:pPr>
    </w:p>
    <w:p w14:paraId="6EC3CA44" w14:textId="77777777" w:rsidR="001711F8" w:rsidRDefault="00000000">
      <w:pPr>
        <w:pStyle w:val="BodyText"/>
        <w:bidi/>
        <w:spacing w:before="41"/>
        <w:ind w:right="1000"/>
        <w:jc w:val="right"/>
      </w:pPr>
      <w:r>
        <w:rPr>
          <w:spacing w:val="-2"/>
          <w:w w:val="70"/>
          <w:rtl/>
        </w:rPr>
        <w:t>بواسطة</w:t>
      </w:r>
      <w:r>
        <w:rPr>
          <w:spacing w:val="5"/>
          <w:rtl/>
        </w:rPr>
        <w:t xml:space="preserve"> </w:t>
      </w:r>
      <w:r>
        <w:rPr>
          <w:w w:val="70"/>
          <w:rtl/>
        </w:rPr>
        <w:t>التدريب</w:t>
      </w:r>
      <w:r>
        <w:rPr>
          <w:spacing w:val="6"/>
          <w:rtl/>
        </w:rPr>
        <w:t xml:space="preserve"> </w:t>
      </w:r>
      <w:r>
        <w:rPr>
          <w:w w:val="70"/>
          <w:rtl/>
        </w:rPr>
        <w:t>التنشیطي</w:t>
      </w:r>
      <w:r>
        <w:rPr>
          <w:spacing w:val="8"/>
          <w:rtl/>
        </w:rPr>
        <w:t xml:space="preserve"> </w:t>
      </w:r>
      <w:r>
        <w:rPr>
          <w:w w:val="70"/>
          <w:rtl/>
        </w:rPr>
        <w:t>داخل</w:t>
      </w:r>
      <w:r>
        <w:rPr>
          <w:spacing w:val="7"/>
          <w:rtl/>
        </w:rPr>
        <w:t xml:space="preserve"> </w:t>
      </w:r>
      <w:r>
        <w:rPr>
          <w:w w:val="70"/>
          <w:rtl/>
        </w:rPr>
        <w:t>الفريق</w:t>
      </w:r>
      <w:r>
        <w:rPr>
          <w:spacing w:val="10"/>
          <w:rtl/>
        </w:rPr>
        <w:t xml:space="preserve"> </w:t>
      </w:r>
      <w:r>
        <w:rPr>
          <w:w w:val="70"/>
          <w:rtl/>
        </w:rPr>
        <w:t>الصحي</w:t>
      </w:r>
      <w:r>
        <w:rPr>
          <w:spacing w:val="6"/>
          <w:rtl/>
        </w:rPr>
        <w:t xml:space="preserve"> </w:t>
      </w:r>
      <w:r>
        <w:rPr>
          <w:w w:val="70"/>
          <w:rtl/>
        </w:rPr>
        <w:t>بعد</w:t>
      </w:r>
      <w:r>
        <w:rPr>
          <w:spacing w:val="9"/>
          <w:rtl/>
        </w:rPr>
        <w:t xml:space="preserve"> </w:t>
      </w:r>
      <w:r>
        <w:rPr>
          <w:w w:val="70"/>
          <w:rtl/>
        </w:rPr>
        <w:t>دراسة</w:t>
      </w:r>
      <w:r>
        <w:rPr>
          <w:spacing w:val="72"/>
          <w:rtl/>
        </w:rPr>
        <w:t xml:space="preserve"> </w:t>
      </w:r>
      <w:r>
        <w:rPr>
          <w:w w:val="70"/>
        </w:rPr>
        <w:t>SBAR</w:t>
      </w:r>
      <w:r>
        <w:rPr>
          <w:spacing w:val="12"/>
          <w:rtl/>
        </w:rPr>
        <w:t xml:space="preserve"> </w:t>
      </w:r>
      <w:r>
        <w:rPr>
          <w:w w:val="70"/>
          <w:rtl/>
        </w:rPr>
        <w:t>التمهیدية</w:t>
      </w:r>
      <w:r>
        <w:rPr>
          <w:spacing w:val="7"/>
          <w:rtl/>
        </w:rPr>
        <w:t xml:space="preserve"> </w:t>
      </w:r>
      <w:r>
        <w:rPr>
          <w:w w:val="70"/>
          <w:rtl/>
        </w:rPr>
        <w:t>؛</w:t>
      </w:r>
      <w:r>
        <w:rPr>
          <w:spacing w:val="10"/>
          <w:rtl/>
        </w:rPr>
        <w:t xml:space="preserve"> </w:t>
      </w:r>
      <w:r>
        <w:rPr>
          <w:w w:val="70"/>
          <w:rtl/>
        </w:rPr>
        <w:t>وتقدير</w:t>
      </w:r>
      <w:r>
        <w:rPr>
          <w:spacing w:val="4"/>
          <w:rtl/>
        </w:rPr>
        <w:t xml:space="preserve"> </w:t>
      </w:r>
      <w:r>
        <w:rPr>
          <w:w w:val="70"/>
          <w:rtl/>
        </w:rPr>
        <w:t>الحاجة</w:t>
      </w:r>
      <w:r>
        <w:rPr>
          <w:spacing w:val="5"/>
          <w:rtl/>
        </w:rPr>
        <w:t xml:space="preserve"> </w:t>
      </w:r>
      <w:r>
        <w:rPr>
          <w:w w:val="70"/>
          <w:rtl/>
        </w:rPr>
        <w:t>إلى</w:t>
      </w:r>
      <w:r>
        <w:rPr>
          <w:spacing w:val="6"/>
          <w:rtl/>
        </w:rPr>
        <w:t xml:space="preserve"> </w:t>
      </w:r>
      <w:r>
        <w:rPr>
          <w:w w:val="70"/>
          <w:rtl/>
        </w:rPr>
        <w:t>أن</w:t>
      </w:r>
      <w:r>
        <w:rPr>
          <w:spacing w:val="6"/>
          <w:rtl/>
        </w:rPr>
        <w:t xml:space="preserve"> </w:t>
      </w:r>
      <w:r>
        <w:rPr>
          <w:w w:val="70"/>
          <w:rtl/>
        </w:rPr>
        <w:t>يتم</w:t>
      </w:r>
      <w:r>
        <w:rPr>
          <w:spacing w:val="6"/>
          <w:rtl/>
        </w:rPr>
        <w:t xml:space="preserve"> </w:t>
      </w:r>
      <w:r>
        <w:rPr>
          <w:w w:val="70"/>
          <w:rtl/>
        </w:rPr>
        <w:t>تعلیم</w:t>
      </w:r>
      <w:r>
        <w:rPr>
          <w:spacing w:val="5"/>
          <w:rtl/>
        </w:rPr>
        <w:t xml:space="preserve"> </w:t>
      </w:r>
      <w:r>
        <w:rPr>
          <w:w w:val="70"/>
          <w:rtl/>
        </w:rPr>
        <w:t>القابالت</w:t>
      </w:r>
      <w:r>
        <w:rPr>
          <w:spacing w:val="11"/>
          <w:w w:val="70"/>
        </w:rPr>
        <w:t>-</w:t>
      </w:r>
    </w:p>
    <w:p w14:paraId="683375D5" w14:textId="77777777" w:rsidR="001711F8" w:rsidRDefault="00000000">
      <w:pPr>
        <w:pStyle w:val="BodyText"/>
        <w:bidi/>
        <w:spacing w:before="40"/>
        <w:ind w:right="4741"/>
        <w:jc w:val="right"/>
      </w:pPr>
      <w:r>
        <w:rPr>
          <w:spacing w:val="-2"/>
          <w:w w:val="80"/>
          <w:rtl/>
        </w:rPr>
        <w:t>الممرضات</w:t>
      </w:r>
      <w:r>
        <w:rPr>
          <w:spacing w:val="3"/>
          <w:rtl/>
        </w:rPr>
        <w:t xml:space="preserve"> </w:t>
      </w:r>
      <w:r>
        <w:rPr>
          <w:w w:val="80"/>
          <w:rtl/>
        </w:rPr>
        <w:t>وكذلك</w:t>
      </w:r>
      <w:r>
        <w:rPr>
          <w:spacing w:val="64"/>
          <w:rtl/>
        </w:rPr>
        <w:t xml:space="preserve"> </w:t>
      </w:r>
      <w:r>
        <w:rPr>
          <w:w w:val="80"/>
          <w:rtl/>
        </w:rPr>
        <w:t>األطباء</w:t>
      </w:r>
      <w:r>
        <w:rPr>
          <w:rtl/>
        </w:rPr>
        <w:t xml:space="preserve"> </w:t>
      </w:r>
      <w:r>
        <w:rPr>
          <w:w w:val="80"/>
          <w:rtl/>
        </w:rPr>
        <w:t>حول</w:t>
      </w:r>
      <w:r>
        <w:rPr>
          <w:spacing w:val="2"/>
          <w:rtl/>
        </w:rPr>
        <w:t xml:space="preserve"> </w:t>
      </w:r>
      <w:r>
        <w:rPr>
          <w:w w:val="80"/>
          <w:rtl/>
        </w:rPr>
        <w:t>تطبیق</w:t>
      </w:r>
      <w:r>
        <w:rPr>
          <w:spacing w:val="1"/>
          <w:rtl/>
        </w:rPr>
        <w:t xml:space="preserve"> </w:t>
      </w:r>
      <w:r>
        <w:rPr>
          <w:w w:val="80"/>
        </w:rPr>
        <w:t>SBAR</w:t>
      </w:r>
      <w:r>
        <w:rPr>
          <w:spacing w:val="2"/>
          <w:rtl/>
        </w:rPr>
        <w:t xml:space="preserve"> </w:t>
      </w:r>
      <w:r>
        <w:rPr>
          <w:w w:val="80"/>
          <w:rtl/>
        </w:rPr>
        <w:t>خالل</w:t>
      </w:r>
      <w:r>
        <w:rPr>
          <w:rtl/>
        </w:rPr>
        <w:t xml:space="preserve"> </w:t>
      </w:r>
      <w:r>
        <w:rPr>
          <w:w w:val="80"/>
          <w:rtl/>
        </w:rPr>
        <w:t>العمل</w:t>
      </w:r>
      <w:r>
        <w:rPr>
          <w:spacing w:val="1"/>
          <w:rtl/>
        </w:rPr>
        <w:t xml:space="preserve"> </w:t>
      </w:r>
      <w:r>
        <w:rPr>
          <w:w w:val="80"/>
          <w:rtl/>
        </w:rPr>
        <w:t>الیومي</w:t>
      </w:r>
      <w:r>
        <w:rPr>
          <w:spacing w:val="62"/>
          <w:rtl/>
        </w:rPr>
        <w:t xml:space="preserve"> </w:t>
      </w:r>
      <w:r>
        <w:rPr>
          <w:w w:val="80"/>
        </w:rPr>
        <w:t>.</w:t>
      </w:r>
    </w:p>
    <w:p w14:paraId="193C5236" w14:textId="77777777" w:rsidR="001711F8" w:rsidRDefault="001711F8">
      <w:pPr>
        <w:jc w:val="right"/>
        <w:sectPr w:rsidR="001711F8">
          <w:type w:val="continuous"/>
          <w:pgSz w:w="11910" w:h="16840"/>
          <w:pgMar w:top="1920" w:right="1160" w:bottom="28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pPr>
    </w:p>
    <w:p w14:paraId="3A2A8F53" w14:textId="77777777" w:rsidR="001711F8" w:rsidRDefault="001711F8">
      <w:pPr>
        <w:pStyle w:val="BodyText"/>
        <w:spacing w:before="4"/>
        <w:rPr>
          <w:sz w:val="17"/>
        </w:rPr>
      </w:pPr>
    </w:p>
    <w:sectPr w:rsidR="001711F8">
      <w:pgSz w:w="11910" w:h="16840"/>
      <w:pgMar w:top="1920" w:right="1160" w:bottom="1260" w:left="440" w:header="0" w:footer="1061" w:gutter="0"/>
      <w:pgBorders w:offsetFrom="page">
        <w:top w:val="thinThickSmallGap" w:sz="24" w:space="25" w:color="006FC0"/>
        <w:left w:val="thinThickSmallGap" w:sz="24" w:space="25" w:color="006FC0"/>
        <w:bottom w:val="thickThinSmallGap" w:sz="24" w:space="24" w:color="006FC0"/>
        <w:right w:val="thickThinSmallGap" w:sz="24" w:space="24" w:color="006FC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B9F69" w14:textId="77777777" w:rsidR="008F41C7" w:rsidRDefault="008F41C7">
      <w:r>
        <w:separator/>
      </w:r>
    </w:p>
  </w:endnote>
  <w:endnote w:type="continuationSeparator" w:id="0">
    <w:p w14:paraId="22CF5740" w14:textId="77777777" w:rsidR="008F41C7" w:rsidRDefault="008F4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C5CD0" w14:textId="77777777" w:rsidR="001711F8" w:rsidRDefault="00000000">
    <w:pPr>
      <w:pStyle w:val="BodyText"/>
      <w:spacing w:line="14" w:lineRule="auto"/>
      <w:rPr>
        <w:sz w:val="20"/>
      </w:rPr>
    </w:pPr>
    <w:r>
      <w:rPr>
        <w:noProof/>
      </w:rP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A66DD" w14:textId="77777777" w:rsidR="001711F8" w:rsidRDefault="001711F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46199" w14:textId="77777777" w:rsidR="001711F8" w:rsidRDefault="00000000">
    <w:pPr>
      <w:pStyle w:val="BodyText"/>
      <w:spacing w:line="14" w:lineRule="auto"/>
      <w:rPr>
        <w:sz w:val="20"/>
      </w:rPr>
    </w:pPr>
    <w:r>
      <w:rPr>
        <w:noProof/>
      </w:rP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B20A3" w14:textId="77777777" w:rsidR="008F41C7" w:rsidRDefault="008F41C7">
      <w:r>
        <w:separator/>
      </w:r>
    </w:p>
  </w:footnote>
  <w:footnote w:type="continuationSeparator" w:id="0">
    <w:p w14:paraId="592C1E3C" w14:textId="77777777" w:rsidR="008F41C7" w:rsidRDefault="008F41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77CB1"/>
    <w:multiLevelType w:val="multilevel"/>
    <w:tmpl w:val="BCA0F496"/>
    <w:lvl w:ilvl="0">
      <w:start w:val="1"/>
      <w:numFmt w:val="decimal"/>
      <w:lvlText w:val="%1"/>
      <w:lvlJc w:val="left"/>
      <w:pPr>
        <w:ind w:left="1190" w:hanging="604"/>
        <w:jc w:val="left"/>
      </w:pPr>
      <w:rPr>
        <w:rFonts w:hint="default"/>
        <w:lang w:val="en-US" w:eastAsia="en-US" w:bidi="ar-SA"/>
      </w:rPr>
    </w:lvl>
    <w:lvl w:ilvl="1">
      <w:start w:val="6"/>
      <w:numFmt w:val="decimal"/>
      <w:lvlText w:val="%1.%2"/>
      <w:lvlJc w:val="left"/>
      <w:pPr>
        <w:ind w:left="1190" w:hanging="604"/>
        <w:jc w:val="left"/>
      </w:pPr>
      <w:rPr>
        <w:rFonts w:hint="default"/>
        <w:lang w:val="en-US" w:eastAsia="en-US" w:bidi="ar-SA"/>
      </w:rPr>
    </w:lvl>
    <w:lvl w:ilvl="2">
      <w:start w:val="4"/>
      <w:numFmt w:val="decimal"/>
      <w:lvlText w:val="%1.%2.%3."/>
      <w:lvlJc w:val="left"/>
      <w:pPr>
        <w:ind w:left="1190" w:hanging="604"/>
        <w:jc w:val="left"/>
      </w:pPr>
      <w:rPr>
        <w:rFonts w:ascii="Times New Roman" w:eastAsia="Times New Roman" w:hAnsi="Times New Roman" w:cs="Times New Roman" w:hint="default"/>
        <w:b/>
        <w:bCs/>
        <w:i w:val="0"/>
        <w:iCs w:val="0"/>
        <w:spacing w:val="-5"/>
        <w:w w:val="100"/>
        <w:sz w:val="24"/>
        <w:szCs w:val="24"/>
        <w:lang w:val="en-US" w:eastAsia="en-US" w:bidi="ar-SA"/>
      </w:rPr>
    </w:lvl>
    <w:lvl w:ilvl="3">
      <w:start w:val="1"/>
      <w:numFmt w:val="lowerLetter"/>
      <w:lvlText w:val="%1.%2.%3.%4."/>
      <w:lvlJc w:val="left"/>
      <w:pPr>
        <w:ind w:left="1489" w:hanging="841"/>
        <w:jc w:val="left"/>
      </w:pPr>
      <w:rPr>
        <w:rFonts w:ascii="Times New Roman" w:eastAsia="Times New Roman" w:hAnsi="Times New Roman" w:cs="Times New Roman" w:hint="default"/>
        <w:b/>
        <w:bCs/>
        <w:i w:val="0"/>
        <w:iCs w:val="0"/>
        <w:spacing w:val="-5"/>
        <w:w w:val="100"/>
        <w:sz w:val="24"/>
        <w:szCs w:val="24"/>
        <w:lang w:val="en-US" w:eastAsia="en-US" w:bidi="ar-SA"/>
      </w:rPr>
    </w:lvl>
    <w:lvl w:ilvl="4">
      <w:numFmt w:val="bullet"/>
      <w:lvlText w:val="•"/>
      <w:lvlJc w:val="left"/>
      <w:pPr>
        <w:ind w:left="3452" w:hanging="841"/>
      </w:pPr>
      <w:rPr>
        <w:rFonts w:hint="default"/>
        <w:lang w:val="en-US" w:eastAsia="en-US" w:bidi="ar-SA"/>
      </w:rPr>
    </w:lvl>
    <w:lvl w:ilvl="5">
      <w:numFmt w:val="bullet"/>
      <w:lvlText w:val="•"/>
      <w:lvlJc w:val="left"/>
      <w:pPr>
        <w:ind w:left="4438" w:hanging="841"/>
      </w:pPr>
      <w:rPr>
        <w:rFonts w:hint="default"/>
        <w:lang w:val="en-US" w:eastAsia="en-US" w:bidi="ar-SA"/>
      </w:rPr>
    </w:lvl>
    <w:lvl w:ilvl="6">
      <w:numFmt w:val="bullet"/>
      <w:lvlText w:val="•"/>
      <w:lvlJc w:val="left"/>
      <w:pPr>
        <w:ind w:left="5424" w:hanging="841"/>
      </w:pPr>
      <w:rPr>
        <w:rFonts w:hint="default"/>
        <w:lang w:val="en-US" w:eastAsia="en-US" w:bidi="ar-SA"/>
      </w:rPr>
    </w:lvl>
    <w:lvl w:ilvl="7">
      <w:numFmt w:val="bullet"/>
      <w:lvlText w:val="•"/>
      <w:lvlJc w:val="left"/>
      <w:pPr>
        <w:ind w:left="6410" w:hanging="841"/>
      </w:pPr>
      <w:rPr>
        <w:rFonts w:hint="default"/>
        <w:lang w:val="en-US" w:eastAsia="en-US" w:bidi="ar-SA"/>
      </w:rPr>
    </w:lvl>
    <w:lvl w:ilvl="8">
      <w:numFmt w:val="bullet"/>
      <w:lvlText w:val="•"/>
      <w:lvlJc w:val="left"/>
      <w:pPr>
        <w:ind w:left="7396" w:hanging="841"/>
      </w:pPr>
      <w:rPr>
        <w:rFonts w:hint="default"/>
        <w:lang w:val="en-US" w:eastAsia="en-US" w:bidi="ar-SA"/>
      </w:rPr>
    </w:lvl>
  </w:abstractNum>
  <w:abstractNum w:abstractNumId="1" w15:restartNumberingAfterBreak="0">
    <w:nsid w:val="05BD5028"/>
    <w:multiLevelType w:val="hybridMultilevel"/>
    <w:tmpl w:val="957C2B80"/>
    <w:lvl w:ilvl="0" w:tplc="43EC29BC">
      <w:start w:val="1"/>
      <w:numFmt w:val="decimal"/>
      <w:lvlText w:val="%1."/>
      <w:lvlJc w:val="left"/>
      <w:pPr>
        <w:ind w:left="1580" w:hanging="361"/>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6A2E03C6">
      <w:numFmt w:val="bullet"/>
      <w:lvlText w:val="•"/>
      <w:lvlJc w:val="left"/>
      <w:pPr>
        <w:ind w:left="2358" w:hanging="361"/>
      </w:pPr>
      <w:rPr>
        <w:rFonts w:hint="default"/>
        <w:lang w:val="en-US" w:eastAsia="en-US" w:bidi="ar-SA"/>
      </w:rPr>
    </w:lvl>
    <w:lvl w:ilvl="2" w:tplc="0F5216E2">
      <w:numFmt w:val="bullet"/>
      <w:lvlText w:val="•"/>
      <w:lvlJc w:val="left"/>
      <w:pPr>
        <w:ind w:left="3137" w:hanging="361"/>
      </w:pPr>
      <w:rPr>
        <w:rFonts w:hint="default"/>
        <w:lang w:val="en-US" w:eastAsia="en-US" w:bidi="ar-SA"/>
      </w:rPr>
    </w:lvl>
    <w:lvl w:ilvl="3" w:tplc="31EEC6C2">
      <w:numFmt w:val="bullet"/>
      <w:lvlText w:val="•"/>
      <w:lvlJc w:val="left"/>
      <w:pPr>
        <w:ind w:left="3916" w:hanging="361"/>
      </w:pPr>
      <w:rPr>
        <w:rFonts w:hint="default"/>
        <w:lang w:val="en-US" w:eastAsia="en-US" w:bidi="ar-SA"/>
      </w:rPr>
    </w:lvl>
    <w:lvl w:ilvl="4" w:tplc="B6AA0F0C">
      <w:numFmt w:val="bullet"/>
      <w:lvlText w:val="•"/>
      <w:lvlJc w:val="left"/>
      <w:pPr>
        <w:ind w:left="4695" w:hanging="361"/>
      </w:pPr>
      <w:rPr>
        <w:rFonts w:hint="default"/>
        <w:lang w:val="en-US" w:eastAsia="en-US" w:bidi="ar-SA"/>
      </w:rPr>
    </w:lvl>
    <w:lvl w:ilvl="5" w:tplc="A1D037AA">
      <w:numFmt w:val="bullet"/>
      <w:lvlText w:val="•"/>
      <w:lvlJc w:val="left"/>
      <w:pPr>
        <w:ind w:left="5474" w:hanging="361"/>
      </w:pPr>
      <w:rPr>
        <w:rFonts w:hint="default"/>
        <w:lang w:val="en-US" w:eastAsia="en-US" w:bidi="ar-SA"/>
      </w:rPr>
    </w:lvl>
    <w:lvl w:ilvl="6" w:tplc="F85C7D9C">
      <w:numFmt w:val="bullet"/>
      <w:lvlText w:val="•"/>
      <w:lvlJc w:val="left"/>
      <w:pPr>
        <w:ind w:left="6253" w:hanging="361"/>
      </w:pPr>
      <w:rPr>
        <w:rFonts w:hint="default"/>
        <w:lang w:val="en-US" w:eastAsia="en-US" w:bidi="ar-SA"/>
      </w:rPr>
    </w:lvl>
    <w:lvl w:ilvl="7" w:tplc="51B04B1E">
      <w:numFmt w:val="bullet"/>
      <w:lvlText w:val="•"/>
      <w:lvlJc w:val="left"/>
      <w:pPr>
        <w:ind w:left="7032" w:hanging="361"/>
      </w:pPr>
      <w:rPr>
        <w:rFonts w:hint="default"/>
        <w:lang w:val="en-US" w:eastAsia="en-US" w:bidi="ar-SA"/>
      </w:rPr>
    </w:lvl>
    <w:lvl w:ilvl="8" w:tplc="4E904076">
      <w:numFmt w:val="bullet"/>
      <w:lvlText w:val="•"/>
      <w:lvlJc w:val="left"/>
      <w:pPr>
        <w:ind w:left="7811" w:hanging="361"/>
      </w:pPr>
      <w:rPr>
        <w:rFonts w:hint="default"/>
        <w:lang w:val="en-US" w:eastAsia="en-US" w:bidi="ar-SA"/>
      </w:rPr>
    </w:lvl>
  </w:abstractNum>
  <w:abstractNum w:abstractNumId="2" w15:restartNumberingAfterBreak="0">
    <w:nsid w:val="0FFA15A4"/>
    <w:multiLevelType w:val="hybridMultilevel"/>
    <w:tmpl w:val="C352C852"/>
    <w:lvl w:ilvl="0" w:tplc="90BE313A">
      <w:numFmt w:val="bullet"/>
      <w:lvlText w:val="-"/>
      <w:lvlJc w:val="left"/>
      <w:pPr>
        <w:ind w:left="1349" w:hanging="106"/>
      </w:pPr>
      <w:rPr>
        <w:rFonts w:ascii="Times New Roman" w:eastAsia="Times New Roman" w:hAnsi="Times New Roman" w:cs="Times New Roman" w:hint="default"/>
        <w:b w:val="0"/>
        <w:bCs w:val="0"/>
        <w:i w:val="0"/>
        <w:iCs w:val="0"/>
        <w:spacing w:val="0"/>
        <w:w w:val="101"/>
        <w:sz w:val="18"/>
        <w:szCs w:val="18"/>
        <w:lang w:val="en-US" w:eastAsia="en-US" w:bidi="ar-SA"/>
      </w:rPr>
    </w:lvl>
    <w:lvl w:ilvl="1" w:tplc="0C988E50">
      <w:numFmt w:val="bullet"/>
      <w:lvlText w:val="•"/>
      <w:lvlJc w:val="left"/>
      <w:pPr>
        <w:ind w:left="1871" w:hanging="106"/>
      </w:pPr>
      <w:rPr>
        <w:rFonts w:hint="default"/>
        <w:lang w:val="en-US" w:eastAsia="en-US" w:bidi="ar-SA"/>
      </w:rPr>
    </w:lvl>
    <w:lvl w:ilvl="2" w:tplc="F7A072BC">
      <w:numFmt w:val="bullet"/>
      <w:lvlText w:val="•"/>
      <w:lvlJc w:val="left"/>
      <w:pPr>
        <w:ind w:left="2402" w:hanging="106"/>
      </w:pPr>
      <w:rPr>
        <w:rFonts w:hint="default"/>
        <w:lang w:val="en-US" w:eastAsia="en-US" w:bidi="ar-SA"/>
      </w:rPr>
    </w:lvl>
    <w:lvl w:ilvl="3" w:tplc="0B562668">
      <w:numFmt w:val="bullet"/>
      <w:lvlText w:val="•"/>
      <w:lvlJc w:val="left"/>
      <w:pPr>
        <w:ind w:left="2934" w:hanging="106"/>
      </w:pPr>
      <w:rPr>
        <w:rFonts w:hint="default"/>
        <w:lang w:val="en-US" w:eastAsia="en-US" w:bidi="ar-SA"/>
      </w:rPr>
    </w:lvl>
    <w:lvl w:ilvl="4" w:tplc="A78C59AE">
      <w:numFmt w:val="bullet"/>
      <w:lvlText w:val="•"/>
      <w:lvlJc w:val="left"/>
      <w:pPr>
        <w:ind w:left="3465" w:hanging="106"/>
      </w:pPr>
      <w:rPr>
        <w:rFonts w:hint="default"/>
        <w:lang w:val="en-US" w:eastAsia="en-US" w:bidi="ar-SA"/>
      </w:rPr>
    </w:lvl>
    <w:lvl w:ilvl="5" w:tplc="FFA632BC">
      <w:numFmt w:val="bullet"/>
      <w:lvlText w:val="•"/>
      <w:lvlJc w:val="left"/>
      <w:pPr>
        <w:ind w:left="3997" w:hanging="106"/>
      </w:pPr>
      <w:rPr>
        <w:rFonts w:hint="default"/>
        <w:lang w:val="en-US" w:eastAsia="en-US" w:bidi="ar-SA"/>
      </w:rPr>
    </w:lvl>
    <w:lvl w:ilvl="6" w:tplc="C2B2C13C">
      <w:numFmt w:val="bullet"/>
      <w:lvlText w:val="•"/>
      <w:lvlJc w:val="left"/>
      <w:pPr>
        <w:ind w:left="4528" w:hanging="106"/>
      </w:pPr>
      <w:rPr>
        <w:rFonts w:hint="default"/>
        <w:lang w:val="en-US" w:eastAsia="en-US" w:bidi="ar-SA"/>
      </w:rPr>
    </w:lvl>
    <w:lvl w:ilvl="7" w:tplc="ABD2383C">
      <w:numFmt w:val="bullet"/>
      <w:lvlText w:val="•"/>
      <w:lvlJc w:val="left"/>
      <w:pPr>
        <w:ind w:left="5059" w:hanging="106"/>
      </w:pPr>
      <w:rPr>
        <w:rFonts w:hint="default"/>
        <w:lang w:val="en-US" w:eastAsia="en-US" w:bidi="ar-SA"/>
      </w:rPr>
    </w:lvl>
    <w:lvl w:ilvl="8" w:tplc="A4E45208">
      <w:numFmt w:val="bullet"/>
      <w:lvlText w:val="•"/>
      <w:lvlJc w:val="left"/>
      <w:pPr>
        <w:ind w:left="5591" w:hanging="106"/>
      </w:pPr>
      <w:rPr>
        <w:rFonts w:hint="default"/>
        <w:lang w:val="en-US" w:eastAsia="en-US" w:bidi="ar-SA"/>
      </w:rPr>
    </w:lvl>
  </w:abstractNum>
  <w:abstractNum w:abstractNumId="3" w15:restartNumberingAfterBreak="0">
    <w:nsid w:val="12B42CD9"/>
    <w:multiLevelType w:val="multilevel"/>
    <w:tmpl w:val="94786D1C"/>
    <w:lvl w:ilvl="0">
      <w:start w:val="5"/>
      <w:numFmt w:val="decimal"/>
      <w:lvlText w:val="%1"/>
      <w:lvlJc w:val="left"/>
      <w:pPr>
        <w:ind w:left="1422" w:hanging="422"/>
        <w:jc w:val="left"/>
      </w:pPr>
      <w:rPr>
        <w:rFonts w:hint="default"/>
        <w:lang w:val="en-US" w:eastAsia="en-US" w:bidi="ar-SA"/>
      </w:rPr>
    </w:lvl>
    <w:lvl w:ilvl="1">
      <w:start w:val="2"/>
      <w:numFmt w:val="decimal"/>
      <w:lvlText w:val="%1.%2."/>
      <w:lvlJc w:val="left"/>
      <w:pPr>
        <w:ind w:left="1422" w:hanging="422"/>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197" w:hanging="422"/>
      </w:pPr>
      <w:rPr>
        <w:rFonts w:hint="default"/>
        <w:lang w:val="en-US" w:eastAsia="en-US" w:bidi="ar-SA"/>
      </w:rPr>
    </w:lvl>
    <w:lvl w:ilvl="3">
      <w:numFmt w:val="bullet"/>
      <w:lvlText w:val="•"/>
      <w:lvlJc w:val="left"/>
      <w:pPr>
        <w:ind w:left="4086" w:hanging="422"/>
      </w:pPr>
      <w:rPr>
        <w:rFonts w:hint="default"/>
        <w:lang w:val="en-US" w:eastAsia="en-US" w:bidi="ar-SA"/>
      </w:rPr>
    </w:lvl>
    <w:lvl w:ilvl="4">
      <w:numFmt w:val="bullet"/>
      <w:lvlText w:val="•"/>
      <w:lvlJc w:val="left"/>
      <w:pPr>
        <w:ind w:left="4975" w:hanging="422"/>
      </w:pPr>
      <w:rPr>
        <w:rFonts w:hint="default"/>
        <w:lang w:val="en-US" w:eastAsia="en-US" w:bidi="ar-SA"/>
      </w:rPr>
    </w:lvl>
    <w:lvl w:ilvl="5">
      <w:numFmt w:val="bullet"/>
      <w:lvlText w:val="•"/>
      <w:lvlJc w:val="left"/>
      <w:pPr>
        <w:ind w:left="5864" w:hanging="422"/>
      </w:pPr>
      <w:rPr>
        <w:rFonts w:hint="default"/>
        <w:lang w:val="en-US" w:eastAsia="en-US" w:bidi="ar-SA"/>
      </w:rPr>
    </w:lvl>
    <w:lvl w:ilvl="6">
      <w:numFmt w:val="bullet"/>
      <w:lvlText w:val="•"/>
      <w:lvlJc w:val="left"/>
      <w:pPr>
        <w:ind w:left="6753" w:hanging="422"/>
      </w:pPr>
      <w:rPr>
        <w:rFonts w:hint="default"/>
        <w:lang w:val="en-US" w:eastAsia="en-US" w:bidi="ar-SA"/>
      </w:rPr>
    </w:lvl>
    <w:lvl w:ilvl="7">
      <w:numFmt w:val="bullet"/>
      <w:lvlText w:val="•"/>
      <w:lvlJc w:val="left"/>
      <w:pPr>
        <w:ind w:left="7642" w:hanging="422"/>
      </w:pPr>
      <w:rPr>
        <w:rFonts w:hint="default"/>
        <w:lang w:val="en-US" w:eastAsia="en-US" w:bidi="ar-SA"/>
      </w:rPr>
    </w:lvl>
    <w:lvl w:ilvl="8">
      <w:numFmt w:val="bullet"/>
      <w:lvlText w:val="•"/>
      <w:lvlJc w:val="left"/>
      <w:pPr>
        <w:ind w:left="8531" w:hanging="422"/>
      </w:pPr>
      <w:rPr>
        <w:rFonts w:hint="default"/>
        <w:lang w:val="en-US" w:eastAsia="en-US" w:bidi="ar-SA"/>
      </w:rPr>
    </w:lvl>
  </w:abstractNum>
  <w:abstractNum w:abstractNumId="4" w15:restartNumberingAfterBreak="0">
    <w:nsid w:val="131003BD"/>
    <w:multiLevelType w:val="hybridMultilevel"/>
    <w:tmpl w:val="1716F828"/>
    <w:lvl w:ilvl="0" w:tplc="C862FF54">
      <w:numFmt w:val="bullet"/>
      <w:lvlText w:val="•"/>
      <w:lvlJc w:val="left"/>
      <w:pPr>
        <w:ind w:left="1144" w:hanging="144"/>
      </w:pPr>
      <w:rPr>
        <w:rFonts w:ascii="Times New Roman" w:eastAsia="Times New Roman" w:hAnsi="Times New Roman" w:cs="Times New Roman" w:hint="default"/>
        <w:b w:val="0"/>
        <w:bCs w:val="0"/>
        <w:i w:val="0"/>
        <w:iCs w:val="0"/>
        <w:spacing w:val="0"/>
        <w:w w:val="100"/>
        <w:sz w:val="24"/>
        <w:szCs w:val="24"/>
        <w:lang w:val="en-US" w:eastAsia="en-US" w:bidi="ar-SA"/>
      </w:rPr>
    </w:lvl>
    <w:lvl w:ilvl="1" w:tplc="DC484F68">
      <w:numFmt w:val="bullet"/>
      <w:lvlText w:val="•"/>
      <w:lvlJc w:val="left"/>
      <w:pPr>
        <w:ind w:left="2056" w:hanging="144"/>
      </w:pPr>
      <w:rPr>
        <w:rFonts w:hint="default"/>
        <w:lang w:val="en-US" w:eastAsia="en-US" w:bidi="ar-SA"/>
      </w:rPr>
    </w:lvl>
    <w:lvl w:ilvl="2" w:tplc="D6449B02">
      <w:numFmt w:val="bullet"/>
      <w:lvlText w:val="•"/>
      <w:lvlJc w:val="left"/>
      <w:pPr>
        <w:ind w:left="2973" w:hanging="144"/>
      </w:pPr>
      <w:rPr>
        <w:rFonts w:hint="default"/>
        <w:lang w:val="en-US" w:eastAsia="en-US" w:bidi="ar-SA"/>
      </w:rPr>
    </w:lvl>
    <w:lvl w:ilvl="3" w:tplc="073CF6BA">
      <w:numFmt w:val="bullet"/>
      <w:lvlText w:val="•"/>
      <w:lvlJc w:val="left"/>
      <w:pPr>
        <w:ind w:left="3890" w:hanging="144"/>
      </w:pPr>
      <w:rPr>
        <w:rFonts w:hint="default"/>
        <w:lang w:val="en-US" w:eastAsia="en-US" w:bidi="ar-SA"/>
      </w:rPr>
    </w:lvl>
    <w:lvl w:ilvl="4" w:tplc="097E7BF2">
      <w:numFmt w:val="bullet"/>
      <w:lvlText w:val="•"/>
      <w:lvlJc w:val="left"/>
      <w:pPr>
        <w:ind w:left="4807" w:hanging="144"/>
      </w:pPr>
      <w:rPr>
        <w:rFonts w:hint="default"/>
        <w:lang w:val="en-US" w:eastAsia="en-US" w:bidi="ar-SA"/>
      </w:rPr>
    </w:lvl>
    <w:lvl w:ilvl="5" w:tplc="62B40576">
      <w:numFmt w:val="bullet"/>
      <w:lvlText w:val="•"/>
      <w:lvlJc w:val="left"/>
      <w:pPr>
        <w:ind w:left="5724" w:hanging="144"/>
      </w:pPr>
      <w:rPr>
        <w:rFonts w:hint="default"/>
        <w:lang w:val="en-US" w:eastAsia="en-US" w:bidi="ar-SA"/>
      </w:rPr>
    </w:lvl>
    <w:lvl w:ilvl="6" w:tplc="FA30C68C">
      <w:numFmt w:val="bullet"/>
      <w:lvlText w:val="•"/>
      <w:lvlJc w:val="left"/>
      <w:pPr>
        <w:ind w:left="6641" w:hanging="144"/>
      </w:pPr>
      <w:rPr>
        <w:rFonts w:hint="default"/>
        <w:lang w:val="en-US" w:eastAsia="en-US" w:bidi="ar-SA"/>
      </w:rPr>
    </w:lvl>
    <w:lvl w:ilvl="7" w:tplc="79124BD0">
      <w:numFmt w:val="bullet"/>
      <w:lvlText w:val="•"/>
      <w:lvlJc w:val="left"/>
      <w:pPr>
        <w:ind w:left="7558" w:hanging="144"/>
      </w:pPr>
      <w:rPr>
        <w:rFonts w:hint="default"/>
        <w:lang w:val="en-US" w:eastAsia="en-US" w:bidi="ar-SA"/>
      </w:rPr>
    </w:lvl>
    <w:lvl w:ilvl="8" w:tplc="EDB83014">
      <w:numFmt w:val="bullet"/>
      <w:lvlText w:val="•"/>
      <w:lvlJc w:val="left"/>
      <w:pPr>
        <w:ind w:left="8475" w:hanging="144"/>
      </w:pPr>
      <w:rPr>
        <w:rFonts w:hint="default"/>
        <w:lang w:val="en-US" w:eastAsia="en-US" w:bidi="ar-SA"/>
      </w:rPr>
    </w:lvl>
  </w:abstractNum>
  <w:abstractNum w:abstractNumId="5" w15:restartNumberingAfterBreak="0">
    <w:nsid w:val="14F52E1D"/>
    <w:multiLevelType w:val="hybridMultilevel"/>
    <w:tmpl w:val="7472D5DC"/>
    <w:lvl w:ilvl="0" w:tplc="F27AD892">
      <w:numFmt w:val="bullet"/>
      <w:lvlText w:val=""/>
      <w:lvlJc w:val="left"/>
      <w:pPr>
        <w:ind w:left="289" w:hanging="144"/>
      </w:pPr>
      <w:rPr>
        <w:rFonts w:ascii="Symbol" w:eastAsia="Symbol" w:hAnsi="Symbol" w:cs="Symbol" w:hint="default"/>
        <w:b w:val="0"/>
        <w:bCs w:val="0"/>
        <w:i w:val="0"/>
        <w:iCs w:val="0"/>
        <w:spacing w:val="0"/>
        <w:w w:val="100"/>
        <w:sz w:val="20"/>
        <w:szCs w:val="20"/>
        <w:lang w:val="en-US" w:eastAsia="en-US" w:bidi="ar-SA"/>
      </w:rPr>
    </w:lvl>
    <w:lvl w:ilvl="1" w:tplc="D5B40C3C">
      <w:numFmt w:val="bullet"/>
      <w:lvlText w:val="•"/>
      <w:lvlJc w:val="left"/>
      <w:pPr>
        <w:ind w:left="428" w:hanging="144"/>
      </w:pPr>
      <w:rPr>
        <w:rFonts w:hint="default"/>
        <w:lang w:val="en-US" w:eastAsia="en-US" w:bidi="ar-SA"/>
      </w:rPr>
    </w:lvl>
    <w:lvl w:ilvl="2" w:tplc="ADCCF97C">
      <w:numFmt w:val="bullet"/>
      <w:lvlText w:val="•"/>
      <w:lvlJc w:val="left"/>
      <w:pPr>
        <w:ind w:left="576" w:hanging="144"/>
      </w:pPr>
      <w:rPr>
        <w:rFonts w:hint="default"/>
        <w:lang w:val="en-US" w:eastAsia="en-US" w:bidi="ar-SA"/>
      </w:rPr>
    </w:lvl>
    <w:lvl w:ilvl="3" w:tplc="8C52BC06">
      <w:numFmt w:val="bullet"/>
      <w:lvlText w:val="•"/>
      <w:lvlJc w:val="left"/>
      <w:pPr>
        <w:ind w:left="724" w:hanging="144"/>
      </w:pPr>
      <w:rPr>
        <w:rFonts w:hint="default"/>
        <w:lang w:val="en-US" w:eastAsia="en-US" w:bidi="ar-SA"/>
      </w:rPr>
    </w:lvl>
    <w:lvl w:ilvl="4" w:tplc="DB0E5D6C">
      <w:numFmt w:val="bullet"/>
      <w:lvlText w:val="•"/>
      <w:lvlJc w:val="left"/>
      <w:pPr>
        <w:ind w:left="873" w:hanging="144"/>
      </w:pPr>
      <w:rPr>
        <w:rFonts w:hint="default"/>
        <w:lang w:val="en-US" w:eastAsia="en-US" w:bidi="ar-SA"/>
      </w:rPr>
    </w:lvl>
    <w:lvl w:ilvl="5" w:tplc="6A0EF478">
      <w:numFmt w:val="bullet"/>
      <w:lvlText w:val="•"/>
      <w:lvlJc w:val="left"/>
      <w:pPr>
        <w:ind w:left="1021" w:hanging="144"/>
      </w:pPr>
      <w:rPr>
        <w:rFonts w:hint="default"/>
        <w:lang w:val="en-US" w:eastAsia="en-US" w:bidi="ar-SA"/>
      </w:rPr>
    </w:lvl>
    <w:lvl w:ilvl="6" w:tplc="4D7053CA">
      <w:numFmt w:val="bullet"/>
      <w:lvlText w:val="•"/>
      <w:lvlJc w:val="left"/>
      <w:pPr>
        <w:ind w:left="1169" w:hanging="144"/>
      </w:pPr>
      <w:rPr>
        <w:rFonts w:hint="default"/>
        <w:lang w:val="en-US" w:eastAsia="en-US" w:bidi="ar-SA"/>
      </w:rPr>
    </w:lvl>
    <w:lvl w:ilvl="7" w:tplc="FF8EA2F8">
      <w:numFmt w:val="bullet"/>
      <w:lvlText w:val="•"/>
      <w:lvlJc w:val="left"/>
      <w:pPr>
        <w:ind w:left="1318" w:hanging="144"/>
      </w:pPr>
      <w:rPr>
        <w:rFonts w:hint="default"/>
        <w:lang w:val="en-US" w:eastAsia="en-US" w:bidi="ar-SA"/>
      </w:rPr>
    </w:lvl>
    <w:lvl w:ilvl="8" w:tplc="88D034D0">
      <w:numFmt w:val="bullet"/>
      <w:lvlText w:val="•"/>
      <w:lvlJc w:val="left"/>
      <w:pPr>
        <w:ind w:left="1466" w:hanging="144"/>
      </w:pPr>
      <w:rPr>
        <w:rFonts w:hint="default"/>
        <w:lang w:val="en-US" w:eastAsia="en-US" w:bidi="ar-SA"/>
      </w:rPr>
    </w:lvl>
  </w:abstractNum>
  <w:abstractNum w:abstractNumId="6" w15:restartNumberingAfterBreak="0">
    <w:nsid w:val="150047C2"/>
    <w:multiLevelType w:val="hybridMultilevel"/>
    <w:tmpl w:val="40C2C306"/>
    <w:lvl w:ilvl="0" w:tplc="454618B8">
      <w:start w:val="1"/>
      <w:numFmt w:val="decimal"/>
      <w:lvlText w:val="%1."/>
      <w:lvlJc w:val="left"/>
      <w:pPr>
        <w:ind w:left="1258" w:hanging="24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912CB0A">
      <w:numFmt w:val="bullet"/>
      <w:lvlText w:val="•"/>
      <w:lvlJc w:val="left"/>
      <w:pPr>
        <w:ind w:left="2070" w:hanging="245"/>
      </w:pPr>
      <w:rPr>
        <w:rFonts w:hint="default"/>
        <w:lang w:val="en-US" w:eastAsia="en-US" w:bidi="ar-SA"/>
      </w:rPr>
    </w:lvl>
    <w:lvl w:ilvl="2" w:tplc="BDFE3D2A">
      <w:numFmt w:val="bullet"/>
      <w:lvlText w:val="•"/>
      <w:lvlJc w:val="left"/>
      <w:pPr>
        <w:ind w:left="2881" w:hanging="245"/>
      </w:pPr>
      <w:rPr>
        <w:rFonts w:hint="default"/>
        <w:lang w:val="en-US" w:eastAsia="en-US" w:bidi="ar-SA"/>
      </w:rPr>
    </w:lvl>
    <w:lvl w:ilvl="3" w:tplc="EA042D44">
      <w:numFmt w:val="bullet"/>
      <w:lvlText w:val="•"/>
      <w:lvlJc w:val="left"/>
      <w:pPr>
        <w:ind w:left="3692" w:hanging="245"/>
      </w:pPr>
      <w:rPr>
        <w:rFonts w:hint="default"/>
        <w:lang w:val="en-US" w:eastAsia="en-US" w:bidi="ar-SA"/>
      </w:rPr>
    </w:lvl>
    <w:lvl w:ilvl="4" w:tplc="E74C0C2A">
      <w:numFmt w:val="bullet"/>
      <w:lvlText w:val="•"/>
      <w:lvlJc w:val="left"/>
      <w:pPr>
        <w:ind w:left="4503" w:hanging="245"/>
      </w:pPr>
      <w:rPr>
        <w:rFonts w:hint="default"/>
        <w:lang w:val="en-US" w:eastAsia="en-US" w:bidi="ar-SA"/>
      </w:rPr>
    </w:lvl>
    <w:lvl w:ilvl="5" w:tplc="0FF229E6">
      <w:numFmt w:val="bullet"/>
      <w:lvlText w:val="•"/>
      <w:lvlJc w:val="left"/>
      <w:pPr>
        <w:ind w:left="5314" w:hanging="245"/>
      </w:pPr>
      <w:rPr>
        <w:rFonts w:hint="default"/>
        <w:lang w:val="en-US" w:eastAsia="en-US" w:bidi="ar-SA"/>
      </w:rPr>
    </w:lvl>
    <w:lvl w:ilvl="6" w:tplc="D980A9CE">
      <w:numFmt w:val="bullet"/>
      <w:lvlText w:val="•"/>
      <w:lvlJc w:val="left"/>
      <w:pPr>
        <w:ind w:left="6125" w:hanging="245"/>
      </w:pPr>
      <w:rPr>
        <w:rFonts w:hint="default"/>
        <w:lang w:val="en-US" w:eastAsia="en-US" w:bidi="ar-SA"/>
      </w:rPr>
    </w:lvl>
    <w:lvl w:ilvl="7" w:tplc="C7AA4728">
      <w:numFmt w:val="bullet"/>
      <w:lvlText w:val="•"/>
      <w:lvlJc w:val="left"/>
      <w:pPr>
        <w:ind w:left="6936" w:hanging="245"/>
      </w:pPr>
      <w:rPr>
        <w:rFonts w:hint="default"/>
        <w:lang w:val="en-US" w:eastAsia="en-US" w:bidi="ar-SA"/>
      </w:rPr>
    </w:lvl>
    <w:lvl w:ilvl="8" w:tplc="49FA57E8">
      <w:numFmt w:val="bullet"/>
      <w:lvlText w:val="•"/>
      <w:lvlJc w:val="left"/>
      <w:pPr>
        <w:ind w:left="7747" w:hanging="245"/>
      </w:pPr>
      <w:rPr>
        <w:rFonts w:hint="default"/>
        <w:lang w:val="en-US" w:eastAsia="en-US" w:bidi="ar-SA"/>
      </w:rPr>
    </w:lvl>
  </w:abstractNum>
  <w:abstractNum w:abstractNumId="7" w15:restartNumberingAfterBreak="0">
    <w:nsid w:val="15EE7098"/>
    <w:multiLevelType w:val="hybridMultilevel"/>
    <w:tmpl w:val="A8601BF6"/>
    <w:lvl w:ilvl="0" w:tplc="330A710E">
      <w:numFmt w:val="bullet"/>
      <w:lvlText w:val=""/>
      <w:lvlJc w:val="left"/>
      <w:pPr>
        <w:ind w:left="291" w:hanging="144"/>
      </w:pPr>
      <w:rPr>
        <w:rFonts w:ascii="Symbol" w:eastAsia="Symbol" w:hAnsi="Symbol" w:cs="Symbol" w:hint="default"/>
        <w:b w:val="0"/>
        <w:bCs w:val="0"/>
        <w:i w:val="0"/>
        <w:iCs w:val="0"/>
        <w:spacing w:val="0"/>
        <w:w w:val="100"/>
        <w:sz w:val="20"/>
        <w:szCs w:val="20"/>
        <w:lang w:val="en-US" w:eastAsia="en-US" w:bidi="ar-SA"/>
      </w:rPr>
    </w:lvl>
    <w:lvl w:ilvl="1" w:tplc="C55E50CA">
      <w:numFmt w:val="bullet"/>
      <w:lvlText w:val="•"/>
      <w:lvlJc w:val="left"/>
      <w:pPr>
        <w:ind w:left="470" w:hanging="144"/>
      </w:pPr>
      <w:rPr>
        <w:rFonts w:hint="default"/>
        <w:lang w:val="en-US" w:eastAsia="en-US" w:bidi="ar-SA"/>
      </w:rPr>
    </w:lvl>
    <w:lvl w:ilvl="2" w:tplc="C9E86FAE">
      <w:numFmt w:val="bullet"/>
      <w:lvlText w:val="•"/>
      <w:lvlJc w:val="left"/>
      <w:pPr>
        <w:ind w:left="641" w:hanging="144"/>
      </w:pPr>
      <w:rPr>
        <w:rFonts w:hint="default"/>
        <w:lang w:val="en-US" w:eastAsia="en-US" w:bidi="ar-SA"/>
      </w:rPr>
    </w:lvl>
    <w:lvl w:ilvl="3" w:tplc="E9B8C74E">
      <w:numFmt w:val="bullet"/>
      <w:lvlText w:val="•"/>
      <w:lvlJc w:val="left"/>
      <w:pPr>
        <w:ind w:left="811" w:hanging="144"/>
      </w:pPr>
      <w:rPr>
        <w:rFonts w:hint="default"/>
        <w:lang w:val="en-US" w:eastAsia="en-US" w:bidi="ar-SA"/>
      </w:rPr>
    </w:lvl>
    <w:lvl w:ilvl="4" w:tplc="700AA0D6">
      <w:numFmt w:val="bullet"/>
      <w:lvlText w:val="•"/>
      <w:lvlJc w:val="left"/>
      <w:pPr>
        <w:ind w:left="982" w:hanging="144"/>
      </w:pPr>
      <w:rPr>
        <w:rFonts w:hint="default"/>
        <w:lang w:val="en-US" w:eastAsia="en-US" w:bidi="ar-SA"/>
      </w:rPr>
    </w:lvl>
    <w:lvl w:ilvl="5" w:tplc="AB906114">
      <w:numFmt w:val="bullet"/>
      <w:lvlText w:val="•"/>
      <w:lvlJc w:val="left"/>
      <w:pPr>
        <w:ind w:left="1153" w:hanging="144"/>
      </w:pPr>
      <w:rPr>
        <w:rFonts w:hint="default"/>
        <w:lang w:val="en-US" w:eastAsia="en-US" w:bidi="ar-SA"/>
      </w:rPr>
    </w:lvl>
    <w:lvl w:ilvl="6" w:tplc="AB661B8E">
      <w:numFmt w:val="bullet"/>
      <w:lvlText w:val="•"/>
      <w:lvlJc w:val="left"/>
      <w:pPr>
        <w:ind w:left="1323" w:hanging="144"/>
      </w:pPr>
      <w:rPr>
        <w:rFonts w:hint="default"/>
        <w:lang w:val="en-US" w:eastAsia="en-US" w:bidi="ar-SA"/>
      </w:rPr>
    </w:lvl>
    <w:lvl w:ilvl="7" w:tplc="750CC6E6">
      <w:numFmt w:val="bullet"/>
      <w:lvlText w:val="•"/>
      <w:lvlJc w:val="left"/>
      <w:pPr>
        <w:ind w:left="1494" w:hanging="144"/>
      </w:pPr>
      <w:rPr>
        <w:rFonts w:hint="default"/>
        <w:lang w:val="en-US" w:eastAsia="en-US" w:bidi="ar-SA"/>
      </w:rPr>
    </w:lvl>
    <w:lvl w:ilvl="8" w:tplc="DD2A2826">
      <w:numFmt w:val="bullet"/>
      <w:lvlText w:val="•"/>
      <w:lvlJc w:val="left"/>
      <w:pPr>
        <w:ind w:left="1664" w:hanging="144"/>
      </w:pPr>
      <w:rPr>
        <w:rFonts w:hint="default"/>
        <w:lang w:val="en-US" w:eastAsia="en-US" w:bidi="ar-SA"/>
      </w:rPr>
    </w:lvl>
  </w:abstractNum>
  <w:abstractNum w:abstractNumId="8" w15:restartNumberingAfterBreak="0">
    <w:nsid w:val="18785E1E"/>
    <w:multiLevelType w:val="hybridMultilevel"/>
    <w:tmpl w:val="EBCE0528"/>
    <w:lvl w:ilvl="0" w:tplc="243A0E4C">
      <w:start w:val="6"/>
      <w:numFmt w:val="decimal"/>
      <w:lvlText w:val="%1-"/>
      <w:lvlJc w:val="left"/>
      <w:pPr>
        <w:ind w:left="788" w:hanging="202"/>
        <w:jc w:val="left"/>
      </w:pPr>
      <w:rPr>
        <w:rFonts w:ascii="Times New Roman" w:eastAsia="Times New Roman" w:hAnsi="Times New Roman" w:cs="Times New Roman" w:hint="default"/>
        <w:b/>
        <w:bCs/>
        <w:i w:val="0"/>
        <w:iCs w:val="0"/>
        <w:spacing w:val="0"/>
        <w:w w:val="98"/>
        <w:sz w:val="22"/>
        <w:szCs w:val="22"/>
        <w:lang w:val="en-US" w:eastAsia="en-US" w:bidi="ar-SA"/>
      </w:rPr>
    </w:lvl>
    <w:lvl w:ilvl="1" w:tplc="BDE691E0">
      <w:numFmt w:val="bullet"/>
      <w:lvlText w:val="•"/>
      <w:lvlJc w:val="left"/>
      <w:pPr>
        <w:ind w:left="1638" w:hanging="202"/>
      </w:pPr>
      <w:rPr>
        <w:rFonts w:hint="default"/>
        <w:lang w:val="en-US" w:eastAsia="en-US" w:bidi="ar-SA"/>
      </w:rPr>
    </w:lvl>
    <w:lvl w:ilvl="2" w:tplc="D43A3152">
      <w:numFmt w:val="bullet"/>
      <w:lvlText w:val="•"/>
      <w:lvlJc w:val="left"/>
      <w:pPr>
        <w:ind w:left="2497" w:hanging="202"/>
      </w:pPr>
      <w:rPr>
        <w:rFonts w:hint="default"/>
        <w:lang w:val="en-US" w:eastAsia="en-US" w:bidi="ar-SA"/>
      </w:rPr>
    </w:lvl>
    <w:lvl w:ilvl="3" w:tplc="689A3A84">
      <w:numFmt w:val="bullet"/>
      <w:lvlText w:val="•"/>
      <w:lvlJc w:val="left"/>
      <w:pPr>
        <w:ind w:left="3356" w:hanging="202"/>
      </w:pPr>
      <w:rPr>
        <w:rFonts w:hint="default"/>
        <w:lang w:val="en-US" w:eastAsia="en-US" w:bidi="ar-SA"/>
      </w:rPr>
    </w:lvl>
    <w:lvl w:ilvl="4" w:tplc="3444A272">
      <w:numFmt w:val="bullet"/>
      <w:lvlText w:val="•"/>
      <w:lvlJc w:val="left"/>
      <w:pPr>
        <w:ind w:left="4215" w:hanging="202"/>
      </w:pPr>
      <w:rPr>
        <w:rFonts w:hint="default"/>
        <w:lang w:val="en-US" w:eastAsia="en-US" w:bidi="ar-SA"/>
      </w:rPr>
    </w:lvl>
    <w:lvl w:ilvl="5" w:tplc="878ED0F2">
      <w:numFmt w:val="bullet"/>
      <w:lvlText w:val="•"/>
      <w:lvlJc w:val="left"/>
      <w:pPr>
        <w:ind w:left="5074" w:hanging="202"/>
      </w:pPr>
      <w:rPr>
        <w:rFonts w:hint="default"/>
        <w:lang w:val="en-US" w:eastAsia="en-US" w:bidi="ar-SA"/>
      </w:rPr>
    </w:lvl>
    <w:lvl w:ilvl="6" w:tplc="4B00BBB2">
      <w:numFmt w:val="bullet"/>
      <w:lvlText w:val="•"/>
      <w:lvlJc w:val="left"/>
      <w:pPr>
        <w:ind w:left="5933" w:hanging="202"/>
      </w:pPr>
      <w:rPr>
        <w:rFonts w:hint="default"/>
        <w:lang w:val="en-US" w:eastAsia="en-US" w:bidi="ar-SA"/>
      </w:rPr>
    </w:lvl>
    <w:lvl w:ilvl="7" w:tplc="3716A2AC">
      <w:numFmt w:val="bullet"/>
      <w:lvlText w:val="•"/>
      <w:lvlJc w:val="left"/>
      <w:pPr>
        <w:ind w:left="6792" w:hanging="202"/>
      </w:pPr>
      <w:rPr>
        <w:rFonts w:hint="default"/>
        <w:lang w:val="en-US" w:eastAsia="en-US" w:bidi="ar-SA"/>
      </w:rPr>
    </w:lvl>
    <w:lvl w:ilvl="8" w:tplc="335A5F46">
      <w:numFmt w:val="bullet"/>
      <w:lvlText w:val="•"/>
      <w:lvlJc w:val="left"/>
      <w:pPr>
        <w:ind w:left="7651" w:hanging="202"/>
      </w:pPr>
      <w:rPr>
        <w:rFonts w:hint="default"/>
        <w:lang w:val="en-US" w:eastAsia="en-US" w:bidi="ar-SA"/>
      </w:rPr>
    </w:lvl>
  </w:abstractNum>
  <w:abstractNum w:abstractNumId="9" w15:restartNumberingAfterBreak="0">
    <w:nsid w:val="191442BB"/>
    <w:multiLevelType w:val="hybridMultilevel"/>
    <w:tmpl w:val="7EF28504"/>
    <w:lvl w:ilvl="0" w:tplc="5D088936">
      <w:start w:val="1"/>
      <w:numFmt w:val="decimal"/>
      <w:lvlText w:val="%1."/>
      <w:lvlJc w:val="left"/>
      <w:pPr>
        <w:ind w:left="946"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A109F24">
      <w:numFmt w:val="bullet"/>
      <w:lvlText w:val="•"/>
      <w:lvlJc w:val="left"/>
      <w:pPr>
        <w:ind w:left="1782" w:hanging="360"/>
      </w:pPr>
      <w:rPr>
        <w:rFonts w:hint="default"/>
        <w:lang w:val="en-US" w:eastAsia="en-US" w:bidi="ar-SA"/>
      </w:rPr>
    </w:lvl>
    <w:lvl w:ilvl="2" w:tplc="91283C62">
      <w:numFmt w:val="bullet"/>
      <w:lvlText w:val="•"/>
      <w:lvlJc w:val="left"/>
      <w:pPr>
        <w:ind w:left="2625" w:hanging="360"/>
      </w:pPr>
      <w:rPr>
        <w:rFonts w:hint="default"/>
        <w:lang w:val="en-US" w:eastAsia="en-US" w:bidi="ar-SA"/>
      </w:rPr>
    </w:lvl>
    <w:lvl w:ilvl="3" w:tplc="FAB82F4A">
      <w:numFmt w:val="bullet"/>
      <w:lvlText w:val="•"/>
      <w:lvlJc w:val="left"/>
      <w:pPr>
        <w:ind w:left="3468" w:hanging="360"/>
      </w:pPr>
      <w:rPr>
        <w:rFonts w:hint="default"/>
        <w:lang w:val="en-US" w:eastAsia="en-US" w:bidi="ar-SA"/>
      </w:rPr>
    </w:lvl>
    <w:lvl w:ilvl="4" w:tplc="7CA40718">
      <w:numFmt w:val="bullet"/>
      <w:lvlText w:val="•"/>
      <w:lvlJc w:val="left"/>
      <w:pPr>
        <w:ind w:left="4311" w:hanging="360"/>
      </w:pPr>
      <w:rPr>
        <w:rFonts w:hint="default"/>
        <w:lang w:val="en-US" w:eastAsia="en-US" w:bidi="ar-SA"/>
      </w:rPr>
    </w:lvl>
    <w:lvl w:ilvl="5" w:tplc="840A12A8">
      <w:numFmt w:val="bullet"/>
      <w:lvlText w:val="•"/>
      <w:lvlJc w:val="left"/>
      <w:pPr>
        <w:ind w:left="5154" w:hanging="360"/>
      </w:pPr>
      <w:rPr>
        <w:rFonts w:hint="default"/>
        <w:lang w:val="en-US" w:eastAsia="en-US" w:bidi="ar-SA"/>
      </w:rPr>
    </w:lvl>
    <w:lvl w:ilvl="6" w:tplc="24AAF388">
      <w:numFmt w:val="bullet"/>
      <w:lvlText w:val="•"/>
      <w:lvlJc w:val="left"/>
      <w:pPr>
        <w:ind w:left="5997" w:hanging="360"/>
      </w:pPr>
      <w:rPr>
        <w:rFonts w:hint="default"/>
        <w:lang w:val="en-US" w:eastAsia="en-US" w:bidi="ar-SA"/>
      </w:rPr>
    </w:lvl>
    <w:lvl w:ilvl="7" w:tplc="5E4AB36A">
      <w:numFmt w:val="bullet"/>
      <w:lvlText w:val="•"/>
      <w:lvlJc w:val="left"/>
      <w:pPr>
        <w:ind w:left="6840" w:hanging="360"/>
      </w:pPr>
      <w:rPr>
        <w:rFonts w:hint="default"/>
        <w:lang w:val="en-US" w:eastAsia="en-US" w:bidi="ar-SA"/>
      </w:rPr>
    </w:lvl>
    <w:lvl w:ilvl="8" w:tplc="6EF4200E">
      <w:numFmt w:val="bullet"/>
      <w:lvlText w:val="•"/>
      <w:lvlJc w:val="left"/>
      <w:pPr>
        <w:ind w:left="7683" w:hanging="360"/>
      </w:pPr>
      <w:rPr>
        <w:rFonts w:hint="default"/>
        <w:lang w:val="en-US" w:eastAsia="en-US" w:bidi="ar-SA"/>
      </w:rPr>
    </w:lvl>
  </w:abstractNum>
  <w:abstractNum w:abstractNumId="10" w15:restartNumberingAfterBreak="0">
    <w:nsid w:val="195501C0"/>
    <w:multiLevelType w:val="hybridMultilevel"/>
    <w:tmpl w:val="C0D8BE10"/>
    <w:lvl w:ilvl="0" w:tplc="DAEE59EE">
      <w:numFmt w:val="bullet"/>
      <w:lvlText w:val="-"/>
      <w:lvlJc w:val="left"/>
      <w:pPr>
        <w:ind w:left="166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7880664">
      <w:numFmt w:val="bullet"/>
      <w:lvlText w:val=""/>
      <w:lvlJc w:val="left"/>
      <w:pPr>
        <w:ind w:left="1931" w:hanging="360"/>
      </w:pPr>
      <w:rPr>
        <w:rFonts w:ascii="Symbol" w:eastAsia="Symbol" w:hAnsi="Symbol" w:cs="Symbol" w:hint="default"/>
        <w:b w:val="0"/>
        <w:bCs w:val="0"/>
        <w:i w:val="0"/>
        <w:iCs w:val="0"/>
        <w:spacing w:val="0"/>
        <w:w w:val="100"/>
        <w:sz w:val="24"/>
        <w:szCs w:val="24"/>
        <w:lang w:val="en-US" w:eastAsia="en-US" w:bidi="ar-SA"/>
      </w:rPr>
    </w:lvl>
    <w:lvl w:ilvl="2" w:tplc="718A3E2A">
      <w:numFmt w:val="bullet"/>
      <w:lvlText w:val="•"/>
      <w:lvlJc w:val="left"/>
      <w:pPr>
        <w:ind w:left="2765" w:hanging="360"/>
      </w:pPr>
      <w:rPr>
        <w:rFonts w:hint="default"/>
        <w:lang w:val="en-US" w:eastAsia="en-US" w:bidi="ar-SA"/>
      </w:rPr>
    </w:lvl>
    <w:lvl w:ilvl="3" w:tplc="3D404242">
      <w:numFmt w:val="bullet"/>
      <w:lvlText w:val="•"/>
      <w:lvlJc w:val="left"/>
      <w:pPr>
        <w:ind w:left="3590" w:hanging="360"/>
      </w:pPr>
      <w:rPr>
        <w:rFonts w:hint="default"/>
        <w:lang w:val="en-US" w:eastAsia="en-US" w:bidi="ar-SA"/>
      </w:rPr>
    </w:lvl>
    <w:lvl w:ilvl="4" w:tplc="6994E28A">
      <w:numFmt w:val="bullet"/>
      <w:lvlText w:val="•"/>
      <w:lvlJc w:val="left"/>
      <w:pPr>
        <w:ind w:left="4416" w:hanging="360"/>
      </w:pPr>
      <w:rPr>
        <w:rFonts w:hint="default"/>
        <w:lang w:val="en-US" w:eastAsia="en-US" w:bidi="ar-SA"/>
      </w:rPr>
    </w:lvl>
    <w:lvl w:ilvl="5" w:tplc="589823CE">
      <w:numFmt w:val="bullet"/>
      <w:lvlText w:val="•"/>
      <w:lvlJc w:val="left"/>
      <w:pPr>
        <w:ind w:left="5241" w:hanging="360"/>
      </w:pPr>
      <w:rPr>
        <w:rFonts w:hint="default"/>
        <w:lang w:val="en-US" w:eastAsia="en-US" w:bidi="ar-SA"/>
      </w:rPr>
    </w:lvl>
    <w:lvl w:ilvl="6" w:tplc="E550F39A">
      <w:numFmt w:val="bullet"/>
      <w:lvlText w:val="•"/>
      <w:lvlJc w:val="left"/>
      <w:pPr>
        <w:ind w:left="6067" w:hanging="360"/>
      </w:pPr>
      <w:rPr>
        <w:rFonts w:hint="default"/>
        <w:lang w:val="en-US" w:eastAsia="en-US" w:bidi="ar-SA"/>
      </w:rPr>
    </w:lvl>
    <w:lvl w:ilvl="7" w:tplc="0276A1DE">
      <w:numFmt w:val="bullet"/>
      <w:lvlText w:val="•"/>
      <w:lvlJc w:val="left"/>
      <w:pPr>
        <w:ind w:left="6892" w:hanging="360"/>
      </w:pPr>
      <w:rPr>
        <w:rFonts w:hint="default"/>
        <w:lang w:val="en-US" w:eastAsia="en-US" w:bidi="ar-SA"/>
      </w:rPr>
    </w:lvl>
    <w:lvl w:ilvl="8" w:tplc="464C415E">
      <w:numFmt w:val="bullet"/>
      <w:lvlText w:val="•"/>
      <w:lvlJc w:val="left"/>
      <w:pPr>
        <w:ind w:left="7717" w:hanging="360"/>
      </w:pPr>
      <w:rPr>
        <w:rFonts w:hint="default"/>
        <w:lang w:val="en-US" w:eastAsia="en-US" w:bidi="ar-SA"/>
      </w:rPr>
    </w:lvl>
  </w:abstractNum>
  <w:abstractNum w:abstractNumId="11" w15:restartNumberingAfterBreak="0">
    <w:nsid w:val="1D2D0321"/>
    <w:multiLevelType w:val="hybridMultilevel"/>
    <w:tmpl w:val="8C9E08DC"/>
    <w:lvl w:ilvl="0" w:tplc="3710C5F8">
      <w:numFmt w:val="bullet"/>
      <w:lvlText w:val=""/>
      <w:lvlJc w:val="left"/>
      <w:pPr>
        <w:ind w:left="290" w:hanging="145"/>
      </w:pPr>
      <w:rPr>
        <w:rFonts w:ascii="Symbol" w:eastAsia="Symbol" w:hAnsi="Symbol" w:cs="Symbol" w:hint="default"/>
        <w:spacing w:val="0"/>
        <w:w w:val="100"/>
        <w:lang w:val="en-US" w:eastAsia="en-US" w:bidi="ar-SA"/>
      </w:rPr>
    </w:lvl>
    <w:lvl w:ilvl="1" w:tplc="567685EE">
      <w:numFmt w:val="bullet"/>
      <w:lvlText w:val="•"/>
      <w:lvlJc w:val="left"/>
      <w:pPr>
        <w:ind w:left="461" w:hanging="145"/>
      </w:pPr>
      <w:rPr>
        <w:rFonts w:hint="default"/>
        <w:lang w:val="en-US" w:eastAsia="en-US" w:bidi="ar-SA"/>
      </w:rPr>
    </w:lvl>
    <w:lvl w:ilvl="2" w:tplc="6DD01D2C">
      <w:numFmt w:val="bullet"/>
      <w:lvlText w:val="•"/>
      <w:lvlJc w:val="left"/>
      <w:pPr>
        <w:ind w:left="622" w:hanging="145"/>
      </w:pPr>
      <w:rPr>
        <w:rFonts w:hint="default"/>
        <w:lang w:val="en-US" w:eastAsia="en-US" w:bidi="ar-SA"/>
      </w:rPr>
    </w:lvl>
    <w:lvl w:ilvl="3" w:tplc="7A6C150C">
      <w:numFmt w:val="bullet"/>
      <w:lvlText w:val="•"/>
      <w:lvlJc w:val="left"/>
      <w:pPr>
        <w:ind w:left="783" w:hanging="145"/>
      </w:pPr>
      <w:rPr>
        <w:rFonts w:hint="default"/>
        <w:lang w:val="en-US" w:eastAsia="en-US" w:bidi="ar-SA"/>
      </w:rPr>
    </w:lvl>
    <w:lvl w:ilvl="4" w:tplc="F626AAB2">
      <w:numFmt w:val="bullet"/>
      <w:lvlText w:val="•"/>
      <w:lvlJc w:val="left"/>
      <w:pPr>
        <w:ind w:left="944" w:hanging="145"/>
      </w:pPr>
      <w:rPr>
        <w:rFonts w:hint="default"/>
        <w:lang w:val="en-US" w:eastAsia="en-US" w:bidi="ar-SA"/>
      </w:rPr>
    </w:lvl>
    <w:lvl w:ilvl="5" w:tplc="11043526">
      <w:numFmt w:val="bullet"/>
      <w:lvlText w:val="•"/>
      <w:lvlJc w:val="left"/>
      <w:pPr>
        <w:ind w:left="1105" w:hanging="145"/>
      </w:pPr>
      <w:rPr>
        <w:rFonts w:hint="default"/>
        <w:lang w:val="en-US" w:eastAsia="en-US" w:bidi="ar-SA"/>
      </w:rPr>
    </w:lvl>
    <w:lvl w:ilvl="6" w:tplc="4B520060">
      <w:numFmt w:val="bullet"/>
      <w:lvlText w:val="•"/>
      <w:lvlJc w:val="left"/>
      <w:pPr>
        <w:ind w:left="1266" w:hanging="145"/>
      </w:pPr>
      <w:rPr>
        <w:rFonts w:hint="default"/>
        <w:lang w:val="en-US" w:eastAsia="en-US" w:bidi="ar-SA"/>
      </w:rPr>
    </w:lvl>
    <w:lvl w:ilvl="7" w:tplc="B6267BF4">
      <w:numFmt w:val="bullet"/>
      <w:lvlText w:val="•"/>
      <w:lvlJc w:val="left"/>
      <w:pPr>
        <w:ind w:left="1427" w:hanging="145"/>
      </w:pPr>
      <w:rPr>
        <w:rFonts w:hint="default"/>
        <w:lang w:val="en-US" w:eastAsia="en-US" w:bidi="ar-SA"/>
      </w:rPr>
    </w:lvl>
    <w:lvl w:ilvl="8" w:tplc="C96A9A14">
      <w:numFmt w:val="bullet"/>
      <w:lvlText w:val="•"/>
      <w:lvlJc w:val="left"/>
      <w:pPr>
        <w:ind w:left="1588" w:hanging="145"/>
      </w:pPr>
      <w:rPr>
        <w:rFonts w:hint="default"/>
        <w:lang w:val="en-US" w:eastAsia="en-US" w:bidi="ar-SA"/>
      </w:rPr>
    </w:lvl>
  </w:abstractNum>
  <w:abstractNum w:abstractNumId="12" w15:restartNumberingAfterBreak="0">
    <w:nsid w:val="1DEC30D6"/>
    <w:multiLevelType w:val="multilevel"/>
    <w:tmpl w:val="65C849A0"/>
    <w:lvl w:ilvl="0">
      <w:start w:val="1"/>
      <w:numFmt w:val="decimal"/>
      <w:lvlText w:val="%1"/>
      <w:lvlJc w:val="left"/>
      <w:pPr>
        <w:ind w:left="1051" w:hanging="465"/>
        <w:jc w:val="left"/>
      </w:pPr>
      <w:rPr>
        <w:rFonts w:hint="default"/>
        <w:lang w:val="en-US" w:eastAsia="en-US" w:bidi="ar-SA"/>
      </w:rPr>
    </w:lvl>
    <w:lvl w:ilvl="1">
      <w:start w:val="1"/>
      <w:numFmt w:val="decimal"/>
      <w:lvlText w:val="%1.%2."/>
      <w:lvlJc w:val="left"/>
      <w:pPr>
        <w:ind w:left="1051" w:hanging="465"/>
        <w:jc w:val="left"/>
      </w:pPr>
      <w:rPr>
        <w:rFonts w:hint="default"/>
        <w:spacing w:val="-5"/>
        <w:w w:val="96"/>
        <w:lang w:val="en-US" w:eastAsia="en-US" w:bidi="ar-SA"/>
      </w:rPr>
    </w:lvl>
    <w:lvl w:ilvl="2">
      <w:start w:val="1"/>
      <w:numFmt w:val="decimal"/>
      <w:lvlText w:val="%1.%2.%3"/>
      <w:lvlJc w:val="left"/>
      <w:pPr>
        <w:ind w:left="1129" w:hanging="543"/>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403" w:hanging="543"/>
      </w:pPr>
      <w:rPr>
        <w:rFonts w:hint="default"/>
        <w:lang w:val="en-US" w:eastAsia="en-US" w:bidi="ar-SA"/>
      </w:rPr>
    </w:lvl>
    <w:lvl w:ilvl="4">
      <w:numFmt w:val="bullet"/>
      <w:lvlText w:val="•"/>
      <w:lvlJc w:val="left"/>
      <w:pPr>
        <w:ind w:left="1544" w:hanging="543"/>
      </w:pPr>
      <w:rPr>
        <w:rFonts w:hint="default"/>
        <w:lang w:val="en-US" w:eastAsia="en-US" w:bidi="ar-SA"/>
      </w:rPr>
    </w:lvl>
    <w:lvl w:ilvl="5">
      <w:numFmt w:val="bullet"/>
      <w:lvlText w:val="•"/>
      <w:lvlJc w:val="left"/>
      <w:pPr>
        <w:ind w:left="1686" w:hanging="543"/>
      </w:pPr>
      <w:rPr>
        <w:rFonts w:hint="default"/>
        <w:lang w:val="en-US" w:eastAsia="en-US" w:bidi="ar-SA"/>
      </w:rPr>
    </w:lvl>
    <w:lvl w:ilvl="6">
      <w:numFmt w:val="bullet"/>
      <w:lvlText w:val="•"/>
      <w:lvlJc w:val="left"/>
      <w:pPr>
        <w:ind w:left="1828" w:hanging="543"/>
      </w:pPr>
      <w:rPr>
        <w:rFonts w:hint="default"/>
        <w:lang w:val="en-US" w:eastAsia="en-US" w:bidi="ar-SA"/>
      </w:rPr>
    </w:lvl>
    <w:lvl w:ilvl="7">
      <w:numFmt w:val="bullet"/>
      <w:lvlText w:val="•"/>
      <w:lvlJc w:val="left"/>
      <w:pPr>
        <w:ind w:left="1969" w:hanging="543"/>
      </w:pPr>
      <w:rPr>
        <w:rFonts w:hint="default"/>
        <w:lang w:val="en-US" w:eastAsia="en-US" w:bidi="ar-SA"/>
      </w:rPr>
    </w:lvl>
    <w:lvl w:ilvl="8">
      <w:numFmt w:val="bullet"/>
      <w:lvlText w:val="•"/>
      <w:lvlJc w:val="left"/>
      <w:pPr>
        <w:ind w:left="2111" w:hanging="543"/>
      </w:pPr>
      <w:rPr>
        <w:rFonts w:hint="default"/>
        <w:lang w:val="en-US" w:eastAsia="en-US" w:bidi="ar-SA"/>
      </w:rPr>
    </w:lvl>
  </w:abstractNum>
  <w:abstractNum w:abstractNumId="13" w15:restartNumberingAfterBreak="0">
    <w:nsid w:val="339217EE"/>
    <w:multiLevelType w:val="multilevel"/>
    <w:tmpl w:val="6304E63E"/>
    <w:lvl w:ilvl="0">
      <w:start w:val="2"/>
      <w:numFmt w:val="decimal"/>
      <w:lvlText w:val="%1"/>
      <w:lvlJc w:val="left"/>
      <w:pPr>
        <w:ind w:left="1291" w:hanging="705"/>
        <w:jc w:val="left"/>
      </w:pPr>
      <w:rPr>
        <w:rFonts w:hint="default"/>
        <w:lang w:val="en-US" w:eastAsia="en-US" w:bidi="ar-SA"/>
      </w:rPr>
    </w:lvl>
    <w:lvl w:ilvl="1">
      <w:start w:val="1"/>
      <w:numFmt w:val="decimal"/>
      <w:lvlText w:val="%1.%2"/>
      <w:lvlJc w:val="left"/>
      <w:pPr>
        <w:ind w:left="1291" w:hanging="705"/>
        <w:jc w:val="left"/>
      </w:pPr>
      <w:rPr>
        <w:rFonts w:hint="default"/>
        <w:lang w:val="en-US" w:eastAsia="en-US" w:bidi="ar-SA"/>
      </w:rPr>
    </w:lvl>
    <w:lvl w:ilvl="2">
      <w:start w:val="6"/>
      <w:numFmt w:val="decimal"/>
      <w:lvlText w:val="%1.%2.%3."/>
      <w:lvlJc w:val="left"/>
      <w:pPr>
        <w:ind w:left="1291" w:hanging="705"/>
        <w:jc w:val="left"/>
      </w:pPr>
      <w:rPr>
        <w:rFonts w:hint="default"/>
        <w:spacing w:val="0"/>
        <w:w w:val="99"/>
        <w:lang w:val="en-US" w:eastAsia="en-US" w:bidi="ar-SA"/>
      </w:rPr>
    </w:lvl>
    <w:lvl w:ilvl="3">
      <w:start w:val="1"/>
      <w:numFmt w:val="decimal"/>
      <w:lvlText w:val="%4-"/>
      <w:lvlJc w:val="left"/>
      <w:pPr>
        <w:ind w:left="165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229" w:hanging="360"/>
      </w:pPr>
      <w:rPr>
        <w:rFonts w:hint="default"/>
        <w:lang w:val="en-US" w:eastAsia="en-US" w:bidi="ar-SA"/>
      </w:rPr>
    </w:lvl>
    <w:lvl w:ilvl="5">
      <w:numFmt w:val="bullet"/>
      <w:lvlText w:val="•"/>
      <w:lvlJc w:val="left"/>
      <w:pPr>
        <w:ind w:left="5086" w:hanging="360"/>
      </w:pPr>
      <w:rPr>
        <w:rFonts w:hint="default"/>
        <w:lang w:val="en-US" w:eastAsia="en-US" w:bidi="ar-SA"/>
      </w:rPr>
    </w:lvl>
    <w:lvl w:ilvl="6">
      <w:numFmt w:val="bullet"/>
      <w:lvlText w:val="•"/>
      <w:lvlJc w:val="left"/>
      <w:pPr>
        <w:ind w:left="5942" w:hanging="360"/>
      </w:pPr>
      <w:rPr>
        <w:rFonts w:hint="default"/>
        <w:lang w:val="en-US" w:eastAsia="en-US" w:bidi="ar-SA"/>
      </w:rPr>
    </w:lvl>
    <w:lvl w:ilvl="7">
      <w:numFmt w:val="bullet"/>
      <w:lvlText w:val="•"/>
      <w:lvlJc w:val="left"/>
      <w:pPr>
        <w:ind w:left="6799" w:hanging="360"/>
      </w:pPr>
      <w:rPr>
        <w:rFonts w:hint="default"/>
        <w:lang w:val="en-US" w:eastAsia="en-US" w:bidi="ar-SA"/>
      </w:rPr>
    </w:lvl>
    <w:lvl w:ilvl="8">
      <w:numFmt w:val="bullet"/>
      <w:lvlText w:val="•"/>
      <w:lvlJc w:val="left"/>
      <w:pPr>
        <w:ind w:left="7655" w:hanging="360"/>
      </w:pPr>
      <w:rPr>
        <w:rFonts w:hint="default"/>
        <w:lang w:val="en-US" w:eastAsia="en-US" w:bidi="ar-SA"/>
      </w:rPr>
    </w:lvl>
  </w:abstractNum>
  <w:abstractNum w:abstractNumId="14" w15:restartNumberingAfterBreak="0">
    <w:nsid w:val="35C34350"/>
    <w:multiLevelType w:val="multilevel"/>
    <w:tmpl w:val="24CE6FA6"/>
    <w:lvl w:ilvl="0">
      <w:start w:val="3"/>
      <w:numFmt w:val="decimal"/>
      <w:lvlText w:val="%1"/>
      <w:lvlJc w:val="left"/>
      <w:pPr>
        <w:ind w:left="1430" w:hanging="422"/>
        <w:jc w:val="left"/>
      </w:pPr>
      <w:rPr>
        <w:rFonts w:hint="default"/>
        <w:lang w:val="en-US" w:eastAsia="en-US" w:bidi="ar-SA"/>
      </w:rPr>
    </w:lvl>
    <w:lvl w:ilvl="1">
      <w:start w:val="1"/>
      <w:numFmt w:val="decimal"/>
      <w:lvlText w:val="%1.%2."/>
      <w:lvlJc w:val="left"/>
      <w:pPr>
        <w:ind w:left="1430" w:hanging="422"/>
        <w:jc w:val="right"/>
      </w:pPr>
      <w:rPr>
        <w:rFonts w:hint="default"/>
        <w:spacing w:val="-5"/>
        <w:w w:val="100"/>
        <w:lang w:val="en-US" w:eastAsia="en-US" w:bidi="ar-SA"/>
      </w:rPr>
    </w:lvl>
    <w:lvl w:ilvl="2">
      <w:start w:val="1"/>
      <w:numFmt w:val="decimal"/>
      <w:lvlText w:val="%1.%2.%3."/>
      <w:lvlJc w:val="left"/>
      <w:pPr>
        <w:ind w:left="1190" w:hanging="604"/>
        <w:jc w:val="left"/>
      </w:pPr>
      <w:rPr>
        <w:rFonts w:ascii="Times New Roman" w:eastAsia="Times New Roman" w:hAnsi="Times New Roman" w:cs="Times New Roman" w:hint="default"/>
        <w:b/>
        <w:bCs/>
        <w:i w:val="0"/>
        <w:iCs w:val="0"/>
        <w:spacing w:val="-5"/>
        <w:w w:val="100"/>
        <w:sz w:val="24"/>
        <w:szCs w:val="24"/>
        <w:lang w:val="en-US" w:eastAsia="en-US" w:bidi="ar-SA"/>
      </w:rPr>
    </w:lvl>
    <w:lvl w:ilvl="3">
      <w:start w:val="1"/>
      <w:numFmt w:val="decimal"/>
      <w:lvlText w:val="%4."/>
      <w:lvlJc w:val="left"/>
      <w:pPr>
        <w:ind w:left="1013" w:hanging="24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3422" w:hanging="245"/>
      </w:pPr>
      <w:rPr>
        <w:rFonts w:hint="default"/>
        <w:lang w:val="en-US" w:eastAsia="en-US" w:bidi="ar-SA"/>
      </w:rPr>
    </w:lvl>
    <w:lvl w:ilvl="5">
      <w:numFmt w:val="bullet"/>
      <w:lvlText w:val="•"/>
      <w:lvlJc w:val="left"/>
      <w:pPr>
        <w:ind w:left="4413" w:hanging="245"/>
      </w:pPr>
      <w:rPr>
        <w:rFonts w:hint="default"/>
        <w:lang w:val="en-US" w:eastAsia="en-US" w:bidi="ar-SA"/>
      </w:rPr>
    </w:lvl>
    <w:lvl w:ilvl="6">
      <w:numFmt w:val="bullet"/>
      <w:lvlText w:val="•"/>
      <w:lvlJc w:val="left"/>
      <w:pPr>
        <w:ind w:left="5404" w:hanging="245"/>
      </w:pPr>
      <w:rPr>
        <w:rFonts w:hint="default"/>
        <w:lang w:val="en-US" w:eastAsia="en-US" w:bidi="ar-SA"/>
      </w:rPr>
    </w:lvl>
    <w:lvl w:ilvl="7">
      <w:numFmt w:val="bullet"/>
      <w:lvlText w:val="•"/>
      <w:lvlJc w:val="left"/>
      <w:pPr>
        <w:ind w:left="6395" w:hanging="245"/>
      </w:pPr>
      <w:rPr>
        <w:rFonts w:hint="default"/>
        <w:lang w:val="en-US" w:eastAsia="en-US" w:bidi="ar-SA"/>
      </w:rPr>
    </w:lvl>
    <w:lvl w:ilvl="8">
      <w:numFmt w:val="bullet"/>
      <w:lvlText w:val="•"/>
      <w:lvlJc w:val="left"/>
      <w:pPr>
        <w:ind w:left="7386" w:hanging="245"/>
      </w:pPr>
      <w:rPr>
        <w:rFonts w:hint="default"/>
        <w:lang w:val="en-US" w:eastAsia="en-US" w:bidi="ar-SA"/>
      </w:rPr>
    </w:lvl>
  </w:abstractNum>
  <w:abstractNum w:abstractNumId="15" w15:restartNumberingAfterBreak="0">
    <w:nsid w:val="382A56DC"/>
    <w:multiLevelType w:val="hybridMultilevel"/>
    <w:tmpl w:val="023AB970"/>
    <w:lvl w:ilvl="0" w:tplc="95A681D0">
      <w:numFmt w:val="bullet"/>
      <w:lvlText w:val=""/>
      <w:lvlJc w:val="left"/>
      <w:pPr>
        <w:ind w:left="2027" w:hanging="360"/>
      </w:pPr>
      <w:rPr>
        <w:rFonts w:ascii="Symbol" w:eastAsia="Symbol" w:hAnsi="Symbol" w:cs="Symbol" w:hint="default"/>
        <w:b w:val="0"/>
        <w:bCs w:val="0"/>
        <w:i w:val="0"/>
        <w:iCs w:val="0"/>
        <w:spacing w:val="0"/>
        <w:w w:val="100"/>
        <w:sz w:val="24"/>
        <w:szCs w:val="24"/>
        <w:lang w:val="en-US" w:eastAsia="en-US" w:bidi="ar-SA"/>
      </w:rPr>
    </w:lvl>
    <w:lvl w:ilvl="1" w:tplc="A1BC3612">
      <w:numFmt w:val="bullet"/>
      <w:lvlText w:val="•"/>
      <w:lvlJc w:val="left"/>
      <w:pPr>
        <w:ind w:left="2754" w:hanging="360"/>
      </w:pPr>
      <w:rPr>
        <w:rFonts w:hint="default"/>
        <w:lang w:val="en-US" w:eastAsia="en-US" w:bidi="ar-SA"/>
      </w:rPr>
    </w:lvl>
    <w:lvl w:ilvl="2" w:tplc="B218DDF2">
      <w:numFmt w:val="bullet"/>
      <w:lvlText w:val="•"/>
      <w:lvlJc w:val="left"/>
      <w:pPr>
        <w:ind w:left="3489" w:hanging="360"/>
      </w:pPr>
      <w:rPr>
        <w:rFonts w:hint="default"/>
        <w:lang w:val="en-US" w:eastAsia="en-US" w:bidi="ar-SA"/>
      </w:rPr>
    </w:lvl>
    <w:lvl w:ilvl="3" w:tplc="2ABCD40E">
      <w:numFmt w:val="bullet"/>
      <w:lvlText w:val="•"/>
      <w:lvlJc w:val="left"/>
      <w:pPr>
        <w:ind w:left="4224" w:hanging="360"/>
      </w:pPr>
      <w:rPr>
        <w:rFonts w:hint="default"/>
        <w:lang w:val="en-US" w:eastAsia="en-US" w:bidi="ar-SA"/>
      </w:rPr>
    </w:lvl>
    <w:lvl w:ilvl="4" w:tplc="9E26C90A">
      <w:numFmt w:val="bullet"/>
      <w:lvlText w:val="•"/>
      <w:lvlJc w:val="left"/>
      <w:pPr>
        <w:ind w:left="4959" w:hanging="360"/>
      </w:pPr>
      <w:rPr>
        <w:rFonts w:hint="default"/>
        <w:lang w:val="en-US" w:eastAsia="en-US" w:bidi="ar-SA"/>
      </w:rPr>
    </w:lvl>
    <w:lvl w:ilvl="5" w:tplc="F78C788C">
      <w:numFmt w:val="bullet"/>
      <w:lvlText w:val="•"/>
      <w:lvlJc w:val="left"/>
      <w:pPr>
        <w:ind w:left="5694" w:hanging="360"/>
      </w:pPr>
      <w:rPr>
        <w:rFonts w:hint="default"/>
        <w:lang w:val="en-US" w:eastAsia="en-US" w:bidi="ar-SA"/>
      </w:rPr>
    </w:lvl>
    <w:lvl w:ilvl="6" w:tplc="102242FE">
      <w:numFmt w:val="bullet"/>
      <w:lvlText w:val="•"/>
      <w:lvlJc w:val="left"/>
      <w:pPr>
        <w:ind w:left="6429" w:hanging="360"/>
      </w:pPr>
      <w:rPr>
        <w:rFonts w:hint="default"/>
        <w:lang w:val="en-US" w:eastAsia="en-US" w:bidi="ar-SA"/>
      </w:rPr>
    </w:lvl>
    <w:lvl w:ilvl="7" w:tplc="9E3CDEA8">
      <w:numFmt w:val="bullet"/>
      <w:lvlText w:val="•"/>
      <w:lvlJc w:val="left"/>
      <w:pPr>
        <w:ind w:left="7164" w:hanging="360"/>
      </w:pPr>
      <w:rPr>
        <w:rFonts w:hint="default"/>
        <w:lang w:val="en-US" w:eastAsia="en-US" w:bidi="ar-SA"/>
      </w:rPr>
    </w:lvl>
    <w:lvl w:ilvl="8" w:tplc="52A634BC">
      <w:numFmt w:val="bullet"/>
      <w:lvlText w:val="•"/>
      <w:lvlJc w:val="left"/>
      <w:pPr>
        <w:ind w:left="7899" w:hanging="360"/>
      </w:pPr>
      <w:rPr>
        <w:rFonts w:hint="default"/>
        <w:lang w:val="en-US" w:eastAsia="en-US" w:bidi="ar-SA"/>
      </w:rPr>
    </w:lvl>
  </w:abstractNum>
  <w:abstractNum w:abstractNumId="16" w15:restartNumberingAfterBreak="0">
    <w:nsid w:val="3B834851"/>
    <w:multiLevelType w:val="hybridMultilevel"/>
    <w:tmpl w:val="3078BBF8"/>
    <w:lvl w:ilvl="0" w:tplc="BC021352">
      <w:numFmt w:val="bullet"/>
      <w:lvlText w:val=""/>
      <w:lvlJc w:val="left"/>
      <w:pPr>
        <w:ind w:left="1657" w:hanging="360"/>
      </w:pPr>
      <w:rPr>
        <w:rFonts w:ascii="Symbol" w:eastAsia="Symbol" w:hAnsi="Symbol" w:cs="Symbol" w:hint="default"/>
        <w:b w:val="0"/>
        <w:bCs w:val="0"/>
        <w:i w:val="0"/>
        <w:iCs w:val="0"/>
        <w:spacing w:val="0"/>
        <w:w w:val="100"/>
        <w:sz w:val="24"/>
        <w:szCs w:val="24"/>
        <w:lang w:val="en-US" w:eastAsia="en-US" w:bidi="ar-SA"/>
      </w:rPr>
    </w:lvl>
    <w:lvl w:ilvl="1" w:tplc="7CB25422">
      <w:numFmt w:val="bullet"/>
      <w:lvlText w:val="•"/>
      <w:lvlJc w:val="left"/>
      <w:pPr>
        <w:ind w:left="2430" w:hanging="360"/>
      </w:pPr>
      <w:rPr>
        <w:rFonts w:hint="default"/>
        <w:lang w:val="en-US" w:eastAsia="en-US" w:bidi="ar-SA"/>
      </w:rPr>
    </w:lvl>
    <w:lvl w:ilvl="2" w:tplc="0882B4C2">
      <w:numFmt w:val="bullet"/>
      <w:lvlText w:val="•"/>
      <w:lvlJc w:val="left"/>
      <w:pPr>
        <w:ind w:left="3201" w:hanging="360"/>
      </w:pPr>
      <w:rPr>
        <w:rFonts w:hint="default"/>
        <w:lang w:val="en-US" w:eastAsia="en-US" w:bidi="ar-SA"/>
      </w:rPr>
    </w:lvl>
    <w:lvl w:ilvl="3" w:tplc="0958AF66">
      <w:numFmt w:val="bullet"/>
      <w:lvlText w:val="•"/>
      <w:lvlJc w:val="left"/>
      <w:pPr>
        <w:ind w:left="3972" w:hanging="360"/>
      </w:pPr>
      <w:rPr>
        <w:rFonts w:hint="default"/>
        <w:lang w:val="en-US" w:eastAsia="en-US" w:bidi="ar-SA"/>
      </w:rPr>
    </w:lvl>
    <w:lvl w:ilvl="4" w:tplc="6C1255A4">
      <w:numFmt w:val="bullet"/>
      <w:lvlText w:val="•"/>
      <w:lvlJc w:val="left"/>
      <w:pPr>
        <w:ind w:left="4743" w:hanging="360"/>
      </w:pPr>
      <w:rPr>
        <w:rFonts w:hint="default"/>
        <w:lang w:val="en-US" w:eastAsia="en-US" w:bidi="ar-SA"/>
      </w:rPr>
    </w:lvl>
    <w:lvl w:ilvl="5" w:tplc="F022F9CA">
      <w:numFmt w:val="bullet"/>
      <w:lvlText w:val="•"/>
      <w:lvlJc w:val="left"/>
      <w:pPr>
        <w:ind w:left="5514" w:hanging="360"/>
      </w:pPr>
      <w:rPr>
        <w:rFonts w:hint="default"/>
        <w:lang w:val="en-US" w:eastAsia="en-US" w:bidi="ar-SA"/>
      </w:rPr>
    </w:lvl>
    <w:lvl w:ilvl="6" w:tplc="59324076">
      <w:numFmt w:val="bullet"/>
      <w:lvlText w:val="•"/>
      <w:lvlJc w:val="left"/>
      <w:pPr>
        <w:ind w:left="6285" w:hanging="360"/>
      </w:pPr>
      <w:rPr>
        <w:rFonts w:hint="default"/>
        <w:lang w:val="en-US" w:eastAsia="en-US" w:bidi="ar-SA"/>
      </w:rPr>
    </w:lvl>
    <w:lvl w:ilvl="7" w:tplc="79D4539C">
      <w:numFmt w:val="bullet"/>
      <w:lvlText w:val="•"/>
      <w:lvlJc w:val="left"/>
      <w:pPr>
        <w:ind w:left="7056" w:hanging="360"/>
      </w:pPr>
      <w:rPr>
        <w:rFonts w:hint="default"/>
        <w:lang w:val="en-US" w:eastAsia="en-US" w:bidi="ar-SA"/>
      </w:rPr>
    </w:lvl>
    <w:lvl w:ilvl="8" w:tplc="099C1D7A">
      <w:numFmt w:val="bullet"/>
      <w:lvlText w:val="•"/>
      <w:lvlJc w:val="left"/>
      <w:pPr>
        <w:ind w:left="7827" w:hanging="360"/>
      </w:pPr>
      <w:rPr>
        <w:rFonts w:hint="default"/>
        <w:lang w:val="en-US" w:eastAsia="en-US" w:bidi="ar-SA"/>
      </w:rPr>
    </w:lvl>
  </w:abstractNum>
  <w:abstractNum w:abstractNumId="17" w15:restartNumberingAfterBreak="0">
    <w:nsid w:val="3C3C186C"/>
    <w:multiLevelType w:val="hybridMultilevel"/>
    <w:tmpl w:val="5AACDD5C"/>
    <w:lvl w:ilvl="0" w:tplc="A7BEA1FE">
      <w:start w:val="1"/>
      <w:numFmt w:val="decimal"/>
      <w:lvlText w:val="%1-"/>
      <w:lvlJc w:val="left"/>
      <w:pPr>
        <w:ind w:left="1153" w:hanging="264"/>
        <w:jc w:val="left"/>
      </w:pPr>
      <w:rPr>
        <w:rFonts w:ascii="Times New Roman" w:eastAsia="Times New Roman" w:hAnsi="Times New Roman" w:cs="Times New Roman" w:hint="default"/>
        <w:b/>
        <w:bCs/>
        <w:i w:val="0"/>
        <w:iCs w:val="0"/>
        <w:spacing w:val="0"/>
        <w:w w:val="90"/>
        <w:sz w:val="24"/>
        <w:szCs w:val="24"/>
        <w:lang w:val="en-US" w:eastAsia="en-US" w:bidi="ar-SA"/>
      </w:rPr>
    </w:lvl>
    <w:lvl w:ilvl="1" w:tplc="1EBA2BC4">
      <w:numFmt w:val="bullet"/>
      <w:lvlText w:val="•"/>
      <w:lvlJc w:val="left"/>
      <w:pPr>
        <w:ind w:left="1980" w:hanging="264"/>
      </w:pPr>
      <w:rPr>
        <w:rFonts w:hint="default"/>
        <w:lang w:val="en-US" w:eastAsia="en-US" w:bidi="ar-SA"/>
      </w:rPr>
    </w:lvl>
    <w:lvl w:ilvl="2" w:tplc="61C64E0A">
      <w:numFmt w:val="bullet"/>
      <w:lvlText w:val="•"/>
      <w:lvlJc w:val="left"/>
      <w:pPr>
        <w:ind w:left="2801" w:hanging="264"/>
      </w:pPr>
      <w:rPr>
        <w:rFonts w:hint="default"/>
        <w:lang w:val="en-US" w:eastAsia="en-US" w:bidi="ar-SA"/>
      </w:rPr>
    </w:lvl>
    <w:lvl w:ilvl="3" w:tplc="63009394">
      <w:numFmt w:val="bullet"/>
      <w:lvlText w:val="•"/>
      <w:lvlJc w:val="left"/>
      <w:pPr>
        <w:ind w:left="3622" w:hanging="264"/>
      </w:pPr>
      <w:rPr>
        <w:rFonts w:hint="default"/>
        <w:lang w:val="en-US" w:eastAsia="en-US" w:bidi="ar-SA"/>
      </w:rPr>
    </w:lvl>
    <w:lvl w:ilvl="4" w:tplc="42EA7D14">
      <w:numFmt w:val="bullet"/>
      <w:lvlText w:val="•"/>
      <w:lvlJc w:val="left"/>
      <w:pPr>
        <w:ind w:left="4443" w:hanging="264"/>
      </w:pPr>
      <w:rPr>
        <w:rFonts w:hint="default"/>
        <w:lang w:val="en-US" w:eastAsia="en-US" w:bidi="ar-SA"/>
      </w:rPr>
    </w:lvl>
    <w:lvl w:ilvl="5" w:tplc="EAAC7DA4">
      <w:numFmt w:val="bullet"/>
      <w:lvlText w:val="•"/>
      <w:lvlJc w:val="left"/>
      <w:pPr>
        <w:ind w:left="5264" w:hanging="264"/>
      </w:pPr>
      <w:rPr>
        <w:rFonts w:hint="default"/>
        <w:lang w:val="en-US" w:eastAsia="en-US" w:bidi="ar-SA"/>
      </w:rPr>
    </w:lvl>
    <w:lvl w:ilvl="6" w:tplc="85CA234E">
      <w:numFmt w:val="bullet"/>
      <w:lvlText w:val="•"/>
      <w:lvlJc w:val="left"/>
      <w:pPr>
        <w:ind w:left="6085" w:hanging="264"/>
      </w:pPr>
      <w:rPr>
        <w:rFonts w:hint="default"/>
        <w:lang w:val="en-US" w:eastAsia="en-US" w:bidi="ar-SA"/>
      </w:rPr>
    </w:lvl>
    <w:lvl w:ilvl="7" w:tplc="B244866E">
      <w:numFmt w:val="bullet"/>
      <w:lvlText w:val="•"/>
      <w:lvlJc w:val="left"/>
      <w:pPr>
        <w:ind w:left="6906" w:hanging="264"/>
      </w:pPr>
      <w:rPr>
        <w:rFonts w:hint="default"/>
        <w:lang w:val="en-US" w:eastAsia="en-US" w:bidi="ar-SA"/>
      </w:rPr>
    </w:lvl>
    <w:lvl w:ilvl="8" w:tplc="A9F49E0E">
      <w:numFmt w:val="bullet"/>
      <w:lvlText w:val="•"/>
      <w:lvlJc w:val="left"/>
      <w:pPr>
        <w:ind w:left="7727" w:hanging="264"/>
      </w:pPr>
      <w:rPr>
        <w:rFonts w:hint="default"/>
        <w:lang w:val="en-US" w:eastAsia="en-US" w:bidi="ar-SA"/>
      </w:rPr>
    </w:lvl>
  </w:abstractNum>
  <w:abstractNum w:abstractNumId="18" w15:restartNumberingAfterBreak="0">
    <w:nsid w:val="3C7516B7"/>
    <w:multiLevelType w:val="multilevel"/>
    <w:tmpl w:val="55EE1414"/>
    <w:lvl w:ilvl="0">
      <w:start w:val="5"/>
      <w:numFmt w:val="decimal"/>
      <w:lvlText w:val="%1"/>
      <w:lvlJc w:val="left"/>
      <w:pPr>
        <w:ind w:left="1844" w:hanging="600"/>
        <w:jc w:val="left"/>
      </w:pPr>
      <w:rPr>
        <w:rFonts w:hint="default"/>
        <w:lang w:val="en-US" w:eastAsia="en-US" w:bidi="ar-SA"/>
      </w:rPr>
    </w:lvl>
    <w:lvl w:ilvl="1">
      <w:start w:val="1"/>
      <w:numFmt w:val="decimal"/>
      <w:lvlText w:val="%1.%2"/>
      <w:lvlJc w:val="left"/>
      <w:pPr>
        <w:ind w:left="1844" w:hanging="600"/>
        <w:jc w:val="left"/>
      </w:pPr>
      <w:rPr>
        <w:rFonts w:hint="default"/>
        <w:lang w:val="en-US" w:eastAsia="en-US" w:bidi="ar-SA"/>
      </w:rPr>
    </w:lvl>
    <w:lvl w:ilvl="2">
      <w:start w:val="2"/>
      <w:numFmt w:val="decimal"/>
      <w:lvlText w:val="%1.%2.%3."/>
      <w:lvlJc w:val="left"/>
      <w:pPr>
        <w:ind w:left="1844" w:hanging="600"/>
        <w:jc w:val="right"/>
      </w:pPr>
      <w:rPr>
        <w:rFonts w:ascii="Times New Roman" w:eastAsia="Times New Roman" w:hAnsi="Times New Roman" w:cs="Times New Roman" w:hint="default"/>
        <w:b/>
        <w:bCs/>
        <w:i w:val="0"/>
        <w:iCs w:val="0"/>
        <w:spacing w:val="-5"/>
        <w:w w:val="100"/>
        <w:sz w:val="24"/>
        <w:szCs w:val="24"/>
        <w:lang w:val="en-US" w:eastAsia="en-US" w:bidi="ar-SA"/>
      </w:rPr>
    </w:lvl>
    <w:lvl w:ilvl="3">
      <w:numFmt w:val="bullet"/>
      <w:lvlText w:val="•"/>
      <w:lvlJc w:val="left"/>
      <w:pPr>
        <w:ind w:left="4380" w:hanging="600"/>
      </w:pPr>
      <w:rPr>
        <w:rFonts w:hint="default"/>
        <w:lang w:val="en-US" w:eastAsia="en-US" w:bidi="ar-SA"/>
      </w:rPr>
    </w:lvl>
    <w:lvl w:ilvl="4">
      <w:numFmt w:val="bullet"/>
      <w:lvlText w:val="•"/>
      <w:lvlJc w:val="left"/>
      <w:pPr>
        <w:ind w:left="5227" w:hanging="600"/>
      </w:pPr>
      <w:rPr>
        <w:rFonts w:hint="default"/>
        <w:lang w:val="en-US" w:eastAsia="en-US" w:bidi="ar-SA"/>
      </w:rPr>
    </w:lvl>
    <w:lvl w:ilvl="5">
      <w:numFmt w:val="bullet"/>
      <w:lvlText w:val="•"/>
      <w:lvlJc w:val="left"/>
      <w:pPr>
        <w:ind w:left="6074" w:hanging="600"/>
      </w:pPr>
      <w:rPr>
        <w:rFonts w:hint="default"/>
        <w:lang w:val="en-US" w:eastAsia="en-US" w:bidi="ar-SA"/>
      </w:rPr>
    </w:lvl>
    <w:lvl w:ilvl="6">
      <w:numFmt w:val="bullet"/>
      <w:lvlText w:val="•"/>
      <w:lvlJc w:val="left"/>
      <w:pPr>
        <w:ind w:left="6921" w:hanging="600"/>
      </w:pPr>
      <w:rPr>
        <w:rFonts w:hint="default"/>
        <w:lang w:val="en-US" w:eastAsia="en-US" w:bidi="ar-SA"/>
      </w:rPr>
    </w:lvl>
    <w:lvl w:ilvl="7">
      <w:numFmt w:val="bullet"/>
      <w:lvlText w:val="•"/>
      <w:lvlJc w:val="left"/>
      <w:pPr>
        <w:ind w:left="7768" w:hanging="600"/>
      </w:pPr>
      <w:rPr>
        <w:rFonts w:hint="default"/>
        <w:lang w:val="en-US" w:eastAsia="en-US" w:bidi="ar-SA"/>
      </w:rPr>
    </w:lvl>
    <w:lvl w:ilvl="8">
      <w:numFmt w:val="bullet"/>
      <w:lvlText w:val="•"/>
      <w:lvlJc w:val="left"/>
      <w:pPr>
        <w:ind w:left="8615" w:hanging="600"/>
      </w:pPr>
      <w:rPr>
        <w:rFonts w:hint="default"/>
        <w:lang w:val="en-US" w:eastAsia="en-US" w:bidi="ar-SA"/>
      </w:rPr>
    </w:lvl>
  </w:abstractNum>
  <w:abstractNum w:abstractNumId="19" w15:restartNumberingAfterBreak="0">
    <w:nsid w:val="42C71393"/>
    <w:multiLevelType w:val="multilevel"/>
    <w:tmpl w:val="48AECDFE"/>
    <w:lvl w:ilvl="0">
      <w:start w:val="1"/>
      <w:numFmt w:val="decimal"/>
      <w:lvlText w:val="%1"/>
      <w:lvlJc w:val="left"/>
      <w:pPr>
        <w:ind w:left="1190" w:hanging="604"/>
        <w:jc w:val="left"/>
      </w:pPr>
      <w:rPr>
        <w:rFonts w:hint="default"/>
        <w:lang w:val="en-US" w:eastAsia="en-US" w:bidi="ar-SA"/>
      </w:rPr>
    </w:lvl>
    <w:lvl w:ilvl="1">
      <w:start w:val="6"/>
      <w:numFmt w:val="decimal"/>
      <w:lvlText w:val="%1.%2"/>
      <w:lvlJc w:val="left"/>
      <w:pPr>
        <w:ind w:left="1190" w:hanging="604"/>
        <w:jc w:val="left"/>
      </w:pPr>
      <w:rPr>
        <w:rFonts w:hint="default"/>
        <w:lang w:val="en-US" w:eastAsia="en-US" w:bidi="ar-SA"/>
      </w:rPr>
    </w:lvl>
    <w:lvl w:ilvl="2">
      <w:start w:val="4"/>
      <w:numFmt w:val="decimal"/>
      <w:lvlText w:val="%1.%2.%3."/>
      <w:lvlJc w:val="left"/>
      <w:pPr>
        <w:ind w:left="1190" w:hanging="604"/>
        <w:jc w:val="left"/>
      </w:pPr>
      <w:rPr>
        <w:rFonts w:ascii="Times New Roman" w:eastAsia="Times New Roman" w:hAnsi="Times New Roman" w:cs="Times New Roman" w:hint="default"/>
        <w:b/>
        <w:bCs/>
        <w:i w:val="0"/>
        <w:iCs w:val="0"/>
        <w:spacing w:val="-5"/>
        <w:w w:val="100"/>
        <w:sz w:val="24"/>
        <w:szCs w:val="24"/>
        <w:lang w:val="en-US" w:eastAsia="en-US" w:bidi="ar-SA"/>
      </w:rPr>
    </w:lvl>
    <w:lvl w:ilvl="3">
      <w:numFmt w:val="bullet"/>
      <w:lvlText w:val="•"/>
      <w:lvlJc w:val="left"/>
      <w:pPr>
        <w:ind w:left="3650" w:hanging="604"/>
      </w:pPr>
      <w:rPr>
        <w:rFonts w:hint="default"/>
        <w:lang w:val="en-US" w:eastAsia="en-US" w:bidi="ar-SA"/>
      </w:rPr>
    </w:lvl>
    <w:lvl w:ilvl="4">
      <w:numFmt w:val="bullet"/>
      <w:lvlText w:val="•"/>
      <w:lvlJc w:val="left"/>
      <w:pPr>
        <w:ind w:left="4467" w:hanging="604"/>
      </w:pPr>
      <w:rPr>
        <w:rFonts w:hint="default"/>
        <w:lang w:val="en-US" w:eastAsia="en-US" w:bidi="ar-SA"/>
      </w:rPr>
    </w:lvl>
    <w:lvl w:ilvl="5">
      <w:numFmt w:val="bullet"/>
      <w:lvlText w:val="•"/>
      <w:lvlJc w:val="left"/>
      <w:pPr>
        <w:ind w:left="5284" w:hanging="604"/>
      </w:pPr>
      <w:rPr>
        <w:rFonts w:hint="default"/>
        <w:lang w:val="en-US" w:eastAsia="en-US" w:bidi="ar-SA"/>
      </w:rPr>
    </w:lvl>
    <w:lvl w:ilvl="6">
      <w:numFmt w:val="bullet"/>
      <w:lvlText w:val="•"/>
      <w:lvlJc w:val="left"/>
      <w:pPr>
        <w:ind w:left="6101" w:hanging="604"/>
      </w:pPr>
      <w:rPr>
        <w:rFonts w:hint="default"/>
        <w:lang w:val="en-US" w:eastAsia="en-US" w:bidi="ar-SA"/>
      </w:rPr>
    </w:lvl>
    <w:lvl w:ilvl="7">
      <w:numFmt w:val="bullet"/>
      <w:lvlText w:val="•"/>
      <w:lvlJc w:val="left"/>
      <w:pPr>
        <w:ind w:left="6918" w:hanging="604"/>
      </w:pPr>
      <w:rPr>
        <w:rFonts w:hint="default"/>
        <w:lang w:val="en-US" w:eastAsia="en-US" w:bidi="ar-SA"/>
      </w:rPr>
    </w:lvl>
    <w:lvl w:ilvl="8">
      <w:numFmt w:val="bullet"/>
      <w:lvlText w:val="•"/>
      <w:lvlJc w:val="left"/>
      <w:pPr>
        <w:ind w:left="7735" w:hanging="604"/>
      </w:pPr>
      <w:rPr>
        <w:rFonts w:hint="default"/>
        <w:lang w:val="en-US" w:eastAsia="en-US" w:bidi="ar-SA"/>
      </w:rPr>
    </w:lvl>
  </w:abstractNum>
  <w:abstractNum w:abstractNumId="20" w15:restartNumberingAfterBreak="0">
    <w:nsid w:val="4518762B"/>
    <w:multiLevelType w:val="hybridMultilevel"/>
    <w:tmpl w:val="53846552"/>
    <w:lvl w:ilvl="0" w:tplc="7B2CE8D0">
      <w:start w:val="1"/>
      <w:numFmt w:val="decimal"/>
      <w:lvlText w:val="%1."/>
      <w:lvlJc w:val="left"/>
      <w:pPr>
        <w:ind w:left="893" w:hanging="307"/>
        <w:jc w:val="left"/>
      </w:pPr>
      <w:rPr>
        <w:rFonts w:hint="default"/>
        <w:spacing w:val="0"/>
        <w:w w:val="100"/>
        <w:lang w:val="en-US" w:eastAsia="en-US" w:bidi="ar-SA"/>
      </w:rPr>
    </w:lvl>
    <w:lvl w:ilvl="1" w:tplc="20A6D7E8">
      <w:numFmt w:val="bullet"/>
      <w:lvlText w:val="•"/>
      <w:lvlJc w:val="left"/>
      <w:pPr>
        <w:ind w:left="1746" w:hanging="307"/>
      </w:pPr>
      <w:rPr>
        <w:rFonts w:hint="default"/>
        <w:lang w:val="en-US" w:eastAsia="en-US" w:bidi="ar-SA"/>
      </w:rPr>
    </w:lvl>
    <w:lvl w:ilvl="2" w:tplc="A16C4D54">
      <w:numFmt w:val="bullet"/>
      <w:lvlText w:val="•"/>
      <w:lvlJc w:val="left"/>
      <w:pPr>
        <w:ind w:left="2593" w:hanging="307"/>
      </w:pPr>
      <w:rPr>
        <w:rFonts w:hint="default"/>
        <w:lang w:val="en-US" w:eastAsia="en-US" w:bidi="ar-SA"/>
      </w:rPr>
    </w:lvl>
    <w:lvl w:ilvl="3" w:tplc="E1A86B06">
      <w:numFmt w:val="bullet"/>
      <w:lvlText w:val="•"/>
      <w:lvlJc w:val="left"/>
      <w:pPr>
        <w:ind w:left="3440" w:hanging="307"/>
      </w:pPr>
      <w:rPr>
        <w:rFonts w:hint="default"/>
        <w:lang w:val="en-US" w:eastAsia="en-US" w:bidi="ar-SA"/>
      </w:rPr>
    </w:lvl>
    <w:lvl w:ilvl="4" w:tplc="1E4234A4">
      <w:numFmt w:val="bullet"/>
      <w:lvlText w:val="•"/>
      <w:lvlJc w:val="left"/>
      <w:pPr>
        <w:ind w:left="4287" w:hanging="307"/>
      </w:pPr>
      <w:rPr>
        <w:rFonts w:hint="default"/>
        <w:lang w:val="en-US" w:eastAsia="en-US" w:bidi="ar-SA"/>
      </w:rPr>
    </w:lvl>
    <w:lvl w:ilvl="5" w:tplc="F2AA2EA6">
      <w:numFmt w:val="bullet"/>
      <w:lvlText w:val="•"/>
      <w:lvlJc w:val="left"/>
      <w:pPr>
        <w:ind w:left="5134" w:hanging="307"/>
      </w:pPr>
      <w:rPr>
        <w:rFonts w:hint="default"/>
        <w:lang w:val="en-US" w:eastAsia="en-US" w:bidi="ar-SA"/>
      </w:rPr>
    </w:lvl>
    <w:lvl w:ilvl="6" w:tplc="DDD27EDA">
      <w:numFmt w:val="bullet"/>
      <w:lvlText w:val="•"/>
      <w:lvlJc w:val="left"/>
      <w:pPr>
        <w:ind w:left="5981" w:hanging="307"/>
      </w:pPr>
      <w:rPr>
        <w:rFonts w:hint="default"/>
        <w:lang w:val="en-US" w:eastAsia="en-US" w:bidi="ar-SA"/>
      </w:rPr>
    </w:lvl>
    <w:lvl w:ilvl="7" w:tplc="0CB61F20">
      <w:numFmt w:val="bullet"/>
      <w:lvlText w:val="•"/>
      <w:lvlJc w:val="left"/>
      <w:pPr>
        <w:ind w:left="6828" w:hanging="307"/>
      </w:pPr>
      <w:rPr>
        <w:rFonts w:hint="default"/>
        <w:lang w:val="en-US" w:eastAsia="en-US" w:bidi="ar-SA"/>
      </w:rPr>
    </w:lvl>
    <w:lvl w:ilvl="8" w:tplc="614E6D32">
      <w:numFmt w:val="bullet"/>
      <w:lvlText w:val="•"/>
      <w:lvlJc w:val="left"/>
      <w:pPr>
        <w:ind w:left="7675" w:hanging="307"/>
      </w:pPr>
      <w:rPr>
        <w:rFonts w:hint="default"/>
        <w:lang w:val="en-US" w:eastAsia="en-US" w:bidi="ar-SA"/>
      </w:rPr>
    </w:lvl>
  </w:abstractNum>
  <w:abstractNum w:abstractNumId="21" w15:restartNumberingAfterBreak="0">
    <w:nsid w:val="4562722E"/>
    <w:multiLevelType w:val="hybridMultilevel"/>
    <w:tmpl w:val="45C4E7BA"/>
    <w:lvl w:ilvl="0" w:tplc="802A287C">
      <w:numFmt w:val="bullet"/>
      <w:lvlText w:val=""/>
      <w:lvlJc w:val="left"/>
      <w:pPr>
        <w:ind w:left="1229" w:hanging="360"/>
      </w:pPr>
      <w:rPr>
        <w:rFonts w:ascii="Symbol" w:eastAsia="Symbol" w:hAnsi="Symbol" w:cs="Symbol" w:hint="default"/>
        <w:b w:val="0"/>
        <w:bCs w:val="0"/>
        <w:i w:val="0"/>
        <w:iCs w:val="0"/>
        <w:spacing w:val="0"/>
        <w:w w:val="100"/>
        <w:sz w:val="24"/>
        <w:szCs w:val="24"/>
        <w:lang w:val="en-US" w:eastAsia="en-US" w:bidi="ar-SA"/>
      </w:rPr>
    </w:lvl>
    <w:lvl w:ilvl="1" w:tplc="A6C678B0">
      <w:numFmt w:val="bullet"/>
      <w:lvlText w:val="•"/>
      <w:lvlJc w:val="left"/>
      <w:pPr>
        <w:ind w:left="2034" w:hanging="360"/>
      </w:pPr>
      <w:rPr>
        <w:rFonts w:hint="default"/>
        <w:lang w:val="en-US" w:eastAsia="en-US" w:bidi="ar-SA"/>
      </w:rPr>
    </w:lvl>
    <w:lvl w:ilvl="2" w:tplc="5832DEBE">
      <w:numFmt w:val="bullet"/>
      <w:lvlText w:val="•"/>
      <w:lvlJc w:val="left"/>
      <w:pPr>
        <w:ind w:left="2849" w:hanging="360"/>
      </w:pPr>
      <w:rPr>
        <w:rFonts w:hint="default"/>
        <w:lang w:val="en-US" w:eastAsia="en-US" w:bidi="ar-SA"/>
      </w:rPr>
    </w:lvl>
    <w:lvl w:ilvl="3" w:tplc="BF1C1D94">
      <w:numFmt w:val="bullet"/>
      <w:lvlText w:val="•"/>
      <w:lvlJc w:val="left"/>
      <w:pPr>
        <w:ind w:left="3664" w:hanging="360"/>
      </w:pPr>
      <w:rPr>
        <w:rFonts w:hint="default"/>
        <w:lang w:val="en-US" w:eastAsia="en-US" w:bidi="ar-SA"/>
      </w:rPr>
    </w:lvl>
    <w:lvl w:ilvl="4" w:tplc="3C3AD6FC">
      <w:numFmt w:val="bullet"/>
      <w:lvlText w:val="•"/>
      <w:lvlJc w:val="left"/>
      <w:pPr>
        <w:ind w:left="4479" w:hanging="360"/>
      </w:pPr>
      <w:rPr>
        <w:rFonts w:hint="default"/>
        <w:lang w:val="en-US" w:eastAsia="en-US" w:bidi="ar-SA"/>
      </w:rPr>
    </w:lvl>
    <w:lvl w:ilvl="5" w:tplc="3F92146E">
      <w:numFmt w:val="bullet"/>
      <w:lvlText w:val="•"/>
      <w:lvlJc w:val="left"/>
      <w:pPr>
        <w:ind w:left="5294" w:hanging="360"/>
      </w:pPr>
      <w:rPr>
        <w:rFonts w:hint="default"/>
        <w:lang w:val="en-US" w:eastAsia="en-US" w:bidi="ar-SA"/>
      </w:rPr>
    </w:lvl>
    <w:lvl w:ilvl="6" w:tplc="1EB8C020">
      <w:numFmt w:val="bullet"/>
      <w:lvlText w:val="•"/>
      <w:lvlJc w:val="left"/>
      <w:pPr>
        <w:ind w:left="6109" w:hanging="360"/>
      </w:pPr>
      <w:rPr>
        <w:rFonts w:hint="default"/>
        <w:lang w:val="en-US" w:eastAsia="en-US" w:bidi="ar-SA"/>
      </w:rPr>
    </w:lvl>
    <w:lvl w:ilvl="7" w:tplc="234A13AA">
      <w:numFmt w:val="bullet"/>
      <w:lvlText w:val="•"/>
      <w:lvlJc w:val="left"/>
      <w:pPr>
        <w:ind w:left="6924" w:hanging="360"/>
      </w:pPr>
      <w:rPr>
        <w:rFonts w:hint="default"/>
        <w:lang w:val="en-US" w:eastAsia="en-US" w:bidi="ar-SA"/>
      </w:rPr>
    </w:lvl>
    <w:lvl w:ilvl="8" w:tplc="DC54039A">
      <w:numFmt w:val="bullet"/>
      <w:lvlText w:val="•"/>
      <w:lvlJc w:val="left"/>
      <w:pPr>
        <w:ind w:left="7739" w:hanging="360"/>
      </w:pPr>
      <w:rPr>
        <w:rFonts w:hint="default"/>
        <w:lang w:val="en-US" w:eastAsia="en-US" w:bidi="ar-SA"/>
      </w:rPr>
    </w:lvl>
  </w:abstractNum>
  <w:abstractNum w:abstractNumId="22" w15:restartNumberingAfterBreak="0">
    <w:nsid w:val="460030C8"/>
    <w:multiLevelType w:val="hybridMultilevel"/>
    <w:tmpl w:val="6A68B0A8"/>
    <w:lvl w:ilvl="0" w:tplc="9A6A575C">
      <w:start w:val="1"/>
      <w:numFmt w:val="decimal"/>
      <w:lvlText w:val="(%1)"/>
      <w:lvlJc w:val="left"/>
      <w:pPr>
        <w:ind w:left="1637" w:hanging="34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CB68CA0">
      <w:numFmt w:val="bullet"/>
      <w:lvlText w:val="•"/>
      <w:lvlJc w:val="left"/>
      <w:pPr>
        <w:ind w:left="2412" w:hanging="341"/>
      </w:pPr>
      <w:rPr>
        <w:rFonts w:hint="default"/>
        <w:lang w:val="en-US" w:eastAsia="en-US" w:bidi="ar-SA"/>
      </w:rPr>
    </w:lvl>
    <w:lvl w:ilvl="2" w:tplc="7B783C24">
      <w:numFmt w:val="bullet"/>
      <w:lvlText w:val="•"/>
      <w:lvlJc w:val="left"/>
      <w:pPr>
        <w:ind w:left="3185" w:hanging="341"/>
      </w:pPr>
      <w:rPr>
        <w:rFonts w:hint="default"/>
        <w:lang w:val="en-US" w:eastAsia="en-US" w:bidi="ar-SA"/>
      </w:rPr>
    </w:lvl>
    <w:lvl w:ilvl="3" w:tplc="A908061C">
      <w:numFmt w:val="bullet"/>
      <w:lvlText w:val="•"/>
      <w:lvlJc w:val="left"/>
      <w:pPr>
        <w:ind w:left="3958" w:hanging="341"/>
      </w:pPr>
      <w:rPr>
        <w:rFonts w:hint="default"/>
        <w:lang w:val="en-US" w:eastAsia="en-US" w:bidi="ar-SA"/>
      </w:rPr>
    </w:lvl>
    <w:lvl w:ilvl="4" w:tplc="B7BC591E">
      <w:numFmt w:val="bullet"/>
      <w:lvlText w:val="•"/>
      <w:lvlJc w:val="left"/>
      <w:pPr>
        <w:ind w:left="4731" w:hanging="341"/>
      </w:pPr>
      <w:rPr>
        <w:rFonts w:hint="default"/>
        <w:lang w:val="en-US" w:eastAsia="en-US" w:bidi="ar-SA"/>
      </w:rPr>
    </w:lvl>
    <w:lvl w:ilvl="5" w:tplc="3B3CD190">
      <w:numFmt w:val="bullet"/>
      <w:lvlText w:val="•"/>
      <w:lvlJc w:val="left"/>
      <w:pPr>
        <w:ind w:left="5504" w:hanging="341"/>
      </w:pPr>
      <w:rPr>
        <w:rFonts w:hint="default"/>
        <w:lang w:val="en-US" w:eastAsia="en-US" w:bidi="ar-SA"/>
      </w:rPr>
    </w:lvl>
    <w:lvl w:ilvl="6" w:tplc="017E8DE8">
      <w:numFmt w:val="bullet"/>
      <w:lvlText w:val="•"/>
      <w:lvlJc w:val="left"/>
      <w:pPr>
        <w:ind w:left="6277" w:hanging="341"/>
      </w:pPr>
      <w:rPr>
        <w:rFonts w:hint="default"/>
        <w:lang w:val="en-US" w:eastAsia="en-US" w:bidi="ar-SA"/>
      </w:rPr>
    </w:lvl>
    <w:lvl w:ilvl="7" w:tplc="A94C67E8">
      <w:numFmt w:val="bullet"/>
      <w:lvlText w:val="•"/>
      <w:lvlJc w:val="left"/>
      <w:pPr>
        <w:ind w:left="7050" w:hanging="341"/>
      </w:pPr>
      <w:rPr>
        <w:rFonts w:hint="default"/>
        <w:lang w:val="en-US" w:eastAsia="en-US" w:bidi="ar-SA"/>
      </w:rPr>
    </w:lvl>
    <w:lvl w:ilvl="8" w:tplc="AFB4388E">
      <w:numFmt w:val="bullet"/>
      <w:lvlText w:val="•"/>
      <w:lvlJc w:val="left"/>
      <w:pPr>
        <w:ind w:left="7823" w:hanging="341"/>
      </w:pPr>
      <w:rPr>
        <w:rFonts w:hint="default"/>
        <w:lang w:val="en-US" w:eastAsia="en-US" w:bidi="ar-SA"/>
      </w:rPr>
    </w:lvl>
  </w:abstractNum>
  <w:abstractNum w:abstractNumId="23" w15:restartNumberingAfterBreak="0">
    <w:nsid w:val="48047615"/>
    <w:multiLevelType w:val="multilevel"/>
    <w:tmpl w:val="B3321316"/>
    <w:lvl w:ilvl="0">
      <w:start w:val="5"/>
      <w:numFmt w:val="decimal"/>
      <w:lvlText w:val="%1"/>
      <w:lvlJc w:val="left"/>
      <w:pPr>
        <w:ind w:left="1364" w:hanging="365"/>
        <w:jc w:val="left"/>
      </w:pPr>
      <w:rPr>
        <w:rFonts w:hint="default"/>
        <w:lang w:val="en-US" w:eastAsia="en-US" w:bidi="ar-SA"/>
      </w:rPr>
    </w:lvl>
    <w:lvl w:ilvl="1">
      <w:start w:val="1"/>
      <w:numFmt w:val="decimal"/>
      <w:lvlText w:val="%1.%2"/>
      <w:lvlJc w:val="left"/>
      <w:pPr>
        <w:ind w:left="1364" w:hanging="365"/>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85" w:hanging="486"/>
        <w:jc w:val="left"/>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3441" w:hanging="486"/>
      </w:pPr>
      <w:rPr>
        <w:rFonts w:hint="default"/>
        <w:lang w:val="en-US" w:eastAsia="en-US" w:bidi="ar-SA"/>
      </w:rPr>
    </w:lvl>
    <w:lvl w:ilvl="4">
      <w:numFmt w:val="bullet"/>
      <w:lvlText w:val="•"/>
      <w:lvlJc w:val="left"/>
      <w:pPr>
        <w:ind w:left="4422" w:hanging="486"/>
      </w:pPr>
      <w:rPr>
        <w:rFonts w:hint="default"/>
        <w:lang w:val="en-US" w:eastAsia="en-US" w:bidi="ar-SA"/>
      </w:rPr>
    </w:lvl>
    <w:lvl w:ilvl="5">
      <w:numFmt w:val="bullet"/>
      <w:lvlText w:val="•"/>
      <w:lvlJc w:val="left"/>
      <w:pPr>
        <w:ind w:left="5403" w:hanging="486"/>
      </w:pPr>
      <w:rPr>
        <w:rFonts w:hint="default"/>
        <w:lang w:val="en-US" w:eastAsia="en-US" w:bidi="ar-SA"/>
      </w:rPr>
    </w:lvl>
    <w:lvl w:ilvl="6">
      <w:numFmt w:val="bullet"/>
      <w:lvlText w:val="•"/>
      <w:lvlJc w:val="left"/>
      <w:pPr>
        <w:ind w:left="6384" w:hanging="486"/>
      </w:pPr>
      <w:rPr>
        <w:rFonts w:hint="default"/>
        <w:lang w:val="en-US" w:eastAsia="en-US" w:bidi="ar-SA"/>
      </w:rPr>
    </w:lvl>
    <w:lvl w:ilvl="7">
      <w:numFmt w:val="bullet"/>
      <w:lvlText w:val="•"/>
      <w:lvlJc w:val="left"/>
      <w:pPr>
        <w:ind w:left="7365" w:hanging="486"/>
      </w:pPr>
      <w:rPr>
        <w:rFonts w:hint="default"/>
        <w:lang w:val="en-US" w:eastAsia="en-US" w:bidi="ar-SA"/>
      </w:rPr>
    </w:lvl>
    <w:lvl w:ilvl="8">
      <w:numFmt w:val="bullet"/>
      <w:lvlText w:val="•"/>
      <w:lvlJc w:val="left"/>
      <w:pPr>
        <w:ind w:left="8346" w:hanging="486"/>
      </w:pPr>
      <w:rPr>
        <w:rFonts w:hint="default"/>
        <w:lang w:val="en-US" w:eastAsia="en-US" w:bidi="ar-SA"/>
      </w:rPr>
    </w:lvl>
  </w:abstractNum>
  <w:abstractNum w:abstractNumId="24" w15:restartNumberingAfterBreak="0">
    <w:nsid w:val="49A33E6D"/>
    <w:multiLevelType w:val="multilevel"/>
    <w:tmpl w:val="377A8FE6"/>
    <w:lvl w:ilvl="0">
      <w:start w:val="1"/>
      <w:numFmt w:val="decimal"/>
      <w:lvlText w:val="%1"/>
      <w:lvlJc w:val="left"/>
      <w:pPr>
        <w:ind w:left="1190" w:hanging="604"/>
        <w:jc w:val="left"/>
      </w:pPr>
      <w:rPr>
        <w:rFonts w:hint="default"/>
        <w:lang w:val="en-US" w:eastAsia="en-US" w:bidi="ar-SA"/>
      </w:rPr>
    </w:lvl>
    <w:lvl w:ilvl="1">
      <w:start w:val="6"/>
      <w:numFmt w:val="decimal"/>
      <w:lvlText w:val="%1.%2"/>
      <w:lvlJc w:val="left"/>
      <w:pPr>
        <w:ind w:left="1190" w:hanging="604"/>
        <w:jc w:val="left"/>
      </w:pPr>
      <w:rPr>
        <w:rFonts w:hint="default"/>
        <w:lang w:val="en-US" w:eastAsia="en-US" w:bidi="ar-SA"/>
      </w:rPr>
    </w:lvl>
    <w:lvl w:ilvl="2">
      <w:start w:val="3"/>
      <w:numFmt w:val="decimal"/>
      <w:lvlText w:val="%1.%2.%3."/>
      <w:lvlJc w:val="left"/>
      <w:pPr>
        <w:ind w:left="1190" w:hanging="604"/>
        <w:jc w:val="right"/>
      </w:pPr>
      <w:rPr>
        <w:rFonts w:ascii="Times New Roman" w:eastAsia="Times New Roman" w:hAnsi="Times New Roman" w:cs="Times New Roman" w:hint="default"/>
        <w:b/>
        <w:bCs/>
        <w:i w:val="0"/>
        <w:iCs w:val="0"/>
        <w:spacing w:val="-5"/>
        <w:w w:val="100"/>
        <w:sz w:val="24"/>
        <w:szCs w:val="24"/>
        <w:lang w:val="en-US" w:eastAsia="en-US" w:bidi="ar-SA"/>
      </w:rPr>
    </w:lvl>
    <w:lvl w:ilvl="3">
      <w:numFmt w:val="bullet"/>
      <w:lvlText w:val="•"/>
      <w:lvlJc w:val="left"/>
      <w:pPr>
        <w:ind w:left="3650" w:hanging="604"/>
      </w:pPr>
      <w:rPr>
        <w:rFonts w:hint="default"/>
        <w:lang w:val="en-US" w:eastAsia="en-US" w:bidi="ar-SA"/>
      </w:rPr>
    </w:lvl>
    <w:lvl w:ilvl="4">
      <w:numFmt w:val="bullet"/>
      <w:lvlText w:val="•"/>
      <w:lvlJc w:val="left"/>
      <w:pPr>
        <w:ind w:left="4467" w:hanging="604"/>
      </w:pPr>
      <w:rPr>
        <w:rFonts w:hint="default"/>
        <w:lang w:val="en-US" w:eastAsia="en-US" w:bidi="ar-SA"/>
      </w:rPr>
    </w:lvl>
    <w:lvl w:ilvl="5">
      <w:numFmt w:val="bullet"/>
      <w:lvlText w:val="•"/>
      <w:lvlJc w:val="left"/>
      <w:pPr>
        <w:ind w:left="5284" w:hanging="604"/>
      </w:pPr>
      <w:rPr>
        <w:rFonts w:hint="default"/>
        <w:lang w:val="en-US" w:eastAsia="en-US" w:bidi="ar-SA"/>
      </w:rPr>
    </w:lvl>
    <w:lvl w:ilvl="6">
      <w:numFmt w:val="bullet"/>
      <w:lvlText w:val="•"/>
      <w:lvlJc w:val="left"/>
      <w:pPr>
        <w:ind w:left="6101" w:hanging="604"/>
      </w:pPr>
      <w:rPr>
        <w:rFonts w:hint="default"/>
        <w:lang w:val="en-US" w:eastAsia="en-US" w:bidi="ar-SA"/>
      </w:rPr>
    </w:lvl>
    <w:lvl w:ilvl="7">
      <w:numFmt w:val="bullet"/>
      <w:lvlText w:val="•"/>
      <w:lvlJc w:val="left"/>
      <w:pPr>
        <w:ind w:left="6918" w:hanging="604"/>
      </w:pPr>
      <w:rPr>
        <w:rFonts w:hint="default"/>
        <w:lang w:val="en-US" w:eastAsia="en-US" w:bidi="ar-SA"/>
      </w:rPr>
    </w:lvl>
    <w:lvl w:ilvl="8">
      <w:numFmt w:val="bullet"/>
      <w:lvlText w:val="•"/>
      <w:lvlJc w:val="left"/>
      <w:pPr>
        <w:ind w:left="7735" w:hanging="604"/>
      </w:pPr>
      <w:rPr>
        <w:rFonts w:hint="default"/>
        <w:lang w:val="en-US" w:eastAsia="en-US" w:bidi="ar-SA"/>
      </w:rPr>
    </w:lvl>
  </w:abstractNum>
  <w:abstractNum w:abstractNumId="25" w15:restartNumberingAfterBreak="0">
    <w:nsid w:val="4F2C0EB0"/>
    <w:multiLevelType w:val="multilevel"/>
    <w:tmpl w:val="37E260A8"/>
    <w:lvl w:ilvl="0">
      <w:start w:val="3"/>
      <w:numFmt w:val="decimal"/>
      <w:lvlText w:val="%1"/>
      <w:lvlJc w:val="left"/>
      <w:pPr>
        <w:ind w:left="1128" w:hanging="542"/>
        <w:jc w:val="left"/>
      </w:pPr>
      <w:rPr>
        <w:rFonts w:hint="default"/>
        <w:lang w:val="en-US" w:eastAsia="en-US" w:bidi="ar-SA"/>
      </w:rPr>
    </w:lvl>
    <w:lvl w:ilvl="1">
      <w:start w:val="12"/>
      <w:numFmt w:val="decimal"/>
      <w:lvlText w:val="%1.%2."/>
      <w:lvlJc w:val="left"/>
      <w:pPr>
        <w:ind w:left="1128" w:hanging="542"/>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310" w:hanging="724"/>
        <w:jc w:val="left"/>
      </w:pPr>
      <w:rPr>
        <w:rFonts w:ascii="Times New Roman" w:eastAsia="Times New Roman" w:hAnsi="Times New Roman" w:cs="Times New Roman" w:hint="default"/>
        <w:b/>
        <w:bCs/>
        <w:i w:val="0"/>
        <w:iCs w:val="0"/>
        <w:spacing w:val="-5"/>
        <w:w w:val="100"/>
        <w:sz w:val="24"/>
        <w:szCs w:val="24"/>
        <w:lang w:val="en-US" w:eastAsia="en-US" w:bidi="ar-SA"/>
      </w:rPr>
    </w:lvl>
    <w:lvl w:ilvl="3">
      <w:start w:val="1"/>
      <w:numFmt w:val="lowerLetter"/>
      <w:lvlText w:val="%4."/>
      <w:lvlJc w:val="left"/>
      <w:pPr>
        <w:ind w:left="1307" w:hanging="361"/>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numFmt w:val="bullet"/>
      <w:lvlText w:val="•"/>
      <w:lvlJc w:val="left"/>
      <w:pPr>
        <w:ind w:left="3332" w:hanging="361"/>
      </w:pPr>
      <w:rPr>
        <w:rFonts w:hint="default"/>
        <w:lang w:val="en-US" w:eastAsia="en-US" w:bidi="ar-SA"/>
      </w:rPr>
    </w:lvl>
    <w:lvl w:ilvl="5">
      <w:numFmt w:val="bullet"/>
      <w:lvlText w:val="•"/>
      <w:lvlJc w:val="left"/>
      <w:pPr>
        <w:ind w:left="4338" w:hanging="361"/>
      </w:pPr>
      <w:rPr>
        <w:rFonts w:hint="default"/>
        <w:lang w:val="en-US" w:eastAsia="en-US" w:bidi="ar-SA"/>
      </w:rPr>
    </w:lvl>
    <w:lvl w:ilvl="6">
      <w:numFmt w:val="bullet"/>
      <w:lvlText w:val="•"/>
      <w:lvlJc w:val="left"/>
      <w:pPr>
        <w:ind w:left="5344" w:hanging="361"/>
      </w:pPr>
      <w:rPr>
        <w:rFonts w:hint="default"/>
        <w:lang w:val="en-US" w:eastAsia="en-US" w:bidi="ar-SA"/>
      </w:rPr>
    </w:lvl>
    <w:lvl w:ilvl="7">
      <w:numFmt w:val="bullet"/>
      <w:lvlText w:val="•"/>
      <w:lvlJc w:val="left"/>
      <w:pPr>
        <w:ind w:left="6350" w:hanging="361"/>
      </w:pPr>
      <w:rPr>
        <w:rFonts w:hint="default"/>
        <w:lang w:val="en-US" w:eastAsia="en-US" w:bidi="ar-SA"/>
      </w:rPr>
    </w:lvl>
    <w:lvl w:ilvl="8">
      <w:numFmt w:val="bullet"/>
      <w:lvlText w:val="•"/>
      <w:lvlJc w:val="left"/>
      <w:pPr>
        <w:ind w:left="7356" w:hanging="361"/>
      </w:pPr>
      <w:rPr>
        <w:rFonts w:hint="default"/>
        <w:lang w:val="en-US" w:eastAsia="en-US" w:bidi="ar-SA"/>
      </w:rPr>
    </w:lvl>
  </w:abstractNum>
  <w:abstractNum w:abstractNumId="26" w15:restartNumberingAfterBreak="0">
    <w:nsid w:val="52B1256B"/>
    <w:multiLevelType w:val="hybridMultilevel"/>
    <w:tmpl w:val="5D40EF6A"/>
    <w:lvl w:ilvl="0" w:tplc="501EE22A">
      <w:numFmt w:val="bullet"/>
      <w:lvlText w:val="•"/>
      <w:lvlJc w:val="left"/>
      <w:pPr>
        <w:ind w:left="1000" w:hanging="721"/>
      </w:pPr>
      <w:rPr>
        <w:rFonts w:ascii="Calibri" w:eastAsia="Calibri" w:hAnsi="Calibri" w:cs="Calibri" w:hint="default"/>
        <w:b w:val="0"/>
        <w:bCs w:val="0"/>
        <w:i w:val="0"/>
        <w:iCs w:val="0"/>
        <w:spacing w:val="0"/>
        <w:w w:val="100"/>
        <w:sz w:val="24"/>
        <w:szCs w:val="24"/>
        <w:lang w:val="en-US" w:eastAsia="en-US" w:bidi="ar-SA"/>
      </w:rPr>
    </w:lvl>
    <w:lvl w:ilvl="1" w:tplc="10865AF6">
      <w:numFmt w:val="bullet"/>
      <w:lvlText w:val="•"/>
      <w:lvlJc w:val="left"/>
      <w:pPr>
        <w:ind w:left="1930" w:hanging="721"/>
      </w:pPr>
      <w:rPr>
        <w:rFonts w:hint="default"/>
        <w:lang w:val="en-US" w:eastAsia="en-US" w:bidi="ar-SA"/>
      </w:rPr>
    </w:lvl>
    <w:lvl w:ilvl="2" w:tplc="157A337C">
      <w:numFmt w:val="bullet"/>
      <w:lvlText w:val="•"/>
      <w:lvlJc w:val="left"/>
      <w:pPr>
        <w:ind w:left="2861" w:hanging="721"/>
      </w:pPr>
      <w:rPr>
        <w:rFonts w:hint="default"/>
        <w:lang w:val="en-US" w:eastAsia="en-US" w:bidi="ar-SA"/>
      </w:rPr>
    </w:lvl>
    <w:lvl w:ilvl="3" w:tplc="6E6A516E">
      <w:numFmt w:val="bullet"/>
      <w:lvlText w:val="•"/>
      <w:lvlJc w:val="left"/>
      <w:pPr>
        <w:ind w:left="3792" w:hanging="721"/>
      </w:pPr>
      <w:rPr>
        <w:rFonts w:hint="default"/>
        <w:lang w:val="en-US" w:eastAsia="en-US" w:bidi="ar-SA"/>
      </w:rPr>
    </w:lvl>
    <w:lvl w:ilvl="4" w:tplc="38A8E916">
      <w:numFmt w:val="bullet"/>
      <w:lvlText w:val="•"/>
      <w:lvlJc w:val="left"/>
      <w:pPr>
        <w:ind w:left="4723" w:hanging="721"/>
      </w:pPr>
      <w:rPr>
        <w:rFonts w:hint="default"/>
        <w:lang w:val="en-US" w:eastAsia="en-US" w:bidi="ar-SA"/>
      </w:rPr>
    </w:lvl>
    <w:lvl w:ilvl="5" w:tplc="B482589E">
      <w:numFmt w:val="bullet"/>
      <w:lvlText w:val="•"/>
      <w:lvlJc w:val="left"/>
      <w:pPr>
        <w:ind w:left="5654" w:hanging="721"/>
      </w:pPr>
      <w:rPr>
        <w:rFonts w:hint="default"/>
        <w:lang w:val="en-US" w:eastAsia="en-US" w:bidi="ar-SA"/>
      </w:rPr>
    </w:lvl>
    <w:lvl w:ilvl="6" w:tplc="3A149320">
      <w:numFmt w:val="bullet"/>
      <w:lvlText w:val="•"/>
      <w:lvlJc w:val="left"/>
      <w:pPr>
        <w:ind w:left="6585" w:hanging="721"/>
      </w:pPr>
      <w:rPr>
        <w:rFonts w:hint="default"/>
        <w:lang w:val="en-US" w:eastAsia="en-US" w:bidi="ar-SA"/>
      </w:rPr>
    </w:lvl>
    <w:lvl w:ilvl="7" w:tplc="BFBE5960">
      <w:numFmt w:val="bullet"/>
      <w:lvlText w:val="•"/>
      <w:lvlJc w:val="left"/>
      <w:pPr>
        <w:ind w:left="7516" w:hanging="721"/>
      </w:pPr>
      <w:rPr>
        <w:rFonts w:hint="default"/>
        <w:lang w:val="en-US" w:eastAsia="en-US" w:bidi="ar-SA"/>
      </w:rPr>
    </w:lvl>
    <w:lvl w:ilvl="8" w:tplc="2774D5D8">
      <w:numFmt w:val="bullet"/>
      <w:lvlText w:val="•"/>
      <w:lvlJc w:val="left"/>
      <w:pPr>
        <w:ind w:left="8447" w:hanging="721"/>
      </w:pPr>
      <w:rPr>
        <w:rFonts w:hint="default"/>
        <w:lang w:val="en-US" w:eastAsia="en-US" w:bidi="ar-SA"/>
      </w:rPr>
    </w:lvl>
  </w:abstractNum>
  <w:abstractNum w:abstractNumId="27" w15:restartNumberingAfterBreak="0">
    <w:nsid w:val="56704C4B"/>
    <w:multiLevelType w:val="hybridMultilevel"/>
    <w:tmpl w:val="215E9D12"/>
    <w:lvl w:ilvl="0" w:tplc="54EE9862">
      <w:start w:val="1"/>
      <w:numFmt w:val="lowerLetter"/>
      <w:lvlText w:val="(%1)"/>
      <w:lvlJc w:val="left"/>
      <w:pPr>
        <w:ind w:left="586" w:hanging="417"/>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1" w:tplc="6290A0C6">
      <w:numFmt w:val="bullet"/>
      <w:lvlText w:val="•"/>
      <w:lvlJc w:val="left"/>
      <w:pPr>
        <w:ind w:left="1458" w:hanging="417"/>
      </w:pPr>
      <w:rPr>
        <w:rFonts w:hint="default"/>
        <w:lang w:val="en-US" w:eastAsia="en-US" w:bidi="ar-SA"/>
      </w:rPr>
    </w:lvl>
    <w:lvl w:ilvl="2" w:tplc="5EA661F6">
      <w:numFmt w:val="bullet"/>
      <w:lvlText w:val="•"/>
      <w:lvlJc w:val="left"/>
      <w:pPr>
        <w:ind w:left="2337" w:hanging="417"/>
      </w:pPr>
      <w:rPr>
        <w:rFonts w:hint="default"/>
        <w:lang w:val="en-US" w:eastAsia="en-US" w:bidi="ar-SA"/>
      </w:rPr>
    </w:lvl>
    <w:lvl w:ilvl="3" w:tplc="87961C84">
      <w:numFmt w:val="bullet"/>
      <w:lvlText w:val="•"/>
      <w:lvlJc w:val="left"/>
      <w:pPr>
        <w:ind w:left="3216" w:hanging="417"/>
      </w:pPr>
      <w:rPr>
        <w:rFonts w:hint="default"/>
        <w:lang w:val="en-US" w:eastAsia="en-US" w:bidi="ar-SA"/>
      </w:rPr>
    </w:lvl>
    <w:lvl w:ilvl="4" w:tplc="6FE88E18">
      <w:numFmt w:val="bullet"/>
      <w:lvlText w:val="•"/>
      <w:lvlJc w:val="left"/>
      <w:pPr>
        <w:ind w:left="4095" w:hanging="417"/>
      </w:pPr>
      <w:rPr>
        <w:rFonts w:hint="default"/>
        <w:lang w:val="en-US" w:eastAsia="en-US" w:bidi="ar-SA"/>
      </w:rPr>
    </w:lvl>
    <w:lvl w:ilvl="5" w:tplc="BDA62E4A">
      <w:numFmt w:val="bullet"/>
      <w:lvlText w:val="•"/>
      <w:lvlJc w:val="left"/>
      <w:pPr>
        <w:ind w:left="4974" w:hanging="417"/>
      </w:pPr>
      <w:rPr>
        <w:rFonts w:hint="default"/>
        <w:lang w:val="en-US" w:eastAsia="en-US" w:bidi="ar-SA"/>
      </w:rPr>
    </w:lvl>
    <w:lvl w:ilvl="6" w:tplc="23B8BF3A">
      <w:numFmt w:val="bullet"/>
      <w:lvlText w:val="•"/>
      <w:lvlJc w:val="left"/>
      <w:pPr>
        <w:ind w:left="5853" w:hanging="417"/>
      </w:pPr>
      <w:rPr>
        <w:rFonts w:hint="default"/>
        <w:lang w:val="en-US" w:eastAsia="en-US" w:bidi="ar-SA"/>
      </w:rPr>
    </w:lvl>
    <w:lvl w:ilvl="7" w:tplc="8EBEA5A6">
      <w:numFmt w:val="bullet"/>
      <w:lvlText w:val="•"/>
      <w:lvlJc w:val="left"/>
      <w:pPr>
        <w:ind w:left="6732" w:hanging="417"/>
      </w:pPr>
      <w:rPr>
        <w:rFonts w:hint="default"/>
        <w:lang w:val="en-US" w:eastAsia="en-US" w:bidi="ar-SA"/>
      </w:rPr>
    </w:lvl>
    <w:lvl w:ilvl="8" w:tplc="415E4076">
      <w:numFmt w:val="bullet"/>
      <w:lvlText w:val="•"/>
      <w:lvlJc w:val="left"/>
      <w:pPr>
        <w:ind w:left="7611" w:hanging="417"/>
      </w:pPr>
      <w:rPr>
        <w:rFonts w:hint="default"/>
        <w:lang w:val="en-US" w:eastAsia="en-US" w:bidi="ar-SA"/>
      </w:rPr>
    </w:lvl>
  </w:abstractNum>
  <w:abstractNum w:abstractNumId="28" w15:restartNumberingAfterBreak="0">
    <w:nsid w:val="5CCA6B74"/>
    <w:multiLevelType w:val="hybridMultilevel"/>
    <w:tmpl w:val="1B54DF5E"/>
    <w:lvl w:ilvl="0" w:tplc="A4469D5A">
      <w:numFmt w:val="bullet"/>
      <w:lvlText w:val=""/>
      <w:lvlJc w:val="left"/>
      <w:pPr>
        <w:ind w:left="1307" w:hanging="361"/>
      </w:pPr>
      <w:rPr>
        <w:rFonts w:ascii="Symbol" w:eastAsia="Symbol" w:hAnsi="Symbol" w:cs="Symbol" w:hint="default"/>
        <w:b w:val="0"/>
        <w:bCs w:val="0"/>
        <w:i w:val="0"/>
        <w:iCs w:val="0"/>
        <w:spacing w:val="0"/>
        <w:w w:val="100"/>
        <w:sz w:val="24"/>
        <w:szCs w:val="24"/>
        <w:lang w:val="en-US" w:eastAsia="en-US" w:bidi="ar-SA"/>
      </w:rPr>
    </w:lvl>
    <w:lvl w:ilvl="1" w:tplc="32B83662">
      <w:numFmt w:val="bullet"/>
      <w:lvlText w:val="•"/>
      <w:lvlJc w:val="left"/>
      <w:pPr>
        <w:ind w:left="2106" w:hanging="361"/>
      </w:pPr>
      <w:rPr>
        <w:rFonts w:hint="default"/>
        <w:lang w:val="en-US" w:eastAsia="en-US" w:bidi="ar-SA"/>
      </w:rPr>
    </w:lvl>
    <w:lvl w:ilvl="2" w:tplc="B344E0F8">
      <w:numFmt w:val="bullet"/>
      <w:lvlText w:val="•"/>
      <w:lvlJc w:val="left"/>
      <w:pPr>
        <w:ind w:left="2913" w:hanging="361"/>
      </w:pPr>
      <w:rPr>
        <w:rFonts w:hint="default"/>
        <w:lang w:val="en-US" w:eastAsia="en-US" w:bidi="ar-SA"/>
      </w:rPr>
    </w:lvl>
    <w:lvl w:ilvl="3" w:tplc="3628FDC2">
      <w:numFmt w:val="bullet"/>
      <w:lvlText w:val="•"/>
      <w:lvlJc w:val="left"/>
      <w:pPr>
        <w:ind w:left="3720" w:hanging="361"/>
      </w:pPr>
      <w:rPr>
        <w:rFonts w:hint="default"/>
        <w:lang w:val="en-US" w:eastAsia="en-US" w:bidi="ar-SA"/>
      </w:rPr>
    </w:lvl>
    <w:lvl w:ilvl="4" w:tplc="C8505FB6">
      <w:numFmt w:val="bullet"/>
      <w:lvlText w:val="•"/>
      <w:lvlJc w:val="left"/>
      <w:pPr>
        <w:ind w:left="4527" w:hanging="361"/>
      </w:pPr>
      <w:rPr>
        <w:rFonts w:hint="default"/>
        <w:lang w:val="en-US" w:eastAsia="en-US" w:bidi="ar-SA"/>
      </w:rPr>
    </w:lvl>
    <w:lvl w:ilvl="5" w:tplc="448030FA">
      <w:numFmt w:val="bullet"/>
      <w:lvlText w:val="•"/>
      <w:lvlJc w:val="left"/>
      <w:pPr>
        <w:ind w:left="5334" w:hanging="361"/>
      </w:pPr>
      <w:rPr>
        <w:rFonts w:hint="default"/>
        <w:lang w:val="en-US" w:eastAsia="en-US" w:bidi="ar-SA"/>
      </w:rPr>
    </w:lvl>
    <w:lvl w:ilvl="6" w:tplc="6E786E80">
      <w:numFmt w:val="bullet"/>
      <w:lvlText w:val="•"/>
      <w:lvlJc w:val="left"/>
      <w:pPr>
        <w:ind w:left="6141" w:hanging="361"/>
      </w:pPr>
      <w:rPr>
        <w:rFonts w:hint="default"/>
        <w:lang w:val="en-US" w:eastAsia="en-US" w:bidi="ar-SA"/>
      </w:rPr>
    </w:lvl>
    <w:lvl w:ilvl="7" w:tplc="A3EE78D0">
      <w:numFmt w:val="bullet"/>
      <w:lvlText w:val="•"/>
      <w:lvlJc w:val="left"/>
      <w:pPr>
        <w:ind w:left="6948" w:hanging="361"/>
      </w:pPr>
      <w:rPr>
        <w:rFonts w:hint="default"/>
        <w:lang w:val="en-US" w:eastAsia="en-US" w:bidi="ar-SA"/>
      </w:rPr>
    </w:lvl>
    <w:lvl w:ilvl="8" w:tplc="3B7EBBFA">
      <w:numFmt w:val="bullet"/>
      <w:lvlText w:val="•"/>
      <w:lvlJc w:val="left"/>
      <w:pPr>
        <w:ind w:left="7755" w:hanging="361"/>
      </w:pPr>
      <w:rPr>
        <w:rFonts w:hint="default"/>
        <w:lang w:val="en-US" w:eastAsia="en-US" w:bidi="ar-SA"/>
      </w:rPr>
    </w:lvl>
  </w:abstractNum>
  <w:abstractNum w:abstractNumId="29" w15:restartNumberingAfterBreak="0">
    <w:nsid w:val="5D071DAA"/>
    <w:multiLevelType w:val="multilevel"/>
    <w:tmpl w:val="8CFE5BC8"/>
    <w:lvl w:ilvl="0">
      <w:start w:val="1"/>
      <w:numFmt w:val="decimal"/>
      <w:lvlText w:val="%1"/>
      <w:lvlJc w:val="left"/>
      <w:pPr>
        <w:ind w:left="1190" w:hanging="604"/>
        <w:jc w:val="left"/>
      </w:pPr>
      <w:rPr>
        <w:rFonts w:hint="default"/>
        <w:lang w:val="en-US" w:eastAsia="en-US" w:bidi="ar-SA"/>
      </w:rPr>
    </w:lvl>
    <w:lvl w:ilvl="1">
      <w:start w:val="6"/>
      <w:numFmt w:val="decimal"/>
      <w:lvlText w:val="%1.%2"/>
      <w:lvlJc w:val="left"/>
      <w:pPr>
        <w:ind w:left="1190" w:hanging="604"/>
        <w:jc w:val="left"/>
      </w:pPr>
      <w:rPr>
        <w:rFonts w:hint="default"/>
        <w:lang w:val="en-US" w:eastAsia="en-US" w:bidi="ar-SA"/>
      </w:rPr>
    </w:lvl>
    <w:lvl w:ilvl="2">
      <w:start w:val="1"/>
      <w:numFmt w:val="decimal"/>
      <w:lvlText w:val="%1.%2.%3."/>
      <w:lvlJc w:val="left"/>
      <w:pPr>
        <w:ind w:left="1190" w:hanging="604"/>
        <w:jc w:val="left"/>
      </w:pPr>
      <w:rPr>
        <w:rFonts w:ascii="Times New Roman" w:eastAsia="Times New Roman" w:hAnsi="Times New Roman" w:cs="Times New Roman" w:hint="default"/>
        <w:b/>
        <w:bCs/>
        <w:i w:val="0"/>
        <w:iCs w:val="0"/>
        <w:spacing w:val="-5"/>
        <w:w w:val="100"/>
        <w:sz w:val="24"/>
        <w:szCs w:val="24"/>
        <w:lang w:val="en-US" w:eastAsia="en-US" w:bidi="ar-SA"/>
      </w:rPr>
    </w:lvl>
    <w:lvl w:ilvl="3">
      <w:numFmt w:val="bullet"/>
      <w:lvlText w:val="•"/>
      <w:lvlJc w:val="left"/>
      <w:pPr>
        <w:ind w:left="3650" w:hanging="604"/>
      </w:pPr>
      <w:rPr>
        <w:rFonts w:hint="default"/>
        <w:lang w:val="en-US" w:eastAsia="en-US" w:bidi="ar-SA"/>
      </w:rPr>
    </w:lvl>
    <w:lvl w:ilvl="4">
      <w:numFmt w:val="bullet"/>
      <w:lvlText w:val="•"/>
      <w:lvlJc w:val="left"/>
      <w:pPr>
        <w:ind w:left="4467" w:hanging="604"/>
      </w:pPr>
      <w:rPr>
        <w:rFonts w:hint="default"/>
        <w:lang w:val="en-US" w:eastAsia="en-US" w:bidi="ar-SA"/>
      </w:rPr>
    </w:lvl>
    <w:lvl w:ilvl="5">
      <w:numFmt w:val="bullet"/>
      <w:lvlText w:val="•"/>
      <w:lvlJc w:val="left"/>
      <w:pPr>
        <w:ind w:left="5284" w:hanging="604"/>
      </w:pPr>
      <w:rPr>
        <w:rFonts w:hint="default"/>
        <w:lang w:val="en-US" w:eastAsia="en-US" w:bidi="ar-SA"/>
      </w:rPr>
    </w:lvl>
    <w:lvl w:ilvl="6">
      <w:numFmt w:val="bullet"/>
      <w:lvlText w:val="•"/>
      <w:lvlJc w:val="left"/>
      <w:pPr>
        <w:ind w:left="6101" w:hanging="604"/>
      </w:pPr>
      <w:rPr>
        <w:rFonts w:hint="default"/>
        <w:lang w:val="en-US" w:eastAsia="en-US" w:bidi="ar-SA"/>
      </w:rPr>
    </w:lvl>
    <w:lvl w:ilvl="7">
      <w:numFmt w:val="bullet"/>
      <w:lvlText w:val="•"/>
      <w:lvlJc w:val="left"/>
      <w:pPr>
        <w:ind w:left="6918" w:hanging="604"/>
      </w:pPr>
      <w:rPr>
        <w:rFonts w:hint="default"/>
        <w:lang w:val="en-US" w:eastAsia="en-US" w:bidi="ar-SA"/>
      </w:rPr>
    </w:lvl>
    <w:lvl w:ilvl="8">
      <w:numFmt w:val="bullet"/>
      <w:lvlText w:val="•"/>
      <w:lvlJc w:val="left"/>
      <w:pPr>
        <w:ind w:left="7735" w:hanging="604"/>
      </w:pPr>
      <w:rPr>
        <w:rFonts w:hint="default"/>
        <w:lang w:val="en-US" w:eastAsia="en-US" w:bidi="ar-SA"/>
      </w:rPr>
    </w:lvl>
  </w:abstractNum>
  <w:abstractNum w:abstractNumId="30" w15:restartNumberingAfterBreak="0">
    <w:nsid w:val="5DF13CEC"/>
    <w:multiLevelType w:val="multilevel"/>
    <w:tmpl w:val="D3423368"/>
    <w:lvl w:ilvl="0">
      <w:start w:val="1"/>
      <w:numFmt w:val="decimal"/>
      <w:lvlText w:val="%1"/>
      <w:lvlJc w:val="left"/>
      <w:pPr>
        <w:ind w:left="1190" w:hanging="605"/>
        <w:jc w:val="left"/>
      </w:pPr>
      <w:rPr>
        <w:rFonts w:hint="default"/>
        <w:lang w:val="en-US" w:eastAsia="en-US" w:bidi="ar-SA"/>
      </w:rPr>
    </w:lvl>
    <w:lvl w:ilvl="1">
      <w:start w:val="6"/>
      <w:numFmt w:val="decimal"/>
      <w:lvlText w:val="%1.%2"/>
      <w:lvlJc w:val="left"/>
      <w:pPr>
        <w:ind w:left="1190" w:hanging="605"/>
        <w:jc w:val="left"/>
      </w:pPr>
      <w:rPr>
        <w:rFonts w:hint="default"/>
        <w:lang w:val="en-US" w:eastAsia="en-US" w:bidi="ar-SA"/>
      </w:rPr>
    </w:lvl>
    <w:lvl w:ilvl="2">
      <w:start w:val="1"/>
      <w:numFmt w:val="decimal"/>
      <w:lvlText w:val="%1.%2.%3."/>
      <w:lvlJc w:val="left"/>
      <w:pPr>
        <w:ind w:left="1190" w:hanging="605"/>
        <w:jc w:val="right"/>
      </w:pPr>
      <w:rPr>
        <w:rFonts w:ascii="Times New Roman" w:eastAsia="Times New Roman" w:hAnsi="Times New Roman" w:cs="Times New Roman" w:hint="default"/>
        <w:b/>
        <w:bCs/>
        <w:i w:val="0"/>
        <w:iCs w:val="0"/>
        <w:spacing w:val="-5"/>
        <w:w w:val="100"/>
        <w:sz w:val="24"/>
        <w:szCs w:val="24"/>
        <w:lang w:val="en-US" w:eastAsia="en-US" w:bidi="ar-SA"/>
      </w:rPr>
    </w:lvl>
    <w:lvl w:ilvl="3">
      <w:numFmt w:val="bullet"/>
      <w:lvlText w:val="•"/>
      <w:lvlJc w:val="left"/>
      <w:pPr>
        <w:ind w:left="3650" w:hanging="605"/>
      </w:pPr>
      <w:rPr>
        <w:rFonts w:hint="default"/>
        <w:lang w:val="en-US" w:eastAsia="en-US" w:bidi="ar-SA"/>
      </w:rPr>
    </w:lvl>
    <w:lvl w:ilvl="4">
      <w:numFmt w:val="bullet"/>
      <w:lvlText w:val="•"/>
      <w:lvlJc w:val="left"/>
      <w:pPr>
        <w:ind w:left="4467" w:hanging="605"/>
      </w:pPr>
      <w:rPr>
        <w:rFonts w:hint="default"/>
        <w:lang w:val="en-US" w:eastAsia="en-US" w:bidi="ar-SA"/>
      </w:rPr>
    </w:lvl>
    <w:lvl w:ilvl="5">
      <w:numFmt w:val="bullet"/>
      <w:lvlText w:val="•"/>
      <w:lvlJc w:val="left"/>
      <w:pPr>
        <w:ind w:left="5284" w:hanging="605"/>
      </w:pPr>
      <w:rPr>
        <w:rFonts w:hint="default"/>
        <w:lang w:val="en-US" w:eastAsia="en-US" w:bidi="ar-SA"/>
      </w:rPr>
    </w:lvl>
    <w:lvl w:ilvl="6">
      <w:numFmt w:val="bullet"/>
      <w:lvlText w:val="•"/>
      <w:lvlJc w:val="left"/>
      <w:pPr>
        <w:ind w:left="6101" w:hanging="605"/>
      </w:pPr>
      <w:rPr>
        <w:rFonts w:hint="default"/>
        <w:lang w:val="en-US" w:eastAsia="en-US" w:bidi="ar-SA"/>
      </w:rPr>
    </w:lvl>
    <w:lvl w:ilvl="7">
      <w:numFmt w:val="bullet"/>
      <w:lvlText w:val="•"/>
      <w:lvlJc w:val="left"/>
      <w:pPr>
        <w:ind w:left="6918" w:hanging="605"/>
      </w:pPr>
      <w:rPr>
        <w:rFonts w:hint="default"/>
        <w:lang w:val="en-US" w:eastAsia="en-US" w:bidi="ar-SA"/>
      </w:rPr>
    </w:lvl>
    <w:lvl w:ilvl="8">
      <w:numFmt w:val="bullet"/>
      <w:lvlText w:val="•"/>
      <w:lvlJc w:val="left"/>
      <w:pPr>
        <w:ind w:left="7735" w:hanging="605"/>
      </w:pPr>
      <w:rPr>
        <w:rFonts w:hint="default"/>
        <w:lang w:val="en-US" w:eastAsia="en-US" w:bidi="ar-SA"/>
      </w:rPr>
    </w:lvl>
  </w:abstractNum>
  <w:abstractNum w:abstractNumId="31" w15:restartNumberingAfterBreak="0">
    <w:nsid w:val="5F951B44"/>
    <w:multiLevelType w:val="hybridMultilevel"/>
    <w:tmpl w:val="9058FD14"/>
    <w:lvl w:ilvl="0" w:tplc="874E2F40">
      <w:start w:val="1"/>
      <w:numFmt w:val="decimal"/>
      <w:lvlText w:val="%1."/>
      <w:lvlJc w:val="left"/>
      <w:pPr>
        <w:ind w:left="1643" w:hanging="63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5AA58C2">
      <w:numFmt w:val="bullet"/>
      <w:lvlText w:val="•"/>
      <w:lvlJc w:val="left"/>
      <w:pPr>
        <w:ind w:left="2412" w:hanging="630"/>
      </w:pPr>
      <w:rPr>
        <w:rFonts w:hint="default"/>
        <w:lang w:val="en-US" w:eastAsia="en-US" w:bidi="ar-SA"/>
      </w:rPr>
    </w:lvl>
    <w:lvl w:ilvl="2" w:tplc="7644B0DC">
      <w:numFmt w:val="bullet"/>
      <w:lvlText w:val="•"/>
      <w:lvlJc w:val="left"/>
      <w:pPr>
        <w:ind w:left="3185" w:hanging="630"/>
      </w:pPr>
      <w:rPr>
        <w:rFonts w:hint="default"/>
        <w:lang w:val="en-US" w:eastAsia="en-US" w:bidi="ar-SA"/>
      </w:rPr>
    </w:lvl>
    <w:lvl w:ilvl="3" w:tplc="7F3CC4F6">
      <w:numFmt w:val="bullet"/>
      <w:lvlText w:val="•"/>
      <w:lvlJc w:val="left"/>
      <w:pPr>
        <w:ind w:left="3958" w:hanging="630"/>
      </w:pPr>
      <w:rPr>
        <w:rFonts w:hint="default"/>
        <w:lang w:val="en-US" w:eastAsia="en-US" w:bidi="ar-SA"/>
      </w:rPr>
    </w:lvl>
    <w:lvl w:ilvl="4" w:tplc="B6DEFB50">
      <w:numFmt w:val="bullet"/>
      <w:lvlText w:val="•"/>
      <w:lvlJc w:val="left"/>
      <w:pPr>
        <w:ind w:left="4731" w:hanging="630"/>
      </w:pPr>
      <w:rPr>
        <w:rFonts w:hint="default"/>
        <w:lang w:val="en-US" w:eastAsia="en-US" w:bidi="ar-SA"/>
      </w:rPr>
    </w:lvl>
    <w:lvl w:ilvl="5" w:tplc="B2F874B0">
      <w:numFmt w:val="bullet"/>
      <w:lvlText w:val="•"/>
      <w:lvlJc w:val="left"/>
      <w:pPr>
        <w:ind w:left="5504" w:hanging="630"/>
      </w:pPr>
      <w:rPr>
        <w:rFonts w:hint="default"/>
        <w:lang w:val="en-US" w:eastAsia="en-US" w:bidi="ar-SA"/>
      </w:rPr>
    </w:lvl>
    <w:lvl w:ilvl="6" w:tplc="E9CE065C">
      <w:numFmt w:val="bullet"/>
      <w:lvlText w:val="•"/>
      <w:lvlJc w:val="left"/>
      <w:pPr>
        <w:ind w:left="6277" w:hanging="630"/>
      </w:pPr>
      <w:rPr>
        <w:rFonts w:hint="default"/>
        <w:lang w:val="en-US" w:eastAsia="en-US" w:bidi="ar-SA"/>
      </w:rPr>
    </w:lvl>
    <w:lvl w:ilvl="7" w:tplc="4342A5DA">
      <w:numFmt w:val="bullet"/>
      <w:lvlText w:val="•"/>
      <w:lvlJc w:val="left"/>
      <w:pPr>
        <w:ind w:left="7050" w:hanging="630"/>
      </w:pPr>
      <w:rPr>
        <w:rFonts w:hint="default"/>
        <w:lang w:val="en-US" w:eastAsia="en-US" w:bidi="ar-SA"/>
      </w:rPr>
    </w:lvl>
    <w:lvl w:ilvl="8" w:tplc="420C202C">
      <w:numFmt w:val="bullet"/>
      <w:lvlText w:val="•"/>
      <w:lvlJc w:val="left"/>
      <w:pPr>
        <w:ind w:left="7823" w:hanging="630"/>
      </w:pPr>
      <w:rPr>
        <w:rFonts w:hint="default"/>
        <w:lang w:val="en-US" w:eastAsia="en-US" w:bidi="ar-SA"/>
      </w:rPr>
    </w:lvl>
  </w:abstractNum>
  <w:abstractNum w:abstractNumId="32" w15:restartNumberingAfterBreak="0">
    <w:nsid w:val="60CA7600"/>
    <w:multiLevelType w:val="hybridMultilevel"/>
    <w:tmpl w:val="4DE22802"/>
    <w:lvl w:ilvl="0" w:tplc="3280CE4E">
      <w:start w:val="1"/>
      <w:numFmt w:val="decimal"/>
      <w:lvlText w:val="%1."/>
      <w:lvlJc w:val="left"/>
      <w:pPr>
        <w:ind w:left="831" w:hanging="245"/>
        <w:jc w:val="left"/>
      </w:pPr>
      <w:rPr>
        <w:rFonts w:ascii="Times New Roman" w:eastAsia="Times New Roman" w:hAnsi="Times New Roman" w:cs="Times New Roman" w:hint="default"/>
        <w:b/>
        <w:bCs/>
        <w:i w:val="0"/>
        <w:iCs w:val="0"/>
        <w:spacing w:val="0"/>
        <w:w w:val="100"/>
        <w:sz w:val="24"/>
        <w:szCs w:val="24"/>
        <w:lang w:val="en-US" w:eastAsia="en-US" w:bidi="ar-SA"/>
      </w:rPr>
    </w:lvl>
    <w:lvl w:ilvl="1" w:tplc="188AC484">
      <w:numFmt w:val="bullet"/>
      <w:lvlText w:val="•"/>
      <w:lvlJc w:val="left"/>
      <w:pPr>
        <w:ind w:left="1692" w:hanging="245"/>
      </w:pPr>
      <w:rPr>
        <w:rFonts w:hint="default"/>
        <w:lang w:val="en-US" w:eastAsia="en-US" w:bidi="ar-SA"/>
      </w:rPr>
    </w:lvl>
    <w:lvl w:ilvl="2" w:tplc="978AED1C">
      <w:numFmt w:val="bullet"/>
      <w:lvlText w:val="•"/>
      <w:lvlJc w:val="left"/>
      <w:pPr>
        <w:ind w:left="2545" w:hanging="245"/>
      </w:pPr>
      <w:rPr>
        <w:rFonts w:hint="default"/>
        <w:lang w:val="en-US" w:eastAsia="en-US" w:bidi="ar-SA"/>
      </w:rPr>
    </w:lvl>
    <w:lvl w:ilvl="3" w:tplc="D008494C">
      <w:numFmt w:val="bullet"/>
      <w:lvlText w:val="•"/>
      <w:lvlJc w:val="left"/>
      <w:pPr>
        <w:ind w:left="3398" w:hanging="245"/>
      </w:pPr>
      <w:rPr>
        <w:rFonts w:hint="default"/>
        <w:lang w:val="en-US" w:eastAsia="en-US" w:bidi="ar-SA"/>
      </w:rPr>
    </w:lvl>
    <w:lvl w:ilvl="4" w:tplc="6582AC74">
      <w:numFmt w:val="bullet"/>
      <w:lvlText w:val="•"/>
      <w:lvlJc w:val="left"/>
      <w:pPr>
        <w:ind w:left="4251" w:hanging="245"/>
      </w:pPr>
      <w:rPr>
        <w:rFonts w:hint="default"/>
        <w:lang w:val="en-US" w:eastAsia="en-US" w:bidi="ar-SA"/>
      </w:rPr>
    </w:lvl>
    <w:lvl w:ilvl="5" w:tplc="8F0A10D4">
      <w:numFmt w:val="bullet"/>
      <w:lvlText w:val="•"/>
      <w:lvlJc w:val="left"/>
      <w:pPr>
        <w:ind w:left="5104" w:hanging="245"/>
      </w:pPr>
      <w:rPr>
        <w:rFonts w:hint="default"/>
        <w:lang w:val="en-US" w:eastAsia="en-US" w:bidi="ar-SA"/>
      </w:rPr>
    </w:lvl>
    <w:lvl w:ilvl="6" w:tplc="EDC654E8">
      <w:numFmt w:val="bullet"/>
      <w:lvlText w:val="•"/>
      <w:lvlJc w:val="left"/>
      <w:pPr>
        <w:ind w:left="5957" w:hanging="245"/>
      </w:pPr>
      <w:rPr>
        <w:rFonts w:hint="default"/>
        <w:lang w:val="en-US" w:eastAsia="en-US" w:bidi="ar-SA"/>
      </w:rPr>
    </w:lvl>
    <w:lvl w:ilvl="7" w:tplc="DA80DEC4">
      <w:numFmt w:val="bullet"/>
      <w:lvlText w:val="•"/>
      <w:lvlJc w:val="left"/>
      <w:pPr>
        <w:ind w:left="6810" w:hanging="245"/>
      </w:pPr>
      <w:rPr>
        <w:rFonts w:hint="default"/>
        <w:lang w:val="en-US" w:eastAsia="en-US" w:bidi="ar-SA"/>
      </w:rPr>
    </w:lvl>
    <w:lvl w:ilvl="8" w:tplc="B0926D42">
      <w:numFmt w:val="bullet"/>
      <w:lvlText w:val="•"/>
      <w:lvlJc w:val="left"/>
      <w:pPr>
        <w:ind w:left="7663" w:hanging="245"/>
      </w:pPr>
      <w:rPr>
        <w:rFonts w:hint="default"/>
        <w:lang w:val="en-US" w:eastAsia="en-US" w:bidi="ar-SA"/>
      </w:rPr>
    </w:lvl>
  </w:abstractNum>
  <w:abstractNum w:abstractNumId="33" w15:restartNumberingAfterBreak="0">
    <w:nsid w:val="637D100F"/>
    <w:multiLevelType w:val="hybridMultilevel"/>
    <w:tmpl w:val="8B3CF7D4"/>
    <w:lvl w:ilvl="0" w:tplc="42540050">
      <w:numFmt w:val="bullet"/>
      <w:lvlText w:val=""/>
      <w:lvlJc w:val="left"/>
      <w:pPr>
        <w:ind w:left="1931" w:hanging="360"/>
      </w:pPr>
      <w:rPr>
        <w:rFonts w:ascii="Symbol" w:eastAsia="Symbol" w:hAnsi="Symbol" w:cs="Symbol" w:hint="default"/>
        <w:b w:val="0"/>
        <w:bCs w:val="0"/>
        <w:i w:val="0"/>
        <w:iCs w:val="0"/>
        <w:spacing w:val="0"/>
        <w:w w:val="100"/>
        <w:sz w:val="24"/>
        <w:szCs w:val="24"/>
        <w:lang w:val="en-US" w:eastAsia="en-US" w:bidi="ar-SA"/>
      </w:rPr>
    </w:lvl>
    <w:lvl w:ilvl="1" w:tplc="467EE220">
      <w:numFmt w:val="bullet"/>
      <w:lvlText w:val="•"/>
      <w:lvlJc w:val="left"/>
      <w:pPr>
        <w:ind w:left="2682" w:hanging="360"/>
      </w:pPr>
      <w:rPr>
        <w:rFonts w:hint="default"/>
        <w:lang w:val="en-US" w:eastAsia="en-US" w:bidi="ar-SA"/>
      </w:rPr>
    </w:lvl>
    <w:lvl w:ilvl="2" w:tplc="92A6556C">
      <w:numFmt w:val="bullet"/>
      <w:lvlText w:val="•"/>
      <w:lvlJc w:val="left"/>
      <w:pPr>
        <w:ind w:left="3425" w:hanging="360"/>
      </w:pPr>
      <w:rPr>
        <w:rFonts w:hint="default"/>
        <w:lang w:val="en-US" w:eastAsia="en-US" w:bidi="ar-SA"/>
      </w:rPr>
    </w:lvl>
    <w:lvl w:ilvl="3" w:tplc="A1F825DE">
      <w:numFmt w:val="bullet"/>
      <w:lvlText w:val="•"/>
      <w:lvlJc w:val="left"/>
      <w:pPr>
        <w:ind w:left="4168" w:hanging="360"/>
      </w:pPr>
      <w:rPr>
        <w:rFonts w:hint="default"/>
        <w:lang w:val="en-US" w:eastAsia="en-US" w:bidi="ar-SA"/>
      </w:rPr>
    </w:lvl>
    <w:lvl w:ilvl="4" w:tplc="0ABE7432">
      <w:numFmt w:val="bullet"/>
      <w:lvlText w:val="•"/>
      <w:lvlJc w:val="left"/>
      <w:pPr>
        <w:ind w:left="4911" w:hanging="360"/>
      </w:pPr>
      <w:rPr>
        <w:rFonts w:hint="default"/>
        <w:lang w:val="en-US" w:eastAsia="en-US" w:bidi="ar-SA"/>
      </w:rPr>
    </w:lvl>
    <w:lvl w:ilvl="5" w:tplc="32707C82">
      <w:numFmt w:val="bullet"/>
      <w:lvlText w:val="•"/>
      <w:lvlJc w:val="left"/>
      <w:pPr>
        <w:ind w:left="5654" w:hanging="360"/>
      </w:pPr>
      <w:rPr>
        <w:rFonts w:hint="default"/>
        <w:lang w:val="en-US" w:eastAsia="en-US" w:bidi="ar-SA"/>
      </w:rPr>
    </w:lvl>
    <w:lvl w:ilvl="6" w:tplc="2A00AA26">
      <w:numFmt w:val="bullet"/>
      <w:lvlText w:val="•"/>
      <w:lvlJc w:val="left"/>
      <w:pPr>
        <w:ind w:left="6397" w:hanging="360"/>
      </w:pPr>
      <w:rPr>
        <w:rFonts w:hint="default"/>
        <w:lang w:val="en-US" w:eastAsia="en-US" w:bidi="ar-SA"/>
      </w:rPr>
    </w:lvl>
    <w:lvl w:ilvl="7" w:tplc="E4C047C4">
      <w:numFmt w:val="bullet"/>
      <w:lvlText w:val="•"/>
      <w:lvlJc w:val="left"/>
      <w:pPr>
        <w:ind w:left="7140" w:hanging="360"/>
      </w:pPr>
      <w:rPr>
        <w:rFonts w:hint="default"/>
        <w:lang w:val="en-US" w:eastAsia="en-US" w:bidi="ar-SA"/>
      </w:rPr>
    </w:lvl>
    <w:lvl w:ilvl="8" w:tplc="7AA825C4">
      <w:numFmt w:val="bullet"/>
      <w:lvlText w:val="•"/>
      <w:lvlJc w:val="left"/>
      <w:pPr>
        <w:ind w:left="7883" w:hanging="360"/>
      </w:pPr>
      <w:rPr>
        <w:rFonts w:hint="default"/>
        <w:lang w:val="en-US" w:eastAsia="en-US" w:bidi="ar-SA"/>
      </w:rPr>
    </w:lvl>
  </w:abstractNum>
  <w:abstractNum w:abstractNumId="34" w15:restartNumberingAfterBreak="0">
    <w:nsid w:val="63DF2C5E"/>
    <w:multiLevelType w:val="hybridMultilevel"/>
    <w:tmpl w:val="7A441638"/>
    <w:lvl w:ilvl="0" w:tplc="B92A050E">
      <w:start w:val="1"/>
      <w:numFmt w:val="decimal"/>
      <w:lvlText w:val="%1."/>
      <w:lvlJc w:val="left"/>
      <w:pPr>
        <w:ind w:left="1225" w:hanging="226"/>
        <w:jc w:val="left"/>
      </w:pPr>
      <w:rPr>
        <w:rFonts w:hint="default"/>
        <w:spacing w:val="0"/>
        <w:w w:val="100"/>
        <w:lang w:val="en-US" w:eastAsia="en-US" w:bidi="ar-SA"/>
      </w:rPr>
    </w:lvl>
    <w:lvl w:ilvl="1" w:tplc="3CE45E20">
      <w:numFmt w:val="bullet"/>
      <w:lvlText w:val="•"/>
      <w:lvlJc w:val="left"/>
      <w:pPr>
        <w:ind w:left="2128" w:hanging="226"/>
      </w:pPr>
      <w:rPr>
        <w:rFonts w:hint="default"/>
        <w:lang w:val="en-US" w:eastAsia="en-US" w:bidi="ar-SA"/>
      </w:rPr>
    </w:lvl>
    <w:lvl w:ilvl="2" w:tplc="708E6EA8">
      <w:numFmt w:val="bullet"/>
      <w:lvlText w:val="•"/>
      <w:lvlJc w:val="left"/>
      <w:pPr>
        <w:ind w:left="3037" w:hanging="226"/>
      </w:pPr>
      <w:rPr>
        <w:rFonts w:hint="default"/>
        <w:lang w:val="en-US" w:eastAsia="en-US" w:bidi="ar-SA"/>
      </w:rPr>
    </w:lvl>
    <w:lvl w:ilvl="3" w:tplc="832C8E84">
      <w:numFmt w:val="bullet"/>
      <w:lvlText w:val="•"/>
      <w:lvlJc w:val="left"/>
      <w:pPr>
        <w:ind w:left="3946" w:hanging="226"/>
      </w:pPr>
      <w:rPr>
        <w:rFonts w:hint="default"/>
        <w:lang w:val="en-US" w:eastAsia="en-US" w:bidi="ar-SA"/>
      </w:rPr>
    </w:lvl>
    <w:lvl w:ilvl="4" w:tplc="DEDAD240">
      <w:numFmt w:val="bullet"/>
      <w:lvlText w:val="•"/>
      <w:lvlJc w:val="left"/>
      <w:pPr>
        <w:ind w:left="4855" w:hanging="226"/>
      </w:pPr>
      <w:rPr>
        <w:rFonts w:hint="default"/>
        <w:lang w:val="en-US" w:eastAsia="en-US" w:bidi="ar-SA"/>
      </w:rPr>
    </w:lvl>
    <w:lvl w:ilvl="5" w:tplc="5A4A317C">
      <w:numFmt w:val="bullet"/>
      <w:lvlText w:val="•"/>
      <w:lvlJc w:val="left"/>
      <w:pPr>
        <w:ind w:left="5764" w:hanging="226"/>
      </w:pPr>
      <w:rPr>
        <w:rFonts w:hint="default"/>
        <w:lang w:val="en-US" w:eastAsia="en-US" w:bidi="ar-SA"/>
      </w:rPr>
    </w:lvl>
    <w:lvl w:ilvl="6" w:tplc="B6C063EE">
      <w:numFmt w:val="bullet"/>
      <w:lvlText w:val="•"/>
      <w:lvlJc w:val="left"/>
      <w:pPr>
        <w:ind w:left="6673" w:hanging="226"/>
      </w:pPr>
      <w:rPr>
        <w:rFonts w:hint="default"/>
        <w:lang w:val="en-US" w:eastAsia="en-US" w:bidi="ar-SA"/>
      </w:rPr>
    </w:lvl>
    <w:lvl w:ilvl="7" w:tplc="355E9FAA">
      <w:numFmt w:val="bullet"/>
      <w:lvlText w:val="•"/>
      <w:lvlJc w:val="left"/>
      <w:pPr>
        <w:ind w:left="7582" w:hanging="226"/>
      </w:pPr>
      <w:rPr>
        <w:rFonts w:hint="default"/>
        <w:lang w:val="en-US" w:eastAsia="en-US" w:bidi="ar-SA"/>
      </w:rPr>
    </w:lvl>
    <w:lvl w:ilvl="8" w:tplc="B9A6A956">
      <w:numFmt w:val="bullet"/>
      <w:lvlText w:val="•"/>
      <w:lvlJc w:val="left"/>
      <w:pPr>
        <w:ind w:left="8491" w:hanging="226"/>
      </w:pPr>
      <w:rPr>
        <w:rFonts w:hint="default"/>
        <w:lang w:val="en-US" w:eastAsia="en-US" w:bidi="ar-SA"/>
      </w:rPr>
    </w:lvl>
  </w:abstractNum>
  <w:abstractNum w:abstractNumId="35" w15:restartNumberingAfterBreak="0">
    <w:nsid w:val="644F791D"/>
    <w:multiLevelType w:val="multilevel"/>
    <w:tmpl w:val="22E28DD4"/>
    <w:lvl w:ilvl="0">
      <w:start w:val="2"/>
      <w:numFmt w:val="decimal"/>
      <w:lvlText w:val="%1"/>
      <w:lvlJc w:val="left"/>
      <w:pPr>
        <w:ind w:left="1291" w:hanging="705"/>
        <w:jc w:val="left"/>
      </w:pPr>
      <w:rPr>
        <w:rFonts w:hint="default"/>
        <w:lang w:val="en-US" w:eastAsia="en-US" w:bidi="ar-SA"/>
      </w:rPr>
    </w:lvl>
    <w:lvl w:ilvl="1">
      <w:start w:val="1"/>
      <w:numFmt w:val="decimal"/>
      <w:lvlText w:val="%1.%2"/>
      <w:lvlJc w:val="left"/>
      <w:pPr>
        <w:ind w:left="1291" w:hanging="705"/>
        <w:jc w:val="left"/>
      </w:pPr>
      <w:rPr>
        <w:rFonts w:hint="default"/>
        <w:lang w:val="en-US" w:eastAsia="en-US" w:bidi="ar-SA"/>
      </w:rPr>
    </w:lvl>
    <w:lvl w:ilvl="2">
      <w:start w:val="1"/>
      <w:numFmt w:val="decimal"/>
      <w:lvlText w:val="%1.%2.%3."/>
      <w:lvlJc w:val="left"/>
      <w:pPr>
        <w:ind w:left="1291" w:hanging="705"/>
        <w:jc w:val="right"/>
      </w:pPr>
      <w:rPr>
        <w:rFonts w:hint="default"/>
        <w:spacing w:val="0"/>
        <w:w w:val="99"/>
        <w:lang w:val="en-US" w:eastAsia="en-US" w:bidi="ar-SA"/>
      </w:rPr>
    </w:lvl>
    <w:lvl w:ilvl="3">
      <w:numFmt w:val="bullet"/>
      <w:lvlText w:val="•"/>
      <w:lvlJc w:val="left"/>
      <w:pPr>
        <w:ind w:left="3720" w:hanging="705"/>
      </w:pPr>
      <w:rPr>
        <w:rFonts w:hint="default"/>
        <w:lang w:val="en-US" w:eastAsia="en-US" w:bidi="ar-SA"/>
      </w:rPr>
    </w:lvl>
    <w:lvl w:ilvl="4">
      <w:numFmt w:val="bullet"/>
      <w:lvlText w:val="•"/>
      <w:lvlJc w:val="left"/>
      <w:pPr>
        <w:ind w:left="4527" w:hanging="705"/>
      </w:pPr>
      <w:rPr>
        <w:rFonts w:hint="default"/>
        <w:lang w:val="en-US" w:eastAsia="en-US" w:bidi="ar-SA"/>
      </w:rPr>
    </w:lvl>
    <w:lvl w:ilvl="5">
      <w:numFmt w:val="bullet"/>
      <w:lvlText w:val="•"/>
      <w:lvlJc w:val="left"/>
      <w:pPr>
        <w:ind w:left="5334" w:hanging="705"/>
      </w:pPr>
      <w:rPr>
        <w:rFonts w:hint="default"/>
        <w:lang w:val="en-US" w:eastAsia="en-US" w:bidi="ar-SA"/>
      </w:rPr>
    </w:lvl>
    <w:lvl w:ilvl="6">
      <w:numFmt w:val="bullet"/>
      <w:lvlText w:val="•"/>
      <w:lvlJc w:val="left"/>
      <w:pPr>
        <w:ind w:left="6141" w:hanging="705"/>
      </w:pPr>
      <w:rPr>
        <w:rFonts w:hint="default"/>
        <w:lang w:val="en-US" w:eastAsia="en-US" w:bidi="ar-SA"/>
      </w:rPr>
    </w:lvl>
    <w:lvl w:ilvl="7">
      <w:numFmt w:val="bullet"/>
      <w:lvlText w:val="•"/>
      <w:lvlJc w:val="left"/>
      <w:pPr>
        <w:ind w:left="6948" w:hanging="705"/>
      </w:pPr>
      <w:rPr>
        <w:rFonts w:hint="default"/>
        <w:lang w:val="en-US" w:eastAsia="en-US" w:bidi="ar-SA"/>
      </w:rPr>
    </w:lvl>
    <w:lvl w:ilvl="8">
      <w:numFmt w:val="bullet"/>
      <w:lvlText w:val="•"/>
      <w:lvlJc w:val="left"/>
      <w:pPr>
        <w:ind w:left="7755" w:hanging="705"/>
      </w:pPr>
      <w:rPr>
        <w:rFonts w:hint="default"/>
        <w:lang w:val="en-US" w:eastAsia="en-US" w:bidi="ar-SA"/>
      </w:rPr>
    </w:lvl>
  </w:abstractNum>
  <w:abstractNum w:abstractNumId="36" w15:restartNumberingAfterBreak="0">
    <w:nsid w:val="6A5500A6"/>
    <w:multiLevelType w:val="multilevel"/>
    <w:tmpl w:val="FB4E7A9C"/>
    <w:lvl w:ilvl="0">
      <w:start w:val="2"/>
      <w:numFmt w:val="decimal"/>
      <w:lvlText w:val="%1"/>
      <w:lvlJc w:val="left"/>
      <w:pPr>
        <w:ind w:left="1278" w:hanging="692"/>
        <w:jc w:val="left"/>
      </w:pPr>
      <w:rPr>
        <w:rFonts w:hint="default"/>
        <w:lang w:val="en-US" w:eastAsia="en-US" w:bidi="ar-SA"/>
      </w:rPr>
    </w:lvl>
    <w:lvl w:ilvl="1">
      <w:start w:val="2"/>
      <w:numFmt w:val="decimal"/>
      <w:lvlText w:val="%1.%2"/>
      <w:lvlJc w:val="left"/>
      <w:pPr>
        <w:ind w:left="1278" w:hanging="692"/>
        <w:jc w:val="left"/>
      </w:pPr>
      <w:rPr>
        <w:rFonts w:hint="default"/>
        <w:lang w:val="en-US" w:eastAsia="en-US" w:bidi="ar-SA"/>
      </w:rPr>
    </w:lvl>
    <w:lvl w:ilvl="2">
      <w:start w:val="1"/>
      <w:numFmt w:val="decimal"/>
      <w:lvlText w:val="%1.%2.%3."/>
      <w:lvlJc w:val="left"/>
      <w:pPr>
        <w:ind w:left="1278" w:hanging="692"/>
        <w:jc w:val="left"/>
      </w:pPr>
      <w:rPr>
        <w:rFonts w:hint="default"/>
        <w:spacing w:val="0"/>
        <w:w w:val="99"/>
        <w:lang w:val="en-US" w:eastAsia="en-US" w:bidi="ar-SA"/>
      </w:rPr>
    </w:lvl>
    <w:lvl w:ilvl="3">
      <w:numFmt w:val="bullet"/>
      <w:lvlText w:val="•"/>
      <w:lvlJc w:val="left"/>
      <w:pPr>
        <w:ind w:left="3706" w:hanging="692"/>
      </w:pPr>
      <w:rPr>
        <w:rFonts w:hint="default"/>
        <w:lang w:val="en-US" w:eastAsia="en-US" w:bidi="ar-SA"/>
      </w:rPr>
    </w:lvl>
    <w:lvl w:ilvl="4">
      <w:numFmt w:val="bullet"/>
      <w:lvlText w:val="•"/>
      <w:lvlJc w:val="left"/>
      <w:pPr>
        <w:ind w:left="4515" w:hanging="692"/>
      </w:pPr>
      <w:rPr>
        <w:rFonts w:hint="default"/>
        <w:lang w:val="en-US" w:eastAsia="en-US" w:bidi="ar-SA"/>
      </w:rPr>
    </w:lvl>
    <w:lvl w:ilvl="5">
      <w:numFmt w:val="bullet"/>
      <w:lvlText w:val="•"/>
      <w:lvlJc w:val="left"/>
      <w:pPr>
        <w:ind w:left="5324" w:hanging="692"/>
      </w:pPr>
      <w:rPr>
        <w:rFonts w:hint="default"/>
        <w:lang w:val="en-US" w:eastAsia="en-US" w:bidi="ar-SA"/>
      </w:rPr>
    </w:lvl>
    <w:lvl w:ilvl="6">
      <w:numFmt w:val="bullet"/>
      <w:lvlText w:val="•"/>
      <w:lvlJc w:val="left"/>
      <w:pPr>
        <w:ind w:left="6133" w:hanging="692"/>
      </w:pPr>
      <w:rPr>
        <w:rFonts w:hint="default"/>
        <w:lang w:val="en-US" w:eastAsia="en-US" w:bidi="ar-SA"/>
      </w:rPr>
    </w:lvl>
    <w:lvl w:ilvl="7">
      <w:numFmt w:val="bullet"/>
      <w:lvlText w:val="•"/>
      <w:lvlJc w:val="left"/>
      <w:pPr>
        <w:ind w:left="6942" w:hanging="692"/>
      </w:pPr>
      <w:rPr>
        <w:rFonts w:hint="default"/>
        <w:lang w:val="en-US" w:eastAsia="en-US" w:bidi="ar-SA"/>
      </w:rPr>
    </w:lvl>
    <w:lvl w:ilvl="8">
      <w:numFmt w:val="bullet"/>
      <w:lvlText w:val="•"/>
      <w:lvlJc w:val="left"/>
      <w:pPr>
        <w:ind w:left="7751" w:hanging="692"/>
      </w:pPr>
      <w:rPr>
        <w:rFonts w:hint="default"/>
        <w:lang w:val="en-US" w:eastAsia="en-US" w:bidi="ar-SA"/>
      </w:rPr>
    </w:lvl>
  </w:abstractNum>
  <w:abstractNum w:abstractNumId="37" w15:restartNumberingAfterBreak="0">
    <w:nsid w:val="6C1E021D"/>
    <w:multiLevelType w:val="hybridMultilevel"/>
    <w:tmpl w:val="918E9DE0"/>
    <w:lvl w:ilvl="0" w:tplc="26423A66">
      <w:start w:val="1"/>
      <w:numFmt w:val="decimal"/>
      <w:lvlText w:val="%1-"/>
      <w:lvlJc w:val="left"/>
      <w:pPr>
        <w:ind w:left="1374" w:hanging="361"/>
        <w:jc w:val="right"/>
      </w:pPr>
      <w:rPr>
        <w:rFonts w:hint="default"/>
        <w:spacing w:val="0"/>
        <w:w w:val="100"/>
        <w:lang w:val="en-US" w:eastAsia="en-US" w:bidi="ar-SA"/>
      </w:rPr>
    </w:lvl>
    <w:lvl w:ilvl="1" w:tplc="B43E455A">
      <w:numFmt w:val="bullet"/>
      <w:lvlText w:val="•"/>
      <w:lvlJc w:val="left"/>
      <w:pPr>
        <w:ind w:left="2178" w:hanging="361"/>
      </w:pPr>
      <w:rPr>
        <w:rFonts w:hint="default"/>
        <w:lang w:val="en-US" w:eastAsia="en-US" w:bidi="ar-SA"/>
      </w:rPr>
    </w:lvl>
    <w:lvl w:ilvl="2" w:tplc="064E4010">
      <w:numFmt w:val="bullet"/>
      <w:lvlText w:val="•"/>
      <w:lvlJc w:val="left"/>
      <w:pPr>
        <w:ind w:left="2977" w:hanging="361"/>
      </w:pPr>
      <w:rPr>
        <w:rFonts w:hint="default"/>
        <w:lang w:val="en-US" w:eastAsia="en-US" w:bidi="ar-SA"/>
      </w:rPr>
    </w:lvl>
    <w:lvl w:ilvl="3" w:tplc="1DC21872">
      <w:numFmt w:val="bullet"/>
      <w:lvlText w:val="•"/>
      <w:lvlJc w:val="left"/>
      <w:pPr>
        <w:ind w:left="3776" w:hanging="361"/>
      </w:pPr>
      <w:rPr>
        <w:rFonts w:hint="default"/>
        <w:lang w:val="en-US" w:eastAsia="en-US" w:bidi="ar-SA"/>
      </w:rPr>
    </w:lvl>
    <w:lvl w:ilvl="4" w:tplc="4080E6C2">
      <w:numFmt w:val="bullet"/>
      <w:lvlText w:val="•"/>
      <w:lvlJc w:val="left"/>
      <w:pPr>
        <w:ind w:left="4575" w:hanging="361"/>
      </w:pPr>
      <w:rPr>
        <w:rFonts w:hint="default"/>
        <w:lang w:val="en-US" w:eastAsia="en-US" w:bidi="ar-SA"/>
      </w:rPr>
    </w:lvl>
    <w:lvl w:ilvl="5" w:tplc="36DE4646">
      <w:numFmt w:val="bullet"/>
      <w:lvlText w:val="•"/>
      <w:lvlJc w:val="left"/>
      <w:pPr>
        <w:ind w:left="5374" w:hanging="361"/>
      </w:pPr>
      <w:rPr>
        <w:rFonts w:hint="default"/>
        <w:lang w:val="en-US" w:eastAsia="en-US" w:bidi="ar-SA"/>
      </w:rPr>
    </w:lvl>
    <w:lvl w:ilvl="6" w:tplc="56FC60BE">
      <w:numFmt w:val="bullet"/>
      <w:lvlText w:val="•"/>
      <w:lvlJc w:val="left"/>
      <w:pPr>
        <w:ind w:left="6173" w:hanging="361"/>
      </w:pPr>
      <w:rPr>
        <w:rFonts w:hint="default"/>
        <w:lang w:val="en-US" w:eastAsia="en-US" w:bidi="ar-SA"/>
      </w:rPr>
    </w:lvl>
    <w:lvl w:ilvl="7" w:tplc="B994F2CE">
      <w:numFmt w:val="bullet"/>
      <w:lvlText w:val="•"/>
      <w:lvlJc w:val="left"/>
      <w:pPr>
        <w:ind w:left="6972" w:hanging="361"/>
      </w:pPr>
      <w:rPr>
        <w:rFonts w:hint="default"/>
        <w:lang w:val="en-US" w:eastAsia="en-US" w:bidi="ar-SA"/>
      </w:rPr>
    </w:lvl>
    <w:lvl w:ilvl="8" w:tplc="6ACEBF74">
      <w:numFmt w:val="bullet"/>
      <w:lvlText w:val="•"/>
      <w:lvlJc w:val="left"/>
      <w:pPr>
        <w:ind w:left="7771" w:hanging="361"/>
      </w:pPr>
      <w:rPr>
        <w:rFonts w:hint="default"/>
        <w:lang w:val="en-US" w:eastAsia="en-US" w:bidi="ar-SA"/>
      </w:rPr>
    </w:lvl>
  </w:abstractNum>
  <w:abstractNum w:abstractNumId="38" w15:restartNumberingAfterBreak="0">
    <w:nsid w:val="76BE1A53"/>
    <w:multiLevelType w:val="multilevel"/>
    <w:tmpl w:val="42DC7AAE"/>
    <w:lvl w:ilvl="0">
      <w:start w:val="2"/>
      <w:numFmt w:val="decimal"/>
      <w:lvlText w:val="%1"/>
      <w:lvlJc w:val="left"/>
      <w:pPr>
        <w:ind w:left="1190" w:hanging="604"/>
        <w:jc w:val="left"/>
      </w:pPr>
      <w:rPr>
        <w:rFonts w:hint="default"/>
        <w:lang w:val="en-US" w:eastAsia="en-US" w:bidi="ar-SA"/>
      </w:rPr>
    </w:lvl>
    <w:lvl w:ilvl="1">
      <w:start w:val="2"/>
      <w:numFmt w:val="decimal"/>
      <w:lvlText w:val="%1.%2"/>
      <w:lvlJc w:val="left"/>
      <w:pPr>
        <w:ind w:left="1190" w:hanging="604"/>
        <w:jc w:val="left"/>
      </w:pPr>
      <w:rPr>
        <w:rFonts w:hint="default"/>
        <w:lang w:val="en-US" w:eastAsia="en-US" w:bidi="ar-SA"/>
      </w:rPr>
    </w:lvl>
    <w:lvl w:ilvl="2">
      <w:start w:val="4"/>
      <w:numFmt w:val="decimal"/>
      <w:lvlText w:val="%1.%2.%3."/>
      <w:lvlJc w:val="left"/>
      <w:pPr>
        <w:ind w:left="1190" w:hanging="604"/>
        <w:jc w:val="left"/>
      </w:pPr>
      <w:rPr>
        <w:rFonts w:ascii="Times New Roman" w:eastAsia="Times New Roman" w:hAnsi="Times New Roman" w:cs="Times New Roman" w:hint="default"/>
        <w:b/>
        <w:bCs/>
        <w:i w:val="0"/>
        <w:iCs w:val="0"/>
        <w:spacing w:val="-5"/>
        <w:w w:val="100"/>
        <w:sz w:val="24"/>
        <w:szCs w:val="24"/>
        <w:lang w:val="en-US" w:eastAsia="en-US" w:bidi="ar-SA"/>
      </w:rPr>
    </w:lvl>
    <w:lvl w:ilvl="3">
      <w:numFmt w:val="bullet"/>
      <w:lvlText w:val="•"/>
      <w:lvlJc w:val="left"/>
      <w:pPr>
        <w:ind w:left="3650" w:hanging="604"/>
      </w:pPr>
      <w:rPr>
        <w:rFonts w:hint="default"/>
        <w:lang w:val="en-US" w:eastAsia="en-US" w:bidi="ar-SA"/>
      </w:rPr>
    </w:lvl>
    <w:lvl w:ilvl="4">
      <w:numFmt w:val="bullet"/>
      <w:lvlText w:val="•"/>
      <w:lvlJc w:val="left"/>
      <w:pPr>
        <w:ind w:left="4467" w:hanging="604"/>
      </w:pPr>
      <w:rPr>
        <w:rFonts w:hint="default"/>
        <w:lang w:val="en-US" w:eastAsia="en-US" w:bidi="ar-SA"/>
      </w:rPr>
    </w:lvl>
    <w:lvl w:ilvl="5">
      <w:numFmt w:val="bullet"/>
      <w:lvlText w:val="•"/>
      <w:lvlJc w:val="left"/>
      <w:pPr>
        <w:ind w:left="5284" w:hanging="604"/>
      </w:pPr>
      <w:rPr>
        <w:rFonts w:hint="default"/>
        <w:lang w:val="en-US" w:eastAsia="en-US" w:bidi="ar-SA"/>
      </w:rPr>
    </w:lvl>
    <w:lvl w:ilvl="6">
      <w:numFmt w:val="bullet"/>
      <w:lvlText w:val="•"/>
      <w:lvlJc w:val="left"/>
      <w:pPr>
        <w:ind w:left="6101" w:hanging="604"/>
      </w:pPr>
      <w:rPr>
        <w:rFonts w:hint="default"/>
        <w:lang w:val="en-US" w:eastAsia="en-US" w:bidi="ar-SA"/>
      </w:rPr>
    </w:lvl>
    <w:lvl w:ilvl="7">
      <w:numFmt w:val="bullet"/>
      <w:lvlText w:val="•"/>
      <w:lvlJc w:val="left"/>
      <w:pPr>
        <w:ind w:left="6918" w:hanging="604"/>
      </w:pPr>
      <w:rPr>
        <w:rFonts w:hint="default"/>
        <w:lang w:val="en-US" w:eastAsia="en-US" w:bidi="ar-SA"/>
      </w:rPr>
    </w:lvl>
    <w:lvl w:ilvl="8">
      <w:numFmt w:val="bullet"/>
      <w:lvlText w:val="•"/>
      <w:lvlJc w:val="left"/>
      <w:pPr>
        <w:ind w:left="7735" w:hanging="604"/>
      </w:pPr>
      <w:rPr>
        <w:rFonts w:hint="default"/>
        <w:lang w:val="en-US" w:eastAsia="en-US" w:bidi="ar-SA"/>
      </w:rPr>
    </w:lvl>
  </w:abstractNum>
  <w:abstractNum w:abstractNumId="39" w15:restartNumberingAfterBreak="0">
    <w:nsid w:val="787F014A"/>
    <w:multiLevelType w:val="multilevel"/>
    <w:tmpl w:val="5B8C7A8A"/>
    <w:lvl w:ilvl="0">
      <w:start w:val="6"/>
      <w:numFmt w:val="decimal"/>
      <w:lvlText w:val="%1"/>
      <w:lvlJc w:val="left"/>
      <w:pPr>
        <w:ind w:left="1422" w:hanging="423"/>
        <w:jc w:val="left"/>
      </w:pPr>
      <w:rPr>
        <w:rFonts w:hint="default"/>
        <w:lang w:val="en-US" w:eastAsia="en-US" w:bidi="ar-SA"/>
      </w:rPr>
    </w:lvl>
    <w:lvl w:ilvl="1">
      <w:start w:val="1"/>
      <w:numFmt w:val="decimal"/>
      <w:lvlText w:val="%1.%2."/>
      <w:lvlJc w:val="left"/>
      <w:pPr>
        <w:ind w:left="1422" w:hanging="423"/>
        <w:jc w:val="left"/>
      </w:pPr>
      <w:rPr>
        <w:rFonts w:ascii="Calibri" w:eastAsia="Calibri" w:hAnsi="Calibri" w:cs="Calibri" w:hint="default"/>
        <w:b/>
        <w:bCs/>
        <w:i w:val="0"/>
        <w:iCs w:val="0"/>
        <w:spacing w:val="-2"/>
        <w:w w:val="100"/>
        <w:sz w:val="24"/>
        <w:szCs w:val="24"/>
        <w:lang w:val="en-US" w:eastAsia="en-US" w:bidi="ar-SA"/>
      </w:rPr>
    </w:lvl>
    <w:lvl w:ilvl="2">
      <w:start w:val="1"/>
      <w:numFmt w:val="decimal"/>
      <w:lvlText w:val="%3-"/>
      <w:lvlJc w:val="left"/>
      <w:pPr>
        <w:ind w:left="1721" w:hanging="361"/>
        <w:jc w:val="left"/>
      </w:pPr>
      <w:rPr>
        <w:rFonts w:ascii="Calibri" w:eastAsia="Calibri" w:hAnsi="Calibri" w:cs="Calibri" w:hint="default"/>
        <w:b/>
        <w:bCs/>
        <w:i w:val="0"/>
        <w:iCs w:val="0"/>
        <w:spacing w:val="-2"/>
        <w:w w:val="100"/>
        <w:sz w:val="24"/>
        <w:szCs w:val="24"/>
        <w:lang w:val="en-US" w:eastAsia="en-US" w:bidi="ar-SA"/>
      </w:rPr>
    </w:lvl>
    <w:lvl w:ilvl="3">
      <w:numFmt w:val="bullet"/>
      <w:lvlText w:val="•"/>
      <w:lvlJc w:val="left"/>
      <w:pPr>
        <w:ind w:left="3628" w:hanging="361"/>
      </w:pPr>
      <w:rPr>
        <w:rFonts w:hint="default"/>
        <w:lang w:val="en-US" w:eastAsia="en-US" w:bidi="ar-SA"/>
      </w:rPr>
    </w:lvl>
    <w:lvl w:ilvl="4">
      <w:numFmt w:val="bullet"/>
      <w:lvlText w:val="•"/>
      <w:lvlJc w:val="left"/>
      <w:pPr>
        <w:ind w:left="4582" w:hanging="361"/>
      </w:pPr>
      <w:rPr>
        <w:rFonts w:hint="default"/>
        <w:lang w:val="en-US" w:eastAsia="en-US" w:bidi="ar-SA"/>
      </w:rPr>
    </w:lvl>
    <w:lvl w:ilvl="5">
      <w:numFmt w:val="bullet"/>
      <w:lvlText w:val="•"/>
      <w:lvlJc w:val="left"/>
      <w:pPr>
        <w:ind w:left="5537" w:hanging="361"/>
      </w:pPr>
      <w:rPr>
        <w:rFonts w:hint="default"/>
        <w:lang w:val="en-US" w:eastAsia="en-US" w:bidi="ar-SA"/>
      </w:rPr>
    </w:lvl>
    <w:lvl w:ilvl="6">
      <w:numFmt w:val="bullet"/>
      <w:lvlText w:val="•"/>
      <w:lvlJc w:val="left"/>
      <w:pPr>
        <w:ind w:left="6491" w:hanging="361"/>
      </w:pPr>
      <w:rPr>
        <w:rFonts w:hint="default"/>
        <w:lang w:val="en-US" w:eastAsia="en-US" w:bidi="ar-SA"/>
      </w:rPr>
    </w:lvl>
    <w:lvl w:ilvl="7">
      <w:numFmt w:val="bullet"/>
      <w:lvlText w:val="•"/>
      <w:lvlJc w:val="left"/>
      <w:pPr>
        <w:ind w:left="7445" w:hanging="361"/>
      </w:pPr>
      <w:rPr>
        <w:rFonts w:hint="default"/>
        <w:lang w:val="en-US" w:eastAsia="en-US" w:bidi="ar-SA"/>
      </w:rPr>
    </w:lvl>
    <w:lvl w:ilvl="8">
      <w:numFmt w:val="bullet"/>
      <w:lvlText w:val="•"/>
      <w:lvlJc w:val="left"/>
      <w:pPr>
        <w:ind w:left="8400" w:hanging="361"/>
      </w:pPr>
      <w:rPr>
        <w:rFonts w:hint="default"/>
        <w:lang w:val="en-US" w:eastAsia="en-US" w:bidi="ar-SA"/>
      </w:rPr>
    </w:lvl>
  </w:abstractNum>
  <w:abstractNum w:abstractNumId="40" w15:restartNumberingAfterBreak="0">
    <w:nsid w:val="7B8023BA"/>
    <w:multiLevelType w:val="hybridMultilevel"/>
    <w:tmpl w:val="8376C5C6"/>
    <w:lvl w:ilvl="0" w:tplc="BBBEF460">
      <w:start w:val="1"/>
      <w:numFmt w:val="decimal"/>
      <w:lvlText w:val="%1."/>
      <w:lvlJc w:val="left"/>
      <w:pPr>
        <w:ind w:left="1436" w:hanging="39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B680E3B4">
      <w:numFmt w:val="bullet"/>
      <w:lvlText w:val="•"/>
      <w:lvlJc w:val="left"/>
      <w:pPr>
        <w:ind w:left="2232" w:hanging="398"/>
      </w:pPr>
      <w:rPr>
        <w:rFonts w:hint="default"/>
        <w:lang w:val="en-US" w:eastAsia="en-US" w:bidi="ar-SA"/>
      </w:rPr>
    </w:lvl>
    <w:lvl w:ilvl="2" w:tplc="F8B263B2">
      <w:numFmt w:val="bullet"/>
      <w:lvlText w:val="•"/>
      <w:lvlJc w:val="left"/>
      <w:pPr>
        <w:ind w:left="3025" w:hanging="398"/>
      </w:pPr>
      <w:rPr>
        <w:rFonts w:hint="default"/>
        <w:lang w:val="en-US" w:eastAsia="en-US" w:bidi="ar-SA"/>
      </w:rPr>
    </w:lvl>
    <w:lvl w:ilvl="3" w:tplc="230CE922">
      <w:numFmt w:val="bullet"/>
      <w:lvlText w:val="•"/>
      <w:lvlJc w:val="left"/>
      <w:pPr>
        <w:ind w:left="3818" w:hanging="398"/>
      </w:pPr>
      <w:rPr>
        <w:rFonts w:hint="default"/>
        <w:lang w:val="en-US" w:eastAsia="en-US" w:bidi="ar-SA"/>
      </w:rPr>
    </w:lvl>
    <w:lvl w:ilvl="4" w:tplc="7632F3F0">
      <w:numFmt w:val="bullet"/>
      <w:lvlText w:val="•"/>
      <w:lvlJc w:val="left"/>
      <w:pPr>
        <w:ind w:left="4611" w:hanging="398"/>
      </w:pPr>
      <w:rPr>
        <w:rFonts w:hint="default"/>
        <w:lang w:val="en-US" w:eastAsia="en-US" w:bidi="ar-SA"/>
      </w:rPr>
    </w:lvl>
    <w:lvl w:ilvl="5" w:tplc="F1A86EA6">
      <w:numFmt w:val="bullet"/>
      <w:lvlText w:val="•"/>
      <w:lvlJc w:val="left"/>
      <w:pPr>
        <w:ind w:left="5404" w:hanging="398"/>
      </w:pPr>
      <w:rPr>
        <w:rFonts w:hint="default"/>
        <w:lang w:val="en-US" w:eastAsia="en-US" w:bidi="ar-SA"/>
      </w:rPr>
    </w:lvl>
    <w:lvl w:ilvl="6" w:tplc="3A0C533C">
      <w:numFmt w:val="bullet"/>
      <w:lvlText w:val="•"/>
      <w:lvlJc w:val="left"/>
      <w:pPr>
        <w:ind w:left="6197" w:hanging="398"/>
      </w:pPr>
      <w:rPr>
        <w:rFonts w:hint="default"/>
        <w:lang w:val="en-US" w:eastAsia="en-US" w:bidi="ar-SA"/>
      </w:rPr>
    </w:lvl>
    <w:lvl w:ilvl="7" w:tplc="7C5AEDD0">
      <w:numFmt w:val="bullet"/>
      <w:lvlText w:val="•"/>
      <w:lvlJc w:val="left"/>
      <w:pPr>
        <w:ind w:left="6990" w:hanging="398"/>
      </w:pPr>
      <w:rPr>
        <w:rFonts w:hint="default"/>
        <w:lang w:val="en-US" w:eastAsia="en-US" w:bidi="ar-SA"/>
      </w:rPr>
    </w:lvl>
    <w:lvl w:ilvl="8" w:tplc="CE869892">
      <w:numFmt w:val="bullet"/>
      <w:lvlText w:val="•"/>
      <w:lvlJc w:val="left"/>
      <w:pPr>
        <w:ind w:left="7783" w:hanging="398"/>
      </w:pPr>
      <w:rPr>
        <w:rFonts w:hint="default"/>
        <w:lang w:val="en-US" w:eastAsia="en-US" w:bidi="ar-SA"/>
      </w:rPr>
    </w:lvl>
  </w:abstractNum>
  <w:num w:numId="1" w16cid:durableId="611473062">
    <w:abstractNumId w:val="21"/>
  </w:num>
  <w:num w:numId="2" w16cid:durableId="1853257944">
    <w:abstractNumId w:val="4"/>
  </w:num>
  <w:num w:numId="3" w16cid:durableId="772745972">
    <w:abstractNumId w:val="2"/>
  </w:num>
  <w:num w:numId="4" w16cid:durableId="453133848">
    <w:abstractNumId w:val="34"/>
  </w:num>
  <w:num w:numId="5" w16cid:durableId="1673412214">
    <w:abstractNumId w:val="26"/>
  </w:num>
  <w:num w:numId="6" w16cid:durableId="1960337370">
    <w:abstractNumId w:val="39"/>
  </w:num>
  <w:num w:numId="7" w16cid:durableId="1541672064">
    <w:abstractNumId w:val="3"/>
  </w:num>
  <w:num w:numId="8" w16cid:durableId="1581792023">
    <w:abstractNumId w:val="18"/>
  </w:num>
  <w:num w:numId="9" w16cid:durableId="828862441">
    <w:abstractNumId w:val="23"/>
  </w:num>
  <w:num w:numId="10" w16cid:durableId="365526803">
    <w:abstractNumId w:val="28"/>
  </w:num>
  <w:num w:numId="11" w16cid:durableId="367024716">
    <w:abstractNumId w:val="1"/>
  </w:num>
  <w:num w:numId="12" w16cid:durableId="444814841">
    <w:abstractNumId w:val="9"/>
  </w:num>
  <w:num w:numId="13" w16cid:durableId="1972859952">
    <w:abstractNumId w:val="22"/>
  </w:num>
  <w:num w:numId="14" w16cid:durableId="1254557278">
    <w:abstractNumId w:val="25"/>
  </w:num>
  <w:num w:numId="15" w16cid:durableId="933053214">
    <w:abstractNumId w:val="10"/>
  </w:num>
  <w:num w:numId="16" w16cid:durableId="452602040">
    <w:abstractNumId w:val="8"/>
  </w:num>
  <w:num w:numId="17" w16cid:durableId="420227117">
    <w:abstractNumId w:val="17"/>
  </w:num>
  <w:num w:numId="18" w16cid:durableId="956371181">
    <w:abstractNumId w:val="37"/>
  </w:num>
  <w:num w:numId="19" w16cid:durableId="1706708869">
    <w:abstractNumId w:val="33"/>
  </w:num>
  <w:num w:numId="20" w16cid:durableId="1987781037">
    <w:abstractNumId w:val="31"/>
  </w:num>
  <w:num w:numId="21" w16cid:durableId="55400437">
    <w:abstractNumId w:val="6"/>
  </w:num>
  <w:num w:numId="22" w16cid:durableId="606885184">
    <w:abstractNumId w:val="14"/>
  </w:num>
  <w:num w:numId="23" w16cid:durableId="571499819">
    <w:abstractNumId w:val="38"/>
  </w:num>
  <w:num w:numId="24" w16cid:durableId="715935362">
    <w:abstractNumId w:val="32"/>
  </w:num>
  <w:num w:numId="25" w16cid:durableId="971402223">
    <w:abstractNumId w:val="36"/>
  </w:num>
  <w:num w:numId="26" w16cid:durableId="179703345">
    <w:abstractNumId w:val="16"/>
  </w:num>
  <w:num w:numId="27" w16cid:durableId="1129128204">
    <w:abstractNumId w:val="15"/>
  </w:num>
  <w:num w:numId="28" w16cid:durableId="1758819830">
    <w:abstractNumId w:val="27"/>
  </w:num>
  <w:num w:numId="29" w16cid:durableId="943683868">
    <w:abstractNumId w:val="13"/>
  </w:num>
  <w:num w:numId="30" w16cid:durableId="1365204998">
    <w:abstractNumId w:val="11"/>
  </w:num>
  <w:num w:numId="31" w16cid:durableId="1818718979">
    <w:abstractNumId w:val="7"/>
  </w:num>
  <w:num w:numId="32" w16cid:durableId="1454863127">
    <w:abstractNumId w:val="5"/>
  </w:num>
  <w:num w:numId="33" w16cid:durableId="1155225694">
    <w:abstractNumId w:val="35"/>
  </w:num>
  <w:num w:numId="34" w16cid:durableId="1365523561">
    <w:abstractNumId w:val="19"/>
  </w:num>
  <w:num w:numId="35" w16cid:durableId="57243080">
    <w:abstractNumId w:val="0"/>
  </w:num>
  <w:num w:numId="36" w16cid:durableId="1160384147">
    <w:abstractNumId w:val="24"/>
  </w:num>
  <w:num w:numId="37" w16cid:durableId="185558998">
    <w:abstractNumId w:val="30"/>
  </w:num>
  <w:num w:numId="38" w16cid:durableId="450973790">
    <w:abstractNumId w:val="29"/>
  </w:num>
  <w:num w:numId="39" w16cid:durableId="568688541">
    <w:abstractNumId w:val="40"/>
  </w:num>
  <w:num w:numId="40" w16cid:durableId="1648822118">
    <w:abstractNumId w:val="20"/>
  </w:num>
  <w:num w:numId="41" w16cid:durableId="8373861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1F8"/>
    <w:rsid w:val="000A4FA9"/>
    <w:rsid w:val="001711F8"/>
    <w:rsid w:val="00870CCB"/>
    <w:rsid w:val="008F41C7"/>
    <w:rsid w:val="00EA0F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5C4E3"/>
  <w15:docId w15:val="{B62E497E-6494-49D7-9684-262719CDC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93"/>
      <w:outlineLvl w:val="0"/>
    </w:pPr>
    <w:rPr>
      <w:b/>
      <w:bCs/>
      <w:sz w:val="28"/>
      <w:szCs w:val="28"/>
    </w:rPr>
  </w:style>
  <w:style w:type="paragraph" w:styleId="Heading2">
    <w:name w:val="heading 2"/>
    <w:basedOn w:val="Normal"/>
    <w:uiPriority w:val="9"/>
    <w:unhideWhenUsed/>
    <w:qFormat/>
    <w:pPr>
      <w:ind w:left="1189"/>
      <w:outlineLvl w:val="1"/>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29"/>
      <w:ind w:left="314" w:right="11"/>
      <w:jc w:val="center"/>
    </w:pPr>
    <w:rPr>
      <w:rFonts w:ascii="Arial" w:eastAsia="Arial" w:hAnsi="Arial" w:cs="Arial"/>
      <w:b/>
      <w:bCs/>
      <w:sz w:val="40"/>
      <w:szCs w:val="40"/>
    </w:rPr>
  </w:style>
  <w:style w:type="paragraph" w:styleId="ListParagraph">
    <w:name w:val="List Paragraph"/>
    <w:basedOn w:val="Normal"/>
    <w:uiPriority w:val="1"/>
    <w:qFormat/>
    <w:pPr>
      <w:ind w:left="1189" w:hanging="360"/>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fontTable" Target="fontTable.xml"/><Relationship Id="rId21" Type="http://schemas.openxmlformats.org/officeDocument/2006/relationships/image" Target="media/image14.png"/><Relationship Id="rId63" Type="http://schemas.openxmlformats.org/officeDocument/2006/relationships/image" Target="media/image55.png"/><Relationship Id="rId159" Type="http://schemas.openxmlformats.org/officeDocument/2006/relationships/hyperlink" Target="http://www.who.int/hrh/nursing_midwifery/en/" TargetMode="External"/><Relationship Id="rId170" Type="http://schemas.openxmlformats.org/officeDocument/2006/relationships/hyperlink" Target="http://www.ihi.org/IHI/Topics/PatientSafety/SafetyGeneral/Tools/" TargetMode="External"/><Relationship Id="rId226" Type="http://schemas.openxmlformats.org/officeDocument/2006/relationships/image" Target="media/image151.png"/><Relationship Id="rId268" Type="http://schemas.openxmlformats.org/officeDocument/2006/relationships/image" Target="media/image200.png"/><Relationship Id="rId32" Type="http://schemas.openxmlformats.org/officeDocument/2006/relationships/image" Target="media/image25.png"/><Relationship Id="rId74" Type="http://schemas.openxmlformats.org/officeDocument/2006/relationships/image" Target="media/image66.png"/><Relationship Id="rId128" Type="http://schemas.openxmlformats.org/officeDocument/2006/relationships/image" Target="media/image120.png"/><Relationship Id="rId5" Type="http://schemas.openxmlformats.org/officeDocument/2006/relationships/footnotes" Target="footnotes.xml"/><Relationship Id="rId181" Type="http://schemas.openxmlformats.org/officeDocument/2006/relationships/hyperlink" Target="http://qualitysafety.bmj.com/" TargetMode="External"/><Relationship Id="rId237" Type="http://schemas.openxmlformats.org/officeDocument/2006/relationships/image" Target="media/image159.png"/><Relationship Id="rId279" Type="http://schemas.openxmlformats.org/officeDocument/2006/relationships/image" Target="media/image193.jpeg"/><Relationship Id="rId43" Type="http://schemas.openxmlformats.org/officeDocument/2006/relationships/image" Target="media/image36.png"/><Relationship Id="rId139" Type="http://schemas.openxmlformats.org/officeDocument/2006/relationships/image" Target="media/image132.png"/><Relationship Id="rId290" Type="http://schemas.openxmlformats.org/officeDocument/2006/relationships/image" Target="media/image199.jpeg"/><Relationship Id="rId85" Type="http://schemas.openxmlformats.org/officeDocument/2006/relationships/image" Target="media/image74.png"/><Relationship Id="rId150" Type="http://schemas.openxmlformats.org/officeDocument/2006/relationships/hyperlink" Target="http://search.ebscohost.com/login.aspx" TargetMode="External"/><Relationship Id="rId192" Type="http://schemas.openxmlformats.org/officeDocument/2006/relationships/hyperlink" Target="https://doi.org/10.5688/ajpe79457" TargetMode="External"/><Relationship Id="rId206" Type="http://schemas.openxmlformats.org/officeDocument/2006/relationships/image" Target="media/image138.png"/><Relationship Id="rId248" Type="http://schemas.openxmlformats.org/officeDocument/2006/relationships/image" Target="media/image168.png"/><Relationship Id="rId12" Type="http://schemas.openxmlformats.org/officeDocument/2006/relationships/image" Target="media/image6.png"/><Relationship Id="rId108" Type="http://schemas.openxmlformats.org/officeDocument/2006/relationships/image" Target="media/image101.png"/><Relationship Id="rId54" Type="http://schemas.openxmlformats.org/officeDocument/2006/relationships/image" Target="media/image41.jpeg"/><Relationship Id="rId75" Type="http://schemas.openxmlformats.org/officeDocument/2006/relationships/image" Target="media/image67.png"/><Relationship Id="rId96" Type="http://schemas.openxmlformats.org/officeDocument/2006/relationships/image" Target="media/image89.png"/><Relationship Id="rId140" Type="http://schemas.openxmlformats.org/officeDocument/2006/relationships/image" Target="media/image131.png"/><Relationship Id="rId161" Type="http://schemas.openxmlformats.org/officeDocument/2006/relationships/hyperlink" Target="mailto:.sherwood@nuc.edu" TargetMode="External"/><Relationship Id="rId182" Type="http://schemas.openxmlformats.org/officeDocument/2006/relationships/hyperlink" Target="http://dx.doi.org/" TargetMode="External"/><Relationship Id="rId217" Type="http://schemas.openxmlformats.org/officeDocument/2006/relationships/image" Target="media/image146.jpeg"/><Relationship Id="rId6" Type="http://schemas.openxmlformats.org/officeDocument/2006/relationships/endnotes" Target="endnotes.xml"/><Relationship Id="rId238" Type="http://schemas.openxmlformats.org/officeDocument/2006/relationships/image" Target="media/image160.png"/><Relationship Id="rId259" Type="http://schemas.openxmlformats.org/officeDocument/2006/relationships/image" Target="media/image191.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185.jpeg"/><Relationship Id="rId291" Type="http://schemas.openxmlformats.org/officeDocument/2006/relationships/image" Target="media/image201.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8.png"/><Relationship Id="rId130" Type="http://schemas.openxmlformats.org/officeDocument/2006/relationships/image" Target="media/image123.png"/><Relationship Id="rId151" Type="http://schemas.openxmlformats.org/officeDocument/2006/relationships/hyperlink" Target="http://search.ebscohost.com/login.aspx" TargetMode="External"/><Relationship Id="rId172" Type="http://schemas.openxmlformats.org/officeDocument/2006/relationships/hyperlink" Target="http://scholar.utc.edu/honors-thesesPart" TargetMode="External"/><Relationship Id="rId193" Type="http://schemas.openxmlformats.org/officeDocument/2006/relationships/hyperlink" Target="http://dx.doi.org/10.4338/ACI-2011-11-RA-0067" TargetMode="External"/><Relationship Id="rId207" Type="http://schemas.openxmlformats.org/officeDocument/2006/relationships/image" Target="media/image141.png"/><Relationship Id="rId228" Type="http://schemas.openxmlformats.org/officeDocument/2006/relationships/image" Target="media/image153.png"/><Relationship Id="rId249" Type="http://schemas.openxmlformats.org/officeDocument/2006/relationships/image" Target="media/image169.png"/><Relationship Id="rId13" Type="http://schemas.openxmlformats.org/officeDocument/2006/relationships/image" Target="media/image7.png"/><Relationship Id="rId109" Type="http://schemas.openxmlformats.org/officeDocument/2006/relationships/image" Target="media/image98.png"/><Relationship Id="rId260" Type="http://schemas.openxmlformats.org/officeDocument/2006/relationships/image" Target="media/image192.png"/><Relationship Id="rId281" Type="http://schemas.openxmlformats.org/officeDocument/2006/relationships/image" Target="media/image212.jpeg"/><Relationship Id="rId34" Type="http://schemas.openxmlformats.org/officeDocument/2006/relationships/image" Target="media/image27.png"/><Relationship Id="rId55" Type="http://schemas.openxmlformats.org/officeDocument/2006/relationships/image" Target="media/image47.png"/><Relationship Id="rId76" Type="http://schemas.openxmlformats.org/officeDocument/2006/relationships/image" Target="media/image69.png"/><Relationship Id="rId97" Type="http://schemas.openxmlformats.org/officeDocument/2006/relationships/image" Target="media/image86.png"/><Relationship Id="rId120" Type="http://schemas.openxmlformats.org/officeDocument/2006/relationships/image" Target="media/image113.png"/><Relationship Id="rId141" Type="http://schemas.openxmlformats.org/officeDocument/2006/relationships/image" Target="media/image133.png"/><Relationship Id="rId7" Type="http://schemas.openxmlformats.org/officeDocument/2006/relationships/image" Target="media/image1.png"/><Relationship Id="rId162" Type="http://schemas.openxmlformats.org/officeDocument/2006/relationships/hyperlink" Target="http://search.ebscohost.com/login.aspx" TargetMode="External"/><Relationship Id="rId183" Type="http://schemas.openxmlformats.org/officeDocument/2006/relationships/hyperlink" Target="http://www.asse.org/practicespecialties/healthcare/docs/" TargetMode="External"/><Relationship Id="rId218" Type="http://schemas.openxmlformats.org/officeDocument/2006/relationships/image" Target="media/image147.jpeg"/><Relationship Id="rId239" Type="http://schemas.openxmlformats.org/officeDocument/2006/relationships/image" Target="media/image171.png"/><Relationship Id="rId250" Type="http://schemas.openxmlformats.org/officeDocument/2006/relationships/image" Target="media/image170.png"/><Relationship Id="rId271" Type="http://schemas.openxmlformats.org/officeDocument/2006/relationships/image" Target="media/image186.jpeg"/><Relationship Id="rId292" Type="http://schemas.openxmlformats.org/officeDocument/2006/relationships/image" Target="media/image202.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4.png"/><Relationship Id="rId152" Type="http://schemas.openxmlformats.org/officeDocument/2006/relationships/hyperlink" Target="http://www.aorn.org/CEROBIN" TargetMode="External"/><Relationship Id="rId173" Type="http://schemas.openxmlformats.org/officeDocument/2006/relationships/hyperlink" Target="http://www.jointcommission.org/at" TargetMode="External"/><Relationship Id="rId194" Type="http://schemas.openxmlformats.org/officeDocument/2006/relationships/hyperlink" Target="http://www.thl.fi/fi_FI/web/potilasturvallisuus-fi/mita-on-potilasturvallisuus" TargetMode="External"/><Relationship Id="rId208" Type="http://schemas.openxmlformats.org/officeDocument/2006/relationships/image" Target="media/image139.png"/><Relationship Id="rId229" Type="http://schemas.openxmlformats.org/officeDocument/2006/relationships/image" Target="media/image154.png"/><Relationship Id="rId240" Type="http://schemas.openxmlformats.org/officeDocument/2006/relationships/image" Target="media/image172.png"/><Relationship Id="rId261" Type="http://schemas.openxmlformats.org/officeDocument/2006/relationships/image" Target="media/image193.png"/><Relationship Id="rId14" Type="http://schemas.openxmlformats.org/officeDocument/2006/relationships/image" Target="media/image8.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hyperlink" Target="http://www.google.com/url?sa=i&amp;rct=j&amp;q&amp;esrc=s&amp;source=images&amp;cd&amp;cad=rja&amp;uact=8&amp;ved=0ahUKEwjsrvmO8arTAhXMbhQKHbrBBx8QjRwIBw&amp;url=http%3A//www.sehha.com/medical/pregnancy/Eclampsia.htm&amp;psig=AFQjCNG_pvGNpJsznJ286Qq2VEp85Twmng&amp;ust=1492497623530317" TargetMode="External"/><Relationship Id="rId8" Type="http://schemas.openxmlformats.org/officeDocument/2006/relationships/image" Target="media/image2.png"/><Relationship Id="rId98" Type="http://schemas.openxmlformats.org/officeDocument/2006/relationships/image" Target="media/image90.png"/><Relationship Id="rId121" Type="http://schemas.openxmlformats.org/officeDocument/2006/relationships/image" Target="media/image110.png"/><Relationship Id="rId142" Type="http://schemas.openxmlformats.org/officeDocument/2006/relationships/image" Target="media/image134.png"/><Relationship Id="rId163" Type="http://schemas.openxmlformats.org/officeDocument/2006/relationships/hyperlink" Target="http://www.azhha.org/patient_safety/documents/SBARtoolkit_000.pdf" TargetMode="External"/><Relationship Id="rId184" Type="http://schemas.openxmlformats.org/officeDocument/2006/relationships/hyperlink" Target="http://medical-/" TargetMode="External"/><Relationship Id="rId219" Type="http://schemas.openxmlformats.org/officeDocument/2006/relationships/image" Target="media/image148.jpeg"/><Relationship Id="rId230" Type="http://schemas.openxmlformats.org/officeDocument/2006/relationships/image" Target="media/image162.png"/><Relationship Id="rId251" Type="http://schemas.openxmlformats.org/officeDocument/2006/relationships/image" Target="media/image175.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6.png"/><Relationship Id="rId272" Type="http://schemas.openxmlformats.org/officeDocument/2006/relationships/image" Target="media/image187.jpeg"/><Relationship Id="rId293" Type="http://schemas.openxmlformats.org/officeDocument/2006/relationships/image" Target="media/image203.png"/><Relationship Id="rId88" Type="http://schemas.openxmlformats.org/officeDocument/2006/relationships/image" Target="media/image81.png"/><Relationship Id="rId111" Type="http://schemas.openxmlformats.org/officeDocument/2006/relationships/image" Target="media/image103.png"/><Relationship Id="rId132" Type="http://schemas.openxmlformats.org/officeDocument/2006/relationships/image" Target="media/image125.png"/><Relationship Id="rId153" Type="http://schemas.openxmlformats.org/officeDocument/2006/relationships/hyperlink" Target="http://nciom.org/wp" TargetMode="External"/><Relationship Id="rId174" Type="http://schemas.openxmlformats.org/officeDocument/2006/relationships/hyperlink" Target="http://www.jama.com/" TargetMode="External"/><Relationship Id="rId195" Type="http://schemas.openxmlformats.org/officeDocument/2006/relationships/hyperlink" Target="http://www.1000livesplus.wales.nhs.uk/" TargetMode="External"/><Relationship Id="rId209" Type="http://schemas.openxmlformats.org/officeDocument/2006/relationships/image" Target="media/image143.png"/><Relationship Id="rId220" Type="http://schemas.openxmlformats.org/officeDocument/2006/relationships/image" Target="media/image154.jpeg"/><Relationship Id="rId241" Type="http://schemas.openxmlformats.org/officeDocument/2006/relationships/image" Target="media/image173.png"/><Relationship Id="rId15" Type="http://schemas.openxmlformats.org/officeDocument/2006/relationships/image" Target="media/image810.png"/><Relationship Id="rId36" Type="http://schemas.openxmlformats.org/officeDocument/2006/relationships/image" Target="media/image29.png"/><Relationship Id="rId57" Type="http://schemas.openxmlformats.org/officeDocument/2006/relationships/image" Target="media/image49.png"/><Relationship Id="rId262" Type="http://schemas.openxmlformats.org/officeDocument/2006/relationships/image" Target="media/image194.png"/><Relationship Id="rId283" Type="http://schemas.openxmlformats.org/officeDocument/2006/relationships/image" Target="media/image194.jpeg"/><Relationship Id="rId78" Type="http://schemas.openxmlformats.org/officeDocument/2006/relationships/image" Target="media/image71.png"/><Relationship Id="rId99" Type="http://schemas.openxmlformats.org/officeDocument/2006/relationships/image" Target="media/image91.png"/><Relationship Id="rId101" Type="http://schemas.openxmlformats.org/officeDocument/2006/relationships/image" Target="media/image94.png"/><Relationship Id="rId122" Type="http://schemas.openxmlformats.org/officeDocument/2006/relationships/image" Target="media/image114.png"/><Relationship Id="rId143" Type="http://schemas.openxmlformats.org/officeDocument/2006/relationships/image" Target="media/image136.png"/><Relationship Id="rId164" Type="http://schemas.openxmlformats.org/officeDocument/2006/relationships/hyperlink" Target="http://pmj.bmj.com/" TargetMode="External"/><Relationship Id="rId185" Type="http://schemas.openxmlformats.org/officeDocument/2006/relationships/hyperlink" Target="http://www.ncbi.nlm.nih.gov/pmc/articles/PMC3917184" TargetMode="External"/><Relationship Id="rId9" Type="http://schemas.openxmlformats.org/officeDocument/2006/relationships/image" Target="media/image3.png"/><Relationship Id="rId210" Type="http://schemas.openxmlformats.org/officeDocument/2006/relationships/image" Target="media/image140.png"/><Relationship Id="rId26" Type="http://schemas.openxmlformats.org/officeDocument/2006/relationships/image" Target="media/image19.png"/><Relationship Id="rId231" Type="http://schemas.openxmlformats.org/officeDocument/2006/relationships/image" Target="media/image163.png"/><Relationship Id="rId252" Type="http://schemas.openxmlformats.org/officeDocument/2006/relationships/image" Target="media/image176.png"/><Relationship Id="rId273" Type="http://schemas.openxmlformats.org/officeDocument/2006/relationships/hyperlink" Target="https://www.google.com/imgres?imgurl=https%3A//dotmsrstaging.s3-eu-west-1.amazonaws.com/2015/05/free-1479809441123555608.jpg&amp;imgrefurl=http%3A//www.dotmsr.com/details/%D8%B3%D9%83%D8%B1-%D8%A7%D9%84%D8%AD%D9%85%D9%84-%D8%A7%D9%84%D8%A3%D8%B3%D8%A8%D8%A7%D8%A8-%D9%88%D8%A7%D9%84%D8%B9%D9%84%D8%A7%D8%AC&amp;docid=poZhqjxbsjBIRM&amp;tbnid=PpefmURgTXipFM%3A&amp;vet=10ahUKEwiFxOex8qrTAhXPL1AKHXveAJ049AMQMwglKCIwIg..i&amp;w=570&amp;h=320&amp;hl=ar&amp;bih=599&amp;biw=800&amp;q=%D8%B5%D9%88%D8%B1%20%D8%B9%D9%86%20%D8%B5%D8%AD%D9%87%20%D8%A7%D9%84%D8%A7%D9%85%20%D9%85%D8%B6%D8%A7%D8%B9%D9%81%D8%A7%D8%AA%20%D8%A7%D9%84%D8%AD%D9%85%D9%84%20%D9%88%D8%A7%D9%84%D9%88%D9%84%D8%A7%D8%AF%D9%87&amp;ved=0ahUKEwiFxOex8qrTAhXPL1AKHXveAJ049AMQMwglKCIwIg&amp;iact=mrc&amp;uact=8" TargetMode="External"/><Relationship Id="rId294" Type="http://schemas.openxmlformats.org/officeDocument/2006/relationships/image" Target="media/image222.png"/><Relationship Id="rId47" Type="http://schemas.openxmlformats.org/officeDocument/2006/relationships/image" Target="media/image40.png"/><Relationship Id="rId68" Type="http://schemas.openxmlformats.org/officeDocument/2006/relationships/image" Target="media/image60.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2.png"/><Relationship Id="rId154" Type="http://schemas.openxmlformats.org/officeDocument/2006/relationships/hyperlink" Target="https://doi.org/10.1097/NN%20A.0b013e31829d6303" TargetMode="External"/><Relationship Id="rId175" Type="http://schemas.openxmlformats.org/officeDocument/2006/relationships/hyperlink" Target="http://dx.doi.org/10.1136/qshc.2004.010033" TargetMode="External"/><Relationship Id="rId196" Type="http://schemas.openxmlformats.org/officeDocument/2006/relationships/hyperlink" Target="http://dx.doi.org/10.1136/emj.18.4.293" TargetMode="External"/><Relationship Id="rId200" Type="http://schemas.openxmlformats.org/officeDocument/2006/relationships/hyperlink" Target="http://www.who.int/" TargetMode="External"/><Relationship Id="rId16" Type="http://schemas.openxmlformats.org/officeDocument/2006/relationships/image" Target="media/image9.png"/><Relationship Id="rId221" Type="http://schemas.openxmlformats.org/officeDocument/2006/relationships/image" Target="media/image149.jpeg"/><Relationship Id="rId242" Type="http://schemas.openxmlformats.org/officeDocument/2006/relationships/image" Target="media/image174.png"/><Relationship Id="rId263" Type="http://schemas.openxmlformats.org/officeDocument/2006/relationships/image" Target="media/image195.png"/><Relationship Id="rId284" Type="http://schemas.openxmlformats.org/officeDocument/2006/relationships/image" Target="media/image195.jpe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68.png"/><Relationship Id="rId102" Type="http://schemas.openxmlformats.org/officeDocument/2006/relationships/image" Target="media/image95.png"/><Relationship Id="rId123" Type="http://schemas.openxmlformats.org/officeDocument/2006/relationships/image" Target="media/image115.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hyperlink" Target="http://onlinelibrary.wiley.com/o/cochrane/clcentral/articles/976/CN-%2000875976/frame.html" TargetMode="External"/><Relationship Id="rId186" Type="http://schemas.openxmlformats.org/officeDocument/2006/relationships/hyperlink" Target="http://www.aorn.org/CE" TargetMode="External"/><Relationship Id="rId211" Type="http://schemas.openxmlformats.org/officeDocument/2006/relationships/image" Target="media/image145.png"/><Relationship Id="rId232" Type="http://schemas.openxmlformats.org/officeDocument/2006/relationships/image" Target="media/image164.png"/><Relationship Id="rId253" Type="http://schemas.openxmlformats.org/officeDocument/2006/relationships/image" Target="media/image179.png"/><Relationship Id="rId274" Type="http://schemas.openxmlformats.org/officeDocument/2006/relationships/image" Target="media/image188.jpeg"/><Relationship Id="rId295" Type="http://schemas.openxmlformats.org/officeDocument/2006/relationships/image" Target="media/image223.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1.png"/><Relationship Id="rId113" Type="http://schemas.openxmlformats.org/officeDocument/2006/relationships/image" Target="media/image106.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hyperlink" Target="http://dx.doi.org/10.1097/NHH.0b013e3182a87711" TargetMode="External"/><Relationship Id="rId176" Type="http://schemas.openxmlformats.org/officeDocument/2006/relationships/hyperlink" Target="https://proxy.lib.utc.edu/login?url=http" TargetMode="External"/><Relationship Id="rId197" Type="http://schemas.openxmlformats.org/officeDocument/2006/relationships/hyperlink" Target="http://www.ncbi.nlm.nih.gov/pubmed/19574858" TargetMode="External"/><Relationship Id="rId201" Type="http://schemas.openxmlformats.org/officeDocument/2006/relationships/hyperlink" Target="http://www.who.int/patientsafety/solutions/patientsafety/PS-Solution3.pdf" TargetMode="External"/><Relationship Id="rId222" Type="http://schemas.openxmlformats.org/officeDocument/2006/relationships/footer" Target="footer2.xml"/><Relationship Id="rId243" Type="http://schemas.openxmlformats.org/officeDocument/2006/relationships/image" Target="media/image161.png"/><Relationship Id="rId264" Type="http://schemas.openxmlformats.org/officeDocument/2006/relationships/image" Target="media/image196.png"/><Relationship Id="rId285" Type="http://schemas.openxmlformats.org/officeDocument/2006/relationships/image" Target="media/image196.jpe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2.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0.png"/><Relationship Id="rId145" Type="http://schemas.openxmlformats.org/officeDocument/2006/relationships/footer" Target="footer1.xml"/><Relationship Id="rId166" Type="http://schemas.openxmlformats.org/officeDocument/2006/relationships/hyperlink" Target="http://www/" TargetMode="External"/><Relationship Id="rId187" Type="http://schemas.openxmlformats.org/officeDocument/2006/relationships/hyperlink" Target="http://dx.doi.org/10.1016/j.aorn.2015.07.009" TargetMode="External"/><Relationship Id="rId1" Type="http://schemas.openxmlformats.org/officeDocument/2006/relationships/numbering" Target="numbering.xml"/><Relationship Id="rId212" Type="http://schemas.openxmlformats.org/officeDocument/2006/relationships/image" Target="media/image141.jpeg"/><Relationship Id="rId233" Type="http://schemas.openxmlformats.org/officeDocument/2006/relationships/image" Target="media/image155.png"/><Relationship Id="rId254" Type="http://schemas.openxmlformats.org/officeDocument/2006/relationships/image" Target="media/image180.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189.jpeg"/><Relationship Id="rId296" Type="http://schemas.openxmlformats.org/officeDocument/2006/relationships/image" Target="media/image224.png"/><Relationship Id="rId300" Type="http://schemas.openxmlformats.org/officeDocument/2006/relationships/theme" Target="theme/theme1.xml"/><Relationship Id="rId60" Type="http://schemas.openxmlformats.org/officeDocument/2006/relationships/image" Target="media/image53.png"/><Relationship Id="rId81" Type="http://schemas.openxmlformats.org/officeDocument/2006/relationships/image" Target="media/image73.png"/><Relationship Id="rId135" Type="http://schemas.openxmlformats.org/officeDocument/2006/relationships/image" Target="media/image128.png"/><Relationship Id="rId156" Type="http://schemas.openxmlformats.org/officeDocument/2006/relationships/hyperlink" Target="http://www.dictionary.com/browse/program" TargetMode="External"/><Relationship Id="rId177" Type="http://schemas.openxmlformats.org/officeDocument/2006/relationships/hyperlink" Target="http://WWW.jama/" TargetMode="External"/><Relationship Id="rId198" Type="http://schemas.openxmlformats.org/officeDocument/2006/relationships/hyperlink" Target="http://www.tjog-online.com/" TargetMode="External"/><Relationship Id="rId202" Type="http://schemas.openxmlformats.org/officeDocument/2006/relationships/hyperlink" Target="http://www.euro.who.int/en/health-topics/Health-systems/patient-safety" TargetMode="External"/><Relationship Id="rId223" Type="http://schemas.openxmlformats.org/officeDocument/2006/relationships/footer" Target="footer3.xml"/><Relationship Id="rId244" Type="http://schemas.openxmlformats.org/officeDocument/2006/relationships/image" Target="media/image165.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182.png"/><Relationship Id="rId286" Type="http://schemas.openxmlformats.org/officeDocument/2006/relationships/hyperlink" Target="http://www.google.iq/url?sa=i&amp;rct=j&amp;q&amp;esrc=s&amp;source=images&amp;cd&amp;cad=rja&amp;uact=8&amp;ved=0ahUKEwi-qtKK-arTAhVJWRQKHbnhBPMQjRwIBw&amp;url=http%3A//www.masress.com/albedaya/7410&amp;psig=AFQjCNF-xof24BcgzpxXTvSRrUUJeFMZFQ&amp;ust=1492499760486513" TargetMode="External"/><Relationship Id="rId50" Type="http://schemas.openxmlformats.org/officeDocument/2006/relationships/image" Target="media/image43.png"/><Relationship Id="rId104" Type="http://schemas.openxmlformats.org/officeDocument/2006/relationships/image" Target="media/image96.png"/><Relationship Id="rId125" Type="http://schemas.openxmlformats.org/officeDocument/2006/relationships/image" Target="media/image118.png"/><Relationship Id="rId146" Type="http://schemas.openxmlformats.org/officeDocument/2006/relationships/hyperlink" Target="http://nmsjournal.com/?page=article" TargetMode="External"/><Relationship Id="rId167" Type="http://schemas.openxmlformats.org/officeDocument/2006/relationships/hyperlink" Target="http://repository.usfca.edu/capstonePart" TargetMode="External"/><Relationship Id="rId188" Type="http://schemas.openxmlformats.org/officeDocument/2006/relationships/hyperlink" Target="http://dx.doi.org/10.5430/jnep.v7n4p103" TargetMode="External"/><Relationship Id="rId71" Type="http://schemas.openxmlformats.org/officeDocument/2006/relationships/image" Target="media/image64.png"/><Relationship Id="rId92" Type="http://schemas.openxmlformats.org/officeDocument/2006/relationships/image" Target="media/image84.png"/><Relationship Id="rId213" Type="http://schemas.openxmlformats.org/officeDocument/2006/relationships/image" Target="media/image142.png"/><Relationship Id="rId234" Type="http://schemas.openxmlformats.org/officeDocument/2006/relationships/image" Target="media/image166.png"/><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image" Target="media/image181.png"/><Relationship Id="rId276" Type="http://schemas.openxmlformats.org/officeDocument/2006/relationships/image" Target="media/image190.jpeg"/><Relationship Id="rId297" Type="http://schemas.openxmlformats.org/officeDocument/2006/relationships/hyperlink" Target="http://nmsjournal.com/?page=article" TargetMode="External"/><Relationship Id="rId40" Type="http://schemas.openxmlformats.org/officeDocument/2006/relationships/image" Target="media/image33.png"/><Relationship Id="rId115" Type="http://schemas.openxmlformats.org/officeDocument/2006/relationships/image" Target="media/image104.png"/><Relationship Id="rId136" Type="http://schemas.openxmlformats.org/officeDocument/2006/relationships/image" Target="media/image129.png"/><Relationship Id="rId157" Type="http://schemas.openxmlformats.org/officeDocument/2006/relationships/hyperlink" Target="http://www.ncbi.nlm.nih.gov/books/NBK43663/pdf/Bookshelf_NBK43663.pdf" TargetMode="External"/><Relationship Id="rId178" Type="http://schemas.openxmlformats.org/officeDocument/2006/relationships/hyperlink" Target="http://dx.doi.org/10.1590/1982-" TargetMode="External"/><Relationship Id="rId61" Type="http://schemas.openxmlformats.org/officeDocument/2006/relationships/image" Target="media/image50.png"/><Relationship Id="rId82" Type="http://schemas.openxmlformats.org/officeDocument/2006/relationships/image" Target="media/image75.png"/><Relationship Id="rId199" Type="http://schemas.openxmlformats.org/officeDocument/2006/relationships/hyperlink" Target="http://researchonline.lshtm.ac.uk/30251" TargetMode="External"/><Relationship Id="rId203" Type="http://schemas.openxmlformats.org/officeDocument/2006/relationships/hyperlink" Target="http://www.ihi.org/IHI/Topics/PatientSafety/SafetyGeneral/Tools" TargetMode="External"/><Relationship Id="rId19" Type="http://schemas.openxmlformats.org/officeDocument/2006/relationships/image" Target="media/image12.png"/><Relationship Id="rId224" Type="http://schemas.openxmlformats.org/officeDocument/2006/relationships/image" Target="media/image150.png"/><Relationship Id="rId245" Type="http://schemas.openxmlformats.org/officeDocument/2006/relationships/image" Target="media/image177.png"/><Relationship Id="rId266" Type="http://schemas.openxmlformats.org/officeDocument/2006/relationships/image" Target="media/image183.png"/><Relationship Id="rId287" Type="http://schemas.openxmlformats.org/officeDocument/2006/relationships/image" Target="media/image197.jpe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9.png"/><Relationship Id="rId147" Type="http://schemas.openxmlformats.org/officeDocument/2006/relationships/hyperlink" Target="http://www/" TargetMode="External"/><Relationship Id="rId168" Type="http://schemas.openxmlformats.org/officeDocument/2006/relationships/hyperlink" Target="mailto:j.e.wilkinson@bangor.ac.uk" TargetMode="Externa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189" Type="http://schemas.openxmlformats.org/officeDocument/2006/relationships/hyperlink" Target="http://www.stmjournals.com/" TargetMode="External"/><Relationship Id="rId3" Type="http://schemas.openxmlformats.org/officeDocument/2006/relationships/settings" Target="settings.xml"/><Relationship Id="rId214" Type="http://schemas.openxmlformats.org/officeDocument/2006/relationships/image" Target="media/image143.jpeg"/><Relationship Id="rId235" Type="http://schemas.openxmlformats.org/officeDocument/2006/relationships/image" Target="media/image156.png"/><Relationship Id="rId256" Type="http://schemas.openxmlformats.org/officeDocument/2006/relationships/image" Target="media/image188.png"/><Relationship Id="rId277" Type="http://schemas.openxmlformats.org/officeDocument/2006/relationships/image" Target="media/image191.jpeg"/><Relationship Id="rId298" Type="http://schemas.openxmlformats.org/officeDocument/2006/relationships/hyperlink" Target="http://en.wikipedia.org/wiki/SBAR" TargetMode="External"/><Relationship Id="rId116" Type="http://schemas.openxmlformats.org/officeDocument/2006/relationships/image" Target="media/image108.png"/><Relationship Id="rId137" Type="http://schemas.openxmlformats.org/officeDocument/2006/relationships/image" Target="media/image127.png"/><Relationship Id="rId158" Type="http://schemas.openxmlformats.org/officeDocument/2006/relationships/hyperlink" Target="http://www.ncbi.nlm.nih.gov/pmc/articles/PMC1579411/-"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4.png"/><Relationship Id="rId83" Type="http://schemas.openxmlformats.org/officeDocument/2006/relationships/image" Target="media/image76.png"/><Relationship Id="rId179" Type="http://schemas.openxmlformats.org/officeDocument/2006/relationships/hyperlink" Target="http://bmjopen.bmj.com/" TargetMode="External"/><Relationship Id="rId190" Type="http://schemas.openxmlformats.org/officeDocument/2006/relationships/hyperlink" Target="http://en.wikipedia.org/wiki/SBAR" TargetMode="External"/><Relationship Id="rId204" Type="http://schemas.openxmlformats.org/officeDocument/2006/relationships/image" Target="media/image135.jpeg"/><Relationship Id="rId225" Type="http://schemas.openxmlformats.org/officeDocument/2006/relationships/image" Target="media/image157.png"/><Relationship Id="rId246" Type="http://schemas.openxmlformats.org/officeDocument/2006/relationships/image" Target="media/image178.png"/><Relationship Id="rId267" Type="http://schemas.openxmlformats.org/officeDocument/2006/relationships/image" Target="media/image199.png"/><Relationship Id="rId288" Type="http://schemas.openxmlformats.org/officeDocument/2006/relationships/image" Target="media/image198.jpeg"/><Relationship Id="rId106" Type="http://schemas.openxmlformats.org/officeDocument/2006/relationships/image" Target="media/image99.png"/><Relationship Id="rId127" Type="http://schemas.openxmlformats.org/officeDocument/2006/relationships/image" Target="media/image116.pn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2.png"/><Relationship Id="rId94" Type="http://schemas.openxmlformats.org/officeDocument/2006/relationships/image" Target="media/image87.png"/><Relationship Id="rId148" Type="http://schemas.openxmlformats.org/officeDocument/2006/relationships/hyperlink" Target="http://www.ncbi.nlm.nih.gov/pubmed/11805972%3BSpec" TargetMode="External"/><Relationship Id="rId169" Type="http://schemas.openxmlformats.org/officeDocument/2006/relationships/hyperlink" Target="http://dx.doi.org/10.1016/j.resuscitation.03.016%3B" TargetMode="External"/><Relationship Id="rId4" Type="http://schemas.openxmlformats.org/officeDocument/2006/relationships/webSettings" Target="webSettings.xml"/><Relationship Id="rId180" Type="http://schemas.openxmlformats.org/officeDocument/2006/relationships/hyperlink" Target="http://innovativejournal.in/ijnd/index.php/ijnd" TargetMode="External"/><Relationship Id="rId215" Type="http://schemas.openxmlformats.org/officeDocument/2006/relationships/image" Target="media/image144.jpeg"/><Relationship Id="rId236" Type="http://schemas.openxmlformats.org/officeDocument/2006/relationships/image" Target="media/image158.png"/><Relationship Id="rId257" Type="http://schemas.openxmlformats.org/officeDocument/2006/relationships/image" Target="media/image189.png"/><Relationship Id="rId278" Type="http://schemas.openxmlformats.org/officeDocument/2006/relationships/image" Target="media/image192.jpe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0.png"/><Relationship Id="rId191" Type="http://schemas.openxmlformats.org/officeDocument/2006/relationships/hyperlink" Target="http://www.ihi.org/IHI/Topics/PatientSafety/SafetyGeneral/Tools/SBARTechniqueforCommunication" TargetMode="External"/><Relationship Id="rId205" Type="http://schemas.openxmlformats.org/officeDocument/2006/relationships/image" Target="media/image136.jpeg"/><Relationship Id="rId247" Type="http://schemas.openxmlformats.org/officeDocument/2006/relationships/image" Target="media/image167.png"/><Relationship Id="rId107" Type="http://schemas.openxmlformats.org/officeDocument/2006/relationships/image" Target="media/image100.png"/><Relationship Id="rId289" Type="http://schemas.openxmlformats.org/officeDocument/2006/relationships/hyperlink" Target="https://www.google.com/imgres?imgurl=http%3A//n4hr.com/up/uploads/fc0c773e79.gif&amp;imgrefurl=http%3A//vb.n4hr.com/221902.html&amp;docid=MU_zrbCt1RCmXM&amp;tbnid=I06Rr5l4aQxDlM%3A&amp;vet=10ahUKEwjf56Gh8arTAhVNbFAKHbHbCqcQMwhgKDcwNw..i&amp;w=600&amp;h=431&amp;hl=ar&amp;bih=599&amp;biw=800&amp;q=%D8%B5%D9%88%D8%B1%20%D8%B9%D9%86%20%D8%B5%D8%AD%D9%87%20%D8%A7%D9%84%D8%A7%D9%85%20%D9%85%D8%B6%D8%A7%D8%B9%D9%81%D8%A7%D8%AA%20%D8%A7%D9%84%D8%AD%D9%85%D9%84%20%D9%88%D8%A7%D9%84%D9%88%D9%84%D8%A7%D8%AF%D9%87&amp;ved=0ahUKEwjf56Gh8arTAhVNbFAKHbHbCqcQMwhgKDcwNw&amp;iact=mrc&amp;uact=8" TargetMode="External"/><Relationship Id="rId11" Type="http://schemas.openxmlformats.org/officeDocument/2006/relationships/image" Target="media/image5.png"/><Relationship Id="rId53" Type="http://schemas.openxmlformats.org/officeDocument/2006/relationships/image" Target="media/image46.png"/><Relationship Id="rId149" Type="http://schemas.openxmlformats.org/officeDocument/2006/relationships/hyperlink" Target="http://dx.doi.org/10.1016/j.apnr.2017.09.015" TargetMode="External"/><Relationship Id="rId95" Type="http://schemas.openxmlformats.org/officeDocument/2006/relationships/image" Target="media/image88.png"/><Relationship Id="rId160" Type="http://schemas.openxmlformats.org/officeDocument/2006/relationships/hyperlink" Target="http://dx.doi.org/10.5480/12-" TargetMode="External"/><Relationship Id="rId216" Type="http://schemas.openxmlformats.org/officeDocument/2006/relationships/image" Target="media/image145.jpeg"/><Relationship Id="rId258" Type="http://schemas.openxmlformats.org/officeDocument/2006/relationships/image" Target="media/image190.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171" Type="http://schemas.openxmlformats.org/officeDocument/2006/relationships/hyperlink" Target="mailto:jzj272@mocs.utc.edu" TargetMode="External"/><Relationship Id="rId227" Type="http://schemas.openxmlformats.org/officeDocument/2006/relationships/image" Target="media/image152.png"/><Relationship Id="rId269" Type="http://schemas.openxmlformats.org/officeDocument/2006/relationships/image" Target="media/image184.jpeg"/><Relationship Id="rId33" Type="http://schemas.openxmlformats.org/officeDocument/2006/relationships/image" Target="media/image26.png"/><Relationship Id="rId129" Type="http://schemas.openxmlformats.org/officeDocument/2006/relationships/image" Target="media/image121.png"/><Relationship Id="rId280" Type="http://schemas.openxmlformats.org/officeDocument/2006/relationships/image" Target="media/image2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116</Pages>
  <Words>38253</Words>
  <Characters>218047</Characters>
  <Application>Microsoft Office Word</Application>
  <DocSecurity>0</DocSecurity>
  <Lines>1817</Lines>
  <Paragraphs>511</Paragraphs>
  <ScaleCrop>false</ScaleCrop>
  <Company/>
  <LinksUpToDate>false</LinksUpToDate>
  <CharactersWithSpaces>255789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lenovo</cp:lastModifiedBy>
  <cp:revision>3</cp:revision>
  <dcterms:created xsi:type="dcterms:W3CDTF">2024-07-16T09:38:00Z</dcterms:created>
  <dcterms:modified xsi:type="dcterms:W3CDTF">2024-07-16T09:41:00Z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2021-05-21T00:00:00Z</vt:filetime>
  </property>
  <property fmtid="{D5CDD505-2E9C-101B-9397-08002B2CF9AE}" pid="3" name="Creator">
    <vt:lpwstr>Microsoft® Word 2016</vt:lpwstr>
  </property>
  <property fmtid="{D5CDD505-2E9C-101B-9397-08002B2CF9AE}" pid="4" name="LastSaved">
    <vt:filetime>2024-07-16T00:00:00Z</vt:filetime>
  </property>
  <property fmtid="{D5CDD505-2E9C-101B-9397-08002B2CF9AE}" pid="5" name="Producer">
    <vt:lpwstr>www.ilovepdf.com</vt:lpwstr>
  </property>
</Properties>
</file>